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9336C7">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9336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hint="eastAsia"/>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AAF744F" w14:textId="1D1E6FDC" w:rsidR="009252BB" w:rsidRPr="009252BB" w:rsidRDefault="009252BB" w:rsidP="009252BB">
            <w:pPr>
              <w:spacing w:before="0" w:after="0" w:line="240" w:lineRule="auto"/>
              <w:jc w:val="both"/>
              <w:rPr>
                <w:rFonts w:cs="Times New Roman"/>
                <w:sz w:val="22"/>
                <w:lang w:val="en-GB" w:eastAsia="en-US"/>
              </w:rPr>
            </w:pPr>
            <w:r w:rsidRPr="009252BB">
              <w:rPr>
                <w:rFonts w:cs="Times New Roman"/>
                <w:sz w:val="22"/>
                <w:lang w:val="en-GB" w:eastAsia="en-US"/>
              </w:rPr>
              <w:fldChar w:fldCharType="begin"/>
            </w:r>
            <w:r w:rsidRPr="009252BB">
              <w:rPr>
                <w:rFonts w:cs="Times New Roman"/>
                <w:sz w:val="22"/>
                <w:lang w:val="pt-BR" w:eastAsia="en-US"/>
              </w:rPr>
              <w:instrText xml:space="preserve"> DOCPROPERTY "Document number"  \* MERGEFORMAT </w:instrText>
            </w:r>
            <w:r w:rsidRPr="009252BB">
              <w:rPr>
                <w:rFonts w:cs="Times New Roman"/>
                <w:sz w:val="22"/>
                <w:lang w:val="en-GB" w:eastAsia="en-US"/>
              </w:rPr>
              <w:fldChar w:fldCharType="separate"/>
            </w:r>
            <w:r w:rsidRPr="009252BB">
              <w:rPr>
                <w:rFonts w:cs="Times New Roman"/>
                <w:sz w:val="22"/>
                <w:lang w:val="pt-BR" w:eastAsia="en-US"/>
              </w:rPr>
              <w:t>UNEP/OzL.Pro/ExCom/84/</w:t>
            </w:r>
            <w:r>
              <w:rPr>
                <w:rFonts w:cs="Times New Roman"/>
                <w:sz w:val="22"/>
                <w:lang w:val="pt-BR" w:eastAsia="en-US"/>
              </w:rPr>
              <w:t>6</w:t>
            </w:r>
            <w:r w:rsidR="001C4A82">
              <w:rPr>
                <w:rFonts w:cs="Times New Roman"/>
                <w:sz w:val="22"/>
                <w:lang w:val="pt-BR" w:eastAsia="en-US"/>
              </w:rPr>
              <w:t>5</w:t>
            </w:r>
            <w:r w:rsidRPr="009252BB">
              <w:rPr>
                <w:rFonts w:cs="Times New Roman"/>
                <w:sz w:val="22"/>
                <w:lang w:val="en-GB" w:eastAsia="en-US"/>
              </w:rPr>
              <w:fldChar w:fldCharType="end"/>
            </w:r>
          </w:p>
          <w:p w14:paraId="380E0013" w14:textId="6CA4AA68"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fldChar w:fldCharType="begin"/>
            </w:r>
            <w:r w:rsidRPr="009252BB">
              <w:rPr>
                <w:rFonts w:cs="Times New Roman"/>
                <w:color w:val="000000"/>
                <w:sz w:val="22"/>
                <w:szCs w:val="24"/>
                <w:lang w:val="en-GB" w:eastAsia="en-US"/>
              </w:rPr>
              <w:instrText xml:space="preserve"> DOCPROPERTY "Revision date" \@ "d MMMM YYYY"  \* MERGEFORMAT </w:instrText>
            </w:r>
            <w:r w:rsidRPr="009252BB">
              <w:rPr>
                <w:rFonts w:cs="Times New Roman"/>
                <w:color w:val="000000"/>
                <w:sz w:val="22"/>
                <w:szCs w:val="24"/>
                <w:lang w:val="en-GB" w:eastAsia="en-US"/>
              </w:rPr>
              <w:fldChar w:fldCharType="separate"/>
            </w:r>
            <w:r>
              <w:rPr>
                <w:rFonts w:cs="Times New Roman"/>
                <w:color w:val="000000"/>
                <w:sz w:val="22"/>
                <w:szCs w:val="24"/>
                <w:lang w:val="en-GB" w:eastAsia="en-US"/>
              </w:rPr>
              <w:t>1</w:t>
            </w:r>
            <w:r w:rsidR="001C4A82">
              <w:rPr>
                <w:rFonts w:cs="Times New Roman"/>
                <w:color w:val="000000"/>
                <w:sz w:val="22"/>
                <w:szCs w:val="24"/>
                <w:lang w:val="en-GB" w:eastAsia="en-US"/>
              </w:rPr>
              <w:t>9</w:t>
            </w:r>
            <w:r>
              <w:rPr>
                <w:rFonts w:cs="Times New Roman"/>
                <w:color w:val="000000"/>
                <w:sz w:val="22"/>
                <w:szCs w:val="24"/>
                <w:lang w:val="en-GB" w:eastAsia="en-US"/>
              </w:rPr>
              <w:t xml:space="preserve"> November</w:t>
            </w:r>
            <w:r w:rsidRPr="009252BB">
              <w:rPr>
                <w:rFonts w:cs="Times New Roman"/>
                <w:color w:val="000000"/>
                <w:sz w:val="22"/>
                <w:szCs w:val="24"/>
                <w:lang w:val="en-GB" w:eastAsia="en-US"/>
              </w:rPr>
              <w:t xml:space="preserve"> 2019</w:t>
            </w:r>
            <w:r w:rsidRPr="009252BB">
              <w:rPr>
                <w:rFonts w:cs="Times New Roman"/>
                <w:color w:val="000000"/>
                <w:sz w:val="22"/>
                <w:szCs w:val="24"/>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1C4A82"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1C4A82">
        <w:rPr>
          <w:rFonts w:cs="Times New Roman" w:hint="eastAsia"/>
          <w:color w:val="000000"/>
          <w:szCs w:val="24"/>
        </w:rPr>
        <w:t>执行蒙特利尔议定书</w:t>
      </w:r>
    </w:p>
    <w:p w14:paraId="713CA70C" w14:textId="77777777" w:rsidR="009252BB" w:rsidRPr="001C4A82" w:rsidRDefault="009252BB" w:rsidP="009252BB">
      <w:pPr>
        <w:widowControl w:val="0"/>
        <w:tabs>
          <w:tab w:val="left" w:pos="3705"/>
        </w:tabs>
        <w:adjustRightInd w:val="0"/>
        <w:spacing w:before="0" w:after="0" w:line="240" w:lineRule="atLeast"/>
        <w:jc w:val="both"/>
        <w:textAlignment w:val="baseline"/>
        <w:rPr>
          <w:rFonts w:cs="Times New Roman"/>
          <w:color w:val="000000"/>
          <w:szCs w:val="24"/>
        </w:rPr>
      </w:pPr>
      <w:r w:rsidRPr="001C4A82">
        <w:rPr>
          <w:rFonts w:cs="Times New Roman"/>
          <w:color w:val="000000"/>
          <w:szCs w:val="24"/>
          <w:lang w:val="en-CA"/>
        </w:rPr>
        <w:t xml:space="preserve">  </w:t>
      </w:r>
      <w:r w:rsidRPr="001C4A82">
        <w:rPr>
          <w:rFonts w:cs="Times New Roman" w:hint="eastAsia"/>
          <w:color w:val="000000"/>
          <w:szCs w:val="24"/>
        </w:rPr>
        <w:t>多边基金执行委员会</w:t>
      </w:r>
      <w:r w:rsidRPr="001C4A82">
        <w:rPr>
          <w:rFonts w:cs="Times New Roman"/>
          <w:color w:val="000000"/>
          <w:szCs w:val="24"/>
        </w:rPr>
        <w:tab/>
      </w:r>
    </w:p>
    <w:p w14:paraId="3EE167C1" w14:textId="77777777" w:rsidR="009252BB" w:rsidRPr="001C4A82" w:rsidRDefault="009252BB" w:rsidP="009252BB">
      <w:pPr>
        <w:spacing w:before="0" w:after="0" w:line="240" w:lineRule="auto"/>
        <w:ind w:left="360" w:hanging="360"/>
        <w:rPr>
          <w:rFonts w:cs="Times New Roman"/>
          <w:szCs w:val="24"/>
          <w:lang w:val="en-CA" w:eastAsia="en-US"/>
        </w:rPr>
      </w:pPr>
      <w:r w:rsidRPr="001C4A82">
        <w:rPr>
          <w:rFonts w:hAnsi="SimSun" w:cs="Times New Roman" w:hint="eastAsia"/>
          <w:noProof/>
          <w:szCs w:val="24"/>
          <w:lang w:val="en-CA" w:eastAsia="en-US"/>
        </w:rPr>
        <w:t>第八十四</w:t>
      </w:r>
      <w:r w:rsidRPr="001C4A82">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1C4A82">
        <w:rPr>
          <w:rFonts w:cs="Times New Roman"/>
          <w:noProof/>
          <w:szCs w:val="24"/>
          <w:lang w:val="en-CA" w:eastAsia="en-US"/>
        </w:rPr>
        <w:t>2019</w:t>
      </w:r>
      <w:r w:rsidRPr="001C4A82">
        <w:rPr>
          <w:rFonts w:hAnsi="SimSun" w:cs="Times New Roman"/>
          <w:noProof/>
          <w:szCs w:val="24"/>
          <w:lang w:val="en-CA" w:eastAsia="en-US"/>
        </w:rPr>
        <w:t>年</w:t>
      </w:r>
      <w:r w:rsidRPr="001C4A82">
        <w:rPr>
          <w:rFonts w:hAnsi="SimSun" w:cs="Times New Roman" w:hint="eastAsia"/>
          <w:noProof/>
          <w:szCs w:val="24"/>
          <w:lang w:val="en-CA" w:eastAsia="en-US"/>
        </w:rPr>
        <w:t>1</w:t>
      </w:r>
      <w:r w:rsidRPr="001C4A82">
        <w:rPr>
          <w:rFonts w:hAnsi="SimSun" w:cs="Times New Roman"/>
          <w:noProof/>
          <w:szCs w:val="24"/>
          <w:lang w:val="en-CA" w:eastAsia="en-US"/>
        </w:rPr>
        <w:t>2</w:t>
      </w:r>
      <w:r w:rsidRPr="001C4A82">
        <w:rPr>
          <w:rFonts w:hAnsi="SimSun" w:cs="Times New Roman"/>
          <w:noProof/>
          <w:szCs w:val="24"/>
          <w:lang w:val="en-CA" w:eastAsia="en-US"/>
        </w:rPr>
        <w:t>月</w:t>
      </w:r>
      <w:r w:rsidRPr="001C4A82">
        <w:rPr>
          <w:rFonts w:hAnsi="SimSun" w:cs="Times New Roman" w:hint="eastAsia"/>
          <w:noProof/>
          <w:szCs w:val="24"/>
          <w:lang w:val="en-CA" w:eastAsia="en-US"/>
        </w:rPr>
        <w:t>16</w:t>
      </w:r>
      <w:r w:rsidRPr="001C4A82">
        <w:rPr>
          <w:rFonts w:hAnsi="SimSun" w:cs="Times New Roman"/>
          <w:noProof/>
          <w:szCs w:val="24"/>
          <w:lang w:val="en-CA" w:eastAsia="en-US"/>
        </w:rPr>
        <w:t>日至</w:t>
      </w:r>
      <w:r w:rsidRPr="001C4A82">
        <w:rPr>
          <w:rFonts w:hAnsi="SimSun" w:cs="Times New Roman"/>
          <w:noProof/>
          <w:szCs w:val="24"/>
          <w:lang w:val="en-CA" w:eastAsia="en-US"/>
        </w:rPr>
        <w:t>20</w:t>
      </w:r>
      <w:r w:rsidRPr="001C4A82">
        <w:rPr>
          <w:rFonts w:hAnsi="SimSun" w:cs="Times New Roman"/>
          <w:noProof/>
          <w:szCs w:val="24"/>
          <w:lang w:val="en-CA" w:eastAsia="en-US"/>
        </w:rPr>
        <w:t>日，蒙特利尔</w:t>
      </w:r>
    </w:p>
    <w:p w14:paraId="217B3B39" w14:textId="2C332BB7" w:rsidR="005A7A4B" w:rsidRDefault="005A7A4B" w:rsidP="00D26D8D">
      <w:pPr>
        <w:rPr>
          <w:rFonts w:ascii="SimSun" w:hAnsi="SimSun" w:cs="Times New Roman"/>
          <w:szCs w:val="24"/>
        </w:rPr>
      </w:pPr>
    </w:p>
    <w:p w14:paraId="4220D2D0" w14:textId="253EBCA7" w:rsidR="009252BB" w:rsidRPr="001C4A82" w:rsidRDefault="004E0483" w:rsidP="001C4A82">
      <w:pPr>
        <w:ind w:left="1530" w:right="1440"/>
        <w:jc w:val="center"/>
        <w:rPr>
          <w:rFonts w:ascii="SimSun" w:hAnsi="SimSun" w:cs="Times New Roman"/>
          <w:b/>
          <w:bCs/>
          <w:sz w:val="28"/>
          <w:szCs w:val="28"/>
          <w:lang w:val="it-IT"/>
        </w:rPr>
      </w:pPr>
      <w:bookmarkStart w:id="0" w:name="_Hlk25152245"/>
      <w:r>
        <w:rPr>
          <w:rFonts w:ascii="SimSun" w:hAnsi="SimSun" w:cs="Times New Roman" w:hint="eastAsia"/>
          <w:b/>
          <w:bCs/>
          <w:sz w:val="28"/>
          <w:szCs w:val="28"/>
          <w:lang w:val="it-IT"/>
        </w:rPr>
        <w:t>对</w:t>
      </w:r>
      <w:r w:rsidR="00246218">
        <w:rPr>
          <w:rFonts w:ascii="SimSun" w:hAnsi="SimSun" w:cs="Times New Roman" w:hint="eastAsia"/>
          <w:b/>
          <w:bCs/>
          <w:sz w:val="28"/>
          <w:szCs w:val="28"/>
          <w:lang w:val="it-IT"/>
        </w:rPr>
        <w:t>采用</w:t>
      </w:r>
      <w:r w:rsidR="008B1758">
        <w:rPr>
          <w:rFonts w:ascii="SimSun" w:hAnsi="SimSun" w:cs="Times New Roman" w:hint="eastAsia"/>
          <w:b/>
          <w:bCs/>
          <w:sz w:val="28"/>
          <w:szCs w:val="28"/>
          <w:lang w:val="it-IT"/>
        </w:rPr>
        <w:t>平行还是合并</w:t>
      </w:r>
      <w:r w:rsidR="00246218">
        <w:rPr>
          <w:rFonts w:ascii="SimSun" w:hAnsi="SimSun" w:cs="Times New Roman" w:hint="eastAsia"/>
          <w:b/>
          <w:bCs/>
          <w:sz w:val="28"/>
          <w:szCs w:val="28"/>
          <w:lang w:val="it-IT"/>
        </w:rPr>
        <w:t>方式</w:t>
      </w:r>
      <w:r w:rsidR="001C4A82" w:rsidRPr="001C4A82">
        <w:rPr>
          <w:rFonts w:ascii="SimSun" w:hAnsi="SimSun" w:cs="Times New Roman" w:hint="eastAsia"/>
          <w:b/>
          <w:bCs/>
          <w:sz w:val="28"/>
          <w:szCs w:val="28"/>
          <w:lang w:val="it-IT"/>
        </w:rPr>
        <w:t>开展氟氯烃</w:t>
      </w:r>
      <w:r w:rsidR="00E80409" w:rsidRPr="001C4A82">
        <w:rPr>
          <w:rFonts w:ascii="SimSun" w:hAnsi="SimSun" w:cs="Times New Roman" w:hint="eastAsia"/>
          <w:b/>
          <w:bCs/>
          <w:sz w:val="28"/>
          <w:szCs w:val="28"/>
          <w:lang w:val="it-IT"/>
        </w:rPr>
        <w:t>淘汰</w:t>
      </w:r>
      <w:r w:rsidR="00E80409">
        <w:rPr>
          <w:rFonts w:ascii="SimSun" w:hAnsi="SimSun" w:cs="Times New Roman" w:hint="eastAsia"/>
          <w:b/>
          <w:bCs/>
          <w:sz w:val="28"/>
          <w:szCs w:val="28"/>
          <w:lang w:val="it-IT"/>
        </w:rPr>
        <w:t>活动</w:t>
      </w:r>
      <w:r w:rsidR="001C4A82" w:rsidRPr="001C4A82">
        <w:rPr>
          <w:rFonts w:ascii="SimSun" w:hAnsi="SimSun" w:cs="Times New Roman" w:hint="eastAsia"/>
          <w:b/>
          <w:bCs/>
          <w:sz w:val="28"/>
          <w:szCs w:val="28"/>
          <w:lang w:val="it-IT"/>
        </w:rPr>
        <w:t>和逐步减少氢氟碳化合物活动</w:t>
      </w:r>
      <w:r w:rsidR="008B1758">
        <w:rPr>
          <w:rFonts w:ascii="SimSun" w:hAnsi="SimSun" w:cs="Times New Roman" w:hint="eastAsia"/>
          <w:b/>
          <w:bCs/>
          <w:sz w:val="28"/>
          <w:szCs w:val="28"/>
          <w:lang w:val="it-IT"/>
        </w:rPr>
        <w:t>所产生影响</w:t>
      </w:r>
      <w:r w:rsidR="001C4A82">
        <w:rPr>
          <w:rFonts w:ascii="SimSun" w:hAnsi="SimSun" w:cs="Times New Roman" w:hint="eastAsia"/>
          <w:b/>
          <w:bCs/>
          <w:sz w:val="28"/>
          <w:szCs w:val="28"/>
          <w:lang w:val="it-IT"/>
        </w:rPr>
        <w:t>的</w:t>
      </w:r>
      <w:r w:rsidR="001C4A82" w:rsidRPr="001C4A82">
        <w:rPr>
          <w:rFonts w:ascii="SimSun" w:hAnsi="SimSun" w:cs="Times New Roman" w:hint="eastAsia"/>
          <w:b/>
          <w:bCs/>
          <w:sz w:val="28"/>
          <w:szCs w:val="28"/>
          <w:lang w:val="it-IT"/>
        </w:rPr>
        <w:t>分析</w:t>
      </w:r>
      <w:bookmarkEnd w:id="0"/>
    </w:p>
    <w:p w14:paraId="0C45D7AE" w14:textId="250EE2B9" w:rsidR="001C4A82" w:rsidRDefault="001C4A82" w:rsidP="001C4A82">
      <w:pPr>
        <w:jc w:val="center"/>
        <w:rPr>
          <w:rFonts w:ascii="SimSun" w:hAnsi="SimSun" w:cs="Times New Roman"/>
          <w:b/>
          <w:bCs/>
          <w:sz w:val="28"/>
          <w:szCs w:val="28"/>
          <w:lang w:val="it-IT"/>
        </w:rPr>
      </w:pPr>
      <w:r w:rsidRPr="001C4A82">
        <w:rPr>
          <w:rFonts w:ascii="SimSun" w:hAnsi="SimSun" w:cs="Times New Roman" w:hint="eastAsia"/>
          <w:b/>
          <w:bCs/>
          <w:sz w:val="28"/>
          <w:szCs w:val="28"/>
          <w:lang w:val="it-IT"/>
        </w:rPr>
        <w:t>（第81/69号决定）</w:t>
      </w:r>
    </w:p>
    <w:p w14:paraId="471CAACC" w14:textId="1AB926C5" w:rsidR="00246218" w:rsidRDefault="00246218" w:rsidP="00246218">
      <w:pPr>
        <w:pStyle w:val="Heading1"/>
        <w:rPr>
          <w:lang w:val="it-IT"/>
        </w:rPr>
      </w:pPr>
      <w:r>
        <w:rPr>
          <w:rFonts w:hint="eastAsia"/>
          <w:lang w:val="it-IT"/>
        </w:rPr>
        <w:t>背景</w:t>
      </w:r>
    </w:p>
    <w:p w14:paraId="4C1109AA" w14:textId="3A3A19B7" w:rsidR="00246218" w:rsidRDefault="00D42E51" w:rsidP="00246218">
      <w:pPr>
        <w:pStyle w:val="ListParagraph"/>
        <w:numPr>
          <w:ilvl w:val="0"/>
          <w:numId w:val="2"/>
        </w:numPr>
        <w:ind w:left="0" w:firstLine="0"/>
        <w:rPr>
          <w:lang w:val="it-IT"/>
        </w:rPr>
      </w:pPr>
      <w:r>
        <w:rPr>
          <w:rFonts w:hint="eastAsia"/>
          <w:lang w:val="it-IT"/>
        </w:rPr>
        <w:t>执行委员会第八十次会议审议了关于多边基金</w:t>
      </w:r>
      <w:r>
        <w:rPr>
          <w:rFonts w:hint="eastAsia"/>
          <w:lang w:val="it-IT"/>
        </w:rPr>
        <w:t>2018</w:t>
      </w:r>
      <w:r>
        <w:rPr>
          <w:lang w:val="it-IT"/>
        </w:rPr>
        <w:t xml:space="preserve"> – </w:t>
      </w:r>
      <w:r>
        <w:rPr>
          <w:rFonts w:hint="eastAsia"/>
          <w:lang w:val="it-IT"/>
        </w:rPr>
        <w:t>2020</w:t>
      </w:r>
      <w:r>
        <w:rPr>
          <w:rFonts w:hint="eastAsia"/>
          <w:lang w:val="it-IT"/>
        </w:rPr>
        <w:t>年综合业务计划的文件。</w:t>
      </w:r>
      <w:r>
        <w:rPr>
          <w:rStyle w:val="FootnoteReference"/>
          <w:lang w:val="it-IT"/>
        </w:rPr>
        <w:footnoteReference w:id="1"/>
      </w:r>
      <w:r>
        <w:rPr>
          <w:rFonts w:hint="eastAsia"/>
          <w:lang w:val="it-IT"/>
        </w:rPr>
        <w:t xml:space="preserve"> </w:t>
      </w:r>
      <w:r>
        <w:rPr>
          <w:rFonts w:hint="eastAsia"/>
          <w:lang w:val="it-IT"/>
        </w:rPr>
        <w:t>该文件有一节讨论了多边基金处理逐步减少氢氟碳化合物（</w:t>
      </w:r>
      <w:r w:rsidR="008B1758">
        <w:rPr>
          <w:rFonts w:hint="eastAsia"/>
          <w:lang w:val="it-IT"/>
        </w:rPr>
        <w:t>HFC</w:t>
      </w:r>
      <w:r>
        <w:rPr>
          <w:rFonts w:hint="eastAsia"/>
          <w:lang w:val="it-IT"/>
        </w:rPr>
        <w:t>）问题的能力，指出《基加利修正案》的执行工作有可能扩大执行委员会、各执行机构、秘书处和财务主任的工作范围，增加其工作的复杂性。一些成员在讨论中指出，《基加利修正案》规定的职责和其他一些领域中的职责将在今后增加多边基金各机构的工作，执行委员会从而在讨论后</w:t>
      </w:r>
      <w:r w:rsidR="00E80409">
        <w:rPr>
          <w:rFonts w:hint="eastAsia"/>
          <w:lang w:val="it-IT"/>
        </w:rPr>
        <w:t>要求秘书处向第八十一次会议提交一份文件，讨论今后一些年内预计将在工作量方面对多边基金各机构产生的影响，包括</w:t>
      </w:r>
      <w:r w:rsidR="00E80409" w:rsidRPr="00E80409">
        <w:rPr>
          <w:lang w:val="it-IT"/>
        </w:rPr>
        <w:t>说明</w:t>
      </w:r>
      <w:r w:rsidR="008B1758">
        <w:rPr>
          <w:rFonts w:hint="eastAsia"/>
          <w:lang w:val="it-IT"/>
        </w:rPr>
        <w:t>旨在</w:t>
      </w:r>
      <w:r w:rsidR="00292B85">
        <w:rPr>
          <w:lang w:val="it-IT"/>
        </w:rPr>
        <w:t>逐步减少氢氟碳化合物</w:t>
      </w:r>
      <w:r w:rsidR="00E80409" w:rsidRPr="00E80409">
        <w:rPr>
          <w:lang w:val="it-IT"/>
        </w:rPr>
        <w:t>的《基加利修正案》所产生的影响</w:t>
      </w:r>
      <w:r w:rsidR="00E80409">
        <w:rPr>
          <w:rFonts w:hint="eastAsia"/>
          <w:lang w:val="it-IT"/>
        </w:rPr>
        <w:t>。</w:t>
      </w:r>
    </w:p>
    <w:p w14:paraId="7B0AEA1F" w14:textId="306697E4" w:rsidR="00E80409" w:rsidRPr="001A48E4" w:rsidRDefault="001A48E4" w:rsidP="00246218">
      <w:pPr>
        <w:pStyle w:val="ListParagraph"/>
        <w:numPr>
          <w:ilvl w:val="0"/>
          <w:numId w:val="2"/>
        </w:numPr>
        <w:ind w:left="0" w:firstLine="0"/>
        <w:rPr>
          <w:lang w:val="it-IT"/>
        </w:rPr>
      </w:pPr>
      <w:r w:rsidRPr="001A48E4">
        <w:t>执行委员会</w:t>
      </w:r>
      <w:r w:rsidRPr="001A48E4">
        <w:rPr>
          <w:rFonts w:hint="eastAsia"/>
        </w:rPr>
        <w:t>第八十一次会议</w:t>
      </w:r>
      <w:r w:rsidRPr="001A48E4">
        <w:t>根据第</w:t>
      </w:r>
      <w:r w:rsidRPr="001A48E4">
        <w:t>80/34</w:t>
      </w:r>
      <w:r w:rsidRPr="001A48E4">
        <w:rPr>
          <w:rFonts w:hint="eastAsia"/>
        </w:rPr>
        <w:t>(</w:t>
      </w:r>
      <w:r w:rsidRPr="001A48E4">
        <w:t>f</w:t>
      </w:r>
      <w:r w:rsidRPr="001A48E4">
        <w:rPr>
          <w:rFonts w:hint="eastAsia"/>
        </w:rPr>
        <w:t>)</w:t>
      </w:r>
      <w:r w:rsidRPr="001A48E4">
        <w:t>号决定，审议了关于今后几年的</w:t>
      </w:r>
      <w:r w:rsidRPr="001A48E4">
        <w:rPr>
          <w:rFonts w:hint="eastAsia"/>
        </w:rPr>
        <w:t>预计</w:t>
      </w:r>
      <w:r w:rsidRPr="001A48E4">
        <w:t>工作量</w:t>
      </w:r>
      <w:r w:rsidRPr="001A48E4">
        <w:rPr>
          <w:rFonts w:hint="eastAsia"/>
        </w:rPr>
        <w:t>对多边基金机构所产生影响，</w:t>
      </w:r>
      <w:r w:rsidRPr="001A48E4">
        <w:t>包括</w:t>
      </w:r>
      <w:r w:rsidR="00292B85">
        <w:rPr>
          <w:rFonts w:hint="eastAsia"/>
        </w:rPr>
        <w:t>逐步减少氢氟碳化合物</w:t>
      </w:r>
      <w:r w:rsidRPr="001A48E4">
        <w:rPr>
          <w:rFonts w:hint="eastAsia"/>
        </w:rPr>
        <w:t>的</w:t>
      </w:r>
      <w:r w:rsidRPr="001A48E4">
        <w:t>《基加利修正案》</w:t>
      </w:r>
      <w:r w:rsidRPr="001A48E4">
        <w:rPr>
          <w:rFonts w:hint="eastAsia"/>
        </w:rPr>
        <w:t>所产生影响</w:t>
      </w:r>
      <w:r w:rsidRPr="001A48E4">
        <w:t>的文件。</w:t>
      </w:r>
      <w:r w:rsidRPr="001A48E4">
        <w:rPr>
          <w:vertAlign w:val="superscript"/>
        </w:rPr>
        <w:footnoteReference w:id="2"/>
      </w:r>
      <w:r w:rsidRPr="001A48E4">
        <w:rPr>
          <w:rFonts w:hint="eastAsia"/>
        </w:rPr>
        <w:t xml:space="preserve"> </w:t>
      </w:r>
      <w:r w:rsidRPr="001A48E4">
        <w:t>与会者们在讨论中认识到，需要进一步审议某些方面的问题，包括氟氯烃（</w:t>
      </w:r>
      <w:r w:rsidR="008B1758">
        <w:rPr>
          <w:rFonts w:hint="eastAsia"/>
        </w:rPr>
        <w:t>HCFC</w:t>
      </w:r>
      <w:r w:rsidRPr="001A48E4">
        <w:t>）淘汰活动和</w:t>
      </w:r>
      <w:r w:rsidR="00292B85">
        <w:t>逐步减少氢氟碳化合物</w:t>
      </w:r>
      <w:r w:rsidR="00E22E2B">
        <w:t>的活动</w:t>
      </w:r>
      <w:r w:rsidRPr="001A48E4">
        <w:rPr>
          <w:rFonts w:hint="eastAsia"/>
        </w:rPr>
        <w:t>应该是平行开展，还是</w:t>
      </w:r>
      <w:r w:rsidR="00496CD6">
        <w:rPr>
          <w:rFonts w:hint="eastAsia"/>
        </w:rPr>
        <w:t>合并</w:t>
      </w:r>
      <w:r w:rsidRPr="001A48E4">
        <w:rPr>
          <w:rFonts w:hint="eastAsia"/>
        </w:rPr>
        <w:t>进行的问题</w:t>
      </w:r>
      <w:r w:rsidRPr="001A48E4">
        <w:t>、</w:t>
      </w:r>
      <w:r w:rsidRPr="001A48E4">
        <w:rPr>
          <w:rFonts w:hint="eastAsia"/>
        </w:rPr>
        <w:t>这两种办法</w:t>
      </w:r>
      <w:r w:rsidR="008B1758">
        <w:rPr>
          <w:rFonts w:hint="eastAsia"/>
        </w:rPr>
        <w:t>各自</w:t>
      </w:r>
      <w:r w:rsidRPr="001A48E4">
        <w:t>对</w:t>
      </w:r>
      <w:r w:rsidRPr="001A48E4">
        <w:rPr>
          <w:rFonts w:hint="eastAsia"/>
        </w:rPr>
        <w:t>充资</w:t>
      </w:r>
      <w:r w:rsidRPr="001A48E4">
        <w:t>水平</w:t>
      </w:r>
      <w:r w:rsidRPr="001A48E4">
        <w:rPr>
          <w:rFonts w:hint="eastAsia"/>
        </w:rPr>
        <w:t>以及对</w:t>
      </w:r>
      <w:r w:rsidR="004E0483">
        <w:rPr>
          <w:rFonts w:hint="eastAsia"/>
        </w:rPr>
        <w:t>可用</w:t>
      </w:r>
      <w:r w:rsidRPr="001A48E4">
        <w:t>资源</w:t>
      </w:r>
      <w:r w:rsidRPr="001A48E4">
        <w:rPr>
          <w:rFonts w:hint="eastAsia"/>
        </w:rPr>
        <w:t>、</w:t>
      </w:r>
      <w:r w:rsidRPr="001A48E4">
        <w:t>成本效益、执行工作和报告工作的影响、</w:t>
      </w:r>
      <w:r w:rsidRPr="001A48E4">
        <w:rPr>
          <w:rFonts w:hint="eastAsia"/>
        </w:rPr>
        <w:lastRenderedPageBreak/>
        <w:t>多边</w:t>
      </w:r>
      <w:r w:rsidRPr="001A48E4">
        <w:t>基金各机构和第</w:t>
      </w:r>
      <w:r w:rsidRPr="001A48E4">
        <w:t>5</w:t>
      </w:r>
      <w:r w:rsidRPr="001A48E4">
        <w:t>条国家开展这项工作的能力。值得进一步讨论的其他方面包括伙伴关系和共同筹</w:t>
      </w:r>
      <w:bookmarkStart w:id="1" w:name="_GoBack"/>
      <w:bookmarkEnd w:id="1"/>
      <w:r w:rsidRPr="001A48E4">
        <w:t>资，其目的是在气候变化和能效等领域带来共同效益。</w:t>
      </w:r>
    </w:p>
    <w:p w14:paraId="73DF6AD9" w14:textId="2650F3F9" w:rsidR="001A48E4" w:rsidRPr="00AD01E9" w:rsidRDefault="00AD01E9" w:rsidP="00246218">
      <w:pPr>
        <w:pStyle w:val="ListParagraph"/>
        <w:numPr>
          <w:ilvl w:val="0"/>
          <w:numId w:val="2"/>
        </w:numPr>
        <w:ind w:left="0" w:firstLine="0"/>
        <w:rPr>
          <w:lang w:val="it-IT"/>
        </w:rPr>
      </w:pPr>
      <w:r w:rsidRPr="00AD01E9">
        <w:t>因此，执行委员会除其他外要求秘书处：</w:t>
      </w:r>
    </w:p>
    <w:p w14:paraId="11A53E01" w14:textId="49B85688" w:rsidR="00AD01E9" w:rsidRPr="00AD01E9" w:rsidRDefault="00AD01E9" w:rsidP="00AD01E9">
      <w:pPr>
        <w:ind w:left="980" w:hanging="490"/>
        <w:rPr>
          <w:lang w:val="it-IT"/>
        </w:rPr>
      </w:pPr>
      <w:r w:rsidRPr="00AD01E9">
        <w:rPr>
          <w:rFonts w:hint="eastAsia"/>
          <w:lang w:val="it-IT"/>
        </w:rPr>
        <w:t>(a)</w:t>
      </w:r>
      <w:r w:rsidRPr="00AD01E9">
        <w:rPr>
          <w:rFonts w:hint="eastAsia"/>
          <w:lang w:val="it-IT"/>
        </w:rPr>
        <w:tab/>
      </w:r>
      <w:r w:rsidR="008B1758">
        <w:rPr>
          <w:rFonts w:hint="eastAsia"/>
          <w:lang w:val="it-IT"/>
        </w:rPr>
        <w:t>向</w:t>
      </w:r>
      <w:r w:rsidRPr="00AD01E9">
        <w:rPr>
          <w:rFonts w:hint="eastAsia"/>
          <w:lang w:val="it-IT"/>
        </w:rPr>
        <w:t>八十四次会议提交一份分析报告，说明与双边机构和执行机构协商，对采用</w:t>
      </w:r>
      <w:r w:rsidR="008B1758">
        <w:rPr>
          <w:rFonts w:hint="eastAsia"/>
          <w:lang w:val="it-IT"/>
        </w:rPr>
        <w:t>平行还是合并</w:t>
      </w:r>
      <w:r w:rsidRPr="00AD01E9">
        <w:rPr>
          <w:rFonts w:hint="eastAsia"/>
          <w:lang w:val="it-IT"/>
        </w:rPr>
        <w:t>方式开展</w:t>
      </w:r>
      <w:r w:rsidR="00292B85">
        <w:rPr>
          <w:rFonts w:hint="eastAsia"/>
          <w:lang w:val="it-IT"/>
        </w:rPr>
        <w:t>氟氯烃淘汰</w:t>
      </w:r>
      <w:r w:rsidRPr="00AD01E9">
        <w:rPr>
          <w:rFonts w:hint="eastAsia"/>
          <w:lang w:val="it-IT"/>
        </w:rPr>
        <w:t>活动和</w:t>
      </w:r>
      <w:r w:rsidR="00292B85">
        <w:rPr>
          <w:rFonts w:hint="eastAsia"/>
          <w:lang w:val="it-IT"/>
        </w:rPr>
        <w:t>逐步减少氢氟碳化合物</w:t>
      </w:r>
      <w:r w:rsidR="00E22E2B">
        <w:rPr>
          <w:rFonts w:hint="eastAsia"/>
          <w:lang w:val="it-IT"/>
        </w:rPr>
        <w:t>的活动</w:t>
      </w:r>
      <w:r w:rsidR="008B1758">
        <w:rPr>
          <w:rFonts w:hint="eastAsia"/>
          <w:lang w:val="it-IT"/>
        </w:rPr>
        <w:t>所产生影响</w:t>
      </w:r>
      <w:r w:rsidRPr="00AD01E9">
        <w:rPr>
          <w:rFonts w:hint="eastAsia"/>
          <w:lang w:val="it-IT"/>
        </w:rPr>
        <w:t>的分析，在分析时应特别考虑到可用资源和成本效益以及多边基金各机构和</w:t>
      </w:r>
      <w:r w:rsidR="00835ADC">
        <w:rPr>
          <w:rFonts w:hint="eastAsia"/>
          <w:lang w:val="it-IT"/>
        </w:rPr>
        <w:t>第</w:t>
      </w:r>
      <w:r w:rsidR="00835ADC">
        <w:rPr>
          <w:rFonts w:hint="eastAsia"/>
          <w:lang w:val="it-IT"/>
        </w:rPr>
        <w:t>5</w:t>
      </w:r>
      <w:r w:rsidR="00835ADC">
        <w:rPr>
          <w:rFonts w:hint="eastAsia"/>
          <w:lang w:val="it-IT"/>
        </w:rPr>
        <w:t>条国家</w:t>
      </w:r>
      <w:r w:rsidRPr="00AD01E9">
        <w:rPr>
          <w:rFonts w:hint="eastAsia"/>
          <w:lang w:val="it-IT"/>
        </w:rPr>
        <w:t>的能力，特别是国家臭氧机构和方案管理机构的能力；</w:t>
      </w:r>
      <w:r w:rsidRPr="00AD01E9">
        <w:rPr>
          <w:rFonts w:hint="eastAsia"/>
          <w:lang w:val="it-IT"/>
        </w:rPr>
        <w:t xml:space="preserve">               </w:t>
      </w:r>
    </w:p>
    <w:p w14:paraId="0AAC4EFC" w14:textId="5FB0503D" w:rsidR="00AD01E9" w:rsidRDefault="00AD01E9" w:rsidP="003508C0">
      <w:pPr>
        <w:ind w:left="980" w:hanging="490"/>
        <w:rPr>
          <w:lang w:val="it-IT"/>
        </w:rPr>
      </w:pPr>
      <w:r w:rsidRPr="00AD01E9">
        <w:rPr>
          <w:rFonts w:hint="eastAsia"/>
          <w:lang w:val="it-IT"/>
        </w:rPr>
        <w:t xml:space="preserve"> (b)</w:t>
      </w:r>
      <w:r w:rsidRPr="00AD01E9">
        <w:rPr>
          <w:rFonts w:hint="eastAsia"/>
          <w:lang w:val="it-IT"/>
        </w:rPr>
        <w:tab/>
      </w:r>
      <w:r w:rsidRPr="00AD01E9">
        <w:rPr>
          <w:rFonts w:hint="eastAsia"/>
          <w:lang w:val="it-IT"/>
        </w:rPr>
        <w:t>在分析中考虑到多边基金机构与其他机构之间在多边基金的支持下，按照《基加利修正案》建立伙伴关系和开展合作，特别是在</w:t>
      </w:r>
      <w:r w:rsidR="00292B85">
        <w:rPr>
          <w:rFonts w:hint="eastAsia"/>
          <w:lang w:val="it-IT"/>
        </w:rPr>
        <w:t>逐步减少氢氟碳化合物</w:t>
      </w:r>
      <w:r w:rsidR="00E22E2B">
        <w:rPr>
          <w:rFonts w:hint="eastAsia"/>
          <w:lang w:val="it-IT"/>
        </w:rPr>
        <w:t>的活动</w:t>
      </w:r>
      <w:r w:rsidRPr="00AD01E9">
        <w:rPr>
          <w:rFonts w:hint="eastAsia"/>
          <w:lang w:val="it-IT"/>
        </w:rPr>
        <w:t>中这样做的问题（第</w:t>
      </w:r>
      <w:r w:rsidRPr="00AD01E9">
        <w:rPr>
          <w:rFonts w:hint="eastAsia"/>
          <w:lang w:val="it-IT"/>
        </w:rPr>
        <w:t>81/69</w:t>
      </w:r>
      <w:r w:rsidRPr="00AD01E9">
        <w:rPr>
          <w:rFonts w:hint="eastAsia"/>
          <w:lang w:val="it-IT"/>
        </w:rPr>
        <w:t>号决定）。</w:t>
      </w:r>
    </w:p>
    <w:p w14:paraId="1F5C15AC" w14:textId="6E55A801" w:rsidR="003508C0" w:rsidRDefault="003508C0" w:rsidP="003508C0">
      <w:pPr>
        <w:pStyle w:val="Heading1"/>
      </w:pPr>
      <w:r w:rsidRPr="003508C0">
        <w:t>本文件的范围和结构</w:t>
      </w:r>
    </w:p>
    <w:p w14:paraId="676231C1" w14:textId="77777777" w:rsidR="00AC6670" w:rsidRPr="00AC6670" w:rsidRDefault="00AC6670" w:rsidP="00AC6670">
      <w:pPr>
        <w:pStyle w:val="ListParagraph"/>
        <w:numPr>
          <w:ilvl w:val="0"/>
          <w:numId w:val="2"/>
        </w:numPr>
        <w:ind w:left="0" w:firstLine="0"/>
      </w:pPr>
      <w:r w:rsidRPr="00AC6670">
        <w:t>秘书处按照第</w:t>
      </w:r>
      <w:r w:rsidRPr="00AC6670">
        <w:t>81/69</w:t>
      </w:r>
      <w:r w:rsidRPr="00AC6670">
        <w:t>号决定编写了这份初步文件。</w:t>
      </w:r>
      <w:r w:rsidRPr="00AC6670">
        <w:t>                  </w:t>
      </w:r>
    </w:p>
    <w:p w14:paraId="3D1BB831" w14:textId="12B6CA9A" w:rsidR="00AC6670" w:rsidRPr="00AC6670" w:rsidRDefault="00AC6670" w:rsidP="00AC6670">
      <w:pPr>
        <w:pStyle w:val="ListParagraph"/>
        <w:numPr>
          <w:ilvl w:val="0"/>
          <w:numId w:val="2"/>
        </w:numPr>
        <w:ind w:left="0" w:firstLine="0"/>
      </w:pPr>
      <w:r w:rsidRPr="00AC6670">
        <w:t>在多边基金的语境中，尚未给</w:t>
      </w:r>
      <w:r w:rsidRPr="00AC6670">
        <w:rPr>
          <w:rFonts w:hint="eastAsia"/>
        </w:rPr>
        <w:t>“</w:t>
      </w:r>
      <w:r w:rsidRPr="00AC6670">
        <w:t>平行</w:t>
      </w:r>
      <w:r w:rsidRPr="00AC6670">
        <w:t>”</w:t>
      </w:r>
      <w:r w:rsidRPr="00AC6670">
        <w:t>执行和</w:t>
      </w:r>
      <w:r w:rsidRPr="00AC6670">
        <w:t>“</w:t>
      </w:r>
      <w:r w:rsidR="00496CD6">
        <w:t>合并</w:t>
      </w:r>
      <w:r w:rsidRPr="00AC6670">
        <w:rPr>
          <w:rFonts w:hint="eastAsia"/>
        </w:rPr>
        <w:t>”</w:t>
      </w:r>
      <w:r w:rsidRPr="00AC6670">
        <w:t>执行这两个词本身下定义。但如下所示，多边基金的整个历史中，淘汰活动都是以</w:t>
      </w:r>
      <w:r w:rsidRPr="00AC6670">
        <w:t>“</w:t>
      </w:r>
      <w:r w:rsidRPr="00AC6670">
        <w:t>平行</w:t>
      </w:r>
      <w:r w:rsidRPr="00AC6670">
        <w:t>”</w:t>
      </w:r>
      <w:r w:rsidRPr="00AC6670">
        <w:t>和</w:t>
      </w:r>
      <w:r w:rsidRPr="00AC6670">
        <w:t>/ </w:t>
      </w:r>
      <w:r w:rsidRPr="00AC6670">
        <w:t>或</w:t>
      </w:r>
      <w:r w:rsidRPr="00AC6670">
        <w:t>“</w:t>
      </w:r>
      <w:r w:rsidR="00496CD6">
        <w:t>合并</w:t>
      </w:r>
      <w:r w:rsidRPr="00AC6670">
        <w:t>”</w:t>
      </w:r>
      <w:r w:rsidRPr="00AC6670">
        <w:rPr>
          <w:rFonts w:hint="eastAsia"/>
        </w:rPr>
        <w:t>这</w:t>
      </w:r>
      <w:r w:rsidRPr="00AC6670">
        <w:t>两个方式进行的。</w:t>
      </w:r>
      <w:r w:rsidRPr="00AC6670">
        <w:t>                  </w:t>
      </w:r>
    </w:p>
    <w:p w14:paraId="671B0F78" w14:textId="6FA408CF" w:rsidR="003508C0" w:rsidRDefault="00AC6670" w:rsidP="00AC6670">
      <w:pPr>
        <w:pStyle w:val="ListParagraph"/>
        <w:numPr>
          <w:ilvl w:val="0"/>
          <w:numId w:val="2"/>
        </w:numPr>
        <w:ind w:left="0" w:firstLine="0"/>
      </w:pPr>
      <w:r w:rsidRPr="00AC6670">
        <w:t>自基金设立以来直至</w:t>
      </w:r>
      <w:r w:rsidRPr="00AC6670">
        <w:t>2015</w:t>
      </w:r>
      <w:r w:rsidRPr="00AC6670">
        <w:t>年，第</w:t>
      </w:r>
      <w:r w:rsidRPr="00AC6670">
        <w:t>5</w:t>
      </w:r>
      <w:r w:rsidRPr="00AC6670">
        <w:t>条国家得以在</w:t>
      </w:r>
      <w:r w:rsidRPr="00AC6670">
        <w:t>2010</w:t>
      </w:r>
      <w:r w:rsidRPr="00AC6670">
        <w:t>年</w:t>
      </w:r>
      <w:r w:rsidRPr="00AC6670">
        <w:t>1</w:t>
      </w:r>
      <w:r w:rsidRPr="00AC6670">
        <w:t>月</w:t>
      </w:r>
      <w:r w:rsidRPr="00AC6670">
        <w:t>1</w:t>
      </w:r>
      <w:r w:rsidRPr="00AC6670">
        <w:t>日之前彻底淘汰其附件</w:t>
      </w:r>
      <w:r w:rsidRPr="00AC6670">
        <w:t>A</w:t>
      </w:r>
      <w:r w:rsidR="005D3F72">
        <w:t>第一类</w:t>
      </w:r>
      <w:r w:rsidRPr="00AC6670">
        <w:t>（氟氯化碳）、附件</w:t>
      </w:r>
      <w:r w:rsidRPr="00AC6670">
        <w:t>A</w:t>
      </w:r>
      <w:r w:rsidR="005D3F72">
        <w:t>第二类</w:t>
      </w:r>
      <w:r w:rsidRPr="00AC6670">
        <w:t>（哈龙）和附件</w:t>
      </w:r>
      <w:r w:rsidRPr="00AC6670">
        <w:t>B</w:t>
      </w:r>
      <w:r w:rsidR="005D3F72">
        <w:t>第二类</w:t>
      </w:r>
      <w:r w:rsidRPr="00AC6670">
        <w:t>（四氯化碳）</w:t>
      </w:r>
      <w:r w:rsidR="008B1758">
        <w:rPr>
          <w:rFonts w:hint="eastAsia"/>
        </w:rPr>
        <w:t>物质</w:t>
      </w:r>
      <w:r w:rsidRPr="00AC6670">
        <w:t>的消费和生产，并在</w:t>
      </w:r>
      <w:r w:rsidRPr="00AC6670">
        <w:t>2015</w:t>
      </w:r>
      <w:r w:rsidRPr="00AC6670">
        <w:t>年</w:t>
      </w:r>
      <w:r w:rsidRPr="00AC6670">
        <w:t>1 </w:t>
      </w:r>
      <w:r w:rsidRPr="00AC6670">
        <w:t>月</w:t>
      </w:r>
      <w:r w:rsidRPr="00AC6670">
        <w:t>1</w:t>
      </w:r>
      <w:r w:rsidRPr="00AC6670">
        <w:t>日之前彻底淘汰附件</w:t>
      </w:r>
      <w:r w:rsidRPr="00AC6670">
        <w:t>B</w:t>
      </w:r>
      <w:r w:rsidR="005D3F72">
        <w:t>第三类</w:t>
      </w:r>
      <w:r w:rsidRPr="00AC6670">
        <w:t>（三氯乙烷）和附件</w:t>
      </w:r>
      <w:r w:rsidRPr="00AC6670">
        <w:t>E</w:t>
      </w:r>
      <w:r w:rsidRPr="00AC6670">
        <w:t>（甲基溴）</w:t>
      </w:r>
      <w:r w:rsidR="008B1758">
        <w:rPr>
          <w:rFonts w:hint="eastAsia"/>
        </w:rPr>
        <w:t>物质</w:t>
      </w:r>
      <w:r w:rsidRPr="00AC6670">
        <w:t>。</w:t>
      </w:r>
      <w:r w:rsidRPr="00AC6670">
        <w:rPr>
          <w:vertAlign w:val="superscript"/>
        </w:rPr>
        <w:footnoteReference w:id="3"/>
      </w:r>
      <w:r w:rsidRPr="00AC6670">
        <w:rPr>
          <w:rFonts w:hint="eastAsia"/>
        </w:rPr>
        <w:t xml:space="preserve"> </w:t>
      </w:r>
      <w:r w:rsidRPr="00AC6670">
        <w:t>在此过程中，绝大部分受控物质的淘汰是通过同时举办的独立投资项目和</w:t>
      </w:r>
      <w:r w:rsidRPr="00AC6670">
        <w:t>/</w:t>
      </w:r>
      <w:r w:rsidRPr="00AC6670">
        <w:t>或技术援助方案实现的（即</w:t>
      </w:r>
      <w:r w:rsidRPr="00AC6670">
        <w:rPr>
          <w:rFonts w:hint="eastAsia"/>
        </w:rPr>
        <w:t>“</w:t>
      </w:r>
      <w:r w:rsidRPr="00AC6670">
        <w:t>平行</w:t>
      </w:r>
      <w:r w:rsidRPr="00AC6670">
        <w:t>”</w:t>
      </w:r>
      <w:r w:rsidRPr="00AC6670">
        <w:rPr>
          <w:rFonts w:hint="eastAsia"/>
        </w:rPr>
        <w:t>执行方式</w:t>
      </w:r>
      <w:r w:rsidRPr="00AC6670">
        <w:t>）。</w:t>
      </w:r>
    </w:p>
    <w:p w14:paraId="014739B7" w14:textId="77777777" w:rsidR="00496CD6" w:rsidRDefault="00496CD6" w:rsidP="00496CD6">
      <w:pPr>
        <w:pStyle w:val="ListParagraph"/>
        <w:numPr>
          <w:ilvl w:val="0"/>
          <w:numId w:val="2"/>
        </w:numPr>
        <w:ind w:left="0" w:firstLine="0"/>
      </w:pPr>
      <w:r>
        <w:rPr>
          <w:rFonts w:hint="eastAsia"/>
        </w:rPr>
        <w:t>到</w:t>
      </w:r>
      <w:r>
        <w:rPr>
          <w:rFonts w:hint="eastAsia"/>
        </w:rPr>
        <w:t>2010</w:t>
      </w:r>
      <w:r>
        <w:rPr>
          <w:rFonts w:hint="eastAsia"/>
        </w:rPr>
        <w:t>年氟氯化碳和哈龙履约目标即将到期时，一些第</w:t>
      </w:r>
      <w:r>
        <w:rPr>
          <w:rFonts w:hint="eastAsia"/>
        </w:rPr>
        <w:t>5</w:t>
      </w:r>
      <w:r>
        <w:rPr>
          <w:rFonts w:hint="eastAsia"/>
        </w:rPr>
        <w:t>条国家制定了国家淘汰计划，规定在制造业和制冷维修行业中以</w:t>
      </w:r>
      <w:r>
        <w:rPr>
          <w:rFonts w:hint="eastAsia"/>
        </w:rPr>
        <w:t xml:space="preserve"> </w:t>
      </w:r>
      <w:r>
        <w:rPr>
          <w:rFonts w:hint="eastAsia"/>
        </w:rPr>
        <w:t>“合并”方式开展活动（对使用不同附件</w:t>
      </w:r>
      <w:r>
        <w:rPr>
          <w:rFonts w:hint="eastAsia"/>
        </w:rPr>
        <w:t>/</w:t>
      </w:r>
      <w:r>
        <w:rPr>
          <w:rFonts w:hint="eastAsia"/>
        </w:rPr>
        <w:t>类别所列受控物质的企业进行改造）。</w:t>
      </w:r>
      <w:r>
        <w:rPr>
          <w:rFonts w:hint="eastAsia"/>
        </w:rPr>
        <w:t xml:space="preserve">                  </w:t>
      </w:r>
    </w:p>
    <w:p w14:paraId="4C7862C7" w14:textId="676F9AF3" w:rsidR="00496CD6" w:rsidRDefault="00496CD6" w:rsidP="00496CD6">
      <w:pPr>
        <w:pStyle w:val="ListParagraph"/>
        <w:numPr>
          <w:ilvl w:val="0"/>
          <w:numId w:val="2"/>
        </w:numPr>
        <w:ind w:left="0" w:firstLine="0"/>
      </w:pPr>
      <w:r>
        <w:rPr>
          <w:rFonts w:hint="eastAsia"/>
        </w:rPr>
        <w:t>随着</w:t>
      </w:r>
      <w:r w:rsidR="00292B85">
        <w:rPr>
          <w:rFonts w:hint="eastAsia"/>
        </w:rPr>
        <w:t>氟氯烃淘汰</w:t>
      </w:r>
      <w:r>
        <w:rPr>
          <w:rFonts w:hint="eastAsia"/>
        </w:rPr>
        <w:t>目标的加速实现，新的</w:t>
      </w:r>
      <w:r w:rsidR="00665E87">
        <w:rPr>
          <w:rFonts w:hint="eastAsia"/>
        </w:rPr>
        <w:t>氟氯烃独立投资</w:t>
      </w:r>
      <w:r>
        <w:rPr>
          <w:rFonts w:hint="eastAsia"/>
        </w:rPr>
        <w:t>项目与国家淘汰计划和最终淘汰管理计划中的剩余活动</w:t>
      </w:r>
      <w:r w:rsidR="008B1758">
        <w:rPr>
          <w:rFonts w:hint="eastAsia"/>
        </w:rPr>
        <w:t>平行</w:t>
      </w:r>
      <w:r>
        <w:rPr>
          <w:rFonts w:hint="eastAsia"/>
        </w:rPr>
        <w:t>开展。随后，很多第</w:t>
      </w:r>
      <w:r>
        <w:rPr>
          <w:rFonts w:hint="eastAsia"/>
        </w:rPr>
        <w:t>5</w:t>
      </w:r>
      <w:r>
        <w:rPr>
          <w:rFonts w:hint="eastAsia"/>
        </w:rPr>
        <w:t>条国家在编制本国的</w:t>
      </w:r>
      <w:r w:rsidR="00292B85">
        <w:rPr>
          <w:rFonts w:hint="eastAsia"/>
        </w:rPr>
        <w:t>氟氯烃淘汰</w:t>
      </w:r>
      <w:r>
        <w:rPr>
          <w:rFonts w:hint="eastAsia"/>
        </w:rPr>
        <w:t>管理计划时考虑到了国家淘汰计划和最终淘汰管理计划已经建立的伙伴关系和架构。最后，一些国家把国家淘汰计划和最终淘汰管理计划中尚未完成的制冷维修行业活动并入了</w:t>
      </w:r>
      <w:r w:rsidR="00292B85">
        <w:rPr>
          <w:rFonts w:hint="eastAsia"/>
        </w:rPr>
        <w:t>氟氯烃淘汰</w:t>
      </w:r>
      <w:r>
        <w:rPr>
          <w:rFonts w:hint="eastAsia"/>
        </w:rPr>
        <w:t>管理计划。</w:t>
      </w:r>
    </w:p>
    <w:p w14:paraId="14B35F4C" w14:textId="713FF97D" w:rsidR="00F07EB1" w:rsidRPr="00F07EB1" w:rsidRDefault="00F07EB1" w:rsidP="00F07EB1">
      <w:pPr>
        <w:pStyle w:val="ListParagraph"/>
        <w:numPr>
          <w:ilvl w:val="0"/>
          <w:numId w:val="2"/>
        </w:numPr>
        <w:ind w:left="0" w:firstLine="0"/>
      </w:pPr>
      <w:r w:rsidRPr="00F07EB1">
        <w:t>为本文件之目的</w:t>
      </w:r>
      <w:r w:rsidRPr="00F07EB1">
        <w:rPr>
          <w:rFonts w:hint="eastAsia"/>
        </w:rPr>
        <w:t>和根据</w:t>
      </w:r>
      <w:r w:rsidRPr="00F07EB1">
        <w:t>多边基金的各种执行方式，</w:t>
      </w:r>
      <w:r w:rsidRPr="00F07EB1">
        <w:rPr>
          <w:rFonts w:hint="eastAsia"/>
        </w:rPr>
        <w:t>“</w:t>
      </w:r>
      <w:r w:rsidRPr="00F07EB1">
        <w:t>平行</w:t>
      </w:r>
      <w:r w:rsidRPr="00F07EB1">
        <w:t>”</w:t>
      </w:r>
      <w:r w:rsidRPr="00F07EB1">
        <w:rPr>
          <w:rFonts w:hint="eastAsia"/>
        </w:rPr>
        <w:t>执行指的是</w:t>
      </w:r>
      <w:r w:rsidR="00292B85">
        <w:rPr>
          <w:rFonts w:hint="eastAsia"/>
        </w:rPr>
        <w:t>逐步减少氢氟碳化合物</w:t>
      </w:r>
      <w:r w:rsidRPr="00F07EB1">
        <w:rPr>
          <w:rFonts w:hint="eastAsia"/>
        </w:rPr>
        <w:t>的活动应该与当前的</w:t>
      </w:r>
      <w:r w:rsidR="00292B85">
        <w:rPr>
          <w:rFonts w:hint="eastAsia"/>
        </w:rPr>
        <w:t>氟氯烃淘汰</w:t>
      </w:r>
      <w:r w:rsidRPr="00F07EB1">
        <w:rPr>
          <w:rFonts w:hint="eastAsia"/>
        </w:rPr>
        <w:t>活动同时开展，二者独立采取行动，利益攸关方有时也彼此不同。</w:t>
      </w:r>
      <w:r w:rsidRPr="00F07EB1">
        <w:t>另一方面，</w:t>
      </w:r>
      <w:r w:rsidRPr="00F07EB1">
        <w:t>“</w:t>
      </w:r>
      <w:r w:rsidRPr="00F07EB1">
        <w:t>合并</w:t>
      </w:r>
      <w:r w:rsidRPr="00F07EB1">
        <w:t>”</w:t>
      </w:r>
      <w:r w:rsidRPr="00F07EB1">
        <w:t>执行指的是可以把</w:t>
      </w:r>
      <w:r w:rsidR="00292B85">
        <w:rPr>
          <w:rFonts w:hint="eastAsia"/>
        </w:rPr>
        <w:t>逐步减少氢氟碳化合物</w:t>
      </w:r>
      <w:r w:rsidRPr="00F07EB1">
        <w:rPr>
          <w:rFonts w:hint="eastAsia"/>
        </w:rPr>
        <w:t>的活动</w:t>
      </w:r>
      <w:r w:rsidRPr="00F07EB1">
        <w:t>并入</w:t>
      </w:r>
      <w:r w:rsidRPr="00F07EB1">
        <w:lastRenderedPageBreak/>
        <w:t>当前的或计划中的</w:t>
      </w:r>
      <w:r w:rsidR="00292B85">
        <w:t>氟氯烃淘汰</w:t>
      </w:r>
      <w:r w:rsidRPr="00F07EB1">
        <w:t>活动，二者共同采取具体行动，有共同的利益攸关方。</w:t>
      </w:r>
      <w:r w:rsidRPr="00F07EB1">
        <w:t>                  </w:t>
      </w:r>
    </w:p>
    <w:p w14:paraId="629197A3" w14:textId="06A147F5" w:rsidR="00AC6670" w:rsidRDefault="00F07EB1" w:rsidP="00F07EB1">
      <w:pPr>
        <w:pStyle w:val="ListParagraph"/>
        <w:numPr>
          <w:ilvl w:val="0"/>
          <w:numId w:val="2"/>
        </w:numPr>
        <w:ind w:left="0" w:firstLine="0"/>
      </w:pPr>
      <w:r w:rsidRPr="00F07EB1">
        <w:t>本文件分为以下三个部分，并提出了一项建议：</w:t>
      </w:r>
      <w:r w:rsidR="00496CD6">
        <w:rPr>
          <w:rFonts w:hint="eastAsia"/>
        </w:rPr>
        <w:t xml:space="preserve">      </w:t>
      </w:r>
    </w:p>
    <w:p w14:paraId="1B8E1E1B" w14:textId="737C9E74" w:rsidR="003E1253" w:rsidRDefault="003E1253" w:rsidP="003E1253">
      <w:r>
        <w:tab/>
      </w:r>
      <w:r>
        <w:rPr>
          <w:rFonts w:hint="eastAsia"/>
        </w:rPr>
        <w:t>一</w:t>
      </w:r>
      <w:r>
        <w:rPr>
          <w:rFonts w:hint="eastAsia"/>
        </w:rPr>
        <w:t>.</w:t>
      </w:r>
      <w:r>
        <w:rPr>
          <w:rFonts w:hint="eastAsia"/>
        </w:rPr>
        <w:tab/>
      </w:r>
      <w:r w:rsidR="00665E87">
        <w:rPr>
          <w:rFonts w:hint="eastAsia"/>
          <w:u w:val="single"/>
        </w:rPr>
        <w:t>氟氯烃</w:t>
      </w:r>
      <w:r w:rsidRPr="003E1253">
        <w:rPr>
          <w:rFonts w:hint="eastAsia"/>
          <w:u w:val="single"/>
        </w:rPr>
        <w:t>和</w:t>
      </w:r>
      <w:r w:rsidR="00665E87">
        <w:rPr>
          <w:rFonts w:hint="eastAsia"/>
          <w:u w:val="single"/>
        </w:rPr>
        <w:t>氢氟碳化合物</w:t>
      </w:r>
      <w:r w:rsidRPr="003E1253">
        <w:rPr>
          <w:rFonts w:hint="eastAsia"/>
          <w:u w:val="single"/>
        </w:rPr>
        <w:t>消费量和必要的削减量概述</w:t>
      </w:r>
      <w:r>
        <w:rPr>
          <w:rFonts w:hint="eastAsia"/>
        </w:rPr>
        <w:t>：</w:t>
      </w:r>
      <w:r>
        <w:rPr>
          <w:rFonts w:hint="eastAsia"/>
        </w:rPr>
        <w:t xml:space="preserve">             </w:t>
      </w:r>
    </w:p>
    <w:p w14:paraId="3625A49C" w14:textId="42BC2D2F" w:rsidR="003E1253" w:rsidRDefault="003E1253" w:rsidP="003E1253">
      <w:pPr>
        <w:ind w:left="979"/>
      </w:pPr>
      <w:r>
        <w:tab/>
      </w:r>
      <w:r>
        <w:rPr>
          <w:rFonts w:hint="eastAsia"/>
        </w:rPr>
        <w:t>为了确定在淘汰</w:t>
      </w:r>
      <w:r w:rsidR="00665E87">
        <w:rPr>
          <w:rFonts w:hint="eastAsia"/>
        </w:rPr>
        <w:t>氟氯烃</w:t>
      </w:r>
      <w:r>
        <w:rPr>
          <w:rFonts w:hint="eastAsia"/>
        </w:rPr>
        <w:t>的同时开始</w:t>
      </w:r>
      <w:r w:rsidR="00292B85">
        <w:rPr>
          <w:rFonts w:hint="eastAsia"/>
        </w:rPr>
        <w:t>逐步减少氢氟碳化合物</w:t>
      </w:r>
      <w:r>
        <w:rPr>
          <w:rFonts w:hint="eastAsia"/>
        </w:rPr>
        <w:t>的新挑战达到何种规模，必须了解这两类物质在当前的生产和消费水平，并预测在</w:t>
      </w:r>
      <w:r>
        <w:rPr>
          <w:rFonts w:hint="eastAsia"/>
        </w:rPr>
        <w:t xml:space="preserve">2020 </w:t>
      </w:r>
      <w:r>
        <w:rPr>
          <w:rFonts w:hint="eastAsia"/>
        </w:rPr>
        <w:t>–</w:t>
      </w:r>
      <w:r>
        <w:rPr>
          <w:rFonts w:hint="eastAsia"/>
        </w:rPr>
        <w:t xml:space="preserve"> 2030</w:t>
      </w:r>
      <w:r>
        <w:rPr>
          <w:rFonts w:hint="eastAsia"/>
        </w:rPr>
        <w:t>年期间需要削减的数量。因此，这个部分介绍了第</w:t>
      </w:r>
      <w:r>
        <w:rPr>
          <w:rFonts w:hint="eastAsia"/>
        </w:rPr>
        <w:t>5</w:t>
      </w:r>
      <w:r>
        <w:rPr>
          <w:rFonts w:hint="eastAsia"/>
        </w:rPr>
        <w:t>条国家的</w:t>
      </w:r>
      <w:r w:rsidR="00665E87">
        <w:rPr>
          <w:rFonts w:hint="eastAsia"/>
        </w:rPr>
        <w:t>氟氯烃</w:t>
      </w:r>
      <w:r>
        <w:rPr>
          <w:rFonts w:hint="eastAsia"/>
        </w:rPr>
        <w:t>履约目标和</w:t>
      </w:r>
      <w:r w:rsidR="00292B85">
        <w:rPr>
          <w:rFonts w:hint="eastAsia"/>
        </w:rPr>
        <w:t>逐步减少氢氟碳化合物</w:t>
      </w:r>
      <w:r>
        <w:rPr>
          <w:rFonts w:hint="eastAsia"/>
        </w:rPr>
        <w:t>的目标；预测了</w:t>
      </w:r>
      <w:r>
        <w:rPr>
          <w:rFonts w:hint="eastAsia"/>
        </w:rPr>
        <w:t xml:space="preserve">2020 </w:t>
      </w:r>
      <w:r>
        <w:rPr>
          <w:rFonts w:hint="eastAsia"/>
        </w:rPr>
        <w:t>–</w:t>
      </w:r>
      <w:r>
        <w:rPr>
          <w:rFonts w:hint="eastAsia"/>
        </w:rPr>
        <w:t xml:space="preserve"> 2030</w:t>
      </w:r>
      <w:r>
        <w:rPr>
          <w:rFonts w:hint="eastAsia"/>
        </w:rPr>
        <w:t>年的</w:t>
      </w:r>
      <w:r w:rsidR="00665E87">
        <w:rPr>
          <w:rFonts w:hint="eastAsia"/>
        </w:rPr>
        <w:t>氟氯烃</w:t>
      </w:r>
      <w:r>
        <w:rPr>
          <w:rFonts w:hint="eastAsia"/>
        </w:rPr>
        <w:t>和</w:t>
      </w:r>
      <w:r w:rsidR="00665E87">
        <w:rPr>
          <w:rFonts w:hint="eastAsia"/>
        </w:rPr>
        <w:t>氢氟碳化合物</w:t>
      </w:r>
      <w:r>
        <w:rPr>
          <w:rFonts w:hint="eastAsia"/>
        </w:rPr>
        <w:t>消费量；估计了</w:t>
      </w:r>
      <w:r w:rsidR="00665E87">
        <w:rPr>
          <w:rFonts w:hint="eastAsia"/>
        </w:rPr>
        <w:t>氟氯烃</w:t>
      </w:r>
      <w:r>
        <w:rPr>
          <w:rFonts w:hint="eastAsia"/>
        </w:rPr>
        <w:t>和</w:t>
      </w:r>
      <w:r w:rsidR="00665E87">
        <w:rPr>
          <w:rFonts w:hint="eastAsia"/>
        </w:rPr>
        <w:t>氢氟碳化合物</w:t>
      </w:r>
      <w:r>
        <w:rPr>
          <w:rFonts w:hint="eastAsia"/>
        </w:rPr>
        <w:t>在制造业和制冷维修业之间的分布情况。</w:t>
      </w:r>
    </w:p>
    <w:p w14:paraId="5D28D45B" w14:textId="006DF359" w:rsidR="003E1253" w:rsidRDefault="003E1253" w:rsidP="003E1253">
      <w:r>
        <w:tab/>
      </w:r>
      <w:r>
        <w:rPr>
          <w:rFonts w:hint="eastAsia"/>
        </w:rPr>
        <w:t>二</w:t>
      </w:r>
      <w:r>
        <w:rPr>
          <w:rFonts w:hint="eastAsia"/>
        </w:rPr>
        <w:t xml:space="preserve">. </w:t>
      </w:r>
      <w:r>
        <w:rPr>
          <w:rFonts w:hint="eastAsia"/>
        </w:rPr>
        <w:tab/>
      </w:r>
      <w:r w:rsidR="008B1758" w:rsidRPr="008B1758">
        <w:rPr>
          <w:rFonts w:hint="eastAsia"/>
          <w:u w:val="single"/>
        </w:rPr>
        <w:t>采用</w:t>
      </w:r>
      <w:r w:rsidRPr="008B1758">
        <w:rPr>
          <w:rFonts w:hint="eastAsia"/>
          <w:u w:val="single"/>
        </w:rPr>
        <w:t>平</w:t>
      </w:r>
      <w:r w:rsidRPr="003E1253">
        <w:rPr>
          <w:rFonts w:hint="eastAsia"/>
          <w:u w:val="single"/>
        </w:rPr>
        <w:t>行</w:t>
      </w:r>
      <w:r w:rsidR="008B1758">
        <w:rPr>
          <w:rFonts w:hint="eastAsia"/>
          <w:u w:val="single"/>
        </w:rPr>
        <w:t>还是</w:t>
      </w:r>
      <w:r w:rsidRPr="003E1253">
        <w:rPr>
          <w:rFonts w:hint="eastAsia"/>
          <w:u w:val="single"/>
        </w:rPr>
        <w:t>合并</w:t>
      </w:r>
      <w:r w:rsidR="008B1758">
        <w:rPr>
          <w:rFonts w:hint="eastAsia"/>
          <w:u w:val="single"/>
        </w:rPr>
        <w:t>方式</w:t>
      </w:r>
      <w:r w:rsidRPr="003E1253">
        <w:rPr>
          <w:rFonts w:hint="eastAsia"/>
          <w:u w:val="single"/>
        </w:rPr>
        <w:t>开展</w:t>
      </w:r>
      <w:r w:rsidR="00292B85">
        <w:rPr>
          <w:rFonts w:hint="eastAsia"/>
          <w:u w:val="single"/>
        </w:rPr>
        <w:t>氟氯烃淘汰</w:t>
      </w:r>
      <w:r w:rsidRPr="003E1253">
        <w:rPr>
          <w:rFonts w:hint="eastAsia"/>
          <w:u w:val="single"/>
        </w:rPr>
        <w:t>活动和</w:t>
      </w:r>
      <w:r w:rsidR="00292B85">
        <w:rPr>
          <w:rFonts w:hint="eastAsia"/>
          <w:u w:val="single"/>
        </w:rPr>
        <w:t>逐步减少氢氟碳化合物</w:t>
      </w:r>
      <w:r w:rsidRPr="003E1253">
        <w:rPr>
          <w:rFonts w:hint="eastAsia"/>
          <w:u w:val="single"/>
        </w:rPr>
        <w:t>的活动</w:t>
      </w:r>
      <w:r>
        <w:rPr>
          <w:rFonts w:hint="eastAsia"/>
        </w:rPr>
        <w:t>：</w:t>
      </w:r>
      <w:r>
        <w:rPr>
          <w:rFonts w:hint="eastAsia"/>
        </w:rPr>
        <w:t xml:space="preserve">             </w:t>
      </w:r>
    </w:p>
    <w:p w14:paraId="02677F2E" w14:textId="2755555C" w:rsidR="003E1253" w:rsidRDefault="003E1253" w:rsidP="003E1253">
      <w:pPr>
        <w:ind w:left="979"/>
      </w:pPr>
      <w:r>
        <w:rPr>
          <w:rFonts w:hint="eastAsia"/>
        </w:rPr>
        <w:t>这个部分回顾了对合并还是平行开展活动产生影响的各种变量，并分析了在</w:t>
      </w:r>
      <w:r>
        <w:rPr>
          <w:rFonts w:hint="eastAsia"/>
        </w:rPr>
        <w:t xml:space="preserve">2020 </w:t>
      </w:r>
      <w:r>
        <w:rPr>
          <w:rFonts w:hint="eastAsia"/>
        </w:rPr>
        <w:t>–</w:t>
      </w:r>
      <w:r>
        <w:rPr>
          <w:rFonts w:hint="eastAsia"/>
        </w:rPr>
        <w:t xml:space="preserve"> 2030</w:t>
      </w:r>
      <w:r>
        <w:rPr>
          <w:rFonts w:hint="eastAsia"/>
        </w:rPr>
        <w:t>年期间，化工生产、消费品生产和制冷维修业的</w:t>
      </w:r>
      <w:r w:rsidR="00292B85">
        <w:rPr>
          <w:rFonts w:hint="eastAsia"/>
        </w:rPr>
        <w:t>氟氯烃淘汰</w:t>
      </w:r>
      <w:r>
        <w:rPr>
          <w:rFonts w:hint="eastAsia"/>
        </w:rPr>
        <w:t>活动和</w:t>
      </w:r>
      <w:r w:rsidR="00292B85">
        <w:rPr>
          <w:rFonts w:hint="eastAsia"/>
        </w:rPr>
        <w:t>逐步减少氢氟碳化合物</w:t>
      </w:r>
      <w:r>
        <w:rPr>
          <w:rFonts w:hint="eastAsia"/>
        </w:rPr>
        <w:t>的活动可以在何种程度上预期将以合并或平行方式开展。对上述每个行业的分析都考虑到可用资源和成本效益所涉问题、多边基金机构和第</w:t>
      </w:r>
      <w:r>
        <w:rPr>
          <w:rFonts w:hint="eastAsia"/>
        </w:rPr>
        <w:t xml:space="preserve">5 </w:t>
      </w:r>
      <w:r>
        <w:rPr>
          <w:rFonts w:hint="eastAsia"/>
        </w:rPr>
        <w:t>个国家的能力以及需要执行委员会制定哪些方面的政策。</w:t>
      </w:r>
      <w:r>
        <w:rPr>
          <w:rFonts w:hint="eastAsia"/>
        </w:rPr>
        <w:t xml:space="preserve">  </w:t>
      </w:r>
    </w:p>
    <w:p w14:paraId="5786AC33" w14:textId="4011CCB5" w:rsidR="003E1253" w:rsidRDefault="003E1253" w:rsidP="003E1253">
      <w:r>
        <w:tab/>
      </w:r>
      <w:r>
        <w:rPr>
          <w:rFonts w:hint="eastAsia"/>
        </w:rPr>
        <w:t>三</w:t>
      </w:r>
      <w:r>
        <w:rPr>
          <w:rFonts w:hint="eastAsia"/>
        </w:rPr>
        <w:t>.</w:t>
      </w:r>
      <w:r>
        <w:rPr>
          <w:rFonts w:hint="eastAsia"/>
        </w:rPr>
        <w:tab/>
      </w:r>
      <w:r w:rsidRPr="003E1253">
        <w:rPr>
          <w:rFonts w:hint="eastAsia"/>
          <w:u w:val="single"/>
        </w:rPr>
        <w:t>意见</w:t>
      </w:r>
      <w:r>
        <w:rPr>
          <w:rFonts w:hint="eastAsia"/>
        </w:rPr>
        <w:t>：</w:t>
      </w:r>
      <w:r>
        <w:rPr>
          <w:rFonts w:hint="eastAsia"/>
        </w:rPr>
        <w:t xml:space="preserve">             </w:t>
      </w:r>
    </w:p>
    <w:p w14:paraId="74522598" w14:textId="40D3C27A" w:rsidR="003E1253" w:rsidRDefault="003E1253" w:rsidP="003E1253">
      <w:pPr>
        <w:ind w:left="979"/>
      </w:pPr>
      <w:r>
        <w:rPr>
          <w:rFonts w:hint="eastAsia"/>
        </w:rPr>
        <w:t>这个部分根据文件中的分析结果提出了秘书处的一套意见，并在最后提出了一项建议。</w:t>
      </w:r>
    </w:p>
    <w:p w14:paraId="76C5E1A3" w14:textId="77777777" w:rsidR="00B61CE1" w:rsidRPr="00B61CE1" w:rsidRDefault="00B61CE1" w:rsidP="00B61CE1">
      <w:pPr>
        <w:pStyle w:val="ListParagraph"/>
        <w:numPr>
          <w:ilvl w:val="0"/>
          <w:numId w:val="2"/>
        </w:numPr>
        <w:ind w:left="0" w:firstLine="0"/>
      </w:pPr>
      <w:r w:rsidRPr="00B61CE1">
        <w:t>秘书处在编写本文件时重温了执行委员会通过的若干政策文件和相关决定，</w:t>
      </w:r>
      <w:r w:rsidRPr="00B61CE1">
        <w:rPr>
          <w:rFonts w:hint="eastAsia"/>
        </w:rPr>
        <w:t>它们有助于了解</w:t>
      </w:r>
      <w:r w:rsidRPr="00B61CE1">
        <w:t>第</w:t>
      </w:r>
      <w:r w:rsidRPr="00B61CE1">
        <w:t>81/69</w:t>
      </w:r>
      <w:r w:rsidRPr="00B61CE1">
        <w:t>号决定</w:t>
      </w:r>
      <w:r w:rsidRPr="00B61CE1">
        <w:rPr>
          <w:rFonts w:hint="eastAsia"/>
        </w:rPr>
        <w:t>(</w:t>
      </w:r>
      <w:r w:rsidRPr="00B61CE1">
        <w:t>a</w:t>
      </w:r>
      <w:r w:rsidRPr="00B61CE1">
        <w:rPr>
          <w:rFonts w:hint="eastAsia"/>
        </w:rPr>
        <w:t>)</w:t>
      </w:r>
      <w:r w:rsidRPr="00B61CE1">
        <w:t>段的不同</w:t>
      </w:r>
      <w:r w:rsidRPr="00B61CE1">
        <w:rPr>
          <w:rFonts w:hint="eastAsia"/>
        </w:rPr>
        <w:t>要素</w:t>
      </w:r>
      <w:r w:rsidRPr="00B61CE1">
        <w:t>。</w:t>
      </w:r>
      <w:r w:rsidRPr="00B61CE1">
        <w:t>               </w:t>
      </w:r>
    </w:p>
    <w:p w14:paraId="206E2EB1" w14:textId="77777777" w:rsidR="00B61CE1" w:rsidRPr="00B61CE1" w:rsidRDefault="00B61CE1" w:rsidP="00B61CE1">
      <w:pPr>
        <w:rPr>
          <w:u w:val="single"/>
        </w:rPr>
      </w:pPr>
      <w:r w:rsidRPr="00B61CE1">
        <w:rPr>
          <w:u w:val="single"/>
        </w:rPr>
        <w:t>机构间协调会议</w:t>
      </w:r>
      <w:r w:rsidRPr="00B61CE1">
        <w:rPr>
          <w:rFonts w:hint="eastAsia"/>
          <w:u w:val="single"/>
        </w:rPr>
        <w:t>进行</w:t>
      </w:r>
      <w:r w:rsidRPr="00B61CE1">
        <w:rPr>
          <w:u w:val="single"/>
        </w:rPr>
        <w:t>的讨论</w:t>
      </w:r>
    </w:p>
    <w:p w14:paraId="16D891BF" w14:textId="5AA9E092" w:rsidR="003E1253" w:rsidRDefault="00B61CE1" w:rsidP="00B61CE1">
      <w:pPr>
        <w:pStyle w:val="ListParagraph"/>
        <w:numPr>
          <w:ilvl w:val="0"/>
          <w:numId w:val="2"/>
        </w:numPr>
        <w:ind w:left="0" w:firstLine="0"/>
      </w:pPr>
      <w:r w:rsidRPr="00B61CE1">
        <w:t>秘书处在其主持的机构间协调会议</w:t>
      </w:r>
      <w:r w:rsidRPr="00B61CE1">
        <w:rPr>
          <w:vertAlign w:val="superscript"/>
        </w:rPr>
        <w:footnoteReference w:id="4"/>
      </w:r>
      <w:r w:rsidRPr="00B61CE1">
        <w:t>上介绍了执委会根据第</w:t>
      </w:r>
      <w:r w:rsidRPr="00B61CE1">
        <w:t>81/69</w:t>
      </w:r>
      <w:r w:rsidRPr="00B61CE1">
        <w:t>号决定要求</w:t>
      </w:r>
      <w:r w:rsidR="0001680A">
        <w:rPr>
          <w:rFonts w:hint="eastAsia"/>
        </w:rPr>
        <w:t>所</w:t>
      </w:r>
      <w:r w:rsidRPr="00B61CE1">
        <w:t>进行分析的结构，并概述了在以平行或合并方式开展</w:t>
      </w:r>
      <w:r w:rsidR="00292B85">
        <w:t>氟氯烃淘汰</w:t>
      </w:r>
      <w:r w:rsidRPr="00B61CE1">
        <w:t>活动和</w:t>
      </w:r>
      <w:r w:rsidR="00292B85">
        <w:t>逐步减少氢氟碳化合物</w:t>
      </w:r>
      <w:r w:rsidRPr="00B61CE1">
        <w:t>的活动方面需要考虑的</w:t>
      </w:r>
      <w:r w:rsidRPr="00B61CE1">
        <w:rPr>
          <w:rFonts w:hint="eastAsia"/>
        </w:rPr>
        <w:t>要素</w:t>
      </w:r>
      <w:r w:rsidRPr="00B61CE1">
        <w:t>（例如</w:t>
      </w:r>
      <w:r w:rsidRPr="00B61CE1">
        <w:rPr>
          <w:rFonts w:hint="eastAsia"/>
        </w:rPr>
        <w:t>可用资源、</w:t>
      </w:r>
      <w:r w:rsidRPr="00B61CE1">
        <w:t>成本效益以及多边基金机构和第</w:t>
      </w:r>
      <w:r w:rsidRPr="00B61CE1">
        <w:t>5</w:t>
      </w:r>
      <w:r w:rsidRPr="00B61CE1">
        <w:t>条国家的能力）。在讨论过程中，各双边机构和执行机构提出了意见，</w:t>
      </w:r>
      <w:r w:rsidRPr="00B61CE1">
        <w:rPr>
          <w:rFonts w:hint="eastAsia"/>
        </w:rPr>
        <w:t>并</w:t>
      </w:r>
      <w:r w:rsidRPr="00B61CE1">
        <w:t>分享了在协助第</w:t>
      </w:r>
      <w:r w:rsidRPr="00B61CE1">
        <w:t>5</w:t>
      </w:r>
      <w:r w:rsidRPr="00B61CE1">
        <w:t>条国家发起</w:t>
      </w:r>
      <w:r w:rsidR="00292B85">
        <w:t>逐步减少氢氟碳化合物</w:t>
      </w:r>
      <w:r w:rsidRPr="00B61CE1">
        <w:t>的活动方面</w:t>
      </w:r>
      <w:r w:rsidRPr="00B61CE1">
        <w:rPr>
          <w:rFonts w:hint="eastAsia"/>
        </w:rPr>
        <w:t>吸取的经验</w:t>
      </w:r>
      <w:r w:rsidRPr="00B61CE1">
        <w:t>，本文件反映了这些意见和经验。秘书处在本文件定稿之前将其发送给了各双边机构和执行机构征求意见。</w:t>
      </w:r>
      <w:r w:rsidR="0001680A">
        <w:rPr>
          <w:rFonts w:hint="eastAsia"/>
        </w:rPr>
        <w:t>有</w:t>
      </w:r>
      <w:r w:rsidRPr="00B61CE1">
        <w:t>一个双边机构对本文件发表了评论。秘书处高度赞赏各双边机构和执行机构提供的见解、信息和评论。</w:t>
      </w:r>
    </w:p>
    <w:p w14:paraId="16FCC45E" w14:textId="77777777" w:rsidR="00B61CE1" w:rsidRDefault="00B61CE1" w:rsidP="00B61CE1">
      <w:pPr>
        <w:pStyle w:val="Heading1"/>
      </w:pPr>
    </w:p>
    <w:p w14:paraId="4BD88554" w14:textId="57EF7DFF" w:rsidR="00B61CE1" w:rsidRDefault="00B61CE1" w:rsidP="0001680A">
      <w:pPr>
        <w:pStyle w:val="Heading1"/>
        <w:tabs>
          <w:tab w:val="left" w:pos="1440"/>
        </w:tabs>
      </w:pPr>
      <w:r>
        <w:rPr>
          <w:rFonts w:hint="eastAsia"/>
        </w:rPr>
        <w:t>第</w:t>
      </w:r>
      <w:r>
        <w:rPr>
          <w:rFonts w:hint="eastAsia"/>
        </w:rPr>
        <w:t>1</w:t>
      </w:r>
      <w:r>
        <w:rPr>
          <w:rFonts w:hint="eastAsia"/>
        </w:rPr>
        <w:t>部分</w:t>
      </w:r>
      <w:r w:rsidR="0001680A">
        <w:tab/>
      </w:r>
      <w:r w:rsidR="00665E87">
        <w:rPr>
          <w:rFonts w:hint="eastAsia"/>
        </w:rPr>
        <w:t>氟氯烃</w:t>
      </w:r>
      <w:r>
        <w:rPr>
          <w:rFonts w:hint="eastAsia"/>
        </w:rPr>
        <w:t>和</w:t>
      </w:r>
      <w:r w:rsidR="00665E87">
        <w:rPr>
          <w:rFonts w:hint="eastAsia"/>
        </w:rPr>
        <w:t>氢氟碳化合物</w:t>
      </w:r>
      <w:r>
        <w:rPr>
          <w:rFonts w:hint="eastAsia"/>
        </w:rPr>
        <w:t>消费情况概述</w:t>
      </w:r>
    </w:p>
    <w:p w14:paraId="23117EB5" w14:textId="5976F110" w:rsidR="004036CE" w:rsidRPr="004036CE" w:rsidRDefault="004036CE" w:rsidP="004036CE">
      <w:pPr>
        <w:pStyle w:val="ListParagraph"/>
        <w:numPr>
          <w:ilvl w:val="0"/>
          <w:numId w:val="2"/>
        </w:numPr>
        <w:ind w:left="0" w:firstLine="0"/>
      </w:pPr>
      <w:r w:rsidRPr="004036CE">
        <w:t>为了确定</w:t>
      </w:r>
      <w:r w:rsidR="009336C7" w:rsidRPr="004036CE">
        <w:rPr>
          <w:rFonts w:hint="eastAsia"/>
        </w:rPr>
        <w:t>在</w:t>
      </w:r>
      <w:r w:rsidR="00292B85">
        <w:rPr>
          <w:rFonts w:hint="eastAsia"/>
        </w:rPr>
        <w:t>氟氯烃淘汰</w:t>
      </w:r>
      <w:r w:rsidRPr="004036CE">
        <w:rPr>
          <w:rFonts w:hint="eastAsia"/>
        </w:rPr>
        <w:t>工作仍然进行</w:t>
      </w:r>
      <w:r w:rsidR="009336C7" w:rsidRPr="004036CE">
        <w:rPr>
          <w:rFonts w:hint="eastAsia"/>
        </w:rPr>
        <w:t>的同时开始</w:t>
      </w:r>
      <w:r w:rsidR="00292B85">
        <w:rPr>
          <w:rFonts w:hint="eastAsia"/>
        </w:rPr>
        <w:t>逐步减少氢氟碳化合物</w:t>
      </w:r>
      <w:r w:rsidR="009336C7" w:rsidRPr="004036CE">
        <w:rPr>
          <w:rFonts w:hint="eastAsia"/>
        </w:rPr>
        <w:t>的新挑战达到何种规模，必须</w:t>
      </w:r>
      <w:r w:rsidRPr="004036CE">
        <w:rPr>
          <w:rFonts w:hint="eastAsia"/>
        </w:rPr>
        <w:t>预测</w:t>
      </w:r>
      <w:r w:rsidR="009336C7" w:rsidRPr="004036CE">
        <w:rPr>
          <w:rFonts w:hint="eastAsia"/>
        </w:rPr>
        <w:t xml:space="preserve">2020 </w:t>
      </w:r>
      <w:r w:rsidR="009336C7" w:rsidRPr="004036CE">
        <w:rPr>
          <w:rFonts w:hint="eastAsia"/>
        </w:rPr>
        <w:t>–</w:t>
      </w:r>
      <w:r w:rsidR="009336C7" w:rsidRPr="004036CE">
        <w:rPr>
          <w:rFonts w:hint="eastAsia"/>
        </w:rPr>
        <w:t xml:space="preserve"> 2030</w:t>
      </w:r>
      <w:r w:rsidR="009336C7" w:rsidRPr="004036CE">
        <w:rPr>
          <w:rFonts w:hint="eastAsia"/>
        </w:rPr>
        <w:t>年期间这两类物质的生产和消费水平</w:t>
      </w:r>
      <w:r w:rsidRPr="004036CE">
        <w:rPr>
          <w:rFonts w:hint="eastAsia"/>
        </w:rPr>
        <w:t>以及</w:t>
      </w:r>
      <w:r w:rsidR="009336C7" w:rsidRPr="004036CE">
        <w:rPr>
          <w:rFonts w:hint="eastAsia"/>
        </w:rPr>
        <w:t>需要削减的数量。</w:t>
      </w:r>
    </w:p>
    <w:p w14:paraId="5ABA6EE6" w14:textId="78EEC38B" w:rsidR="004036CE" w:rsidRPr="004036CE" w:rsidRDefault="00665E87" w:rsidP="004036CE">
      <w:pPr>
        <w:pStyle w:val="Heading1"/>
      </w:pPr>
      <w:r>
        <w:rPr>
          <w:bCs/>
        </w:rPr>
        <w:t>氟氯烃</w:t>
      </w:r>
      <w:r w:rsidR="004036CE" w:rsidRPr="004036CE">
        <w:rPr>
          <w:bCs/>
        </w:rPr>
        <w:t>和</w:t>
      </w:r>
      <w:r>
        <w:rPr>
          <w:bCs/>
        </w:rPr>
        <w:t>氢氟碳化合物</w:t>
      </w:r>
      <w:r w:rsidR="004036CE" w:rsidRPr="004036CE">
        <w:t>的履约淘汰目标</w:t>
      </w:r>
    </w:p>
    <w:p w14:paraId="2422C89F" w14:textId="5E798FF8" w:rsidR="00B61CE1" w:rsidRDefault="004036CE" w:rsidP="004036CE">
      <w:pPr>
        <w:pStyle w:val="ListParagraph"/>
        <w:numPr>
          <w:ilvl w:val="0"/>
          <w:numId w:val="2"/>
        </w:numPr>
        <w:ind w:left="0" w:firstLine="0"/>
      </w:pPr>
      <w:r w:rsidRPr="004036CE">
        <w:t>目前，第</w:t>
      </w:r>
      <w:r w:rsidRPr="004036CE">
        <w:t>5</w:t>
      </w:r>
      <w:r w:rsidRPr="004036CE">
        <w:t>条国家必须</w:t>
      </w:r>
      <w:r w:rsidRPr="004036CE">
        <w:rPr>
          <w:rFonts w:hint="eastAsia"/>
        </w:rPr>
        <w:t>削减其</w:t>
      </w:r>
      <w:r w:rsidRPr="004036CE">
        <w:t>附件</w:t>
      </w:r>
      <w:r w:rsidRPr="004036CE">
        <w:t>C</w:t>
      </w:r>
      <w:r w:rsidR="005D3F72">
        <w:t>第一类</w:t>
      </w:r>
      <w:r w:rsidRPr="004036CE">
        <w:t>物质（各类</w:t>
      </w:r>
      <w:r w:rsidR="00665E87">
        <w:t>氟氯烃</w:t>
      </w:r>
      <w:r w:rsidRPr="004036CE">
        <w:t>）的消费量和产量，那些已经批准《基加利修正案》</w:t>
      </w:r>
      <w:r w:rsidRPr="004036CE">
        <w:rPr>
          <w:vertAlign w:val="superscript"/>
        </w:rPr>
        <w:footnoteReference w:id="5"/>
      </w:r>
      <w:r w:rsidRPr="004036CE">
        <w:t>的第</w:t>
      </w:r>
      <w:r w:rsidRPr="004036CE">
        <w:t>5</w:t>
      </w:r>
      <w:r w:rsidRPr="004036CE">
        <w:t>条国家还必须按照</w:t>
      </w:r>
      <w:r w:rsidRPr="004036CE">
        <w:rPr>
          <w:rFonts w:hint="eastAsia"/>
        </w:rPr>
        <w:t>在</w:t>
      </w:r>
      <w:r w:rsidRPr="004036CE">
        <w:t>《议定书》下商定的时间表，</w:t>
      </w:r>
      <w:r w:rsidRPr="004036CE">
        <w:rPr>
          <w:rFonts w:hint="eastAsia"/>
        </w:rPr>
        <w:t>削减</w:t>
      </w:r>
      <w:r w:rsidRPr="004036CE">
        <w:t>其附件</w:t>
      </w:r>
      <w:r w:rsidRPr="004036CE">
        <w:t>F</w:t>
      </w:r>
      <w:r w:rsidRPr="004036CE">
        <w:t>物质（各类</w:t>
      </w:r>
      <w:r w:rsidR="00665E87">
        <w:t>氢氟碳化合物</w:t>
      </w:r>
      <w:r w:rsidRPr="004036CE">
        <w:t>）的消费量和产量，如表</w:t>
      </w:r>
      <w:r w:rsidRPr="004036CE">
        <w:t>1</w:t>
      </w:r>
      <w:r w:rsidRPr="004036CE">
        <w:t>所示。</w:t>
      </w:r>
    </w:p>
    <w:p w14:paraId="275EAC79" w14:textId="284D9CE6" w:rsidR="0000683C" w:rsidRDefault="0000683C" w:rsidP="0000683C">
      <w:pPr>
        <w:keepNext/>
        <w:spacing w:before="0" w:after="0" w:line="240" w:lineRule="auto"/>
        <w:jc w:val="both"/>
        <w:rPr>
          <w:rFonts w:eastAsiaTheme="minorEastAsia" w:cs="Times New Roman"/>
          <w:b/>
          <w:bCs/>
          <w:sz w:val="22"/>
        </w:rPr>
      </w:pPr>
      <w:r w:rsidRPr="0000683C">
        <w:rPr>
          <w:rFonts w:ascii="SimSun" w:hAnsi="SimSun" w:cs="SimSun" w:hint="eastAsia"/>
          <w:b/>
          <w:bCs/>
          <w:sz w:val="22"/>
        </w:rPr>
        <w:t>表</w:t>
      </w:r>
      <w:r w:rsidRPr="0000683C">
        <w:rPr>
          <w:rFonts w:eastAsia="Times New Roman" w:cs="Times New Roman"/>
          <w:b/>
          <w:bCs/>
          <w:sz w:val="22"/>
        </w:rPr>
        <w:t>1.</w:t>
      </w:r>
      <w:r w:rsidRPr="0000683C">
        <w:rPr>
          <w:rFonts w:eastAsia="Times New Roman" w:cs="Times New Roman"/>
          <w:b/>
          <w:bCs/>
          <w:sz w:val="22"/>
        </w:rPr>
        <w:tab/>
      </w:r>
      <w:r w:rsidRPr="0000683C">
        <w:rPr>
          <w:rFonts w:ascii="SimSun" w:hAnsi="SimSun" w:cs="SimSun" w:hint="eastAsia"/>
          <w:b/>
          <w:bCs/>
          <w:sz w:val="22"/>
        </w:rPr>
        <w:t>第</w:t>
      </w:r>
      <w:r w:rsidRPr="0000683C">
        <w:rPr>
          <w:rFonts w:eastAsia="Times New Roman" w:cs="Times New Roman"/>
          <w:b/>
          <w:bCs/>
          <w:sz w:val="22"/>
        </w:rPr>
        <w:t>5</w:t>
      </w:r>
      <w:r w:rsidRPr="0000683C">
        <w:rPr>
          <w:rFonts w:ascii="SimSun" w:hAnsi="SimSun" w:cs="SimSun" w:hint="eastAsia"/>
          <w:b/>
          <w:bCs/>
          <w:sz w:val="22"/>
        </w:rPr>
        <w:t>条国家的履约</w:t>
      </w:r>
      <w:r w:rsidR="00292B85">
        <w:rPr>
          <w:rFonts w:ascii="SimSun" w:hAnsi="SimSun" w:cs="SimSun" w:hint="eastAsia"/>
          <w:b/>
          <w:bCs/>
          <w:sz w:val="22"/>
        </w:rPr>
        <w:t>氟氯烃淘汰</w:t>
      </w:r>
      <w:r w:rsidRPr="0000683C">
        <w:rPr>
          <w:rFonts w:ascii="SimSun" w:hAnsi="SimSun" w:cs="SimSun" w:hint="eastAsia"/>
          <w:b/>
          <w:bCs/>
          <w:sz w:val="22"/>
        </w:rPr>
        <w:t>量和</w:t>
      </w:r>
      <w:r w:rsidR="00665E87">
        <w:rPr>
          <w:rFonts w:ascii="SimSun" w:hAnsi="SimSun" w:cs="SimSun" w:hint="eastAsia"/>
          <w:b/>
          <w:bCs/>
          <w:sz w:val="22"/>
        </w:rPr>
        <w:t>氟氯烃</w:t>
      </w:r>
      <w:r w:rsidRPr="0000683C">
        <w:rPr>
          <w:rFonts w:ascii="SimSun" w:hAnsi="SimSun" w:cs="SimSun" w:hint="eastAsia"/>
          <w:b/>
          <w:bCs/>
          <w:sz w:val="22"/>
        </w:rPr>
        <w:t>逐步减少量</w:t>
      </w:r>
    </w:p>
    <w:p w14:paraId="5FC9BB18" w14:textId="77777777" w:rsidR="0000683C" w:rsidRPr="0000683C" w:rsidRDefault="0000683C" w:rsidP="0000683C">
      <w:pPr>
        <w:keepNext/>
        <w:spacing w:before="0" w:after="0" w:line="240" w:lineRule="auto"/>
        <w:jc w:val="both"/>
        <w:rPr>
          <w:rFonts w:eastAsiaTheme="minorEastAsia" w:cs="Times New Roman"/>
          <w:b/>
          <w:sz w:val="22"/>
          <w:lang w:val="en-CA"/>
        </w:rPr>
      </w:pPr>
    </w:p>
    <w:tbl>
      <w:tblPr>
        <w:tblStyle w:val="TableGrid"/>
        <w:tblW w:w="9355" w:type="dxa"/>
        <w:tblInd w:w="-3" w:type="dxa"/>
        <w:tblLook w:val="04A0" w:firstRow="1" w:lastRow="0" w:firstColumn="1" w:lastColumn="0" w:noHBand="0" w:noVBand="1"/>
      </w:tblPr>
      <w:tblGrid>
        <w:gridCol w:w="2155"/>
        <w:gridCol w:w="3600"/>
        <w:gridCol w:w="3600"/>
      </w:tblGrid>
      <w:tr w:rsidR="0000683C" w:rsidRPr="0000683C" w14:paraId="03E9A5CC" w14:textId="77777777" w:rsidTr="0000683C">
        <w:trPr>
          <w:tblHeader/>
        </w:trPr>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15" w:type="dxa"/>
            </w:tcMar>
            <w:hideMark/>
          </w:tcPr>
          <w:p w14:paraId="760B558D" w14:textId="7B9302E4" w:rsidR="0000683C" w:rsidRPr="0000683C" w:rsidRDefault="0000683C" w:rsidP="0000683C">
            <w:pPr>
              <w:spacing w:before="0" w:after="0" w:line="240" w:lineRule="auto"/>
              <w:rPr>
                <w:rFonts w:eastAsia="Times New Roman"/>
                <w:b/>
                <w:sz w:val="20"/>
                <w:lang w:val="en-CA"/>
              </w:rPr>
            </w:pPr>
            <w:proofErr w:type="spellStart"/>
            <w:r w:rsidRPr="0000683C">
              <w:rPr>
                <w:rFonts w:hint="eastAsia"/>
                <w:b/>
                <w:bCs/>
                <w:sz w:val="20"/>
              </w:rPr>
              <w:t>说明</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108" w:type="dxa"/>
              <w:bottom w:w="58" w:type="dxa"/>
              <w:right w:w="108" w:type="dxa"/>
            </w:tcMar>
            <w:hideMark/>
          </w:tcPr>
          <w:p w14:paraId="2BDDF9E2" w14:textId="52408D79" w:rsidR="0000683C" w:rsidRPr="0000683C" w:rsidRDefault="00665E87" w:rsidP="0000683C">
            <w:pPr>
              <w:spacing w:before="0" w:after="0" w:line="240" w:lineRule="auto"/>
              <w:jc w:val="center"/>
              <w:rPr>
                <w:rFonts w:eastAsia="Times New Roman"/>
                <w:b/>
                <w:sz w:val="20"/>
                <w:lang w:val="en-CA"/>
              </w:rPr>
            </w:pPr>
            <w:proofErr w:type="spellStart"/>
            <w:r>
              <w:rPr>
                <w:b/>
                <w:bCs/>
                <w:sz w:val="20"/>
              </w:rPr>
              <w:t>氟氯烃</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108" w:type="dxa"/>
              <w:bottom w:w="58" w:type="dxa"/>
              <w:right w:w="108" w:type="dxa"/>
            </w:tcMar>
            <w:hideMark/>
          </w:tcPr>
          <w:p w14:paraId="7DC83016" w14:textId="6C4F2F8D" w:rsidR="0000683C" w:rsidRPr="0000683C" w:rsidRDefault="00665E87" w:rsidP="0000683C">
            <w:pPr>
              <w:spacing w:before="0" w:after="0" w:line="240" w:lineRule="auto"/>
              <w:jc w:val="center"/>
              <w:rPr>
                <w:rFonts w:eastAsia="Times New Roman"/>
                <w:b/>
                <w:sz w:val="20"/>
                <w:lang w:val="en-CA"/>
              </w:rPr>
            </w:pPr>
            <w:proofErr w:type="spellStart"/>
            <w:r>
              <w:rPr>
                <w:b/>
                <w:bCs/>
                <w:sz w:val="20"/>
              </w:rPr>
              <w:t>氢氟碳化合物</w:t>
            </w:r>
            <w:proofErr w:type="spellEnd"/>
          </w:p>
        </w:tc>
      </w:tr>
      <w:tr w:rsidR="005D3F72" w:rsidRPr="0000683C" w14:paraId="6E438630" w14:textId="77777777" w:rsidTr="009336C7">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358A2281" w14:textId="07E33F00" w:rsidR="005D3F72" w:rsidRPr="0000683C" w:rsidRDefault="005D3F72" w:rsidP="00FB7AEC">
            <w:pPr>
              <w:spacing w:before="0" w:after="0" w:line="240" w:lineRule="auto"/>
              <w:ind w:right="72"/>
              <w:rPr>
                <w:rFonts w:eastAsia="Times New Roman"/>
                <w:sz w:val="20"/>
                <w:lang w:val="en-CA"/>
              </w:rPr>
            </w:pPr>
            <w:proofErr w:type="spellStart"/>
            <w:r w:rsidRPr="005D3F72">
              <w:rPr>
                <w:sz w:val="20"/>
              </w:rPr>
              <w:t>基准</w:t>
            </w:r>
            <w:r w:rsidRPr="005D3F72">
              <w:rPr>
                <w:rFonts w:hint="eastAsia"/>
                <w:sz w:val="20"/>
              </w:rPr>
              <w:t>数</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0F5A8CD4" w14:textId="7E2B8B24" w:rsidR="005D3F72" w:rsidRPr="0000683C" w:rsidRDefault="005D3F72" w:rsidP="00FB7AEC">
            <w:pPr>
              <w:spacing w:before="0" w:after="0" w:line="240" w:lineRule="auto"/>
              <w:ind w:right="72"/>
              <w:rPr>
                <w:sz w:val="20"/>
                <w:lang w:eastAsia="zh-CN"/>
              </w:rPr>
            </w:pPr>
            <w:r w:rsidRPr="005D3F72">
              <w:rPr>
                <w:sz w:val="20"/>
                <w:lang w:eastAsia="zh-CN"/>
              </w:rPr>
              <w:t>附件</w:t>
            </w:r>
            <w:r w:rsidRPr="005D3F72">
              <w:rPr>
                <w:sz w:val="20"/>
                <w:lang w:eastAsia="zh-CN"/>
              </w:rPr>
              <w:t>C</w:t>
            </w:r>
            <w:r w:rsidRPr="005D3F72">
              <w:rPr>
                <w:sz w:val="20"/>
                <w:lang w:eastAsia="zh-CN"/>
              </w:rPr>
              <w:t>第一类（</w:t>
            </w:r>
            <w:r w:rsidR="00665E87">
              <w:rPr>
                <w:sz w:val="20"/>
                <w:lang w:eastAsia="zh-CN"/>
              </w:rPr>
              <w:t>氟氯烃</w:t>
            </w:r>
            <w:r w:rsidRPr="005D3F72">
              <w:rPr>
                <w:sz w:val="20"/>
                <w:lang w:eastAsia="zh-CN"/>
              </w:rPr>
              <w:t>）</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1FD94BF4" w14:textId="1892C7FC" w:rsidR="005D3F72" w:rsidRPr="0000683C" w:rsidRDefault="005D3F72" w:rsidP="00604F07">
            <w:pPr>
              <w:spacing w:before="0" w:after="0" w:line="240" w:lineRule="auto"/>
              <w:ind w:right="72"/>
              <w:rPr>
                <w:sz w:val="20"/>
                <w:lang w:eastAsia="zh-CN"/>
              </w:rPr>
            </w:pPr>
            <w:r w:rsidRPr="005D3F72">
              <w:rPr>
                <w:sz w:val="20"/>
                <w:lang w:eastAsia="zh-CN"/>
              </w:rPr>
              <w:t>附件</w:t>
            </w:r>
            <w:r w:rsidRPr="005D3F72">
              <w:rPr>
                <w:sz w:val="20"/>
                <w:lang w:eastAsia="zh-CN"/>
              </w:rPr>
              <w:t>F</w:t>
            </w:r>
            <w:r w:rsidRPr="005D3F72">
              <w:rPr>
                <w:sz w:val="20"/>
                <w:lang w:eastAsia="zh-CN"/>
              </w:rPr>
              <w:t>（</w:t>
            </w:r>
            <w:r w:rsidR="00665E87">
              <w:rPr>
                <w:sz w:val="20"/>
                <w:lang w:eastAsia="zh-CN"/>
              </w:rPr>
              <w:t>氢氟碳化合物</w:t>
            </w:r>
            <w:r w:rsidRPr="005D3F72">
              <w:rPr>
                <w:sz w:val="20"/>
                <w:lang w:eastAsia="zh-CN"/>
              </w:rPr>
              <w:t>）和附件</w:t>
            </w:r>
            <w:r w:rsidRPr="005D3F72">
              <w:rPr>
                <w:sz w:val="20"/>
                <w:lang w:eastAsia="zh-CN"/>
              </w:rPr>
              <w:t>C</w:t>
            </w:r>
            <w:r w:rsidRPr="005D3F72">
              <w:rPr>
                <w:sz w:val="20"/>
                <w:lang w:eastAsia="zh-CN"/>
              </w:rPr>
              <w:t>第一类</w:t>
            </w:r>
            <w:r w:rsidRPr="005D3F72">
              <w:rPr>
                <w:rFonts w:hint="eastAsia"/>
                <w:sz w:val="20"/>
                <w:lang w:eastAsia="zh-CN"/>
              </w:rPr>
              <w:t>物质</w:t>
            </w:r>
            <w:r w:rsidRPr="005D3F72">
              <w:rPr>
                <w:sz w:val="20"/>
                <w:lang w:eastAsia="zh-CN"/>
              </w:rPr>
              <w:t>基准</w:t>
            </w:r>
            <w:r w:rsidRPr="005D3F72">
              <w:rPr>
                <w:rFonts w:hint="eastAsia"/>
                <w:sz w:val="20"/>
                <w:lang w:eastAsia="zh-CN"/>
              </w:rPr>
              <w:t>数</w:t>
            </w:r>
            <w:r w:rsidRPr="005D3F72">
              <w:rPr>
                <w:sz w:val="20"/>
                <w:lang w:eastAsia="zh-CN"/>
              </w:rPr>
              <w:t>的</w:t>
            </w:r>
            <w:r w:rsidRPr="005D3F72">
              <w:rPr>
                <w:sz w:val="20"/>
                <w:lang w:eastAsia="zh-CN"/>
              </w:rPr>
              <w:t>65</w:t>
            </w:r>
            <w:r w:rsidRPr="005D3F72">
              <w:rPr>
                <w:rFonts w:hint="eastAsia"/>
                <w:sz w:val="20"/>
                <w:lang w:eastAsia="zh-CN"/>
              </w:rPr>
              <w:t>%</w:t>
            </w:r>
          </w:p>
        </w:tc>
      </w:tr>
      <w:tr w:rsidR="009336C7" w:rsidRPr="0000683C" w14:paraId="5E376725" w14:textId="77777777" w:rsidTr="009336C7">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2F7FC245" w14:textId="4AAAA791" w:rsidR="009336C7" w:rsidRPr="0000683C" w:rsidRDefault="009336C7" w:rsidP="00FB7AEC">
            <w:pPr>
              <w:spacing w:before="0" w:after="0" w:line="240" w:lineRule="auto"/>
              <w:ind w:right="72"/>
              <w:rPr>
                <w:rFonts w:eastAsia="Times New Roman"/>
                <w:sz w:val="20"/>
                <w:lang w:val="en-CA"/>
              </w:rPr>
            </w:pPr>
            <w:proofErr w:type="spellStart"/>
            <w:r w:rsidRPr="005D3F72">
              <w:rPr>
                <w:rFonts w:hint="eastAsia"/>
                <w:sz w:val="20"/>
              </w:rPr>
              <w:t>基准年份</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534C9B05" w14:textId="07427029" w:rsidR="009336C7" w:rsidRPr="0000683C" w:rsidRDefault="009336C7" w:rsidP="00FB7AEC">
            <w:pPr>
              <w:spacing w:before="0" w:after="0" w:line="240" w:lineRule="auto"/>
              <w:ind w:right="72"/>
              <w:rPr>
                <w:sz w:val="20"/>
              </w:rPr>
            </w:pPr>
            <w:r w:rsidRPr="009336C7">
              <w:rPr>
                <w:sz w:val="20"/>
              </w:rPr>
              <w:t>2009</w:t>
            </w:r>
            <w:r w:rsidRPr="009336C7">
              <w:rPr>
                <w:sz w:val="20"/>
              </w:rPr>
              <w:t>和</w:t>
            </w:r>
            <w:r w:rsidRPr="009336C7">
              <w:rPr>
                <w:sz w:val="20"/>
              </w:rPr>
              <w:t>2010</w:t>
            </w:r>
            <w:r w:rsidRPr="009336C7">
              <w:rPr>
                <w:sz w:val="20"/>
              </w:rPr>
              <w:t>年</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0D984DC8" w14:textId="13030908" w:rsidR="009336C7" w:rsidRPr="009336C7" w:rsidRDefault="009336C7" w:rsidP="00604F07">
            <w:pPr>
              <w:ind w:right="72"/>
              <w:rPr>
                <w:sz w:val="20"/>
                <w:lang w:eastAsia="zh-CN"/>
              </w:rPr>
            </w:pPr>
            <w:r w:rsidRPr="009336C7">
              <w:rPr>
                <w:sz w:val="20"/>
                <w:lang w:eastAsia="zh-CN"/>
              </w:rPr>
              <w:t>第一组国家</w:t>
            </w:r>
            <w:r w:rsidRPr="009336C7">
              <w:rPr>
                <w:rFonts w:hint="eastAsia"/>
                <w:sz w:val="20"/>
                <w:lang w:eastAsia="zh-CN"/>
              </w:rPr>
              <w:t>：</w:t>
            </w:r>
            <w:r w:rsidRPr="009336C7">
              <w:rPr>
                <w:sz w:val="20"/>
                <w:vertAlign w:val="superscript"/>
              </w:rPr>
              <w:footnoteReference w:id="6"/>
            </w:r>
            <w:r w:rsidRPr="009336C7">
              <w:rPr>
                <w:rFonts w:hint="eastAsia"/>
                <w:sz w:val="20"/>
                <w:vertAlign w:val="superscript"/>
                <w:lang w:eastAsia="zh-CN"/>
              </w:rPr>
              <w:t xml:space="preserve"> </w:t>
            </w:r>
            <w:r>
              <w:rPr>
                <w:sz w:val="20"/>
                <w:vertAlign w:val="superscript"/>
                <w:lang w:eastAsia="zh-CN"/>
              </w:rPr>
              <w:t xml:space="preserve"> </w:t>
            </w:r>
            <w:r w:rsidRPr="009336C7">
              <w:rPr>
                <w:sz w:val="20"/>
                <w:lang w:eastAsia="zh-CN"/>
              </w:rPr>
              <w:t>2020</w:t>
            </w:r>
            <w:r w:rsidRPr="009336C7">
              <w:rPr>
                <w:rFonts w:hint="eastAsia"/>
                <w:sz w:val="20"/>
                <w:lang w:eastAsia="zh-CN"/>
              </w:rPr>
              <w:t>、</w:t>
            </w:r>
            <w:r w:rsidRPr="009336C7">
              <w:rPr>
                <w:sz w:val="20"/>
                <w:lang w:eastAsia="zh-CN"/>
              </w:rPr>
              <w:t>2021</w:t>
            </w:r>
            <w:r w:rsidRPr="009336C7">
              <w:rPr>
                <w:rFonts w:hint="eastAsia"/>
                <w:sz w:val="20"/>
                <w:lang w:eastAsia="zh-CN"/>
              </w:rPr>
              <w:t>、</w:t>
            </w:r>
            <w:r w:rsidRPr="009336C7">
              <w:rPr>
                <w:sz w:val="20"/>
                <w:lang w:eastAsia="zh-CN"/>
              </w:rPr>
              <w:t>2022</w:t>
            </w:r>
            <w:r w:rsidRPr="009336C7">
              <w:rPr>
                <w:sz w:val="20"/>
                <w:lang w:eastAsia="zh-CN"/>
              </w:rPr>
              <w:t>年</w:t>
            </w:r>
            <w:bookmarkStart w:id="2" w:name="_ftnref6"/>
            <w:bookmarkEnd w:id="2"/>
          </w:p>
          <w:p w14:paraId="0FFC5436" w14:textId="68049633" w:rsidR="009336C7" w:rsidRPr="0000683C" w:rsidRDefault="009336C7" w:rsidP="00604F07">
            <w:pPr>
              <w:spacing w:before="0" w:after="0" w:line="240" w:lineRule="auto"/>
              <w:ind w:right="72"/>
              <w:rPr>
                <w:sz w:val="20"/>
                <w:lang w:eastAsia="zh-CN"/>
              </w:rPr>
            </w:pPr>
            <w:r w:rsidRPr="009336C7">
              <w:rPr>
                <w:sz w:val="20"/>
                <w:lang w:eastAsia="zh-CN"/>
              </w:rPr>
              <w:t>第</w:t>
            </w:r>
            <w:r w:rsidRPr="009336C7">
              <w:rPr>
                <w:sz w:val="20"/>
                <w:lang w:eastAsia="zh-CN"/>
              </w:rPr>
              <w:t>2</w:t>
            </w:r>
            <w:r w:rsidRPr="009336C7">
              <w:rPr>
                <w:sz w:val="20"/>
                <w:lang w:eastAsia="zh-CN"/>
              </w:rPr>
              <w:t>组国家</w:t>
            </w:r>
            <w:r w:rsidRPr="009336C7">
              <w:rPr>
                <w:rFonts w:hint="eastAsia"/>
                <w:sz w:val="20"/>
                <w:lang w:eastAsia="zh-CN"/>
              </w:rPr>
              <w:t>：</w:t>
            </w:r>
            <w:r w:rsidRPr="009336C7">
              <w:rPr>
                <w:sz w:val="20"/>
                <w:vertAlign w:val="superscript"/>
              </w:rPr>
              <w:footnoteReference w:id="7"/>
            </w:r>
            <w:r>
              <w:rPr>
                <w:rFonts w:hint="eastAsia"/>
                <w:sz w:val="20"/>
                <w:lang w:eastAsia="zh-CN"/>
              </w:rPr>
              <w:t xml:space="preserve"> </w:t>
            </w:r>
            <w:r w:rsidRPr="009336C7">
              <w:rPr>
                <w:sz w:val="20"/>
                <w:lang w:eastAsia="zh-CN"/>
              </w:rPr>
              <w:t>2024</w:t>
            </w:r>
            <w:r w:rsidRPr="009336C7">
              <w:rPr>
                <w:sz w:val="20"/>
                <w:lang w:eastAsia="zh-CN"/>
              </w:rPr>
              <w:t>、</w:t>
            </w:r>
            <w:r w:rsidRPr="009336C7">
              <w:rPr>
                <w:sz w:val="20"/>
                <w:lang w:eastAsia="zh-CN"/>
              </w:rPr>
              <w:t>2025</w:t>
            </w:r>
            <w:r w:rsidRPr="009336C7">
              <w:rPr>
                <w:sz w:val="20"/>
                <w:lang w:eastAsia="zh-CN"/>
              </w:rPr>
              <w:t>、</w:t>
            </w:r>
            <w:r w:rsidRPr="009336C7">
              <w:rPr>
                <w:sz w:val="20"/>
                <w:lang w:eastAsia="zh-CN"/>
              </w:rPr>
              <w:t>2026</w:t>
            </w:r>
            <w:bookmarkStart w:id="3" w:name="_ftnref7"/>
            <w:bookmarkEnd w:id="3"/>
            <w:r w:rsidRPr="009336C7">
              <w:rPr>
                <w:rFonts w:hint="eastAsia"/>
                <w:sz w:val="20"/>
                <w:lang w:eastAsia="zh-CN"/>
              </w:rPr>
              <w:t>年</w:t>
            </w:r>
          </w:p>
        </w:tc>
      </w:tr>
      <w:tr w:rsidR="009336C7" w:rsidRPr="0000683C" w14:paraId="71F4A5E0" w14:textId="77777777" w:rsidTr="009336C7">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0E7CD3E1" w14:textId="50ED45BC" w:rsidR="009336C7" w:rsidRPr="0000683C" w:rsidRDefault="009336C7" w:rsidP="00FB7AEC">
            <w:pPr>
              <w:spacing w:before="0" w:after="0" w:line="240" w:lineRule="auto"/>
              <w:ind w:right="72"/>
              <w:rPr>
                <w:rFonts w:eastAsia="Times New Roman"/>
                <w:sz w:val="20"/>
                <w:lang w:val="en-CA"/>
              </w:rPr>
            </w:pPr>
            <w:proofErr w:type="spellStart"/>
            <w:r w:rsidRPr="005D3F72">
              <w:rPr>
                <w:rFonts w:hint="eastAsia"/>
                <w:sz w:val="20"/>
              </w:rPr>
              <w:t>履约</w:t>
            </w:r>
            <w:r w:rsidRPr="005D3F72">
              <w:rPr>
                <w:sz w:val="20"/>
              </w:rPr>
              <w:t>时间</w:t>
            </w:r>
            <w:r w:rsidRPr="005D3F72">
              <w:rPr>
                <w:rFonts w:hint="eastAsia"/>
                <w:sz w:val="20"/>
              </w:rPr>
              <w:t>表</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34BDCE31" w14:textId="77777777" w:rsidR="009336C7" w:rsidRPr="009336C7" w:rsidRDefault="009336C7" w:rsidP="00FB7AEC">
            <w:pPr>
              <w:spacing w:before="40" w:after="40"/>
              <w:ind w:right="72"/>
              <w:rPr>
                <w:sz w:val="20"/>
              </w:rPr>
            </w:pPr>
            <w:proofErr w:type="spellStart"/>
            <w:r w:rsidRPr="009336C7">
              <w:rPr>
                <w:rFonts w:hint="eastAsia"/>
                <w:sz w:val="20"/>
              </w:rPr>
              <w:t>削减</w:t>
            </w:r>
            <w:r w:rsidRPr="009336C7">
              <w:rPr>
                <w:sz w:val="20"/>
              </w:rPr>
              <w:t>步骤</w:t>
            </w:r>
            <w:proofErr w:type="spellEnd"/>
            <w:r w:rsidRPr="009336C7">
              <w:rPr>
                <w:sz w:val="20"/>
              </w:rPr>
              <w:t>：</w:t>
            </w:r>
          </w:p>
          <w:p w14:paraId="709BFC19" w14:textId="77777777" w:rsidR="009336C7" w:rsidRPr="009336C7" w:rsidRDefault="009336C7" w:rsidP="00DE2AF0">
            <w:pPr>
              <w:numPr>
                <w:ilvl w:val="0"/>
                <w:numId w:val="3"/>
              </w:numPr>
              <w:spacing w:before="40" w:after="40"/>
              <w:ind w:left="288" w:right="72" w:hanging="216"/>
              <w:rPr>
                <w:sz w:val="20"/>
              </w:rPr>
            </w:pPr>
            <w:r w:rsidRPr="009336C7">
              <w:rPr>
                <w:sz w:val="20"/>
              </w:rPr>
              <w:t>2013–2014</w:t>
            </w:r>
            <w:r w:rsidRPr="009336C7">
              <w:rPr>
                <w:rFonts w:hint="eastAsia"/>
                <w:sz w:val="20"/>
              </w:rPr>
              <w:t>年</w:t>
            </w:r>
            <w:r w:rsidRPr="009336C7">
              <w:rPr>
                <w:sz w:val="20"/>
              </w:rPr>
              <w:t>：基准</w:t>
            </w:r>
            <w:r w:rsidRPr="009336C7">
              <w:rPr>
                <w:rFonts w:hint="eastAsia"/>
                <w:sz w:val="20"/>
              </w:rPr>
              <w:t>数</w:t>
            </w:r>
            <w:r w:rsidRPr="009336C7">
              <w:rPr>
                <w:sz w:val="20"/>
              </w:rPr>
              <w:t>的</w:t>
            </w:r>
            <w:r w:rsidRPr="009336C7">
              <w:rPr>
                <w:sz w:val="20"/>
              </w:rPr>
              <w:t>0%</w:t>
            </w:r>
          </w:p>
          <w:p w14:paraId="2B23442B" w14:textId="77777777" w:rsidR="009336C7" w:rsidRPr="009336C7" w:rsidRDefault="009336C7" w:rsidP="00DE2AF0">
            <w:pPr>
              <w:numPr>
                <w:ilvl w:val="0"/>
                <w:numId w:val="3"/>
              </w:numPr>
              <w:spacing w:before="40" w:after="40"/>
              <w:ind w:left="288" w:right="72" w:hanging="216"/>
              <w:rPr>
                <w:sz w:val="20"/>
              </w:rPr>
            </w:pPr>
            <w:r w:rsidRPr="009336C7">
              <w:rPr>
                <w:sz w:val="20"/>
              </w:rPr>
              <w:t>2015-2019</w:t>
            </w:r>
            <w:r w:rsidRPr="009336C7">
              <w:rPr>
                <w:sz w:val="20"/>
              </w:rPr>
              <w:t>年：基准</w:t>
            </w:r>
            <w:r w:rsidRPr="009336C7">
              <w:rPr>
                <w:rFonts w:hint="eastAsia"/>
                <w:sz w:val="20"/>
              </w:rPr>
              <w:t>数</w:t>
            </w:r>
            <w:r w:rsidRPr="009336C7">
              <w:rPr>
                <w:sz w:val="20"/>
              </w:rPr>
              <w:t>的</w:t>
            </w:r>
            <w:r w:rsidRPr="009336C7">
              <w:rPr>
                <w:sz w:val="20"/>
              </w:rPr>
              <w:t>10%</w:t>
            </w:r>
          </w:p>
          <w:p w14:paraId="02FAED7B" w14:textId="77777777" w:rsidR="009336C7" w:rsidRPr="009336C7" w:rsidRDefault="009336C7" w:rsidP="00DE2AF0">
            <w:pPr>
              <w:numPr>
                <w:ilvl w:val="0"/>
                <w:numId w:val="3"/>
              </w:numPr>
              <w:spacing w:before="40" w:after="40"/>
              <w:ind w:left="288" w:right="72" w:hanging="216"/>
              <w:rPr>
                <w:sz w:val="20"/>
              </w:rPr>
            </w:pPr>
            <w:r w:rsidRPr="009336C7">
              <w:rPr>
                <w:sz w:val="20"/>
              </w:rPr>
              <w:t>2020-2024</w:t>
            </w:r>
            <w:r w:rsidRPr="009336C7">
              <w:rPr>
                <w:sz w:val="20"/>
              </w:rPr>
              <w:t>年：基线</w:t>
            </w:r>
            <w:r w:rsidRPr="009336C7">
              <w:rPr>
                <w:rFonts w:hint="eastAsia"/>
                <w:sz w:val="20"/>
              </w:rPr>
              <w:t>数</w:t>
            </w:r>
            <w:r w:rsidRPr="009336C7">
              <w:rPr>
                <w:sz w:val="20"/>
              </w:rPr>
              <w:t>的</w:t>
            </w:r>
            <w:r w:rsidRPr="009336C7">
              <w:rPr>
                <w:sz w:val="20"/>
              </w:rPr>
              <w:t>35%</w:t>
            </w:r>
          </w:p>
          <w:p w14:paraId="6F754293" w14:textId="77777777" w:rsidR="009336C7" w:rsidRPr="009336C7" w:rsidRDefault="009336C7" w:rsidP="00DE2AF0">
            <w:pPr>
              <w:numPr>
                <w:ilvl w:val="0"/>
                <w:numId w:val="3"/>
              </w:numPr>
              <w:spacing w:before="40" w:after="40"/>
              <w:ind w:left="288" w:right="72" w:hanging="216"/>
              <w:rPr>
                <w:sz w:val="20"/>
              </w:rPr>
            </w:pPr>
            <w:r w:rsidRPr="009336C7">
              <w:rPr>
                <w:sz w:val="20"/>
              </w:rPr>
              <w:t>2025</w:t>
            </w:r>
            <w:r w:rsidRPr="009336C7">
              <w:rPr>
                <w:sz w:val="20"/>
              </w:rPr>
              <w:t>年至</w:t>
            </w:r>
            <w:r w:rsidRPr="009336C7">
              <w:rPr>
                <w:sz w:val="20"/>
              </w:rPr>
              <w:t>2029</w:t>
            </w:r>
            <w:r w:rsidRPr="009336C7">
              <w:rPr>
                <w:sz w:val="20"/>
              </w:rPr>
              <w:t>年：基准</w:t>
            </w:r>
            <w:r w:rsidRPr="009336C7">
              <w:rPr>
                <w:rFonts w:hint="eastAsia"/>
                <w:sz w:val="20"/>
              </w:rPr>
              <w:t>数</w:t>
            </w:r>
            <w:r w:rsidRPr="009336C7">
              <w:rPr>
                <w:sz w:val="20"/>
              </w:rPr>
              <w:t>的</w:t>
            </w:r>
            <w:r w:rsidRPr="009336C7">
              <w:rPr>
                <w:sz w:val="20"/>
              </w:rPr>
              <w:t>67.5%</w:t>
            </w:r>
          </w:p>
          <w:p w14:paraId="0087F8C5" w14:textId="77777777" w:rsidR="009336C7" w:rsidRPr="009336C7" w:rsidRDefault="009336C7" w:rsidP="00DE2AF0">
            <w:pPr>
              <w:numPr>
                <w:ilvl w:val="0"/>
                <w:numId w:val="3"/>
              </w:numPr>
              <w:spacing w:before="40" w:after="40"/>
              <w:ind w:left="288" w:right="72" w:hanging="216"/>
              <w:rPr>
                <w:sz w:val="20"/>
              </w:rPr>
            </w:pPr>
            <w:r w:rsidRPr="009336C7">
              <w:rPr>
                <w:sz w:val="20"/>
              </w:rPr>
              <w:t>2030-2039</w:t>
            </w:r>
            <w:r w:rsidRPr="009336C7">
              <w:rPr>
                <w:rFonts w:hint="eastAsia"/>
                <w:sz w:val="20"/>
              </w:rPr>
              <w:t>年</w:t>
            </w:r>
            <w:r w:rsidRPr="009336C7">
              <w:rPr>
                <w:sz w:val="20"/>
              </w:rPr>
              <w:t>：基准</w:t>
            </w:r>
            <w:r w:rsidRPr="009336C7">
              <w:rPr>
                <w:rFonts w:hint="eastAsia"/>
                <w:sz w:val="20"/>
              </w:rPr>
              <w:t>数</w:t>
            </w:r>
            <w:r w:rsidRPr="009336C7">
              <w:rPr>
                <w:sz w:val="20"/>
              </w:rPr>
              <w:t>的</w:t>
            </w:r>
            <w:r w:rsidRPr="009336C7">
              <w:rPr>
                <w:sz w:val="20"/>
              </w:rPr>
              <w:t>97.5%</w:t>
            </w:r>
          </w:p>
          <w:p w14:paraId="4D63E79F" w14:textId="7B5F4F3E" w:rsidR="009336C7" w:rsidRPr="0000683C" w:rsidRDefault="009336C7" w:rsidP="00DE2AF0">
            <w:pPr>
              <w:numPr>
                <w:ilvl w:val="0"/>
                <w:numId w:val="3"/>
              </w:numPr>
              <w:spacing w:before="40" w:after="40"/>
              <w:ind w:left="288" w:right="72" w:hanging="216"/>
              <w:rPr>
                <w:rFonts w:eastAsia="Times New Roman"/>
                <w:sz w:val="20"/>
                <w:lang w:val="en-CA"/>
              </w:rPr>
            </w:pPr>
            <w:r w:rsidRPr="009336C7">
              <w:rPr>
                <w:sz w:val="20"/>
              </w:rPr>
              <w:t>2040</w:t>
            </w:r>
            <w:r w:rsidRPr="009336C7">
              <w:rPr>
                <w:sz w:val="20"/>
              </w:rPr>
              <w:t>年及</w:t>
            </w:r>
            <w:r w:rsidRPr="009336C7">
              <w:rPr>
                <w:rFonts w:hint="eastAsia"/>
                <w:sz w:val="20"/>
              </w:rPr>
              <w:t>以</w:t>
            </w:r>
            <w:r w:rsidRPr="009336C7">
              <w:rPr>
                <w:sz w:val="20"/>
              </w:rPr>
              <w:t>后：基准</w:t>
            </w:r>
            <w:r w:rsidRPr="009336C7">
              <w:rPr>
                <w:rFonts w:hint="eastAsia"/>
                <w:sz w:val="20"/>
              </w:rPr>
              <w:t>数</w:t>
            </w:r>
            <w:r w:rsidRPr="009336C7">
              <w:rPr>
                <w:sz w:val="20"/>
              </w:rPr>
              <w:t>的</w:t>
            </w:r>
            <w:r w:rsidRPr="009336C7">
              <w:rPr>
                <w:sz w:val="20"/>
              </w:rPr>
              <w:t>100%</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6A1B6BAC" w14:textId="77777777" w:rsidR="009336C7" w:rsidRPr="009336C7" w:rsidRDefault="009336C7" w:rsidP="00604F07">
            <w:pPr>
              <w:spacing w:before="40" w:after="40"/>
              <w:ind w:right="72"/>
              <w:rPr>
                <w:sz w:val="20"/>
              </w:rPr>
            </w:pPr>
            <w:proofErr w:type="spellStart"/>
            <w:r w:rsidRPr="009336C7">
              <w:rPr>
                <w:rFonts w:hint="eastAsia"/>
                <w:sz w:val="20"/>
              </w:rPr>
              <w:t>削减</w:t>
            </w:r>
            <w:r w:rsidRPr="009336C7">
              <w:rPr>
                <w:sz w:val="20"/>
              </w:rPr>
              <w:t>步骤</w:t>
            </w:r>
            <w:proofErr w:type="spellEnd"/>
            <w:r w:rsidRPr="009336C7">
              <w:rPr>
                <w:sz w:val="20"/>
              </w:rPr>
              <w:t>：</w:t>
            </w:r>
          </w:p>
          <w:p w14:paraId="38FE9008" w14:textId="77777777" w:rsidR="009336C7" w:rsidRPr="009336C7" w:rsidRDefault="009336C7" w:rsidP="00604F07">
            <w:pPr>
              <w:spacing w:before="40" w:after="40"/>
              <w:ind w:right="72"/>
              <w:rPr>
                <w:sz w:val="20"/>
              </w:rPr>
            </w:pPr>
            <w:r w:rsidRPr="009336C7">
              <w:rPr>
                <w:sz w:val="20"/>
              </w:rPr>
              <w:t>第</w:t>
            </w:r>
            <w:r w:rsidRPr="009336C7">
              <w:rPr>
                <w:sz w:val="20"/>
              </w:rPr>
              <w:t>1</w:t>
            </w:r>
            <w:r w:rsidRPr="009336C7">
              <w:rPr>
                <w:sz w:val="20"/>
              </w:rPr>
              <w:t>组国家：</w:t>
            </w:r>
          </w:p>
          <w:p w14:paraId="18E867FD" w14:textId="77777777" w:rsidR="009336C7" w:rsidRPr="009336C7" w:rsidRDefault="009336C7" w:rsidP="00DE2AF0">
            <w:pPr>
              <w:numPr>
                <w:ilvl w:val="0"/>
                <w:numId w:val="4"/>
              </w:numPr>
              <w:spacing w:before="40" w:after="40"/>
              <w:ind w:left="288" w:right="72" w:hanging="216"/>
              <w:rPr>
                <w:sz w:val="20"/>
              </w:rPr>
            </w:pPr>
            <w:r w:rsidRPr="009336C7">
              <w:rPr>
                <w:sz w:val="20"/>
              </w:rPr>
              <w:t>2024</w:t>
            </w:r>
            <w:r w:rsidRPr="009336C7">
              <w:rPr>
                <w:sz w:val="20"/>
              </w:rPr>
              <w:t>年至</w:t>
            </w:r>
            <w:r w:rsidRPr="009336C7">
              <w:rPr>
                <w:sz w:val="20"/>
              </w:rPr>
              <w:t>2028</w:t>
            </w:r>
            <w:r w:rsidRPr="009336C7">
              <w:rPr>
                <w:sz w:val="20"/>
              </w:rPr>
              <w:t>年：基准数的</w:t>
            </w:r>
            <w:r w:rsidRPr="009336C7">
              <w:rPr>
                <w:sz w:val="20"/>
              </w:rPr>
              <w:t>0%</w:t>
            </w:r>
          </w:p>
          <w:p w14:paraId="26EA09A9" w14:textId="77777777" w:rsidR="009336C7" w:rsidRPr="009336C7" w:rsidRDefault="009336C7" w:rsidP="00DE2AF0">
            <w:pPr>
              <w:numPr>
                <w:ilvl w:val="0"/>
                <w:numId w:val="4"/>
              </w:numPr>
              <w:spacing w:before="40" w:after="40"/>
              <w:ind w:left="288" w:right="72" w:hanging="216"/>
              <w:rPr>
                <w:sz w:val="20"/>
              </w:rPr>
            </w:pPr>
            <w:r w:rsidRPr="009336C7">
              <w:rPr>
                <w:sz w:val="20"/>
              </w:rPr>
              <w:t>2029</w:t>
            </w:r>
            <w:r w:rsidRPr="009336C7">
              <w:rPr>
                <w:sz w:val="20"/>
              </w:rPr>
              <w:t>年至</w:t>
            </w:r>
            <w:r w:rsidRPr="009336C7">
              <w:rPr>
                <w:sz w:val="20"/>
              </w:rPr>
              <w:t>2034</w:t>
            </w:r>
            <w:r w:rsidRPr="009336C7">
              <w:rPr>
                <w:sz w:val="20"/>
              </w:rPr>
              <w:t>年：基准数的</w:t>
            </w:r>
            <w:r w:rsidRPr="009336C7">
              <w:rPr>
                <w:sz w:val="20"/>
              </w:rPr>
              <w:t>10%</w:t>
            </w:r>
          </w:p>
          <w:p w14:paraId="7B816D6F" w14:textId="77777777" w:rsidR="009336C7" w:rsidRPr="009336C7" w:rsidRDefault="009336C7" w:rsidP="00DE2AF0">
            <w:pPr>
              <w:numPr>
                <w:ilvl w:val="0"/>
                <w:numId w:val="4"/>
              </w:numPr>
              <w:spacing w:before="40" w:after="40"/>
              <w:ind w:left="288" w:right="72" w:hanging="216"/>
              <w:rPr>
                <w:sz w:val="20"/>
              </w:rPr>
            </w:pPr>
            <w:r w:rsidRPr="009336C7">
              <w:rPr>
                <w:sz w:val="20"/>
              </w:rPr>
              <w:t>2035</w:t>
            </w:r>
            <w:r w:rsidRPr="009336C7">
              <w:rPr>
                <w:sz w:val="20"/>
              </w:rPr>
              <w:t>年至</w:t>
            </w:r>
            <w:r w:rsidRPr="009336C7">
              <w:rPr>
                <w:sz w:val="20"/>
              </w:rPr>
              <w:t>2039</w:t>
            </w:r>
            <w:r w:rsidRPr="009336C7">
              <w:rPr>
                <w:sz w:val="20"/>
              </w:rPr>
              <w:t>年：基准数的</w:t>
            </w:r>
            <w:r w:rsidRPr="009336C7">
              <w:rPr>
                <w:sz w:val="20"/>
              </w:rPr>
              <w:t>30%</w:t>
            </w:r>
          </w:p>
          <w:p w14:paraId="2F5041BF" w14:textId="77777777" w:rsidR="009336C7" w:rsidRPr="009336C7" w:rsidRDefault="009336C7" w:rsidP="00DE2AF0">
            <w:pPr>
              <w:numPr>
                <w:ilvl w:val="0"/>
                <w:numId w:val="4"/>
              </w:numPr>
              <w:spacing w:before="40" w:after="40"/>
              <w:ind w:left="288" w:right="72" w:hanging="216"/>
              <w:rPr>
                <w:sz w:val="20"/>
              </w:rPr>
            </w:pPr>
            <w:r w:rsidRPr="009336C7">
              <w:rPr>
                <w:sz w:val="20"/>
              </w:rPr>
              <w:t>2040</w:t>
            </w:r>
            <w:r w:rsidRPr="009336C7">
              <w:rPr>
                <w:sz w:val="20"/>
              </w:rPr>
              <w:t>年至</w:t>
            </w:r>
            <w:r w:rsidRPr="009336C7">
              <w:rPr>
                <w:sz w:val="20"/>
              </w:rPr>
              <w:t>2044</w:t>
            </w:r>
            <w:r w:rsidRPr="009336C7">
              <w:rPr>
                <w:sz w:val="20"/>
              </w:rPr>
              <w:t>年：基准数的</w:t>
            </w:r>
            <w:r w:rsidRPr="009336C7">
              <w:rPr>
                <w:sz w:val="20"/>
              </w:rPr>
              <w:t>50%</w:t>
            </w:r>
          </w:p>
          <w:p w14:paraId="34F71122" w14:textId="77777777" w:rsidR="009336C7" w:rsidRPr="009336C7" w:rsidRDefault="009336C7" w:rsidP="00DE2AF0">
            <w:pPr>
              <w:numPr>
                <w:ilvl w:val="0"/>
                <w:numId w:val="4"/>
              </w:numPr>
              <w:spacing w:before="40" w:after="40"/>
              <w:ind w:left="288" w:right="72" w:hanging="216"/>
              <w:rPr>
                <w:sz w:val="20"/>
              </w:rPr>
            </w:pPr>
            <w:r w:rsidRPr="009336C7">
              <w:rPr>
                <w:sz w:val="20"/>
              </w:rPr>
              <w:t>2045</w:t>
            </w:r>
            <w:r w:rsidRPr="009336C7">
              <w:rPr>
                <w:sz w:val="20"/>
              </w:rPr>
              <w:t>年及</w:t>
            </w:r>
            <w:r w:rsidRPr="009336C7">
              <w:rPr>
                <w:rFonts w:hint="eastAsia"/>
                <w:sz w:val="20"/>
              </w:rPr>
              <w:t>以</w:t>
            </w:r>
            <w:r w:rsidRPr="009336C7">
              <w:rPr>
                <w:sz w:val="20"/>
              </w:rPr>
              <w:t>后：基准数的</w:t>
            </w:r>
            <w:r w:rsidRPr="009336C7">
              <w:rPr>
                <w:sz w:val="20"/>
              </w:rPr>
              <w:t>80%</w:t>
            </w:r>
          </w:p>
          <w:p w14:paraId="0559098A" w14:textId="77777777" w:rsidR="009336C7" w:rsidRPr="009336C7" w:rsidRDefault="009336C7" w:rsidP="00604F07">
            <w:pPr>
              <w:spacing w:before="40" w:after="40"/>
              <w:ind w:left="288" w:right="72" w:hanging="216"/>
              <w:rPr>
                <w:sz w:val="20"/>
              </w:rPr>
            </w:pPr>
            <w:r w:rsidRPr="009336C7">
              <w:rPr>
                <w:sz w:val="20"/>
              </w:rPr>
              <w:t>第</w:t>
            </w:r>
            <w:r w:rsidRPr="009336C7">
              <w:rPr>
                <w:sz w:val="20"/>
              </w:rPr>
              <w:t>2</w:t>
            </w:r>
            <w:r w:rsidRPr="009336C7">
              <w:rPr>
                <w:sz w:val="20"/>
              </w:rPr>
              <w:t>组国家：</w:t>
            </w:r>
          </w:p>
          <w:p w14:paraId="43CFB1D9" w14:textId="77777777" w:rsidR="009336C7" w:rsidRPr="009336C7" w:rsidRDefault="009336C7" w:rsidP="00DE2AF0">
            <w:pPr>
              <w:numPr>
                <w:ilvl w:val="0"/>
                <w:numId w:val="5"/>
              </w:numPr>
              <w:spacing w:before="40" w:after="40"/>
              <w:ind w:left="288" w:right="72" w:hanging="216"/>
              <w:rPr>
                <w:sz w:val="20"/>
              </w:rPr>
            </w:pPr>
            <w:r w:rsidRPr="009336C7">
              <w:rPr>
                <w:sz w:val="20"/>
              </w:rPr>
              <w:t>2028</w:t>
            </w:r>
            <w:r w:rsidRPr="009336C7">
              <w:rPr>
                <w:sz w:val="20"/>
              </w:rPr>
              <w:t>年至</w:t>
            </w:r>
            <w:r w:rsidRPr="009336C7">
              <w:rPr>
                <w:sz w:val="20"/>
              </w:rPr>
              <w:t>2031</w:t>
            </w:r>
            <w:r w:rsidRPr="009336C7">
              <w:rPr>
                <w:sz w:val="20"/>
              </w:rPr>
              <w:t>年：基准数的</w:t>
            </w:r>
            <w:r w:rsidRPr="009336C7">
              <w:rPr>
                <w:sz w:val="20"/>
              </w:rPr>
              <w:t>0%</w:t>
            </w:r>
          </w:p>
          <w:p w14:paraId="11E6ACF3" w14:textId="77777777" w:rsidR="009336C7" w:rsidRPr="009336C7" w:rsidRDefault="009336C7" w:rsidP="00DE2AF0">
            <w:pPr>
              <w:numPr>
                <w:ilvl w:val="0"/>
                <w:numId w:val="5"/>
              </w:numPr>
              <w:spacing w:before="40" w:after="40"/>
              <w:ind w:left="288" w:right="72" w:hanging="216"/>
              <w:rPr>
                <w:sz w:val="20"/>
              </w:rPr>
            </w:pPr>
            <w:r w:rsidRPr="009336C7">
              <w:rPr>
                <w:sz w:val="20"/>
              </w:rPr>
              <w:t>2032</w:t>
            </w:r>
            <w:r w:rsidRPr="009336C7">
              <w:rPr>
                <w:sz w:val="20"/>
              </w:rPr>
              <w:t>年至</w:t>
            </w:r>
            <w:r w:rsidRPr="009336C7">
              <w:rPr>
                <w:sz w:val="20"/>
              </w:rPr>
              <w:t>2036</w:t>
            </w:r>
            <w:r w:rsidRPr="009336C7">
              <w:rPr>
                <w:sz w:val="20"/>
              </w:rPr>
              <w:t>年：基准数的</w:t>
            </w:r>
            <w:r w:rsidRPr="009336C7">
              <w:rPr>
                <w:sz w:val="20"/>
              </w:rPr>
              <w:t>10%</w:t>
            </w:r>
          </w:p>
          <w:p w14:paraId="598594F5" w14:textId="77777777" w:rsidR="009336C7" w:rsidRPr="009336C7" w:rsidRDefault="009336C7" w:rsidP="00DE2AF0">
            <w:pPr>
              <w:numPr>
                <w:ilvl w:val="0"/>
                <w:numId w:val="5"/>
              </w:numPr>
              <w:spacing w:before="40" w:after="40"/>
              <w:ind w:left="288" w:right="72" w:hanging="216"/>
              <w:rPr>
                <w:sz w:val="20"/>
              </w:rPr>
            </w:pPr>
            <w:r w:rsidRPr="009336C7">
              <w:rPr>
                <w:sz w:val="20"/>
              </w:rPr>
              <w:t>2037–2041</w:t>
            </w:r>
            <w:r w:rsidRPr="009336C7">
              <w:rPr>
                <w:sz w:val="20"/>
              </w:rPr>
              <w:t>：基准数的</w:t>
            </w:r>
            <w:r w:rsidRPr="009336C7">
              <w:rPr>
                <w:sz w:val="20"/>
              </w:rPr>
              <w:t>20%</w:t>
            </w:r>
          </w:p>
          <w:p w14:paraId="74B05B0F" w14:textId="77777777" w:rsidR="009336C7" w:rsidRPr="009336C7" w:rsidRDefault="009336C7" w:rsidP="00DE2AF0">
            <w:pPr>
              <w:numPr>
                <w:ilvl w:val="0"/>
                <w:numId w:val="5"/>
              </w:numPr>
              <w:spacing w:before="40" w:after="40"/>
              <w:ind w:left="288" w:right="72" w:hanging="216"/>
              <w:rPr>
                <w:sz w:val="20"/>
              </w:rPr>
            </w:pPr>
            <w:r w:rsidRPr="009336C7">
              <w:rPr>
                <w:sz w:val="20"/>
              </w:rPr>
              <w:t>2042 - 2046</w:t>
            </w:r>
            <w:r w:rsidRPr="009336C7">
              <w:rPr>
                <w:sz w:val="20"/>
              </w:rPr>
              <w:t>个：基准</w:t>
            </w:r>
            <w:r w:rsidRPr="009336C7">
              <w:rPr>
                <w:rFonts w:hint="eastAsia"/>
                <w:sz w:val="20"/>
              </w:rPr>
              <w:t>数的</w:t>
            </w:r>
            <w:r w:rsidRPr="009336C7">
              <w:rPr>
                <w:sz w:val="20"/>
              </w:rPr>
              <w:t>30%</w:t>
            </w:r>
          </w:p>
          <w:p w14:paraId="39AE620F" w14:textId="2CA24968" w:rsidR="009336C7" w:rsidRPr="0000683C" w:rsidRDefault="009336C7" w:rsidP="00DE2AF0">
            <w:pPr>
              <w:numPr>
                <w:ilvl w:val="0"/>
                <w:numId w:val="4"/>
              </w:numPr>
              <w:spacing w:before="40" w:after="40"/>
              <w:ind w:left="288" w:right="72" w:hanging="216"/>
              <w:rPr>
                <w:rFonts w:eastAsia="Times New Roman"/>
                <w:sz w:val="20"/>
                <w:lang w:val="en-CA"/>
              </w:rPr>
            </w:pPr>
            <w:r w:rsidRPr="009336C7">
              <w:rPr>
                <w:sz w:val="20"/>
              </w:rPr>
              <w:t>2047</w:t>
            </w:r>
            <w:r w:rsidRPr="009336C7">
              <w:rPr>
                <w:sz w:val="20"/>
              </w:rPr>
              <w:t>年及</w:t>
            </w:r>
            <w:r w:rsidRPr="009336C7">
              <w:rPr>
                <w:rFonts w:hint="eastAsia"/>
                <w:sz w:val="20"/>
              </w:rPr>
              <w:t>以</w:t>
            </w:r>
            <w:r w:rsidRPr="009336C7">
              <w:rPr>
                <w:sz w:val="20"/>
              </w:rPr>
              <w:t>后：基准数的</w:t>
            </w:r>
            <w:r w:rsidRPr="009336C7">
              <w:rPr>
                <w:sz w:val="20"/>
              </w:rPr>
              <w:t>85%</w:t>
            </w:r>
          </w:p>
        </w:tc>
      </w:tr>
      <w:tr w:rsidR="00FB7AEC" w:rsidRPr="0000683C" w14:paraId="32F52632"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518C66B4" w14:textId="40F40D11" w:rsidR="00FB7AEC" w:rsidRPr="0000683C" w:rsidRDefault="00FB7AEC" w:rsidP="00FB7AEC">
            <w:pPr>
              <w:widowControl w:val="0"/>
              <w:spacing w:before="0" w:after="0" w:line="240" w:lineRule="auto"/>
              <w:ind w:right="72"/>
              <w:rPr>
                <w:rFonts w:eastAsia="Times New Roman"/>
                <w:sz w:val="20"/>
                <w:lang w:val="en-CA"/>
              </w:rPr>
            </w:pPr>
            <w:proofErr w:type="spellStart"/>
            <w:r w:rsidRPr="005D3F72">
              <w:rPr>
                <w:rFonts w:hint="eastAsia"/>
                <w:sz w:val="20"/>
              </w:rPr>
              <w:lastRenderedPageBreak/>
              <w:t>受控物质数目</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7456D77C" w14:textId="77777777" w:rsidR="00FB7AEC" w:rsidRPr="00E635F4" w:rsidRDefault="00FB7AEC" w:rsidP="00FB7AEC">
            <w:pPr>
              <w:spacing w:before="40" w:after="40"/>
              <w:ind w:right="72"/>
              <w:rPr>
                <w:sz w:val="20"/>
                <w:lang w:eastAsia="zh-CN"/>
              </w:rPr>
            </w:pPr>
            <w:r w:rsidRPr="00E635F4">
              <w:rPr>
                <w:sz w:val="20"/>
                <w:lang w:eastAsia="zh-CN"/>
              </w:rPr>
              <w:t>40</w:t>
            </w:r>
            <w:r w:rsidRPr="00E635F4">
              <w:rPr>
                <w:rFonts w:hint="eastAsia"/>
                <w:sz w:val="20"/>
                <w:lang w:eastAsia="zh-CN"/>
              </w:rPr>
              <w:t xml:space="preserve"> </w:t>
            </w:r>
            <w:r w:rsidRPr="00E635F4">
              <w:rPr>
                <w:rFonts w:hint="eastAsia"/>
                <w:sz w:val="20"/>
                <w:lang w:eastAsia="zh-CN"/>
              </w:rPr>
              <w:t>种物质</w:t>
            </w:r>
            <w:r w:rsidRPr="00E635F4">
              <w:rPr>
                <w:sz w:val="20"/>
                <w:lang w:eastAsia="zh-CN"/>
              </w:rPr>
              <w:t>，第</w:t>
            </w:r>
            <w:r w:rsidRPr="00E635F4">
              <w:rPr>
                <w:sz w:val="20"/>
                <w:lang w:eastAsia="zh-CN"/>
              </w:rPr>
              <w:t>5</w:t>
            </w:r>
            <w:r w:rsidRPr="00E635F4">
              <w:rPr>
                <w:sz w:val="20"/>
                <w:lang w:eastAsia="zh-CN"/>
              </w:rPr>
              <w:t>条国家仅消费</w:t>
            </w:r>
            <w:r>
              <w:rPr>
                <w:rFonts w:hint="eastAsia"/>
                <w:sz w:val="20"/>
                <w:lang w:eastAsia="zh-CN"/>
              </w:rPr>
              <w:t>其中</w:t>
            </w:r>
            <w:r w:rsidRPr="00E635F4">
              <w:rPr>
                <w:sz w:val="20"/>
                <w:lang w:eastAsia="zh-CN"/>
              </w:rPr>
              <w:t>10</w:t>
            </w:r>
            <w:r>
              <w:rPr>
                <w:rFonts w:hint="eastAsia"/>
                <w:sz w:val="20"/>
                <w:lang w:eastAsia="zh-CN"/>
              </w:rPr>
              <w:t>种</w:t>
            </w:r>
            <w:r w:rsidRPr="00E635F4">
              <w:rPr>
                <w:sz w:val="20"/>
                <w:lang w:eastAsia="zh-CN"/>
              </w:rPr>
              <w:t>。</w:t>
            </w:r>
          </w:p>
          <w:p w14:paraId="2BAB579F" w14:textId="5EC54770" w:rsidR="00FB7AEC" w:rsidRPr="0000683C" w:rsidRDefault="00665E87" w:rsidP="00FB7AEC">
            <w:pPr>
              <w:keepNext/>
              <w:spacing w:before="0" w:after="0" w:line="240" w:lineRule="auto"/>
              <w:ind w:right="72"/>
              <w:rPr>
                <w:rFonts w:eastAsia="Times New Roman"/>
                <w:sz w:val="20"/>
                <w:lang w:val="en-CA" w:eastAsia="zh-CN"/>
              </w:rPr>
            </w:pPr>
            <w:r>
              <w:rPr>
                <w:sz w:val="20"/>
                <w:lang w:eastAsia="zh-CN"/>
              </w:rPr>
              <w:t>氟氯烃</w:t>
            </w:r>
            <w:r w:rsidR="00FB7AEC">
              <w:rPr>
                <w:rFonts w:hint="eastAsia"/>
                <w:sz w:val="20"/>
                <w:lang w:eastAsia="zh-CN"/>
              </w:rPr>
              <w:t>总</w:t>
            </w:r>
            <w:r w:rsidR="00FB7AEC" w:rsidRPr="00E635F4">
              <w:rPr>
                <w:sz w:val="20"/>
                <w:lang w:eastAsia="zh-CN"/>
              </w:rPr>
              <w:t>基准数的</w:t>
            </w:r>
            <w:r w:rsidR="00FB7AEC" w:rsidRPr="00E635F4">
              <w:rPr>
                <w:sz w:val="20"/>
                <w:lang w:eastAsia="zh-CN"/>
              </w:rPr>
              <w:t>99.0%</w:t>
            </w:r>
            <w:r w:rsidR="00FB7AEC" w:rsidRPr="00E635F4">
              <w:rPr>
                <w:sz w:val="20"/>
                <w:lang w:eastAsia="zh-CN"/>
              </w:rPr>
              <w:t>以上</w:t>
            </w:r>
            <w:r w:rsidR="00FB7AEC">
              <w:rPr>
                <w:rFonts w:hint="eastAsia"/>
                <w:sz w:val="20"/>
                <w:lang w:eastAsia="zh-CN"/>
              </w:rPr>
              <w:t>是以下</w:t>
            </w:r>
            <w:r w:rsidR="00FB7AEC" w:rsidRPr="00E635F4">
              <w:rPr>
                <w:sz w:val="20"/>
                <w:lang w:eastAsia="zh-CN"/>
              </w:rPr>
              <w:t>三种物质：</w:t>
            </w:r>
            <w:r>
              <w:rPr>
                <w:sz w:val="20"/>
                <w:lang w:eastAsia="zh-CN"/>
              </w:rPr>
              <w:t>HFC-</w:t>
            </w:r>
            <w:r w:rsidR="00FB7AEC" w:rsidRPr="00E635F4">
              <w:rPr>
                <w:sz w:val="20"/>
                <w:lang w:eastAsia="zh-CN"/>
              </w:rPr>
              <w:t>22</w:t>
            </w:r>
            <w:r w:rsidR="00FB7AEC" w:rsidRPr="00E635F4">
              <w:rPr>
                <w:sz w:val="20"/>
                <w:lang w:eastAsia="zh-CN"/>
              </w:rPr>
              <w:t>（</w:t>
            </w:r>
            <w:r w:rsidR="00FB7AEC" w:rsidRPr="00E635F4">
              <w:rPr>
                <w:sz w:val="20"/>
                <w:lang w:eastAsia="zh-CN"/>
              </w:rPr>
              <w:t>60.6%</w:t>
            </w:r>
            <w:r w:rsidR="00FB7AEC" w:rsidRPr="00E635F4">
              <w:rPr>
                <w:sz w:val="20"/>
                <w:lang w:eastAsia="zh-CN"/>
              </w:rPr>
              <w:t>），</w:t>
            </w:r>
            <w:r>
              <w:rPr>
                <w:sz w:val="20"/>
                <w:lang w:eastAsia="zh-CN"/>
              </w:rPr>
              <w:t>HFC-</w:t>
            </w:r>
            <w:r w:rsidR="00FB7AEC" w:rsidRPr="00E635F4">
              <w:rPr>
                <w:sz w:val="20"/>
                <w:lang w:eastAsia="zh-CN"/>
              </w:rPr>
              <w:t>141b</w:t>
            </w:r>
            <w:r w:rsidR="00FB7AEC" w:rsidRPr="00E635F4">
              <w:rPr>
                <w:sz w:val="20"/>
                <w:lang w:eastAsia="zh-CN"/>
              </w:rPr>
              <w:t>（</w:t>
            </w:r>
            <w:r w:rsidR="00FB7AEC" w:rsidRPr="00E635F4">
              <w:rPr>
                <w:sz w:val="20"/>
                <w:lang w:eastAsia="zh-CN"/>
              </w:rPr>
              <w:t>33.1%</w:t>
            </w:r>
            <w:r w:rsidR="00FB7AEC" w:rsidRPr="00E635F4">
              <w:rPr>
                <w:sz w:val="20"/>
                <w:lang w:eastAsia="zh-CN"/>
              </w:rPr>
              <w:t>）和</w:t>
            </w:r>
            <w:r>
              <w:rPr>
                <w:sz w:val="20"/>
                <w:lang w:eastAsia="zh-CN"/>
              </w:rPr>
              <w:t>HFC-</w:t>
            </w:r>
            <w:r w:rsidR="00FB7AEC" w:rsidRPr="00E635F4">
              <w:rPr>
                <w:sz w:val="20"/>
                <w:lang w:eastAsia="zh-CN"/>
              </w:rPr>
              <w:t>142</w:t>
            </w:r>
            <w:r w:rsidR="00FB7AEC">
              <w:rPr>
                <w:rFonts w:hint="eastAsia"/>
                <w:sz w:val="20"/>
                <w:lang w:eastAsia="zh-CN"/>
              </w:rPr>
              <w:t>b</w:t>
            </w:r>
            <w:r w:rsidR="00FB7AEC" w:rsidRPr="00E635F4">
              <w:rPr>
                <w:sz w:val="20"/>
                <w:lang w:eastAsia="zh-CN"/>
              </w:rPr>
              <w:t>（</w:t>
            </w:r>
            <w:r w:rsidR="00FB7AEC" w:rsidRPr="00E635F4">
              <w:rPr>
                <w:sz w:val="20"/>
                <w:lang w:eastAsia="zh-CN"/>
              </w:rPr>
              <w:t>6.0%</w:t>
            </w:r>
            <w:r w:rsidR="00FB7AEC" w:rsidRPr="00E635F4">
              <w:rPr>
                <w:sz w:val="20"/>
                <w:lang w:eastAsia="zh-CN"/>
              </w:rPr>
              <w:t>）</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2F96E391" w14:textId="65B8DDC0" w:rsidR="00FB7AEC" w:rsidRPr="00E635F4" w:rsidRDefault="00FB7AEC" w:rsidP="00604F07">
            <w:pPr>
              <w:spacing w:before="40" w:after="40"/>
              <w:ind w:right="72"/>
              <w:rPr>
                <w:sz w:val="20"/>
                <w:lang w:eastAsia="zh-CN"/>
              </w:rPr>
            </w:pPr>
            <w:r w:rsidRPr="00E635F4">
              <w:rPr>
                <w:sz w:val="20"/>
                <w:lang w:eastAsia="zh-CN"/>
              </w:rPr>
              <w:t>附件</w:t>
            </w:r>
            <w:r w:rsidRPr="00E635F4">
              <w:rPr>
                <w:sz w:val="20"/>
                <w:lang w:eastAsia="zh-CN"/>
              </w:rPr>
              <w:t>F</w:t>
            </w:r>
            <w:r w:rsidRPr="00E635F4">
              <w:rPr>
                <w:sz w:val="20"/>
                <w:lang w:eastAsia="zh-CN"/>
              </w:rPr>
              <w:t>第一类中的</w:t>
            </w:r>
            <w:r>
              <w:rPr>
                <w:rFonts w:hint="eastAsia"/>
                <w:sz w:val="20"/>
                <w:lang w:eastAsia="zh-CN"/>
              </w:rPr>
              <w:t>17</w:t>
            </w:r>
            <w:r>
              <w:rPr>
                <w:rFonts w:hint="eastAsia"/>
                <w:sz w:val="20"/>
                <w:lang w:eastAsia="zh-CN"/>
              </w:rPr>
              <w:t>种物质</w:t>
            </w:r>
            <w:r w:rsidRPr="00E635F4">
              <w:rPr>
                <w:sz w:val="20"/>
                <w:lang w:eastAsia="zh-CN"/>
              </w:rPr>
              <w:t>和第二类中的</w:t>
            </w:r>
            <w:r w:rsidRPr="00E635F4">
              <w:rPr>
                <w:sz w:val="20"/>
                <w:lang w:eastAsia="zh-CN"/>
              </w:rPr>
              <w:t>1</w:t>
            </w:r>
            <w:r>
              <w:rPr>
                <w:rFonts w:hint="eastAsia"/>
                <w:sz w:val="20"/>
                <w:lang w:eastAsia="zh-CN"/>
              </w:rPr>
              <w:t>种物质</w:t>
            </w:r>
            <w:r w:rsidRPr="00E635F4">
              <w:rPr>
                <w:sz w:val="20"/>
                <w:lang w:eastAsia="zh-CN"/>
              </w:rPr>
              <w:t>（即</w:t>
            </w:r>
            <w:r w:rsidR="00665E87">
              <w:rPr>
                <w:sz w:val="20"/>
                <w:lang w:eastAsia="zh-CN"/>
              </w:rPr>
              <w:t>HFC-</w:t>
            </w:r>
            <w:r w:rsidRPr="00E635F4">
              <w:rPr>
                <w:sz w:val="20"/>
                <w:lang w:eastAsia="zh-CN"/>
              </w:rPr>
              <w:t>23</w:t>
            </w:r>
            <w:r w:rsidRPr="00E635F4">
              <w:rPr>
                <w:sz w:val="20"/>
                <w:lang w:eastAsia="zh-CN"/>
              </w:rPr>
              <w:t>）</w:t>
            </w:r>
            <w:bookmarkStart w:id="4" w:name="_ftnref8"/>
            <w:bookmarkEnd w:id="4"/>
            <w:r>
              <w:rPr>
                <w:rStyle w:val="FootnoteReference"/>
                <w:sz w:val="20"/>
              </w:rPr>
              <w:footnoteReference w:id="8"/>
            </w:r>
            <w:r w:rsidRPr="00E635F4">
              <w:rPr>
                <w:sz w:val="20"/>
                <w:lang w:eastAsia="zh-CN"/>
              </w:rPr>
              <w:t>。</w:t>
            </w:r>
          </w:p>
          <w:p w14:paraId="1AA7D077" w14:textId="4B4B4F76" w:rsidR="00FB7AEC" w:rsidRPr="0000683C" w:rsidRDefault="00665E87" w:rsidP="00604F07">
            <w:pPr>
              <w:keepNext/>
              <w:spacing w:before="0" w:after="0" w:line="240" w:lineRule="auto"/>
              <w:ind w:right="72"/>
              <w:rPr>
                <w:rFonts w:eastAsia="Times New Roman"/>
                <w:sz w:val="20"/>
                <w:lang w:val="en-CA" w:eastAsia="zh-CN"/>
              </w:rPr>
            </w:pPr>
            <w:r>
              <w:rPr>
                <w:sz w:val="20"/>
                <w:lang w:eastAsia="zh-CN"/>
              </w:rPr>
              <w:t>氢氟碳化合物</w:t>
            </w:r>
            <w:r w:rsidR="00FB7AEC">
              <w:rPr>
                <w:rFonts w:hint="eastAsia"/>
                <w:sz w:val="20"/>
                <w:lang w:eastAsia="zh-CN"/>
              </w:rPr>
              <w:t>总</w:t>
            </w:r>
            <w:r w:rsidR="00FB7AEC" w:rsidRPr="00E635F4">
              <w:rPr>
                <w:sz w:val="20"/>
                <w:lang w:eastAsia="zh-CN"/>
              </w:rPr>
              <w:t>基准量</w:t>
            </w:r>
            <w:r w:rsidR="00FB7AEC">
              <w:rPr>
                <w:rFonts w:hint="eastAsia"/>
                <w:sz w:val="20"/>
                <w:lang w:eastAsia="zh-CN"/>
              </w:rPr>
              <w:t>的</w:t>
            </w:r>
            <w:r w:rsidR="00FB7AEC" w:rsidRPr="00E635F4">
              <w:rPr>
                <w:sz w:val="20"/>
                <w:lang w:eastAsia="zh-CN"/>
              </w:rPr>
              <w:t>98.5%</w:t>
            </w:r>
            <w:r w:rsidR="00FB7AEC">
              <w:rPr>
                <w:rFonts w:hint="eastAsia"/>
                <w:sz w:val="20"/>
                <w:lang w:eastAsia="zh-CN"/>
              </w:rPr>
              <w:t>以上是以下</w:t>
            </w:r>
            <w:r w:rsidR="00FB7AEC" w:rsidRPr="00E635F4">
              <w:rPr>
                <w:sz w:val="20"/>
                <w:lang w:eastAsia="zh-CN"/>
              </w:rPr>
              <w:t>两种纯物质和四种混合</w:t>
            </w:r>
            <w:r w:rsidR="00FB7AEC">
              <w:rPr>
                <w:rFonts w:hint="eastAsia"/>
                <w:sz w:val="20"/>
                <w:lang w:eastAsia="zh-CN"/>
              </w:rPr>
              <w:t>剂</w:t>
            </w:r>
            <w:r w:rsidR="00FB7AEC" w:rsidRPr="00E635F4">
              <w:rPr>
                <w:sz w:val="20"/>
                <w:lang w:eastAsia="zh-CN"/>
              </w:rPr>
              <w:t>：</w:t>
            </w:r>
            <w:r>
              <w:rPr>
                <w:sz w:val="20"/>
                <w:lang w:eastAsia="zh-CN"/>
              </w:rPr>
              <w:t>HFC-</w:t>
            </w:r>
            <w:r w:rsidR="00FB7AEC" w:rsidRPr="00E635F4">
              <w:rPr>
                <w:sz w:val="20"/>
                <w:lang w:eastAsia="zh-CN"/>
              </w:rPr>
              <w:t>134a</w:t>
            </w:r>
            <w:r w:rsidR="00FB7AEC" w:rsidRPr="00E635F4">
              <w:rPr>
                <w:sz w:val="20"/>
                <w:lang w:eastAsia="zh-CN"/>
              </w:rPr>
              <w:t>（</w:t>
            </w:r>
            <w:r w:rsidR="00FB7AEC" w:rsidRPr="00E635F4">
              <w:rPr>
                <w:sz w:val="20"/>
                <w:lang w:eastAsia="zh-CN"/>
              </w:rPr>
              <w:t>21.6%</w:t>
            </w:r>
            <w:r w:rsidR="00FB7AEC" w:rsidRPr="00E635F4">
              <w:rPr>
                <w:sz w:val="20"/>
                <w:lang w:eastAsia="zh-CN"/>
              </w:rPr>
              <w:t>）</w:t>
            </w:r>
            <w:r w:rsidR="00FB7AEC">
              <w:rPr>
                <w:rFonts w:hint="eastAsia"/>
                <w:sz w:val="20"/>
                <w:lang w:eastAsia="zh-CN"/>
              </w:rPr>
              <w:t>、</w:t>
            </w:r>
            <w:r w:rsidR="00FB7AEC" w:rsidRPr="00E635F4">
              <w:rPr>
                <w:sz w:val="20"/>
                <w:lang w:eastAsia="zh-CN"/>
              </w:rPr>
              <w:t>R</w:t>
            </w:r>
            <w:r w:rsidR="00FB7AEC" w:rsidRPr="00E635F4">
              <w:rPr>
                <w:sz w:val="20"/>
                <w:lang w:eastAsia="zh-CN"/>
              </w:rPr>
              <w:noBreakHyphen/>
              <w:t>410A</w:t>
            </w:r>
            <w:r w:rsidR="00FB7AEC" w:rsidRPr="00E635F4">
              <w:rPr>
                <w:sz w:val="20"/>
                <w:lang w:eastAsia="zh-CN"/>
              </w:rPr>
              <w:t>（</w:t>
            </w:r>
            <w:r w:rsidR="00FB7AEC" w:rsidRPr="00E635F4">
              <w:rPr>
                <w:sz w:val="20"/>
                <w:lang w:eastAsia="zh-CN"/>
              </w:rPr>
              <w:t>40.1%</w:t>
            </w:r>
            <w:r w:rsidR="00FB7AEC" w:rsidRPr="00E635F4">
              <w:rPr>
                <w:sz w:val="20"/>
                <w:lang w:eastAsia="zh-CN"/>
              </w:rPr>
              <w:t>）</w:t>
            </w:r>
            <w:r w:rsidR="00FB7AEC">
              <w:rPr>
                <w:rFonts w:hint="eastAsia"/>
                <w:sz w:val="20"/>
                <w:lang w:eastAsia="zh-CN"/>
              </w:rPr>
              <w:t>、</w:t>
            </w:r>
            <w:r w:rsidR="00FB7AEC" w:rsidRPr="00E635F4">
              <w:rPr>
                <w:sz w:val="20"/>
                <w:lang w:eastAsia="zh-CN"/>
              </w:rPr>
              <w:t>R</w:t>
            </w:r>
            <w:r w:rsidR="00FB7AEC" w:rsidRPr="00E635F4">
              <w:rPr>
                <w:sz w:val="20"/>
                <w:lang w:eastAsia="zh-CN"/>
              </w:rPr>
              <w:noBreakHyphen/>
              <w:t>407C</w:t>
            </w:r>
            <w:r w:rsidR="00FB7AEC" w:rsidRPr="00E635F4">
              <w:rPr>
                <w:sz w:val="20"/>
                <w:lang w:eastAsia="zh-CN"/>
              </w:rPr>
              <w:t>（</w:t>
            </w:r>
            <w:r w:rsidR="00FB7AEC" w:rsidRPr="00E635F4">
              <w:rPr>
                <w:sz w:val="20"/>
                <w:lang w:eastAsia="zh-CN"/>
              </w:rPr>
              <w:t>21.8%</w:t>
            </w:r>
            <w:r w:rsidR="00FB7AEC" w:rsidRPr="00E635F4">
              <w:rPr>
                <w:sz w:val="20"/>
                <w:lang w:eastAsia="zh-CN"/>
              </w:rPr>
              <w:t>）</w:t>
            </w:r>
            <w:r w:rsidR="00FB7AEC">
              <w:rPr>
                <w:rFonts w:hint="eastAsia"/>
                <w:sz w:val="20"/>
                <w:lang w:eastAsia="zh-CN"/>
              </w:rPr>
              <w:t>、</w:t>
            </w:r>
            <w:r w:rsidR="00FB7AEC" w:rsidRPr="00E635F4">
              <w:rPr>
                <w:sz w:val="20"/>
                <w:lang w:eastAsia="zh-CN"/>
              </w:rPr>
              <w:t>R</w:t>
            </w:r>
            <w:r w:rsidR="00FB7AEC" w:rsidRPr="00E635F4">
              <w:rPr>
                <w:sz w:val="20"/>
                <w:lang w:eastAsia="zh-CN"/>
              </w:rPr>
              <w:noBreakHyphen/>
              <w:t>404A</w:t>
            </w:r>
            <w:r w:rsidR="00FB7AEC" w:rsidRPr="00E635F4">
              <w:rPr>
                <w:sz w:val="20"/>
                <w:lang w:eastAsia="zh-CN"/>
              </w:rPr>
              <w:t>（</w:t>
            </w:r>
            <w:r w:rsidR="00FB7AEC" w:rsidRPr="00E635F4">
              <w:rPr>
                <w:sz w:val="20"/>
                <w:lang w:eastAsia="zh-CN"/>
              </w:rPr>
              <w:t>6.9%</w:t>
            </w:r>
            <w:r w:rsidR="00FB7AEC" w:rsidRPr="00E635F4">
              <w:rPr>
                <w:sz w:val="20"/>
                <w:lang w:eastAsia="zh-CN"/>
              </w:rPr>
              <w:t>）</w:t>
            </w:r>
            <w:r w:rsidR="00FB7AEC">
              <w:rPr>
                <w:rFonts w:hint="eastAsia"/>
                <w:sz w:val="20"/>
                <w:lang w:eastAsia="zh-CN"/>
              </w:rPr>
              <w:t>、</w:t>
            </w:r>
            <w:r w:rsidR="00FB7AEC" w:rsidRPr="00E635F4">
              <w:rPr>
                <w:sz w:val="20"/>
                <w:lang w:eastAsia="zh-CN"/>
              </w:rPr>
              <w:t>R-507A</w:t>
            </w:r>
            <w:r w:rsidR="00FB7AEC" w:rsidRPr="00E635F4">
              <w:rPr>
                <w:sz w:val="20"/>
                <w:lang w:eastAsia="zh-CN"/>
              </w:rPr>
              <w:t>（</w:t>
            </w:r>
            <w:r w:rsidR="00FB7AEC" w:rsidRPr="00E635F4">
              <w:rPr>
                <w:sz w:val="20"/>
                <w:lang w:eastAsia="zh-CN"/>
              </w:rPr>
              <w:t>6.9%</w:t>
            </w:r>
            <w:r w:rsidR="00FB7AEC" w:rsidRPr="00E635F4">
              <w:rPr>
                <w:sz w:val="20"/>
                <w:lang w:eastAsia="zh-CN"/>
              </w:rPr>
              <w:t>）</w:t>
            </w:r>
            <w:r w:rsidR="00FB7AEC">
              <w:rPr>
                <w:rFonts w:hint="eastAsia"/>
                <w:sz w:val="20"/>
                <w:lang w:eastAsia="zh-CN"/>
              </w:rPr>
              <w:t>、</w:t>
            </w:r>
            <w:r>
              <w:rPr>
                <w:sz w:val="20"/>
                <w:lang w:eastAsia="zh-CN"/>
              </w:rPr>
              <w:t>HFC-</w:t>
            </w:r>
            <w:r w:rsidR="00FB7AEC" w:rsidRPr="00E635F4">
              <w:rPr>
                <w:sz w:val="20"/>
                <w:lang w:eastAsia="zh-CN"/>
              </w:rPr>
              <w:t>152A</w:t>
            </w:r>
            <w:r w:rsidR="00FB7AEC" w:rsidRPr="00E635F4">
              <w:rPr>
                <w:sz w:val="20"/>
                <w:lang w:eastAsia="zh-CN"/>
              </w:rPr>
              <w:t>（</w:t>
            </w:r>
            <w:r w:rsidR="00FB7AEC" w:rsidRPr="00E635F4">
              <w:rPr>
                <w:sz w:val="20"/>
                <w:lang w:eastAsia="zh-CN"/>
              </w:rPr>
              <w:t>1.3%</w:t>
            </w:r>
            <w:r w:rsidR="00FB7AEC" w:rsidRPr="00E635F4">
              <w:rPr>
                <w:sz w:val="20"/>
                <w:lang w:eastAsia="zh-CN"/>
              </w:rPr>
              <w:t>）</w:t>
            </w:r>
          </w:p>
        </w:tc>
      </w:tr>
      <w:tr w:rsidR="00FB7AEC" w:rsidRPr="0000683C" w14:paraId="6995D2E3"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01C71227" w14:textId="1B36F4A6" w:rsidR="00FB7AEC" w:rsidRPr="0000683C" w:rsidRDefault="00FB7AEC" w:rsidP="00FB7AEC">
            <w:pPr>
              <w:widowControl w:val="0"/>
              <w:spacing w:before="0" w:after="0" w:line="240" w:lineRule="auto"/>
              <w:ind w:right="72"/>
              <w:rPr>
                <w:rFonts w:eastAsia="Times New Roman"/>
                <w:sz w:val="20"/>
                <w:lang w:val="en-CA" w:eastAsia="zh-CN"/>
              </w:rPr>
            </w:pPr>
            <w:r w:rsidRPr="005D3F72">
              <w:rPr>
                <w:rFonts w:hint="eastAsia"/>
                <w:sz w:val="20"/>
                <w:lang w:eastAsia="zh-CN"/>
              </w:rPr>
              <w:t>按照</w:t>
            </w:r>
            <w:r w:rsidRPr="005D3F72">
              <w:rPr>
                <w:sz w:val="20"/>
                <w:lang w:eastAsia="zh-CN"/>
              </w:rPr>
              <w:t>《议定书》第</w:t>
            </w:r>
            <w:r w:rsidRPr="005D3F72">
              <w:rPr>
                <w:rFonts w:hint="eastAsia"/>
                <w:sz w:val="20"/>
                <w:lang w:eastAsia="zh-CN"/>
              </w:rPr>
              <w:t>7</w:t>
            </w:r>
            <w:r w:rsidRPr="005D3F72">
              <w:rPr>
                <w:sz w:val="20"/>
                <w:lang w:eastAsia="zh-CN"/>
              </w:rPr>
              <w:t>条</w:t>
            </w:r>
            <w:r w:rsidRPr="005D3F72">
              <w:rPr>
                <w:rFonts w:hint="eastAsia"/>
                <w:sz w:val="20"/>
                <w:lang w:eastAsia="zh-CN"/>
              </w:rPr>
              <w:t>上报</w:t>
            </w:r>
            <w:r w:rsidRPr="005D3F72">
              <w:rPr>
                <w:sz w:val="20"/>
                <w:lang w:eastAsia="zh-CN"/>
              </w:rPr>
              <w:t>数据</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4D10084E" w14:textId="28AFDFAE" w:rsidR="00FB7AEC" w:rsidRPr="0000683C" w:rsidRDefault="00FB7AEC" w:rsidP="00FB7AEC">
            <w:pPr>
              <w:keepNext/>
              <w:spacing w:before="0" w:after="0" w:line="240" w:lineRule="auto"/>
              <w:ind w:right="72"/>
              <w:rPr>
                <w:rFonts w:eastAsia="Times New Roman"/>
                <w:sz w:val="20"/>
                <w:lang w:val="en-CA" w:eastAsia="zh-CN"/>
              </w:rPr>
            </w:pPr>
            <w:r w:rsidRPr="00E635F4">
              <w:rPr>
                <w:sz w:val="20"/>
                <w:lang w:eastAsia="zh-CN"/>
              </w:rPr>
              <w:t>一个国家</w:t>
            </w:r>
            <w:r>
              <w:rPr>
                <w:rFonts w:hint="eastAsia"/>
                <w:sz w:val="20"/>
                <w:lang w:eastAsia="zh-CN"/>
              </w:rPr>
              <w:t>一旦</w:t>
            </w:r>
            <w:r w:rsidRPr="00E635F4">
              <w:rPr>
                <w:sz w:val="20"/>
                <w:lang w:eastAsia="zh-CN"/>
              </w:rPr>
              <w:t>批准《蒙特利尔议定书》</w:t>
            </w:r>
            <w:r>
              <w:rPr>
                <w:rFonts w:hint="eastAsia"/>
                <w:sz w:val="20"/>
                <w:lang w:eastAsia="zh-CN"/>
              </w:rPr>
              <w:t>，则必须上报</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7B1B83A2" w14:textId="366D3830" w:rsidR="00FB7AEC" w:rsidRPr="0000683C" w:rsidRDefault="00FB7AEC" w:rsidP="00604F07">
            <w:pPr>
              <w:keepNext/>
              <w:spacing w:before="0" w:after="0" w:line="240" w:lineRule="auto"/>
              <w:ind w:right="72"/>
              <w:rPr>
                <w:rFonts w:eastAsia="Times New Roman"/>
                <w:sz w:val="20"/>
                <w:lang w:val="en-CA" w:eastAsia="zh-CN"/>
              </w:rPr>
            </w:pPr>
            <w:r w:rsidRPr="00E635F4">
              <w:rPr>
                <w:sz w:val="20"/>
                <w:lang w:eastAsia="zh-CN"/>
              </w:rPr>
              <w:t>一个国家一旦批准《基加利修正案》，则必须</w:t>
            </w:r>
            <w:r>
              <w:rPr>
                <w:rFonts w:hint="eastAsia"/>
                <w:sz w:val="20"/>
                <w:lang w:eastAsia="zh-CN"/>
              </w:rPr>
              <w:t>上报</w:t>
            </w:r>
            <w:r w:rsidRPr="00E635F4">
              <w:rPr>
                <w:sz w:val="20"/>
                <w:lang w:eastAsia="zh-CN"/>
              </w:rPr>
              <w:t>（</w:t>
            </w:r>
            <w:r>
              <w:rPr>
                <w:rFonts w:hint="eastAsia"/>
                <w:sz w:val="20"/>
                <w:lang w:eastAsia="zh-CN"/>
              </w:rPr>
              <w:t>第一次</w:t>
            </w:r>
            <w:r w:rsidRPr="00E635F4">
              <w:rPr>
                <w:sz w:val="20"/>
                <w:lang w:eastAsia="zh-CN"/>
              </w:rPr>
              <w:t>报告应于</w:t>
            </w:r>
            <w:r w:rsidRPr="00E635F4">
              <w:rPr>
                <w:sz w:val="20"/>
                <w:lang w:eastAsia="zh-CN"/>
              </w:rPr>
              <w:t>2020</w:t>
            </w:r>
            <w:r w:rsidRPr="00E635F4">
              <w:rPr>
                <w:sz w:val="20"/>
                <w:lang w:eastAsia="zh-CN"/>
              </w:rPr>
              <w:t>年</w:t>
            </w:r>
            <w:r w:rsidRPr="00E635F4">
              <w:rPr>
                <w:sz w:val="20"/>
                <w:lang w:eastAsia="zh-CN"/>
              </w:rPr>
              <w:t>9</w:t>
            </w:r>
            <w:r w:rsidRPr="00E635F4">
              <w:rPr>
                <w:sz w:val="20"/>
                <w:lang w:eastAsia="zh-CN"/>
              </w:rPr>
              <w:t>月</w:t>
            </w:r>
            <w:r w:rsidRPr="00E635F4">
              <w:rPr>
                <w:sz w:val="20"/>
                <w:lang w:eastAsia="zh-CN"/>
              </w:rPr>
              <w:t>30 </w:t>
            </w:r>
            <w:r w:rsidRPr="00E635F4">
              <w:rPr>
                <w:sz w:val="20"/>
                <w:lang w:eastAsia="zh-CN"/>
              </w:rPr>
              <w:t>日</w:t>
            </w:r>
            <w:r>
              <w:rPr>
                <w:rFonts w:hint="eastAsia"/>
                <w:sz w:val="20"/>
                <w:lang w:eastAsia="zh-CN"/>
              </w:rPr>
              <w:t>之前提交</w:t>
            </w:r>
            <w:r w:rsidRPr="00E635F4">
              <w:rPr>
                <w:sz w:val="20"/>
                <w:lang w:eastAsia="zh-CN"/>
              </w:rPr>
              <w:t>，一些第</w:t>
            </w:r>
            <w:r w:rsidRPr="00E635F4">
              <w:rPr>
                <w:sz w:val="20"/>
                <w:lang w:eastAsia="zh-CN"/>
              </w:rPr>
              <w:t>5</w:t>
            </w:r>
            <w:r w:rsidRPr="00E635F4">
              <w:rPr>
                <w:sz w:val="20"/>
                <w:lang w:eastAsia="zh-CN"/>
              </w:rPr>
              <w:t>条国家已经</w:t>
            </w:r>
            <w:r>
              <w:rPr>
                <w:rFonts w:hint="eastAsia"/>
                <w:sz w:val="20"/>
                <w:lang w:eastAsia="zh-CN"/>
              </w:rPr>
              <w:t>上报</w:t>
            </w:r>
            <w:r w:rsidRPr="00E635F4">
              <w:rPr>
                <w:sz w:val="20"/>
                <w:lang w:eastAsia="zh-CN"/>
              </w:rPr>
              <w:t>了</w:t>
            </w:r>
            <w:r w:rsidRPr="00E635F4">
              <w:rPr>
                <w:sz w:val="20"/>
                <w:lang w:eastAsia="zh-CN"/>
              </w:rPr>
              <w:t>2018</w:t>
            </w:r>
            <w:r w:rsidRPr="00E635F4">
              <w:rPr>
                <w:sz w:val="20"/>
                <w:lang w:eastAsia="zh-CN"/>
              </w:rPr>
              <w:t>年消费量）</w:t>
            </w:r>
          </w:p>
        </w:tc>
      </w:tr>
      <w:tr w:rsidR="00FB7AEC" w:rsidRPr="0000683C" w14:paraId="63C1808D"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33C8442E" w14:textId="005AAED8" w:rsidR="00FB7AEC" w:rsidRPr="0000683C" w:rsidRDefault="00FB7AEC" w:rsidP="00FB7AEC">
            <w:pPr>
              <w:widowControl w:val="0"/>
              <w:spacing w:before="0" w:after="0" w:line="240" w:lineRule="auto"/>
              <w:ind w:right="72"/>
              <w:rPr>
                <w:rFonts w:eastAsia="Times New Roman"/>
                <w:sz w:val="20"/>
                <w:lang w:val="en-CA" w:eastAsia="zh-CN"/>
              </w:rPr>
            </w:pPr>
            <w:r>
              <w:rPr>
                <w:rFonts w:hint="eastAsia"/>
                <w:sz w:val="20"/>
                <w:lang w:eastAsia="zh-CN"/>
              </w:rPr>
              <w:t>通过</w:t>
            </w:r>
            <w:r w:rsidRPr="005D3F72">
              <w:rPr>
                <w:rFonts w:hint="eastAsia"/>
                <w:sz w:val="20"/>
                <w:lang w:eastAsia="zh-CN"/>
              </w:rPr>
              <w:t>国家方案执行情况</w:t>
            </w:r>
            <w:r w:rsidRPr="005D3F72">
              <w:rPr>
                <w:sz w:val="20"/>
                <w:lang w:eastAsia="zh-CN"/>
              </w:rPr>
              <w:t>报告</w:t>
            </w:r>
            <w:r>
              <w:rPr>
                <w:rFonts w:hint="eastAsia"/>
                <w:sz w:val="20"/>
                <w:lang w:eastAsia="zh-CN"/>
              </w:rPr>
              <w:t>来</w:t>
            </w:r>
            <w:r w:rsidRPr="005D3F72">
              <w:rPr>
                <w:rFonts w:hint="eastAsia"/>
                <w:sz w:val="20"/>
                <w:lang w:eastAsia="zh-CN"/>
              </w:rPr>
              <w:t>上报</w:t>
            </w:r>
            <w:r w:rsidRPr="005D3F72">
              <w:rPr>
                <w:sz w:val="20"/>
                <w:lang w:eastAsia="zh-CN"/>
              </w:rPr>
              <w:t>数据</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24EC59E7" w14:textId="287ACF70" w:rsidR="00FB7AEC" w:rsidRPr="0000683C" w:rsidRDefault="00FB7AEC" w:rsidP="00FB7AEC">
            <w:pPr>
              <w:keepNext/>
              <w:spacing w:before="0" w:after="0" w:line="240" w:lineRule="auto"/>
              <w:ind w:right="72"/>
              <w:rPr>
                <w:rFonts w:eastAsia="Times New Roman"/>
                <w:sz w:val="20"/>
                <w:lang w:val="en-CA" w:eastAsia="zh-CN"/>
              </w:rPr>
            </w:pPr>
            <w:r>
              <w:rPr>
                <w:rFonts w:hint="eastAsia"/>
                <w:sz w:val="20"/>
                <w:lang w:eastAsia="zh-CN"/>
              </w:rPr>
              <w:t>为获得</w:t>
            </w:r>
            <w:r w:rsidRPr="00E635F4">
              <w:rPr>
                <w:sz w:val="20"/>
                <w:lang w:eastAsia="zh-CN"/>
              </w:rPr>
              <w:t>多边基金</w:t>
            </w:r>
            <w:r>
              <w:rPr>
                <w:rFonts w:hint="eastAsia"/>
                <w:sz w:val="20"/>
                <w:lang w:eastAsia="zh-CN"/>
              </w:rPr>
              <w:t>的援助所必需</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1A41A772" w14:textId="3C3F4F99" w:rsidR="00FB7AEC" w:rsidRPr="0000683C" w:rsidRDefault="00FB7AEC" w:rsidP="00604F07">
            <w:pPr>
              <w:keepNext/>
              <w:spacing w:before="0" w:after="0" w:line="240" w:lineRule="auto"/>
              <w:ind w:right="72"/>
              <w:rPr>
                <w:rFonts w:eastAsia="Times New Roman"/>
                <w:sz w:val="20"/>
                <w:lang w:val="en-CA" w:eastAsia="zh-CN"/>
              </w:rPr>
            </w:pPr>
            <w:r w:rsidRPr="009A667E">
              <w:rPr>
                <w:sz w:val="20"/>
                <w:lang w:eastAsia="zh-CN"/>
              </w:rPr>
              <w:t>为获得多边基金的</w:t>
            </w:r>
            <w:r w:rsidRPr="009A667E">
              <w:rPr>
                <w:rFonts w:hint="eastAsia"/>
                <w:sz w:val="20"/>
                <w:lang w:eastAsia="zh-CN"/>
              </w:rPr>
              <w:t>援助所必需</w:t>
            </w:r>
            <w:r w:rsidRPr="00E635F4">
              <w:rPr>
                <w:sz w:val="20"/>
                <w:lang w:eastAsia="zh-CN"/>
              </w:rPr>
              <w:t>（</w:t>
            </w:r>
            <w:r>
              <w:rPr>
                <w:rFonts w:hint="eastAsia"/>
                <w:sz w:val="20"/>
                <w:lang w:eastAsia="zh-CN"/>
              </w:rPr>
              <w:t>第一次</w:t>
            </w:r>
            <w:r w:rsidRPr="00E635F4">
              <w:rPr>
                <w:sz w:val="20"/>
                <w:lang w:eastAsia="zh-CN"/>
              </w:rPr>
              <w:t>报告将在</w:t>
            </w:r>
            <w:r w:rsidRPr="00E635F4">
              <w:rPr>
                <w:sz w:val="20"/>
                <w:lang w:eastAsia="zh-CN"/>
              </w:rPr>
              <w:t>2020</w:t>
            </w:r>
            <w:r w:rsidRPr="00E635F4">
              <w:rPr>
                <w:sz w:val="20"/>
                <w:lang w:eastAsia="zh-CN"/>
              </w:rPr>
              <w:t>年</w:t>
            </w:r>
            <w:r w:rsidRPr="00E635F4">
              <w:rPr>
                <w:sz w:val="20"/>
                <w:lang w:eastAsia="zh-CN"/>
              </w:rPr>
              <w:t>5</w:t>
            </w:r>
            <w:r w:rsidRPr="00E635F4">
              <w:rPr>
                <w:sz w:val="20"/>
                <w:lang w:eastAsia="zh-CN"/>
              </w:rPr>
              <w:t>月</w:t>
            </w:r>
            <w:r w:rsidRPr="00E635F4">
              <w:rPr>
                <w:sz w:val="20"/>
                <w:lang w:eastAsia="zh-CN"/>
              </w:rPr>
              <w:t>1 </w:t>
            </w:r>
            <w:r w:rsidRPr="00E635F4">
              <w:rPr>
                <w:sz w:val="20"/>
                <w:lang w:eastAsia="zh-CN"/>
              </w:rPr>
              <w:t>日</w:t>
            </w:r>
            <w:r>
              <w:rPr>
                <w:rFonts w:hint="eastAsia"/>
                <w:sz w:val="20"/>
                <w:lang w:eastAsia="zh-CN"/>
              </w:rPr>
              <w:t>提交</w:t>
            </w:r>
            <w:r w:rsidRPr="00E635F4">
              <w:rPr>
                <w:sz w:val="20"/>
                <w:lang w:eastAsia="zh-CN"/>
              </w:rPr>
              <w:t>）</w:t>
            </w:r>
            <w:r w:rsidRPr="00E635F4">
              <w:rPr>
                <w:sz w:val="20"/>
                <w:lang w:eastAsia="zh-CN"/>
              </w:rPr>
              <w:t> </w:t>
            </w:r>
          </w:p>
        </w:tc>
      </w:tr>
      <w:tr w:rsidR="00F85B01" w:rsidRPr="0000683C" w14:paraId="1592D534"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116D8DA6" w14:textId="31A3687B" w:rsidR="00F85B01" w:rsidRPr="0000683C" w:rsidRDefault="00F85B01" w:rsidP="00F85B01">
            <w:pPr>
              <w:widowControl w:val="0"/>
              <w:spacing w:before="0" w:after="0" w:line="240" w:lineRule="auto"/>
              <w:ind w:right="72"/>
              <w:rPr>
                <w:rFonts w:eastAsia="Times New Roman"/>
                <w:sz w:val="20"/>
                <w:lang w:val="en-CA"/>
              </w:rPr>
            </w:pPr>
            <w:proofErr w:type="spellStart"/>
            <w:r w:rsidRPr="005D3F72">
              <w:rPr>
                <w:rFonts w:hint="eastAsia"/>
                <w:sz w:val="20"/>
              </w:rPr>
              <w:t>计量方法</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32DFC66A" w14:textId="26BAF6BA" w:rsidR="00F85B01" w:rsidRPr="0000683C" w:rsidRDefault="00F85B01" w:rsidP="00F85B01">
            <w:pPr>
              <w:spacing w:before="0" w:after="0" w:line="240" w:lineRule="auto"/>
              <w:ind w:right="72"/>
              <w:rPr>
                <w:rFonts w:eastAsia="Times New Roman"/>
                <w:sz w:val="20"/>
                <w:lang w:val="en-GB" w:eastAsia="zh-CN"/>
              </w:rPr>
            </w:pPr>
            <w:r w:rsidRPr="00E635F4">
              <w:rPr>
                <w:sz w:val="20"/>
                <w:lang w:eastAsia="zh-CN"/>
              </w:rPr>
              <w:t>ODP </w:t>
            </w:r>
            <w:r w:rsidRPr="00E635F4">
              <w:rPr>
                <w:sz w:val="20"/>
                <w:lang w:eastAsia="zh-CN"/>
              </w:rPr>
              <w:t>吨（消费量和生产量</w:t>
            </w:r>
            <w:r>
              <w:rPr>
                <w:rFonts w:hint="eastAsia"/>
                <w:sz w:val="20"/>
                <w:lang w:eastAsia="zh-CN"/>
              </w:rPr>
              <w:t>的</w:t>
            </w:r>
            <w:r w:rsidRPr="00E635F4">
              <w:rPr>
                <w:sz w:val="20"/>
                <w:lang w:eastAsia="zh-CN"/>
              </w:rPr>
              <w:t>公吨</w:t>
            </w:r>
            <w:r>
              <w:rPr>
                <w:rFonts w:hint="eastAsia"/>
                <w:sz w:val="20"/>
                <w:lang w:eastAsia="zh-CN"/>
              </w:rPr>
              <w:t>数</w:t>
            </w:r>
            <w:r w:rsidRPr="00E635F4">
              <w:rPr>
                <w:sz w:val="20"/>
                <w:lang w:eastAsia="zh-CN"/>
              </w:rPr>
              <w:t>乘以每种物质的臭氧消耗潜能值（</w:t>
            </w:r>
            <w:r w:rsidRPr="00E635F4">
              <w:rPr>
                <w:sz w:val="20"/>
                <w:lang w:eastAsia="zh-CN"/>
              </w:rPr>
              <w:t>ODP</w:t>
            </w:r>
            <w:r w:rsidRPr="00E635F4">
              <w:rPr>
                <w:sz w:val="20"/>
                <w:lang w:eastAsia="zh-CN"/>
              </w:rPr>
              <w:t>）：</w:t>
            </w:r>
            <w:r w:rsidR="00665E87">
              <w:rPr>
                <w:sz w:val="20"/>
                <w:lang w:eastAsia="zh-CN"/>
              </w:rPr>
              <w:t>HFC-</w:t>
            </w:r>
            <w:r w:rsidRPr="00E635F4">
              <w:rPr>
                <w:sz w:val="20"/>
                <w:lang w:eastAsia="zh-CN"/>
              </w:rPr>
              <w:t>22</w:t>
            </w:r>
            <w:r w:rsidRPr="00E635F4">
              <w:rPr>
                <w:sz w:val="20"/>
                <w:lang w:eastAsia="zh-CN"/>
              </w:rPr>
              <w:t>为</w:t>
            </w:r>
            <w:r w:rsidRPr="00E635F4">
              <w:rPr>
                <w:sz w:val="20"/>
                <w:lang w:eastAsia="zh-CN"/>
              </w:rPr>
              <w:t>0.055</w:t>
            </w:r>
            <w:r w:rsidRPr="00E635F4">
              <w:rPr>
                <w:sz w:val="20"/>
                <w:lang w:eastAsia="zh-CN"/>
              </w:rPr>
              <w:t>；</w:t>
            </w:r>
            <w:r w:rsidRPr="00E635F4">
              <w:rPr>
                <w:sz w:val="20"/>
                <w:lang w:eastAsia="zh-CN"/>
              </w:rPr>
              <w:t xml:space="preserve"> </w:t>
            </w:r>
            <w:r w:rsidR="00665E87">
              <w:rPr>
                <w:sz w:val="20"/>
                <w:lang w:eastAsia="zh-CN"/>
              </w:rPr>
              <w:t>HFC-</w:t>
            </w:r>
            <w:r w:rsidRPr="00E635F4">
              <w:rPr>
                <w:sz w:val="20"/>
                <w:lang w:eastAsia="zh-CN"/>
              </w:rPr>
              <w:t>141b</w:t>
            </w:r>
            <w:r w:rsidRPr="00E635F4">
              <w:rPr>
                <w:sz w:val="20"/>
                <w:lang w:eastAsia="zh-CN"/>
              </w:rPr>
              <w:t>为</w:t>
            </w:r>
            <w:r w:rsidRPr="00E635F4">
              <w:rPr>
                <w:sz w:val="20"/>
                <w:lang w:eastAsia="zh-CN"/>
              </w:rPr>
              <w:t>0.11</w:t>
            </w:r>
            <w:r w:rsidRPr="00E635F4">
              <w:rPr>
                <w:sz w:val="20"/>
                <w:lang w:eastAsia="zh-CN"/>
              </w:rPr>
              <w:t>；</w:t>
            </w:r>
            <w:r w:rsidRPr="00E635F4">
              <w:rPr>
                <w:sz w:val="20"/>
                <w:lang w:eastAsia="zh-CN"/>
              </w:rPr>
              <w:t xml:space="preserve"> </w:t>
            </w:r>
            <w:r w:rsidR="00665E87">
              <w:rPr>
                <w:sz w:val="20"/>
                <w:lang w:eastAsia="zh-CN"/>
              </w:rPr>
              <w:t>HFC-</w:t>
            </w:r>
            <w:r w:rsidRPr="00E635F4">
              <w:rPr>
                <w:sz w:val="20"/>
                <w:lang w:eastAsia="zh-CN"/>
              </w:rPr>
              <w:t>142b</w:t>
            </w:r>
            <w:r w:rsidRPr="00E635F4">
              <w:rPr>
                <w:sz w:val="20"/>
                <w:lang w:eastAsia="zh-CN"/>
              </w:rPr>
              <w:t>为</w:t>
            </w:r>
            <w:r w:rsidRPr="00E635F4">
              <w:rPr>
                <w:sz w:val="20"/>
                <w:lang w:eastAsia="zh-CN"/>
              </w:rPr>
              <w:t>0.065 </w:t>
            </w:r>
            <w:r w:rsidRPr="00E635F4">
              <w:rPr>
                <w:sz w:val="20"/>
                <w:lang w:eastAsia="zh-CN"/>
              </w:rPr>
              <w:t>）</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hideMark/>
          </w:tcPr>
          <w:p w14:paraId="4DCB9152" w14:textId="1A6165F3" w:rsidR="00F85B01" w:rsidRPr="0000683C" w:rsidRDefault="00F85B01" w:rsidP="00604F07">
            <w:pPr>
              <w:spacing w:before="0" w:after="0" w:line="240" w:lineRule="auto"/>
              <w:ind w:right="72"/>
              <w:rPr>
                <w:rFonts w:eastAsia="Times New Roman"/>
                <w:sz w:val="20"/>
                <w:lang w:val="en-GB" w:eastAsia="zh-CN"/>
              </w:rPr>
            </w:pPr>
            <w:r w:rsidRPr="00E635F4">
              <w:rPr>
                <w:sz w:val="20"/>
                <w:lang w:eastAsia="zh-CN"/>
              </w:rPr>
              <w:t>CO</w:t>
            </w:r>
            <w:r w:rsidRPr="00E635F4">
              <w:rPr>
                <w:sz w:val="20"/>
                <w:vertAlign w:val="subscript"/>
                <w:lang w:eastAsia="zh-CN"/>
              </w:rPr>
              <w:t>2 </w:t>
            </w:r>
            <w:r w:rsidRPr="00E635F4">
              <w:rPr>
                <w:sz w:val="20"/>
                <w:lang w:eastAsia="zh-CN"/>
              </w:rPr>
              <w:t>当量（</w:t>
            </w:r>
            <w:r w:rsidRPr="00BD6337">
              <w:rPr>
                <w:sz w:val="20"/>
                <w:lang w:eastAsia="zh-CN"/>
              </w:rPr>
              <w:t>消费量和生产量的公吨数乘以</w:t>
            </w:r>
            <w:r>
              <w:rPr>
                <w:rFonts w:hint="eastAsia"/>
                <w:sz w:val="20"/>
                <w:lang w:eastAsia="zh-CN"/>
              </w:rPr>
              <w:t>每种物质</w:t>
            </w:r>
            <w:r w:rsidRPr="00E635F4">
              <w:rPr>
                <w:sz w:val="20"/>
                <w:lang w:eastAsia="zh-CN"/>
              </w:rPr>
              <w:t>全球</w:t>
            </w:r>
            <w:r>
              <w:rPr>
                <w:rFonts w:hint="eastAsia"/>
                <w:sz w:val="20"/>
                <w:lang w:eastAsia="zh-CN"/>
              </w:rPr>
              <w:t>升温潜能值</w:t>
            </w:r>
            <w:r w:rsidRPr="00E635F4">
              <w:rPr>
                <w:sz w:val="20"/>
                <w:lang w:eastAsia="zh-CN"/>
              </w:rPr>
              <w:t>（</w:t>
            </w:r>
            <w:r w:rsidRPr="00E635F4">
              <w:rPr>
                <w:sz w:val="20"/>
                <w:lang w:eastAsia="zh-CN"/>
              </w:rPr>
              <w:t>GWP</w:t>
            </w:r>
            <w:r w:rsidRPr="00E635F4">
              <w:rPr>
                <w:sz w:val="20"/>
                <w:lang w:eastAsia="zh-CN"/>
              </w:rPr>
              <w:t>）</w:t>
            </w:r>
            <w:r>
              <w:rPr>
                <w:rFonts w:hint="eastAsia"/>
                <w:sz w:val="20"/>
                <w:lang w:eastAsia="zh-CN"/>
              </w:rPr>
              <w:t>：其中</w:t>
            </w:r>
            <w:r>
              <w:rPr>
                <w:rFonts w:hint="eastAsia"/>
                <w:sz w:val="20"/>
                <w:lang w:eastAsia="zh-CN"/>
              </w:rPr>
              <w:t>GWP</w:t>
            </w:r>
            <w:r>
              <w:rPr>
                <w:rFonts w:hint="eastAsia"/>
                <w:sz w:val="20"/>
                <w:lang w:eastAsia="zh-CN"/>
              </w:rPr>
              <w:t>最低的是</w:t>
            </w:r>
            <w:r w:rsidR="00665E87">
              <w:rPr>
                <w:sz w:val="20"/>
                <w:lang w:eastAsia="zh-CN"/>
              </w:rPr>
              <w:t>HFC-</w:t>
            </w:r>
            <w:r w:rsidRPr="00E635F4">
              <w:rPr>
                <w:sz w:val="20"/>
                <w:lang w:eastAsia="zh-CN"/>
              </w:rPr>
              <w:t>152a</w:t>
            </w:r>
            <w:r>
              <w:rPr>
                <w:rFonts w:hint="eastAsia"/>
                <w:sz w:val="20"/>
                <w:lang w:eastAsia="zh-CN"/>
              </w:rPr>
              <w:t>，为</w:t>
            </w:r>
            <w:r w:rsidRPr="00E635F4">
              <w:rPr>
                <w:sz w:val="20"/>
                <w:lang w:eastAsia="zh-CN"/>
              </w:rPr>
              <w:t>124</w:t>
            </w:r>
            <w:r>
              <w:rPr>
                <w:rFonts w:hint="eastAsia"/>
                <w:sz w:val="20"/>
                <w:lang w:eastAsia="zh-CN"/>
              </w:rPr>
              <w:t>，最高</w:t>
            </w:r>
            <w:r w:rsidRPr="00E635F4">
              <w:rPr>
                <w:sz w:val="20"/>
                <w:lang w:eastAsia="zh-CN"/>
              </w:rPr>
              <w:t>的</w:t>
            </w:r>
            <w:r>
              <w:rPr>
                <w:rFonts w:hint="eastAsia"/>
                <w:sz w:val="20"/>
                <w:lang w:eastAsia="zh-CN"/>
              </w:rPr>
              <w:t>是</w:t>
            </w:r>
            <w:r w:rsidR="00665E87">
              <w:rPr>
                <w:sz w:val="20"/>
                <w:lang w:eastAsia="zh-CN"/>
              </w:rPr>
              <w:t>HFC-</w:t>
            </w:r>
            <w:r w:rsidRPr="00E635F4">
              <w:rPr>
                <w:sz w:val="20"/>
                <w:lang w:eastAsia="zh-CN"/>
              </w:rPr>
              <w:t>23</w:t>
            </w:r>
            <w:r>
              <w:rPr>
                <w:rFonts w:hint="eastAsia"/>
                <w:sz w:val="20"/>
                <w:lang w:eastAsia="zh-CN"/>
              </w:rPr>
              <w:t>，为</w:t>
            </w:r>
            <w:r w:rsidRPr="00E635F4">
              <w:rPr>
                <w:sz w:val="20"/>
                <w:lang w:eastAsia="zh-CN"/>
              </w:rPr>
              <w:t> 14</w:t>
            </w:r>
            <w:r>
              <w:rPr>
                <w:sz w:val="20"/>
                <w:lang w:eastAsia="zh-CN"/>
              </w:rPr>
              <w:t>,</w:t>
            </w:r>
            <w:r w:rsidRPr="00E635F4">
              <w:rPr>
                <w:sz w:val="20"/>
                <w:lang w:eastAsia="zh-CN"/>
              </w:rPr>
              <w:t>800</w:t>
            </w:r>
            <w:r>
              <w:rPr>
                <w:rFonts w:hint="eastAsia"/>
                <w:sz w:val="20"/>
                <w:lang w:eastAsia="zh-CN"/>
              </w:rPr>
              <w:t>）</w:t>
            </w:r>
          </w:p>
        </w:tc>
      </w:tr>
      <w:tr w:rsidR="00F907AC" w:rsidRPr="0000683C" w14:paraId="08079C5E"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3D09DA46" w14:textId="4D99497E" w:rsidR="00F907AC" w:rsidRPr="0000683C" w:rsidRDefault="00F907AC" w:rsidP="00F907AC">
            <w:pPr>
              <w:widowControl w:val="0"/>
              <w:spacing w:before="0" w:after="0" w:line="240" w:lineRule="auto"/>
              <w:ind w:right="72"/>
              <w:rPr>
                <w:rFonts w:eastAsia="Times New Roman"/>
                <w:sz w:val="20"/>
                <w:highlight w:val="yellow"/>
                <w:lang w:val="en-CA"/>
              </w:rPr>
            </w:pPr>
            <w:proofErr w:type="spellStart"/>
            <w:r w:rsidRPr="005D3F72">
              <w:rPr>
                <w:sz w:val="20"/>
              </w:rPr>
              <w:t>消费</w:t>
            </w:r>
            <w:r w:rsidRPr="005D3F72">
              <w:rPr>
                <w:rFonts w:hint="eastAsia"/>
                <w:sz w:val="20"/>
              </w:rPr>
              <w:t>受控物质的行业</w:t>
            </w:r>
            <w:proofErr w:type="spellEnd"/>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24910903" w14:textId="77777777" w:rsidR="00F907AC" w:rsidRPr="00BD6337" w:rsidRDefault="00F907AC" w:rsidP="00DE2AF0">
            <w:pPr>
              <w:numPr>
                <w:ilvl w:val="0"/>
                <w:numId w:val="6"/>
              </w:numPr>
              <w:spacing w:before="40" w:after="40"/>
              <w:ind w:left="288" w:right="72" w:hanging="216"/>
              <w:rPr>
                <w:sz w:val="20"/>
                <w:lang w:eastAsia="zh-CN"/>
              </w:rPr>
            </w:pPr>
            <w:r w:rsidRPr="00BD6337">
              <w:rPr>
                <w:sz w:val="20"/>
                <w:lang w:eastAsia="zh-CN"/>
              </w:rPr>
              <w:t>硬质聚氨酯和挤塑聚苯乙烯泡沫</w:t>
            </w:r>
            <w:r>
              <w:rPr>
                <w:rFonts w:hint="eastAsia"/>
                <w:sz w:val="20"/>
                <w:lang w:eastAsia="zh-CN"/>
              </w:rPr>
              <w:t>泡沫塑料制造</w:t>
            </w:r>
          </w:p>
          <w:p w14:paraId="6B13827E" w14:textId="77777777" w:rsidR="00F907AC" w:rsidRPr="00BD6337" w:rsidRDefault="00F907AC" w:rsidP="00DE2AF0">
            <w:pPr>
              <w:numPr>
                <w:ilvl w:val="0"/>
                <w:numId w:val="6"/>
              </w:numPr>
              <w:spacing w:before="40" w:after="40"/>
              <w:ind w:left="288" w:right="72" w:hanging="216"/>
              <w:rPr>
                <w:sz w:val="20"/>
              </w:rPr>
            </w:pPr>
            <w:proofErr w:type="spellStart"/>
            <w:r w:rsidRPr="00BD6337">
              <w:rPr>
                <w:sz w:val="20"/>
              </w:rPr>
              <w:t>空调</w:t>
            </w:r>
            <w:proofErr w:type="spellEnd"/>
            <w:r>
              <w:rPr>
                <w:rFonts w:hint="eastAsia"/>
                <w:sz w:val="20"/>
                <w:lang w:eastAsia="zh-CN"/>
              </w:rPr>
              <w:t>机</w:t>
            </w:r>
            <w:proofErr w:type="spellStart"/>
            <w:r w:rsidRPr="00BD6337">
              <w:rPr>
                <w:sz w:val="20"/>
              </w:rPr>
              <w:t>和商用冰箱</w:t>
            </w:r>
            <w:proofErr w:type="spellEnd"/>
            <w:r>
              <w:rPr>
                <w:rFonts w:hint="eastAsia"/>
                <w:sz w:val="20"/>
                <w:lang w:eastAsia="zh-CN"/>
              </w:rPr>
              <w:t>制造</w:t>
            </w:r>
          </w:p>
          <w:p w14:paraId="668203C6" w14:textId="77777777" w:rsidR="00F907AC" w:rsidRPr="00BD6337" w:rsidRDefault="00F907AC" w:rsidP="00DE2AF0">
            <w:pPr>
              <w:numPr>
                <w:ilvl w:val="0"/>
                <w:numId w:val="6"/>
              </w:numPr>
              <w:spacing w:before="40" w:after="40"/>
              <w:ind w:left="288" w:right="72" w:hanging="216"/>
              <w:rPr>
                <w:sz w:val="20"/>
              </w:rPr>
            </w:pPr>
            <w:r>
              <w:rPr>
                <w:rFonts w:hint="eastAsia"/>
                <w:sz w:val="20"/>
                <w:lang w:eastAsia="zh-CN"/>
              </w:rPr>
              <w:t>各类</w:t>
            </w:r>
            <w:proofErr w:type="spellStart"/>
            <w:r w:rsidRPr="00BD6337">
              <w:rPr>
                <w:sz w:val="20"/>
              </w:rPr>
              <w:t>溶剂应用</w:t>
            </w:r>
            <w:proofErr w:type="spellEnd"/>
          </w:p>
          <w:p w14:paraId="24D7A144" w14:textId="77777777" w:rsidR="00F907AC" w:rsidRPr="00BD6337" w:rsidRDefault="00F907AC" w:rsidP="00DE2AF0">
            <w:pPr>
              <w:numPr>
                <w:ilvl w:val="0"/>
                <w:numId w:val="6"/>
              </w:numPr>
              <w:spacing w:before="40" w:after="40"/>
              <w:ind w:left="288" w:right="72" w:hanging="216"/>
              <w:rPr>
                <w:sz w:val="20"/>
              </w:rPr>
            </w:pPr>
            <w:r>
              <w:rPr>
                <w:rFonts w:hint="eastAsia"/>
                <w:sz w:val="20"/>
                <w:lang w:eastAsia="zh-CN"/>
              </w:rPr>
              <w:t>各类</w:t>
            </w:r>
            <w:proofErr w:type="spellStart"/>
            <w:r w:rsidRPr="00BD6337">
              <w:rPr>
                <w:sz w:val="20"/>
              </w:rPr>
              <w:t>气雾剂应用</w:t>
            </w:r>
            <w:proofErr w:type="spellEnd"/>
          </w:p>
          <w:p w14:paraId="14430165" w14:textId="7F527B7A" w:rsidR="00F907AC" w:rsidRPr="0000683C" w:rsidRDefault="00F907AC" w:rsidP="00DE2AF0">
            <w:pPr>
              <w:numPr>
                <w:ilvl w:val="0"/>
                <w:numId w:val="6"/>
              </w:numPr>
              <w:spacing w:before="40" w:after="40"/>
              <w:ind w:left="288" w:right="72" w:hanging="216"/>
              <w:rPr>
                <w:rFonts w:eastAsia="Times New Roman"/>
                <w:sz w:val="20"/>
                <w:lang w:val="en-GB"/>
              </w:rPr>
            </w:pPr>
            <w:r w:rsidRPr="00BD6337">
              <w:rPr>
                <w:sz w:val="20"/>
                <w:lang w:eastAsia="zh-CN"/>
              </w:rPr>
              <w:t>制冷维修业</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391EFFB1" w14:textId="7E5C16CE" w:rsidR="00F907AC" w:rsidRPr="00E635F4" w:rsidRDefault="00F907AC" w:rsidP="00604F07">
            <w:pPr>
              <w:spacing w:before="40" w:after="40"/>
              <w:ind w:right="72"/>
              <w:rPr>
                <w:sz w:val="20"/>
                <w:lang w:eastAsia="zh-CN"/>
              </w:rPr>
            </w:pPr>
            <w:r w:rsidRPr="00E635F4">
              <w:rPr>
                <w:sz w:val="20"/>
                <w:lang w:eastAsia="zh-CN"/>
              </w:rPr>
              <w:t>与</w:t>
            </w:r>
            <w:r w:rsidR="00665E87">
              <w:rPr>
                <w:sz w:val="20"/>
                <w:lang w:eastAsia="zh-CN"/>
              </w:rPr>
              <w:t>氟氯烃</w:t>
            </w:r>
            <w:r w:rsidRPr="00E635F4">
              <w:rPr>
                <w:sz w:val="20"/>
                <w:lang w:eastAsia="zh-CN"/>
              </w:rPr>
              <w:t>制造和维修行业</w:t>
            </w:r>
            <w:r>
              <w:rPr>
                <w:rFonts w:hint="eastAsia"/>
                <w:sz w:val="20"/>
                <w:lang w:eastAsia="zh-CN"/>
              </w:rPr>
              <w:t>相同</w:t>
            </w:r>
            <w:r w:rsidRPr="00E635F4">
              <w:rPr>
                <w:sz w:val="20"/>
                <w:lang w:eastAsia="zh-CN"/>
              </w:rPr>
              <w:t>，</w:t>
            </w:r>
            <w:r>
              <w:rPr>
                <w:rFonts w:hint="eastAsia"/>
                <w:sz w:val="20"/>
                <w:lang w:eastAsia="zh-CN"/>
              </w:rPr>
              <w:t>另外加上</w:t>
            </w:r>
            <w:r w:rsidRPr="00E635F4">
              <w:rPr>
                <w:sz w:val="20"/>
                <w:lang w:eastAsia="zh-CN"/>
              </w:rPr>
              <w:t>：</w:t>
            </w:r>
          </w:p>
          <w:p w14:paraId="7543E88A" w14:textId="77777777" w:rsidR="00F907AC" w:rsidRPr="00BD6337" w:rsidRDefault="00F907AC" w:rsidP="00DE2AF0">
            <w:pPr>
              <w:numPr>
                <w:ilvl w:val="0"/>
                <w:numId w:val="6"/>
              </w:numPr>
              <w:spacing w:before="40" w:after="40"/>
              <w:ind w:left="288" w:right="72" w:hanging="216"/>
              <w:rPr>
                <w:sz w:val="20"/>
              </w:rPr>
            </w:pPr>
            <w:proofErr w:type="spellStart"/>
            <w:r w:rsidRPr="00BD6337">
              <w:rPr>
                <w:sz w:val="20"/>
              </w:rPr>
              <w:t>家用冰箱制造</w:t>
            </w:r>
            <w:proofErr w:type="spellEnd"/>
          </w:p>
          <w:p w14:paraId="493CDBA9" w14:textId="77777777" w:rsidR="00F907AC" w:rsidRPr="00BD6337" w:rsidRDefault="00F907AC" w:rsidP="00DE2AF0">
            <w:pPr>
              <w:numPr>
                <w:ilvl w:val="0"/>
                <w:numId w:val="6"/>
              </w:numPr>
              <w:spacing w:before="40" w:after="40"/>
              <w:ind w:left="288" w:right="72" w:hanging="216"/>
              <w:rPr>
                <w:sz w:val="20"/>
              </w:rPr>
            </w:pPr>
            <w:proofErr w:type="spellStart"/>
            <w:r w:rsidRPr="00BD6337">
              <w:rPr>
                <w:sz w:val="20"/>
              </w:rPr>
              <w:t>其他商用冰箱的制造（例如</w:t>
            </w:r>
            <w:proofErr w:type="spellEnd"/>
            <w:r w:rsidRPr="00BD6337">
              <w:rPr>
                <w:sz w:val="20"/>
              </w:rPr>
              <w:t>，</w:t>
            </w:r>
            <w:r>
              <w:rPr>
                <w:rFonts w:hint="eastAsia"/>
                <w:sz w:val="20"/>
                <w:lang w:eastAsia="zh-CN"/>
              </w:rPr>
              <w:t>使用</w:t>
            </w:r>
            <w:r w:rsidRPr="00BD6337">
              <w:rPr>
                <w:sz w:val="20"/>
              </w:rPr>
              <w:t>R-404A</w:t>
            </w:r>
            <w:r>
              <w:rPr>
                <w:rFonts w:hint="eastAsia"/>
                <w:sz w:val="20"/>
                <w:lang w:eastAsia="zh-CN"/>
              </w:rPr>
              <w:t>制造商用冰箱</w:t>
            </w:r>
            <w:r w:rsidRPr="00BD6337">
              <w:rPr>
                <w:sz w:val="20"/>
              </w:rPr>
              <w:t>）</w:t>
            </w:r>
          </w:p>
          <w:p w14:paraId="3EC3C108" w14:textId="77777777" w:rsidR="00F907AC" w:rsidRPr="00BD6337" w:rsidRDefault="00F907AC" w:rsidP="00DE2AF0">
            <w:pPr>
              <w:numPr>
                <w:ilvl w:val="0"/>
                <w:numId w:val="6"/>
              </w:numPr>
              <w:spacing w:before="40" w:after="40"/>
              <w:ind w:left="288" w:right="72" w:hanging="216"/>
              <w:rPr>
                <w:sz w:val="20"/>
                <w:lang w:eastAsia="zh-CN"/>
              </w:rPr>
            </w:pPr>
            <w:r w:rsidRPr="00BD6337">
              <w:rPr>
                <w:sz w:val="20"/>
                <w:lang w:eastAsia="zh-CN"/>
              </w:rPr>
              <w:t>移动空调系统</w:t>
            </w:r>
            <w:r>
              <w:rPr>
                <w:rFonts w:hint="eastAsia"/>
                <w:sz w:val="20"/>
                <w:lang w:eastAsia="zh-CN"/>
              </w:rPr>
              <w:t>的</w:t>
            </w:r>
            <w:r w:rsidRPr="00BD6337">
              <w:rPr>
                <w:sz w:val="20"/>
                <w:lang w:eastAsia="zh-CN"/>
              </w:rPr>
              <w:t>制造和</w:t>
            </w:r>
            <w:r>
              <w:rPr>
                <w:rFonts w:hint="eastAsia"/>
                <w:sz w:val="20"/>
                <w:lang w:eastAsia="zh-CN"/>
              </w:rPr>
              <w:t>维修</w:t>
            </w:r>
          </w:p>
          <w:p w14:paraId="2CE27DFA" w14:textId="76D11330" w:rsidR="00F907AC" w:rsidRPr="0000683C" w:rsidRDefault="00F907AC" w:rsidP="00DE2AF0">
            <w:pPr>
              <w:numPr>
                <w:ilvl w:val="0"/>
                <w:numId w:val="6"/>
              </w:numPr>
              <w:spacing w:before="40" w:after="40"/>
              <w:ind w:left="288" w:right="72" w:hanging="216"/>
              <w:rPr>
                <w:rFonts w:eastAsia="Times New Roman"/>
                <w:sz w:val="20"/>
                <w:lang w:val="en-GB"/>
              </w:rPr>
            </w:pPr>
            <w:r w:rsidRPr="00BD6337">
              <w:rPr>
                <w:sz w:val="20"/>
              </w:rPr>
              <w:t>计量吸入器</w:t>
            </w:r>
            <w:r>
              <w:rPr>
                <w:rFonts w:hint="eastAsia"/>
                <w:sz w:val="20"/>
              </w:rPr>
              <w:t>的</w:t>
            </w:r>
            <w:r w:rsidRPr="00BD6337">
              <w:rPr>
                <w:sz w:val="20"/>
              </w:rPr>
              <w:t>制造</w:t>
            </w:r>
          </w:p>
        </w:tc>
      </w:tr>
      <w:tr w:rsidR="00F907AC" w:rsidRPr="0000683C" w14:paraId="20B4DF59" w14:textId="77777777" w:rsidTr="005E5AD3">
        <w:tc>
          <w:tcPr>
            <w:tcW w:w="215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27066CA2" w14:textId="21408BDB" w:rsidR="00F907AC" w:rsidRPr="0000683C" w:rsidRDefault="00F907AC" w:rsidP="00F907AC">
            <w:pPr>
              <w:widowControl w:val="0"/>
              <w:spacing w:before="0" w:after="0" w:line="240" w:lineRule="auto"/>
              <w:ind w:right="72"/>
              <w:rPr>
                <w:rFonts w:eastAsia="Times New Roman"/>
                <w:sz w:val="20"/>
                <w:lang w:val="en-CA" w:eastAsia="zh-CN"/>
              </w:rPr>
            </w:pPr>
            <w:r w:rsidRPr="005D3F72">
              <w:rPr>
                <w:rFonts w:hint="eastAsia"/>
                <w:sz w:val="20"/>
                <w:lang w:eastAsia="zh-CN"/>
              </w:rPr>
              <w:t>可供</w:t>
            </w:r>
            <w:r w:rsidRPr="005D3F72">
              <w:rPr>
                <w:sz w:val="20"/>
                <w:lang w:eastAsia="zh-CN"/>
              </w:rPr>
              <w:t>参考</w:t>
            </w:r>
            <w:r w:rsidRPr="005D3F72">
              <w:rPr>
                <w:rFonts w:hint="eastAsia"/>
                <w:sz w:val="20"/>
                <w:lang w:eastAsia="zh-CN"/>
              </w:rPr>
              <w:t>的</w:t>
            </w:r>
            <w:r w:rsidRPr="005D3F72">
              <w:rPr>
                <w:sz w:val="20"/>
                <w:lang w:eastAsia="zh-CN"/>
              </w:rPr>
              <w:t>产</w:t>
            </w:r>
            <w:r w:rsidRPr="005D3F72">
              <w:rPr>
                <w:rFonts w:hint="eastAsia"/>
                <w:sz w:val="20"/>
                <w:lang w:eastAsia="zh-CN"/>
              </w:rPr>
              <w:t>量</w:t>
            </w:r>
            <w:r w:rsidRPr="005D3F72">
              <w:rPr>
                <w:sz w:val="20"/>
                <w:lang w:eastAsia="zh-CN"/>
              </w:rPr>
              <w:t>和</w:t>
            </w:r>
            <w:r w:rsidRPr="005D3F72">
              <w:rPr>
                <w:rFonts w:hint="eastAsia"/>
                <w:sz w:val="20"/>
                <w:lang w:eastAsia="zh-CN"/>
              </w:rPr>
              <w:t>消费量</w:t>
            </w:r>
            <w:r>
              <w:rPr>
                <w:rStyle w:val="FootnoteReference"/>
                <w:sz w:val="20"/>
                <w:lang w:eastAsia="zh-CN"/>
              </w:rPr>
              <w:footnoteReference w:id="9"/>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4A4F6705" w14:textId="77777777" w:rsidR="00F907AC" w:rsidRPr="00E635F4" w:rsidRDefault="00F907AC" w:rsidP="00F907AC">
            <w:pPr>
              <w:spacing w:before="40" w:after="40"/>
              <w:rPr>
                <w:sz w:val="20"/>
                <w:lang w:eastAsia="zh-CN"/>
              </w:rPr>
            </w:pPr>
            <w:r w:rsidRPr="00E635F4">
              <w:rPr>
                <w:sz w:val="20"/>
                <w:lang w:eastAsia="zh-CN"/>
              </w:rPr>
              <w:t>产量（</w:t>
            </w:r>
            <w:r>
              <w:rPr>
                <w:rFonts w:hint="eastAsia"/>
                <w:sz w:val="20"/>
                <w:lang w:eastAsia="zh-CN"/>
              </w:rPr>
              <w:t>公</w:t>
            </w:r>
            <w:r w:rsidRPr="00E635F4">
              <w:rPr>
                <w:sz w:val="20"/>
                <w:lang w:eastAsia="zh-CN"/>
              </w:rPr>
              <w:t>吨）</w:t>
            </w:r>
          </w:p>
          <w:p w14:paraId="632FF8AA" w14:textId="7933D6E0" w:rsidR="00F907AC" w:rsidRPr="00E635F4" w:rsidRDefault="00F907AC" w:rsidP="00977F1F">
            <w:pPr>
              <w:tabs>
                <w:tab w:val="right" w:pos="3182"/>
              </w:tabs>
              <w:spacing w:before="40" w:after="40"/>
              <w:ind w:left="144"/>
              <w:rPr>
                <w:sz w:val="20"/>
                <w:lang w:eastAsia="zh-CN"/>
              </w:rPr>
            </w:pPr>
            <w:r w:rsidRPr="00E635F4">
              <w:rPr>
                <w:sz w:val="20"/>
                <w:lang w:eastAsia="zh-CN"/>
              </w:rPr>
              <w:t>2009</w:t>
            </w:r>
            <w:r>
              <w:rPr>
                <w:sz w:val="20"/>
                <w:lang w:eastAsia="zh-CN"/>
              </w:rPr>
              <w:t xml:space="preserve"> </w:t>
            </w:r>
            <w:r>
              <w:rPr>
                <w:rFonts w:hint="eastAsia"/>
                <w:sz w:val="20"/>
                <w:lang w:eastAsia="zh-CN"/>
              </w:rPr>
              <w:t>-</w:t>
            </w:r>
            <w:r>
              <w:rPr>
                <w:sz w:val="20"/>
                <w:lang w:eastAsia="zh-CN"/>
              </w:rPr>
              <w:t xml:space="preserve"> </w:t>
            </w:r>
            <w:r w:rsidRPr="00E635F4">
              <w:rPr>
                <w:sz w:val="20"/>
                <w:lang w:eastAsia="zh-CN"/>
              </w:rPr>
              <w:t>2010</w:t>
            </w:r>
            <w:r w:rsidRPr="00E635F4">
              <w:rPr>
                <w:sz w:val="20"/>
                <w:lang w:eastAsia="zh-CN"/>
              </w:rPr>
              <w:t>年平均</w:t>
            </w:r>
            <w:r>
              <w:rPr>
                <w:rFonts w:hint="eastAsia"/>
                <w:sz w:val="20"/>
                <w:lang w:eastAsia="zh-CN"/>
              </w:rPr>
              <w:t>数：</w:t>
            </w:r>
            <w:r w:rsidR="00977F1F">
              <w:rPr>
                <w:sz w:val="20"/>
                <w:lang w:eastAsia="zh-CN"/>
              </w:rPr>
              <w:tab/>
            </w:r>
            <w:r w:rsidRPr="00E635F4">
              <w:rPr>
                <w:sz w:val="20"/>
                <w:lang w:eastAsia="zh-CN"/>
              </w:rPr>
              <w:t>501,265</w:t>
            </w:r>
          </w:p>
          <w:p w14:paraId="42638765" w14:textId="7B52ECE5" w:rsidR="00F907AC" w:rsidRPr="00E635F4" w:rsidRDefault="00F907AC" w:rsidP="00977F1F">
            <w:pPr>
              <w:tabs>
                <w:tab w:val="right" w:pos="3182"/>
              </w:tabs>
              <w:spacing w:before="40" w:after="40"/>
              <w:ind w:left="144"/>
              <w:rPr>
                <w:sz w:val="20"/>
                <w:lang w:eastAsia="zh-CN"/>
              </w:rPr>
            </w:pPr>
            <w:r w:rsidRPr="00E635F4">
              <w:rPr>
                <w:sz w:val="20"/>
                <w:lang w:eastAsia="zh-CN"/>
              </w:rPr>
              <w:t>2015</w:t>
            </w:r>
            <w:r w:rsidRPr="00E635F4">
              <w:rPr>
                <w:sz w:val="20"/>
                <w:lang w:eastAsia="zh-CN"/>
              </w:rPr>
              <w:t>年实际</w:t>
            </w:r>
            <w:r>
              <w:rPr>
                <w:rFonts w:hint="eastAsia"/>
                <w:sz w:val="20"/>
                <w:lang w:eastAsia="zh-CN"/>
              </w:rPr>
              <w:t>数：</w:t>
            </w:r>
            <w:r w:rsidR="00977F1F">
              <w:rPr>
                <w:sz w:val="20"/>
                <w:lang w:eastAsia="zh-CN"/>
              </w:rPr>
              <w:tab/>
            </w:r>
            <w:r>
              <w:rPr>
                <w:rFonts w:hint="eastAsia"/>
                <w:sz w:val="20"/>
                <w:lang w:eastAsia="zh-CN"/>
              </w:rPr>
              <w:t>3</w:t>
            </w:r>
            <w:r w:rsidRPr="00E635F4">
              <w:rPr>
                <w:sz w:val="20"/>
                <w:lang w:eastAsia="zh-CN"/>
              </w:rPr>
              <w:t>74,313</w:t>
            </w:r>
          </w:p>
          <w:p w14:paraId="7F4E0E45" w14:textId="563AE719" w:rsidR="00F907AC" w:rsidRPr="00E635F4" w:rsidRDefault="00F907AC" w:rsidP="00977F1F">
            <w:pPr>
              <w:tabs>
                <w:tab w:val="right" w:pos="3182"/>
              </w:tabs>
              <w:spacing w:before="40" w:after="40"/>
              <w:ind w:left="144"/>
              <w:rPr>
                <w:sz w:val="20"/>
                <w:lang w:eastAsia="zh-CN"/>
              </w:rPr>
            </w:pPr>
            <w:r w:rsidRPr="00E635F4">
              <w:rPr>
                <w:sz w:val="20"/>
                <w:lang w:eastAsia="zh-CN"/>
              </w:rPr>
              <w:t>2020</w:t>
            </w:r>
            <w:r w:rsidRPr="00E635F4">
              <w:rPr>
                <w:sz w:val="20"/>
                <w:lang w:eastAsia="zh-CN"/>
              </w:rPr>
              <w:t>年目标</w:t>
            </w:r>
            <w:r>
              <w:rPr>
                <w:rFonts w:hint="eastAsia"/>
                <w:sz w:val="20"/>
                <w:lang w:eastAsia="zh-CN"/>
              </w:rPr>
              <w:t>数</w:t>
            </w:r>
            <w:r w:rsidRPr="00E635F4">
              <w:rPr>
                <w:sz w:val="20"/>
                <w:lang w:eastAsia="zh-CN"/>
              </w:rPr>
              <w:t>：</w:t>
            </w:r>
            <w:r w:rsidR="00977F1F">
              <w:rPr>
                <w:sz w:val="20"/>
                <w:lang w:eastAsia="zh-CN"/>
              </w:rPr>
              <w:tab/>
            </w:r>
            <w:r w:rsidRPr="00E635F4">
              <w:rPr>
                <w:sz w:val="20"/>
                <w:lang w:eastAsia="zh-CN"/>
              </w:rPr>
              <w:t>346,752</w:t>
            </w:r>
          </w:p>
          <w:p w14:paraId="70867270" w14:textId="1B121968" w:rsidR="00F907AC" w:rsidRPr="00E635F4" w:rsidRDefault="00F907AC" w:rsidP="00977F1F">
            <w:pPr>
              <w:tabs>
                <w:tab w:val="right" w:pos="3182"/>
              </w:tabs>
              <w:spacing w:before="40" w:after="40"/>
              <w:ind w:left="144"/>
              <w:rPr>
                <w:sz w:val="20"/>
                <w:lang w:eastAsia="zh-CN"/>
              </w:rPr>
            </w:pPr>
            <w:r w:rsidRPr="00E635F4">
              <w:rPr>
                <w:sz w:val="20"/>
                <w:lang w:eastAsia="zh-CN"/>
              </w:rPr>
              <w:t>2030</w:t>
            </w:r>
            <w:r w:rsidRPr="00E635F4">
              <w:rPr>
                <w:sz w:val="20"/>
                <w:lang w:eastAsia="zh-CN"/>
              </w:rPr>
              <w:t>年目标</w:t>
            </w:r>
            <w:r>
              <w:rPr>
                <w:rFonts w:hint="eastAsia"/>
                <w:sz w:val="20"/>
                <w:lang w:eastAsia="zh-CN"/>
              </w:rPr>
              <w:t>数</w:t>
            </w:r>
            <w:r w:rsidRPr="00E635F4">
              <w:rPr>
                <w:sz w:val="20"/>
                <w:lang w:eastAsia="zh-CN"/>
              </w:rPr>
              <w:t>：</w:t>
            </w:r>
            <w:r w:rsidR="00977F1F">
              <w:rPr>
                <w:sz w:val="20"/>
                <w:lang w:eastAsia="zh-CN"/>
              </w:rPr>
              <w:tab/>
            </w:r>
            <w:r w:rsidRPr="00E635F4">
              <w:rPr>
                <w:sz w:val="20"/>
                <w:lang w:eastAsia="zh-CN"/>
              </w:rPr>
              <w:t>13,337</w:t>
            </w:r>
          </w:p>
          <w:p w14:paraId="70E118D0" w14:textId="77777777" w:rsidR="00F907AC" w:rsidRPr="00E635F4" w:rsidRDefault="00F907AC" w:rsidP="00F907AC">
            <w:pPr>
              <w:tabs>
                <w:tab w:val="left" w:pos="2173"/>
              </w:tabs>
              <w:spacing w:before="40" w:after="40"/>
              <w:rPr>
                <w:sz w:val="20"/>
                <w:lang w:eastAsia="zh-CN"/>
              </w:rPr>
            </w:pPr>
            <w:r w:rsidRPr="00E635F4">
              <w:rPr>
                <w:sz w:val="20"/>
                <w:lang w:eastAsia="zh-CN"/>
              </w:rPr>
              <w:t>消费量（吨）</w:t>
            </w:r>
          </w:p>
          <w:p w14:paraId="0681D396" w14:textId="60DA5249" w:rsidR="00F907AC" w:rsidRPr="00E635F4" w:rsidRDefault="00F907AC" w:rsidP="00977F1F">
            <w:pPr>
              <w:tabs>
                <w:tab w:val="right" w:pos="3182"/>
              </w:tabs>
              <w:spacing w:before="40" w:after="40"/>
              <w:ind w:left="144"/>
              <w:rPr>
                <w:sz w:val="20"/>
                <w:lang w:eastAsia="zh-CN"/>
              </w:rPr>
            </w:pPr>
            <w:r w:rsidRPr="00E635F4">
              <w:rPr>
                <w:sz w:val="20"/>
                <w:lang w:eastAsia="zh-CN"/>
              </w:rPr>
              <w:t>2009-2010</w:t>
            </w:r>
            <w:r w:rsidRPr="00E635F4">
              <w:rPr>
                <w:sz w:val="20"/>
                <w:lang w:eastAsia="zh-CN"/>
              </w:rPr>
              <w:t>年平均</w:t>
            </w:r>
            <w:r>
              <w:rPr>
                <w:rFonts w:hint="eastAsia"/>
                <w:sz w:val="20"/>
                <w:lang w:eastAsia="zh-CN"/>
              </w:rPr>
              <w:t>数</w:t>
            </w:r>
            <w:r w:rsidRPr="00E635F4">
              <w:rPr>
                <w:sz w:val="20"/>
                <w:lang w:eastAsia="zh-CN"/>
              </w:rPr>
              <w:t>：</w:t>
            </w:r>
            <w:r>
              <w:rPr>
                <w:sz w:val="20"/>
                <w:lang w:eastAsia="zh-CN"/>
              </w:rPr>
              <w:tab/>
            </w:r>
            <w:r w:rsidRPr="00E635F4">
              <w:rPr>
                <w:sz w:val="20"/>
                <w:lang w:eastAsia="zh-CN"/>
              </w:rPr>
              <w:t>535,722</w:t>
            </w:r>
          </w:p>
          <w:p w14:paraId="3D9EC3E2" w14:textId="64E48BDD" w:rsidR="00F907AC" w:rsidRPr="00E635F4" w:rsidRDefault="00F907AC" w:rsidP="00977F1F">
            <w:pPr>
              <w:tabs>
                <w:tab w:val="right" w:pos="3182"/>
              </w:tabs>
              <w:spacing w:before="40" w:after="40"/>
              <w:ind w:left="144"/>
              <w:rPr>
                <w:sz w:val="20"/>
                <w:lang w:eastAsia="zh-CN"/>
              </w:rPr>
            </w:pPr>
            <w:r w:rsidRPr="00E635F4">
              <w:rPr>
                <w:sz w:val="20"/>
                <w:lang w:eastAsia="zh-CN"/>
              </w:rPr>
              <w:t>2015</w:t>
            </w:r>
            <w:r w:rsidRPr="00E635F4">
              <w:rPr>
                <w:sz w:val="20"/>
                <w:lang w:eastAsia="zh-CN"/>
              </w:rPr>
              <w:t>年实际</w:t>
            </w:r>
            <w:r>
              <w:rPr>
                <w:rFonts w:hint="eastAsia"/>
                <w:sz w:val="20"/>
                <w:lang w:eastAsia="zh-CN"/>
              </w:rPr>
              <w:t>数</w:t>
            </w:r>
            <w:r w:rsidRPr="00E635F4">
              <w:rPr>
                <w:sz w:val="20"/>
                <w:lang w:eastAsia="zh-CN"/>
              </w:rPr>
              <w:t>：</w:t>
            </w:r>
            <w:r>
              <w:rPr>
                <w:sz w:val="20"/>
                <w:lang w:eastAsia="zh-CN"/>
              </w:rPr>
              <w:tab/>
            </w:r>
            <w:r w:rsidRPr="00E635F4">
              <w:rPr>
                <w:sz w:val="20"/>
                <w:lang w:eastAsia="zh-CN"/>
              </w:rPr>
              <w:t>389,360</w:t>
            </w:r>
          </w:p>
          <w:p w14:paraId="17579285" w14:textId="77777777" w:rsidR="00977F1F" w:rsidRDefault="00F907AC" w:rsidP="00977F1F">
            <w:pPr>
              <w:tabs>
                <w:tab w:val="right" w:pos="3182"/>
              </w:tabs>
              <w:spacing w:before="40" w:after="40"/>
              <w:ind w:left="144"/>
              <w:rPr>
                <w:sz w:val="20"/>
                <w:lang w:eastAsia="zh-CN"/>
              </w:rPr>
            </w:pPr>
            <w:r w:rsidRPr="00E635F4">
              <w:rPr>
                <w:sz w:val="20"/>
                <w:lang w:eastAsia="zh-CN"/>
              </w:rPr>
              <w:t>2020</w:t>
            </w:r>
            <w:r w:rsidRPr="00E635F4">
              <w:rPr>
                <w:sz w:val="20"/>
                <w:lang w:eastAsia="zh-CN"/>
              </w:rPr>
              <w:t>年目标</w:t>
            </w:r>
            <w:r>
              <w:rPr>
                <w:rFonts w:hint="eastAsia"/>
                <w:sz w:val="20"/>
                <w:lang w:eastAsia="zh-CN"/>
              </w:rPr>
              <w:t>数</w:t>
            </w:r>
            <w:r w:rsidRPr="00E635F4">
              <w:rPr>
                <w:sz w:val="20"/>
                <w:lang w:eastAsia="zh-CN"/>
              </w:rPr>
              <w:t>：</w:t>
            </w:r>
            <w:r w:rsidR="00977F1F">
              <w:rPr>
                <w:sz w:val="20"/>
                <w:lang w:eastAsia="zh-CN"/>
              </w:rPr>
              <w:tab/>
            </w:r>
            <w:r w:rsidRPr="00E635F4">
              <w:rPr>
                <w:sz w:val="20"/>
                <w:lang w:eastAsia="zh-CN"/>
              </w:rPr>
              <w:t>348,219</w:t>
            </w:r>
          </w:p>
          <w:p w14:paraId="64205F76" w14:textId="6F833365" w:rsidR="00F907AC" w:rsidRPr="0000683C" w:rsidRDefault="00F907AC" w:rsidP="00977F1F">
            <w:pPr>
              <w:tabs>
                <w:tab w:val="right" w:pos="3182"/>
              </w:tabs>
              <w:spacing w:before="40" w:after="40"/>
              <w:ind w:left="144"/>
              <w:rPr>
                <w:rFonts w:eastAsia="Times New Roman"/>
                <w:sz w:val="20"/>
                <w:lang w:val="en-GB" w:eastAsia="zh-CN"/>
              </w:rPr>
            </w:pPr>
            <w:r w:rsidRPr="00E635F4">
              <w:rPr>
                <w:sz w:val="20"/>
                <w:lang w:eastAsia="zh-CN"/>
              </w:rPr>
              <w:t>2030</w:t>
            </w:r>
            <w:r w:rsidRPr="00E635F4">
              <w:rPr>
                <w:sz w:val="20"/>
                <w:lang w:eastAsia="zh-CN"/>
              </w:rPr>
              <w:t>年目标</w:t>
            </w:r>
            <w:r>
              <w:rPr>
                <w:rFonts w:hint="eastAsia"/>
                <w:sz w:val="20"/>
                <w:lang w:eastAsia="zh-CN"/>
              </w:rPr>
              <w:t>数</w:t>
            </w:r>
            <w:r w:rsidRPr="00E635F4">
              <w:rPr>
                <w:sz w:val="20"/>
                <w:lang w:eastAsia="zh-CN"/>
              </w:rPr>
              <w:t>：</w:t>
            </w:r>
            <w:r>
              <w:rPr>
                <w:sz w:val="20"/>
                <w:lang w:eastAsia="zh-CN"/>
              </w:rPr>
              <w:tab/>
            </w:r>
            <w:r w:rsidRPr="00E635F4">
              <w:rPr>
                <w:sz w:val="20"/>
                <w:lang w:eastAsia="zh-CN"/>
              </w:rPr>
              <w:t>13,393</w:t>
            </w:r>
          </w:p>
        </w:tc>
        <w:tc>
          <w:tcPr>
            <w:tcW w:w="360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14" w:type="dxa"/>
            </w:tcMar>
          </w:tcPr>
          <w:p w14:paraId="4A702509" w14:textId="77777777" w:rsidR="00F907AC" w:rsidRPr="00E635F4" w:rsidRDefault="00F907AC" w:rsidP="00F907AC">
            <w:pPr>
              <w:spacing w:before="40" w:after="40"/>
              <w:rPr>
                <w:sz w:val="20"/>
                <w:lang w:eastAsia="zh-CN"/>
              </w:rPr>
            </w:pPr>
            <w:r>
              <w:rPr>
                <w:rFonts w:hint="eastAsia"/>
                <w:sz w:val="20"/>
                <w:lang w:eastAsia="zh-CN"/>
              </w:rPr>
              <w:t>产量</w:t>
            </w:r>
            <w:r w:rsidRPr="00E635F4">
              <w:rPr>
                <w:sz w:val="20"/>
                <w:lang w:eastAsia="zh-CN"/>
              </w:rPr>
              <w:t>（公吨）</w:t>
            </w:r>
          </w:p>
          <w:p w14:paraId="4B49B365" w14:textId="3481C253" w:rsidR="00F907AC" w:rsidRPr="00E635F4" w:rsidRDefault="00F907AC" w:rsidP="00977F1F">
            <w:pPr>
              <w:tabs>
                <w:tab w:val="right" w:pos="3182"/>
              </w:tabs>
              <w:spacing w:before="40" w:after="40"/>
              <w:ind w:left="144"/>
              <w:rPr>
                <w:sz w:val="20"/>
                <w:lang w:eastAsia="zh-CN"/>
              </w:rPr>
            </w:pPr>
            <w:r w:rsidRPr="00E635F4">
              <w:rPr>
                <w:sz w:val="20"/>
                <w:lang w:eastAsia="zh-CN"/>
              </w:rPr>
              <w:t>2009-2010</w:t>
            </w:r>
            <w:r w:rsidRPr="00E635F4">
              <w:rPr>
                <w:sz w:val="20"/>
                <w:lang w:eastAsia="zh-CN"/>
              </w:rPr>
              <w:t>年平均</w:t>
            </w:r>
            <w:r>
              <w:rPr>
                <w:rFonts w:hint="eastAsia"/>
                <w:sz w:val="20"/>
                <w:lang w:eastAsia="zh-CN"/>
              </w:rPr>
              <w:t>数</w:t>
            </w:r>
            <w:r w:rsidRPr="00E635F4">
              <w:rPr>
                <w:sz w:val="20"/>
                <w:lang w:eastAsia="zh-CN"/>
              </w:rPr>
              <w:t>：</w:t>
            </w:r>
            <w:r w:rsidR="00977F1F">
              <w:rPr>
                <w:sz w:val="20"/>
                <w:lang w:eastAsia="zh-CN"/>
              </w:rPr>
              <w:tab/>
            </w:r>
            <w:r>
              <w:rPr>
                <w:rFonts w:hint="eastAsia"/>
                <w:sz w:val="20"/>
                <w:lang w:eastAsia="zh-CN"/>
              </w:rPr>
              <w:t>不适用</w:t>
            </w:r>
          </w:p>
          <w:p w14:paraId="6573FD76" w14:textId="3ADEF2F6" w:rsidR="00F907AC" w:rsidRPr="00E635F4" w:rsidRDefault="00F907AC" w:rsidP="00977F1F">
            <w:pPr>
              <w:tabs>
                <w:tab w:val="right" w:pos="3182"/>
              </w:tabs>
              <w:spacing w:before="40" w:after="40"/>
              <w:ind w:left="144"/>
              <w:rPr>
                <w:sz w:val="20"/>
                <w:lang w:eastAsia="zh-CN"/>
              </w:rPr>
            </w:pPr>
            <w:r w:rsidRPr="00E635F4">
              <w:rPr>
                <w:sz w:val="20"/>
                <w:lang w:eastAsia="zh-CN"/>
              </w:rPr>
              <w:t>2015</w:t>
            </w:r>
            <w:r w:rsidRPr="00E635F4">
              <w:rPr>
                <w:sz w:val="20"/>
                <w:lang w:eastAsia="zh-CN"/>
              </w:rPr>
              <w:t>年估计</w:t>
            </w:r>
            <w:r>
              <w:rPr>
                <w:rFonts w:hint="eastAsia"/>
                <w:sz w:val="20"/>
                <w:lang w:eastAsia="zh-CN"/>
              </w:rPr>
              <w:t>数</w:t>
            </w:r>
            <w:r w:rsidRPr="00E635F4">
              <w:rPr>
                <w:sz w:val="20"/>
                <w:lang w:eastAsia="zh-CN"/>
              </w:rPr>
              <w:t>：</w:t>
            </w:r>
            <w:r w:rsidR="00977F1F">
              <w:rPr>
                <w:sz w:val="20"/>
                <w:lang w:eastAsia="zh-CN"/>
              </w:rPr>
              <w:tab/>
            </w:r>
            <w:r w:rsidRPr="00E635F4">
              <w:rPr>
                <w:sz w:val="20"/>
                <w:lang w:eastAsia="zh-CN"/>
              </w:rPr>
              <w:t>312,515</w:t>
            </w:r>
          </w:p>
          <w:p w14:paraId="2DCF748E" w14:textId="161BAB66" w:rsidR="00F907AC" w:rsidRPr="00E635F4" w:rsidRDefault="00F907AC" w:rsidP="00604F07">
            <w:pPr>
              <w:tabs>
                <w:tab w:val="right" w:pos="3182"/>
              </w:tabs>
              <w:spacing w:before="40" w:after="40"/>
              <w:ind w:left="144" w:right="72"/>
              <w:rPr>
                <w:sz w:val="20"/>
                <w:lang w:eastAsia="zh-CN"/>
              </w:rPr>
            </w:pPr>
            <w:r w:rsidRPr="00E635F4">
              <w:rPr>
                <w:sz w:val="20"/>
                <w:lang w:eastAsia="zh-CN"/>
              </w:rPr>
              <w:t>2020</w:t>
            </w:r>
            <w:r>
              <w:rPr>
                <w:rFonts w:hint="eastAsia"/>
                <w:sz w:val="20"/>
                <w:lang w:eastAsia="zh-CN"/>
              </w:rPr>
              <w:t>年</w:t>
            </w:r>
            <w:r w:rsidRPr="00E635F4">
              <w:rPr>
                <w:sz w:val="20"/>
                <w:lang w:eastAsia="zh-CN"/>
              </w:rPr>
              <w:t>估计</w:t>
            </w:r>
            <w:r>
              <w:rPr>
                <w:rFonts w:hint="eastAsia"/>
                <w:sz w:val="20"/>
                <w:lang w:eastAsia="zh-CN"/>
              </w:rPr>
              <w:t>数</w:t>
            </w:r>
            <w:r w:rsidRPr="00E635F4">
              <w:rPr>
                <w:sz w:val="20"/>
                <w:lang w:eastAsia="zh-CN"/>
              </w:rPr>
              <w:t>：</w:t>
            </w:r>
            <w:r>
              <w:rPr>
                <w:sz w:val="20"/>
                <w:lang w:eastAsia="zh-CN"/>
              </w:rPr>
              <w:tab/>
            </w:r>
            <w:r w:rsidRPr="00E635F4">
              <w:rPr>
                <w:sz w:val="20"/>
                <w:lang w:eastAsia="zh-CN"/>
              </w:rPr>
              <w:t>不适用</w:t>
            </w:r>
          </w:p>
          <w:p w14:paraId="0AB73984" w14:textId="03672FB6" w:rsidR="00F907AC" w:rsidRPr="00E635F4" w:rsidRDefault="00F907AC" w:rsidP="00977F1F">
            <w:pPr>
              <w:tabs>
                <w:tab w:val="right" w:pos="3182"/>
              </w:tabs>
              <w:spacing w:before="40" w:after="40"/>
              <w:ind w:left="144"/>
              <w:rPr>
                <w:sz w:val="20"/>
                <w:lang w:eastAsia="zh-CN"/>
              </w:rPr>
            </w:pPr>
            <w:r w:rsidRPr="00E635F4">
              <w:rPr>
                <w:sz w:val="20"/>
                <w:lang w:eastAsia="zh-CN"/>
              </w:rPr>
              <w:t>2030</w:t>
            </w:r>
            <w:r w:rsidRPr="00E635F4">
              <w:rPr>
                <w:sz w:val="20"/>
                <w:lang w:eastAsia="zh-CN"/>
              </w:rPr>
              <w:t>年估计</w:t>
            </w:r>
            <w:r>
              <w:rPr>
                <w:rFonts w:hint="eastAsia"/>
                <w:sz w:val="20"/>
                <w:lang w:eastAsia="zh-CN"/>
              </w:rPr>
              <w:t>数</w:t>
            </w:r>
            <w:r w:rsidRPr="00E635F4">
              <w:rPr>
                <w:sz w:val="20"/>
                <w:lang w:eastAsia="zh-CN"/>
              </w:rPr>
              <w:t>：</w:t>
            </w:r>
            <w:r>
              <w:rPr>
                <w:sz w:val="20"/>
                <w:lang w:eastAsia="zh-CN"/>
              </w:rPr>
              <w:tab/>
            </w:r>
            <w:r w:rsidRPr="00E635F4">
              <w:rPr>
                <w:sz w:val="20"/>
                <w:lang w:eastAsia="zh-CN"/>
              </w:rPr>
              <w:t>不适用</w:t>
            </w:r>
          </w:p>
          <w:p w14:paraId="32262CD5" w14:textId="77777777" w:rsidR="00F907AC" w:rsidRPr="00E635F4" w:rsidRDefault="00F907AC" w:rsidP="00977F1F">
            <w:pPr>
              <w:spacing w:before="40" w:after="40"/>
              <w:rPr>
                <w:sz w:val="20"/>
                <w:lang w:eastAsia="zh-CN"/>
              </w:rPr>
            </w:pPr>
            <w:r w:rsidRPr="00E635F4">
              <w:rPr>
                <w:sz w:val="20"/>
                <w:lang w:eastAsia="zh-CN"/>
              </w:rPr>
              <w:t>消费量（吨）</w:t>
            </w:r>
          </w:p>
          <w:p w14:paraId="7D92C3D6" w14:textId="289DFE6F" w:rsidR="00F907AC" w:rsidRPr="00E635F4" w:rsidRDefault="00F907AC" w:rsidP="00977F1F">
            <w:pPr>
              <w:tabs>
                <w:tab w:val="right" w:pos="3182"/>
              </w:tabs>
              <w:spacing w:before="40" w:after="40"/>
              <w:ind w:left="144"/>
              <w:rPr>
                <w:sz w:val="20"/>
                <w:lang w:eastAsia="zh-CN"/>
              </w:rPr>
            </w:pPr>
            <w:r w:rsidRPr="00E635F4">
              <w:rPr>
                <w:sz w:val="20"/>
                <w:lang w:eastAsia="zh-CN"/>
              </w:rPr>
              <w:t>2009-2010</w:t>
            </w:r>
            <w:r w:rsidRPr="00E635F4">
              <w:rPr>
                <w:sz w:val="20"/>
                <w:lang w:eastAsia="zh-CN"/>
              </w:rPr>
              <w:t>年平均</w:t>
            </w:r>
            <w:r>
              <w:rPr>
                <w:rFonts w:hint="eastAsia"/>
                <w:sz w:val="20"/>
                <w:lang w:eastAsia="zh-CN"/>
              </w:rPr>
              <w:t>数</w:t>
            </w:r>
            <w:r w:rsidRPr="00E635F4">
              <w:rPr>
                <w:sz w:val="20"/>
                <w:lang w:eastAsia="zh-CN"/>
              </w:rPr>
              <w:t>：</w:t>
            </w:r>
            <w:r>
              <w:rPr>
                <w:sz w:val="20"/>
                <w:lang w:eastAsia="zh-CN"/>
              </w:rPr>
              <w:tab/>
            </w:r>
            <w:r>
              <w:rPr>
                <w:rFonts w:hint="eastAsia"/>
                <w:sz w:val="20"/>
                <w:lang w:eastAsia="zh-CN"/>
              </w:rPr>
              <w:t>不适用</w:t>
            </w:r>
          </w:p>
          <w:p w14:paraId="026FEE7E" w14:textId="3E8B2E56" w:rsidR="00F907AC" w:rsidRPr="00E635F4" w:rsidRDefault="00F907AC" w:rsidP="00977F1F">
            <w:pPr>
              <w:tabs>
                <w:tab w:val="right" w:pos="3182"/>
              </w:tabs>
              <w:spacing w:before="40" w:after="40"/>
              <w:ind w:left="144"/>
              <w:rPr>
                <w:sz w:val="20"/>
                <w:lang w:eastAsia="zh-CN"/>
              </w:rPr>
            </w:pPr>
            <w:r w:rsidRPr="00E635F4">
              <w:rPr>
                <w:sz w:val="20"/>
                <w:lang w:eastAsia="zh-CN"/>
              </w:rPr>
              <w:t>2015</w:t>
            </w:r>
            <w:r w:rsidRPr="00E635F4">
              <w:rPr>
                <w:sz w:val="20"/>
                <w:lang w:eastAsia="zh-CN"/>
              </w:rPr>
              <w:t>估计</w:t>
            </w:r>
            <w:r>
              <w:rPr>
                <w:rFonts w:hint="eastAsia"/>
                <w:sz w:val="20"/>
                <w:lang w:eastAsia="zh-CN"/>
              </w:rPr>
              <w:t>数</w:t>
            </w:r>
            <w:r w:rsidRPr="00E635F4">
              <w:rPr>
                <w:sz w:val="20"/>
                <w:lang w:eastAsia="zh-CN"/>
              </w:rPr>
              <w:t>：</w:t>
            </w:r>
            <w:r>
              <w:rPr>
                <w:sz w:val="20"/>
                <w:lang w:eastAsia="zh-CN"/>
              </w:rPr>
              <w:tab/>
            </w:r>
            <w:r w:rsidRPr="00E635F4">
              <w:rPr>
                <w:sz w:val="20"/>
                <w:lang w:eastAsia="zh-CN"/>
              </w:rPr>
              <w:t>284,325</w:t>
            </w:r>
          </w:p>
          <w:p w14:paraId="1B1D1418" w14:textId="1AAEBE0E" w:rsidR="00F907AC" w:rsidRPr="00E635F4" w:rsidRDefault="00F907AC" w:rsidP="00977F1F">
            <w:pPr>
              <w:tabs>
                <w:tab w:val="right" w:pos="3182"/>
              </w:tabs>
              <w:spacing w:before="40" w:after="40"/>
              <w:ind w:left="144"/>
              <w:rPr>
                <w:sz w:val="20"/>
                <w:lang w:eastAsia="zh-CN"/>
              </w:rPr>
            </w:pPr>
            <w:r w:rsidRPr="00E635F4">
              <w:rPr>
                <w:sz w:val="20"/>
                <w:lang w:eastAsia="zh-CN"/>
              </w:rPr>
              <w:t>2020</w:t>
            </w:r>
            <w:r w:rsidRPr="00E635F4">
              <w:rPr>
                <w:sz w:val="20"/>
                <w:lang w:eastAsia="zh-CN"/>
              </w:rPr>
              <w:t>估计</w:t>
            </w:r>
            <w:r>
              <w:rPr>
                <w:rFonts w:hint="eastAsia"/>
                <w:sz w:val="20"/>
                <w:lang w:eastAsia="zh-CN"/>
              </w:rPr>
              <w:t>数</w:t>
            </w:r>
            <w:r w:rsidRPr="00E635F4">
              <w:rPr>
                <w:sz w:val="20"/>
                <w:lang w:eastAsia="zh-CN"/>
              </w:rPr>
              <w:t>：</w:t>
            </w:r>
            <w:r>
              <w:rPr>
                <w:sz w:val="20"/>
                <w:lang w:eastAsia="zh-CN"/>
              </w:rPr>
              <w:tab/>
            </w:r>
            <w:r w:rsidRPr="00E635F4">
              <w:rPr>
                <w:sz w:val="20"/>
                <w:lang w:eastAsia="zh-CN"/>
              </w:rPr>
              <w:t>477,618</w:t>
            </w:r>
          </w:p>
          <w:p w14:paraId="73E7DA76" w14:textId="3CBDD868" w:rsidR="00F907AC" w:rsidRPr="0000683C" w:rsidRDefault="00F907AC" w:rsidP="00977F1F">
            <w:pPr>
              <w:tabs>
                <w:tab w:val="right" w:pos="3182"/>
              </w:tabs>
              <w:spacing w:before="40" w:after="40"/>
              <w:ind w:left="144"/>
              <w:rPr>
                <w:rFonts w:eastAsia="Times New Roman"/>
                <w:sz w:val="20"/>
                <w:lang w:val="en-GB"/>
              </w:rPr>
            </w:pPr>
            <w:r w:rsidRPr="00E635F4">
              <w:rPr>
                <w:sz w:val="20"/>
                <w:lang w:eastAsia="zh-CN"/>
              </w:rPr>
              <w:t>2030</w:t>
            </w:r>
            <w:r w:rsidRPr="00E635F4">
              <w:rPr>
                <w:sz w:val="20"/>
                <w:lang w:eastAsia="zh-CN"/>
              </w:rPr>
              <w:t>年</w:t>
            </w:r>
            <w:r>
              <w:rPr>
                <w:rFonts w:hint="eastAsia"/>
                <w:sz w:val="20"/>
                <w:lang w:eastAsia="zh-CN"/>
              </w:rPr>
              <w:t>估计数</w:t>
            </w:r>
            <w:r w:rsidRPr="00E635F4">
              <w:rPr>
                <w:sz w:val="20"/>
                <w:lang w:eastAsia="zh-CN"/>
              </w:rPr>
              <w:t>：</w:t>
            </w:r>
            <w:r>
              <w:rPr>
                <w:sz w:val="20"/>
                <w:lang w:eastAsia="zh-CN"/>
              </w:rPr>
              <w:tab/>
            </w:r>
            <w:r w:rsidRPr="00E635F4">
              <w:rPr>
                <w:sz w:val="20"/>
                <w:lang w:eastAsia="zh-CN"/>
              </w:rPr>
              <w:t>1,021,216</w:t>
            </w:r>
          </w:p>
        </w:tc>
      </w:tr>
    </w:tbl>
    <w:p w14:paraId="55E9242F" w14:textId="77777777" w:rsidR="0000683C" w:rsidRPr="0000683C" w:rsidRDefault="0000683C" w:rsidP="0000683C">
      <w:pPr>
        <w:spacing w:before="0" w:after="0" w:line="240" w:lineRule="auto"/>
        <w:jc w:val="both"/>
        <w:rPr>
          <w:rFonts w:eastAsia="Times New Roman" w:cs="Times New Roman"/>
          <w:b/>
          <w:sz w:val="22"/>
          <w:lang w:val="en-GB" w:eastAsia="en-US"/>
        </w:rPr>
      </w:pPr>
    </w:p>
    <w:p w14:paraId="74139B7C" w14:textId="2BC3B813" w:rsidR="00FC3961" w:rsidRPr="00FC3961" w:rsidRDefault="00FC3961" w:rsidP="00FC3961">
      <w:pPr>
        <w:pStyle w:val="Heading1"/>
      </w:pPr>
      <w:r w:rsidRPr="00FC3961">
        <w:lastRenderedPageBreak/>
        <w:t>2020-2030</w:t>
      </w:r>
      <w:r w:rsidRPr="00FC3961">
        <w:t>年期间的</w:t>
      </w:r>
      <w:r w:rsidR="00665E87">
        <w:t>氟氯烃</w:t>
      </w:r>
      <w:r w:rsidRPr="00FC3961">
        <w:t>和</w:t>
      </w:r>
      <w:r w:rsidR="00665E87">
        <w:t>氢氟碳化合物</w:t>
      </w:r>
      <w:r w:rsidRPr="00FC3961">
        <w:t>预测消费量</w:t>
      </w:r>
    </w:p>
    <w:p w14:paraId="2DEA27AD" w14:textId="6BE30695" w:rsidR="0000683C" w:rsidRDefault="00FC3961" w:rsidP="00FC3961">
      <w:pPr>
        <w:pStyle w:val="ListParagraph"/>
        <w:numPr>
          <w:ilvl w:val="0"/>
          <w:numId w:val="2"/>
        </w:numPr>
        <w:ind w:left="0" w:firstLine="0"/>
      </w:pPr>
      <w:r w:rsidRPr="00FC3961">
        <w:t>各国自批准《蒙特利尔议定书》之时起，</w:t>
      </w:r>
      <w:r w:rsidRPr="00FC3961">
        <w:rPr>
          <w:rFonts w:hint="eastAsia"/>
        </w:rPr>
        <w:t>便按照</w:t>
      </w:r>
      <w:r w:rsidRPr="00FC3961">
        <w:t>《议定书》第</w:t>
      </w:r>
      <w:r w:rsidRPr="00FC3961">
        <w:t>7</w:t>
      </w:r>
      <w:r w:rsidRPr="00FC3961">
        <w:t>条上报其</w:t>
      </w:r>
      <w:r w:rsidR="00665E87">
        <w:t>氟氯烃</w:t>
      </w:r>
      <w:r w:rsidRPr="00FC3961">
        <w:t>消费量和产量。第</w:t>
      </w:r>
      <w:r w:rsidRPr="00FC3961">
        <w:t>5</w:t>
      </w:r>
      <w:r w:rsidRPr="00FC3961">
        <w:t>条国家一旦提交</w:t>
      </w:r>
      <w:r w:rsidR="0001680A">
        <w:rPr>
          <w:rFonts w:hint="eastAsia"/>
        </w:rPr>
        <w:t>了</w:t>
      </w:r>
      <w:r w:rsidRPr="00FC3961">
        <w:t>2010</w:t>
      </w:r>
      <w:r w:rsidRPr="00FC3961">
        <w:t>年数据报告，便</w:t>
      </w:r>
      <w:r w:rsidR="0001680A">
        <w:rPr>
          <w:rFonts w:hint="eastAsia"/>
        </w:rPr>
        <w:t>会</w:t>
      </w:r>
      <w:r w:rsidRPr="00FC3961">
        <w:t>为其</w:t>
      </w:r>
      <w:r w:rsidR="0001680A">
        <w:rPr>
          <w:rFonts w:hint="eastAsia"/>
        </w:rPr>
        <w:t>确定</w:t>
      </w:r>
      <w:r w:rsidR="00665E87">
        <w:t>氟氯烃</w:t>
      </w:r>
      <w:r w:rsidRPr="00FC3961">
        <w:t>履约基准数。</w:t>
      </w:r>
      <w:r w:rsidRPr="00FC3961">
        <w:rPr>
          <w:vertAlign w:val="superscript"/>
        </w:rPr>
        <w:footnoteReference w:id="10"/>
      </w:r>
      <w:r w:rsidRPr="00FC3961">
        <w:rPr>
          <w:rFonts w:hint="eastAsia"/>
        </w:rPr>
        <w:t xml:space="preserve"> </w:t>
      </w:r>
      <w:r w:rsidRPr="00FC3961">
        <w:t>然而，由于</w:t>
      </w:r>
      <w:r w:rsidR="0001680A" w:rsidRPr="00FC3961">
        <w:rPr>
          <w:rFonts w:hint="eastAsia"/>
        </w:rPr>
        <w:t>只有在</w:t>
      </w:r>
      <w:r w:rsidRPr="00FC3961">
        <w:rPr>
          <w:rFonts w:hint="eastAsia"/>
        </w:rPr>
        <w:t>一个国家</w:t>
      </w:r>
      <w:r w:rsidRPr="00FC3961">
        <w:t>批准了《基加利修正案》之后，</w:t>
      </w:r>
      <w:r w:rsidR="0001680A">
        <w:rPr>
          <w:rFonts w:hint="eastAsia"/>
        </w:rPr>
        <w:t>该国才有提交</w:t>
      </w:r>
      <w:r w:rsidRPr="00FC3961">
        <w:t>报告</w:t>
      </w:r>
      <w:r w:rsidR="0001680A">
        <w:rPr>
          <w:rFonts w:hint="eastAsia"/>
        </w:rPr>
        <w:t>的</w:t>
      </w:r>
      <w:r w:rsidRPr="00FC3961">
        <w:t>强制</w:t>
      </w:r>
      <w:r w:rsidR="0001680A">
        <w:rPr>
          <w:rFonts w:hint="eastAsia"/>
        </w:rPr>
        <w:t>义务</w:t>
      </w:r>
      <w:r w:rsidRPr="00FC3961">
        <w:t>，尚</w:t>
      </w:r>
      <w:r w:rsidRPr="00FC3961">
        <w:rPr>
          <w:rFonts w:hint="eastAsia"/>
        </w:rPr>
        <w:t>无法</w:t>
      </w:r>
      <w:r w:rsidRPr="00FC3961">
        <w:t>在《议定书》下获得</w:t>
      </w:r>
      <w:r w:rsidR="00665E87">
        <w:t>氢氟碳化合物</w:t>
      </w:r>
      <w:r w:rsidRPr="00FC3961">
        <w:t>的消费量和产量信息。截至</w:t>
      </w:r>
      <w:r w:rsidRPr="00FC3961">
        <w:t>2019</w:t>
      </w:r>
      <w:r w:rsidRPr="00FC3961">
        <w:t>年</w:t>
      </w:r>
      <w:r w:rsidRPr="00FC3961">
        <w:t>11</w:t>
      </w:r>
      <w:r w:rsidRPr="00FC3961">
        <w:t>月</w:t>
      </w:r>
      <w:r w:rsidRPr="00FC3961">
        <w:t>3 </w:t>
      </w:r>
      <w:r w:rsidRPr="00FC3961">
        <w:t>日，已有</w:t>
      </w:r>
      <w:r w:rsidRPr="00FC3961">
        <w:t>57</w:t>
      </w:r>
      <w:r w:rsidRPr="00FC3961">
        <w:t>个第</w:t>
      </w:r>
      <w:r w:rsidRPr="00FC3961">
        <w:t>5 </w:t>
      </w:r>
      <w:r w:rsidRPr="00FC3961">
        <w:t>条国家批准了《基加利修正案》，并将在</w:t>
      </w:r>
      <w:r w:rsidRPr="00FC3961">
        <w:t>2020 </w:t>
      </w:r>
      <w:r w:rsidRPr="00FC3961">
        <w:t>年按照《蒙特利尔议定书》第</w:t>
      </w:r>
      <w:r w:rsidRPr="00FC3961">
        <w:t>7</w:t>
      </w:r>
      <w:r w:rsidRPr="00FC3961">
        <w:t>条上报</w:t>
      </w:r>
      <w:r w:rsidRPr="00FC3961">
        <w:t>2019</w:t>
      </w:r>
      <w:r w:rsidRPr="00FC3961">
        <w:t>年的</w:t>
      </w:r>
      <w:r w:rsidR="00665E87">
        <w:t>氢氟碳化合物</w:t>
      </w:r>
      <w:r w:rsidRPr="00FC3961">
        <w:t>消费量和产量。迄今为止，只有少数第</w:t>
      </w:r>
      <w:r w:rsidRPr="00FC3961">
        <w:t>5</w:t>
      </w:r>
      <w:r w:rsidRPr="00FC3961">
        <w:t>条国家提交了</w:t>
      </w:r>
      <w:r w:rsidRPr="00FC3961">
        <w:t>2018</w:t>
      </w:r>
      <w:r w:rsidRPr="00FC3961">
        <w:t>年的</w:t>
      </w:r>
      <w:r w:rsidR="00665E87">
        <w:t>氢氟碳化合物</w:t>
      </w:r>
      <w:r w:rsidRPr="00FC3961">
        <w:t>消费或生产数据。</w:t>
      </w:r>
      <w:r w:rsidRPr="00FC3961">
        <w:t>    </w:t>
      </w:r>
    </w:p>
    <w:p w14:paraId="6B220D7D" w14:textId="018179BA" w:rsidR="00595743" w:rsidRDefault="00595743" w:rsidP="00595743">
      <w:pPr>
        <w:pStyle w:val="ListParagraph"/>
        <w:numPr>
          <w:ilvl w:val="0"/>
          <w:numId w:val="2"/>
        </w:numPr>
        <w:ind w:left="0" w:firstLine="0"/>
      </w:pPr>
      <w:r>
        <w:rPr>
          <w:rFonts w:hint="eastAsia"/>
        </w:rPr>
        <w:t>第</w:t>
      </w:r>
      <w:r>
        <w:rPr>
          <w:rFonts w:hint="eastAsia"/>
        </w:rPr>
        <w:t xml:space="preserve">5 </w:t>
      </w:r>
      <w:r>
        <w:rPr>
          <w:rFonts w:hint="eastAsia"/>
        </w:rPr>
        <w:t>条国家的</w:t>
      </w:r>
      <w:r w:rsidR="00665E87">
        <w:rPr>
          <w:rFonts w:hint="eastAsia"/>
        </w:rPr>
        <w:t>氢氟碳化合物</w:t>
      </w:r>
      <w:r>
        <w:rPr>
          <w:rFonts w:hint="eastAsia"/>
        </w:rPr>
        <w:t>消费量和产量信息仅限于技术和经济评估小组特别工作队根据第</w:t>
      </w:r>
      <w:r>
        <w:rPr>
          <w:rFonts w:hint="eastAsia"/>
        </w:rPr>
        <w:t>XXV/5</w:t>
      </w:r>
      <w:r>
        <w:rPr>
          <w:rFonts w:hint="eastAsia"/>
        </w:rPr>
        <w:t>和第</w:t>
      </w:r>
      <w:r>
        <w:rPr>
          <w:rFonts w:hint="eastAsia"/>
        </w:rPr>
        <w:t>XXVI/9</w:t>
      </w:r>
      <w:r>
        <w:rPr>
          <w:rFonts w:hint="eastAsia"/>
        </w:rPr>
        <w:t>号决定编写的报告</w:t>
      </w:r>
      <w:r w:rsidRPr="00595743">
        <w:rPr>
          <w:vertAlign w:val="superscript"/>
        </w:rPr>
        <w:footnoteReference w:id="11"/>
      </w:r>
      <w:r>
        <w:rPr>
          <w:rFonts w:hint="eastAsia"/>
        </w:rPr>
        <w:t>和发表在《大气科学》上的一篇科学期刊文章</w:t>
      </w:r>
      <w:r w:rsidRPr="00595743">
        <w:rPr>
          <w:vertAlign w:val="superscript"/>
        </w:rPr>
        <w:footnoteReference w:id="12"/>
      </w:r>
      <w:r>
        <w:rPr>
          <w:rFonts w:hint="eastAsia"/>
        </w:rPr>
        <w:t xml:space="preserve"> </w:t>
      </w:r>
      <w:r w:rsidR="0001680A">
        <w:rPr>
          <w:rFonts w:hint="eastAsia"/>
        </w:rPr>
        <w:t>所载信息。</w:t>
      </w:r>
    </w:p>
    <w:p w14:paraId="146C6F38" w14:textId="77777777" w:rsidR="00595743" w:rsidRPr="00595743" w:rsidRDefault="00595743" w:rsidP="00595743">
      <w:pPr>
        <w:keepNext/>
        <w:rPr>
          <w:u w:val="single"/>
        </w:rPr>
      </w:pPr>
      <w:r w:rsidRPr="00595743">
        <w:rPr>
          <w:rFonts w:hint="eastAsia"/>
          <w:u w:val="single"/>
        </w:rPr>
        <w:t>化工生产行业</w:t>
      </w:r>
    </w:p>
    <w:p w14:paraId="1EF38619" w14:textId="5E301F05" w:rsidR="00595743" w:rsidRDefault="00595743" w:rsidP="00595743">
      <w:pPr>
        <w:pStyle w:val="ListParagraph"/>
        <w:numPr>
          <w:ilvl w:val="0"/>
          <w:numId w:val="2"/>
        </w:numPr>
        <w:ind w:left="0" w:firstLine="0"/>
      </w:pPr>
      <w:r w:rsidRPr="00022696">
        <w:rPr>
          <w:rFonts w:hint="eastAsia"/>
        </w:rPr>
        <w:t>根据技术和经济评估小组</w:t>
      </w:r>
      <w:r>
        <w:rPr>
          <w:rFonts w:hint="eastAsia"/>
        </w:rPr>
        <w:t>特别工作队在报告中提供的信息，第</w:t>
      </w:r>
      <w:r>
        <w:rPr>
          <w:rFonts w:hint="eastAsia"/>
        </w:rPr>
        <w:t xml:space="preserve">5 </w:t>
      </w:r>
      <w:r>
        <w:rPr>
          <w:rFonts w:hint="eastAsia"/>
        </w:rPr>
        <w:t>条国家在</w:t>
      </w:r>
      <w:r>
        <w:rPr>
          <w:rFonts w:hint="eastAsia"/>
        </w:rPr>
        <w:t>2015</w:t>
      </w:r>
      <w:r>
        <w:rPr>
          <w:rFonts w:hint="eastAsia"/>
        </w:rPr>
        <w:t>年的</w:t>
      </w:r>
      <w:r w:rsidR="00665E87">
        <w:rPr>
          <w:rFonts w:hint="eastAsia"/>
        </w:rPr>
        <w:t>氢氟碳化合物</w:t>
      </w:r>
      <w:r>
        <w:rPr>
          <w:rFonts w:hint="eastAsia"/>
        </w:rPr>
        <w:t>总产量估计为</w:t>
      </w:r>
      <w:r>
        <w:rPr>
          <w:rFonts w:hint="eastAsia"/>
        </w:rPr>
        <w:t xml:space="preserve">312,515 </w:t>
      </w:r>
      <w:r>
        <w:rPr>
          <w:rFonts w:hint="eastAsia"/>
        </w:rPr>
        <w:t>公吨，</w:t>
      </w:r>
      <w:r w:rsidR="00D244E2" w:rsidRPr="00D244E2">
        <w:rPr>
          <w:vertAlign w:val="superscript"/>
        </w:rPr>
        <w:footnoteReference w:id="13"/>
      </w:r>
      <w:r w:rsidR="00D244E2" w:rsidRPr="00D244E2">
        <w:rPr>
          <w:rFonts w:hint="eastAsia"/>
        </w:rPr>
        <w:t xml:space="preserve"> </w:t>
      </w:r>
      <w:r>
        <w:rPr>
          <w:rFonts w:hint="eastAsia"/>
        </w:rPr>
        <w:t>包括：</w:t>
      </w:r>
      <w:r>
        <w:rPr>
          <w:rFonts w:hint="eastAsia"/>
        </w:rPr>
        <w:t xml:space="preserve">71,000 </w:t>
      </w:r>
      <w:r>
        <w:rPr>
          <w:rFonts w:hint="eastAsia"/>
        </w:rPr>
        <w:t>公吨</w:t>
      </w:r>
      <w:r w:rsidR="00022696">
        <w:rPr>
          <w:rFonts w:hint="eastAsia"/>
        </w:rPr>
        <w:t>HFC</w:t>
      </w:r>
      <w:r>
        <w:rPr>
          <w:rFonts w:hint="eastAsia"/>
        </w:rPr>
        <w:t>-32</w:t>
      </w:r>
      <w:r>
        <w:rPr>
          <w:rFonts w:hint="eastAsia"/>
        </w:rPr>
        <w:t>；</w:t>
      </w:r>
      <w:r>
        <w:rPr>
          <w:rFonts w:hint="eastAsia"/>
        </w:rPr>
        <w:t xml:space="preserve">98,500 </w:t>
      </w:r>
      <w:r>
        <w:rPr>
          <w:rFonts w:hint="eastAsia"/>
        </w:rPr>
        <w:t>公吨的</w:t>
      </w:r>
      <w:r w:rsidR="00665E87">
        <w:rPr>
          <w:rFonts w:hint="eastAsia"/>
        </w:rPr>
        <w:t>HFC-</w:t>
      </w:r>
      <w:r>
        <w:rPr>
          <w:rFonts w:hint="eastAsia"/>
        </w:rPr>
        <w:t>125</w:t>
      </w:r>
      <w:r>
        <w:rPr>
          <w:rFonts w:hint="eastAsia"/>
        </w:rPr>
        <w:t>；</w:t>
      </w:r>
      <w:r>
        <w:rPr>
          <w:rFonts w:hint="eastAsia"/>
        </w:rPr>
        <w:t xml:space="preserve">126,000 </w:t>
      </w:r>
      <w:r>
        <w:rPr>
          <w:rFonts w:hint="eastAsia"/>
        </w:rPr>
        <w:t>公吨</w:t>
      </w:r>
      <w:r w:rsidR="00665E87">
        <w:rPr>
          <w:rFonts w:hint="eastAsia"/>
        </w:rPr>
        <w:t>HFC-</w:t>
      </w:r>
      <w:r>
        <w:rPr>
          <w:rFonts w:hint="eastAsia"/>
        </w:rPr>
        <w:t xml:space="preserve">134a </w:t>
      </w:r>
      <w:r>
        <w:rPr>
          <w:rFonts w:hint="eastAsia"/>
        </w:rPr>
        <w:t>和</w:t>
      </w:r>
      <w:r>
        <w:rPr>
          <w:rFonts w:hint="eastAsia"/>
        </w:rPr>
        <w:t xml:space="preserve">17,000 </w:t>
      </w:r>
      <w:r>
        <w:rPr>
          <w:rFonts w:hint="eastAsia"/>
        </w:rPr>
        <w:t>公吨</w:t>
      </w:r>
      <w:r w:rsidR="00665E87">
        <w:rPr>
          <w:rFonts w:hint="eastAsia"/>
        </w:rPr>
        <w:t>HFC-</w:t>
      </w:r>
      <w:r>
        <w:rPr>
          <w:rFonts w:hint="eastAsia"/>
        </w:rPr>
        <w:t>143a</w:t>
      </w:r>
      <w:r>
        <w:rPr>
          <w:rFonts w:hint="eastAsia"/>
        </w:rPr>
        <w:t>。</w:t>
      </w:r>
      <w:r w:rsidR="00665E87">
        <w:rPr>
          <w:rFonts w:hint="eastAsia"/>
        </w:rPr>
        <w:t>HFC-</w:t>
      </w:r>
      <w:r>
        <w:rPr>
          <w:rFonts w:hint="eastAsia"/>
        </w:rPr>
        <w:t>32</w:t>
      </w:r>
      <w:r>
        <w:rPr>
          <w:rFonts w:hint="eastAsia"/>
        </w:rPr>
        <w:t>、</w:t>
      </w:r>
      <w:r w:rsidR="00665E87">
        <w:rPr>
          <w:rFonts w:hint="eastAsia"/>
        </w:rPr>
        <w:t>HFC-</w:t>
      </w:r>
      <w:r>
        <w:rPr>
          <w:rFonts w:hint="eastAsia"/>
        </w:rPr>
        <w:t>125</w:t>
      </w:r>
      <w:r>
        <w:rPr>
          <w:rFonts w:hint="eastAsia"/>
        </w:rPr>
        <w:t>、</w:t>
      </w:r>
      <w:r w:rsidR="00665E87">
        <w:rPr>
          <w:rFonts w:hint="eastAsia"/>
        </w:rPr>
        <w:t>HFC-</w:t>
      </w:r>
      <w:r>
        <w:rPr>
          <w:rFonts w:hint="eastAsia"/>
        </w:rPr>
        <w:t>134a</w:t>
      </w:r>
      <w:r>
        <w:rPr>
          <w:rFonts w:hint="eastAsia"/>
        </w:rPr>
        <w:t>和</w:t>
      </w:r>
      <w:r w:rsidR="00665E87">
        <w:rPr>
          <w:rFonts w:hint="eastAsia"/>
        </w:rPr>
        <w:t>HFC-</w:t>
      </w:r>
      <w:r>
        <w:rPr>
          <w:rFonts w:hint="eastAsia"/>
        </w:rPr>
        <w:t xml:space="preserve">143a </w:t>
      </w:r>
      <w:r>
        <w:rPr>
          <w:rFonts w:hint="eastAsia"/>
        </w:rPr>
        <w:t>产量中的很大一部分是用于生产</w:t>
      </w:r>
      <w:r w:rsidR="00665E87">
        <w:rPr>
          <w:rFonts w:hint="eastAsia"/>
        </w:rPr>
        <w:t>氢氟碳化合物</w:t>
      </w:r>
      <w:r>
        <w:rPr>
          <w:rFonts w:hint="eastAsia"/>
        </w:rPr>
        <w:t>混合剂（即</w:t>
      </w:r>
      <w:r>
        <w:rPr>
          <w:rFonts w:hint="eastAsia"/>
        </w:rPr>
        <w:t>R-410A</w:t>
      </w:r>
      <w:r>
        <w:rPr>
          <w:rFonts w:hint="eastAsia"/>
        </w:rPr>
        <w:t>、</w:t>
      </w:r>
      <w:r>
        <w:rPr>
          <w:rFonts w:hint="eastAsia"/>
        </w:rPr>
        <w:t>R-407C</w:t>
      </w:r>
      <w:r>
        <w:rPr>
          <w:rFonts w:hint="eastAsia"/>
        </w:rPr>
        <w:t>、</w:t>
      </w:r>
      <w:r>
        <w:rPr>
          <w:rFonts w:hint="eastAsia"/>
        </w:rPr>
        <w:t>R-404A</w:t>
      </w:r>
      <w:r>
        <w:rPr>
          <w:rFonts w:hint="eastAsia"/>
        </w:rPr>
        <w:t>、</w:t>
      </w:r>
      <w:r>
        <w:rPr>
          <w:rFonts w:hint="eastAsia"/>
        </w:rPr>
        <w:t>R-407F</w:t>
      </w:r>
      <w:r>
        <w:rPr>
          <w:rFonts w:hint="eastAsia"/>
        </w:rPr>
        <w:t>和</w:t>
      </w:r>
      <w:r>
        <w:rPr>
          <w:rFonts w:hint="eastAsia"/>
        </w:rPr>
        <w:t xml:space="preserve">R-507A </w:t>
      </w:r>
      <w:r>
        <w:rPr>
          <w:rFonts w:hint="eastAsia"/>
        </w:rPr>
        <w:t>）。中国和印度看来是第</w:t>
      </w:r>
      <w:r>
        <w:rPr>
          <w:rFonts w:hint="eastAsia"/>
        </w:rPr>
        <w:t xml:space="preserve">5 </w:t>
      </w:r>
      <w:r>
        <w:rPr>
          <w:rFonts w:hint="eastAsia"/>
        </w:rPr>
        <w:t>条国家中唯一的</w:t>
      </w:r>
      <w:r w:rsidR="00665E87">
        <w:rPr>
          <w:rFonts w:hint="eastAsia"/>
        </w:rPr>
        <w:t>氢氟碳化合物</w:t>
      </w:r>
      <w:r>
        <w:rPr>
          <w:rFonts w:hint="eastAsia"/>
        </w:rPr>
        <w:t>生产国。</w:t>
      </w:r>
      <w:r>
        <w:rPr>
          <w:rFonts w:hint="eastAsia"/>
        </w:rPr>
        <w:t xml:space="preserve">       </w:t>
      </w:r>
    </w:p>
    <w:p w14:paraId="20DA4F43" w14:textId="1C07BD1F" w:rsidR="00D244E2" w:rsidRDefault="00595743" w:rsidP="00595743">
      <w:pPr>
        <w:pStyle w:val="ListParagraph"/>
        <w:numPr>
          <w:ilvl w:val="0"/>
          <w:numId w:val="2"/>
        </w:numPr>
        <w:ind w:left="0" w:firstLine="0"/>
      </w:pPr>
      <w:r>
        <w:rPr>
          <w:rFonts w:hint="eastAsia"/>
        </w:rPr>
        <w:t>有</w:t>
      </w:r>
      <w:r w:rsidR="00022696">
        <w:rPr>
          <w:rFonts w:hint="eastAsia"/>
        </w:rPr>
        <w:t>七</w:t>
      </w:r>
      <w:r>
        <w:rPr>
          <w:rFonts w:hint="eastAsia"/>
        </w:rPr>
        <w:t>个第</w:t>
      </w:r>
      <w:r>
        <w:rPr>
          <w:rFonts w:hint="eastAsia"/>
        </w:rPr>
        <w:t xml:space="preserve">5 </w:t>
      </w:r>
      <w:r>
        <w:rPr>
          <w:rFonts w:hint="eastAsia"/>
        </w:rPr>
        <w:t>条国家正在生产</w:t>
      </w:r>
      <w:r w:rsidR="00665E87">
        <w:rPr>
          <w:rFonts w:hint="eastAsia"/>
        </w:rPr>
        <w:t>氟氯烃</w:t>
      </w:r>
      <w:r>
        <w:rPr>
          <w:rFonts w:hint="eastAsia"/>
        </w:rPr>
        <w:t>，总基准产量为</w:t>
      </w:r>
      <w:r>
        <w:rPr>
          <w:rFonts w:hint="eastAsia"/>
        </w:rPr>
        <w:t xml:space="preserve">501,265.6 </w:t>
      </w:r>
      <w:r>
        <w:rPr>
          <w:rFonts w:hint="eastAsia"/>
        </w:rPr>
        <w:t>公吨（</w:t>
      </w:r>
      <w:r>
        <w:rPr>
          <w:rFonts w:hint="eastAsia"/>
        </w:rPr>
        <w:t xml:space="preserve">32,988.9 ODP </w:t>
      </w:r>
      <w:r>
        <w:rPr>
          <w:rFonts w:hint="eastAsia"/>
        </w:rPr>
        <w:t>吨）。根据《蒙特利尔议定书》的履约时间表，</w:t>
      </w:r>
      <w:bookmarkStart w:id="5" w:name="_Hlk25222676"/>
      <w:r w:rsidR="00665E87">
        <w:rPr>
          <w:rFonts w:hint="eastAsia"/>
        </w:rPr>
        <w:t>氟氯烃</w:t>
      </w:r>
      <w:r>
        <w:rPr>
          <w:rFonts w:hint="eastAsia"/>
        </w:rPr>
        <w:t>总产量应从</w:t>
      </w:r>
      <w:r>
        <w:rPr>
          <w:rFonts w:hint="eastAsia"/>
        </w:rPr>
        <w:t>2020</w:t>
      </w:r>
      <w:r>
        <w:rPr>
          <w:rFonts w:hint="eastAsia"/>
        </w:rPr>
        <w:t>年上限，即不超过</w:t>
      </w:r>
      <w:r>
        <w:rPr>
          <w:rFonts w:hint="eastAsia"/>
        </w:rPr>
        <w:t xml:space="preserve">346,752 </w:t>
      </w:r>
      <w:r>
        <w:rPr>
          <w:rFonts w:hint="eastAsia"/>
        </w:rPr>
        <w:t>公吨（</w:t>
      </w:r>
      <w:r>
        <w:rPr>
          <w:rFonts w:hint="eastAsia"/>
        </w:rPr>
        <w:t xml:space="preserve">21,44 3 ODP </w:t>
      </w:r>
      <w:r>
        <w:rPr>
          <w:rFonts w:hint="eastAsia"/>
        </w:rPr>
        <w:t>吨），减少至</w:t>
      </w:r>
      <w:r>
        <w:rPr>
          <w:rFonts w:hint="eastAsia"/>
        </w:rPr>
        <w:t>2030</w:t>
      </w:r>
      <w:r>
        <w:rPr>
          <w:rFonts w:hint="eastAsia"/>
        </w:rPr>
        <w:t>年的</w:t>
      </w:r>
      <w:r>
        <w:rPr>
          <w:rFonts w:hint="eastAsia"/>
        </w:rPr>
        <w:t xml:space="preserve">13,337 </w:t>
      </w:r>
      <w:r>
        <w:rPr>
          <w:rFonts w:hint="eastAsia"/>
        </w:rPr>
        <w:t>公吨（</w:t>
      </w:r>
      <w:r>
        <w:rPr>
          <w:rFonts w:hint="eastAsia"/>
        </w:rPr>
        <w:t>825 ODP</w:t>
      </w:r>
      <w:r>
        <w:rPr>
          <w:rFonts w:hint="eastAsia"/>
        </w:rPr>
        <w:t>吨）（减少</w:t>
      </w:r>
      <w:r>
        <w:rPr>
          <w:rFonts w:hint="eastAsia"/>
        </w:rPr>
        <w:t xml:space="preserve">333,415 </w:t>
      </w:r>
      <w:r>
        <w:rPr>
          <w:rFonts w:hint="eastAsia"/>
        </w:rPr>
        <w:t>公吨），如表</w:t>
      </w:r>
      <w:r>
        <w:rPr>
          <w:rFonts w:hint="eastAsia"/>
        </w:rPr>
        <w:t>2</w:t>
      </w:r>
      <w:r>
        <w:rPr>
          <w:rFonts w:hint="eastAsia"/>
        </w:rPr>
        <w:t>所示。</w:t>
      </w:r>
      <w:r>
        <w:rPr>
          <w:rFonts w:hint="eastAsia"/>
        </w:rPr>
        <w:t xml:space="preserve">    </w:t>
      </w:r>
      <w:bookmarkEnd w:id="5"/>
    </w:p>
    <w:p w14:paraId="721F7CE0" w14:textId="5F782D24" w:rsidR="00D244E2" w:rsidRPr="00D244E2" w:rsidRDefault="00595743" w:rsidP="00D244E2">
      <w:pPr>
        <w:rPr>
          <w:szCs w:val="24"/>
        </w:rPr>
      </w:pPr>
      <w:r>
        <w:rPr>
          <w:rFonts w:hint="eastAsia"/>
        </w:rPr>
        <w:t xml:space="preserve">     </w:t>
      </w:r>
      <w:r w:rsidR="00D244E2" w:rsidRPr="00D244E2">
        <w:rPr>
          <w:b/>
          <w:bCs/>
          <w:szCs w:val="24"/>
        </w:rPr>
        <w:t>表</w:t>
      </w:r>
      <w:r w:rsidR="00D244E2" w:rsidRPr="00D244E2">
        <w:rPr>
          <w:b/>
          <w:bCs/>
          <w:szCs w:val="24"/>
        </w:rPr>
        <w:t>2. </w:t>
      </w:r>
      <w:r w:rsidR="00D244E2" w:rsidRPr="00D244E2">
        <w:rPr>
          <w:b/>
          <w:bCs/>
          <w:szCs w:val="24"/>
        </w:rPr>
        <w:tab/>
      </w:r>
      <w:r w:rsidR="00D244E2" w:rsidRPr="00D244E2">
        <w:rPr>
          <w:b/>
          <w:bCs/>
          <w:szCs w:val="24"/>
        </w:rPr>
        <w:t>第</w:t>
      </w:r>
      <w:r w:rsidR="00D244E2" w:rsidRPr="00D244E2">
        <w:rPr>
          <w:b/>
          <w:bCs/>
          <w:szCs w:val="24"/>
        </w:rPr>
        <w:t>5</w:t>
      </w:r>
      <w:r w:rsidR="00D244E2" w:rsidRPr="00D244E2">
        <w:rPr>
          <w:b/>
          <w:bCs/>
          <w:szCs w:val="24"/>
        </w:rPr>
        <w:t>条国家的受控用途</w:t>
      </w:r>
      <w:r w:rsidR="00665E87">
        <w:rPr>
          <w:b/>
          <w:bCs/>
          <w:szCs w:val="24"/>
        </w:rPr>
        <w:t>氟氯烃</w:t>
      </w:r>
      <w:r w:rsidR="00D244E2" w:rsidRPr="00D244E2">
        <w:rPr>
          <w:b/>
          <w:bCs/>
          <w:szCs w:val="24"/>
        </w:rPr>
        <w:t>产量（公吨和</w:t>
      </w:r>
      <w:r w:rsidR="00D244E2" w:rsidRPr="00D244E2">
        <w:rPr>
          <w:b/>
          <w:bCs/>
          <w:szCs w:val="24"/>
        </w:rPr>
        <w:t>ODP</w:t>
      </w:r>
      <w:r w:rsidR="00D244E2" w:rsidRPr="00D244E2">
        <w:rPr>
          <w:b/>
          <w:bCs/>
          <w:szCs w:val="24"/>
        </w:rPr>
        <w:t>吨）</w:t>
      </w:r>
    </w:p>
    <w:tbl>
      <w:tblPr>
        <w:tblW w:w="9982" w:type="dxa"/>
        <w:tblLayout w:type="fixed"/>
        <w:tblCellMar>
          <w:left w:w="0" w:type="dxa"/>
          <w:right w:w="0" w:type="dxa"/>
        </w:tblCellMar>
        <w:tblLook w:val="04A0" w:firstRow="1" w:lastRow="0" w:firstColumn="1" w:lastColumn="0" w:noHBand="0" w:noVBand="1"/>
      </w:tblPr>
      <w:tblGrid>
        <w:gridCol w:w="2332"/>
        <w:gridCol w:w="1080"/>
        <w:gridCol w:w="990"/>
        <w:gridCol w:w="990"/>
        <w:gridCol w:w="1260"/>
        <w:gridCol w:w="1260"/>
        <w:gridCol w:w="1080"/>
        <w:gridCol w:w="990"/>
      </w:tblGrid>
      <w:tr w:rsidR="002D60C7" w:rsidRPr="00D244E2" w14:paraId="1D3FD58C" w14:textId="77777777" w:rsidTr="002D60C7">
        <w:tc>
          <w:tcPr>
            <w:tcW w:w="2332"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29" w:type="dxa"/>
            </w:tcMar>
            <w:vAlign w:val="center"/>
            <w:hideMark/>
          </w:tcPr>
          <w:p w14:paraId="3D069EC7" w14:textId="77777777" w:rsidR="00D244E2" w:rsidRPr="00D244E2" w:rsidRDefault="00D244E2" w:rsidP="002D60C7">
            <w:pPr>
              <w:spacing w:before="0" w:after="40" w:line="240" w:lineRule="atLeast"/>
              <w:rPr>
                <w:rFonts w:cs="Times New Roman"/>
                <w:sz w:val="18"/>
                <w:szCs w:val="18"/>
              </w:rPr>
            </w:pPr>
            <w:r w:rsidRPr="00D244E2">
              <w:rPr>
                <w:rFonts w:cs="Times New Roman" w:hint="eastAsia"/>
                <w:b/>
                <w:bCs/>
                <w:sz w:val="18"/>
                <w:szCs w:val="18"/>
              </w:rPr>
              <w:t>缔约方</w:t>
            </w:r>
            <w:r w:rsidRPr="00D244E2">
              <w:rPr>
                <w:rFonts w:cs="Times New Roman"/>
                <w:b/>
                <w:bCs/>
                <w:sz w:val="18"/>
                <w:szCs w:val="18"/>
              </w:rPr>
              <w:t>* </w:t>
            </w:r>
            <w:r w:rsidRPr="00D244E2">
              <w:rPr>
                <w:rFonts w:cs="Times New Roman"/>
                <w:b/>
                <w:bCs/>
                <w:sz w:val="18"/>
                <w:szCs w:val="18"/>
              </w:rPr>
              <w:t>（公吨）</w:t>
            </w:r>
          </w:p>
        </w:tc>
        <w:tc>
          <w:tcPr>
            <w:tcW w:w="1080" w:type="dxa"/>
            <w:tcBorders>
              <w:top w:val="single" w:sz="6" w:space="0" w:color="000000"/>
              <w:bottom w:val="single" w:sz="6" w:space="0" w:color="000000"/>
              <w:right w:val="single" w:sz="6" w:space="0" w:color="000000"/>
            </w:tcBorders>
            <w:vAlign w:val="center"/>
            <w:hideMark/>
          </w:tcPr>
          <w:p w14:paraId="42060672" w14:textId="77777777"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基准数</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320832" w14:textId="77777777"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2015</w:t>
            </w:r>
            <w:r w:rsidRPr="00D244E2">
              <w:rPr>
                <w:rFonts w:cs="Times New Roman"/>
                <w:b/>
                <w:bCs/>
                <w:sz w:val="18"/>
                <w:szCs w:val="18"/>
              </w:rPr>
              <w:t>年</w:t>
            </w:r>
          </w:p>
        </w:tc>
        <w:tc>
          <w:tcPr>
            <w:tcW w:w="990" w:type="dxa"/>
            <w:tcBorders>
              <w:top w:val="single" w:sz="6" w:space="0" w:color="000000"/>
              <w:left w:val="single" w:sz="6" w:space="0" w:color="000000"/>
              <w:bottom w:val="single" w:sz="6" w:space="0" w:color="000000"/>
              <w:right w:val="single" w:sz="6" w:space="0" w:color="000000"/>
            </w:tcBorders>
            <w:vAlign w:val="center"/>
            <w:hideMark/>
          </w:tcPr>
          <w:p w14:paraId="26715CA1" w14:textId="77777777"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2018</w:t>
            </w:r>
            <w:r w:rsidRPr="00D244E2">
              <w:rPr>
                <w:rFonts w:cs="Times New Roman"/>
                <w:b/>
                <w:bCs/>
                <w:sz w:val="18"/>
                <w:szCs w:val="18"/>
              </w:rPr>
              <w:t>年</w:t>
            </w:r>
          </w:p>
        </w:tc>
        <w:tc>
          <w:tcPr>
            <w:tcW w:w="1260" w:type="dxa"/>
            <w:tcBorders>
              <w:top w:val="single" w:sz="6" w:space="0" w:color="000000"/>
              <w:bottom w:val="single" w:sz="6" w:space="0" w:color="000000"/>
              <w:right w:val="single" w:sz="6" w:space="0" w:color="000000"/>
            </w:tcBorders>
            <w:vAlign w:val="center"/>
            <w:hideMark/>
          </w:tcPr>
          <w:p w14:paraId="65FB46B5" w14:textId="6DEFD37C"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w:t>
            </w:r>
            <w:r w:rsidR="002D60C7">
              <w:rPr>
                <w:rFonts w:cs="Times New Roman" w:hint="eastAsia"/>
                <w:b/>
                <w:bCs/>
                <w:sz w:val="18"/>
                <w:szCs w:val="18"/>
              </w:rPr>
              <w:t>(</w:t>
            </w:r>
            <w:r w:rsidRPr="00D244E2">
              <w:rPr>
                <w:rFonts w:cs="Times New Roman"/>
                <w:b/>
                <w:bCs/>
                <w:sz w:val="18"/>
                <w:szCs w:val="18"/>
              </w:rPr>
              <w:t>2018</w:t>
            </w:r>
            <w:r w:rsidRPr="00D244E2">
              <w:rPr>
                <w:rFonts w:cs="Times New Roman"/>
                <w:b/>
                <w:bCs/>
                <w:sz w:val="18"/>
                <w:szCs w:val="18"/>
              </w:rPr>
              <w:t>年产量</w:t>
            </w:r>
            <w:r w:rsidRPr="00D244E2">
              <w:rPr>
                <w:rFonts w:cs="Times New Roman"/>
                <w:b/>
                <w:bCs/>
                <w:sz w:val="18"/>
                <w:szCs w:val="18"/>
              </w:rPr>
              <w:t>/</w:t>
            </w:r>
            <w:r w:rsidRPr="00D244E2">
              <w:rPr>
                <w:rFonts w:cs="Times New Roman"/>
                <w:b/>
                <w:bCs/>
                <w:sz w:val="18"/>
                <w:szCs w:val="18"/>
              </w:rPr>
              <w:t>基准数</w:t>
            </w:r>
            <w:r w:rsidR="002D60C7">
              <w:rPr>
                <w:rFonts w:cs="Times New Roman" w:hint="eastAsia"/>
                <w:b/>
                <w:bCs/>
                <w:sz w:val="18"/>
                <w:szCs w:val="18"/>
              </w:rPr>
              <w:t>)</w:t>
            </w:r>
          </w:p>
        </w:tc>
        <w:tc>
          <w:tcPr>
            <w:tcW w:w="1260" w:type="dxa"/>
            <w:tcBorders>
              <w:top w:val="single" w:sz="6" w:space="0" w:color="000000"/>
              <w:bottom w:val="single" w:sz="6" w:space="0" w:color="000000"/>
              <w:right w:val="single" w:sz="6" w:space="0" w:color="000000"/>
            </w:tcBorders>
            <w:vAlign w:val="center"/>
            <w:hideMark/>
          </w:tcPr>
          <w:p w14:paraId="05639992" w14:textId="77777777" w:rsidR="00D244E2" w:rsidRPr="002D60C7" w:rsidRDefault="00D244E2" w:rsidP="002D60C7">
            <w:pPr>
              <w:spacing w:before="0" w:after="40" w:line="240" w:lineRule="atLeast"/>
              <w:rPr>
                <w:rFonts w:cs="Times New Roman"/>
                <w:b/>
                <w:bCs/>
                <w:sz w:val="18"/>
                <w:szCs w:val="18"/>
              </w:rPr>
            </w:pPr>
            <w:r w:rsidRPr="00D244E2">
              <w:rPr>
                <w:rFonts w:cs="Times New Roman"/>
                <w:b/>
                <w:bCs/>
                <w:sz w:val="18"/>
                <w:szCs w:val="18"/>
              </w:rPr>
              <w:t>2020</w:t>
            </w:r>
            <w:r w:rsidRPr="00D244E2">
              <w:rPr>
                <w:rFonts w:cs="Times New Roman"/>
                <w:b/>
                <w:bCs/>
                <w:sz w:val="18"/>
                <w:szCs w:val="18"/>
              </w:rPr>
              <w:t>年</w:t>
            </w:r>
          </w:p>
          <w:p w14:paraId="375D5AF8" w14:textId="150895B2"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c>
          <w:tcPr>
            <w:tcW w:w="1080" w:type="dxa"/>
            <w:tcBorders>
              <w:top w:val="single" w:sz="6" w:space="0" w:color="000000"/>
              <w:bottom w:val="single" w:sz="6" w:space="0" w:color="000000"/>
              <w:right w:val="single" w:sz="6" w:space="0" w:color="000000"/>
            </w:tcBorders>
            <w:vAlign w:val="center"/>
            <w:hideMark/>
          </w:tcPr>
          <w:p w14:paraId="01DD0369" w14:textId="77777777" w:rsidR="00D244E2" w:rsidRPr="002D60C7" w:rsidRDefault="00D244E2" w:rsidP="002D60C7">
            <w:pPr>
              <w:spacing w:before="0" w:after="40" w:line="240" w:lineRule="atLeast"/>
              <w:rPr>
                <w:rFonts w:cs="Times New Roman"/>
                <w:b/>
                <w:bCs/>
                <w:sz w:val="18"/>
                <w:szCs w:val="18"/>
              </w:rPr>
            </w:pPr>
            <w:r w:rsidRPr="00D244E2">
              <w:rPr>
                <w:rFonts w:cs="Times New Roman"/>
                <w:b/>
                <w:bCs/>
                <w:sz w:val="18"/>
                <w:szCs w:val="18"/>
              </w:rPr>
              <w:t>2025</w:t>
            </w:r>
            <w:r w:rsidRPr="00D244E2">
              <w:rPr>
                <w:rFonts w:cs="Times New Roman"/>
                <w:b/>
                <w:bCs/>
                <w:sz w:val="18"/>
                <w:szCs w:val="18"/>
              </w:rPr>
              <w:t>年</w:t>
            </w:r>
          </w:p>
          <w:p w14:paraId="701E7F6E" w14:textId="02D35E80"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c>
          <w:tcPr>
            <w:tcW w:w="990" w:type="dxa"/>
            <w:tcBorders>
              <w:top w:val="single" w:sz="6" w:space="0" w:color="000000"/>
              <w:bottom w:val="single" w:sz="6" w:space="0" w:color="000000"/>
              <w:right w:val="single" w:sz="6" w:space="0" w:color="000000"/>
            </w:tcBorders>
            <w:vAlign w:val="center"/>
            <w:hideMark/>
          </w:tcPr>
          <w:p w14:paraId="0A023DD6" w14:textId="77777777" w:rsidR="00D244E2" w:rsidRPr="002D60C7" w:rsidRDefault="00D244E2" w:rsidP="002D60C7">
            <w:pPr>
              <w:spacing w:before="0" w:after="40" w:line="240" w:lineRule="atLeast"/>
              <w:rPr>
                <w:rFonts w:cs="Times New Roman"/>
                <w:b/>
                <w:bCs/>
                <w:sz w:val="18"/>
                <w:szCs w:val="18"/>
              </w:rPr>
            </w:pPr>
            <w:r w:rsidRPr="00D244E2">
              <w:rPr>
                <w:rFonts w:cs="Times New Roman"/>
                <w:b/>
                <w:bCs/>
                <w:sz w:val="18"/>
                <w:szCs w:val="18"/>
              </w:rPr>
              <w:t>2030</w:t>
            </w:r>
            <w:r w:rsidRPr="00D244E2">
              <w:rPr>
                <w:rFonts w:cs="Times New Roman"/>
                <w:b/>
                <w:bCs/>
                <w:sz w:val="18"/>
                <w:szCs w:val="18"/>
              </w:rPr>
              <w:t>年</w:t>
            </w:r>
          </w:p>
          <w:p w14:paraId="5D0B8024" w14:textId="16D87B63" w:rsidR="00D244E2" w:rsidRPr="00D244E2" w:rsidRDefault="00D244E2" w:rsidP="002D60C7">
            <w:pPr>
              <w:spacing w:before="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r>
      <w:tr w:rsidR="002D60C7" w:rsidRPr="00D244E2" w14:paraId="6BABAA2D"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4F027FD"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阿根廷</w:t>
            </w:r>
          </w:p>
        </w:tc>
        <w:tc>
          <w:tcPr>
            <w:tcW w:w="1080" w:type="dxa"/>
            <w:tcBorders>
              <w:bottom w:val="single" w:sz="6" w:space="0" w:color="000000"/>
              <w:right w:val="single" w:sz="6" w:space="0" w:color="000000"/>
            </w:tcBorders>
            <w:tcMar>
              <w:top w:w="0" w:type="dxa"/>
              <w:left w:w="108" w:type="dxa"/>
              <w:bottom w:w="0" w:type="dxa"/>
              <w:right w:w="108" w:type="dxa"/>
            </w:tcMar>
            <w:hideMark/>
          </w:tcPr>
          <w:p w14:paraId="7C3ADD5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4,082.6</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794B2B6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2,446.0</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53CDCB24"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1,192.2</w:t>
            </w:r>
          </w:p>
        </w:tc>
        <w:tc>
          <w:tcPr>
            <w:tcW w:w="1260" w:type="dxa"/>
            <w:tcBorders>
              <w:bottom w:val="single" w:sz="6" w:space="0" w:color="000000"/>
              <w:right w:val="single" w:sz="6" w:space="0" w:color="000000"/>
            </w:tcBorders>
            <w:tcMar>
              <w:top w:w="0" w:type="dxa"/>
              <w:left w:w="108" w:type="dxa"/>
              <w:bottom w:w="0" w:type="dxa"/>
              <w:right w:w="108" w:type="dxa"/>
            </w:tcMar>
            <w:hideMark/>
          </w:tcPr>
          <w:p w14:paraId="18F6F62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29.2</w:t>
            </w:r>
          </w:p>
        </w:tc>
        <w:tc>
          <w:tcPr>
            <w:tcW w:w="1260" w:type="dxa"/>
            <w:tcBorders>
              <w:bottom w:val="single" w:sz="6" w:space="0" w:color="000000"/>
              <w:right w:val="single" w:sz="6" w:space="0" w:color="000000"/>
            </w:tcBorders>
            <w:tcMar>
              <w:top w:w="0" w:type="dxa"/>
              <w:left w:w="108" w:type="dxa"/>
              <w:bottom w:w="0" w:type="dxa"/>
              <w:right w:w="108" w:type="dxa"/>
            </w:tcMar>
            <w:hideMark/>
          </w:tcPr>
          <w:p w14:paraId="554CFF7E"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2,653.7</w:t>
            </w:r>
          </w:p>
        </w:tc>
        <w:tc>
          <w:tcPr>
            <w:tcW w:w="1080" w:type="dxa"/>
            <w:tcBorders>
              <w:bottom w:val="single" w:sz="6" w:space="0" w:color="000000"/>
              <w:right w:val="single" w:sz="6" w:space="0" w:color="000000"/>
            </w:tcBorders>
            <w:tcMar>
              <w:top w:w="0" w:type="dxa"/>
              <w:left w:w="108" w:type="dxa"/>
              <w:bottom w:w="0" w:type="dxa"/>
              <w:right w:w="108" w:type="dxa"/>
            </w:tcMar>
            <w:hideMark/>
          </w:tcPr>
          <w:p w14:paraId="05F264C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1,326.8</w:t>
            </w:r>
          </w:p>
        </w:tc>
        <w:tc>
          <w:tcPr>
            <w:tcW w:w="990" w:type="dxa"/>
            <w:tcBorders>
              <w:bottom w:val="single" w:sz="6" w:space="0" w:color="000000"/>
              <w:right w:val="single" w:sz="6" w:space="0" w:color="000000"/>
            </w:tcBorders>
            <w:tcMar>
              <w:top w:w="0" w:type="dxa"/>
              <w:left w:w="108" w:type="dxa"/>
              <w:bottom w:w="0" w:type="dxa"/>
              <w:right w:w="108" w:type="dxa"/>
            </w:tcMar>
            <w:hideMark/>
          </w:tcPr>
          <w:p w14:paraId="3F10341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102.1</w:t>
            </w:r>
          </w:p>
        </w:tc>
      </w:tr>
      <w:tr w:rsidR="002D60C7" w:rsidRPr="00D244E2" w14:paraId="6FACC2B7"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3AC6D4B"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中国</w:t>
            </w:r>
          </w:p>
        </w:tc>
        <w:tc>
          <w:tcPr>
            <w:tcW w:w="1080" w:type="dxa"/>
            <w:tcBorders>
              <w:bottom w:val="single" w:sz="6" w:space="0" w:color="000000"/>
              <w:right w:val="single" w:sz="6" w:space="0" w:color="000000"/>
            </w:tcBorders>
            <w:tcMar>
              <w:top w:w="0" w:type="dxa"/>
              <w:left w:w="108" w:type="dxa"/>
              <w:bottom w:w="0" w:type="dxa"/>
              <w:right w:w="108" w:type="dxa"/>
            </w:tcMar>
            <w:hideMark/>
          </w:tcPr>
          <w:p w14:paraId="78E9B44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430,962.1</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38B6066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330,011.1</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3A21362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319,039.9</w:t>
            </w:r>
          </w:p>
        </w:tc>
        <w:tc>
          <w:tcPr>
            <w:tcW w:w="1260" w:type="dxa"/>
            <w:tcBorders>
              <w:bottom w:val="single" w:sz="6" w:space="0" w:color="000000"/>
              <w:right w:val="single" w:sz="6" w:space="0" w:color="000000"/>
            </w:tcBorders>
            <w:tcMar>
              <w:top w:w="0" w:type="dxa"/>
              <w:left w:w="108" w:type="dxa"/>
              <w:bottom w:w="0" w:type="dxa"/>
              <w:right w:w="108" w:type="dxa"/>
            </w:tcMar>
            <w:hideMark/>
          </w:tcPr>
          <w:p w14:paraId="2728272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74.0</w:t>
            </w:r>
          </w:p>
        </w:tc>
        <w:tc>
          <w:tcPr>
            <w:tcW w:w="1260" w:type="dxa"/>
            <w:tcBorders>
              <w:bottom w:val="single" w:sz="6" w:space="0" w:color="000000"/>
              <w:right w:val="single" w:sz="6" w:space="0" w:color="000000"/>
            </w:tcBorders>
            <w:tcMar>
              <w:top w:w="0" w:type="dxa"/>
              <w:left w:w="108" w:type="dxa"/>
              <w:bottom w:w="0" w:type="dxa"/>
              <w:right w:w="108" w:type="dxa"/>
            </w:tcMar>
            <w:hideMark/>
          </w:tcPr>
          <w:p w14:paraId="4A71DB1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280,125.4</w:t>
            </w:r>
          </w:p>
        </w:tc>
        <w:tc>
          <w:tcPr>
            <w:tcW w:w="1080" w:type="dxa"/>
            <w:tcBorders>
              <w:bottom w:val="single" w:sz="6" w:space="0" w:color="000000"/>
              <w:right w:val="single" w:sz="6" w:space="0" w:color="000000"/>
            </w:tcBorders>
            <w:tcMar>
              <w:top w:w="0" w:type="dxa"/>
              <w:left w:w="108" w:type="dxa"/>
              <w:bottom w:w="0" w:type="dxa"/>
              <w:right w:w="108" w:type="dxa"/>
            </w:tcMar>
            <w:hideMark/>
          </w:tcPr>
          <w:p w14:paraId="0CEF648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140,062.7</w:t>
            </w:r>
          </w:p>
        </w:tc>
        <w:tc>
          <w:tcPr>
            <w:tcW w:w="990" w:type="dxa"/>
            <w:tcBorders>
              <w:bottom w:val="single" w:sz="6" w:space="0" w:color="000000"/>
              <w:right w:val="single" w:sz="6" w:space="0" w:color="000000"/>
            </w:tcBorders>
            <w:tcMar>
              <w:top w:w="0" w:type="dxa"/>
              <w:left w:w="108" w:type="dxa"/>
              <w:bottom w:w="0" w:type="dxa"/>
              <w:right w:w="108" w:type="dxa"/>
            </w:tcMar>
            <w:hideMark/>
          </w:tcPr>
          <w:p w14:paraId="56F0D1C8"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10,774.1</w:t>
            </w:r>
          </w:p>
        </w:tc>
      </w:tr>
      <w:tr w:rsidR="002D60C7" w:rsidRPr="00D244E2" w14:paraId="5BE9EABA"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51B6D73F"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朝鲜民主主义人民共和国</w:t>
            </w:r>
          </w:p>
        </w:tc>
        <w:tc>
          <w:tcPr>
            <w:tcW w:w="1080" w:type="dxa"/>
            <w:tcBorders>
              <w:bottom w:val="single" w:sz="6" w:space="0" w:color="000000"/>
              <w:right w:val="single" w:sz="6" w:space="0" w:color="000000"/>
            </w:tcBorders>
            <w:tcMar>
              <w:top w:w="0" w:type="dxa"/>
              <w:left w:w="108" w:type="dxa"/>
              <w:bottom w:w="0" w:type="dxa"/>
              <w:right w:w="108" w:type="dxa"/>
            </w:tcMar>
            <w:hideMark/>
          </w:tcPr>
          <w:p w14:paraId="6E6C73F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501.0</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51A989A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498.0</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7013552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w:t>
            </w:r>
          </w:p>
        </w:tc>
        <w:tc>
          <w:tcPr>
            <w:tcW w:w="1260" w:type="dxa"/>
            <w:tcBorders>
              <w:bottom w:val="single" w:sz="6" w:space="0" w:color="000000"/>
              <w:right w:val="single" w:sz="6" w:space="0" w:color="000000"/>
            </w:tcBorders>
            <w:tcMar>
              <w:top w:w="0" w:type="dxa"/>
              <w:left w:w="108" w:type="dxa"/>
              <w:bottom w:w="0" w:type="dxa"/>
              <w:right w:w="108" w:type="dxa"/>
            </w:tcMar>
            <w:hideMark/>
          </w:tcPr>
          <w:p w14:paraId="30B60EC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w:t>
            </w:r>
          </w:p>
        </w:tc>
        <w:tc>
          <w:tcPr>
            <w:tcW w:w="1260" w:type="dxa"/>
            <w:tcBorders>
              <w:bottom w:val="single" w:sz="6" w:space="0" w:color="000000"/>
              <w:right w:val="single" w:sz="6" w:space="0" w:color="000000"/>
            </w:tcBorders>
            <w:tcMar>
              <w:top w:w="0" w:type="dxa"/>
              <w:left w:w="108" w:type="dxa"/>
              <w:bottom w:w="0" w:type="dxa"/>
              <w:right w:w="108" w:type="dxa"/>
            </w:tcMar>
            <w:hideMark/>
          </w:tcPr>
          <w:p w14:paraId="536109CF"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325.7</w:t>
            </w:r>
          </w:p>
        </w:tc>
        <w:tc>
          <w:tcPr>
            <w:tcW w:w="1080" w:type="dxa"/>
            <w:tcBorders>
              <w:bottom w:val="single" w:sz="6" w:space="0" w:color="000000"/>
              <w:right w:val="single" w:sz="6" w:space="0" w:color="000000"/>
            </w:tcBorders>
            <w:tcMar>
              <w:top w:w="0" w:type="dxa"/>
              <w:left w:w="108" w:type="dxa"/>
              <w:bottom w:w="0" w:type="dxa"/>
              <w:right w:w="108" w:type="dxa"/>
            </w:tcMar>
            <w:hideMark/>
          </w:tcPr>
          <w:p w14:paraId="4CC2222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162.8</w:t>
            </w:r>
          </w:p>
        </w:tc>
        <w:tc>
          <w:tcPr>
            <w:tcW w:w="990" w:type="dxa"/>
            <w:tcBorders>
              <w:bottom w:val="single" w:sz="6" w:space="0" w:color="000000"/>
              <w:right w:val="single" w:sz="6" w:space="0" w:color="000000"/>
            </w:tcBorders>
            <w:tcMar>
              <w:top w:w="0" w:type="dxa"/>
              <w:left w:w="108" w:type="dxa"/>
              <w:bottom w:w="0" w:type="dxa"/>
              <w:right w:w="108" w:type="dxa"/>
            </w:tcMar>
            <w:hideMark/>
          </w:tcPr>
          <w:p w14:paraId="3F73E376" w14:textId="5663A9E8"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12.5 </w:t>
            </w:r>
          </w:p>
        </w:tc>
      </w:tr>
      <w:tr w:rsidR="002D60C7" w:rsidRPr="00D244E2" w14:paraId="585302F0"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7DEB8A3"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印度</w:t>
            </w:r>
          </w:p>
        </w:tc>
        <w:tc>
          <w:tcPr>
            <w:tcW w:w="1080" w:type="dxa"/>
            <w:tcBorders>
              <w:bottom w:val="single" w:sz="6" w:space="0" w:color="000000"/>
              <w:right w:val="single" w:sz="6" w:space="0" w:color="000000"/>
            </w:tcBorders>
            <w:tcMar>
              <w:top w:w="0" w:type="dxa"/>
              <w:left w:w="108" w:type="dxa"/>
              <w:bottom w:w="0" w:type="dxa"/>
              <w:right w:w="108" w:type="dxa"/>
            </w:tcMar>
            <w:hideMark/>
          </w:tcPr>
          <w:p w14:paraId="765E219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43,626.7</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143BE95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31,411.3</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5974552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34,079.7</w:t>
            </w:r>
          </w:p>
        </w:tc>
        <w:tc>
          <w:tcPr>
            <w:tcW w:w="1260" w:type="dxa"/>
            <w:tcBorders>
              <w:bottom w:val="single" w:sz="6" w:space="0" w:color="000000"/>
              <w:right w:val="single" w:sz="6" w:space="0" w:color="000000"/>
            </w:tcBorders>
            <w:tcMar>
              <w:top w:w="0" w:type="dxa"/>
              <w:left w:w="108" w:type="dxa"/>
              <w:bottom w:w="0" w:type="dxa"/>
              <w:right w:w="108" w:type="dxa"/>
            </w:tcMar>
            <w:hideMark/>
          </w:tcPr>
          <w:p w14:paraId="5EF36DC4"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78.1</w:t>
            </w:r>
          </w:p>
        </w:tc>
        <w:tc>
          <w:tcPr>
            <w:tcW w:w="1260" w:type="dxa"/>
            <w:tcBorders>
              <w:bottom w:val="single" w:sz="6" w:space="0" w:color="000000"/>
              <w:right w:val="single" w:sz="6" w:space="0" w:color="000000"/>
            </w:tcBorders>
            <w:tcMar>
              <w:top w:w="0" w:type="dxa"/>
              <w:left w:w="108" w:type="dxa"/>
              <w:bottom w:w="0" w:type="dxa"/>
              <w:right w:w="108" w:type="dxa"/>
            </w:tcMar>
            <w:hideMark/>
          </w:tcPr>
          <w:p w14:paraId="3BC6E5A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28,357.4</w:t>
            </w:r>
          </w:p>
        </w:tc>
        <w:tc>
          <w:tcPr>
            <w:tcW w:w="1080" w:type="dxa"/>
            <w:tcBorders>
              <w:bottom w:val="single" w:sz="6" w:space="0" w:color="000000"/>
              <w:right w:val="single" w:sz="6" w:space="0" w:color="000000"/>
            </w:tcBorders>
            <w:tcMar>
              <w:top w:w="0" w:type="dxa"/>
              <w:left w:w="108" w:type="dxa"/>
              <w:bottom w:w="0" w:type="dxa"/>
              <w:right w:w="108" w:type="dxa"/>
            </w:tcMar>
            <w:hideMark/>
          </w:tcPr>
          <w:p w14:paraId="5865DFC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14,178.7</w:t>
            </w:r>
          </w:p>
        </w:tc>
        <w:tc>
          <w:tcPr>
            <w:tcW w:w="990" w:type="dxa"/>
            <w:tcBorders>
              <w:bottom w:val="single" w:sz="6" w:space="0" w:color="000000"/>
              <w:right w:val="single" w:sz="6" w:space="0" w:color="000000"/>
            </w:tcBorders>
            <w:tcMar>
              <w:top w:w="0" w:type="dxa"/>
              <w:left w:w="108" w:type="dxa"/>
              <w:bottom w:w="0" w:type="dxa"/>
              <w:right w:w="108" w:type="dxa"/>
            </w:tcMar>
            <w:hideMark/>
          </w:tcPr>
          <w:p w14:paraId="5746F5D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1,090.7</w:t>
            </w:r>
          </w:p>
        </w:tc>
      </w:tr>
      <w:tr w:rsidR="002D60C7" w:rsidRPr="00D244E2" w14:paraId="18669B95"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03A4A15C"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lastRenderedPageBreak/>
              <w:t>墨西哥</w:t>
            </w:r>
          </w:p>
        </w:tc>
        <w:tc>
          <w:tcPr>
            <w:tcW w:w="1080" w:type="dxa"/>
            <w:tcBorders>
              <w:bottom w:val="single" w:sz="6" w:space="0" w:color="000000"/>
              <w:right w:val="single" w:sz="6" w:space="0" w:color="000000"/>
            </w:tcBorders>
            <w:tcMar>
              <w:top w:w="0" w:type="dxa"/>
              <w:left w:w="108" w:type="dxa"/>
              <w:bottom w:w="0" w:type="dxa"/>
              <w:right w:w="108" w:type="dxa"/>
            </w:tcMar>
            <w:hideMark/>
          </w:tcPr>
          <w:p w14:paraId="5DCEF6A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12,671.9</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67DA23C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2,926.1</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369BC72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3,341.7</w:t>
            </w:r>
          </w:p>
        </w:tc>
        <w:tc>
          <w:tcPr>
            <w:tcW w:w="1260" w:type="dxa"/>
            <w:tcBorders>
              <w:bottom w:val="single" w:sz="6" w:space="0" w:color="000000"/>
              <w:right w:val="single" w:sz="6" w:space="0" w:color="000000"/>
            </w:tcBorders>
            <w:tcMar>
              <w:top w:w="0" w:type="dxa"/>
              <w:left w:w="108" w:type="dxa"/>
              <w:bottom w:w="0" w:type="dxa"/>
              <w:right w:w="108" w:type="dxa"/>
            </w:tcMar>
            <w:hideMark/>
          </w:tcPr>
          <w:p w14:paraId="1134546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26.4</w:t>
            </w:r>
          </w:p>
        </w:tc>
        <w:tc>
          <w:tcPr>
            <w:tcW w:w="1260" w:type="dxa"/>
            <w:tcBorders>
              <w:bottom w:val="single" w:sz="6" w:space="0" w:color="000000"/>
              <w:right w:val="single" w:sz="6" w:space="0" w:color="000000"/>
            </w:tcBorders>
            <w:tcMar>
              <w:top w:w="0" w:type="dxa"/>
              <w:left w:w="108" w:type="dxa"/>
              <w:bottom w:w="0" w:type="dxa"/>
              <w:right w:w="108" w:type="dxa"/>
            </w:tcMar>
            <w:hideMark/>
          </w:tcPr>
          <w:p w14:paraId="1F95B09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8,236.7</w:t>
            </w:r>
          </w:p>
        </w:tc>
        <w:tc>
          <w:tcPr>
            <w:tcW w:w="1080" w:type="dxa"/>
            <w:tcBorders>
              <w:bottom w:val="single" w:sz="6" w:space="0" w:color="000000"/>
              <w:right w:val="single" w:sz="6" w:space="0" w:color="000000"/>
            </w:tcBorders>
            <w:tcMar>
              <w:top w:w="0" w:type="dxa"/>
              <w:left w:w="108" w:type="dxa"/>
              <w:bottom w:w="0" w:type="dxa"/>
              <w:right w:w="108" w:type="dxa"/>
            </w:tcMar>
            <w:hideMark/>
          </w:tcPr>
          <w:p w14:paraId="4CA4F9F5"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4,118.4</w:t>
            </w:r>
          </w:p>
        </w:tc>
        <w:tc>
          <w:tcPr>
            <w:tcW w:w="990" w:type="dxa"/>
            <w:tcBorders>
              <w:bottom w:val="single" w:sz="6" w:space="0" w:color="000000"/>
              <w:right w:val="single" w:sz="6" w:space="0" w:color="000000"/>
            </w:tcBorders>
            <w:tcMar>
              <w:top w:w="0" w:type="dxa"/>
              <w:left w:w="108" w:type="dxa"/>
              <w:bottom w:w="0" w:type="dxa"/>
              <w:right w:w="108" w:type="dxa"/>
            </w:tcMar>
            <w:hideMark/>
          </w:tcPr>
          <w:p w14:paraId="7016091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316.8</w:t>
            </w:r>
          </w:p>
        </w:tc>
      </w:tr>
      <w:tr w:rsidR="002D60C7" w:rsidRPr="00D244E2" w14:paraId="58B6403B"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36B64D8"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大韩民国</w:t>
            </w:r>
            <w:r w:rsidRPr="00D244E2">
              <w:rPr>
                <w:rFonts w:cs="Times New Roman"/>
                <w:sz w:val="18"/>
                <w:szCs w:val="18"/>
              </w:rPr>
              <w:t>***</w:t>
            </w:r>
          </w:p>
        </w:tc>
        <w:tc>
          <w:tcPr>
            <w:tcW w:w="1080" w:type="dxa"/>
            <w:tcBorders>
              <w:bottom w:val="single" w:sz="6" w:space="0" w:color="000000"/>
              <w:right w:val="single" w:sz="6" w:space="0" w:color="000000"/>
            </w:tcBorders>
            <w:tcMar>
              <w:top w:w="0" w:type="dxa"/>
              <w:left w:w="108" w:type="dxa"/>
              <w:bottom w:w="0" w:type="dxa"/>
              <w:right w:w="108" w:type="dxa"/>
            </w:tcMar>
            <w:hideMark/>
          </w:tcPr>
          <w:p w14:paraId="3A08716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7,184.3</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70F392C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6,344.4</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B538B2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5,270.6</w:t>
            </w:r>
          </w:p>
        </w:tc>
        <w:tc>
          <w:tcPr>
            <w:tcW w:w="1260" w:type="dxa"/>
            <w:tcBorders>
              <w:bottom w:val="single" w:sz="6" w:space="0" w:color="000000"/>
              <w:right w:val="single" w:sz="6" w:space="0" w:color="000000"/>
            </w:tcBorders>
            <w:tcMar>
              <w:top w:w="0" w:type="dxa"/>
              <w:left w:w="108" w:type="dxa"/>
              <w:bottom w:w="0" w:type="dxa"/>
              <w:right w:w="108" w:type="dxa"/>
            </w:tcMar>
            <w:hideMark/>
          </w:tcPr>
          <w:p w14:paraId="5F0E388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73.4</w:t>
            </w:r>
          </w:p>
        </w:tc>
        <w:tc>
          <w:tcPr>
            <w:tcW w:w="1260" w:type="dxa"/>
            <w:tcBorders>
              <w:bottom w:val="single" w:sz="6" w:space="0" w:color="000000"/>
              <w:right w:val="single" w:sz="6" w:space="0" w:color="000000"/>
            </w:tcBorders>
            <w:tcMar>
              <w:top w:w="0" w:type="dxa"/>
              <w:left w:w="108" w:type="dxa"/>
              <w:bottom w:w="0" w:type="dxa"/>
              <w:right w:w="108" w:type="dxa"/>
            </w:tcMar>
            <w:hideMark/>
          </w:tcPr>
          <w:p w14:paraId="3F9A5E7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4,669.8</w:t>
            </w:r>
          </w:p>
        </w:tc>
        <w:tc>
          <w:tcPr>
            <w:tcW w:w="1080" w:type="dxa"/>
            <w:tcBorders>
              <w:bottom w:val="single" w:sz="6" w:space="0" w:color="000000"/>
              <w:right w:val="single" w:sz="6" w:space="0" w:color="000000"/>
            </w:tcBorders>
            <w:tcMar>
              <w:top w:w="0" w:type="dxa"/>
              <w:left w:w="108" w:type="dxa"/>
              <w:bottom w:w="0" w:type="dxa"/>
              <w:right w:w="108" w:type="dxa"/>
            </w:tcMar>
            <w:hideMark/>
          </w:tcPr>
          <w:p w14:paraId="2026DE8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2,334.9</w:t>
            </w:r>
          </w:p>
        </w:tc>
        <w:tc>
          <w:tcPr>
            <w:tcW w:w="990" w:type="dxa"/>
            <w:tcBorders>
              <w:bottom w:val="single" w:sz="6" w:space="0" w:color="000000"/>
              <w:right w:val="single" w:sz="6" w:space="0" w:color="000000"/>
            </w:tcBorders>
            <w:tcMar>
              <w:top w:w="0" w:type="dxa"/>
              <w:left w:w="108" w:type="dxa"/>
              <w:bottom w:w="0" w:type="dxa"/>
              <w:right w:w="108" w:type="dxa"/>
            </w:tcMar>
            <w:hideMark/>
          </w:tcPr>
          <w:p w14:paraId="0E3314E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179.6</w:t>
            </w:r>
          </w:p>
        </w:tc>
      </w:tr>
      <w:tr w:rsidR="002D60C7" w:rsidRPr="00D244E2" w14:paraId="27C0FB56"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62CAEE80"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委内瑞拉玻利瓦尔共和国</w:t>
            </w:r>
          </w:p>
        </w:tc>
        <w:tc>
          <w:tcPr>
            <w:tcW w:w="1080" w:type="dxa"/>
            <w:tcBorders>
              <w:bottom w:val="single" w:sz="6" w:space="0" w:color="000000"/>
              <w:right w:val="single" w:sz="6" w:space="0" w:color="000000"/>
            </w:tcBorders>
            <w:tcMar>
              <w:top w:w="0" w:type="dxa"/>
              <w:left w:w="108" w:type="dxa"/>
              <w:bottom w:w="0" w:type="dxa"/>
              <w:right w:w="108" w:type="dxa"/>
            </w:tcMar>
            <w:hideMark/>
          </w:tcPr>
          <w:p w14:paraId="1E2C80E4"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2,236.9</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2C595CE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676.5</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7B4D0A7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34.1</w:t>
            </w:r>
          </w:p>
        </w:tc>
        <w:tc>
          <w:tcPr>
            <w:tcW w:w="1260" w:type="dxa"/>
            <w:tcBorders>
              <w:bottom w:val="single" w:sz="6" w:space="0" w:color="000000"/>
              <w:right w:val="single" w:sz="6" w:space="0" w:color="000000"/>
            </w:tcBorders>
            <w:tcMar>
              <w:top w:w="0" w:type="dxa"/>
              <w:left w:w="108" w:type="dxa"/>
              <w:bottom w:w="0" w:type="dxa"/>
              <w:right w:w="108" w:type="dxa"/>
            </w:tcMar>
            <w:hideMark/>
          </w:tcPr>
          <w:p w14:paraId="5597523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1.5</w:t>
            </w:r>
          </w:p>
        </w:tc>
        <w:tc>
          <w:tcPr>
            <w:tcW w:w="1260" w:type="dxa"/>
            <w:tcBorders>
              <w:bottom w:val="single" w:sz="6" w:space="0" w:color="000000"/>
              <w:right w:val="single" w:sz="6" w:space="0" w:color="000000"/>
            </w:tcBorders>
            <w:tcMar>
              <w:top w:w="0" w:type="dxa"/>
              <w:left w:w="108" w:type="dxa"/>
              <w:bottom w:w="0" w:type="dxa"/>
              <w:right w:w="108" w:type="dxa"/>
            </w:tcMar>
            <w:hideMark/>
          </w:tcPr>
          <w:p w14:paraId="29390F6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1,454.0</w:t>
            </w:r>
          </w:p>
        </w:tc>
        <w:tc>
          <w:tcPr>
            <w:tcW w:w="1080" w:type="dxa"/>
            <w:tcBorders>
              <w:bottom w:val="single" w:sz="6" w:space="0" w:color="000000"/>
              <w:right w:val="single" w:sz="6" w:space="0" w:color="000000"/>
            </w:tcBorders>
            <w:tcMar>
              <w:top w:w="0" w:type="dxa"/>
              <w:left w:w="108" w:type="dxa"/>
              <w:bottom w:w="0" w:type="dxa"/>
              <w:right w:w="108" w:type="dxa"/>
            </w:tcMar>
            <w:hideMark/>
          </w:tcPr>
          <w:p w14:paraId="0D11721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727.0</w:t>
            </w:r>
          </w:p>
        </w:tc>
        <w:tc>
          <w:tcPr>
            <w:tcW w:w="990" w:type="dxa"/>
            <w:tcBorders>
              <w:bottom w:val="single" w:sz="6" w:space="0" w:color="000000"/>
              <w:right w:val="single" w:sz="6" w:space="0" w:color="000000"/>
            </w:tcBorders>
            <w:tcMar>
              <w:top w:w="0" w:type="dxa"/>
              <w:left w:w="108" w:type="dxa"/>
              <w:bottom w:w="0" w:type="dxa"/>
              <w:right w:w="108" w:type="dxa"/>
            </w:tcMar>
            <w:hideMark/>
          </w:tcPr>
          <w:p w14:paraId="715367C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55.9</w:t>
            </w:r>
          </w:p>
        </w:tc>
      </w:tr>
      <w:tr w:rsidR="002D60C7" w:rsidRPr="00D244E2" w14:paraId="2F8F7BE7"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176D501" w14:textId="77777777"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共计</w:t>
            </w:r>
          </w:p>
        </w:tc>
        <w:tc>
          <w:tcPr>
            <w:tcW w:w="1080" w:type="dxa"/>
            <w:tcBorders>
              <w:bottom w:val="single" w:sz="6" w:space="0" w:color="000000"/>
              <w:right w:val="single" w:sz="6" w:space="0" w:color="000000"/>
            </w:tcBorders>
            <w:tcMar>
              <w:top w:w="0" w:type="dxa"/>
              <w:left w:w="108" w:type="dxa"/>
              <w:bottom w:w="0" w:type="dxa"/>
              <w:right w:w="108" w:type="dxa"/>
            </w:tcMar>
            <w:hideMark/>
          </w:tcPr>
          <w:p w14:paraId="36D65B2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501,265.6</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5873040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374,313.3</w:t>
            </w:r>
          </w:p>
        </w:tc>
        <w:tc>
          <w:tcPr>
            <w:tcW w:w="990"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F6EC18F"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362,958.1</w:t>
            </w:r>
          </w:p>
        </w:tc>
        <w:tc>
          <w:tcPr>
            <w:tcW w:w="1260" w:type="dxa"/>
            <w:tcBorders>
              <w:bottom w:val="single" w:sz="6" w:space="0" w:color="000000"/>
              <w:right w:val="single" w:sz="6" w:space="0" w:color="000000"/>
            </w:tcBorders>
            <w:tcMar>
              <w:top w:w="0" w:type="dxa"/>
              <w:left w:w="108" w:type="dxa"/>
              <w:bottom w:w="0" w:type="dxa"/>
              <w:right w:w="108" w:type="dxa"/>
            </w:tcMar>
            <w:hideMark/>
          </w:tcPr>
          <w:p w14:paraId="6704613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72.4</w:t>
            </w:r>
          </w:p>
        </w:tc>
        <w:tc>
          <w:tcPr>
            <w:tcW w:w="1260" w:type="dxa"/>
            <w:tcBorders>
              <w:bottom w:val="single" w:sz="6" w:space="0" w:color="000000"/>
              <w:right w:val="single" w:sz="6" w:space="0" w:color="000000"/>
            </w:tcBorders>
            <w:tcMar>
              <w:top w:w="0" w:type="dxa"/>
              <w:left w:w="108" w:type="dxa"/>
              <w:bottom w:w="0" w:type="dxa"/>
              <w:right w:w="108" w:type="dxa"/>
            </w:tcMar>
            <w:hideMark/>
          </w:tcPr>
          <w:p w14:paraId="2E117144"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325,882 </w:t>
            </w:r>
            <w:r w:rsidRPr="00D244E2">
              <w:rPr>
                <w:rFonts w:cs="Times New Roman"/>
                <w:b/>
                <w:bCs/>
                <w:sz w:val="18"/>
                <w:szCs w:val="18"/>
              </w:rPr>
              <w:t>。</w:t>
            </w:r>
            <w:r w:rsidRPr="00D244E2">
              <w:rPr>
                <w:rFonts w:cs="Times New Roman"/>
                <w:b/>
                <w:bCs/>
                <w:sz w:val="18"/>
                <w:szCs w:val="18"/>
              </w:rPr>
              <w:t>6</w:t>
            </w:r>
          </w:p>
        </w:tc>
        <w:tc>
          <w:tcPr>
            <w:tcW w:w="1080" w:type="dxa"/>
            <w:tcBorders>
              <w:bottom w:val="single" w:sz="6" w:space="0" w:color="000000"/>
              <w:right w:val="single" w:sz="6" w:space="0" w:color="000000"/>
            </w:tcBorders>
            <w:tcMar>
              <w:top w:w="0" w:type="dxa"/>
              <w:left w:w="108" w:type="dxa"/>
              <w:bottom w:w="0" w:type="dxa"/>
              <w:right w:w="108" w:type="dxa"/>
            </w:tcMar>
            <w:hideMark/>
          </w:tcPr>
          <w:p w14:paraId="6E32F6B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162,911.3</w:t>
            </w:r>
          </w:p>
        </w:tc>
        <w:tc>
          <w:tcPr>
            <w:tcW w:w="990" w:type="dxa"/>
            <w:tcBorders>
              <w:bottom w:val="single" w:sz="6" w:space="0" w:color="000000"/>
              <w:right w:val="single" w:sz="6" w:space="0" w:color="000000"/>
            </w:tcBorders>
            <w:tcMar>
              <w:top w:w="0" w:type="dxa"/>
              <w:left w:w="108" w:type="dxa"/>
              <w:bottom w:w="0" w:type="dxa"/>
              <w:right w:w="108" w:type="dxa"/>
            </w:tcMar>
            <w:hideMark/>
          </w:tcPr>
          <w:p w14:paraId="342FF9D0" w14:textId="3F5F48BF" w:rsidR="00D244E2" w:rsidRPr="00D244E2" w:rsidRDefault="00D244E2" w:rsidP="00022696">
            <w:pPr>
              <w:spacing w:before="40" w:after="40" w:line="240" w:lineRule="atLeast"/>
              <w:jc w:val="right"/>
              <w:rPr>
                <w:rFonts w:cs="Times New Roman"/>
                <w:sz w:val="18"/>
                <w:szCs w:val="18"/>
              </w:rPr>
            </w:pPr>
            <w:r w:rsidRPr="00D244E2">
              <w:rPr>
                <w:rFonts w:cs="Times New Roman"/>
                <w:b/>
                <w:bCs/>
                <w:sz w:val="18"/>
                <w:szCs w:val="18"/>
              </w:rPr>
              <w:t>12</w:t>
            </w:r>
            <w:r w:rsidR="00022696">
              <w:rPr>
                <w:rFonts w:cs="Times New Roman" w:hint="eastAsia"/>
                <w:b/>
                <w:bCs/>
                <w:sz w:val="18"/>
                <w:szCs w:val="18"/>
              </w:rPr>
              <w:t>,</w:t>
            </w:r>
            <w:r w:rsidRPr="00D244E2">
              <w:rPr>
                <w:rFonts w:cs="Times New Roman"/>
                <w:b/>
                <w:bCs/>
                <w:sz w:val="18"/>
                <w:szCs w:val="18"/>
              </w:rPr>
              <w:t>531.6</w:t>
            </w:r>
          </w:p>
        </w:tc>
      </w:tr>
      <w:tr w:rsidR="002D60C7" w:rsidRPr="00D244E2" w14:paraId="74941394" w14:textId="77777777" w:rsidTr="002D60C7">
        <w:tc>
          <w:tcPr>
            <w:tcW w:w="2332" w:type="dxa"/>
            <w:tcBorders>
              <w:top w:val="single" w:sz="6" w:space="0" w:color="000000"/>
              <w:left w:val="single" w:sz="6" w:space="0" w:color="000000"/>
              <w:bottom w:val="single" w:sz="6" w:space="0" w:color="000000"/>
              <w:right w:val="single" w:sz="6" w:space="0" w:color="000000"/>
            </w:tcBorders>
            <w:tcMar>
              <w:top w:w="0" w:type="dxa"/>
              <w:left w:w="43" w:type="dxa"/>
              <w:bottom w:w="0" w:type="dxa"/>
              <w:right w:w="29" w:type="dxa"/>
            </w:tcMar>
            <w:vAlign w:val="center"/>
          </w:tcPr>
          <w:p w14:paraId="2E911081" w14:textId="77777777" w:rsidR="00D244E2" w:rsidRPr="00D244E2" w:rsidRDefault="00D244E2" w:rsidP="00D244E2">
            <w:pPr>
              <w:spacing w:before="40" w:after="40" w:line="240" w:lineRule="atLeast"/>
              <w:rPr>
                <w:rFonts w:cs="Times New Roman"/>
                <w:sz w:val="18"/>
                <w:szCs w:val="18"/>
              </w:rPr>
            </w:pPr>
            <w:r w:rsidRPr="00D244E2">
              <w:rPr>
                <w:rFonts w:cs="Times New Roman" w:hint="eastAsia"/>
                <w:b/>
                <w:bCs/>
                <w:sz w:val="18"/>
                <w:szCs w:val="18"/>
              </w:rPr>
              <w:t>缔约方</w:t>
            </w:r>
            <w:r w:rsidRPr="00D244E2">
              <w:rPr>
                <w:rFonts w:cs="Times New Roman"/>
                <w:b/>
                <w:bCs/>
                <w:sz w:val="18"/>
                <w:szCs w:val="18"/>
              </w:rPr>
              <w:t>* </w:t>
            </w:r>
            <w:r w:rsidRPr="00D244E2">
              <w:rPr>
                <w:rFonts w:cs="Times New Roman"/>
                <w:b/>
                <w:bCs/>
                <w:sz w:val="18"/>
                <w:szCs w:val="18"/>
              </w:rPr>
              <w:t>（公吨）</w:t>
            </w:r>
          </w:p>
        </w:tc>
        <w:tc>
          <w:tcPr>
            <w:tcW w:w="108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0E32F890" w14:textId="77777777"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基准数</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54765BAB" w14:textId="77777777"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2015</w:t>
            </w:r>
            <w:r w:rsidRPr="00D244E2">
              <w:rPr>
                <w:rFonts w:cs="Times New Roman"/>
                <w:b/>
                <w:bCs/>
                <w:sz w:val="18"/>
                <w:szCs w:val="18"/>
              </w:rPr>
              <w:t>年</w:t>
            </w:r>
          </w:p>
        </w:tc>
        <w:tc>
          <w:tcPr>
            <w:tcW w:w="9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A7812B" w14:textId="77777777"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2018</w:t>
            </w:r>
            <w:r w:rsidRPr="00D244E2">
              <w:rPr>
                <w:rFonts w:cs="Times New Roman"/>
                <w:b/>
                <w:bCs/>
                <w:sz w:val="18"/>
                <w:szCs w:val="18"/>
              </w:rPr>
              <w:t>年</w:t>
            </w:r>
          </w:p>
        </w:tc>
        <w:tc>
          <w:tcPr>
            <w:tcW w:w="1260" w:type="dxa"/>
            <w:tcBorders>
              <w:top w:val="single" w:sz="6" w:space="0" w:color="000000"/>
              <w:bottom w:val="single" w:sz="6" w:space="0" w:color="000000"/>
              <w:right w:val="single" w:sz="6" w:space="0" w:color="000000"/>
            </w:tcBorders>
            <w:tcMar>
              <w:top w:w="0" w:type="dxa"/>
              <w:left w:w="29" w:type="dxa"/>
              <w:bottom w:w="0" w:type="dxa"/>
              <w:right w:w="29" w:type="dxa"/>
            </w:tcMar>
            <w:vAlign w:val="center"/>
          </w:tcPr>
          <w:p w14:paraId="4413247D" w14:textId="605F0E6C" w:rsidR="00D244E2" w:rsidRPr="00D244E2" w:rsidRDefault="002D60C7" w:rsidP="002D60C7">
            <w:pPr>
              <w:spacing w:before="40" w:after="40" w:line="240" w:lineRule="atLeast"/>
              <w:rPr>
                <w:rFonts w:cs="Times New Roman"/>
                <w:sz w:val="18"/>
                <w:szCs w:val="18"/>
              </w:rPr>
            </w:pPr>
            <w:r w:rsidRPr="00D244E2">
              <w:rPr>
                <w:rFonts w:cs="Times New Roman"/>
                <w:b/>
                <w:bCs/>
                <w:sz w:val="18"/>
                <w:szCs w:val="18"/>
              </w:rPr>
              <w:t>%</w:t>
            </w:r>
            <w:r>
              <w:rPr>
                <w:rFonts w:cs="Times New Roman"/>
                <w:b/>
                <w:bCs/>
                <w:sz w:val="18"/>
                <w:szCs w:val="18"/>
              </w:rPr>
              <w:t xml:space="preserve"> </w:t>
            </w:r>
            <w:r>
              <w:rPr>
                <w:rFonts w:cs="Times New Roman" w:hint="eastAsia"/>
                <w:b/>
                <w:bCs/>
                <w:sz w:val="18"/>
                <w:szCs w:val="18"/>
              </w:rPr>
              <w:t>(</w:t>
            </w:r>
            <w:r w:rsidRPr="00D244E2">
              <w:rPr>
                <w:rFonts w:cs="Times New Roman"/>
                <w:b/>
                <w:bCs/>
                <w:sz w:val="18"/>
                <w:szCs w:val="18"/>
              </w:rPr>
              <w:t>2018</w:t>
            </w:r>
            <w:r w:rsidRPr="00D244E2">
              <w:rPr>
                <w:rFonts w:cs="Times New Roman"/>
                <w:b/>
                <w:bCs/>
                <w:sz w:val="18"/>
                <w:szCs w:val="18"/>
              </w:rPr>
              <w:t>年产量</w:t>
            </w:r>
            <w:r w:rsidRPr="00D244E2">
              <w:rPr>
                <w:rFonts w:cs="Times New Roman"/>
                <w:b/>
                <w:bCs/>
                <w:sz w:val="18"/>
                <w:szCs w:val="18"/>
              </w:rPr>
              <w:t>/</w:t>
            </w:r>
            <w:r w:rsidRPr="00D244E2">
              <w:rPr>
                <w:rFonts w:cs="Times New Roman"/>
                <w:b/>
                <w:bCs/>
                <w:sz w:val="18"/>
                <w:szCs w:val="18"/>
              </w:rPr>
              <w:t>基准数</w:t>
            </w:r>
            <w:r>
              <w:rPr>
                <w:rFonts w:cs="Times New Roman" w:hint="eastAsia"/>
                <w:b/>
                <w:bCs/>
                <w:sz w:val="18"/>
                <w:szCs w:val="18"/>
              </w:rPr>
              <w:t>)</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41604BDE" w14:textId="77777777" w:rsidR="002D60C7" w:rsidRDefault="00D244E2" w:rsidP="00D244E2">
            <w:pPr>
              <w:spacing w:before="40" w:after="40" w:line="240" w:lineRule="atLeast"/>
              <w:rPr>
                <w:rFonts w:cs="Times New Roman"/>
                <w:b/>
                <w:bCs/>
                <w:sz w:val="18"/>
                <w:szCs w:val="18"/>
              </w:rPr>
            </w:pPr>
            <w:r w:rsidRPr="00D244E2">
              <w:rPr>
                <w:rFonts w:cs="Times New Roman"/>
                <w:b/>
                <w:bCs/>
                <w:sz w:val="18"/>
                <w:szCs w:val="18"/>
              </w:rPr>
              <w:t>2020</w:t>
            </w:r>
            <w:r w:rsidRPr="00D244E2">
              <w:rPr>
                <w:rFonts w:cs="Times New Roman"/>
                <w:b/>
                <w:bCs/>
                <w:sz w:val="18"/>
                <w:szCs w:val="18"/>
              </w:rPr>
              <w:t>年</w:t>
            </w:r>
          </w:p>
          <w:p w14:paraId="17348352" w14:textId="303376C6"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c>
          <w:tcPr>
            <w:tcW w:w="108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2615DFB2" w14:textId="77777777" w:rsidR="002D60C7" w:rsidRDefault="00D244E2" w:rsidP="00D244E2">
            <w:pPr>
              <w:spacing w:before="40" w:after="40" w:line="240" w:lineRule="atLeast"/>
              <w:rPr>
                <w:rFonts w:cs="Times New Roman"/>
                <w:b/>
                <w:bCs/>
                <w:sz w:val="18"/>
                <w:szCs w:val="18"/>
              </w:rPr>
            </w:pPr>
            <w:r w:rsidRPr="00D244E2">
              <w:rPr>
                <w:rFonts w:cs="Times New Roman"/>
                <w:b/>
                <w:bCs/>
                <w:sz w:val="18"/>
                <w:szCs w:val="18"/>
              </w:rPr>
              <w:t>2025</w:t>
            </w:r>
            <w:r w:rsidRPr="00D244E2">
              <w:rPr>
                <w:rFonts w:cs="Times New Roman"/>
                <w:b/>
                <w:bCs/>
                <w:sz w:val="18"/>
                <w:szCs w:val="18"/>
              </w:rPr>
              <w:t>年</w:t>
            </w:r>
          </w:p>
          <w:p w14:paraId="63B33A7A" w14:textId="76C60760"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3368606E" w14:textId="77777777" w:rsidR="002D60C7" w:rsidRDefault="00D244E2" w:rsidP="00D244E2">
            <w:pPr>
              <w:spacing w:before="40" w:after="40" w:line="240" w:lineRule="atLeast"/>
              <w:rPr>
                <w:rFonts w:cs="Times New Roman"/>
                <w:b/>
                <w:bCs/>
                <w:sz w:val="18"/>
                <w:szCs w:val="18"/>
              </w:rPr>
            </w:pPr>
            <w:r w:rsidRPr="00D244E2">
              <w:rPr>
                <w:rFonts w:cs="Times New Roman"/>
                <w:b/>
                <w:bCs/>
                <w:sz w:val="18"/>
                <w:szCs w:val="18"/>
              </w:rPr>
              <w:t>2030</w:t>
            </w:r>
            <w:r w:rsidRPr="00D244E2">
              <w:rPr>
                <w:rFonts w:cs="Times New Roman"/>
                <w:b/>
                <w:bCs/>
                <w:sz w:val="18"/>
                <w:szCs w:val="18"/>
              </w:rPr>
              <w:t>年</w:t>
            </w:r>
          </w:p>
          <w:p w14:paraId="6DD73834" w14:textId="264B577F"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目标数</w:t>
            </w:r>
            <w:r w:rsidRPr="00D244E2">
              <w:rPr>
                <w:rFonts w:cs="Times New Roman"/>
                <w:b/>
                <w:bCs/>
                <w:sz w:val="18"/>
                <w:szCs w:val="18"/>
              </w:rPr>
              <w:t>**</w:t>
            </w:r>
          </w:p>
        </w:tc>
      </w:tr>
      <w:tr w:rsidR="002D60C7" w:rsidRPr="00D244E2" w14:paraId="02BBCE11"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6FC01C29"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阿根廷</w:t>
            </w:r>
          </w:p>
        </w:tc>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805336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224.5</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A92B10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134.5</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289EC1A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65.6</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D78B2AE"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29.2%</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A6BBD3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146.0</w:t>
            </w:r>
          </w:p>
        </w:tc>
        <w:tc>
          <w:tcPr>
            <w:tcW w:w="108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2245BD9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73.0</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886496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5.6</w:t>
            </w:r>
          </w:p>
        </w:tc>
      </w:tr>
      <w:tr w:rsidR="002D60C7" w:rsidRPr="00D244E2" w14:paraId="7D3D895E"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79DD1220"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中国</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10D5F6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29,121.9</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69127E2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21,898.4</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057DDEA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20,754.0</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48D29F2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71.3%</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532F8A4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18,929.3</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61D7D49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9,464.6</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3002F9FF"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728.0</w:t>
            </w:r>
          </w:p>
        </w:tc>
      </w:tr>
      <w:tr w:rsidR="002D60C7" w:rsidRPr="00D244E2" w14:paraId="3BFEC385"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CCBE445"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朝鲜民主主义人民共和国</w:t>
            </w:r>
          </w:p>
        </w:tc>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500EE2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27.6</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FBC3145"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27.4</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1BAF06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BA6163B"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0.0%</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DAFBBB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17.9</w:t>
            </w:r>
          </w:p>
        </w:tc>
        <w:tc>
          <w:tcPr>
            <w:tcW w:w="108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9C10CB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9.0</w:t>
            </w:r>
          </w:p>
        </w:tc>
        <w:tc>
          <w:tcPr>
            <w:tcW w:w="99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E11628E"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0.7</w:t>
            </w:r>
          </w:p>
        </w:tc>
      </w:tr>
      <w:tr w:rsidR="002D60C7" w:rsidRPr="00D244E2" w14:paraId="4492AB9D"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379F884E"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印度</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E3CDAA5"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2,399.5</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7F9CE2A0"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1,727.6</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40AF098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1,874.4</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160DBEE3"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78.1%</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2860D672"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1,559.7</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260F8DEF"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779.8</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3DC4DE58"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60.0</w:t>
            </w:r>
          </w:p>
        </w:tc>
      </w:tr>
      <w:tr w:rsidR="002D60C7" w:rsidRPr="00D244E2" w14:paraId="70CFBA45"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49CE711D"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墨西哥</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FD63F8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697.0</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294FD74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160.9</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7703030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183.8</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499818E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26.4%</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6AFF5AF5"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453.0</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6151666F"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226.5</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0AD38CD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17.4</w:t>
            </w:r>
          </w:p>
        </w:tc>
      </w:tr>
      <w:tr w:rsidR="002D60C7" w:rsidRPr="00D244E2" w14:paraId="752BD54E"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6C29EDE9"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大韩民国</w:t>
            </w:r>
            <w:r w:rsidRPr="00D244E2">
              <w:rPr>
                <w:rFonts w:cs="Times New Roman"/>
                <w:sz w:val="18"/>
                <w:szCs w:val="18"/>
              </w:rPr>
              <w:t>***</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1F9905CC"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395.1</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4C802A3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348.9</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6BE0684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289.9</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1B0D660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73.4%</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6C0EF1BA"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256.8</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145C63B6"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128.4</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3769E96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9.9</w:t>
            </w:r>
          </w:p>
        </w:tc>
      </w:tr>
      <w:tr w:rsidR="002D60C7" w:rsidRPr="00D244E2" w14:paraId="40858D84"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2DA2F6B7" w14:textId="77777777" w:rsidR="00D244E2" w:rsidRPr="00D244E2" w:rsidRDefault="00D244E2" w:rsidP="00D244E2">
            <w:pPr>
              <w:spacing w:before="40" w:after="40" w:line="240" w:lineRule="atLeast"/>
              <w:rPr>
                <w:rFonts w:cs="Times New Roman"/>
                <w:sz w:val="18"/>
                <w:szCs w:val="18"/>
              </w:rPr>
            </w:pPr>
            <w:r w:rsidRPr="00D244E2">
              <w:rPr>
                <w:rFonts w:cs="Times New Roman"/>
                <w:sz w:val="18"/>
                <w:szCs w:val="18"/>
              </w:rPr>
              <w:t>委内瑞拉玻利瓦尔共和国</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FDF9B2D"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123.0</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2050FF3E"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37.2</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5E5CA498"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1.9</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23234877"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1.5%</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1B9FD0A1"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80.0</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5D136A55"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40.0</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4CE32169" w14:textId="77777777" w:rsidR="00D244E2" w:rsidRPr="00D244E2" w:rsidRDefault="00D244E2" w:rsidP="00022696">
            <w:pPr>
              <w:spacing w:before="40" w:after="40" w:line="240" w:lineRule="atLeast"/>
              <w:jc w:val="right"/>
              <w:rPr>
                <w:rFonts w:cs="Times New Roman"/>
                <w:sz w:val="18"/>
                <w:szCs w:val="18"/>
              </w:rPr>
            </w:pPr>
            <w:r w:rsidRPr="00D244E2">
              <w:rPr>
                <w:rFonts w:cs="Times New Roman"/>
                <w:sz w:val="18"/>
                <w:szCs w:val="18"/>
              </w:rPr>
              <w:t>3.1</w:t>
            </w:r>
          </w:p>
        </w:tc>
      </w:tr>
      <w:tr w:rsidR="002D60C7" w:rsidRPr="00D244E2" w14:paraId="5891ED89" w14:textId="77777777" w:rsidTr="002D60C7">
        <w:tc>
          <w:tcPr>
            <w:tcW w:w="2332" w:type="dxa"/>
            <w:tcBorders>
              <w:left w:val="single" w:sz="6" w:space="0" w:color="000000"/>
              <w:bottom w:val="single" w:sz="6" w:space="0" w:color="000000"/>
              <w:right w:val="single" w:sz="6" w:space="0" w:color="000000"/>
            </w:tcBorders>
            <w:tcMar>
              <w:top w:w="0" w:type="dxa"/>
              <w:left w:w="43" w:type="dxa"/>
              <w:bottom w:w="0" w:type="dxa"/>
              <w:right w:w="29" w:type="dxa"/>
            </w:tcMar>
            <w:vAlign w:val="bottom"/>
            <w:hideMark/>
          </w:tcPr>
          <w:p w14:paraId="5E92C8A8" w14:textId="77777777" w:rsidR="00D244E2" w:rsidRPr="00D244E2" w:rsidRDefault="00D244E2" w:rsidP="00D244E2">
            <w:pPr>
              <w:spacing w:before="40" w:after="40" w:line="240" w:lineRule="atLeast"/>
              <w:rPr>
                <w:rFonts w:cs="Times New Roman"/>
                <w:sz w:val="18"/>
                <w:szCs w:val="18"/>
              </w:rPr>
            </w:pPr>
            <w:r w:rsidRPr="00D244E2">
              <w:rPr>
                <w:rFonts w:cs="Times New Roman"/>
                <w:b/>
                <w:bCs/>
                <w:sz w:val="18"/>
                <w:szCs w:val="18"/>
              </w:rPr>
              <w:t>共计</w:t>
            </w:r>
          </w:p>
        </w:tc>
        <w:tc>
          <w:tcPr>
            <w:tcW w:w="108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028CEB7"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32,988.6</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788F1BB8"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24,335.0</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2527487F"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23,169.5</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6F150447"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70.2%</w:t>
            </w:r>
          </w:p>
        </w:tc>
        <w:tc>
          <w:tcPr>
            <w:tcW w:w="1260" w:type="dxa"/>
            <w:tcBorders>
              <w:bottom w:val="single" w:sz="6" w:space="0" w:color="000000"/>
              <w:right w:val="single" w:sz="6" w:space="0" w:color="000000"/>
            </w:tcBorders>
            <w:tcMar>
              <w:top w:w="0" w:type="dxa"/>
              <w:left w:w="108" w:type="dxa"/>
              <w:bottom w:w="0" w:type="dxa"/>
              <w:right w:w="108" w:type="dxa"/>
            </w:tcMar>
            <w:vAlign w:val="bottom"/>
            <w:hideMark/>
          </w:tcPr>
          <w:p w14:paraId="14521753"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21,442.6</w:t>
            </w:r>
          </w:p>
        </w:tc>
        <w:tc>
          <w:tcPr>
            <w:tcW w:w="1080" w:type="dxa"/>
            <w:tcBorders>
              <w:bottom w:val="single" w:sz="6" w:space="0" w:color="000000"/>
              <w:right w:val="single" w:sz="6" w:space="0" w:color="000000"/>
            </w:tcBorders>
            <w:tcMar>
              <w:top w:w="0" w:type="dxa"/>
              <w:left w:w="108" w:type="dxa"/>
              <w:bottom w:w="0" w:type="dxa"/>
              <w:right w:w="108" w:type="dxa"/>
            </w:tcMar>
            <w:vAlign w:val="bottom"/>
            <w:hideMark/>
          </w:tcPr>
          <w:p w14:paraId="2C5584A0"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10,721.3</w:t>
            </w:r>
          </w:p>
        </w:tc>
        <w:tc>
          <w:tcPr>
            <w:tcW w:w="990" w:type="dxa"/>
            <w:tcBorders>
              <w:bottom w:val="single" w:sz="6" w:space="0" w:color="000000"/>
              <w:right w:val="single" w:sz="6" w:space="0" w:color="000000"/>
            </w:tcBorders>
            <w:tcMar>
              <w:top w:w="0" w:type="dxa"/>
              <w:left w:w="108" w:type="dxa"/>
              <w:bottom w:w="0" w:type="dxa"/>
              <w:right w:w="108" w:type="dxa"/>
            </w:tcMar>
            <w:vAlign w:val="bottom"/>
            <w:hideMark/>
          </w:tcPr>
          <w:p w14:paraId="67CDADD0" w14:textId="77777777" w:rsidR="00D244E2" w:rsidRPr="00022696" w:rsidRDefault="00D244E2" w:rsidP="00022696">
            <w:pPr>
              <w:spacing w:before="40" w:after="40" w:line="240" w:lineRule="atLeast"/>
              <w:jc w:val="right"/>
              <w:rPr>
                <w:rFonts w:cs="Times New Roman"/>
                <w:b/>
                <w:bCs/>
                <w:sz w:val="18"/>
                <w:szCs w:val="18"/>
              </w:rPr>
            </w:pPr>
            <w:r w:rsidRPr="00D244E2">
              <w:rPr>
                <w:rFonts w:cs="Times New Roman"/>
                <w:b/>
                <w:bCs/>
                <w:sz w:val="18"/>
                <w:szCs w:val="18"/>
              </w:rPr>
              <w:t>824.7</w:t>
            </w:r>
          </w:p>
        </w:tc>
      </w:tr>
    </w:tbl>
    <w:p w14:paraId="71528CF7" w14:textId="53550221" w:rsidR="00D244E2" w:rsidRPr="00D244E2" w:rsidRDefault="00D244E2" w:rsidP="00D244E2">
      <w:pPr>
        <w:spacing w:before="40" w:after="40" w:line="240" w:lineRule="atLeast"/>
        <w:rPr>
          <w:rFonts w:cs="Times New Roman"/>
          <w:sz w:val="18"/>
          <w:szCs w:val="18"/>
        </w:rPr>
      </w:pPr>
      <w:r w:rsidRPr="00D244E2">
        <w:rPr>
          <w:rFonts w:cs="Times New Roman"/>
          <w:sz w:val="18"/>
          <w:szCs w:val="18"/>
        </w:rPr>
        <w:t>（</w:t>
      </w:r>
      <w:r w:rsidRPr="00D244E2">
        <w:rPr>
          <w:rFonts w:cs="Times New Roman"/>
          <w:sz w:val="18"/>
          <w:szCs w:val="18"/>
        </w:rPr>
        <w:t>*</w:t>
      </w:r>
      <w:r w:rsidRPr="00D244E2">
        <w:rPr>
          <w:rFonts w:cs="Times New Roman"/>
          <w:sz w:val="18"/>
          <w:szCs w:val="18"/>
        </w:rPr>
        <w:t>）除中国外，所有其他第</w:t>
      </w:r>
      <w:r w:rsidRPr="00D244E2">
        <w:rPr>
          <w:rFonts w:cs="Times New Roman"/>
          <w:sz w:val="18"/>
          <w:szCs w:val="18"/>
        </w:rPr>
        <w:t>5</w:t>
      </w:r>
      <w:r w:rsidRPr="00D244E2">
        <w:rPr>
          <w:rFonts w:cs="Times New Roman"/>
          <w:sz w:val="18"/>
          <w:szCs w:val="18"/>
        </w:rPr>
        <w:t>条国家都仅生产</w:t>
      </w:r>
      <w:r w:rsidR="00665E87">
        <w:rPr>
          <w:rFonts w:cs="Times New Roman"/>
          <w:sz w:val="18"/>
          <w:szCs w:val="18"/>
        </w:rPr>
        <w:t>HFC-</w:t>
      </w:r>
      <w:r w:rsidRPr="00D244E2">
        <w:rPr>
          <w:rFonts w:cs="Times New Roman"/>
          <w:sz w:val="18"/>
          <w:szCs w:val="18"/>
        </w:rPr>
        <w:t>22</w:t>
      </w:r>
      <w:r w:rsidRPr="00D244E2">
        <w:rPr>
          <w:rFonts w:cs="Times New Roman"/>
          <w:sz w:val="18"/>
          <w:szCs w:val="18"/>
        </w:rPr>
        <w:t>。</w:t>
      </w:r>
    </w:p>
    <w:p w14:paraId="06F6C4AA" w14:textId="049B84B9" w:rsidR="00D244E2" w:rsidRPr="00D244E2" w:rsidRDefault="00D244E2" w:rsidP="00D244E2">
      <w:pPr>
        <w:spacing w:before="40" w:after="40" w:line="240" w:lineRule="atLeast"/>
        <w:rPr>
          <w:rFonts w:cs="Times New Roman"/>
          <w:sz w:val="18"/>
          <w:szCs w:val="18"/>
        </w:rPr>
      </w:pPr>
      <w:r w:rsidRPr="00D244E2">
        <w:rPr>
          <w:rFonts w:cs="Times New Roman"/>
          <w:sz w:val="18"/>
          <w:szCs w:val="18"/>
        </w:rPr>
        <w:t>（</w:t>
      </w:r>
      <w:r w:rsidRPr="00D244E2">
        <w:rPr>
          <w:rFonts w:cs="Times New Roman"/>
          <w:sz w:val="18"/>
          <w:szCs w:val="18"/>
        </w:rPr>
        <w:t>**</w:t>
      </w:r>
      <w:r w:rsidRPr="00D244E2">
        <w:rPr>
          <w:rFonts w:cs="Times New Roman"/>
          <w:sz w:val="18"/>
          <w:szCs w:val="18"/>
        </w:rPr>
        <w:t>）根据《蒙特利尔议定书》的</w:t>
      </w:r>
      <w:r w:rsidR="00665E87">
        <w:rPr>
          <w:rFonts w:cs="Times New Roman"/>
          <w:sz w:val="18"/>
          <w:szCs w:val="18"/>
        </w:rPr>
        <w:t>氟氯烃</w:t>
      </w:r>
      <w:r w:rsidRPr="00D244E2">
        <w:rPr>
          <w:rFonts w:cs="Times New Roman"/>
          <w:sz w:val="18"/>
          <w:szCs w:val="18"/>
        </w:rPr>
        <w:t>产量目标。</w:t>
      </w:r>
    </w:p>
    <w:p w14:paraId="43E354A5" w14:textId="77777777" w:rsidR="00D244E2" w:rsidRPr="00D244E2" w:rsidRDefault="00D244E2" w:rsidP="00D244E2">
      <w:pPr>
        <w:spacing w:before="40" w:after="40" w:line="240" w:lineRule="atLeast"/>
        <w:rPr>
          <w:rFonts w:cs="Times New Roman"/>
          <w:sz w:val="20"/>
          <w:szCs w:val="20"/>
        </w:rPr>
      </w:pPr>
      <w:r w:rsidRPr="00D244E2">
        <w:rPr>
          <w:rFonts w:cs="Times New Roman"/>
          <w:sz w:val="18"/>
          <w:szCs w:val="18"/>
        </w:rPr>
        <w:t>（</w:t>
      </w:r>
      <w:r w:rsidRPr="00D244E2">
        <w:rPr>
          <w:rFonts w:cs="Times New Roman"/>
          <w:sz w:val="18"/>
          <w:szCs w:val="18"/>
        </w:rPr>
        <w:t>***</w:t>
      </w:r>
      <w:r w:rsidRPr="00D244E2">
        <w:rPr>
          <w:rFonts w:cs="Times New Roman"/>
          <w:sz w:val="18"/>
          <w:szCs w:val="18"/>
        </w:rPr>
        <w:t>）该缔约方没有得到多边基金的援助。</w:t>
      </w:r>
    </w:p>
    <w:p w14:paraId="7B513C1A" w14:textId="6D077EFD" w:rsidR="00604F07" w:rsidRDefault="00604F07" w:rsidP="00D244E2"/>
    <w:p w14:paraId="1F484D03" w14:textId="0EADA3B3" w:rsidR="00232934" w:rsidRPr="00232934" w:rsidRDefault="00232934" w:rsidP="00232934">
      <w:pPr>
        <w:pStyle w:val="ListParagraph"/>
        <w:numPr>
          <w:ilvl w:val="0"/>
          <w:numId w:val="2"/>
        </w:numPr>
        <w:ind w:left="0" w:firstLine="0"/>
      </w:pPr>
      <w:r w:rsidRPr="00232934">
        <w:t>由于</w:t>
      </w:r>
      <w:r w:rsidRPr="00232934">
        <w:rPr>
          <w:rFonts w:hint="eastAsia"/>
        </w:rPr>
        <w:t>在</w:t>
      </w:r>
      <w:r w:rsidRPr="00232934">
        <w:t>第</w:t>
      </w:r>
      <w:r w:rsidRPr="00232934">
        <w:t>XIX/6</w:t>
      </w:r>
      <w:r w:rsidRPr="00232934">
        <w:t>号决定中商定加速淘汰</w:t>
      </w:r>
      <w:r w:rsidR="00665E87">
        <w:t>氟氯烃</w:t>
      </w:r>
      <w:r w:rsidRPr="00232934">
        <w:t>，执行委员会核准为中国</w:t>
      </w:r>
      <w:r w:rsidR="00665E87">
        <w:t>氟氯烃</w:t>
      </w:r>
      <w:r w:rsidRPr="00232934">
        <w:t>生产淘汰管理计划供资，该国的</w:t>
      </w:r>
      <w:r w:rsidRPr="00232934">
        <w:rPr>
          <w:rFonts w:hint="eastAsia"/>
        </w:rPr>
        <w:t>产量</w:t>
      </w:r>
      <w:r w:rsidRPr="00232934">
        <w:t>约占第</w:t>
      </w:r>
      <w:r w:rsidRPr="00232934">
        <w:t>5</w:t>
      </w:r>
      <w:r w:rsidRPr="00232934">
        <w:t>条国家总产量的</w:t>
      </w:r>
      <w:r w:rsidRPr="00232934">
        <w:t>86 %</w:t>
      </w:r>
      <w:r w:rsidRPr="00232934">
        <w:t>。迄今为止，通过执行核定的</w:t>
      </w:r>
      <w:r w:rsidR="00665E87">
        <w:t>氟氯烃</w:t>
      </w:r>
      <w:r w:rsidRPr="00232934">
        <w:t>生产淘汰管理计划，再加上与多边基金无关的外部因素（</w:t>
      </w:r>
      <w:r w:rsidRPr="00232934">
        <w:rPr>
          <w:rFonts w:hint="eastAsia"/>
        </w:rPr>
        <w:t>例如</w:t>
      </w:r>
      <w:r w:rsidR="00665E87">
        <w:t>氟氯烃</w:t>
      </w:r>
      <w:r w:rsidRPr="00232934">
        <w:t>生产国内普遍的经济形势），导致削减后的受控用途</w:t>
      </w:r>
      <w:r w:rsidR="00665E87">
        <w:t>氟氯烃</w:t>
      </w:r>
      <w:r w:rsidRPr="00232934">
        <w:t>产量</w:t>
      </w:r>
      <w:r w:rsidRPr="00232934">
        <w:rPr>
          <w:rFonts w:hint="eastAsia"/>
        </w:rPr>
        <w:t>低于</w:t>
      </w:r>
      <w:r w:rsidRPr="00232934">
        <w:t>在《议定书》下允许的</w:t>
      </w:r>
      <w:r w:rsidRPr="00232934">
        <w:rPr>
          <w:rFonts w:hint="eastAsia"/>
        </w:rPr>
        <w:t>水平</w:t>
      </w:r>
      <w:r w:rsidRPr="00232934">
        <w:t>。例如，</w:t>
      </w:r>
      <w:r w:rsidRPr="00232934">
        <w:t>2018</w:t>
      </w:r>
      <w:r w:rsidRPr="00232934">
        <w:t>年的受控用途</w:t>
      </w:r>
      <w:r w:rsidR="00665E87">
        <w:t>氟氯烃</w:t>
      </w:r>
      <w:r w:rsidRPr="00232934">
        <w:t>总产量（</w:t>
      </w:r>
      <w:r w:rsidRPr="00232934">
        <w:t>362,958.1 </w:t>
      </w:r>
      <w:r w:rsidRPr="00232934">
        <w:t>公吨）是</w:t>
      </w:r>
      <w:r w:rsidR="00665E87">
        <w:t>氟氯烃</w:t>
      </w:r>
      <w:r w:rsidRPr="00232934">
        <w:rPr>
          <w:rFonts w:hint="eastAsia"/>
        </w:rPr>
        <w:t>总</w:t>
      </w:r>
      <w:r w:rsidRPr="00232934">
        <w:t>基准产量的</w:t>
      </w:r>
      <w:r w:rsidRPr="00232934">
        <w:t>72.4%</w:t>
      </w:r>
      <w:r w:rsidRPr="00232934">
        <w:t>。</w:t>
      </w:r>
      <w:r w:rsidRPr="00232934">
        <w:t>               </w:t>
      </w:r>
    </w:p>
    <w:p w14:paraId="33BF2410" w14:textId="77777777" w:rsidR="00232934" w:rsidRPr="00232934" w:rsidRDefault="00232934" w:rsidP="00232934">
      <w:r w:rsidRPr="00232934">
        <w:rPr>
          <w:u w:val="single"/>
        </w:rPr>
        <w:t>消费行业</w:t>
      </w:r>
    </w:p>
    <w:p w14:paraId="25FE726A" w14:textId="66245DE7" w:rsidR="00232934" w:rsidRDefault="00232934" w:rsidP="00946408">
      <w:pPr>
        <w:pStyle w:val="ListParagraph"/>
        <w:numPr>
          <w:ilvl w:val="0"/>
          <w:numId w:val="2"/>
        </w:numPr>
        <w:ind w:left="0" w:firstLine="0"/>
      </w:pPr>
      <w:r w:rsidRPr="00232934">
        <w:t>第</w:t>
      </w:r>
      <w:r w:rsidRPr="00232934">
        <w:t>5</w:t>
      </w:r>
      <w:r w:rsidRPr="00232934">
        <w:t>条国家的</w:t>
      </w:r>
      <w:r w:rsidR="00665E87">
        <w:t>氢氟碳化合物</w:t>
      </w:r>
      <w:r w:rsidRPr="00232934">
        <w:t>总消费量在</w:t>
      </w:r>
      <w:r w:rsidRPr="00232934">
        <w:t>2015</w:t>
      </w:r>
      <w:r w:rsidRPr="00232934">
        <w:t>年达到</w:t>
      </w:r>
      <w:r w:rsidRPr="00232934">
        <w:t>284,325 </w:t>
      </w:r>
      <w:r w:rsidRPr="00232934">
        <w:t>公吨，如果没有《基加利修正案》（即，在一切照旧</w:t>
      </w:r>
      <w:r w:rsidRPr="00232934">
        <w:rPr>
          <w:rFonts w:hint="eastAsia"/>
        </w:rPr>
        <w:t>的</w:t>
      </w:r>
      <w:r w:rsidRPr="00232934">
        <w:t>情景</w:t>
      </w:r>
      <w:r w:rsidRPr="00232934">
        <w:rPr>
          <w:rFonts w:hint="eastAsia"/>
        </w:rPr>
        <w:t>设想中</w:t>
      </w:r>
      <w:r w:rsidRPr="00232934">
        <w:t>），到</w:t>
      </w:r>
      <w:r w:rsidRPr="00232934">
        <w:t>2030</w:t>
      </w:r>
      <w:r w:rsidRPr="00232934">
        <w:t>年，消费量将增加至</w:t>
      </w:r>
      <w:r w:rsidRPr="00232934">
        <w:t>1,021,216 </w:t>
      </w:r>
      <w:r w:rsidRPr="00232934">
        <w:t>公吨，如表</w:t>
      </w:r>
      <w:r w:rsidRPr="00232934">
        <w:t>3</w:t>
      </w:r>
      <w:r w:rsidRPr="00232934">
        <w:t>所示。</w:t>
      </w:r>
      <w:r w:rsidRPr="00232934">
        <w:rPr>
          <w:vertAlign w:val="superscript"/>
        </w:rPr>
        <w:footnoteReference w:id="14"/>
      </w:r>
      <w:r>
        <w:rPr>
          <w:rFonts w:hint="eastAsia"/>
        </w:rPr>
        <w:t xml:space="preserve"> </w:t>
      </w:r>
      <w:r>
        <w:t xml:space="preserve"> </w:t>
      </w:r>
    </w:p>
    <w:p w14:paraId="4CD15446" w14:textId="62277CDE" w:rsidR="00232934" w:rsidRPr="00232934" w:rsidRDefault="00232934" w:rsidP="00232934">
      <w:pPr>
        <w:rPr>
          <w:szCs w:val="24"/>
        </w:rPr>
      </w:pPr>
      <w:r w:rsidRPr="00232934">
        <w:rPr>
          <w:b/>
          <w:bCs/>
          <w:szCs w:val="24"/>
        </w:rPr>
        <w:t>表</w:t>
      </w:r>
      <w:r w:rsidRPr="00232934">
        <w:rPr>
          <w:b/>
          <w:bCs/>
          <w:szCs w:val="24"/>
        </w:rPr>
        <w:t>3.</w:t>
      </w:r>
      <w:r w:rsidRPr="00232934">
        <w:rPr>
          <w:b/>
          <w:bCs/>
          <w:szCs w:val="24"/>
        </w:rPr>
        <w:tab/>
      </w:r>
      <w:r w:rsidR="00022696">
        <w:rPr>
          <w:b/>
          <w:bCs/>
          <w:szCs w:val="24"/>
        </w:rPr>
        <w:tab/>
      </w:r>
      <w:r w:rsidRPr="00232934">
        <w:rPr>
          <w:b/>
          <w:bCs/>
          <w:szCs w:val="24"/>
        </w:rPr>
        <w:t>技术和经济评估小组特别工作队报告的第</w:t>
      </w:r>
      <w:r w:rsidRPr="00232934">
        <w:rPr>
          <w:b/>
          <w:bCs/>
          <w:szCs w:val="24"/>
        </w:rPr>
        <w:t>5</w:t>
      </w:r>
      <w:r w:rsidRPr="00232934">
        <w:rPr>
          <w:b/>
          <w:bCs/>
          <w:szCs w:val="24"/>
        </w:rPr>
        <w:t>条国家</w:t>
      </w:r>
      <w:r w:rsidR="00665E87">
        <w:rPr>
          <w:b/>
          <w:bCs/>
          <w:szCs w:val="24"/>
        </w:rPr>
        <w:t>氢氟碳化合物</w:t>
      </w:r>
      <w:r w:rsidRPr="00232934">
        <w:rPr>
          <w:b/>
          <w:bCs/>
          <w:szCs w:val="24"/>
        </w:rPr>
        <w:t>消费量</w:t>
      </w:r>
      <w:r w:rsidRPr="00232934">
        <w:rPr>
          <w:b/>
          <w:bCs/>
          <w:szCs w:val="24"/>
        </w:rPr>
        <w:t> </w:t>
      </w:r>
    </w:p>
    <w:tbl>
      <w:tblPr>
        <w:tblW w:w="9262" w:type="dxa"/>
        <w:tblCellMar>
          <w:left w:w="0" w:type="dxa"/>
          <w:right w:w="0" w:type="dxa"/>
        </w:tblCellMar>
        <w:tblLook w:val="04A0" w:firstRow="1" w:lastRow="0" w:firstColumn="1" w:lastColumn="0" w:noHBand="0" w:noVBand="1"/>
      </w:tblPr>
      <w:tblGrid>
        <w:gridCol w:w="2962"/>
        <w:gridCol w:w="1192"/>
        <w:gridCol w:w="1193"/>
        <w:gridCol w:w="1192"/>
        <w:gridCol w:w="1193"/>
        <w:gridCol w:w="1530"/>
      </w:tblGrid>
      <w:tr w:rsidR="00232934" w:rsidRPr="00232934" w14:paraId="7E9B68C6" w14:textId="77777777" w:rsidTr="00232934">
        <w:trPr>
          <w:tblHeader/>
        </w:trPr>
        <w:tc>
          <w:tcPr>
            <w:tcW w:w="296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9ADA13" w14:textId="66EB7F47" w:rsidR="00232934" w:rsidRPr="00232934" w:rsidRDefault="00665E87" w:rsidP="00232934">
            <w:pPr>
              <w:spacing w:before="40" w:after="40" w:line="240" w:lineRule="atLeast"/>
              <w:rPr>
                <w:sz w:val="20"/>
                <w:szCs w:val="20"/>
              </w:rPr>
            </w:pPr>
            <w:r>
              <w:rPr>
                <w:b/>
                <w:bCs/>
                <w:sz w:val="20"/>
                <w:szCs w:val="20"/>
              </w:rPr>
              <w:t>氢氟碳化合物</w:t>
            </w:r>
          </w:p>
        </w:tc>
        <w:tc>
          <w:tcPr>
            <w:tcW w:w="4770"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0ACB9CE" w14:textId="77777777" w:rsidR="00232934" w:rsidRPr="00232934" w:rsidRDefault="00232934" w:rsidP="00232934">
            <w:pPr>
              <w:spacing w:before="40" w:after="40" w:line="240" w:lineRule="atLeast"/>
              <w:rPr>
                <w:sz w:val="20"/>
                <w:szCs w:val="20"/>
              </w:rPr>
            </w:pPr>
            <w:r w:rsidRPr="00232934">
              <w:rPr>
                <w:b/>
                <w:bCs/>
                <w:sz w:val="20"/>
                <w:szCs w:val="20"/>
              </w:rPr>
              <w:t>消费量</w:t>
            </w:r>
            <w:r w:rsidRPr="00232934">
              <w:rPr>
                <w:rFonts w:hint="eastAsia"/>
                <w:b/>
                <w:bCs/>
                <w:sz w:val="20"/>
                <w:szCs w:val="20"/>
              </w:rPr>
              <w:t>(</w:t>
            </w:r>
            <w:r w:rsidRPr="00232934">
              <w:rPr>
                <w:b/>
                <w:bCs/>
                <w:sz w:val="20"/>
                <w:szCs w:val="20"/>
              </w:rPr>
              <w:t>吨</w:t>
            </w:r>
            <w:r w:rsidRPr="00232934">
              <w:rPr>
                <w:rFonts w:hint="eastAsia"/>
                <w:b/>
                <w:bCs/>
                <w:sz w:val="20"/>
                <w:szCs w:val="20"/>
              </w:rPr>
              <w:t>)</w:t>
            </w:r>
          </w:p>
        </w:tc>
        <w:tc>
          <w:tcPr>
            <w:tcW w:w="1530" w:type="dxa"/>
            <w:vMerge w:val="restart"/>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6108CD" w14:textId="77777777" w:rsidR="00232934" w:rsidRPr="00232934" w:rsidRDefault="00232934" w:rsidP="00232934">
            <w:pPr>
              <w:spacing w:before="40" w:after="40" w:line="240" w:lineRule="atLeast"/>
              <w:rPr>
                <w:sz w:val="20"/>
                <w:szCs w:val="20"/>
              </w:rPr>
            </w:pPr>
            <w:r w:rsidRPr="00232934">
              <w:rPr>
                <w:b/>
                <w:bCs/>
                <w:sz w:val="20"/>
                <w:szCs w:val="20"/>
              </w:rPr>
              <w:t>增长率</w:t>
            </w:r>
            <w:r w:rsidRPr="00232934">
              <w:rPr>
                <w:rFonts w:hint="eastAsia"/>
                <w:b/>
                <w:bCs/>
                <w:sz w:val="20"/>
                <w:szCs w:val="20"/>
              </w:rPr>
              <w:t>(</w:t>
            </w:r>
            <w:r w:rsidRPr="00232934">
              <w:rPr>
                <w:b/>
                <w:bCs/>
                <w:sz w:val="20"/>
                <w:szCs w:val="20"/>
              </w:rPr>
              <w:t>%</w:t>
            </w:r>
            <w:r w:rsidRPr="00232934">
              <w:rPr>
                <w:rFonts w:hint="eastAsia"/>
                <w:b/>
                <w:bCs/>
                <w:sz w:val="20"/>
                <w:szCs w:val="20"/>
              </w:rPr>
              <w:t>)</w:t>
            </w:r>
            <w:r w:rsidRPr="00232934">
              <w:rPr>
                <w:b/>
                <w:bCs/>
                <w:sz w:val="20"/>
                <w:szCs w:val="20"/>
              </w:rPr>
              <w:t>*</w:t>
            </w:r>
          </w:p>
        </w:tc>
      </w:tr>
      <w:tr w:rsidR="00232934" w:rsidRPr="00232934" w14:paraId="131BD5F7" w14:textId="77777777" w:rsidTr="00232934">
        <w:trPr>
          <w:tblHeader/>
        </w:trPr>
        <w:tc>
          <w:tcPr>
            <w:tcW w:w="2962" w:type="dxa"/>
            <w:vMerge/>
            <w:tcBorders>
              <w:top w:val="single" w:sz="6" w:space="0" w:color="000000"/>
              <w:left w:val="single" w:sz="6" w:space="0" w:color="000000"/>
              <w:bottom w:val="single" w:sz="6" w:space="0" w:color="000000"/>
              <w:right w:val="single" w:sz="6" w:space="0" w:color="000000"/>
            </w:tcBorders>
            <w:vAlign w:val="center"/>
            <w:hideMark/>
          </w:tcPr>
          <w:p w14:paraId="2B0F7F00" w14:textId="77777777" w:rsidR="00232934" w:rsidRPr="00232934" w:rsidRDefault="00232934" w:rsidP="00232934">
            <w:pPr>
              <w:spacing w:before="40" w:after="40" w:line="240" w:lineRule="atLeast"/>
              <w:rPr>
                <w:sz w:val="20"/>
                <w:szCs w:val="20"/>
              </w:rPr>
            </w:pPr>
          </w:p>
        </w:tc>
        <w:tc>
          <w:tcPr>
            <w:tcW w:w="1192" w:type="dxa"/>
            <w:tcBorders>
              <w:top w:val="single" w:sz="6" w:space="0" w:color="000000"/>
              <w:bottom w:val="single" w:sz="6" w:space="0" w:color="000000"/>
              <w:right w:val="single" w:sz="6" w:space="0" w:color="000000"/>
            </w:tcBorders>
            <w:tcMar>
              <w:top w:w="0" w:type="dxa"/>
              <w:left w:w="108" w:type="dxa"/>
              <w:bottom w:w="0" w:type="dxa"/>
              <w:right w:w="29" w:type="dxa"/>
            </w:tcMar>
            <w:vAlign w:val="bottom"/>
            <w:hideMark/>
          </w:tcPr>
          <w:p w14:paraId="0C87DB46" w14:textId="77777777" w:rsidR="00232934" w:rsidRPr="00232934" w:rsidRDefault="00232934" w:rsidP="00232934">
            <w:pPr>
              <w:spacing w:before="40" w:after="40" w:line="240" w:lineRule="atLeast"/>
              <w:rPr>
                <w:sz w:val="20"/>
                <w:szCs w:val="20"/>
              </w:rPr>
            </w:pPr>
            <w:r w:rsidRPr="00232934">
              <w:rPr>
                <w:b/>
                <w:bCs/>
                <w:sz w:val="20"/>
                <w:szCs w:val="20"/>
              </w:rPr>
              <w:t>2015</w:t>
            </w:r>
            <w:r w:rsidRPr="00232934">
              <w:rPr>
                <w:b/>
                <w:bCs/>
                <w:sz w:val="20"/>
                <w:szCs w:val="20"/>
              </w:rPr>
              <w:t>年</w:t>
            </w:r>
          </w:p>
        </w:tc>
        <w:tc>
          <w:tcPr>
            <w:tcW w:w="1193" w:type="dxa"/>
            <w:tcBorders>
              <w:top w:val="single" w:sz="6" w:space="0" w:color="000000"/>
              <w:bottom w:val="single" w:sz="6" w:space="0" w:color="000000"/>
              <w:right w:val="single" w:sz="6" w:space="0" w:color="000000"/>
            </w:tcBorders>
            <w:tcMar>
              <w:top w:w="0" w:type="dxa"/>
              <w:left w:w="108" w:type="dxa"/>
              <w:bottom w:w="0" w:type="dxa"/>
              <w:right w:w="29" w:type="dxa"/>
            </w:tcMar>
            <w:vAlign w:val="bottom"/>
            <w:hideMark/>
          </w:tcPr>
          <w:p w14:paraId="52F3CFB7" w14:textId="77777777" w:rsidR="00232934" w:rsidRPr="00232934" w:rsidRDefault="00232934" w:rsidP="00232934">
            <w:pPr>
              <w:spacing w:before="40" w:after="40" w:line="240" w:lineRule="atLeast"/>
              <w:rPr>
                <w:sz w:val="20"/>
                <w:szCs w:val="20"/>
              </w:rPr>
            </w:pPr>
            <w:r w:rsidRPr="00232934">
              <w:rPr>
                <w:b/>
                <w:bCs/>
                <w:sz w:val="20"/>
                <w:szCs w:val="20"/>
              </w:rPr>
              <w:t>2020</w:t>
            </w:r>
            <w:r w:rsidRPr="00232934">
              <w:rPr>
                <w:b/>
                <w:bCs/>
                <w:sz w:val="20"/>
                <w:szCs w:val="20"/>
              </w:rPr>
              <w:t>年</w:t>
            </w:r>
          </w:p>
        </w:tc>
        <w:tc>
          <w:tcPr>
            <w:tcW w:w="1192" w:type="dxa"/>
            <w:tcBorders>
              <w:top w:val="single" w:sz="6" w:space="0" w:color="000000"/>
              <w:bottom w:val="single" w:sz="6" w:space="0" w:color="000000"/>
              <w:right w:val="single" w:sz="6" w:space="0" w:color="000000"/>
            </w:tcBorders>
            <w:tcMar>
              <w:top w:w="0" w:type="dxa"/>
              <w:left w:w="108" w:type="dxa"/>
              <w:bottom w:w="0" w:type="dxa"/>
              <w:right w:w="29" w:type="dxa"/>
            </w:tcMar>
            <w:vAlign w:val="bottom"/>
            <w:hideMark/>
          </w:tcPr>
          <w:p w14:paraId="6E747DAA" w14:textId="77777777" w:rsidR="00232934" w:rsidRPr="00232934" w:rsidRDefault="00232934" w:rsidP="00232934">
            <w:pPr>
              <w:spacing w:before="40" w:after="40" w:line="240" w:lineRule="atLeast"/>
              <w:rPr>
                <w:sz w:val="20"/>
                <w:szCs w:val="20"/>
              </w:rPr>
            </w:pPr>
            <w:r w:rsidRPr="00232934">
              <w:rPr>
                <w:b/>
                <w:bCs/>
                <w:sz w:val="20"/>
                <w:szCs w:val="20"/>
              </w:rPr>
              <w:t>2025</w:t>
            </w:r>
            <w:r w:rsidRPr="00232934">
              <w:rPr>
                <w:b/>
                <w:bCs/>
                <w:sz w:val="20"/>
                <w:szCs w:val="20"/>
              </w:rPr>
              <w:t>年</w:t>
            </w:r>
          </w:p>
        </w:tc>
        <w:tc>
          <w:tcPr>
            <w:tcW w:w="1193" w:type="dxa"/>
            <w:tcBorders>
              <w:top w:val="single" w:sz="6" w:space="0" w:color="000000"/>
              <w:bottom w:val="single" w:sz="6" w:space="0" w:color="000000"/>
              <w:right w:val="single" w:sz="6" w:space="0" w:color="000000"/>
            </w:tcBorders>
            <w:tcMar>
              <w:top w:w="0" w:type="dxa"/>
              <w:left w:w="108" w:type="dxa"/>
              <w:bottom w:w="0" w:type="dxa"/>
              <w:right w:w="29" w:type="dxa"/>
            </w:tcMar>
            <w:vAlign w:val="bottom"/>
            <w:hideMark/>
          </w:tcPr>
          <w:p w14:paraId="0605C8F7" w14:textId="77777777" w:rsidR="00232934" w:rsidRPr="00232934" w:rsidRDefault="00232934" w:rsidP="00232934">
            <w:pPr>
              <w:spacing w:before="40" w:after="40" w:line="240" w:lineRule="atLeast"/>
              <w:rPr>
                <w:sz w:val="20"/>
                <w:szCs w:val="20"/>
              </w:rPr>
            </w:pPr>
            <w:r w:rsidRPr="00232934">
              <w:rPr>
                <w:b/>
                <w:bCs/>
                <w:sz w:val="20"/>
                <w:szCs w:val="20"/>
              </w:rPr>
              <w:t>2030</w:t>
            </w:r>
            <w:r w:rsidRPr="00232934">
              <w:rPr>
                <w:b/>
                <w:bCs/>
                <w:sz w:val="20"/>
                <w:szCs w:val="20"/>
              </w:rPr>
              <w:t>年</w:t>
            </w:r>
          </w:p>
        </w:tc>
        <w:tc>
          <w:tcPr>
            <w:tcW w:w="1530" w:type="dxa"/>
            <w:vMerge/>
            <w:tcBorders>
              <w:top w:val="single" w:sz="6" w:space="0" w:color="000000"/>
              <w:bottom w:val="single" w:sz="6" w:space="0" w:color="000000"/>
              <w:right w:val="single" w:sz="6" w:space="0" w:color="000000"/>
            </w:tcBorders>
            <w:tcMar>
              <w:right w:w="29" w:type="dxa"/>
            </w:tcMar>
            <w:vAlign w:val="center"/>
            <w:hideMark/>
          </w:tcPr>
          <w:p w14:paraId="26FB55EB" w14:textId="77777777" w:rsidR="00232934" w:rsidRPr="00232934" w:rsidRDefault="00232934" w:rsidP="00232934">
            <w:pPr>
              <w:spacing w:before="40" w:after="40" w:line="240" w:lineRule="atLeast"/>
              <w:rPr>
                <w:sz w:val="20"/>
                <w:szCs w:val="20"/>
              </w:rPr>
            </w:pPr>
          </w:p>
        </w:tc>
      </w:tr>
      <w:tr w:rsidR="00232934" w:rsidRPr="00232934" w14:paraId="41E40DD3"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2DEC240C" w14:textId="77777777" w:rsidR="00232934" w:rsidRPr="00232934" w:rsidRDefault="00232934" w:rsidP="00232934">
            <w:pPr>
              <w:spacing w:before="40" w:after="40" w:line="240" w:lineRule="atLeast"/>
              <w:rPr>
                <w:sz w:val="20"/>
                <w:szCs w:val="20"/>
              </w:rPr>
            </w:pPr>
            <w:r w:rsidRPr="00232934">
              <w:rPr>
                <w:sz w:val="20"/>
                <w:szCs w:val="20"/>
              </w:rPr>
              <w:t>R-410A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572FA67E" w14:textId="77777777" w:rsidR="00232934" w:rsidRPr="00232934" w:rsidRDefault="00232934" w:rsidP="00232934">
            <w:pPr>
              <w:spacing w:before="40" w:after="40" w:line="240" w:lineRule="atLeast"/>
              <w:ind w:right="29"/>
              <w:jc w:val="right"/>
              <w:rPr>
                <w:sz w:val="20"/>
                <w:szCs w:val="20"/>
              </w:rPr>
            </w:pPr>
            <w:r w:rsidRPr="00232934">
              <w:rPr>
                <w:sz w:val="20"/>
                <w:szCs w:val="20"/>
              </w:rPr>
              <w:t>106,661</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5A130A36" w14:textId="77777777" w:rsidR="00232934" w:rsidRPr="00232934" w:rsidRDefault="00232934" w:rsidP="00232934">
            <w:pPr>
              <w:spacing w:before="40" w:after="40" w:line="240" w:lineRule="atLeast"/>
              <w:ind w:right="29"/>
              <w:jc w:val="right"/>
              <w:rPr>
                <w:sz w:val="20"/>
                <w:szCs w:val="20"/>
              </w:rPr>
            </w:pPr>
            <w:r w:rsidRPr="00232934">
              <w:rPr>
                <w:sz w:val="20"/>
                <w:szCs w:val="20"/>
              </w:rPr>
              <w:t>192,770</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277B9CAD" w14:textId="77777777" w:rsidR="00232934" w:rsidRPr="00232934" w:rsidRDefault="00232934" w:rsidP="00232934">
            <w:pPr>
              <w:spacing w:before="40" w:after="40" w:line="240" w:lineRule="atLeast"/>
              <w:ind w:right="29"/>
              <w:jc w:val="right"/>
              <w:rPr>
                <w:sz w:val="20"/>
                <w:szCs w:val="20"/>
              </w:rPr>
            </w:pPr>
            <w:r w:rsidRPr="00232934">
              <w:rPr>
                <w:sz w:val="20"/>
                <w:szCs w:val="20"/>
              </w:rPr>
              <w:t>284,682</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4C365145" w14:textId="77777777" w:rsidR="00232934" w:rsidRPr="00232934" w:rsidRDefault="00232934" w:rsidP="00232934">
            <w:pPr>
              <w:spacing w:before="40" w:after="40" w:line="240" w:lineRule="atLeast"/>
              <w:ind w:right="29"/>
              <w:jc w:val="right"/>
              <w:rPr>
                <w:sz w:val="20"/>
                <w:szCs w:val="20"/>
              </w:rPr>
            </w:pPr>
            <w:r w:rsidRPr="00232934">
              <w:rPr>
                <w:sz w:val="20"/>
                <w:szCs w:val="20"/>
              </w:rPr>
              <w:t>364,845</w:t>
            </w:r>
          </w:p>
        </w:tc>
        <w:tc>
          <w:tcPr>
            <w:tcW w:w="1530" w:type="dxa"/>
            <w:tcBorders>
              <w:bottom w:val="single" w:sz="6" w:space="0" w:color="000000"/>
              <w:right w:val="single" w:sz="6" w:space="0" w:color="000000"/>
            </w:tcBorders>
            <w:tcMar>
              <w:top w:w="0" w:type="dxa"/>
              <w:left w:w="115" w:type="dxa"/>
              <w:bottom w:w="0" w:type="dxa"/>
              <w:right w:w="29" w:type="dxa"/>
            </w:tcMar>
            <w:hideMark/>
          </w:tcPr>
          <w:p w14:paraId="5AD8954A" w14:textId="77777777" w:rsidR="00232934" w:rsidRPr="00232934" w:rsidRDefault="00232934" w:rsidP="00232934">
            <w:pPr>
              <w:spacing w:before="40" w:after="40" w:line="240" w:lineRule="atLeast"/>
              <w:ind w:right="29"/>
              <w:jc w:val="right"/>
              <w:rPr>
                <w:sz w:val="20"/>
                <w:szCs w:val="20"/>
              </w:rPr>
            </w:pPr>
            <w:r w:rsidRPr="00232934">
              <w:rPr>
                <w:sz w:val="20"/>
                <w:szCs w:val="20"/>
              </w:rPr>
              <w:t>8.5</w:t>
            </w:r>
          </w:p>
        </w:tc>
      </w:tr>
      <w:tr w:rsidR="00232934" w:rsidRPr="00232934" w14:paraId="616E9894"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4F33E9A" w14:textId="4370E284" w:rsidR="00232934" w:rsidRPr="00232934" w:rsidRDefault="00665E87" w:rsidP="00232934">
            <w:pPr>
              <w:spacing w:before="40" w:after="40" w:line="240" w:lineRule="atLeast"/>
              <w:rPr>
                <w:sz w:val="20"/>
                <w:szCs w:val="20"/>
              </w:rPr>
            </w:pPr>
            <w:r>
              <w:rPr>
                <w:sz w:val="20"/>
                <w:szCs w:val="20"/>
              </w:rPr>
              <w:t>HFC-</w:t>
            </w:r>
            <w:r w:rsidR="00232934" w:rsidRPr="00232934">
              <w:rPr>
                <w:sz w:val="20"/>
                <w:szCs w:val="20"/>
              </w:rPr>
              <w:t>134a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62B589D0" w14:textId="77777777" w:rsidR="00232934" w:rsidRPr="00232934" w:rsidRDefault="00232934" w:rsidP="00232934">
            <w:pPr>
              <w:spacing w:before="40" w:after="40" w:line="240" w:lineRule="atLeast"/>
              <w:ind w:right="29"/>
              <w:jc w:val="right"/>
              <w:rPr>
                <w:sz w:val="20"/>
                <w:szCs w:val="20"/>
              </w:rPr>
            </w:pPr>
            <w:r w:rsidRPr="00232934">
              <w:rPr>
                <w:sz w:val="20"/>
                <w:szCs w:val="20"/>
              </w:rPr>
              <w:t>78,688</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974D1AB" w14:textId="77777777" w:rsidR="00232934" w:rsidRPr="00232934" w:rsidRDefault="00232934" w:rsidP="00232934">
            <w:pPr>
              <w:spacing w:before="40" w:after="40" w:line="240" w:lineRule="atLeast"/>
              <w:ind w:right="29"/>
              <w:jc w:val="right"/>
              <w:rPr>
                <w:sz w:val="20"/>
                <w:szCs w:val="20"/>
              </w:rPr>
            </w:pPr>
            <w:r w:rsidRPr="00232934">
              <w:rPr>
                <w:sz w:val="20"/>
                <w:szCs w:val="20"/>
              </w:rPr>
              <w:t>106,731</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419C768C" w14:textId="77777777" w:rsidR="00232934" w:rsidRPr="00232934" w:rsidRDefault="00232934" w:rsidP="00232934">
            <w:pPr>
              <w:spacing w:before="40" w:after="40" w:line="240" w:lineRule="atLeast"/>
              <w:ind w:right="29"/>
              <w:jc w:val="right"/>
              <w:rPr>
                <w:sz w:val="20"/>
                <w:szCs w:val="20"/>
              </w:rPr>
            </w:pPr>
            <w:r w:rsidRPr="00232934">
              <w:rPr>
                <w:sz w:val="20"/>
                <w:szCs w:val="20"/>
              </w:rPr>
              <w:t>139,547</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2A7CA224" w14:textId="77777777" w:rsidR="00232934" w:rsidRPr="00232934" w:rsidRDefault="00232934" w:rsidP="00232934">
            <w:pPr>
              <w:spacing w:before="40" w:after="40" w:line="240" w:lineRule="atLeast"/>
              <w:ind w:right="29"/>
              <w:jc w:val="right"/>
              <w:rPr>
                <w:sz w:val="20"/>
                <w:szCs w:val="20"/>
              </w:rPr>
            </w:pPr>
            <w:r w:rsidRPr="00232934">
              <w:rPr>
                <w:sz w:val="20"/>
                <w:szCs w:val="20"/>
              </w:rPr>
              <w:t>177,432</w:t>
            </w:r>
          </w:p>
        </w:tc>
        <w:tc>
          <w:tcPr>
            <w:tcW w:w="1530" w:type="dxa"/>
            <w:tcBorders>
              <w:bottom w:val="single" w:sz="6" w:space="0" w:color="000000"/>
              <w:right w:val="single" w:sz="6" w:space="0" w:color="000000"/>
            </w:tcBorders>
            <w:tcMar>
              <w:top w:w="0" w:type="dxa"/>
              <w:left w:w="115" w:type="dxa"/>
              <w:bottom w:w="0" w:type="dxa"/>
              <w:right w:w="29" w:type="dxa"/>
            </w:tcMar>
            <w:hideMark/>
          </w:tcPr>
          <w:p w14:paraId="0A650B49" w14:textId="77777777" w:rsidR="00232934" w:rsidRPr="00232934" w:rsidRDefault="00232934" w:rsidP="00232934">
            <w:pPr>
              <w:spacing w:before="40" w:after="40" w:line="240" w:lineRule="atLeast"/>
              <w:ind w:right="29"/>
              <w:jc w:val="right"/>
              <w:rPr>
                <w:sz w:val="20"/>
                <w:szCs w:val="20"/>
              </w:rPr>
            </w:pPr>
            <w:r w:rsidRPr="00232934">
              <w:rPr>
                <w:sz w:val="20"/>
                <w:szCs w:val="20"/>
              </w:rPr>
              <w:t>5.6</w:t>
            </w:r>
          </w:p>
        </w:tc>
      </w:tr>
      <w:tr w:rsidR="00232934" w:rsidRPr="00232934" w14:paraId="1E8F07C1"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AE05448" w14:textId="77777777" w:rsidR="00232934" w:rsidRPr="00232934" w:rsidRDefault="00232934" w:rsidP="00232934">
            <w:pPr>
              <w:spacing w:before="40" w:after="40" w:line="240" w:lineRule="atLeast"/>
              <w:rPr>
                <w:sz w:val="20"/>
                <w:szCs w:val="20"/>
              </w:rPr>
            </w:pPr>
            <w:r w:rsidRPr="00232934">
              <w:rPr>
                <w:sz w:val="20"/>
                <w:szCs w:val="20"/>
              </w:rPr>
              <w:t>R-407C</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3B0E4B4A" w14:textId="77777777" w:rsidR="00232934" w:rsidRPr="00232934" w:rsidRDefault="00232934" w:rsidP="00232934">
            <w:pPr>
              <w:spacing w:before="40" w:after="40" w:line="240" w:lineRule="atLeast"/>
              <w:ind w:right="29"/>
              <w:jc w:val="right"/>
              <w:rPr>
                <w:sz w:val="20"/>
                <w:szCs w:val="20"/>
              </w:rPr>
            </w:pPr>
            <w:r w:rsidRPr="00232934">
              <w:rPr>
                <w:sz w:val="20"/>
                <w:szCs w:val="20"/>
              </w:rPr>
              <w:t>55,278</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2E6B168C" w14:textId="77777777" w:rsidR="00232934" w:rsidRPr="00232934" w:rsidRDefault="00232934" w:rsidP="00232934">
            <w:pPr>
              <w:spacing w:before="40" w:after="40" w:line="240" w:lineRule="atLeast"/>
              <w:ind w:right="29"/>
              <w:jc w:val="right"/>
              <w:rPr>
                <w:sz w:val="20"/>
                <w:szCs w:val="20"/>
              </w:rPr>
            </w:pPr>
            <w:r w:rsidRPr="00232934">
              <w:rPr>
                <w:sz w:val="20"/>
                <w:szCs w:val="20"/>
              </w:rPr>
              <w:t>101,216</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5D4CC955" w14:textId="77777777" w:rsidR="00232934" w:rsidRPr="00232934" w:rsidRDefault="00232934" w:rsidP="00232934">
            <w:pPr>
              <w:spacing w:before="40" w:after="40" w:line="240" w:lineRule="atLeast"/>
              <w:ind w:right="29"/>
              <w:jc w:val="right"/>
              <w:rPr>
                <w:sz w:val="20"/>
                <w:szCs w:val="20"/>
              </w:rPr>
            </w:pPr>
            <w:r w:rsidRPr="00232934">
              <w:rPr>
                <w:sz w:val="20"/>
                <w:szCs w:val="20"/>
              </w:rPr>
              <w:t>174,433</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5D49EDD" w14:textId="77777777" w:rsidR="00232934" w:rsidRPr="00232934" w:rsidRDefault="00232934" w:rsidP="00232934">
            <w:pPr>
              <w:spacing w:before="40" w:after="40" w:line="240" w:lineRule="atLeast"/>
              <w:ind w:right="29"/>
              <w:jc w:val="right"/>
              <w:rPr>
                <w:sz w:val="20"/>
                <w:szCs w:val="20"/>
              </w:rPr>
            </w:pPr>
            <w:r w:rsidRPr="00232934">
              <w:rPr>
                <w:sz w:val="20"/>
                <w:szCs w:val="20"/>
              </w:rPr>
              <w:t>285,500</w:t>
            </w:r>
          </w:p>
        </w:tc>
        <w:tc>
          <w:tcPr>
            <w:tcW w:w="1530" w:type="dxa"/>
            <w:tcBorders>
              <w:bottom w:val="single" w:sz="6" w:space="0" w:color="000000"/>
              <w:right w:val="single" w:sz="6" w:space="0" w:color="000000"/>
            </w:tcBorders>
            <w:tcMar>
              <w:top w:w="0" w:type="dxa"/>
              <w:left w:w="115" w:type="dxa"/>
              <w:bottom w:w="0" w:type="dxa"/>
              <w:right w:w="29" w:type="dxa"/>
            </w:tcMar>
            <w:hideMark/>
          </w:tcPr>
          <w:p w14:paraId="28DF6E16" w14:textId="77777777" w:rsidR="00232934" w:rsidRPr="00232934" w:rsidRDefault="00232934" w:rsidP="00232934">
            <w:pPr>
              <w:spacing w:before="40" w:after="40" w:line="240" w:lineRule="atLeast"/>
              <w:ind w:right="29"/>
              <w:jc w:val="right"/>
              <w:rPr>
                <w:sz w:val="20"/>
                <w:szCs w:val="20"/>
              </w:rPr>
            </w:pPr>
            <w:r w:rsidRPr="00232934">
              <w:rPr>
                <w:sz w:val="20"/>
                <w:szCs w:val="20"/>
              </w:rPr>
              <w:t>11.6</w:t>
            </w:r>
          </w:p>
        </w:tc>
      </w:tr>
      <w:tr w:rsidR="00232934" w:rsidRPr="00232934" w14:paraId="02485110"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0292EB5" w14:textId="77777777" w:rsidR="00232934" w:rsidRPr="00232934" w:rsidRDefault="00232934" w:rsidP="00232934">
            <w:pPr>
              <w:spacing w:before="40" w:after="40" w:line="240" w:lineRule="atLeast"/>
              <w:rPr>
                <w:sz w:val="20"/>
                <w:szCs w:val="20"/>
              </w:rPr>
            </w:pPr>
            <w:r w:rsidRPr="00232934">
              <w:rPr>
                <w:sz w:val="20"/>
                <w:szCs w:val="20"/>
              </w:rPr>
              <w:t>R-404A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76F1CD69" w14:textId="77777777" w:rsidR="00232934" w:rsidRPr="00232934" w:rsidRDefault="00232934" w:rsidP="00232934">
            <w:pPr>
              <w:spacing w:before="40" w:after="40" w:line="240" w:lineRule="atLeast"/>
              <w:ind w:right="29"/>
              <w:jc w:val="right"/>
              <w:rPr>
                <w:sz w:val="20"/>
                <w:szCs w:val="20"/>
              </w:rPr>
            </w:pPr>
            <w:r w:rsidRPr="00232934">
              <w:rPr>
                <w:sz w:val="20"/>
                <w:szCs w:val="20"/>
              </w:rPr>
              <w:t>18,202</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3562387F" w14:textId="77777777" w:rsidR="00232934" w:rsidRPr="00232934" w:rsidRDefault="00232934" w:rsidP="00232934">
            <w:pPr>
              <w:spacing w:before="40" w:after="40" w:line="240" w:lineRule="atLeast"/>
              <w:ind w:right="29"/>
              <w:jc w:val="right"/>
              <w:rPr>
                <w:sz w:val="20"/>
                <w:szCs w:val="20"/>
              </w:rPr>
            </w:pPr>
            <w:r w:rsidRPr="00232934">
              <w:rPr>
                <w:sz w:val="20"/>
                <w:szCs w:val="20"/>
              </w:rPr>
              <w:t>31,982</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141E23A6" w14:textId="77777777" w:rsidR="00232934" w:rsidRPr="00232934" w:rsidRDefault="00232934" w:rsidP="00232934">
            <w:pPr>
              <w:spacing w:before="40" w:after="40" w:line="240" w:lineRule="atLeast"/>
              <w:ind w:right="29"/>
              <w:jc w:val="right"/>
              <w:rPr>
                <w:sz w:val="20"/>
                <w:szCs w:val="20"/>
              </w:rPr>
            </w:pPr>
            <w:r w:rsidRPr="00232934">
              <w:rPr>
                <w:sz w:val="20"/>
                <w:szCs w:val="20"/>
              </w:rPr>
              <w:t>55,964</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34A6408" w14:textId="77777777" w:rsidR="00232934" w:rsidRPr="00232934" w:rsidRDefault="00232934" w:rsidP="00232934">
            <w:pPr>
              <w:spacing w:before="40" w:after="40" w:line="240" w:lineRule="atLeast"/>
              <w:ind w:right="29"/>
              <w:jc w:val="right"/>
              <w:rPr>
                <w:sz w:val="20"/>
                <w:szCs w:val="20"/>
              </w:rPr>
            </w:pPr>
            <w:r w:rsidRPr="00232934">
              <w:rPr>
                <w:sz w:val="20"/>
                <w:szCs w:val="20"/>
              </w:rPr>
              <w:t>83,845</w:t>
            </w:r>
          </w:p>
        </w:tc>
        <w:tc>
          <w:tcPr>
            <w:tcW w:w="1530" w:type="dxa"/>
            <w:tcBorders>
              <w:bottom w:val="single" w:sz="6" w:space="0" w:color="000000"/>
              <w:right w:val="single" w:sz="6" w:space="0" w:color="000000"/>
            </w:tcBorders>
            <w:tcMar>
              <w:top w:w="0" w:type="dxa"/>
              <w:left w:w="115" w:type="dxa"/>
              <w:bottom w:w="0" w:type="dxa"/>
              <w:right w:w="29" w:type="dxa"/>
            </w:tcMar>
            <w:hideMark/>
          </w:tcPr>
          <w:p w14:paraId="37EC60BF" w14:textId="77777777" w:rsidR="00232934" w:rsidRPr="00232934" w:rsidRDefault="00232934" w:rsidP="00232934">
            <w:pPr>
              <w:spacing w:before="40" w:after="40" w:line="240" w:lineRule="atLeast"/>
              <w:ind w:right="29"/>
              <w:jc w:val="right"/>
              <w:rPr>
                <w:sz w:val="20"/>
                <w:szCs w:val="20"/>
              </w:rPr>
            </w:pPr>
            <w:r w:rsidRPr="00232934">
              <w:rPr>
                <w:sz w:val="20"/>
                <w:szCs w:val="20"/>
              </w:rPr>
              <w:t>10.7</w:t>
            </w:r>
          </w:p>
        </w:tc>
      </w:tr>
      <w:tr w:rsidR="00232934" w:rsidRPr="00232934" w14:paraId="419E0AD4"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2B5A85D7" w14:textId="77777777" w:rsidR="00232934" w:rsidRPr="00232934" w:rsidRDefault="00232934" w:rsidP="00232934">
            <w:pPr>
              <w:spacing w:before="40" w:after="40" w:line="240" w:lineRule="atLeast"/>
              <w:rPr>
                <w:sz w:val="20"/>
                <w:szCs w:val="20"/>
              </w:rPr>
            </w:pPr>
            <w:r w:rsidRPr="00232934">
              <w:rPr>
                <w:sz w:val="20"/>
                <w:szCs w:val="20"/>
              </w:rPr>
              <w:lastRenderedPageBreak/>
              <w:t>R-507A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4ACD5755" w14:textId="77777777" w:rsidR="00232934" w:rsidRPr="00232934" w:rsidRDefault="00232934" w:rsidP="00232934">
            <w:pPr>
              <w:spacing w:before="40" w:after="40" w:line="240" w:lineRule="atLeast"/>
              <w:ind w:right="29"/>
              <w:jc w:val="right"/>
              <w:rPr>
                <w:sz w:val="20"/>
                <w:szCs w:val="20"/>
              </w:rPr>
            </w:pPr>
            <w:r w:rsidRPr="00232934">
              <w:rPr>
                <w:sz w:val="20"/>
                <w:szCs w:val="20"/>
              </w:rPr>
              <w:t>18,202</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429C3AA2" w14:textId="77777777" w:rsidR="00232934" w:rsidRPr="00232934" w:rsidRDefault="00232934" w:rsidP="00232934">
            <w:pPr>
              <w:spacing w:before="40" w:after="40" w:line="240" w:lineRule="atLeast"/>
              <w:ind w:right="29"/>
              <w:jc w:val="right"/>
              <w:rPr>
                <w:sz w:val="20"/>
                <w:szCs w:val="20"/>
              </w:rPr>
            </w:pPr>
            <w:r w:rsidRPr="00232934">
              <w:rPr>
                <w:sz w:val="20"/>
                <w:szCs w:val="20"/>
              </w:rPr>
              <w:t>31,982</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7E82421F" w14:textId="77777777" w:rsidR="00232934" w:rsidRPr="00232934" w:rsidRDefault="00232934" w:rsidP="00232934">
            <w:pPr>
              <w:spacing w:before="40" w:after="40" w:line="240" w:lineRule="atLeast"/>
              <w:ind w:right="29"/>
              <w:jc w:val="right"/>
              <w:rPr>
                <w:sz w:val="20"/>
                <w:szCs w:val="20"/>
              </w:rPr>
            </w:pPr>
            <w:r w:rsidRPr="00232934">
              <w:rPr>
                <w:sz w:val="20"/>
                <w:szCs w:val="20"/>
              </w:rPr>
              <w:t>55,964</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62FA754" w14:textId="77777777" w:rsidR="00232934" w:rsidRPr="00232934" w:rsidRDefault="00232934" w:rsidP="00232934">
            <w:pPr>
              <w:spacing w:before="40" w:after="40" w:line="240" w:lineRule="atLeast"/>
              <w:ind w:right="29"/>
              <w:jc w:val="right"/>
              <w:rPr>
                <w:sz w:val="20"/>
                <w:szCs w:val="20"/>
              </w:rPr>
            </w:pPr>
            <w:r w:rsidRPr="00232934">
              <w:rPr>
                <w:sz w:val="20"/>
                <w:szCs w:val="20"/>
              </w:rPr>
              <w:t>83,845</w:t>
            </w:r>
          </w:p>
        </w:tc>
        <w:tc>
          <w:tcPr>
            <w:tcW w:w="1530" w:type="dxa"/>
            <w:tcBorders>
              <w:bottom w:val="single" w:sz="6" w:space="0" w:color="000000"/>
              <w:right w:val="single" w:sz="6" w:space="0" w:color="000000"/>
            </w:tcBorders>
            <w:tcMar>
              <w:top w:w="0" w:type="dxa"/>
              <w:left w:w="115" w:type="dxa"/>
              <w:bottom w:w="0" w:type="dxa"/>
              <w:right w:w="29" w:type="dxa"/>
            </w:tcMar>
            <w:hideMark/>
          </w:tcPr>
          <w:p w14:paraId="4D333C53" w14:textId="77777777" w:rsidR="00232934" w:rsidRPr="00232934" w:rsidRDefault="00232934" w:rsidP="00232934">
            <w:pPr>
              <w:spacing w:before="40" w:after="40" w:line="240" w:lineRule="atLeast"/>
              <w:ind w:right="29"/>
              <w:jc w:val="right"/>
              <w:rPr>
                <w:sz w:val="20"/>
                <w:szCs w:val="20"/>
              </w:rPr>
            </w:pPr>
            <w:r w:rsidRPr="00232934">
              <w:rPr>
                <w:sz w:val="20"/>
                <w:szCs w:val="20"/>
              </w:rPr>
              <w:t>10.7</w:t>
            </w:r>
          </w:p>
        </w:tc>
      </w:tr>
      <w:tr w:rsidR="00232934" w:rsidRPr="00232934" w14:paraId="0191C614"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7123636" w14:textId="34A6C098" w:rsidR="00232934" w:rsidRPr="00232934" w:rsidRDefault="00665E87" w:rsidP="00232934">
            <w:pPr>
              <w:spacing w:before="40" w:after="40" w:line="240" w:lineRule="atLeast"/>
              <w:rPr>
                <w:sz w:val="20"/>
                <w:szCs w:val="20"/>
              </w:rPr>
            </w:pPr>
            <w:r>
              <w:rPr>
                <w:sz w:val="20"/>
                <w:szCs w:val="20"/>
              </w:rPr>
              <w:t>HFC-</w:t>
            </w:r>
            <w:r w:rsidR="00232934" w:rsidRPr="00232934">
              <w:rPr>
                <w:sz w:val="20"/>
                <w:szCs w:val="20"/>
              </w:rPr>
              <w:t>152a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40B6B598" w14:textId="77777777" w:rsidR="00232934" w:rsidRPr="00232934" w:rsidRDefault="00232934" w:rsidP="00232934">
            <w:pPr>
              <w:spacing w:before="40" w:after="40" w:line="240" w:lineRule="atLeast"/>
              <w:ind w:right="29"/>
              <w:jc w:val="right"/>
              <w:rPr>
                <w:sz w:val="20"/>
                <w:szCs w:val="20"/>
              </w:rPr>
            </w:pPr>
            <w:r w:rsidRPr="00232934">
              <w:rPr>
                <w:sz w:val="20"/>
                <w:szCs w:val="20"/>
              </w:rPr>
              <w:t>3,364</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3C616B59" w14:textId="77777777" w:rsidR="00232934" w:rsidRPr="00232934" w:rsidRDefault="00232934" w:rsidP="00232934">
            <w:pPr>
              <w:spacing w:before="40" w:after="40" w:line="240" w:lineRule="atLeast"/>
              <w:ind w:right="29"/>
              <w:jc w:val="right"/>
              <w:rPr>
                <w:sz w:val="20"/>
                <w:szCs w:val="20"/>
              </w:rPr>
            </w:pPr>
            <w:r w:rsidRPr="00232934">
              <w:rPr>
                <w:sz w:val="20"/>
                <w:szCs w:val="20"/>
              </w:rPr>
              <w:t>5,669</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00601B17" w14:textId="77777777" w:rsidR="00232934" w:rsidRPr="00232934" w:rsidRDefault="00232934" w:rsidP="00232934">
            <w:pPr>
              <w:spacing w:before="40" w:after="40" w:line="240" w:lineRule="atLeast"/>
              <w:ind w:right="29"/>
              <w:jc w:val="right"/>
              <w:rPr>
                <w:sz w:val="20"/>
                <w:szCs w:val="20"/>
              </w:rPr>
            </w:pPr>
            <w:r w:rsidRPr="00232934">
              <w:rPr>
                <w:sz w:val="20"/>
                <w:szCs w:val="20"/>
              </w:rPr>
              <w:t>11,280</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01FBE819" w14:textId="77777777" w:rsidR="00232934" w:rsidRPr="00232934" w:rsidRDefault="00232934" w:rsidP="00232934">
            <w:pPr>
              <w:spacing w:before="40" w:after="40" w:line="240" w:lineRule="atLeast"/>
              <w:ind w:right="29"/>
              <w:jc w:val="right"/>
              <w:rPr>
                <w:sz w:val="20"/>
                <w:szCs w:val="20"/>
              </w:rPr>
            </w:pPr>
            <w:r w:rsidRPr="00232934">
              <w:rPr>
                <w:sz w:val="20"/>
                <w:szCs w:val="20"/>
              </w:rPr>
              <w:t>15,225</w:t>
            </w:r>
          </w:p>
        </w:tc>
        <w:tc>
          <w:tcPr>
            <w:tcW w:w="1530" w:type="dxa"/>
            <w:tcBorders>
              <w:bottom w:val="single" w:sz="6" w:space="0" w:color="000000"/>
              <w:right w:val="single" w:sz="6" w:space="0" w:color="000000"/>
            </w:tcBorders>
            <w:tcMar>
              <w:top w:w="0" w:type="dxa"/>
              <w:left w:w="115" w:type="dxa"/>
              <w:bottom w:w="0" w:type="dxa"/>
              <w:right w:w="29" w:type="dxa"/>
            </w:tcMar>
            <w:hideMark/>
          </w:tcPr>
          <w:p w14:paraId="3803B70A" w14:textId="77777777" w:rsidR="00232934" w:rsidRPr="00232934" w:rsidRDefault="00232934" w:rsidP="00232934">
            <w:pPr>
              <w:spacing w:before="40" w:after="40" w:line="240" w:lineRule="atLeast"/>
              <w:ind w:right="29"/>
              <w:jc w:val="right"/>
              <w:rPr>
                <w:sz w:val="20"/>
                <w:szCs w:val="20"/>
              </w:rPr>
            </w:pPr>
            <w:r w:rsidRPr="00232934">
              <w:rPr>
                <w:sz w:val="20"/>
                <w:szCs w:val="20"/>
              </w:rPr>
              <w:t>10.6</w:t>
            </w:r>
          </w:p>
        </w:tc>
      </w:tr>
      <w:tr w:rsidR="00232934" w:rsidRPr="00232934" w14:paraId="41EACB76"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0689D72" w14:textId="721D9EEE" w:rsidR="00232934" w:rsidRPr="00232934" w:rsidRDefault="00665E87" w:rsidP="00232934">
            <w:pPr>
              <w:spacing w:before="40" w:after="40" w:line="240" w:lineRule="atLeast"/>
              <w:rPr>
                <w:sz w:val="20"/>
                <w:szCs w:val="20"/>
              </w:rPr>
            </w:pPr>
            <w:r>
              <w:rPr>
                <w:sz w:val="20"/>
                <w:szCs w:val="20"/>
              </w:rPr>
              <w:t>HFC-</w:t>
            </w:r>
            <w:r w:rsidR="00232934" w:rsidRPr="00232934">
              <w:rPr>
                <w:sz w:val="20"/>
                <w:szCs w:val="20"/>
              </w:rPr>
              <w:t>245fa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586CF063" w14:textId="77777777" w:rsidR="00232934" w:rsidRPr="00232934" w:rsidRDefault="00232934" w:rsidP="00232934">
            <w:pPr>
              <w:spacing w:before="40" w:after="40" w:line="240" w:lineRule="atLeast"/>
              <w:ind w:right="29"/>
              <w:jc w:val="right"/>
              <w:rPr>
                <w:sz w:val="20"/>
                <w:szCs w:val="20"/>
              </w:rPr>
            </w:pPr>
            <w:r w:rsidRPr="00232934">
              <w:rPr>
                <w:sz w:val="20"/>
                <w:szCs w:val="20"/>
              </w:rPr>
              <w:t>2,172</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64EE054" w14:textId="77777777" w:rsidR="00232934" w:rsidRPr="00232934" w:rsidRDefault="00232934" w:rsidP="00232934">
            <w:pPr>
              <w:spacing w:before="40" w:after="40" w:line="240" w:lineRule="atLeast"/>
              <w:ind w:right="29"/>
              <w:jc w:val="right"/>
              <w:rPr>
                <w:sz w:val="20"/>
                <w:szCs w:val="20"/>
              </w:rPr>
            </w:pPr>
            <w:r w:rsidRPr="00232934">
              <w:rPr>
                <w:sz w:val="20"/>
                <w:szCs w:val="20"/>
              </w:rPr>
              <w:t>3,840</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7B00D299" w14:textId="77777777" w:rsidR="00232934" w:rsidRPr="00232934" w:rsidRDefault="00232934" w:rsidP="00232934">
            <w:pPr>
              <w:spacing w:before="40" w:after="40" w:line="240" w:lineRule="atLeast"/>
              <w:ind w:right="29"/>
              <w:jc w:val="right"/>
              <w:rPr>
                <w:sz w:val="20"/>
                <w:szCs w:val="20"/>
              </w:rPr>
            </w:pPr>
            <w:r w:rsidRPr="00232934">
              <w:rPr>
                <w:sz w:val="20"/>
                <w:szCs w:val="20"/>
              </w:rPr>
              <w:t>4,986</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699C40D9" w14:textId="77777777" w:rsidR="00232934" w:rsidRPr="00232934" w:rsidRDefault="00232934" w:rsidP="00232934">
            <w:pPr>
              <w:spacing w:before="40" w:after="40" w:line="240" w:lineRule="atLeast"/>
              <w:ind w:right="29"/>
              <w:jc w:val="right"/>
              <w:rPr>
                <w:sz w:val="20"/>
                <w:szCs w:val="20"/>
              </w:rPr>
            </w:pPr>
            <w:r w:rsidRPr="00232934">
              <w:rPr>
                <w:sz w:val="20"/>
                <w:szCs w:val="20"/>
              </w:rPr>
              <w:t>5,504</w:t>
            </w:r>
          </w:p>
        </w:tc>
        <w:tc>
          <w:tcPr>
            <w:tcW w:w="1530" w:type="dxa"/>
            <w:tcBorders>
              <w:bottom w:val="single" w:sz="6" w:space="0" w:color="000000"/>
              <w:right w:val="single" w:sz="6" w:space="0" w:color="000000"/>
            </w:tcBorders>
            <w:tcMar>
              <w:top w:w="0" w:type="dxa"/>
              <w:left w:w="115" w:type="dxa"/>
              <w:bottom w:w="0" w:type="dxa"/>
              <w:right w:w="29" w:type="dxa"/>
            </w:tcMar>
            <w:hideMark/>
          </w:tcPr>
          <w:p w14:paraId="2A70BC0B" w14:textId="77777777" w:rsidR="00232934" w:rsidRPr="00232934" w:rsidRDefault="00232934" w:rsidP="00232934">
            <w:pPr>
              <w:spacing w:before="40" w:after="40" w:line="240" w:lineRule="atLeast"/>
              <w:ind w:right="29"/>
              <w:jc w:val="right"/>
              <w:rPr>
                <w:sz w:val="20"/>
                <w:szCs w:val="20"/>
              </w:rPr>
            </w:pPr>
            <w:r w:rsidRPr="00232934">
              <w:rPr>
                <w:sz w:val="20"/>
                <w:szCs w:val="20"/>
              </w:rPr>
              <w:t>6.4</w:t>
            </w:r>
          </w:p>
        </w:tc>
      </w:tr>
      <w:tr w:rsidR="00232934" w:rsidRPr="00232934" w14:paraId="70CB8F58"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78C430F" w14:textId="797523D0" w:rsidR="00232934" w:rsidRPr="00232934" w:rsidRDefault="00665E87" w:rsidP="00232934">
            <w:pPr>
              <w:spacing w:before="40" w:after="40" w:line="240" w:lineRule="atLeast"/>
              <w:rPr>
                <w:sz w:val="20"/>
                <w:szCs w:val="20"/>
              </w:rPr>
            </w:pPr>
            <w:r>
              <w:rPr>
                <w:sz w:val="20"/>
                <w:szCs w:val="20"/>
              </w:rPr>
              <w:t>HFC-</w:t>
            </w:r>
            <w:r w:rsidR="00232934" w:rsidRPr="00232934">
              <w:rPr>
                <w:sz w:val="20"/>
                <w:szCs w:val="20"/>
              </w:rPr>
              <w:t xml:space="preserve">365mfc / </w:t>
            </w:r>
            <w:r>
              <w:rPr>
                <w:sz w:val="20"/>
                <w:szCs w:val="20"/>
              </w:rPr>
              <w:t>HFC-</w:t>
            </w:r>
            <w:r w:rsidR="00232934" w:rsidRPr="00232934">
              <w:rPr>
                <w:sz w:val="20"/>
                <w:szCs w:val="20"/>
              </w:rPr>
              <w:t>227ea</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0AF58473" w14:textId="77777777" w:rsidR="00232934" w:rsidRPr="00232934" w:rsidRDefault="00232934" w:rsidP="00232934">
            <w:pPr>
              <w:spacing w:before="40" w:after="40" w:line="240" w:lineRule="atLeast"/>
              <w:ind w:right="29"/>
              <w:jc w:val="right"/>
              <w:rPr>
                <w:sz w:val="20"/>
                <w:szCs w:val="20"/>
              </w:rPr>
            </w:pPr>
            <w:r w:rsidRPr="00232934">
              <w:rPr>
                <w:sz w:val="20"/>
                <w:szCs w:val="20"/>
              </w:rPr>
              <w:t>1,758</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07E6D5C5" w14:textId="77777777" w:rsidR="00232934" w:rsidRPr="00232934" w:rsidRDefault="00232934" w:rsidP="00232934">
            <w:pPr>
              <w:spacing w:before="40" w:after="40" w:line="240" w:lineRule="atLeast"/>
              <w:ind w:right="29"/>
              <w:jc w:val="right"/>
              <w:rPr>
                <w:sz w:val="20"/>
                <w:szCs w:val="20"/>
              </w:rPr>
            </w:pPr>
            <w:r w:rsidRPr="00232934">
              <w:rPr>
                <w:sz w:val="20"/>
                <w:szCs w:val="20"/>
              </w:rPr>
              <w:t>3,428</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3DA39D90" w14:textId="77777777" w:rsidR="00232934" w:rsidRPr="00232934" w:rsidRDefault="00232934" w:rsidP="00232934">
            <w:pPr>
              <w:spacing w:before="40" w:after="40" w:line="240" w:lineRule="atLeast"/>
              <w:ind w:right="29"/>
              <w:jc w:val="right"/>
              <w:rPr>
                <w:sz w:val="20"/>
                <w:szCs w:val="20"/>
              </w:rPr>
            </w:pPr>
            <w:r w:rsidRPr="00232934">
              <w:rPr>
                <w:sz w:val="20"/>
                <w:szCs w:val="20"/>
              </w:rPr>
              <w:t>4,546</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48E08397" w14:textId="77777777" w:rsidR="00232934" w:rsidRPr="00232934" w:rsidRDefault="00232934" w:rsidP="00232934">
            <w:pPr>
              <w:spacing w:before="40" w:after="40" w:line="240" w:lineRule="atLeast"/>
              <w:ind w:right="29"/>
              <w:jc w:val="right"/>
              <w:rPr>
                <w:sz w:val="20"/>
                <w:szCs w:val="20"/>
              </w:rPr>
            </w:pPr>
            <w:r w:rsidRPr="00232934">
              <w:rPr>
                <w:sz w:val="20"/>
                <w:szCs w:val="20"/>
              </w:rPr>
              <w:t>5,020</w:t>
            </w:r>
          </w:p>
        </w:tc>
        <w:tc>
          <w:tcPr>
            <w:tcW w:w="1530" w:type="dxa"/>
            <w:tcBorders>
              <w:bottom w:val="single" w:sz="6" w:space="0" w:color="000000"/>
              <w:right w:val="single" w:sz="6" w:space="0" w:color="000000"/>
            </w:tcBorders>
            <w:tcMar>
              <w:top w:w="0" w:type="dxa"/>
              <w:left w:w="115" w:type="dxa"/>
              <w:bottom w:w="0" w:type="dxa"/>
              <w:right w:w="29" w:type="dxa"/>
            </w:tcMar>
            <w:hideMark/>
          </w:tcPr>
          <w:p w14:paraId="68250F5F" w14:textId="77777777" w:rsidR="00232934" w:rsidRPr="00232934" w:rsidRDefault="00232934" w:rsidP="00232934">
            <w:pPr>
              <w:spacing w:before="40" w:after="40" w:line="240" w:lineRule="atLeast"/>
              <w:ind w:right="29"/>
              <w:jc w:val="right"/>
              <w:rPr>
                <w:sz w:val="20"/>
                <w:szCs w:val="20"/>
              </w:rPr>
            </w:pPr>
            <w:r w:rsidRPr="00232934">
              <w:rPr>
                <w:sz w:val="20"/>
                <w:szCs w:val="20"/>
              </w:rPr>
              <w:t>7.2</w:t>
            </w:r>
          </w:p>
        </w:tc>
      </w:tr>
      <w:tr w:rsidR="00232934" w:rsidRPr="00232934" w14:paraId="0A2A3FC0" w14:textId="77777777" w:rsidTr="00232934">
        <w:tc>
          <w:tcPr>
            <w:tcW w:w="296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C470905" w14:textId="77777777" w:rsidR="00232934" w:rsidRPr="00232934" w:rsidRDefault="00232934" w:rsidP="00232934">
            <w:pPr>
              <w:spacing w:before="40" w:after="40" w:line="240" w:lineRule="atLeast"/>
              <w:rPr>
                <w:sz w:val="20"/>
                <w:szCs w:val="20"/>
              </w:rPr>
            </w:pPr>
            <w:r w:rsidRPr="00232934">
              <w:rPr>
                <w:sz w:val="20"/>
                <w:szCs w:val="20"/>
              </w:rPr>
              <w:t>共计</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5C31EDF0" w14:textId="77777777" w:rsidR="00232934" w:rsidRPr="00232934" w:rsidRDefault="00232934" w:rsidP="00232934">
            <w:pPr>
              <w:spacing w:before="40" w:after="40" w:line="240" w:lineRule="atLeast"/>
              <w:ind w:right="29"/>
              <w:jc w:val="right"/>
              <w:rPr>
                <w:sz w:val="20"/>
                <w:szCs w:val="20"/>
              </w:rPr>
            </w:pPr>
            <w:r w:rsidRPr="00232934">
              <w:rPr>
                <w:sz w:val="20"/>
                <w:szCs w:val="20"/>
              </w:rPr>
              <w:t>284,325</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02820A53" w14:textId="77777777" w:rsidR="00232934" w:rsidRPr="00232934" w:rsidRDefault="00232934" w:rsidP="00232934">
            <w:pPr>
              <w:spacing w:before="40" w:after="40" w:line="240" w:lineRule="atLeast"/>
              <w:ind w:right="29"/>
              <w:jc w:val="right"/>
              <w:rPr>
                <w:sz w:val="20"/>
                <w:szCs w:val="20"/>
              </w:rPr>
            </w:pPr>
            <w:r w:rsidRPr="00232934">
              <w:rPr>
                <w:sz w:val="20"/>
                <w:szCs w:val="20"/>
              </w:rPr>
              <w:t>477,618</w:t>
            </w:r>
          </w:p>
        </w:tc>
        <w:tc>
          <w:tcPr>
            <w:tcW w:w="1192" w:type="dxa"/>
            <w:tcBorders>
              <w:bottom w:val="single" w:sz="6" w:space="0" w:color="000000"/>
              <w:right w:val="single" w:sz="6" w:space="0" w:color="000000"/>
            </w:tcBorders>
            <w:tcMar>
              <w:top w:w="0" w:type="dxa"/>
              <w:left w:w="115" w:type="dxa"/>
              <w:bottom w:w="0" w:type="dxa"/>
              <w:right w:w="29" w:type="dxa"/>
            </w:tcMar>
            <w:vAlign w:val="bottom"/>
            <w:hideMark/>
          </w:tcPr>
          <w:p w14:paraId="51D2C879" w14:textId="77777777" w:rsidR="00232934" w:rsidRPr="00232934" w:rsidRDefault="00232934" w:rsidP="00232934">
            <w:pPr>
              <w:spacing w:before="40" w:after="40" w:line="240" w:lineRule="atLeast"/>
              <w:ind w:right="29"/>
              <w:jc w:val="right"/>
              <w:rPr>
                <w:sz w:val="20"/>
                <w:szCs w:val="20"/>
              </w:rPr>
            </w:pPr>
            <w:r w:rsidRPr="00232934">
              <w:rPr>
                <w:sz w:val="20"/>
                <w:szCs w:val="20"/>
              </w:rPr>
              <w:t>731,402</w:t>
            </w:r>
          </w:p>
        </w:tc>
        <w:tc>
          <w:tcPr>
            <w:tcW w:w="1193" w:type="dxa"/>
            <w:tcBorders>
              <w:bottom w:val="single" w:sz="6" w:space="0" w:color="000000"/>
              <w:right w:val="single" w:sz="6" w:space="0" w:color="000000"/>
            </w:tcBorders>
            <w:tcMar>
              <w:top w:w="0" w:type="dxa"/>
              <w:left w:w="115" w:type="dxa"/>
              <w:bottom w:w="0" w:type="dxa"/>
              <w:right w:w="29" w:type="dxa"/>
            </w:tcMar>
            <w:vAlign w:val="bottom"/>
            <w:hideMark/>
          </w:tcPr>
          <w:p w14:paraId="1E61BE40" w14:textId="77777777" w:rsidR="00232934" w:rsidRPr="00232934" w:rsidRDefault="00232934" w:rsidP="00232934">
            <w:pPr>
              <w:spacing w:before="40" w:after="40" w:line="240" w:lineRule="atLeast"/>
              <w:ind w:right="29"/>
              <w:jc w:val="right"/>
              <w:rPr>
                <w:sz w:val="20"/>
                <w:szCs w:val="20"/>
              </w:rPr>
            </w:pPr>
            <w:r w:rsidRPr="00232934">
              <w:rPr>
                <w:sz w:val="20"/>
                <w:szCs w:val="20"/>
              </w:rPr>
              <w:t>1,021,216</w:t>
            </w:r>
          </w:p>
        </w:tc>
        <w:tc>
          <w:tcPr>
            <w:tcW w:w="1530" w:type="dxa"/>
            <w:tcBorders>
              <w:bottom w:val="single" w:sz="6" w:space="0" w:color="000000"/>
              <w:right w:val="single" w:sz="6" w:space="0" w:color="000000"/>
            </w:tcBorders>
            <w:tcMar>
              <w:top w:w="0" w:type="dxa"/>
              <w:left w:w="115" w:type="dxa"/>
              <w:bottom w:w="0" w:type="dxa"/>
              <w:right w:w="29" w:type="dxa"/>
            </w:tcMar>
            <w:hideMark/>
          </w:tcPr>
          <w:p w14:paraId="26CC6422" w14:textId="77777777" w:rsidR="00232934" w:rsidRPr="00232934" w:rsidRDefault="00232934" w:rsidP="00232934">
            <w:pPr>
              <w:spacing w:before="40" w:after="40" w:line="240" w:lineRule="atLeast"/>
              <w:ind w:right="29"/>
              <w:jc w:val="right"/>
              <w:rPr>
                <w:sz w:val="20"/>
                <w:szCs w:val="20"/>
              </w:rPr>
            </w:pPr>
            <w:r w:rsidRPr="00232934">
              <w:rPr>
                <w:sz w:val="20"/>
                <w:szCs w:val="20"/>
              </w:rPr>
              <w:t>8.9</w:t>
            </w:r>
          </w:p>
        </w:tc>
      </w:tr>
    </w:tbl>
    <w:p w14:paraId="539FA52C" w14:textId="11DC6299" w:rsidR="002D60C7" w:rsidRPr="00232934" w:rsidRDefault="00232934" w:rsidP="00232934">
      <w:pPr>
        <w:rPr>
          <w:sz w:val="20"/>
          <w:szCs w:val="20"/>
        </w:rPr>
      </w:pPr>
      <w:r w:rsidRPr="00232934">
        <w:rPr>
          <w:sz w:val="20"/>
          <w:szCs w:val="20"/>
        </w:rPr>
        <w:t xml:space="preserve">* </w:t>
      </w:r>
      <w:r w:rsidRPr="00232934">
        <w:rPr>
          <w:sz w:val="20"/>
          <w:szCs w:val="20"/>
        </w:rPr>
        <w:tab/>
        <w:t>2015</w:t>
      </w:r>
      <w:r w:rsidRPr="00232934">
        <w:rPr>
          <w:sz w:val="20"/>
          <w:szCs w:val="20"/>
        </w:rPr>
        <w:t>年至</w:t>
      </w:r>
      <w:r w:rsidRPr="00232934">
        <w:rPr>
          <w:sz w:val="20"/>
          <w:szCs w:val="20"/>
        </w:rPr>
        <w:t>2030</w:t>
      </w:r>
      <w:r w:rsidRPr="00232934">
        <w:rPr>
          <w:sz w:val="20"/>
          <w:szCs w:val="20"/>
        </w:rPr>
        <w:t>年的平均增长率。</w:t>
      </w:r>
    </w:p>
    <w:p w14:paraId="5DAFF3AB" w14:textId="2A28C541" w:rsidR="00081128" w:rsidRDefault="00946408" w:rsidP="00081128">
      <w:pPr>
        <w:pStyle w:val="ListParagraph"/>
        <w:numPr>
          <w:ilvl w:val="0"/>
          <w:numId w:val="2"/>
        </w:numPr>
        <w:ind w:left="0" w:firstLine="0"/>
      </w:pPr>
      <w:r w:rsidRPr="00946408">
        <w:t>根据《蒙特利尔议定书》的履约时间表，</w:t>
      </w:r>
      <w:r w:rsidR="00665E87">
        <w:rPr>
          <w:rFonts w:hint="eastAsia"/>
        </w:rPr>
        <w:t>氟氯烃</w:t>
      </w:r>
      <w:r w:rsidRPr="00946408">
        <w:rPr>
          <w:rFonts w:hint="eastAsia"/>
        </w:rPr>
        <w:t>总消费量应从</w:t>
      </w:r>
      <w:r w:rsidRPr="00946408">
        <w:rPr>
          <w:rFonts w:hint="eastAsia"/>
        </w:rPr>
        <w:t>2020</w:t>
      </w:r>
      <w:r w:rsidRPr="00946408">
        <w:rPr>
          <w:rFonts w:hint="eastAsia"/>
        </w:rPr>
        <w:t>年上限，即不超过</w:t>
      </w:r>
      <w:r w:rsidRPr="00946408">
        <w:rPr>
          <w:lang w:val="en-GB"/>
        </w:rPr>
        <w:t>348,219</w:t>
      </w:r>
      <w:r w:rsidRPr="00946408">
        <w:rPr>
          <w:rFonts w:hint="eastAsia"/>
        </w:rPr>
        <w:t>公吨（</w:t>
      </w:r>
      <w:r w:rsidRPr="00946408">
        <w:rPr>
          <w:lang w:val="en-GB"/>
        </w:rPr>
        <w:t>23,225 </w:t>
      </w:r>
      <w:r w:rsidRPr="00946408">
        <w:rPr>
          <w:rFonts w:hint="eastAsia"/>
        </w:rPr>
        <w:t xml:space="preserve">ODP </w:t>
      </w:r>
      <w:r w:rsidRPr="00946408">
        <w:rPr>
          <w:rFonts w:hint="eastAsia"/>
        </w:rPr>
        <w:t>吨），减少至</w:t>
      </w:r>
      <w:r w:rsidRPr="00946408">
        <w:rPr>
          <w:rFonts w:hint="eastAsia"/>
        </w:rPr>
        <w:t>2030</w:t>
      </w:r>
      <w:r w:rsidRPr="00946408">
        <w:rPr>
          <w:rFonts w:hint="eastAsia"/>
        </w:rPr>
        <w:t>年的</w:t>
      </w:r>
      <w:r w:rsidRPr="00946408">
        <w:t>13,393 </w:t>
      </w:r>
      <w:r w:rsidRPr="00946408">
        <w:t>公吨（</w:t>
      </w:r>
      <w:r w:rsidRPr="00946408">
        <w:t>893 ODP </w:t>
      </w:r>
      <w:r w:rsidRPr="00946408">
        <w:t>吨）（减少</w:t>
      </w:r>
      <w:r w:rsidRPr="00946408">
        <w:t>33 4,826 </w:t>
      </w:r>
      <w:r w:rsidRPr="00946408">
        <w:t>公吨），如表</w:t>
      </w:r>
      <w:r w:rsidRPr="00946408">
        <w:t>4 </w:t>
      </w:r>
      <w:r w:rsidRPr="00946408">
        <w:t>所示。</w:t>
      </w:r>
      <w:r w:rsidRPr="00946408">
        <w:t>  </w:t>
      </w:r>
    </w:p>
    <w:p w14:paraId="48A494C4" w14:textId="7A5EE540" w:rsidR="00081128" w:rsidRPr="00081128" w:rsidRDefault="00081128" w:rsidP="00665E87">
      <w:pPr>
        <w:keepNext/>
        <w:rPr>
          <w:szCs w:val="24"/>
        </w:rPr>
      </w:pPr>
      <w:r w:rsidRPr="00081128">
        <w:rPr>
          <w:b/>
          <w:bCs/>
          <w:szCs w:val="24"/>
        </w:rPr>
        <w:t>表</w:t>
      </w:r>
      <w:r w:rsidRPr="00081128">
        <w:rPr>
          <w:b/>
          <w:bCs/>
          <w:szCs w:val="24"/>
        </w:rPr>
        <w:t xml:space="preserve">4. </w:t>
      </w:r>
      <w:r w:rsidRPr="00081128">
        <w:rPr>
          <w:b/>
          <w:bCs/>
          <w:szCs w:val="24"/>
        </w:rPr>
        <w:tab/>
        <w:t>2020-2030</w:t>
      </w:r>
      <w:r w:rsidRPr="00081128">
        <w:rPr>
          <w:b/>
          <w:bCs/>
          <w:szCs w:val="24"/>
        </w:rPr>
        <w:t>年期间的</w:t>
      </w:r>
      <w:r w:rsidR="00665E87">
        <w:rPr>
          <w:b/>
          <w:bCs/>
          <w:szCs w:val="24"/>
        </w:rPr>
        <w:t>氟氯烃</w:t>
      </w:r>
      <w:r w:rsidRPr="00081128">
        <w:rPr>
          <w:b/>
          <w:bCs/>
          <w:szCs w:val="24"/>
        </w:rPr>
        <w:t>允许消费量上限</w:t>
      </w:r>
    </w:p>
    <w:tbl>
      <w:tblPr>
        <w:tblW w:w="8002" w:type="dxa"/>
        <w:tblLayout w:type="fixed"/>
        <w:tblCellMar>
          <w:left w:w="0" w:type="dxa"/>
          <w:right w:w="0" w:type="dxa"/>
        </w:tblCellMar>
        <w:tblLook w:val="04A0" w:firstRow="1" w:lastRow="0" w:firstColumn="1" w:lastColumn="0" w:noHBand="0" w:noVBand="1"/>
      </w:tblPr>
      <w:tblGrid>
        <w:gridCol w:w="2332"/>
        <w:gridCol w:w="1620"/>
        <w:gridCol w:w="1350"/>
        <w:gridCol w:w="1350"/>
        <w:gridCol w:w="1350"/>
      </w:tblGrid>
      <w:tr w:rsidR="00081128" w:rsidRPr="00081128" w14:paraId="281A2A49" w14:textId="77777777" w:rsidTr="005E5AD3">
        <w:trPr>
          <w:tblHeader/>
        </w:trPr>
        <w:tc>
          <w:tcPr>
            <w:tcW w:w="23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CEC0F8C" w14:textId="77777777" w:rsidR="00081128" w:rsidRPr="00081128" w:rsidRDefault="00081128" w:rsidP="00081128">
            <w:pPr>
              <w:spacing w:before="40" w:after="40" w:line="240" w:lineRule="atLeast"/>
              <w:rPr>
                <w:szCs w:val="24"/>
              </w:rPr>
            </w:pPr>
            <w:r w:rsidRPr="00081128">
              <w:rPr>
                <w:b/>
                <w:bCs/>
                <w:szCs w:val="24"/>
              </w:rPr>
              <w:t>受控物质</w:t>
            </w:r>
          </w:p>
        </w:tc>
        <w:tc>
          <w:tcPr>
            <w:tcW w:w="162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1D60BA" w14:textId="77777777" w:rsidR="00081128" w:rsidRPr="00081128" w:rsidRDefault="00081128" w:rsidP="00081128">
            <w:pPr>
              <w:spacing w:before="40" w:after="40" w:line="240" w:lineRule="atLeast"/>
              <w:rPr>
                <w:szCs w:val="24"/>
              </w:rPr>
            </w:pPr>
            <w:r w:rsidRPr="00081128">
              <w:rPr>
                <w:b/>
                <w:bCs/>
                <w:szCs w:val="24"/>
              </w:rPr>
              <w:t>基准数</w:t>
            </w:r>
          </w:p>
        </w:tc>
        <w:tc>
          <w:tcPr>
            <w:tcW w:w="135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148493" w14:textId="77777777" w:rsidR="00081128" w:rsidRPr="00081128" w:rsidRDefault="00081128" w:rsidP="00081128">
            <w:pPr>
              <w:spacing w:before="40" w:after="40" w:line="240" w:lineRule="atLeast"/>
              <w:rPr>
                <w:szCs w:val="24"/>
              </w:rPr>
            </w:pPr>
            <w:r w:rsidRPr="00081128">
              <w:rPr>
                <w:b/>
                <w:bCs/>
                <w:szCs w:val="24"/>
              </w:rPr>
              <w:t>2020</w:t>
            </w:r>
            <w:r w:rsidRPr="00081128">
              <w:rPr>
                <w:b/>
                <w:bCs/>
                <w:szCs w:val="24"/>
              </w:rPr>
              <w:t>年</w:t>
            </w:r>
          </w:p>
        </w:tc>
        <w:tc>
          <w:tcPr>
            <w:tcW w:w="135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2F06C6" w14:textId="77777777" w:rsidR="00081128" w:rsidRPr="00081128" w:rsidRDefault="00081128" w:rsidP="00081128">
            <w:pPr>
              <w:spacing w:before="40" w:after="40" w:line="240" w:lineRule="atLeast"/>
              <w:rPr>
                <w:szCs w:val="24"/>
              </w:rPr>
            </w:pPr>
            <w:r w:rsidRPr="00081128">
              <w:rPr>
                <w:b/>
                <w:bCs/>
                <w:szCs w:val="24"/>
              </w:rPr>
              <w:t>2025</w:t>
            </w:r>
            <w:r w:rsidRPr="00081128">
              <w:rPr>
                <w:b/>
                <w:bCs/>
                <w:szCs w:val="24"/>
              </w:rPr>
              <w:t>年</w:t>
            </w:r>
          </w:p>
        </w:tc>
        <w:tc>
          <w:tcPr>
            <w:tcW w:w="135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2387B7" w14:textId="77777777" w:rsidR="00081128" w:rsidRPr="00081128" w:rsidRDefault="00081128" w:rsidP="00081128">
            <w:pPr>
              <w:spacing w:before="40" w:after="40" w:line="240" w:lineRule="atLeast"/>
              <w:rPr>
                <w:szCs w:val="24"/>
              </w:rPr>
            </w:pPr>
            <w:r w:rsidRPr="00081128">
              <w:rPr>
                <w:b/>
                <w:bCs/>
                <w:szCs w:val="24"/>
              </w:rPr>
              <w:t>2030</w:t>
            </w:r>
            <w:r w:rsidRPr="00081128">
              <w:rPr>
                <w:b/>
                <w:bCs/>
                <w:szCs w:val="24"/>
              </w:rPr>
              <w:t>年</w:t>
            </w:r>
          </w:p>
        </w:tc>
      </w:tr>
      <w:tr w:rsidR="00081128" w:rsidRPr="00081128" w14:paraId="05B8CF11" w14:textId="77777777" w:rsidTr="005E5AD3">
        <w:tc>
          <w:tcPr>
            <w:tcW w:w="233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ED4EBD8" w14:textId="4A58A702" w:rsidR="00081128" w:rsidRPr="00081128" w:rsidRDefault="00665E87" w:rsidP="00081128">
            <w:pPr>
              <w:spacing w:before="40" w:after="40" w:line="240" w:lineRule="atLeast"/>
              <w:rPr>
                <w:szCs w:val="24"/>
              </w:rPr>
            </w:pPr>
            <w:r>
              <w:rPr>
                <w:b/>
                <w:bCs/>
                <w:szCs w:val="24"/>
              </w:rPr>
              <w:t>氟氯烃</w:t>
            </w:r>
            <w:r w:rsidR="00081128" w:rsidRPr="00081128">
              <w:rPr>
                <w:b/>
                <w:bCs/>
                <w:szCs w:val="24"/>
              </w:rPr>
              <w:t>（公吨）</w:t>
            </w:r>
            <w:r w:rsidR="00081128" w:rsidRPr="00081128">
              <w:rPr>
                <w:b/>
                <w:bCs/>
                <w:szCs w:val="24"/>
              </w:rPr>
              <w:t>*</w:t>
            </w:r>
          </w:p>
        </w:tc>
        <w:tc>
          <w:tcPr>
            <w:tcW w:w="1620" w:type="dxa"/>
            <w:tcBorders>
              <w:bottom w:val="single" w:sz="6" w:space="0" w:color="000000"/>
              <w:right w:val="single" w:sz="6" w:space="0" w:color="000000"/>
            </w:tcBorders>
            <w:tcMar>
              <w:top w:w="0" w:type="dxa"/>
              <w:left w:w="108" w:type="dxa"/>
              <w:bottom w:w="0" w:type="dxa"/>
              <w:right w:w="108" w:type="dxa"/>
            </w:tcMar>
            <w:vAlign w:val="center"/>
            <w:hideMark/>
          </w:tcPr>
          <w:p w14:paraId="1968863A" w14:textId="77777777" w:rsidR="00081128" w:rsidRPr="00081128" w:rsidRDefault="00081128" w:rsidP="00081128">
            <w:pPr>
              <w:spacing w:before="40" w:after="40" w:line="240" w:lineRule="atLeast"/>
              <w:rPr>
                <w:szCs w:val="24"/>
              </w:rPr>
            </w:pPr>
            <w:r w:rsidRPr="00081128">
              <w:rPr>
                <w:b/>
                <w:bCs/>
                <w:szCs w:val="24"/>
              </w:rPr>
              <w:t> </w:t>
            </w:r>
          </w:p>
        </w:tc>
        <w:tc>
          <w:tcPr>
            <w:tcW w:w="1350" w:type="dxa"/>
            <w:tcBorders>
              <w:bottom w:val="single" w:sz="6" w:space="0" w:color="000000"/>
              <w:right w:val="single" w:sz="6" w:space="0" w:color="000000"/>
            </w:tcBorders>
            <w:tcMar>
              <w:top w:w="0" w:type="dxa"/>
              <w:left w:w="108" w:type="dxa"/>
              <w:bottom w:w="0" w:type="dxa"/>
              <w:right w:w="108" w:type="dxa"/>
            </w:tcMar>
            <w:vAlign w:val="center"/>
            <w:hideMark/>
          </w:tcPr>
          <w:p w14:paraId="59F220DB" w14:textId="77777777" w:rsidR="00081128" w:rsidRPr="00081128" w:rsidRDefault="00081128" w:rsidP="00081128">
            <w:pPr>
              <w:spacing w:before="40" w:after="40" w:line="240" w:lineRule="atLeast"/>
              <w:rPr>
                <w:szCs w:val="24"/>
              </w:rPr>
            </w:pPr>
            <w:r w:rsidRPr="00081128">
              <w:rPr>
                <w:szCs w:val="24"/>
              </w:rPr>
              <w:t> </w:t>
            </w:r>
          </w:p>
        </w:tc>
        <w:tc>
          <w:tcPr>
            <w:tcW w:w="1350" w:type="dxa"/>
            <w:tcBorders>
              <w:bottom w:val="single" w:sz="6" w:space="0" w:color="000000"/>
              <w:right w:val="single" w:sz="6" w:space="0" w:color="000000"/>
            </w:tcBorders>
            <w:tcMar>
              <w:top w:w="0" w:type="dxa"/>
              <w:left w:w="108" w:type="dxa"/>
              <w:bottom w:w="0" w:type="dxa"/>
              <w:right w:w="108" w:type="dxa"/>
            </w:tcMar>
            <w:vAlign w:val="center"/>
            <w:hideMark/>
          </w:tcPr>
          <w:p w14:paraId="38E35DD5" w14:textId="77777777" w:rsidR="00081128" w:rsidRPr="00081128" w:rsidRDefault="00081128" w:rsidP="00081128">
            <w:pPr>
              <w:spacing w:before="40" w:after="40" w:line="240" w:lineRule="atLeast"/>
              <w:rPr>
                <w:szCs w:val="24"/>
              </w:rPr>
            </w:pPr>
            <w:r w:rsidRPr="00081128">
              <w:rPr>
                <w:szCs w:val="24"/>
              </w:rPr>
              <w:t> </w:t>
            </w:r>
          </w:p>
        </w:tc>
        <w:tc>
          <w:tcPr>
            <w:tcW w:w="1350" w:type="dxa"/>
            <w:tcBorders>
              <w:bottom w:val="single" w:sz="6" w:space="0" w:color="000000"/>
              <w:right w:val="single" w:sz="6" w:space="0" w:color="000000"/>
            </w:tcBorders>
            <w:tcMar>
              <w:top w:w="0" w:type="dxa"/>
              <w:left w:w="108" w:type="dxa"/>
              <w:bottom w:w="0" w:type="dxa"/>
              <w:right w:w="108" w:type="dxa"/>
            </w:tcMar>
            <w:vAlign w:val="center"/>
            <w:hideMark/>
          </w:tcPr>
          <w:p w14:paraId="059379EB" w14:textId="77777777" w:rsidR="00081128" w:rsidRPr="00081128" w:rsidRDefault="00081128" w:rsidP="00081128">
            <w:pPr>
              <w:spacing w:before="40" w:after="40" w:line="240" w:lineRule="atLeast"/>
              <w:rPr>
                <w:szCs w:val="24"/>
              </w:rPr>
            </w:pPr>
            <w:r w:rsidRPr="00081128">
              <w:rPr>
                <w:szCs w:val="24"/>
              </w:rPr>
              <w:t> </w:t>
            </w:r>
          </w:p>
        </w:tc>
      </w:tr>
      <w:tr w:rsidR="00081128" w:rsidRPr="00081128" w14:paraId="765611D6" w14:textId="77777777" w:rsidTr="005E5AD3">
        <w:tc>
          <w:tcPr>
            <w:tcW w:w="233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1DEC767A" w14:textId="7BE61C47" w:rsidR="00081128" w:rsidRPr="00081128" w:rsidRDefault="00665E87" w:rsidP="00081128">
            <w:pPr>
              <w:spacing w:before="40" w:after="40" w:line="240" w:lineRule="atLeast"/>
              <w:rPr>
                <w:szCs w:val="24"/>
              </w:rPr>
            </w:pPr>
            <w:r>
              <w:rPr>
                <w:szCs w:val="24"/>
              </w:rPr>
              <w:t>HFC-</w:t>
            </w:r>
            <w:r w:rsidR="00081128" w:rsidRPr="00081128">
              <w:rPr>
                <w:szCs w:val="24"/>
              </w:rPr>
              <w:t>22</w:t>
            </w:r>
          </w:p>
        </w:tc>
        <w:tc>
          <w:tcPr>
            <w:tcW w:w="1620" w:type="dxa"/>
            <w:tcBorders>
              <w:bottom w:val="single" w:sz="6" w:space="0" w:color="000000"/>
              <w:right w:val="single" w:sz="6" w:space="0" w:color="000000"/>
            </w:tcBorders>
            <w:tcMar>
              <w:top w:w="0" w:type="dxa"/>
              <w:left w:w="115" w:type="dxa"/>
              <w:bottom w:w="0" w:type="dxa"/>
              <w:right w:w="288" w:type="dxa"/>
            </w:tcMar>
            <w:vAlign w:val="center"/>
            <w:hideMark/>
          </w:tcPr>
          <w:p w14:paraId="1389DBBF" w14:textId="77777777" w:rsidR="00081128" w:rsidRPr="00081128" w:rsidRDefault="00081128" w:rsidP="00081128">
            <w:pPr>
              <w:spacing w:before="40" w:after="40" w:line="240" w:lineRule="atLeast"/>
              <w:jc w:val="right"/>
              <w:rPr>
                <w:szCs w:val="24"/>
              </w:rPr>
            </w:pPr>
            <w:r w:rsidRPr="00081128">
              <w:rPr>
                <w:szCs w:val="24"/>
              </w:rPr>
              <w:t>394,655</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2ABFF56C" w14:textId="77777777" w:rsidR="00081128" w:rsidRPr="00081128" w:rsidRDefault="00081128" w:rsidP="00081128">
            <w:pPr>
              <w:spacing w:before="40" w:after="40" w:line="240" w:lineRule="atLeast"/>
              <w:jc w:val="right"/>
              <w:rPr>
                <w:szCs w:val="24"/>
              </w:rPr>
            </w:pPr>
            <w:r w:rsidRPr="00081128">
              <w:rPr>
                <w:szCs w:val="24"/>
              </w:rPr>
              <w:t>256,525</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2136EB35" w14:textId="77777777" w:rsidR="00081128" w:rsidRPr="00081128" w:rsidRDefault="00081128" w:rsidP="00081128">
            <w:pPr>
              <w:spacing w:before="40" w:after="40" w:line="240" w:lineRule="atLeast"/>
              <w:jc w:val="right"/>
              <w:rPr>
                <w:szCs w:val="24"/>
              </w:rPr>
            </w:pPr>
            <w:r w:rsidRPr="00081128">
              <w:rPr>
                <w:szCs w:val="24"/>
              </w:rPr>
              <w:t>128,263</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52EA01DB" w14:textId="77777777" w:rsidR="00081128" w:rsidRPr="00081128" w:rsidRDefault="00081128" w:rsidP="00081128">
            <w:pPr>
              <w:spacing w:before="40" w:after="40" w:line="240" w:lineRule="atLeast"/>
              <w:jc w:val="right"/>
              <w:rPr>
                <w:szCs w:val="24"/>
              </w:rPr>
            </w:pPr>
            <w:r w:rsidRPr="00081128">
              <w:rPr>
                <w:szCs w:val="24"/>
              </w:rPr>
              <w:t>9,866</w:t>
            </w:r>
          </w:p>
        </w:tc>
      </w:tr>
      <w:tr w:rsidR="00081128" w:rsidRPr="00081128" w14:paraId="5A414DAB" w14:textId="77777777" w:rsidTr="005E5AD3">
        <w:tc>
          <w:tcPr>
            <w:tcW w:w="233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EF7326E" w14:textId="00D23827" w:rsidR="00081128" w:rsidRPr="00081128" w:rsidRDefault="00665E87" w:rsidP="00081128">
            <w:pPr>
              <w:spacing w:before="40" w:after="40" w:line="240" w:lineRule="atLeast"/>
              <w:rPr>
                <w:szCs w:val="24"/>
              </w:rPr>
            </w:pPr>
            <w:r>
              <w:rPr>
                <w:szCs w:val="24"/>
              </w:rPr>
              <w:t>HFC-</w:t>
            </w:r>
            <w:r w:rsidR="00081128" w:rsidRPr="00081128">
              <w:rPr>
                <w:szCs w:val="24"/>
              </w:rPr>
              <w:t>141b</w:t>
            </w:r>
          </w:p>
        </w:tc>
        <w:tc>
          <w:tcPr>
            <w:tcW w:w="1620" w:type="dxa"/>
            <w:tcBorders>
              <w:bottom w:val="single" w:sz="6" w:space="0" w:color="000000"/>
              <w:right w:val="single" w:sz="6" w:space="0" w:color="000000"/>
            </w:tcBorders>
            <w:tcMar>
              <w:top w:w="0" w:type="dxa"/>
              <w:left w:w="115" w:type="dxa"/>
              <w:bottom w:w="0" w:type="dxa"/>
              <w:right w:w="288" w:type="dxa"/>
            </w:tcMar>
            <w:vAlign w:val="center"/>
            <w:hideMark/>
          </w:tcPr>
          <w:p w14:paraId="4C56912F" w14:textId="77777777" w:rsidR="00081128" w:rsidRPr="00081128" w:rsidRDefault="00081128" w:rsidP="00081128">
            <w:pPr>
              <w:spacing w:before="40" w:after="40" w:line="240" w:lineRule="atLeast"/>
              <w:jc w:val="right"/>
              <w:rPr>
                <w:szCs w:val="24"/>
              </w:rPr>
            </w:pPr>
            <w:r w:rsidRPr="00081128">
              <w:rPr>
                <w:szCs w:val="24"/>
              </w:rPr>
              <w:t>107,872</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300C8F24" w14:textId="77777777" w:rsidR="00081128" w:rsidRPr="00081128" w:rsidRDefault="00081128" w:rsidP="00081128">
            <w:pPr>
              <w:spacing w:before="40" w:after="40" w:line="240" w:lineRule="atLeast"/>
              <w:jc w:val="right"/>
              <w:rPr>
                <w:szCs w:val="24"/>
              </w:rPr>
            </w:pPr>
            <w:r w:rsidRPr="00081128">
              <w:rPr>
                <w:szCs w:val="24"/>
              </w:rPr>
              <w:t>70,117</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6CDC3476" w14:textId="77777777" w:rsidR="00081128" w:rsidRPr="00081128" w:rsidRDefault="00081128" w:rsidP="00081128">
            <w:pPr>
              <w:spacing w:before="40" w:after="40" w:line="240" w:lineRule="atLeast"/>
              <w:jc w:val="right"/>
              <w:rPr>
                <w:szCs w:val="24"/>
              </w:rPr>
            </w:pPr>
            <w:r w:rsidRPr="00081128">
              <w:rPr>
                <w:szCs w:val="24"/>
              </w:rPr>
              <w:t>35,058</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56D591A5" w14:textId="77777777" w:rsidR="00081128" w:rsidRPr="00081128" w:rsidRDefault="00081128" w:rsidP="00081128">
            <w:pPr>
              <w:spacing w:before="40" w:after="40" w:line="240" w:lineRule="atLeast"/>
              <w:jc w:val="right"/>
              <w:rPr>
                <w:szCs w:val="24"/>
              </w:rPr>
            </w:pPr>
            <w:r w:rsidRPr="00081128">
              <w:rPr>
                <w:szCs w:val="24"/>
              </w:rPr>
              <w:t>2,697</w:t>
            </w:r>
          </w:p>
        </w:tc>
      </w:tr>
      <w:tr w:rsidR="00081128" w:rsidRPr="00081128" w14:paraId="3AADF658" w14:textId="77777777" w:rsidTr="005E5AD3">
        <w:tc>
          <w:tcPr>
            <w:tcW w:w="233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164D7416" w14:textId="5196A65D" w:rsidR="00081128" w:rsidRPr="00081128" w:rsidRDefault="00665E87" w:rsidP="00081128">
            <w:pPr>
              <w:spacing w:before="40" w:after="40" w:line="240" w:lineRule="atLeast"/>
              <w:rPr>
                <w:szCs w:val="24"/>
              </w:rPr>
            </w:pPr>
            <w:r>
              <w:rPr>
                <w:szCs w:val="24"/>
              </w:rPr>
              <w:t>HFC-</w:t>
            </w:r>
            <w:r w:rsidR="00081128" w:rsidRPr="00081128">
              <w:rPr>
                <w:szCs w:val="24"/>
              </w:rPr>
              <w:t>142b</w:t>
            </w:r>
          </w:p>
        </w:tc>
        <w:tc>
          <w:tcPr>
            <w:tcW w:w="1620" w:type="dxa"/>
            <w:tcBorders>
              <w:bottom w:val="single" w:sz="6" w:space="0" w:color="000000"/>
              <w:right w:val="single" w:sz="6" w:space="0" w:color="000000"/>
            </w:tcBorders>
            <w:tcMar>
              <w:top w:w="0" w:type="dxa"/>
              <w:left w:w="115" w:type="dxa"/>
              <w:bottom w:w="0" w:type="dxa"/>
              <w:right w:w="288" w:type="dxa"/>
            </w:tcMar>
            <w:vAlign w:val="center"/>
            <w:hideMark/>
          </w:tcPr>
          <w:p w14:paraId="346B371A" w14:textId="77777777" w:rsidR="00081128" w:rsidRPr="00081128" w:rsidRDefault="00081128" w:rsidP="00081128">
            <w:pPr>
              <w:spacing w:before="40" w:after="40" w:line="240" w:lineRule="atLeast"/>
              <w:jc w:val="right"/>
              <w:rPr>
                <w:szCs w:val="24"/>
              </w:rPr>
            </w:pPr>
            <w:r w:rsidRPr="00081128">
              <w:rPr>
                <w:szCs w:val="24"/>
              </w:rPr>
              <w:t>33,195</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102DA263" w14:textId="77777777" w:rsidR="00081128" w:rsidRPr="00081128" w:rsidRDefault="00081128" w:rsidP="00081128">
            <w:pPr>
              <w:spacing w:before="40" w:after="40" w:line="240" w:lineRule="atLeast"/>
              <w:jc w:val="right"/>
              <w:rPr>
                <w:szCs w:val="24"/>
              </w:rPr>
            </w:pPr>
            <w:r w:rsidRPr="00081128">
              <w:rPr>
                <w:szCs w:val="24"/>
              </w:rPr>
              <w:t>21,577</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41BB5D72" w14:textId="77777777" w:rsidR="00081128" w:rsidRPr="00081128" w:rsidRDefault="00081128" w:rsidP="00081128">
            <w:pPr>
              <w:spacing w:before="40" w:after="40" w:line="240" w:lineRule="atLeast"/>
              <w:jc w:val="right"/>
              <w:rPr>
                <w:szCs w:val="24"/>
              </w:rPr>
            </w:pPr>
            <w:r w:rsidRPr="00081128">
              <w:rPr>
                <w:szCs w:val="24"/>
              </w:rPr>
              <w:t>10,789</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4BFCC211" w14:textId="77777777" w:rsidR="00081128" w:rsidRPr="00081128" w:rsidRDefault="00081128" w:rsidP="00081128">
            <w:pPr>
              <w:spacing w:before="40" w:after="40" w:line="240" w:lineRule="atLeast"/>
              <w:jc w:val="right"/>
              <w:rPr>
                <w:szCs w:val="24"/>
              </w:rPr>
            </w:pPr>
            <w:r w:rsidRPr="00081128">
              <w:rPr>
                <w:szCs w:val="24"/>
              </w:rPr>
              <w:t>830</w:t>
            </w:r>
          </w:p>
        </w:tc>
      </w:tr>
      <w:tr w:rsidR="00081128" w:rsidRPr="00081128" w14:paraId="050FB68A" w14:textId="77777777" w:rsidTr="005E5AD3">
        <w:tc>
          <w:tcPr>
            <w:tcW w:w="2332"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ED06496" w14:textId="07E04A3C" w:rsidR="00081128" w:rsidRPr="00081128" w:rsidRDefault="00665E87" w:rsidP="00081128">
            <w:pPr>
              <w:spacing w:before="40" w:after="40" w:line="240" w:lineRule="atLeast"/>
              <w:rPr>
                <w:szCs w:val="24"/>
              </w:rPr>
            </w:pPr>
            <w:r>
              <w:rPr>
                <w:szCs w:val="24"/>
              </w:rPr>
              <w:t>氟氯烃</w:t>
            </w:r>
            <w:r w:rsidR="00081128" w:rsidRPr="00081128">
              <w:rPr>
                <w:szCs w:val="24"/>
              </w:rPr>
              <w:t>共计</w:t>
            </w:r>
          </w:p>
        </w:tc>
        <w:tc>
          <w:tcPr>
            <w:tcW w:w="1620" w:type="dxa"/>
            <w:tcBorders>
              <w:bottom w:val="single" w:sz="6" w:space="0" w:color="000000"/>
              <w:right w:val="single" w:sz="6" w:space="0" w:color="000000"/>
            </w:tcBorders>
            <w:tcMar>
              <w:top w:w="0" w:type="dxa"/>
              <w:left w:w="115" w:type="dxa"/>
              <w:bottom w:w="0" w:type="dxa"/>
              <w:right w:w="288" w:type="dxa"/>
            </w:tcMar>
            <w:vAlign w:val="center"/>
            <w:hideMark/>
          </w:tcPr>
          <w:p w14:paraId="5BAFA76E" w14:textId="77777777" w:rsidR="00081128" w:rsidRPr="00081128" w:rsidRDefault="00081128" w:rsidP="00081128">
            <w:pPr>
              <w:spacing w:before="40" w:after="40" w:line="240" w:lineRule="atLeast"/>
              <w:jc w:val="right"/>
              <w:rPr>
                <w:szCs w:val="24"/>
              </w:rPr>
            </w:pPr>
            <w:r w:rsidRPr="00081128">
              <w:rPr>
                <w:szCs w:val="24"/>
              </w:rPr>
              <w:t>535,722</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7CB71819" w14:textId="77777777" w:rsidR="00081128" w:rsidRPr="00081128" w:rsidRDefault="00081128" w:rsidP="00081128">
            <w:pPr>
              <w:spacing w:before="40" w:after="40" w:line="240" w:lineRule="atLeast"/>
              <w:jc w:val="right"/>
              <w:rPr>
                <w:szCs w:val="24"/>
              </w:rPr>
            </w:pPr>
            <w:r w:rsidRPr="00081128">
              <w:rPr>
                <w:szCs w:val="24"/>
              </w:rPr>
              <w:t>348,219</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172481ED" w14:textId="77777777" w:rsidR="00081128" w:rsidRPr="00081128" w:rsidRDefault="00081128" w:rsidP="00081128">
            <w:pPr>
              <w:spacing w:before="40" w:after="40" w:line="240" w:lineRule="atLeast"/>
              <w:jc w:val="right"/>
              <w:rPr>
                <w:szCs w:val="24"/>
              </w:rPr>
            </w:pPr>
            <w:r w:rsidRPr="00081128">
              <w:rPr>
                <w:szCs w:val="24"/>
              </w:rPr>
              <w:t>174,110</w:t>
            </w:r>
          </w:p>
        </w:tc>
        <w:tc>
          <w:tcPr>
            <w:tcW w:w="1350" w:type="dxa"/>
            <w:tcBorders>
              <w:bottom w:val="single" w:sz="6" w:space="0" w:color="000000"/>
              <w:right w:val="single" w:sz="6" w:space="0" w:color="000000"/>
            </w:tcBorders>
            <w:tcMar>
              <w:top w:w="0" w:type="dxa"/>
              <w:left w:w="115" w:type="dxa"/>
              <w:bottom w:w="0" w:type="dxa"/>
              <w:right w:w="288" w:type="dxa"/>
            </w:tcMar>
            <w:vAlign w:val="center"/>
            <w:hideMark/>
          </w:tcPr>
          <w:p w14:paraId="6E992AE6" w14:textId="77777777" w:rsidR="00081128" w:rsidRPr="00081128" w:rsidRDefault="00081128" w:rsidP="00081128">
            <w:pPr>
              <w:spacing w:before="40" w:after="40" w:line="240" w:lineRule="atLeast"/>
              <w:jc w:val="right"/>
              <w:rPr>
                <w:szCs w:val="24"/>
              </w:rPr>
            </w:pPr>
            <w:r w:rsidRPr="00081128">
              <w:rPr>
                <w:szCs w:val="24"/>
              </w:rPr>
              <w:t>13,393</w:t>
            </w:r>
          </w:p>
        </w:tc>
      </w:tr>
    </w:tbl>
    <w:p w14:paraId="37BF9854" w14:textId="23BEAFD7" w:rsidR="00232934" w:rsidRPr="00081128" w:rsidRDefault="00081128" w:rsidP="00081128">
      <w:pPr>
        <w:spacing w:after="0" w:line="240" w:lineRule="atLeast"/>
        <w:rPr>
          <w:sz w:val="20"/>
          <w:szCs w:val="20"/>
        </w:rPr>
      </w:pPr>
      <w:r w:rsidRPr="00081128">
        <w:rPr>
          <w:sz w:val="20"/>
          <w:szCs w:val="20"/>
        </w:rPr>
        <w:t>（</w:t>
      </w:r>
      <w:r w:rsidRPr="00081128">
        <w:rPr>
          <w:sz w:val="20"/>
          <w:szCs w:val="20"/>
        </w:rPr>
        <w:t>*</w:t>
      </w:r>
      <w:r w:rsidRPr="00081128">
        <w:rPr>
          <w:sz w:val="20"/>
          <w:szCs w:val="20"/>
        </w:rPr>
        <w:t>）所消费的各种主要</w:t>
      </w:r>
      <w:r w:rsidR="00665E87">
        <w:rPr>
          <w:sz w:val="20"/>
          <w:szCs w:val="20"/>
        </w:rPr>
        <w:t>氟氯烃</w:t>
      </w:r>
      <w:r w:rsidRPr="00081128">
        <w:rPr>
          <w:sz w:val="20"/>
          <w:szCs w:val="20"/>
        </w:rPr>
        <w:t>占总基准消费量的</w:t>
      </w:r>
      <w:r w:rsidRPr="00081128">
        <w:rPr>
          <w:sz w:val="20"/>
          <w:szCs w:val="20"/>
        </w:rPr>
        <w:t>99.0%</w:t>
      </w:r>
      <w:r w:rsidRPr="00081128">
        <w:rPr>
          <w:sz w:val="20"/>
          <w:szCs w:val="20"/>
        </w:rPr>
        <w:t>以上。</w:t>
      </w:r>
    </w:p>
    <w:p w14:paraId="35B8C4E2" w14:textId="491ACB64" w:rsidR="00946408" w:rsidRDefault="00946408" w:rsidP="00232934"/>
    <w:p w14:paraId="754ECC10" w14:textId="2C3FEC79" w:rsidR="00F06DC3" w:rsidRPr="00F06DC3" w:rsidRDefault="00F06DC3" w:rsidP="00F06DC3">
      <w:pPr>
        <w:pStyle w:val="ListParagraph"/>
        <w:numPr>
          <w:ilvl w:val="0"/>
          <w:numId w:val="2"/>
        </w:numPr>
        <w:ind w:left="0" w:firstLine="0"/>
      </w:pPr>
      <w:r w:rsidRPr="00F06DC3">
        <w:t>然而，表</w:t>
      </w:r>
      <w:r w:rsidRPr="00F06DC3">
        <w:t>3</w:t>
      </w:r>
      <w:r w:rsidRPr="00F06DC3">
        <w:t>和表</w:t>
      </w:r>
      <w:r w:rsidRPr="00F06DC3">
        <w:t>4</w:t>
      </w:r>
      <w:r w:rsidRPr="00F06DC3">
        <w:t>中显示的各</w:t>
      </w:r>
      <w:r w:rsidRPr="00F06DC3">
        <w:rPr>
          <w:rFonts w:hint="eastAsia"/>
        </w:rPr>
        <w:t>种</w:t>
      </w:r>
      <w:r w:rsidR="00665E87">
        <w:t>氟氯烃</w:t>
      </w:r>
      <w:r w:rsidRPr="00F06DC3">
        <w:t>和</w:t>
      </w:r>
      <w:r w:rsidR="00665E87">
        <w:t>氢氟碳化合物</w:t>
      </w:r>
      <w:r w:rsidRPr="00F06DC3">
        <w:t>实际消费量取决于若干因素，尤其是核准的</w:t>
      </w:r>
      <w:r w:rsidR="00292B85">
        <w:t>氟氯烃淘汰</w:t>
      </w:r>
      <w:r w:rsidRPr="00F06DC3">
        <w:t>项目的完成速度、第</w:t>
      </w:r>
      <w:r w:rsidRPr="00F06DC3">
        <w:t>5</w:t>
      </w:r>
      <w:r w:rsidRPr="00F06DC3">
        <w:t>条国家内</w:t>
      </w:r>
      <w:r w:rsidRPr="00F06DC3">
        <w:rPr>
          <w:rFonts w:hint="eastAsia"/>
        </w:rPr>
        <w:t>使用的</w:t>
      </w:r>
      <w:r w:rsidRPr="00F06DC3">
        <w:t>制冷</w:t>
      </w:r>
      <w:r w:rsidRPr="00F06DC3">
        <w:rPr>
          <w:rFonts w:hint="eastAsia"/>
        </w:rPr>
        <w:t>和</w:t>
      </w:r>
      <w:r w:rsidRPr="00F06DC3">
        <w:t>空调设备</w:t>
      </w:r>
      <w:r w:rsidRPr="00F06DC3">
        <w:rPr>
          <w:rFonts w:hint="eastAsia"/>
        </w:rPr>
        <w:t>的</w:t>
      </w:r>
      <w:r w:rsidRPr="00F06DC3">
        <w:t>预期</w:t>
      </w:r>
      <w:r w:rsidRPr="00F06DC3">
        <w:rPr>
          <w:rFonts w:hint="eastAsia"/>
        </w:rPr>
        <w:t>增长</w:t>
      </w:r>
      <w:r w:rsidRPr="00F06DC3">
        <w:t>情况、可以在某些应用中直接使用的替代制冷剂（例如，用</w:t>
      </w:r>
      <w:r w:rsidRPr="00F06DC3">
        <w:t>R-407A </w:t>
      </w:r>
      <w:r w:rsidRPr="00F06DC3">
        <w:t>或</w:t>
      </w:r>
      <w:r w:rsidRPr="00F06DC3">
        <w:t>R-407F</w:t>
      </w:r>
      <w:r w:rsidRPr="00F06DC3">
        <w:t>替代</w:t>
      </w:r>
      <w:r w:rsidRPr="00F06DC3">
        <w:t>R-404A</w:t>
      </w:r>
      <w:r w:rsidRPr="00F06DC3">
        <w:t>）的</w:t>
      </w:r>
      <w:r w:rsidR="002B6754">
        <w:t>引进</w:t>
      </w:r>
      <w:r w:rsidRPr="00F06DC3">
        <w:t>情况</w:t>
      </w:r>
      <w:r w:rsidRPr="00F06DC3">
        <w:rPr>
          <w:rFonts w:hint="eastAsia"/>
        </w:rPr>
        <w:t>、</w:t>
      </w:r>
      <w:r w:rsidRPr="00F06DC3">
        <w:t>成本效益</w:t>
      </w:r>
      <w:r w:rsidRPr="00F06DC3">
        <w:rPr>
          <w:rFonts w:hint="eastAsia"/>
        </w:rPr>
        <w:t>好</w:t>
      </w:r>
      <w:r w:rsidRPr="00F06DC3">
        <w:t>的替代技术在</w:t>
      </w:r>
      <w:r w:rsidR="00665E87">
        <w:t>氟氯烃</w:t>
      </w:r>
      <w:r w:rsidRPr="00F06DC3">
        <w:t>和</w:t>
      </w:r>
      <w:r w:rsidR="00665E87">
        <w:t>氢氟碳化合物</w:t>
      </w:r>
      <w:r w:rsidRPr="00F06DC3">
        <w:t>应用中的</w:t>
      </w:r>
      <w:r w:rsidR="002B6754">
        <w:t>引进</w:t>
      </w:r>
      <w:r w:rsidRPr="00F06DC3">
        <w:t>情况。</w:t>
      </w:r>
    </w:p>
    <w:p w14:paraId="71D9C4AF" w14:textId="4594B974" w:rsidR="005E5AD3" w:rsidRDefault="00F06DC3" w:rsidP="005E5AD3">
      <w:pPr>
        <w:pStyle w:val="ListParagraph"/>
        <w:numPr>
          <w:ilvl w:val="0"/>
          <w:numId w:val="2"/>
        </w:numPr>
        <w:ind w:left="0" w:firstLine="0"/>
      </w:pPr>
      <w:r w:rsidRPr="00F06DC3">
        <w:t>执行委员会已核准为</w:t>
      </w:r>
      <w:r w:rsidRPr="00F06DC3">
        <w:t>145</w:t>
      </w:r>
      <w:r w:rsidRPr="00F06DC3">
        <w:t>个第</w:t>
      </w:r>
      <w:r w:rsidRPr="00F06DC3">
        <w:t>5 </w:t>
      </w:r>
      <w:r w:rsidRPr="00F06DC3">
        <w:t>条国家的</w:t>
      </w:r>
      <w:r w:rsidR="00292B85">
        <w:t>氟氯烃淘汰</w:t>
      </w:r>
      <w:r w:rsidRPr="00F06DC3">
        <w:t>工作供资，主要是通过</w:t>
      </w:r>
      <w:r w:rsidR="00292B85">
        <w:t>氟氯烃淘汰</w:t>
      </w:r>
      <w:r w:rsidRPr="00F06DC3">
        <w:t>管理计划核准。</w:t>
      </w:r>
      <w:r w:rsidRPr="00F06DC3">
        <w:rPr>
          <w:vertAlign w:val="superscript"/>
        </w:rPr>
        <w:footnoteReference w:id="15"/>
      </w:r>
      <w:r w:rsidRPr="00F06DC3">
        <w:rPr>
          <w:rFonts w:hint="eastAsia"/>
        </w:rPr>
        <w:t xml:space="preserve"> </w:t>
      </w:r>
      <w:r w:rsidRPr="00F06DC3">
        <w:t>迄今为止，通过执行核准的</w:t>
      </w:r>
      <w:r w:rsidR="00292B85">
        <w:t>氟氯烃淘汰</w:t>
      </w:r>
      <w:r w:rsidRPr="00F06DC3">
        <w:t>管理计划，已导致削减后的</w:t>
      </w:r>
      <w:r w:rsidR="00665E87">
        <w:t>氟氯烃</w:t>
      </w:r>
      <w:r w:rsidRPr="00F06DC3">
        <w:t>消费量大大低于在《议定书》下允许的水平。例如，</w:t>
      </w:r>
      <w:r w:rsidRPr="00F06DC3">
        <w:t>2018</w:t>
      </w:r>
      <w:r w:rsidRPr="00F06DC3">
        <w:t>的</w:t>
      </w:r>
      <w:r w:rsidR="00665E87">
        <w:t>氟氯烃</w:t>
      </w:r>
      <w:r w:rsidRPr="00F06DC3">
        <w:t>总消费量（</w:t>
      </w:r>
      <w:r w:rsidRPr="00F06DC3">
        <w:t>365,131</w:t>
      </w:r>
      <w:r w:rsidRPr="00F06DC3">
        <w:t>公吨）相当于</w:t>
      </w:r>
      <w:r w:rsidR="00665E87">
        <w:t>氟氯烃</w:t>
      </w:r>
      <w:r w:rsidRPr="00F06DC3">
        <w:t>总基准消费量的</w:t>
      </w:r>
      <w:r w:rsidRPr="00F06DC3">
        <w:t>68%</w:t>
      </w:r>
      <w:r w:rsidRPr="00F06DC3">
        <w:t>，比该年度的允许消费量（</w:t>
      </w:r>
      <w:r w:rsidRPr="00F06DC3">
        <w:t>482,150</w:t>
      </w:r>
      <w:r w:rsidRPr="00F06DC3">
        <w:t>公吨）</w:t>
      </w:r>
      <w:r w:rsidRPr="00F06DC3">
        <w:rPr>
          <w:rFonts w:hint="eastAsia"/>
        </w:rPr>
        <w:t>少</w:t>
      </w:r>
      <w:r w:rsidRPr="00F06DC3">
        <w:t>117,019 </w:t>
      </w:r>
      <w:r w:rsidRPr="00F06DC3">
        <w:t>公吨，如表</w:t>
      </w:r>
      <w:r w:rsidRPr="00F06DC3">
        <w:t>5</w:t>
      </w:r>
      <w:r w:rsidRPr="00F06DC3">
        <w:t>所示。</w:t>
      </w:r>
      <w:r w:rsidRPr="00F06DC3">
        <w:t>   </w:t>
      </w:r>
    </w:p>
    <w:p w14:paraId="65C4531C" w14:textId="6998D450" w:rsidR="005E5AD3" w:rsidRPr="005E5AD3" w:rsidRDefault="005E5AD3" w:rsidP="002B6754">
      <w:pPr>
        <w:keepNext/>
        <w:rPr>
          <w:szCs w:val="24"/>
        </w:rPr>
      </w:pPr>
      <w:r w:rsidRPr="005E5AD3">
        <w:rPr>
          <w:b/>
          <w:bCs/>
          <w:szCs w:val="24"/>
        </w:rPr>
        <w:lastRenderedPageBreak/>
        <w:t>表</w:t>
      </w:r>
      <w:r w:rsidRPr="005E5AD3">
        <w:rPr>
          <w:b/>
          <w:bCs/>
          <w:szCs w:val="24"/>
        </w:rPr>
        <w:t>5.</w:t>
      </w:r>
      <w:r w:rsidRPr="005E5AD3">
        <w:rPr>
          <w:b/>
          <w:bCs/>
          <w:szCs w:val="24"/>
        </w:rPr>
        <w:tab/>
      </w:r>
      <w:r w:rsidRPr="005E5AD3">
        <w:rPr>
          <w:b/>
          <w:bCs/>
          <w:szCs w:val="24"/>
        </w:rPr>
        <w:t>三种主要</w:t>
      </w:r>
      <w:r w:rsidR="00665E87">
        <w:rPr>
          <w:b/>
          <w:bCs/>
          <w:szCs w:val="24"/>
        </w:rPr>
        <w:t>氟氯烃</w:t>
      </w:r>
      <w:r w:rsidRPr="005E5AD3">
        <w:rPr>
          <w:b/>
          <w:bCs/>
          <w:szCs w:val="24"/>
        </w:rPr>
        <w:t>的费量（公吨）</w:t>
      </w:r>
    </w:p>
    <w:tbl>
      <w:tblPr>
        <w:tblW w:w="9082" w:type="dxa"/>
        <w:tblCellMar>
          <w:left w:w="0" w:type="dxa"/>
          <w:right w:w="0" w:type="dxa"/>
        </w:tblCellMar>
        <w:tblLook w:val="04A0" w:firstRow="1" w:lastRow="0" w:firstColumn="1" w:lastColumn="0" w:noHBand="0" w:noVBand="1"/>
      </w:tblPr>
      <w:tblGrid>
        <w:gridCol w:w="1162"/>
        <w:gridCol w:w="1050"/>
        <w:gridCol w:w="1050"/>
        <w:gridCol w:w="1050"/>
        <w:gridCol w:w="1050"/>
        <w:gridCol w:w="1050"/>
        <w:gridCol w:w="1050"/>
        <w:gridCol w:w="1620"/>
      </w:tblGrid>
      <w:tr w:rsidR="005E5AD3" w:rsidRPr="005E5AD3" w14:paraId="299D89AC" w14:textId="77777777" w:rsidTr="005E5AD3">
        <w:trPr>
          <w:trHeight w:val="105"/>
          <w:tblHeader/>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37B5345C" w14:textId="77777777" w:rsidR="005E5AD3" w:rsidRPr="005E5AD3" w:rsidRDefault="005E5AD3" w:rsidP="005E5AD3">
            <w:pPr>
              <w:spacing w:before="40" w:after="40" w:line="240" w:lineRule="atLeast"/>
              <w:jc w:val="center"/>
              <w:rPr>
                <w:sz w:val="20"/>
                <w:szCs w:val="20"/>
              </w:rPr>
            </w:pPr>
            <w:r w:rsidRPr="005E5AD3">
              <w:rPr>
                <w:b/>
                <w:bCs/>
                <w:sz w:val="20"/>
                <w:szCs w:val="20"/>
              </w:rPr>
              <w:t>消费量</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3DA6896F" w14:textId="77777777" w:rsidR="005E5AD3" w:rsidRPr="005E5AD3" w:rsidRDefault="005E5AD3" w:rsidP="005E5AD3">
            <w:pPr>
              <w:spacing w:before="40" w:after="40" w:line="240" w:lineRule="atLeast"/>
              <w:jc w:val="center"/>
              <w:rPr>
                <w:sz w:val="20"/>
                <w:szCs w:val="20"/>
              </w:rPr>
            </w:pPr>
            <w:r w:rsidRPr="005E5AD3">
              <w:rPr>
                <w:b/>
                <w:bCs/>
                <w:sz w:val="20"/>
                <w:szCs w:val="20"/>
              </w:rPr>
              <w:t>基准数</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38F34343" w14:textId="77777777" w:rsidR="005E5AD3" w:rsidRPr="005E5AD3" w:rsidRDefault="005E5AD3" w:rsidP="005E5AD3">
            <w:pPr>
              <w:spacing w:before="40" w:after="40" w:line="240" w:lineRule="atLeast"/>
              <w:jc w:val="center"/>
              <w:rPr>
                <w:sz w:val="20"/>
                <w:szCs w:val="20"/>
              </w:rPr>
            </w:pPr>
            <w:r w:rsidRPr="005E5AD3">
              <w:rPr>
                <w:b/>
                <w:bCs/>
                <w:sz w:val="20"/>
                <w:szCs w:val="20"/>
              </w:rPr>
              <w:t>2014</w:t>
            </w:r>
            <w:r w:rsidRPr="005E5AD3">
              <w:rPr>
                <w:b/>
                <w:bCs/>
                <w:sz w:val="20"/>
                <w:szCs w:val="20"/>
              </w:rPr>
              <w:t>年</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6768364E" w14:textId="77777777" w:rsidR="005E5AD3" w:rsidRPr="005E5AD3" w:rsidRDefault="005E5AD3" w:rsidP="005E5AD3">
            <w:pPr>
              <w:spacing w:before="40" w:after="40" w:line="240" w:lineRule="atLeast"/>
              <w:jc w:val="center"/>
              <w:rPr>
                <w:sz w:val="20"/>
                <w:szCs w:val="20"/>
              </w:rPr>
            </w:pPr>
            <w:r w:rsidRPr="005E5AD3">
              <w:rPr>
                <w:b/>
                <w:bCs/>
                <w:sz w:val="20"/>
                <w:szCs w:val="20"/>
              </w:rPr>
              <w:t>2015</w:t>
            </w:r>
            <w:r w:rsidRPr="005E5AD3">
              <w:rPr>
                <w:b/>
                <w:bCs/>
                <w:sz w:val="20"/>
                <w:szCs w:val="20"/>
              </w:rPr>
              <w:t>年</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23F84DCA" w14:textId="77777777" w:rsidR="005E5AD3" w:rsidRPr="005E5AD3" w:rsidRDefault="005E5AD3" w:rsidP="005E5AD3">
            <w:pPr>
              <w:spacing w:before="40" w:after="40" w:line="240" w:lineRule="atLeast"/>
              <w:jc w:val="center"/>
              <w:rPr>
                <w:sz w:val="20"/>
                <w:szCs w:val="20"/>
              </w:rPr>
            </w:pPr>
            <w:r w:rsidRPr="005E5AD3">
              <w:rPr>
                <w:b/>
                <w:bCs/>
                <w:sz w:val="20"/>
                <w:szCs w:val="20"/>
              </w:rPr>
              <w:t>2016</w:t>
            </w:r>
            <w:r w:rsidRPr="005E5AD3">
              <w:rPr>
                <w:b/>
                <w:bCs/>
                <w:sz w:val="20"/>
                <w:szCs w:val="20"/>
              </w:rPr>
              <w:t>年</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07CD171A" w14:textId="77777777" w:rsidR="005E5AD3" w:rsidRPr="005E5AD3" w:rsidRDefault="005E5AD3" w:rsidP="005E5AD3">
            <w:pPr>
              <w:spacing w:before="40" w:after="40" w:line="240" w:lineRule="atLeast"/>
              <w:jc w:val="center"/>
              <w:rPr>
                <w:sz w:val="20"/>
                <w:szCs w:val="20"/>
              </w:rPr>
            </w:pPr>
            <w:r w:rsidRPr="005E5AD3">
              <w:rPr>
                <w:b/>
                <w:bCs/>
                <w:sz w:val="20"/>
                <w:szCs w:val="20"/>
              </w:rPr>
              <w:t>2017</w:t>
            </w:r>
            <w:r w:rsidRPr="005E5AD3">
              <w:rPr>
                <w:b/>
                <w:bCs/>
                <w:sz w:val="20"/>
                <w:szCs w:val="20"/>
              </w:rPr>
              <w:t>年</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61FBF651" w14:textId="77777777" w:rsidR="005E5AD3" w:rsidRPr="005E5AD3" w:rsidRDefault="005E5AD3" w:rsidP="005E5AD3">
            <w:pPr>
              <w:spacing w:before="40" w:after="40" w:line="240" w:lineRule="atLeast"/>
              <w:jc w:val="center"/>
              <w:rPr>
                <w:sz w:val="20"/>
                <w:szCs w:val="20"/>
              </w:rPr>
            </w:pPr>
            <w:r w:rsidRPr="005E5AD3">
              <w:rPr>
                <w:b/>
                <w:bCs/>
                <w:sz w:val="20"/>
                <w:szCs w:val="20"/>
              </w:rPr>
              <w:t>2018</w:t>
            </w:r>
            <w:r w:rsidRPr="005E5AD3">
              <w:rPr>
                <w:b/>
                <w:bCs/>
                <w:sz w:val="20"/>
                <w:szCs w:val="20"/>
              </w:rPr>
              <w:t>年</w:t>
            </w:r>
          </w:p>
        </w:tc>
        <w:tc>
          <w:tcPr>
            <w:tcW w:w="1620" w:type="dxa"/>
            <w:tcBorders>
              <w:top w:val="single" w:sz="6" w:space="0" w:color="000000"/>
              <w:left w:val="single" w:sz="6" w:space="0" w:color="000000"/>
              <w:bottom w:val="single" w:sz="6" w:space="0" w:color="000000"/>
              <w:right w:val="single" w:sz="6" w:space="0" w:color="000000"/>
            </w:tcBorders>
            <w:tcMar>
              <w:left w:w="29" w:type="dxa"/>
              <w:right w:w="29" w:type="dxa"/>
            </w:tcMar>
            <w:vAlign w:val="center"/>
            <w:hideMark/>
          </w:tcPr>
          <w:p w14:paraId="1A257245" w14:textId="77777777" w:rsidR="005E5AD3" w:rsidRPr="005E5AD3" w:rsidRDefault="005E5AD3" w:rsidP="005E5AD3">
            <w:pPr>
              <w:spacing w:before="40" w:after="40" w:line="240" w:lineRule="atLeast"/>
              <w:jc w:val="center"/>
              <w:rPr>
                <w:sz w:val="20"/>
                <w:szCs w:val="20"/>
              </w:rPr>
            </w:pPr>
            <w:r w:rsidRPr="005E5AD3">
              <w:rPr>
                <w:b/>
                <w:bCs/>
                <w:sz w:val="20"/>
                <w:szCs w:val="20"/>
              </w:rPr>
              <w:t>2018</w:t>
            </w:r>
            <w:r w:rsidRPr="005E5AD3">
              <w:rPr>
                <w:b/>
                <w:bCs/>
                <w:sz w:val="20"/>
                <w:szCs w:val="20"/>
              </w:rPr>
              <w:t>消费量</w:t>
            </w:r>
            <w:r w:rsidRPr="005E5AD3">
              <w:rPr>
                <w:rFonts w:hint="eastAsia"/>
                <w:b/>
                <w:bCs/>
                <w:sz w:val="20"/>
                <w:szCs w:val="20"/>
              </w:rPr>
              <w:t>相当于</w:t>
            </w:r>
            <w:r w:rsidRPr="005E5AD3">
              <w:rPr>
                <w:b/>
                <w:bCs/>
                <w:sz w:val="20"/>
                <w:szCs w:val="20"/>
              </w:rPr>
              <w:t>基准数的</w:t>
            </w:r>
            <w:r w:rsidRPr="005E5AD3">
              <w:rPr>
                <w:b/>
                <w:bCs/>
                <w:sz w:val="20"/>
                <w:szCs w:val="20"/>
              </w:rPr>
              <w:t>%</w:t>
            </w:r>
          </w:p>
        </w:tc>
      </w:tr>
      <w:tr w:rsidR="005E5AD3" w:rsidRPr="005E5AD3" w14:paraId="5A8B029D"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1BB765B3" w14:textId="77777777" w:rsidR="005E5AD3" w:rsidRPr="005E5AD3" w:rsidRDefault="005E5AD3" w:rsidP="005E5AD3">
            <w:pPr>
              <w:spacing w:before="40" w:after="40" w:line="240" w:lineRule="atLeast"/>
              <w:rPr>
                <w:b/>
                <w:bCs/>
                <w:sz w:val="20"/>
                <w:szCs w:val="20"/>
              </w:rPr>
            </w:pPr>
            <w:r w:rsidRPr="005E5AD3">
              <w:rPr>
                <w:b/>
                <w:bCs/>
                <w:sz w:val="20"/>
                <w:szCs w:val="20"/>
              </w:rPr>
              <w:t>上报数</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5C5522D" w14:textId="77777777" w:rsidR="005E5AD3" w:rsidRPr="005E5AD3" w:rsidRDefault="005E5AD3" w:rsidP="005E5AD3">
            <w:pPr>
              <w:spacing w:before="40" w:after="40" w:line="240" w:lineRule="atLeas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5DEE737E" w14:textId="77777777" w:rsidR="005E5AD3" w:rsidRPr="005E5AD3" w:rsidRDefault="005E5AD3" w:rsidP="005E5AD3">
            <w:pPr>
              <w:spacing w:before="40" w:after="40" w:line="240" w:lineRule="atLeas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FD19F3D" w14:textId="77777777" w:rsidR="005E5AD3" w:rsidRPr="005E5AD3" w:rsidRDefault="005E5AD3" w:rsidP="005E5AD3">
            <w:pPr>
              <w:spacing w:before="40" w:after="40" w:line="240" w:lineRule="atLeas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7D6A14E" w14:textId="77777777" w:rsidR="005E5AD3" w:rsidRPr="005E5AD3" w:rsidRDefault="005E5AD3" w:rsidP="005E5AD3">
            <w:pPr>
              <w:spacing w:before="40" w:after="40" w:line="240" w:lineRule="atLeas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FF70561" w14:textId="77777777" w:rsidR="005E5AD3" w:rsidRPr="005E5AD3" w:rsidRDefault="005E5AD3" w:rsidP="005E5AD3">
            <w:pPr>
              <w:spacing w:before="40" w:after="40" w:line="240" w:lineRule="atLeas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2961E20" w14:textId="77777777" w:rsidR="005E5AD3" w:rsidRPr="005E5AD3" w:rsidRDefault="005E5AD3" w:rsidP="005E5AD3">
            <w:pPr>
              <w:spacing w:before="40" w:after="40" w:line="240" w:lineRule="atLeast"/>
              <w:rPr>
                <w:sz w:val="20"/>
                <w:szCs w:val="20"/>
              </w:rPr>
            </w:pPr>
            <w:r w:rsidRPr="005E5AD3">
              <w:rPr>
                <w:sz w:val="20"/>
                <w:szCs w:val="20"/>
              </w:rPr>
              <w:t> </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40E7AD5" w14:textId="77777777" w:rsidR="005E5AD3" w:rsidRPr="005E5AD3" w:rsidRDefault="005E5AD3" w:rsidP="005E5AD3">
            <w:pPr>
              <w:spacing w:before="40" w:after="40" w:line="240" w:lineRule="atLeast"/>
              <w:rPr>
                <w:sz w:val="20"/>
                <w:szCs w:val="20"/>
              </w:rPr>
            </w:pPr>
            <w:r w:rsidRPr="005E5AD3">
              <w:rPr>
                <w:sz w:val="20"/>
                <w:szCs w:val="20"/>
              </w:rPr>
              <w:t> </w:t>
            </w:r>
          </w:p>
        </w:tc>
      </w:tr>
      <w:tr w:rsidR="005E5AD3" w:rsidRPr="005E5AD3" w14:paraId="56202427"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bottom"/>
            <w:hideMark/>
          </w:tcPr>
          <w:p w14:paraId="21F01495" w14:textId="11DDBC0F" w:rsidR="005E5AD3" w:rsidRPr="005E5AD3" w:rsidRDefault="00665E87" w:rsidP="005E5AD3">
            <w:pPr>
              <w:spacing w:before="40" w:after="40" w:line="240" w:lineRule="atLeast"/>
              <w:rPr>
                <w:sz w:val="20"/>
                <w:szCs w:val="20"/>
              </w:rPr>
            </w:pPr>
            <w:r>
              <w:rPr>
                <w:sz w:val="20"/>
                <w:szCs w:val="20"/>
              </w:rPr>
              <w:t>HFC-</w:t>
            </w:r>
            <w:r w:rsidR="005E5AD3" w:rsidRPr="005E5AD3">
              <w:rPr>
                <w:sz w:val="20"/>
                <w:szCs w:val="20"/>
              </w:rPr>
              <w:t>22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2525FEA" w14:textId="77777777" w:rsidR="005E5AD3" w:rsidRPr="005E5AD3" w:rsidRDefault="005E5AD3" w:rsidP="005E5AD3">
            <w:pPr>
              <w:spacing w:before="40" w:after="40" w:line="240" w:lineRule="atLeast"/>
              <w:jc w:val="right"/>
              <w:rPr>
                <w:sz w:val="20"/>
                <w:szCs w:val="20"/>
              </w:rPr>
            </w:pPr>
            <w:r w:rsidRPr="005E5AD3">
              <w:rPr>
                <w:sz w:val="20"/>
                <w:szCs w:val="20"/>
              </w:rPr>
              <w:t>394,655</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D3647EE" w14:textId="77777777" w:rsidR="005E5AD3" w:rsidRPr="005E5AD3" w:rsidRDefault="005E5AD3" w:rsidP="005E5AD3">
            <w:pPr>
              <w:spacing w:before="40" w:after="40" w:line="240" w:lineRule="atLeast"/>
              <w:jc w:val="right"/>
              <w:rPr>
                <w:sz w:val="20"/>
                <w:szCs w:val="20"/>
              </w:rPr>
            </w:pPr>
            <w:r w:rsidRPr="005E5AD3">
              <w:rPr>
                <w:sz w:val="20"/>
                <w:szCs w:val="20"/>
              </w:rPr>
              <w:t>341,207</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67270F2" w14:textId="77777777" w:rsidR="005E5AD3" w:rsidRPr="005E5AD3" w:rsidRDefault="005E5AD3" w:rsidP="005E5AD3">
            <w:pPr>
              <w:spacing w:before="40" w:after="40" w:line="240" w:lineRule="atLeast"/>
              <w:jc w:val="right"/>
              <w:rPr>
                <w:sz w:val="20"/>
                <w:szCs w:val="20"/>
              </w:rPr>
            </w:pPr>
            <w:r w:rsidRPr="005E5AD3">
              <w:rPr>
                <w:sz w:val="20"/>
                <w:szCs w:val="20"/>
              </w:rPr>
              <w:t>298,506</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F63B495" w14:textId="77777777" w:rsidR="005E5AD3" w:rsidRPr="005E5AD3" w:rsidRDefault="005E5AD3" w:rsidP="005E5AD3">
            <w:pPr>
              <w:spacing w:before="40" w:after="40" w:line="240" w:lineRule="atLeast"/>
              <w:jc w:val="right"/>
              <w:rPr>
                <w:sz w:val="20"/>
                <w:szCs w:val="20"/>
              </w:rPr>
            </w:pPr>
            <w:r w:rsidRPr="005E5AD3">
              <w:rPr>
                <w:sz w:val="20"/>
                <w:szCs w:val="20"/>
              </w:rPr>
              <w:t>301,003</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F13623C" w14:textId="77777777" w:rsidR="005E5AD3" w:rsidRPr="005E5AD3" w:rsidRDefault="005E5AD3" w:rsidP="005E5AD3">
            <w:pPr>
              <w:spacing w:before="40" w:after="40" w:line="240" w:lineRule="atLeast"/>
              <w:jc w:val="right"/>
              <w:rPr>
                <w:sz w:val="20"/>
                <w:szCs w:val="20"/>
              </w:rPr>
            </w:pPr>
            <w:r w:rsidRPr="005E5AD3">
              <w:rPr>
                <w:sz w:val="20"/>
                <w:szCs w:val="20"/>
              </w:rPr>
              <w:t>296,258</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5AC9B26" w14:textId="77777777" w:rsidR="005E5AD3" w:rsidRPr="005E5AD3" w:rsidRDefault="005E5AD3" w:rsidP="005E5AD3">
            <w:pPr>
              <w:spacing w:before="40" w:after="40" w:line="240" w:lineRule="atLeast"/>
              <w:jc w:val="right"/>
              <w:rPr>
                <w:sz w:val="20"/>
                <w:szCs w:val="20"/>
              </w:rPr>
            </w:pPr>
            <w:r w:rsidRPr="005E5AD3">
              <w:rPr>
                <w:sz w:val="20"/>
                <w:szCs w:val="20"/>
              </w:rPr>
              <w:t>297,000</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9C8C450" w14:textId="77777777" w:rsidR="005E5AD3" w:rsidRPr="005E5AD3" w:rsidRDefault="005E5AD3" w:rsidP="005E5AD3">
            <w:pPr>
              <w:spacing w:before="40" w:after="40" w:line="240" w:lineRule="atLeast"/>
              <w:jc w:val="right"/>
              <w:rPr>
                <w:sz w:val="20"/>
                <w:szCs w:val="20"/>
              </w:rPr>
            </w:pPr>
            <w:r w:rsidRPr="005E5AD3">
              <w:rPr>
                <w:sz w:val="20"/>
                <w:szCs w:val="20"/>
              </w:rPr>
              <w:t>75.3</w:t>
            </w:r>
          </w:p>
        </w:tc>
      </w:tr>
      <w:tr w:rsidR="005E5AD3" w:rsidRPr="005E5AD3" w14:paraId="416EA87B"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bottom"/>
            <w:hideMark/>
          </w:tcPr>
          <w:p w14:paraId="2A17C602" w14:textId="24CB2EA7" w:rsidR="005E5AD3" w:rsidRPr="005E5AD3" w:rsidRDefault="00665E87" w:rsidP="005E5AD3">
            <w:pPr>
              <w:spacing w:before="40" w:after="40" w:line="240" w:lineRule="atLeast"/>
              <w:rPr>
                <w:sz w:val="20"/>
                <w:szCs w:val="20"/>
              </w:rPr>
            </w:pPr>
            <w:r>
              <w:rPr>
                <w:sz w:val="20"/>
                <w:szCs w:val="20"/>
              </w:rPr>
              <w:t>HFC-</w:t>
            </w:r>
            <w:r w:rsidR="005E5AD3" w:rsidRPr="005E5AD3">
              <w:rPr>
                <w:sz w:val="20"/>
                <w:szCs w:val="20"/>
              </w:rPr>
              <w:t>141b</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D140C65" w14:textId="77777777" w:rsidR="005E5AD3" w:rsidRPr="005E5AD3" w:rsidRDefault="005E5AD3" w:rsidP="005E5AD3">
            <w:pPr>
              <w:spacing w:before="40" w:after="40" w:line="240" w:lineRule="atLeast"/>
              <w:jc w:val="right"/>
              <w:rPr>
                <w:sz w:val="20"/>
                <w:szCs w:val="20"/>
              </w:rPr>
            </w:pPr>
            <w:r w:rsidRPr="005E5AD3">
              <w:rPr>
                <w:sz w:val="20"/>
                <w:szCs w:val="20"/>
              </w:rPr>
              <w:t>107,872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352C7E72" w14:textId="77777777" w:rsidR="005E5AD3" w:rsidRPr="005E5AD3" w:rsidRDefault="005E5AD3" w:rsidP="005E5AD3">
            <w:pPr>
              <w:spacing w:before="40" w:after="40" w:line="240" w:lineRule="atLeast"/>
              <w:jc w:val="right"/>
              <w:rPr>
                <w:sz w:val="20"/>
                <w:szCs w:val="20"/>
              </w:rPr>
            </w:pPr>
            <w:r w:rsidRPr="005E5AD3">
              <w:rPr>
                <w:sz w:val="20"/>
                <w:szCs w:val="20"/>
              </w:rPr>
              <w:t>89,452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6FBA9B8" w14:textId="77777777" w:rsidR="005E5AD3" w:rsidRPr="005E5AD3" w:rsidRDefault="005E5AD3" w:rsidP="005E5AD3">
            <w:pPr>
              <w:spacing w:before="40" w:after="40" w:line="240" w:lineRule="atLeast"/>
              <w:jc w:val="right"/>
              <w:rPr>
                <w:sz w:val="20"/>
                <w:szCs w:val="20"/>
              </w:rPr>
            </w:pPr>
            <w:r w:rsidRPr="005E5AD3">
              <w:rPr>
                <w:sz w:val="20"/>
                <w:szCs w:val="20"/>
              </w:rPr>
              <w:t>69,091</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FAAA433" w14:textId="77777777" w:rsidR="005E5AD3" w:rsidRPr="005E5AD3" w:rsidRDefault="005E5AD3" w:rsidP="005E5AD3">
            <w:pPr>
              <w:spacing w:before="40" w:after="40" w:line="240" w:lineRule="atLeast"/>
              <w:jc w:val="right"/>
              <w:rPr>
                <w:sz w:val="20"/>
                <w:szCs w:val="20"/>
              </w:rPr>
            </w:pPr>
            <w:r w:rsidRPr="005E5AD3">
              <w:rPr>
                <w:sz w:val="20"/>
                <w:szCs w:val="20"/>
              </w:rPr>
              <w:t>65,103</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506A26BF" w14:textId="77777777" w:rsidR="005E5AD3" w:rsidRPr="005E5AD3" w:rsidRDefault="005E5AD3" w:rsidP="005E5AD3">
            <w:pPr>
              <w:spacing w:before="40" w:after="40" w:line="240" w:lineRule="atLeast"/>
              <w:jc w:val="right"/>
              <w:rPr>
                <w:sz w:val="20"/>
                <w:szCs w:val="20"/>
              </w:rPr>
            </w:pPr>
            <w:r w:rsidRPr="005E5AD3">
              <w:rPr>
                <w:sz w:val="20"/>
                <w:szCs w:val="20"/>
              </w:rPr>
              <w:t>63,493</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35D4EB9" w14:textId="77777777" w:rsidR="005E5AD3" w:rsidRPr="005E5AD3" w:rsidRDefault="005E5AD3" w:rsidP="005E5AD3">
            <w:pPr>
              <w:spacing w:before="40" w:after="40" w:line="240" w:lineRule="atLeast"/>
              <w:jc w:val="right"/>
              <w:rPr>
                <w:sz w:val="20"/>
                <w:szCs w:val="20"/>
              </w:rPr>
            </w:pPr>
            <w:r w:rsidRPr="005E5AD3">
              <w:rPr>
                <w:sz w:val="20"/>
                <w:szCs w:val="20"/>
              </w:rPr>
              <w:t>56,990</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DA1C0CE" w14:textId="77777777" w:rsidR="005E5AD3" w:rsidRPr="005E5AD3" w:rsidRDefault="005E5AD3" w:rsidP="005E5AD3">
            <w:pPr>
              <w:spacing w:before="40" w:after="40" w:line="240" w:lineRule="atLeast"/>
              <w:jc w:val="right"/>
              <w:rPr>
                <w:sz w:val="20"/>
                <w:szCs w:val="20"/>
              </w:rPr>
            </w:pPr>
            <w:r w:rsidRPr="005E5AD3">
              <w:rPr>
                <w:sz w:val="20"/>
                <w:szCs w:val="20"/>
              </w:rPr>
              <w:t>52.8</w:t>
            </w:r>
          </w:p>
        </w:tc>
      </w:tr>
      <w:tr w:rsidR="005E5AD3" w:rsidRPr="005E5AD3" w14:paraId="4632266E"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bottom"/>
            <w:hideMark/>
          </w:tcPr>
          <w:p w14:paraId="4D424416" w14:textId="4BBCF7A1" w:rsidR="005E5AD3" w:rsidRPr="005E5AD3" w:rsidRDefault="00665E87" w:rsidP="005E5AD3">
            <w:pPr>
              <w:spacing w:before="40" w:after="40" w:line="240" w:lineRule="atLeast"/>
              <w:rPr>
                <w:sz w:val="20"/>
                <w:szCs w:val="20"/>
              </w:rPr>
            </w:pPr>
            <w:r>
              <w:rPr>
                <w:sz w:val="20"/>
                <w:szCs w:val="20"/>
              </w:rPr>
              <w:t>HFC-</w:t>
            </w:r>
            <w:r w:rsidR="005E5AD3" w:rsidRPr="005E5AD3">
              <w:rPr>
                <w:sz w:val="20"/>
                <w:szCs w:val="20"/>
              </w:rPr>
              <w:t>142b</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23ACBD3" w14:textId="77777777" w:rsidR="005E5AD3" w:rsidRPr="005E5AD3" w:rsidRDefault="005E5AD3" w:rsidP="005E5AD3">
            <w:pPr>
              <w:spacing w:before="40" w:after="40" w:line="240" w:lineRule="atLeast"/>
              <w:jc w:val="right"/>
              <w:rPr>
                <w:sz w:val="20"/>
                <w:szCs w:val="20"/>
              </w:rPr>
            </w:pPr>
            <w:r w:rsidRPr="005E5AD3">
              <w:rPr>
                <w:sz w:val="20"/>
                <w:szCs w:val="20"/>
              </w:rPr>
              <w:t>33,195</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4AA0A3D" w14:textId="77777777" w:rsidR="005E5AD3" w:rsidRPr="005E5AD3" w:rsidRDefault="005E5AD3" w:rsidP="005E5AD3">
            <w:pPr>
              <w:spacing w:before="40" w:after="40" w:line="240" w:lineRule="atLeast"/>
              <w:jc w:val="right"/>
              <w:rPr>
                <w:sz w:val="20"/>
                <w:szCs w:val="20"/>
              </w:rPr>
            </w:pPr>
            <w:r w:rsidRPr="005E5AD3">
              <w:rPr>
                <w:sz w:val="20"/>
                <w:szCs w:val="20"/>
              </w:rPr>
              <w:t>15,414</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A577C90" w14:textId="77777777" w:rsidR="005E5AD3" w:rsidRPr="005E5AD3" w:rsidRDefault="005E5AD3" w:rsidP="005E5AD3">
            <w:pPr>
              <w:spacing w:before="40" w:after="40" w:line="240" w:lineRule="atLeast"/>
              <w:jc w:val="right"/>
              <w:rPr>
                <w:sz w:val="20"/>
                <w:szCs w:val="20"/>
              </w:rPr>
            </w:pPr>
            <w:r w:rsidRPr="005E5AD3">
              <w:rPr>
                <w:sz w:val="20"/>
                <w:szCs w:val="20"/>
              </w:rPr>
              <w:t>18,243</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95265D8" w14:textId="77777777" w:rsidR="005E5AD3" w:rsidRPr="005E5AD3" w:rsidRDefault="005E5AD3" w:rsidP="005E5AD3">
            <w:pPr>
              <w:spacing w:before="40" w:after="40" w:line="240" w:lineRule="atLeast"/>
              <w:jc w:val="right"/>
              <w:rPr>
                <w:sz w:val="20"/>
                <w:szCs w:val="20"/>
              </w:rPr>
            </w:pPr>
            <w:r w:rsidRPr="005E5AD3">
              <w:rPr>
                <w:sz w:val="20"/>
                <w:szCs w:val="20"/>
              </w:rPr>
              <w:t>15,899</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919FEE3" w14:textId="77777777" w:rsidR="005E5AD3" w:rsidRPr="005E5AD3" w:rsidRDefault="005E5AD3" w:rsidP="005E5AD3">
            <w:pPr>
              <w:spacing w:before="40" w:after="40" w:line="240" w:lineRule="atLeast"/>
              <w:jc w:val="right"/>
              <w:rPr>
                <w:sz w:val="20"/>
                <w:szCs w:val="20"/>
              </w:rPr>
            </w:pPr>
            <w:r w:rsidRPr="005E5AD3">
              <w:rPr>
                <w:sz w:val="20"/>
                <w:szCs w:val="20"/>
              </w:rPr>
              <w:t>16,628</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5542834" w14:textId="77777777" w:rsidR="005E5AD3" w:rsidRPr="005E5AD3" w:rsidRDefault="005E5AD3" w:rsidP="005E5AD3">
            <w:pPr>
              <w:spacing w:before="40" w:after="40" w:line="240" w:lineRule="atLeast"/>
              <w:jc w:val="right"/>
              <w:rPr>
                <w:sz w:val="20"/>
                <w:szCs w:val="20"/>
              </w:rPr>
            </w:pPr>
            <w:r w:rsidRPr="005E5AD3">
              <w:rPr>
                <w:sz w:val="20"/>
                <w:szCs w:val="20"/>
              </w:rPr>
              <w:t>11,140</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8970F49" w14:textId="77777777" w:rsidR="005E5AD3" w:rsidRPr="005E5AD3" w:rsidRDefault="005E5AD3" w:rsidP="005E5AD3">
            <w:pPr>
              <w:spacing w:before="40" w:after="40" w:line="240" w:lineRule="atLeast"/>
              <w:jc w:val="right"/>
              <w:rPr>
                <w:sz w:val="20"/>
                <w:szCs w:val="20"/>
              </w:rPr>
            </w:pPr>
            <w:r w:rsidRPr="005E5AD3">
              <w:rPr>
                <w:sz w:val="20"/>
                <w:szCs w:val="20"/>
              </w:rPr>
              <w:t>33.6</w:t>
            </w:r>
          </w:p>
        </w:tc>
      </w:tr>
      <w:tr w:rsidR="005E5AD3" w:rsidRPr="005E5AD3" w14:paraId="104E8120"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bottom"/>
            <w:hideMark/>
          </w:tcPr>
          <w:p w14:paraId="0CF92BAC" w14:textId="77777777" w:rsidR="005E5AD3" w:rsidRPr="005E5AD3" w:rsidRDefault="005E5AD3" w:rsidP="005E5AD3">
            <w:pPr>
              <w:spacing w:before="40" w:after="40" w:line="240" w:lineRule="atLeast"/>
              <w:rPr>
                <w:sz w:val="20"/>
                <w:szCs w:val="20"/>
              </w:rPr>
            </w:pPr>
            <w:r w:rsidRPr="005E5AD3">
              <w:rPr>
                <w:b/>
                <w:bCs/>
                <w:sz w:val="20"/>
                <w:szCs w:val="20"/>
              </w:rPr>
              <w:t>实际数</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E0D1391" w14:textId="77777777" w:rsidR="005E5AD3" w:rsidRPr="005E5AD3" w:rsidRDefault="005E5AD3" w:rsidP="005E5AD3">
            <w:pPr>
              <w:spacing w:before="40" w:after="40" w:line="240" w:lineRule="atLeast"/>
              <w:jc w:val="right"/>
              <w:rPr>
                <w:sz w:val="20"/>
                <w:szCs w:val="20"/>
              </w:rPr>
            </w:pPr>
            <w:r w:rsidRPr="005E5AD3">
              <w:rPr>
                <w:sz w:val="20"/>
                <w:szCs w:val="20"/>
              </w:rPr>
              <w:t>535,722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6B47059" w14:textId="77777777" w:rsidR="005E5AD3" w:rsidRPr="005E5AD3" w:rsidRDefault="005E5AD3" w:rsidP="005E5AD3">
            <w:pPr>
              <w:spacing w:before="40" w:after="40" w:line="240" w:lineRule="atLeast"/>
              <w:jc w:val="right"/>
              <w:rPr>
                <w:sz w:val="20"/>
                <w:szCs w:val="20"/>
              </w:rPr>
            </w:pPr>
            <w:r w:rsidRPr="005E5AD3">
              <w:rPr>
                <w:sz w:val="20"/>
                <w:szCs w:val="20"/>
              </w:rPr>
              <w:t>446,073</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3346FBE5" w14:textId="77777777" w:rsidR="005E5AD3" w:rsidRPr="005E5AD3" w:rsidRDefault="005E5AD3" w:rsidP="005E5AD3">
            <w:pPr>
              <w:spacing w:before="40" w:after="40" w:line="240" w:lineRule="atLeast"/>
              <w:jc w:val="right"/>
              <w:rPr>
                <w:sz w:val="20"/>
                <w:szCs w:val="20"/>
              </w:rPr>
            </w:pPr>
            <w:r w:rsidRPr="005E5AD3">
              <w:rPr>
                <w:sz w:val="20"/>
                <w:szCs w:val="20"/>
              </w:rPr>
              <w:t>385,840</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53A59CE" w14:textId="77777777" w:rsidR="005E5AD3" w:rsidRPr="005E5AD3" w:rsidRDefault="005E5AD3" w:rsidP="005E5AD3">
            <w:pPr>
              <w:spacing w:before="40" w:after="40" w:line="240" w:lineRule="atLeast"/>
              <w:jc w:val="right"/>
              <w:rPr>
                <w:sz w:val="20"/>
                <w:szCs w:val="20"/>
              </w:rPr>
            </w:pPr>
            <w:r w:rsidRPr="005E5AD3">
              <w:rPr>
                <w:sz w:val="20"/>
                <w:szCs w:val="20"/>
              </w:rPr>
              <w:t>382,005</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A9416F7" w14:textId="77777777" w:rsidR="005E5AD3" w:rsidRPr="005E5AD3" w:rsidRDefault="005E5AD3" w:rsidP="005E5AD3">
            <w:pPr>
              <w:spacing w:before="40" w:after="40" w:line="240" w:lineRule="atLeast"/>
              <w:jc w:val="right"/>
              <w:rPr>
                <w:sz w:val="20"/>
                <w:szCs w:val="20"/>
              </w:rPr>
            </w:pPr>
            <w:r w:rsidRPr="005E5AD3">
              <w:rPr>
                <w:sz w:val="20"/>
                <w:szCs w:val="20"/>
              </w:rPr>
              <w:t>376,380</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E41E77C" w14:textId="77777777" w:rsidR="005E5AD3" w:rsidRPr="005E5AD3" w:rsidRDefault="005E5AD3" w:rsidP="005E5AD3">
            <w:pPr>
              <w:spacing w:before="40" w:after="40" w:line="240" w:lineRule="atLeast"/>
              <w:jc w:val="right"/>
              <w:rPr>
                <w:sz w:val="20"/>
                <w:szCs w:val="20"/>
              </w:rPr>
            </w:pPr>
            <w:r w:rsidRPr="005E5AD3">
              <w:rPr>
                <w:sz w:val="20"/>
                <w:szCs w:val="20"/>
              </w:rPr>
              <w:t>365,131</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515A4D26" w14:textId="77777777" w:rsidR="005E5AD3" w:rsidRPr="005E5AD3" w:rsidRDefault="005E5AD3" w:rsidP="005E5AD3">
            <w:pPr>
              <w:spacing w:before="40" w:after="40" w:line="240" w:lineRule="atLeast"/>
              <w:jc w:val="right"/>
              <w:rPr>
                <w:sz w:val="20"/>
                <w:szCs w:val="20"/>
              </w:rPr>
            </w:pPr>
            <w:r w:rsidRPr="005E5AD3">
              <w:rPr>
                <w:sz w:val="20"/>
                <w:szCs w:val="20"/>
              </w:rPr>
              <w:t>68.2</w:t>
            </w:r>
          </w:p>
        </w:tc>
      </w:tr>
      <w:tr w:rsidR="005E5AD3" w:rsidRPr="005E5AD3" w14:paraId="19B386E7"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2EBC65B1" w14:textId="77777777" w:rsidR="005E5AD3" w:rsidRPr="005E5AD3" w:rsidRDefault="005E5AD3" w:rsidP="005E5AD3">
            <w:pPr>
              <w:spacing w:before="40" w:after="40" w:line="240" w:lineRule="atLeast"/>
              <w:rPr>
                <w:sz w:val="20"/>
                <w:szCs w:val="20"/>
              </w:rPr>
            </w:pPr>
            <w:r w:rsidRPr="005E5AD3">
              <w:rPr>
                <w:b/>
                <w:bCs/>
                <w:sz w:val="20"/>
                <w:szCs w:val="20"/>
              </w:rPr>
              <w:t>允许数</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C961291" w14:textId="77777777" w:rsidR="005E5AD3" w:rsidRPr="005E5AD3" w:rsidRDefault="005E5AD3" w:rsidP="005E5AD3">
            <w:pPr>
              <w:spacing w:before="40" w:after="40" w:line="240" w:lineRule="atLeast"/>
              <w:jc w:val="right"/>
              <w:rPr>
                <w:sz w:val="20"/>
                <w:szCs w:val="20"/>
              </w:rPr>
            </w:pPr>
            <w:r w:rsidRPr="005E5AD3">
              <w:rPr>
                <w:sz w:val="20"/>
                <w:szCs w:val="20"/>
              </w:rPr>
              <w:t>535,722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7453014A" w14:textId="77777777" w:rsidR="005E5AD3" w:rsidRPr="005E5AD3" w:rsidRDefault="005E5AD3" w:rsidP="005E5AD3">
            <w:pPr>
              <w:spacing w:before="40" w:after="40" w:line="240" w:lineRule="atLeast"/>
              <w:jc w:val="right"/>
              <w:rPr>
                <w:sz w:val="20"/>
                <w:szCs w:val="20"/>
              </w:rPr>
            </w:pPr>
            <w:r w:rsidRPr="005E5AD3">
              <w:rPr>
                <w:sz w:val="20"/>
                <w:szCs w:val="20"/>
              </w:rPr>
              <w:t>535,722</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2F657210" w14:textId="77777777" w:rsidR="005E5AD3" w:rsidRPr="005E5AD3" w:rsidRDefault="005E5AD3" w:rsidP="005E5AD3">
            <w:pPr>
              <w:spacing w:before="40" w:after="40" w:line="240" w:lineRule="atLeast"/>
              <w:jc w:val="right"/>
              <w:rPr>
                <w:sz w:val="20"/>
                <w:szCs w:val="20"/>
              </w:rPr>
            </w:pPr>
            <w:r w:rsidRPr="005E5AD3">
              <w:rPr>
                <w:sz w:val="20"/>
                <w:szCs w:val="20"/>
              </w:rPr>
              <w:t>482,150</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1D5A527" w14:textId="77777777" w:rsidR="005E5AD3" w:rsidRPr="005E5AD3" w:rsidRDefault="005E5AD3" w:rsidP="005E5AD3">
            <w:pPr>
              <w:spacing w:before="40" w:after="40" w:line="240" w:lineRule="atLeast"/>
              <w:jc w:val="right"/>
              <w:rPr>
                <w:sz w:val="20"/>
                <w:szCs w:val="20"/>
              </w:rPr>
            </w:pPr>
            <w:r w:rsidRPr="005E5AD3">
              <w:rPr>
                <w:sz w:val="20"/>
                <w:szCs w:val="20"/>
              </w:rPr>
              <w:t>482,150</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5C2DC519" w14:textId="77777777" w:rsidR="005E5AD3" w:rsidRPr="005E5AD3" w:rsidRDefault="005E5AD3" w:rsidP="005E5AD3">
            <w:pPr>
              <w:spacing w:before="40" w:after="40" w:line="240" w:lineRule="atLeast"/>
              <w:jc w:val="right"/>
              <w:rPr>
                <w:sz w:val="20"/>
                <w:szCs w:val="20"/>
              </w:rPr>
            </w:pPr>
            <w:r w:rsidRPr="005E5AD3">
              <w:rPr>
                <w:sz w:val="20"/>
                <w:szCs w:val="20"/>
              </w:rPr>
              <w:t>482,150</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2EF3A8E" w14:textId="77777777" w:rsidR="005E5AD3" w:rsidRPr="005E5AD3" w:rsidRDefault="005E5AD3" w:rsidP="005E5AD3">
            <w:pPr>
              <w:spacing w:before="40" w:after="40" w:line="240" w:lineRule="atLeast"/>
              <w:jc w:val="right"/>
              <w:rPr>
                <w:sz w:val="20"/>
                <w:szCs w:val="20"/>
              </w:rPr>
            </w:pPr>
            <w:r w:rsidRPr="005E5AD3">
              <w:rPr>
                <w:sz w:val="20"/>
                <w:szCs w:val="20"/>
              </w:rPr>
              <w:t>482,150</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EA637B3" w14:textId="77777777" w:rsidR="005E5AD3" w:rsidRPr="005E5AD3" w:rsidRDefault="005E5AD3" w:rsidP="005E5AD3">
            <w:pPr>
              <w:spacing w:before="40" w:after="40" w:line="240" w:lineRule="atLeast"/>
              <w:jc w:val="right"/>
              <w:rPr>
                <w:sz w:val="20"/>
                <w:szCs w:val="20"/>
              </w:rPr>
            </w:pPr>
            <w:r w:rsidRPr="005E5AD3">
              <w:rPr>
                <w:sz w:val="20"/>
                <w:szCs w:val="20"/>
              </w:rPr>
              <w:t> </w:t>
            </w:r>
          </w:p>
        </w:tc>
      </w:tr>
      <w:tr w:rsidR="005E5AD3" w:rsidRPr="005E5AD3" w14:paraId="4FC5AAE5" w14:textId="77777777" w:rsidTr="005E5AD3">
        <w:trPr>
          <w:trHeight w:val="58"/>
        </w:trPr>
        <w:tc>
          <w:tcPr>
            <w:tcW w:w="1162"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vAlign w:val="center"/>
            <w:hideMark/>
          </w:tcPr>
          <w:p w14:paraId="174AFA3A" w14:textId="77777777" w:rsidR="005E5AD3" w:rsidRPr="005E5AD3" w:rsidRDefault="005E5AD3" w:rsidP="005E5AD3">
            <w:pPr>
              <w:spacing w:before="40" w:after="40" w:line="240" w:lineRule="atLeast"/>
              <w:rPr>
                <w:sz w:val="20"/>
                <w:szCs w:val="20"/>
              </w:rPr>
            </w:pPr>
            <w:r w:rsidRPr="005E5AD3">
              <w:rPr>
                <w:sz w:val="20"/>
                <w:szCs w:val="20"/>
              </w:rPr>
              <w:t>差异</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326E404A" w14:textId="77777777" w:rsidR="005E5AD3" w:rsidRPr="005E5AD3" w:rsidRDefault="005E5AD3" w:rsidP="005E5AD3">
            <w:pPr>
              <w:spacing w:before="40" w:after="40" w:line="240" w:lineRule="atLeast"/>
              <w:jc w:val="right"/>
              <w:rPr>
                <w:sz w:val="20"/>
                <w:szCs w:val="20"/>
              </w:rPr>
            </w:pPr>
            <w:r w:rsidRPr="005E5AD3">
              <w:rPr>
                <w:sz w:val="20"/>
                <w:szCs w:val="20"/>
              </w:rPr>
              <w:t>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AA519B8" w14:textId="77777777" w:rsidR="005E5AD3" w:rsidRPr="005E5AD3" w:rsidRDefault="005E5AD3" w:rsidP="005E5AD3">
            <w:pPr>
              <w:spacing w:before="40" w:after="40" w:line="240" w:lineRule="atLeast"/>
              <w:jc w:val="right"/>
              <w:rPr>
                <w:sz w:val="20"/>
                <w:szCs w:val="20"/>
              </w:rPr>
            </w:pPr>
            <w:r w:rsidRPr="005E5AD3">
              <w:rPr>
                <w:sz w:val="20"/>
                <w:szCs w:val="20"/>
              </w:rPr>
              <w:t>(89,649 )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3AD88295" w14:textId="77777777" w:rsidR="005E5AD3" w:rsidRPr="005E5AD3" w:rsidRDefault="005E5AD3" w:rsidP="005E5AD3">
            <w:pPr>
              <w:spacing w:before="40" w:after="40" w:line="240" w:lineRule="atLeast"/>
              <w:jc w:val="right"/>
              <w:rPr>
                <w:sz w:val="20"/>
                <w:szCs w:val="20"/>
              </w:rPr>
            </w:pPr>
            <w:r w:rsidRPr="005E5AD3">
              <w:rPr>
                <w:sz w:val="20"/>
                <w:szCs w:val="20"/>
              </w:rPr>
              <w:t>(96,310 )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F1666B2" w14:textId="77777777" w:rsidR="005E5AD3" w:rsidRPr="005E5AD3" w:rsidRDefault="005E5AD3" w:rsidP="005E5AD3">
            <w:pPr>
              <w:spacing w:before="40" w:after="40" w:line="240" w:lineRule="atLeast"/>
              <w:jc w:val="right"/>
              <w:rPr>
                <w:sz w:val="20"/>
                <w:szCs w:val="20"/>
              </w:rPr>
            </w:pPr>
            <w:r w:rsidRPr="005E5AD3">
              <w:rPr>
                <w:sz w:val="20"/>
                <w:szCs w:val="20"/>
              </w:rPr>
              <w:t>(100,145 )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396E88F7" w14:textId="77777777" w:rsidR="005E5AD3" w:rsidRPr="005E5AD3" w:rsidRDefault="005E5AD3" w:rsidP="005E5AD3">
            <w:pPr>
              <w:spacing w:before="40" w:after="40" w:line="240" w:lineRule="atLeast"/>
              <w:jc w:val="right"/>
              <w:rPr>
                <w:sz w:val="20"/>
                <w:szCs w:val="20"/>
              </w:rPr>
            </w:pPr>
            <w:r w:rsidRPr="005E5AD3">
              <w:rPr>
                <w:sz w:val="20"/>
                <w:szCs w:val="20"/>
              </w:rPr>
              <w:t>(105,770 )</w:t>
            </w:r>
          </w:p>
        </w:tc>
        <w:tc>
          <w:tcPr>
            <w:tcW w:w="105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0893E73" w14:textId="77777777" w:rsidR="005E5AD3" w:rsidRPr="005E5AD3" w:rsidRDefault="005E5AD3" w:rsidP="005E5AD3">
            <w:pPr>
              <w:spacing w:before="40" w:after="40" w:line="240" w:lineRule="atLeast"/>
              <w:jc w:val="right"/>
              <w:rPr>
                <w:sz w:val="20"/>
                <w:szCs w:val="20"/>
              </w:rPr>
            </w:pPr>
            <w:r w:rsidRPr="005E5AD3">
              <w:rPr>
                <w:sz w:val="20"/>
                <w:szCs w:val="20"/>
              </w:rPr>
              <w:t>(117,019 )</w:t>
            </w:r>
          </w:p>
        </w:tc>
        <w:tc>
          <w:tcPr>
            <w:tcW w:w="1620"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0C2DB000" w14:textId="77777777" w:rsidR="005E5AD3" w:rsidRPr="005E5AD3" w:rsidRDefault="005E5AD3" w:rsidP="005E5AD3">
            <w:pPr>
              <w:spacing w:before="40" w:after="40" w:line="240" w:lineRule="atLeast"/>
              <w:jc w:val="right"/>
              <w:rPr>
                <w:sz w:val="20"/>
                <w:szCs w:val="20"/>
              </w:rPr>
            </w:pPr>
            <w:r w:rsidRPr="005E5AD3">
              <w:rPr>
                <w:sz w:val="20"/>
                <w:szCs w:val="20"/>
              </w:rPr>
              <w:t> </w:t>
            </w:r>
          </w:p>
        </w:tc>
      </w:tr>
    </w:tbl>
    <w:p w14:paraId="23F99BB0" w14:textId="57802EAB" w:rsidR="00081128" w:rsidRDefault="00081128" w:rsidP="005E5AD3"/>
    <w:p w14:paraId="6B8B3521" w14:textId="773EEEAB" w:rsidR="005E5AD3" w:rsidRDefault="007F6968" w:rsidP="007F6968">
      <w:pPr>
        <w:pStyle w:val="ListParagraph"/>
        <w:numPr>
          <w:ilvl w:val="0"/>
          <w:numId w:val="2"/>
        </w:numPr>
        <w:ind w:left="0" w:firstLine="0"/>
      </w:pPr>
      <w:r w:rsidRPr="007F6968">
        <w:t>考虑到迄今核准的</w:t>
      </w:r>
      <w:r w:rsidR="00292B85">
        <w:t>氟氯烃淘汰</w:t>
      </w:r>
      <w:r w:rsidRPr="007F6968">
        <w:t>管理计划一旦完成，将淘汰</w:t>
      </w:r>
      <w:r w:rsidR="00665E87">
        <w:t>氟氯烃</w:t>
      </w:r>
      <w:r w:rsidRPr="007F6968">
        <w:t>基准数的大约</w:t>
      </w:r>
      <w:r w:rsidRPr="007F6968">
        <w:t>60.6 %</w:t>
      </w:r>
      <w:r w:rsidRPr="007F6968">
        <w:t>，而且在</w:t>
      </w:r>
      <w:r w:rsidRPr="007F6968">
        <w:t>2025</w:t>
      </w:r>
      <w:r w:rsidRPr="007F6968">
        <w:t>年之前可能</w:t>
      </w:r>
      <w:r w:rsidRPr="007F6968">
        <w:rPr>
          <w:rFonts w:hint="eastAsia"/>
        </w:rPr>
        <w:t>将</w:t>
      </w:r>
      <w:r w:rsidR="0047064B">
        <w:rPr>
          <w:rFonts w:hint="eastAsia"/>
        </w:rPr>
        <w:t>核准</w:t>
      </w:r>
      <w:r w:rsidR="00292B85">
        <w:rPr>
          <w:rFonts w:hint="eastAsia"/>
        </w:rPr>
        <w:t>氟氯烃淘汰</w:t>
      </w:r>
      <w:r w:rsidRPr="007F6968">
        <w:t>管理计划的更多阶段，预计</w:t>
      </w:r>
      <w:r w:rsidRPr="007F6968">
        <w:t>2020 –  2030</w:t>
      </w:r>
      <w:r w:rsidRPr="007F6968">
        <w:t>年的</w:t>
      </w:r>
      <w:r w:rsidR="00665E87">
        <w:t>氟氯烃</w:t>
      </w:r>
      <w:r w:rsidRPr="007F6968">
        <w:t>消费量很可能低于表</w:t>
      </w:r>
      <w:r w:rsidRPr="007F6968">
        <w:t>4</w:t>
      </w:r>
      <w:r w:rsidRPr="007F6968">
        <w:t>所示数量。</w:t>
      </w:r>
      <w:r w:rsidRPr="007F6968">
        <w:t>                  </w:t>
      </w:r>
    </w:p>
    <w:p w14:paraId="1DD28F2A" w14:textId="6C700347" w:rsidR="00271AF5" w:rsidRDefault="00665E87" w:rsidP="00271AF5">
      <w:pPr>
        <w:pStyle w:val="Heading1"/>
      </w:pPr>
      <w:r>
        <w:rPr>
          <w:rFonts w:hint="eastAsia"/>
        </w:rPr>
        <w:t>氟氯烃</w:t>
      </w:r>
      <w:r w:rsidR="00271AF5">
        <w:rPr>
          <w:rFonts w:hint="eastAsia"/>
        </w:rPr>
        <w:t>和</w:t>
      </w:r>
      <w:r>
        <w:rPr>
          <w:rFonts w:hint="eastAsia"/>
        </w:rPr>
        <w:t>氢氟碳化合物</w:t>
      </w:r>
      <w:r w:rsidR="00271AF5">
        <w:rPr>
          <w:rFonts w:hint="eastAsia"/>
        </w:rPr>
        <w:t>在制造业和制冷维修业中的分布情况</w:t>
      </w:r>
    </w:p>
    <w:p w14:paraId="31CB06B7" w14:textId="0312B4FE" w:rsidR="00271AF5" w:rsidRDefault="00271AF5" w:rsidP="00271AF5">
      <w:pPr>
        <w:pStyle w:val="ListParagraph"/>
        <w:numPr>
          <w:ilvl w:val="0"/>
          <w:numId w:val="2"/>
        </w:numPr>
        <w:ind w:left="0" w:firstLine="0"/>
      </w:pPr>
      <w:r>
        <w:rPr>
          <w:rFonts w:hint="eastAsia"/>
        </w:rPr>
        <w:t>已经核准的</w:t>
      </w:r>
      <w:r w:rsidR="00292B85">
        <w:rPr>
          <w:rFonts w:hint="eastAsia"/>
        </w:rPr>
        <w:t>氟氯烃淘汰</w:t>
      </w:r>
      <w:r>
        <w:rPr>
          <w:rFonts w:hint="eastAsia"/>
        </w:rPr>
        <w:t>管理计划显示，在</w:t>
      </w:r>
      <w:r>
        <w:rPr>
          <w:rFonts w:hint="eastAsia"/>
        </w:rPr>
        <w:t>95</w:t>
      </w:r>
      <w:r>
        <w:rPr>
          <w:rFonts w:hint="eastAsia"/>
        </w:rPr>
        <w:t>个国家（主要是低消费量类别的国家），只有制冷维修业才使用</w:t>
      </w:r>
      <w:r w:rsidR="00665E87">
        <w:rPr>
          <w:rFonts w:hint="eastAsia"/>
        </w:rPr>
        <w:t>氟氯烃</w:t>
      </w:r>
      <w:r>
        <w:rPr>
          <w:rFonts w:hint="eastAsia"/>
        </w:rPr>
        <w:t>；</w:t>
      </w:r>
      <w:r>
        <w:rPr>
          <w:rFonts w:hint="eastAsia"/>
        </w:rPr>
        <w:t xml:space="preserve"> </w:t>
      </w:r>
      <w:r>
        <w:rPr>
          <w:rFonts w:hint="eastAsia"/>
        </w:rPr>
        <w:t>在其余</w:t>
      </w:r>
      <w:r>
        <w:rPr>
          <w:rFonts w:hint="eastAsia"/>
        </w:rPr>
        <w:t xml:space="preserve">50 </w:t>
      </w:r>
      <w:r>
        <w:rPr>
          <w:rFonts w:hint="eastAsia"/>
        </w:rPr>
        <w:t>个国家中，</w:t>
      </w:r>
      <w:r w:rsidR="00665E87">
        <w:rPr>
          <w:rFonts w:hint="eastAsia"/>
        </w:rPr>
        <w:t>氟氯烃</w:t>
      </w:r>
      <w:r>
        <w:rPr>
          <w:rFonts w:hint="eastAsia"/>
        </w:rPr>
        <w:t>既用于制造业（即用于生产聚氨酯和挤塑聚苯乙烯泡沫塑料、室内空调机、商业制冷、气雾剂和溶剂），也用于制冷维修业。</w:t>
      </w:r>
      <w:r>
        <w:rPr>
          <w:rFonts w:hint="eastAsia"/>
        </w:rPr>
        <w:t xml:space="preserve">                 </w:t>
      </w:r>
    </w:p>
    <w:p w14:paraId="359D8531" w14:textId="0C41E9DB" w:rsidR="00501655" w:rsidRDefault="00271AF5" w:rsidP="00501655">
      <w:pPr>
        <w:pStyle w:val="ListParagraph"/>
        <w:numPr>
          <w:ilvl w:val="0"/>
          <w:numId w:val="2"/>
        </w:numPr>
        <w:ind w:left="0" w:firstLine="0"/>
      </w:pPr>
      <w:r>
        <w:rPr>
          <w:rFonts w:hint="eastAsia"/>
        </w:rPr>
        <w:t>技术和经济评估小组特别工作队编写的报告中的资料显示，第</w:t>
      </w:r>
      <w:r>
        <w:rPr>
          <w:rFonts w:hint="eastAsia"/>
        </w:rPr>
        <w:t>5</w:t>
      </w:r>
      <w:r>
        <w:rPr>
          <w:rFonts w:hint="eastAsia"/>
        </w:rPr>
        <w:t>条国家</w:t>
      </w:r>
      <w:r w:rsidR="00665E87">
        <w:rPr>
          <w:rFonts w:hint="eastAsia"/>
        </w:rPr>
        <w:t>氢氟碳化合物</w:t>
      </w:r>
      <w:r>
        <w:rPr>
          <w:rFonts w:hint="eastAsia"/>
        </w:rPr>
        <w:t>总消费量的</w:t>
      </w:r>
      <w:r>
        <w:rPr>
          <w:rFonts w:hint="eastAsia"/>
        </w:rPr>
        <w:t>95%</w:t>
      </w:r>
      <w:r>
        <w:rPr>
          <w:rFonts w:hint="eastAsia"/>
        </w:rPr>
        <w:t>以上是用于制冷和空调部门，如表</w:t>
      </w:r>
      <w:r>
        <w:rPr>
          <w:rFonts w:hint="eastAsia"/>
        </w:rPr>
        <w:t>6</w:t>
      </w:r>
      <w:r>
        <w:rPr>
          <w:rFonts w:hint="eastAsia"/>
        </w:rPr>
        <w:t>所示。</w:t>
      </w:r>
      <w:r>
        <w:rPr>
          <w:rFonts w:hint="eastAsia"/>
        </w:rPr>
        <w:t xml:space="preserve">     </w:t>
      </w:r>
    </w:p>
    <w:p w14:paraId="3816B315" w14:textId="3EFE8DF0" w:rsidR="00501655" w:rsidRPr="00501655" w:rsidRDefault="00501655" w:rsidP="00501655">
      <w:pPr>
        <w:rPr>
          <w:szCs w:val="24"/>
        </w:rPr>
      </w:pPr>
      <w:r w:rsidRPr="00501655">
        <w:rPr>
          <w:b/>
          <w:bCs/>
          <w:szCs w:val="24"/>
        </w:rPr>
        <w:t>表</w:t>
      </w:r>
      <w:r w:rsidRPr="00501655">
        <w:rPr>
          <w:b/>
          <w:bCs/>
          <w:szCs w:val="24"/>
        </w:rPr>
        <w:t>6.</w:t>
      </w:r>
      <w:r w:rsidRPr="00501655">
        <w:rPr>
          <w:b/>
          <w:bCs/>
          <w:szCs w:val="24"/>
        </w:rPr>
        <w:tab/>
      </w:r>
      <w:r w:rsidRPr="00501655">
        <w:rPr>
          <w:b/>
          <w:bCs/>
          <w:szCs w:val="24"/>
        </w:rPr>
        <w:t>第</w:t>
      </w:r>
      <w:r w:rsidRPr="00501655">
        <w:rPr>
          <w:b/>
          <w:bCs/>
          <w:szCs w:val="24"/>
        </w:rPr>
        <w:t>5</w:t>
      </w:r>
      <w:r w:rsidRPr="00501655">
        <w:rPr>
          <w:b/>
          <w:bCs/>
          <w:szCs w:val="24"/>
        </w:rPr>
        <w:t>条国家</w:t>
      </w:r>
      <w:r w:rsidR="00665E87">
        <w:rPr>
          <w:b/>
          <w:bCs/>
          <w:szCs w:val="24"/>
        </w:rPr>
        <w:t>氢氟碳化合物</w:t>
      </w:r>
      <w:r w:rsidRPr="00501655">
        <w:rPr>
          <w:b/>
          <w:bCs/>
          <w:szCs w:val="24"/>
        </w:rPr>
        <w:t>消费量的分布</w:t>
      </w:r>
      <w:r w:rsidRPr="00501655">
        <w:rPr>
          <w:rFonts w:hint="eastAsia"/>
          <w:b/>
          <w:bCs/>
          <w:szCs w:val="24"/>
        </w:rPr>
        <w:t>情况</w:t>
      </w:r>
    </w:p>
    <w:tbl>
      <w:tblPr>
        <w:tblW w:w="8624" w:type="dxa"/>
        <w:tblCellMar>
          <w:left w:w="0" w:type="dxa"/>
          <w:right w:w="0" w:type="dxa"/>
        </w:tblCellMar>
        <w:tblLook w:val="04A0" w:firstRow="1" w:lastRow="0" w:firstColumn="1" w:lastColumn="0" w:noHBand="0" w:noVBand="1"/>
      </w:tblPr>
      <w:tblGrid>
        <w:gridCol w:w="2605"/>
        <w:gridCol w:w="1492"/>
        <w:gridCol w:w="1492"/>
        <w:gridCol w:w="1505"/>
        <w:gridCol w:w="1530"/>
      </w:tblGrid>
      <w:tr w:rsidR="00501655" w:rsidRPr="00501655" w14:paraId="6364A39C" w14:textId="77777777" w:rsidTr="001D6FB7">
        <w:trPr>
          <w:tblHeader/>
        </w:trPr>
        <w:tc>
          <w:tcPr>
            <w:tcW w:w="2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9E106EB" w14:textId="77777777" w:rsidR="00501655" w:rsidRPr="00501655" w:rsidRDefault="00501655" w:rsidP="00501655">
            <w:pPr>
              <w:spacing w:before="40" w:after="40" w:line="240" w:lineRule="atLeast"/>
              <w:rPr>
                <w:szCs w:val="24"/>
              </w:rPr>
            </w:pPr>
            <w:r w:rsidRPr="00501655">
              <w:rPr>
                <w:b/>
                <w:bCs/>
                <w:szCs w:val="24"/>
              </w:rPr>
              <w:t>行业</w:t>
            </w:r>
          </w:p>
        </w:tc>
        <w:tc>
          <w:tcPr>
            <w:tcW w:w="149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D33A7E" w14:textId="77777777" w:rsidR="00501655" w:rsidRPr="00501655" w:rsidRDefault="00501655" w:rsidP="00501655">
            <w:pPr>
              <w:spacing w:before="40" w:after="40" w:line="240" w:lineRule="atLeast"/>
              <w:rPr>
                <w:szCs w:val="24"/>
              </w:rPr>
            </w:pPr>
            <w:r w:rsidRPr="00501655">
              <w:rPr>
                <w:b/>
                <w:bCs/>
                <w:szCs w:val="24"/>
              </w:rPr>
              <w:t>2015</w:t>
            </w:r>
            <w:r w:rsidRPr="00501655">
              <w:rPr>
                <w:b/>
                <w:bCs/>
                <w:szCs w:val="24"/>
              </w:rPr>
              <w:t>年</w:t>
            </w:r>
          </w:p>
        </w:tc>
        <w:tc>
          <w:tcPr>
            <w:tcW w:w="149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A77B470" w14:textId="77777777" w:rsidR="00501655" w:rsidRPr="00501655" w:rsidRDefault="00501655" w:rsidP="00501655">
            <w:pPr>
              <w:spacing w:before="40" w:after="40" w:line="240" w:lineRule="atLeast"/>
              <w:rPr>
                <w:szCs w:val="24"/>
              </w:rPr>
            </w:pPr>
            <w:r w:rsidRPr="00501655">
              <w:rPr>
                <w:b/>
                <w:bCs/>
                <w:szCs w:val="24"/>
              </w:rPr>
              <w:t>2020</w:t>
            </w:r>
            <w:r w:rsidRPr="00501655">
              <w:rPr>
                <w:b/>
                <w:bCs/>
                <w:szCs w:val="24"/>
              </w:rPr>
              <w:t>年</w:t>
            </w:r>
          </w:p>
        </w:tc>
        <w:tc>
          <w:tcPr>
            <w:tcW w:w="1505"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51FD28" w14:textId="77777777" w:rsidR="00501655" w:rsidRPr="00501655" w:rsidRDefault="00501655" w:rsidP="00501655">
            <w:pPr>
              <w:spacing w:before="40" w:after="40" w:line="240" w:lineRule="atLeast"/>
              <w:rPr>
                <w:szCs w:val="24"/>
              </w:rPr>
            </w:pPr>
            <w:r w:rsidRPr="00501655">
              <w:rPr>
                <w:b/>
                <w:bCs/>
                <w:szCs w:val="24"/>
              </w:rPr>
              <w:t>2025</w:t>
            </w:r>
            <w:r w:rsidRPr="00501655">
              <w:rPr>
                <w:b/>
                <w:bCs/>
                <w:szCs w:val="24"/>
              </w:rPr>
              <w:t>年</w:t>
            </w:r>
          </w:p>
        </w:tc>
        <w:tc>
          <w:tcPr>
            <w:tcW w:w="153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69EAE1" w14:textId="77777777" w:rsidR="00501655" w:rsidRPr="00501655" w:rsidRDefault="00501655" w:rsidP="00501655">
            <w:pPr>
              <w:spacing w:before="40" w:after="40" w:line="240" w:lineRule="atLeast"/>
              <w:rPr>
                <w:szCs w:val="24"/>
              </w:rPr>
            </w:pPr>
            <w:r w:rsidRPr="00501655">
              <w:rPr>
                <w:b/>
                <w:bCs/>
                <w:szCs w:val="24"/>
              </w:rPr>
              <w:t>2030</w:t>
            </w:r>
            <w:r w:rsidRPr="00501655">
              <w:rPr>
                <w:b/>
                <w:bCs/>
                <w:szCs w:val="24"/>
              </w:rPr>
              <w:t>年</w:t>
            </w:r>
          </w:p>
        </w:tc>
      </w:tr>
      <w:tr w:rsidR="00501655" w:rsidRPr="00501655" w14:paraId="603095A8"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26E58AD7" w14:textId="77777777" w:rsidR="00501655" w:rsidRPr="00501655" w:rsidRDefault="00501655" w:rsidP="00501655">
            <w:pPr>
              <w:spacing w:before="40" w:after="40" w:line="240" w:lineRule="atLeast"/>
              <w:rPr>
                <w:szCs w:val="24"/>
              </w:rPr>
            </w:pPr>
            <w:r w:rsidRPr="00501655">
              <w:rPr>
                <w:b/>
                <w:bCs/>
                <w:szCs w:val="24"/>
              </w:rPr>
              <w:t>公吨</w:t>
            </w:r>
          </w:p>
        </w:tc>
        <w:tc>
          <w:tcPr>
            <w:tcW w:w="1492" w:type="dxa"/>
            <w:tcBorders>
              <w:bottom w:val="single" w:sz="6" w:space="0" w:color="000000"/>
              <w:right w:val="single" w:sz="6" w:space="0" w:color="000000"/>
            </w:tcBorders>
            <w:tcMar>
              <w:top w:w="0" w:type="dxa"/>
              <w:left w:w="108" w:type="dxa"/>
              <w:bottom w:w="0" w:type="dxa"/>
              <w:right w:w="108" w:type="dxa"/>
            </w:tcMar>
            <w:vAlign w:val="bottom"/>
            <w:hideMark/>
          </w:tcPr>
          <w:p w14:paraId="4F0C148D" w14:textId="77777777" w:rsidR="00501655" w:rsidRPr="00501655" w:rsidRDefault="00501655" w:rsidP="00501655">
            <w:pPr>
              <w:spacing w:before="40" w:after="40" w:line="240" w:lineRule="atLeast"/>
              <w:rPr>
                <w:szCs w:val="24"/>
              </w:rPr>
            </w:pPr>
            <w:r w:rsidRPr="00501655">
              <w:rPr>
                <w:b/>
                <w:bCs/>
                <w:szCs w:val="24"/>
              </w:rPr>
              <w:t> </w:t>
            </w:r>
          </w:p>
        </w:tc>
        <w:tc>
          <w:tcPr>
            <w:tcW w:w="1492" w:type="dxa"/>
            <w:tcBorders>
              <w:bottom w:val="single" w:sz="6" w:space="0" w:color="000000"/>
              <w:right w:val="single" w:sz="6" w:space="0" w:color="000000"/>
            </w:tcBorders>
            <w:tcMar>
              <w:top w:w="0" w:type="dxa"/>
              <w:left w:w="108" w:type="dxa"/>
              <w:bottom w:w="0" w:type="dxa"/>
              <w:right w:w="108" w:type="dxa"/>
            </w:tcMar>
            <w:vAlign w:val="bottom"/>
            <w:hideMark/>
          </w:tcPr>
          <w:p w14:paraId="1D7D32C7" w14:textId="77777777" w:rsidR="00501655" w:rsidRPr="00501655" w:rsidRDefault="00501655" w:rsidP="00501655">
            <w:pPr>
              <w:spacing w:before="40" w:after="40" w:line="240" w:lineRule="atLeast"/>
              <w:rPr>
                <w:szCs w:val="24"/>
              </w:rPr>
            </w:pPr>
            <w:r w:rsidRPr="00501655">
              <w:rPr>
                <w:b/>
                <w:bCs/>
                <w:szCs w:val="24"/>
              </w:rPr>
              <w:t> </w:t>
            </w:r>
          </w:p>
        </w:tc>
        <w:tc>
          <w:tcPr>
            <w:tcW w:w="1505" w:type="dxa"/>
            <w:tcBorders>
              <w:bottom w:val="single" w:sz="6" w:space="0" w:color="000000"/>
              <w:right w:val="single" w:sz="6" w:space="0" w:color="000000"/>
            </w:tcBorders>
            <w:tcMar>
              <w:top w:w="0" w:type="dxa"/>
              <w:left w:w="108" w:type="dxa"/>
              <w:bottom w:w="0" w:type="dxa"/>
              <w:right w:w="108" w:type="dxa"/>
            </w:tcMar>
            <w:vAlign w:val="bottom"/>
            <w:hideMark/>
          </w:tcPr>
          <w:p w14:paraId="6711AFB1" w14:textId="77777777" w:rsidR="00501655" w:rsidRPr="00501655" w:rsidRDefault="00501655" w:rsidP="00501655">
            <w:pPr>
              <w:spacing w:before="40" w:after="40" w:line="240" w:lineRule="atLeast"/>
              <w:rPr>
                <w:szCs w:val="24"/>
              </w:rPr>
            </w:pPr>
            <w:r w:rsidRPr="00501655">
              <w:rPr>
                <w:b/>
                <w:bCs/>
                <w:szCs w:val="24"/>
              </w:rPr>
              <w:t> </w:t>
            </w:r>
          </w:p>
        </w:tc>
        <w:tc>
          <w:tcPr>
            <w:tcW w:w="1530" w:type="dxa"/>
            <w:tcBorders>
              <w:bottom w:val="single" w:sz="6" w:space="0" w:color="000000"/>
              <w:right w:val="single" w:sz="6" w:space="0" w:color="000000"/>
            </w:tcBorders>
            <w:tcMar>
              <w:top w:w="0" w:type="dxa"/>
              <w:left w:w="108" w:type="dxa"/>
              <w:bottom w:w="0" w:type="dxa"/>
              <w:right w:w="108" w:type="dxa"/>
            </w:tcMar>
            <w:vAlign w:val="bottom"/>
            <w:hideMark/>
          </w:tcPr>
          <w:p w14:paraId="2C8E0A5E" w14:textId="77777777" w:rsidR="00501655" w:rsidRPr="00501655" w:rsidRDefault="00501655" w:rsidP="00501655">
            <w:pPr>
              <w:spacing w:before="40" w:after="40" w:line="240" w:lineRule="atLeast"/>
              <w:rPr>
                <w:szCs w:val="24"/>
              </w:rPr>
            </w:pPr>
            <w:r w:rsidRPr="00501655">
              <w:rPr>
                <w:b/>
                <w:bCs/>
                <w:szCs w:val="24"/>
              </w:rPr>
              <w:t> </w:t>
            </w:r>
          </w:p>
        </w:tc>
      </w:tr>
      <w:tr w:rsidR="00501655" w:rsidRPr="00501655" w14:paraId="0A98A199"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2EA423F" w14:textId="77777777" w:rsidR="00501655" w:rsidRPr="00501655" w:rsidRDefault="00501655" w:rsidP="00501655">
            <w:pPr>
              <w:spacing w:before="40" w:after="40" w:line="240" w:lineRule="atLeast"/>
              <w:rPr>
                <w:szCs w:val="24"/>
              </w:rPr>
            </w:pPr>
            <w:r w:rsidRPr="00501655">
              <w:rPr>
                <w:szCs w:val="24"/>
              </w:rPr>
              <w:t>制冷和空调制造</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2FFC3A2A" w14:textId="77777777" w:rsidR="00501655" w:rsidRPr="00501655" w:rsidRDefault="00501655" w:rsidP="00501655">
            <w:pPr>
              <w:spacing w:before="40" w:after="40" w:line="240" w:lineRule="atLeast"/>
              <w:jc w:val="right"/>
              <w:rPr>
                <w:szCs w:val="24"/>
              </w:rPr>
            </w:pPr>
            <w:r w:rsidRPr="00501655">
              <w:rPr>
                <w:szCs w:val="24"/>
              </w:rPr>
              <w:t>185,838</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7A501779" w14:textId="77777777" w:rsidR="00501655" w:rsidRPr="00501655" w:rsidRDefault="00501655" w:rsidP="00501655">
            <w:pPr>
              <w:spacing w:before="40" w:after="40" w:line="240" w:lineRule="atLeast"/>
              <w:jc w:val="right"/>
              <w:rPr>
                <w:szCs w:val="24"/>
              </w:rPr>
            </w:pPr>
            <w:r w:rsidRPr="00501655">
              <w:rPr>
                <w:szCs w:val="24"/>
              </w:rPr>
              <w:t>281,619</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6DA18254" w14:textId="77777777" w:rsidR="00501655" w:rsidRPr="00501655" w:rsidRDefault="00501655" w:rsidP="00501655">
            <w:pPr>
              <w:spacing w:before="40" w:after="40" w:line="240" w:lineRule="atLeast"/>
              <w:jc w:val="right"/>
              <w:rPr>
                <w:szCs w:val="24"/>
              </w:rPr>
            </w:pPr>
            <w:r w:rsidRPr="00501655">
              <w:rPr>
                <w:szCs w:val="24"/>
              </w:rPr>
              <w:t>392,390</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6811B6A4" w14:textId="77777777" w:rsidR="00501655" w:rsidRPr="00501655" w:rsidRDefault="00501655" w:rsidP="00501655">
            <w:pPr>
              <w:spacing w:before="40" w:after="40" w:line="240" w:lineRule="atLeast"/>
              <w:jc w:val="right"/>
              <w:rPr>
                <w:szCs w:val="24"/>
              </w:rPr>
            </w:pPr>
            <w:r w:rsidRPr="00501655">
              <w:rPr>
                <w:szCs w:val="24"/>
              </w:rPr>
              <w:t>510,596</w:t>
            </w:r>
          </w:p>
        </w:tc>
      </w:tr>
      <w:tr w:rsidR="00501655" w:rsidRPr="00501655" w14:paraId="2897A35D"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1C7C3344" w14:textId="77777777" w:rsidR="00501655" w:rsidRPr="00501655" w:rsidRDefault="00501655" w:rsidP="00501655">
            <w:pPr>
              <w:spacing w:before="40" w:after="40" w:line="240" w:lineRule="atLeast"/>
              <w:rPr>
                <w:szCs w:val="24"/>
              </w:rPr>
            </w:pPr>
            <w:r w:rsidRPr="00501655">
              <w:rPr>
                <w:szCs w:val="24"/>
              </w:rPr>
              <w:t>制冷和空调维修</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63C77285" w14:textId="77777777" w:rsidR="00501655" w:rsidRPr="00501655" w:rsidRDefault="00501655" w:rsidP="00501655">
            <w:pPr>
              <w:spacing w:before="40" w:after="40" w:line="240" w:lineRule="atLeast"/>
              <w:jc w:val="right"/>
              <w:rPr>
                <w:szCs w:val="24"/>
              </w:rPr>
            </w:pPr>
            <w:r w:rsidRPr="00501655">
              <w:rPr>
                <w:szCs w:val="24"/>
              </w:rPr>
              <w:t>87,033</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758148B5" w14:textId="77777777" w:rsidR="00501655" w:rsidRPr="00501655" w:rsidRDefault="00501655" w:rsidP="00501655">
            <w:pPr>
              <w:spacing w:before="40" w:after="40" w:line="240" w:lineRule="atLeast"/>
              <w:jc w:val="right"/>
              <w:rPr>
                <w:szCs w:val="24"/>
              </w:rPr>
            </w:pPr>
            <w:r w:rsidRPr="00501655">
              <w:rPr>
                <w:szCs w:val="24"/>
              </w:rPr>
              <w:t>176,493</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7BCF3346" w14:textId="77777777" w:rsidR="00501655" w:rsidRPr="00501655" w:rsidRDefault="00501655" w:rsidP="00501655">
            <w:pPr>
              <w:spacing w:before="40" w:after="40" w:line="240" w:lineRule="atLeast"/>
              <w:jc w:val="right"/>
              <w:rPr>
                <w:szCs w:val="24"/>
              </w:rPr>
            </w:pPr>
            <w:r w:rsidRPr="00501655">
              <w:rPr>
                <w:szCs w:val="24"/>
              </w:rPr>
              <w:t>305,922</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56EEF772" w14:textId="77777777" w:rsidR="00501655" w:rsidRPr="00501655" w:rsidRDefault="00501655" w:rsidP="00501655">
            <w:pPr>
              <w:spacing w:before="40" w:after="40" w:line="240" w:lineRule="atLeast"/>
              <w:jc w:val="right"/>
              <w:rPr>
                <w:szCs w:val="24"/>
              </w:rPr>
            </w:pPr>
            <w:r w:rsidRPr="00501655">
              <w:rPr>
                <w:szCs w:val="24"/>
              </w:rPr>
              <w:t>468,550</w:t>
            </w:r>
          </w:p>
        </w:tc>
      </w:tr>
      <w:tr w:rsidR="00501655" w:rsidRPr="00501655" w14:paraId="61476A62"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C62DD2F" w14:textId="77777777" w:rsidR="00501655" w:rsidRPr="00501655" w:rsidRDefault="00501655" w:rsidP="00501655">
            <w:pPr>
              <w:spacing w:before="40" w:after="40" w:line="240" w:lineRule="atLeast"/>
              <w:rPr>
                <w:szCs w:val="24"/>
              </w:rPr>
            </w:pPr>
            <w:r w:rsidRPr="00501655">
              <w:rPr>
                <w:szCs w:val="24"/>
              </w:rPr>
              <w:t>其他行业</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57CC28F8" w14:textId="77777777" w:rsidR="00501655" w:rsidRPr="00501655" w:rsidRDefault="00501655" w:rsidP="00501655">
            <w:pPr>
              <w:spacing w:before="40" w:after="40" w:line="240" w:lineRule="atLeast"/>
              <w:jc w:val="right"/>
              <w:rPr>
                <w:szCs w:val="24"/>
              </w:rPr>
            </w:pPr>
            <w:r w:rsidRPr="00501655">
              <w:rPr>
                <w:szCs w:val="24"/>
              </w:rPr>
              <w:t>11,454</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4E4C8437" w14:textId="77777777" w:rsidR="00501655" w:rsidRPr="00501655" w:rsidRDefault="00501655" w:rsidP="00501655">
            <w:pPr>
              <w:spacing w:before="40" w:after="40" w:line="240" w:lineRule="atLeast"/>
              <w:jc w:val="right"/>
              <w:rPr>
                <w:szCs w:val="24"/>
              </w:rPr>
            </w:pPr>
            <w:r w:rsidRPr="00501655">
              <w:rPr>
                <w:szCs w:val="24"/>
              </w:rPr>
              <w:t>19,506</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68790ED1" w14:textId="77777777" w:rsidR="00501655" w:rsidRPr="00501655" w:rsidRDefault="00501655" w:rsidP="00501655">
            <w:pPr>
              <w:spacing w:before="40" w:after="40" w:line="240" w:lineRule="atLeast"/>
              <w:jc w:val="right"/>
              <w:rPr>
                <w:szCs w:val="24"/>
              </w:rPr>
            </w:pPr>
            <w:r w:rsidRPr="00501655">
              <w:rPr>
                <w:szCs w:val="24"/>
              </w:rPr>
              <w:t>33,09 0</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073A43CB" w14:textId="77777777" w:rsidR="00501655" w:rsidRPr="00501655" w:rsidRDefault="00501655" w:rsidP="00501655">
            <w:pPr>
              <w:spacing w:before="40" w:after="40" w:line="240" w:lineRule="atLeast"/>
              <w:jc w:val="right"/>
              <w:rPr>
                <w:szCs w:val="24"/>
              </w:rPr>
            </w:pPr>
            <w:r w:rsidRPr="00501655">
              <w:rPr>
                <w:szCs w:val="24"/>
              </w:rPr>
              <w:t>42,070</w:t>
            </w:r>
          </w:p>
        </w:tc>
      </w:tr>
      <w:tr w:rsidR="00501655" w:rsidRPr="00501655" w14:paraId="1CAA4B69"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BC90ED1" w14:textId="77777777" w:rsidR="00501655" w:rsidRPr="00501655" w:rsidRDefault="00501655" w:rsidP="00501655">
            <w:pPr>
              <w:spacing w:before="40" w:after="40" w:line="240" w:lineRule="atLeast"/>
              <w:rPr>
                <w:szCs w:val="24"/>
              </w:rPr>
            </w:pPr>
            <w:r w:rsidRPr="00501655">
              <w:rPr>
                <w:szCs w:val="24"/>
              </w:rPr>
              <w:t>共计（公吨）</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3B4A19E7" w14:textId="77777777" w:rsidR="00501655" w:rsidRPr="00501655" w:rsidRDefault="00501655" w:rsidP="00501655">
            <w:pPr>
              <w:spacing w:before="40" w:after="40" w:line="240" w:lineRule="atLeast"/>
              <w:jc w:val="right"/>
              <w:rPr>
                <w:szCs w:val="24"/>
              </w:rPr>
            </w:pPr>
            <w:r w:rsidRPr="00501655">
              <w:rPr>
                <w:szCs w:val="24"/>
              </w:rPr>
              <w:t>284,325</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24D092AE" w14:textId="77777777" w:rsidR="00501655" w:rsidRPr="00501655" w:rsidRDefault="00501655" w:rsidP="00501655">
            <w:pPr>
              <w:spacing w:before="40" w:after="40" w:line="240" w:lineRule="atLeast"/>
              <w:jc w:val="right"/>
              <w:rPr>
                <w:szCs w:val="24"/>
              </w:rPr>
            </w:pPr>
            <w:r w:rsidRPr="00501655">
              <w:rPr>
                <w:szCs w:val="24"/>
              </w:rPr>
              <w:t>477,618</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7097D5EE" w14:textId="77777777" w:rsidR="00501655" w:rsidRPr="00501655" w:rsidRDefault="00501655" w:rsidP="00501655">
            <w:pPr>
              <w:spacing w:before="40" w:after="40" w:line="240" w:lineRule="atLeast"/>
              <w:jc w:val="right"/>
              <w:rPr>
                <w:szCs w:val="24"/>
              </w:rPr>
            </w:pPr>
            <w:r w:rsidRPr="00501655">
              <w:rPr>
                <w:szCs w:val="24"/>
              </w:rPr>
              <w:t>731,40 2</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0BF6F88F" w14:textId="77777777" w:rsidR="00501655" w:rsidRPr="00501655" w:rsidRDefault="00501655" w:rsidP="00501655">
            <w:pPr>
              <w:spacing w:before="40" w:after="40" w:line="240" w:lineRule="atLeast"/>
              <w:jc w:val="right"/>
              <w:rPr>
                <w:szCs w:val="24"/>
              </w:rPr>
            </w:pPr>
            <w:r w:rsidRPr="00501655">
              <w:rPr>
                <w:szCs w:val="24"/>
              </w:rPr>
              <w:t>1,021,216</w:t>
            </w:r>
          </w:p>
        </w:tc>
      </w:tr>
      <w:tr w:rsidR="00501655" w:rsidRPr="00501655" w14:paraId="5C3058F5"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C1BBD3B" w14:textId="77777777" w:rsidR="00501655" w:rsidRPr="00501655" w:rsidRDefault="00501655" w:rsidP="00501655">
            <w:pPr>
              <w:spacing w:before="40" w:after="40" w:line="240" w:lineRule="atLeast"/>
              <w:rPr>
                <w:szCs w:val="24"/>
              </w:rPr>
            </w:pPr>
            <w:r w:rsidRPr="00501655">
              <w:rPr>
                <w:b/>
                <w:bCs/>
                <w:szCs w:val="24"/>
              </w:rPr>
              <w:t>百分比</w:t>
            </w:r>
            <w:r w:rsidRPr="00501655">
              <w:rPr>
                <w:b/>
                <w:bCs/>
                <w:szCs w:val="24"/>
              </w:rPr>
              <w:t xml:space="preserve"> </w:t>
            </w:r>
            <w:r w:rsidRPr="00501655">
              <w:rPr>
                <w:b/>
                <w:bCs/>
                <w:szCs w:val="24"/>
              </w:rPr>
              <w:t>（</w:t>
            </w:r>
            <w:r w:rsidRPr="00501655">
              <w:rPr>
                <w:b/>
                <w:bCs/>
                <w:szCs w:val="24"/>
              </w:rPr>
              <w:t>%</w:t>
            </w:r>
            <w:r w:rsidRPr="00501655">
              <w:rPr>
                <w:b/>
                <w:bCs/>
                <w:szCs w:val="24"/>
              </w:rPr>
              <w:t>）</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5F376237" w14:textId="77777777" w:rsidR="00501655" w:rsidRPr="00501655" w:rsidRDefault="00501655" w:rsidP="00501655">
            <w:pPr>
              <w:spacing w:before="40" w:after="40" w:line="240" w:lineRule="atLeast"/>
              <w:jc w:val="right"/>
              <w:rPr>
                <w:szCs w:val="24"/>
              </w:rPr>
            </w:pPr>
            <w:r w:rsidRPr="00501655">
              <w:rPr>
                <w:szCs w:val="24"/>
              </w:rPr>
              <w:t> </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6ABFB364" w14:textId="77777777" w:rsidR="00501655" w:rsidRPr="00501655" w:rsidRDefault="00501655" w:rsidP="00501655">
            <w:pPr>
              <w:spacing w:before="40" w:after="40" w:line="240" w:lineRule="atLeast"/>
              <w:jc w:val="right"/>
              <w:rPr>
                <w:szCs w:val="24"/>
              </w:rPr>
            </w:pPr>
            <w:r w:rsidRPr="00501655">
              <w:rPr>
                <w:szCs w:val="24"/>
              </w:rPr>
              <w:t> </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5751F43E" w14:textId="77777777" w:rsidR="00501655" w:rsidRPr="00501655" w:rsidRDefault="00501655" w:rsidP="00501655">
            <w:pPr>
              <w:spacing w:before="40" w:after="40" w:line="240" w:lineRule="atLeast"/>
              <w:jc w:val="right"/>
              <w:rPr>
                <w:szCs w:val="24"/>
              </w:rPr>
            </w:pPr>
            <w:r w:rsidRPr="00501655">
              <w:rPr>
                <w:szCs w:val="24"/>
              </w:rPr>
              <w:t> </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7E13E475" w14:textId="77777777" w:rsidR="00501655" w:rsidRPr="00501655" w:rsidRDefault="00501655" w:rsidP="00501655">
            <w:pPr>
              <w:spacing w:before="40" w:after="40" w:line="240" w:lineRule="atLeast"/>
              <w:jc w:val="right"/>
              <w:rPr>
                <w:szCs w:val="24"/>
              </w:rPr>
            </w:pPr>
            <w:r w:rsidRPr="00501655">
              <w:rPr>
                <w:szCs w:val="24"/>
              </w:rPr>
              <w:t> </w:t>
            </w:r>
          </w:p>
        </w:tc>
      </w:tr>
      <w:tr w:rsidR="00501655" w:rsidRPr="00501655" w14:paraId="1C40E12F"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5D1A3F8" w14:textId="77777777" w:rsidR="00501655" w:rsidRPr="00501655" w:rsidRDefault="00501655" w:rsidP="00501655">
            <w:pPr>
              <w:spacing w:before="40" w:after="40" w:line="240" w:lineRule="atLeast"/>
              <w:rPr>
                <w:szCs w:val="24"/>
              </w:rPr>
            </w:pPr>
            <w:r w:rsidRPr="00501655">
              <w:rPr>
                <w:szCs w:val="24"/>
              </w:rPr>
              <w:t>制冷和空调制造</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168C2954" w14:textId="77777777" w:rsidR="00501655" w:rsidRPr="00501655" w:rsidRDefault="00501655" w:rsidP="00501655">
            <w:pPr>
              <w:spacing w:before="40" w:after="40" w:line="240" w:lineRule="atLeast"/>
              <w:jc w:val="right"/>
              <w:rPr>
                <w:szCs w:val="24"/>
              </w:rPr>
            </w:pPr>
            <w:r w:rsidRPr="00501655">
              <w:rPr>
                <w:szCs w:val="24"/>
              </w:rPr>
              <w:t>65.4</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1A1A32E4" w14:textId="77777777" w:rsidR="00501655" w:rsidRPr="00501655" w:rsidRDefault="00501655" w:rsidP="00501655">
            <w:pPr>
              <w:spacing w:before="40" w:after="40" w:line="240" w:lineRule="atLeast"/>
              <w:jc w:val="right"/>
              <w:rPr>
                <w:szCs w:val="24"/>
              </w:rPr>
            </w:pPr>
            <w:r w:rsidRPr="00501655">
              <w:rPr>
                <w:szCs w:val="24"/>
              </w:rPr>
              <w:t>59.0</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7A1F1138" w14:textId="77777777" w:rsidR="00501655" w:rsidRPr="00501655" w:rsidRDefault="00501655" w:rsidP="00501655">
            <w:pPr>
              <w:spacing w:before="40" w:after="40" w:line="240" w:lineRule="atLeast"/>
              <w:jc w:val="right"/>
              <w:rPr>
                <w:szCs w:val="24"/>
              </w:rPr>
            </w:pPr>
            <w:r w:rsidRPr="00501655">
              <w:rPr>
                <w:szCs w:val="24"/>
              </w:rPr>
              <w:t>53.6</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14E47A9F" w14:textId="77777777" w:rsidR="00501655" w:rsidRPr="00501655" w:rsidRDefault="00501655" w:rsidP="00501655">
            <w:pPr>
              <w:spacing w:before="40" w:after="40" w:line="240" w:lineRule="atLeast"/>
              <w:jc w:val="right"/>
              <w:rPr>
                <w:szCs w:val="24"/>
              </w:rPr>
            </w:pPr>
            <w:r w:rsidRPr="00501655">
              <w:rPr>
                <w:szCs w:val="24"/>
              </w:rPr>
              <w:t>50.0</w:t>
            </w:r>
          </w:p>
        </w:tc>
      </w:tr>
      <w:tr w:rsidR="00501655" w:rsidRPr="00501655" w14:paraId="7401A7AC"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00B7D21" w14:textId="77777777" w:rsidR="00501655" w:rsidRPr="00501655" w:rsidRDefault="00501655" w:rsidP="00501655">
            <w:pPr>
              <w:spacing w:before="40" w:after="40" w:line="240" w:lineRule="atLeast"/>
              <w:rPr>
                <w:szCs w:val="24"/>
              </w:rPr>
            </w:pPr>
            <w:r w:rsidRPr="00501655">
              <w:rPr>
                <w:szCs w:val="24"/>
              </w:rPr>
              <w:t>制冷和空调维修</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53CBFF2E" w14:textId="77777777" w:rsidR="00501655" w:rsidRPr="00501655" w:rsidRDefault="00501655" w:rsidP="00501655">
            <w:pPr>
              <w:spacing w:before="40" w:after="40" w:line="240" w:lineRule="atLeast"/>
              <w:jc w:val="right"/>
              <w:rPr>
                <w:szCs w:val="24"/>
              </w:rPr>
            </w:pPr>
            <w:r w:rsidRPr="00501655">
              <w:rPr>
                <w:szCs w:val="24"/>
              </w:rPr>
              <w:t>30.6</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54095749" w14:textId="77777777" w:rsidR="00501655" w:rsidRPr="00501655" w:rsidRDefault="00501655" w:rsidP="00501655">
            <w:pPr>
              <w:spacing w:before="40" w:after="40" w:line="240" w:lineRule="atLeast"/>
              <w:jc w:val="right"/>
              <w:rPr>
                <w:szCs w:val="24"/>
              </w:rPr>
            </w:pPr>
            <w:r w:rsidRPr="00501655">
              <w:rPr>
                <w:szCs w:val="24"/>
              </w:rPr>
              <w:t>37.0</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05666F41" w14:textId="77777777" w:rsidR="00501655" w:rsidRPr="00501655" w:rsidRDefault="00501655" w:rsidP="00501655">
            <w:pPr>
              <w:spacing w:before="40" w:after="40" w:line="240" w:lineRule="atLeast"/>
              <w:jc w:val="right"/>
              <w:rPr>
                <w:szCs w:val="24"/>
              </w:rPr>
            </w:pPr>
            <w:r w:rsidRPr="00501655">
              <w:rPr>
                <w:szCs w:val="24"/>
              </w:rPr>
              <w:t>41.8</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45C6BB06" w14:textId="77777777" w:rsidR="00501655" w:rsidRPr="00501655" w:rsidRDefault="00501655" w:rsidP="00501655">
            <w:pPr>
              <w:spacing w:before="40" w:after="40" w:line="240" w:lineRule="atLeast"/>
              <w:jc w:val="right"/>
              <w:rPr>
                <w:szCs w:val="24"/>
              </w:rPr>
            </w:pPr>
            <w:r w:rsidRPr="00501655">
              <w:rPr>
                <w:szCs w:val="24"/>
              </w:rPr>
              <w:t>45.9</w:t>
            </w:r>
          </w:p>
        </w:tc>
      </w:tr>
      <w:tr w:rsidR="00501655" w:rsidRPr="00501655" w14:paraId="2D24F0CD" w14:textId="77777777" w:rsidTr="001D6FB7">
        <w:tc>
          <w:tcPr>
            <w:tcW w:w="2605"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E8A7129" w14:textId="77777777" w:rsidR="00501655" w:rsidRPr="00501655" w:rsidRDefault="00501655" w:rsidP="00501655">
            <w:pPr>
              <w:spacing w:before="40" w:after="40" w:line="240" w:lineRule="atLeast"/>
              <w:rPr>
                <w:szCs w:val="24"/>
              </w:rPr>
            </w:pPr>
            <w:r w:rsidRPr="00501655">
              <w:rPr>
                <w:szCs w:val="24"/>
              </w:rPr>
              <w:t>其他行业</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20241F84" w14:textId="77777777" w:rsidR="00501655" w:rsidRPr="00501655" w:rsidRDefault="00501655" w:rsidP="00501655">
            <w:pPr>
              <w:spacing w:before="40" w:after="40" w:line="240" w:lineRule="atLeast"/>
              <w:jc w:val="right"/>
              <w:rPr>
                <w:szCs w:val="24"/>
              </w:rPr>
            </w:pPr>
            <w:r w:rsidRPr="00501655">
              <w:rPr>
                <w:szCs w:val="24"/>
              </w:rPr>
              <w:t>4.0</w:t>
            </w:r>
          </w:p>
        </w:tc>
        <w:tc>
          <w:tcPr>
            <w:tcW w:w="1492" w:type="dxa"/>
            <w:tcBorders>
              <w:bottom w:val="single" w:sz="6" w:space="0" w:color="000000"/>
              <w:right w:val="single" w:sz="6" w:space="0" w:color="000000"/>
            </w:tcBorders>
            <w:tcMar>
              <w:top w:w="0" w:type="dxa"/>
              <w:left w:w="115" w:type="dxa"/>
              <w:bottom w:w="0" w:type="dxa"/>
              <w:right w:w="288" w:type="dxa"/>
            </w:tcMar>
            <w:vAlign w:val="bottom"/>
            <w:hideMark/>
          </w:tcPr>
          <w:p w14:paraId="24D9DAE7" w14:textId="77777777" w:rsidR="00501655" w:rsidRPr="00501655" w:rsidRDefault="00501655" w:rsidP="00501655">
            <w:pPr>
              <w:spacing w:before="40" w:after="40" w:line="240" w:lineRule="atLeast"/>
              <w:jc w:val="right"/>
              <w:rPr>
                <w:szCs w:val="24"/>
              </w:rPr>
            </w:pPr>
            <w:r w:rsidRPr="00501655">
              <w:rPr>
                <w:szCs w:val="24"/>
              </w:rPr>
              <w:t>4.1</w:t>
            </w:r>
          </w:p>
        </w:tc>
        <w:tc>
          <w:tcPr>
            <w:tcW w:w="1505" w:type="dxa"/>
            <w:tcBorders>
              <w:bottom w:val="single" w:sz="6" w:space="0" w:color="000000"/>
              <w:right w:val="single" w:sz="6" w:space="0" w:color="000000"/>
            </w:tcBorders>
            <w:tcMar>
              <w:top w:w="0" w:type="dxa"/>
              <w:left w:w="115" w:type="dxa"/>
              <w:bottom w:w="0" w:type="dxa"/>
              <w:right w:w="288" w:type="dxa"/>
            </w:tcMar>
            <w:vAlign w:val="bottom"/>
            <w:hideMark/>
          </w:tcPr>
          <w:p w14:paraId="54AFA27D" w14:textId="77777777" w:rsidR="00501655" w:rsidRPr="00501655" w:rsidRDefault="00501655" w:rsidP="00501655">
            <w:pPr>
              <w:spacing w:before="40" w:after="40" w:line="240" w:lineRule="atLeast"/>
              <w:jc w:val="right"/>
              <w:rPr>
                <w:szCs w:val="24"/>
              </w:rPr>
            </w:pPr>
            <w:r w:rsidRPr="00501655">
              <w:rPr>
                <w:szCs w:val="24"/>
              </w:rPr>
              <w:t>4.5</w:t>
            </w:r>
          </w:p>
        </w:tc>
        <w:tc>
          <w:tcPr>
            <w:tcW w:w="1530" w:type="dxa"/>
            <w:tcBorders>
              <w:bottom w:val="single" w:sz="6" w:space="0" w:color="000000"/>
              <w:right w:val="single" w:sz="6" w:space="0" w:color="000000"/>
            </w:tcBorders>
            <w:tcMar>
              <w:top w:w="0" w:type="dxa"/>
              <w:left w:w="115" w:type="dxa"/>
              <w:bottom w:w="0" w:type="dxa"/>
              <w:right w:w="288" w:type="dxa"/>
            </w:tcMar>
            <w:vAlign w:val="bottom"/>
            <w:hideMark/>
          </w:tcPr>
          <w:p w14:paraId="70F975B1" w14:textId="77777777" w:rsidR="00501655" w:rsidRPr="00501655" w:rsidRDefault="00501655" w:rsidP="00501655">
            <w:pPr>
              <w:spacing w:before="40" w:after="40" w:line="240" w:lineRule="atLeast"/>
              <w:jc w:val="right"/>
              <w:rPr>
                <w:szCs w:val="24"/>
              </w:rPr>
            </w:pPr>
            <w:r w:rsidRPr="00501655">
              <w:rPr>
                <w:szCs w:val="24"/>
              </w:rPr>
              <w:t>4.1</w:t>
            </w:r>
          </w:p>
        </w:tc>
      </w:tr>
    </w:tbl>
    <w:p w14:paraId="7D36B8B8" w14:textId="77777777" w:rsidR="00501655" w:rsidRPr="00501655" w:rsidRDefault="00501655" w:rsidP="00501655">
      <w:pPr>
        <w:rPr>
          <w:szCs w:val="24"/>
        </w:rPr>
      </w:pPr>
      <w:r w:rsidRPr="00501655">
        <w:rPr>
          <w:szCs w:val="24"/>
        </w:rPr>
        <w:t> </w:t>
      </w:r>
    </w:p>
    <w:p w14:paraId="1642A35A" w14:textId="2B29FEDD" w:rsidR="00FD6BC2" w:rsidRDefault="00271AF5" w:rsidP="00271AF5">
      <w:pPr>
        <w:pStyle w:val="ListParagraph"/>
        <w:numPr>
          <w:ilvl w:val="0"/>
          <w:numId w:val="2"/>
        </w:numPr>
        <w:ind w:left="0" w:firstLine="0"/>
      </w:pPr>
      <w:r>
        <w:rPr>
          <w:rFonts w:hint="eastAsia"/>
        </w:rPr>
        <w:lastRenderedPageBreak/>
        <w:t xml:space="preserve">   </w:t>
      </w:r>
      <w:r w:rsidR="00FD6BC2" w:rsidRPr="00FD6BC2">
        <w:t>与</w:t>
      </w:r>
      <w:r w:rsidR="00665E87">
        <w:t>氟氯烃</w:t>
      </w:r>
      <w:r w:rsidR="00FD6BC2" w:rsidRPr="00FD6BC2">
        <w:t>的行业分布情况相似的是，根据假设，在大约</w:t>
      </w:r>
      <w:r w:rsidR="00FD6BC2" w:rsidRPr="00FD6BC2">
        <w:t>100</w:t>
      </w:r>
      <w:r w:rsidR="00FD6BC2" w:rsidRPr="00FD6BC2">
        <w:t>个第</w:t>
      </w:r>
      <w:r w:rsidR="00FD6BC2" w:rsidRPr="00FD6BC2">
        <w:t>5 </w:t>
      </w:r>
      <w:r w:rsidR="00FD6BC2" w:rsidRPr="00FD6BC2">
        <w:t>条国家中，只有制冷维修业才使用</w:t>
      </w:r>
      <w:r w:rsidR="00665E87">
        <w:t>氢氟碳化合物</w:t>
      </w:r>
      <w:r w:rsidR="00FD6BC2" w:rsidRPr="00FD6BC2">
        <w:t>。对</w:t>
      </w:r>
      <w:r w:rsidR="00FD6BC2" w:rsidRPr="00FD6BC2">
        <w:t>119</w:t>
      </w:r>
      <w:r w:rsidR="00FD6BC2" w:rsidRPr="00FD6BC2">
        <w:t>个第</w:t>
      </w:r>
      <w:r w:rsidR="00FD6BC2" w:rsidRPr="00FD6BC2">
        <w:t>5</w:t>
      </w:r>
      <w:r w:rsidR="00FD6BC2" w:rsidRPr="00FD6BC2">
        <w:t>条国家进行的</w:t>
      </w:r>
      <w:r w:rsidR="00FD6BC2" w:rsidRPr="00FD6BC2">
        <w:t>ODS</w:t>
      </w:r>
      <w:r w:rsidR="00FD6BC2" w:rsidRPr="00FD6BC2">
        <w:t>替代品调查所提供的信息支持了这一假设，</w:t>
      </w:r>
      <w:r w:rsidR="00FD6BC2" w:rsidRPr="00FD6BC2">
        <w:rPr>
          <w:vertAlign w:val="superscript"/>
        </w:rPr>
        <w:footnoteReference w:id="16"/>
      </w:r>
      <w:r w:rsidR="00FD6BC2">
        <w:rPr>
          <w:rFonts w:hint="eastAsia"/>
        </w:rPr>
        <w:t xml:space="preserve"> </w:t>
      </w:r>
      <w:r w:rsidR="00FD6BC2" w:rsidRPr="00FD6BC2">
        <w:t>显示制冷维修业的</w:t>
      </w:r>
      <w:r w:rsidR="00665E87">
        <w:t>氢氟碳化合物</w:t>
      </w:r>
      <w:r w:rsidR="00FD6BC2" w:rsidRPr="00FD6BC2">
        <w:t>消费量</w:t>
      </w:r>
      <w:r w:rsidR="00FD6BC2" w:rsidRPr="00FD6BC2">
        <w:rPr>
          <w:rFonts w:hint="eastAsia"/>
        </w:rPr>
        <w:t>占</w:t>
      </w:r>
      <w:r w:rsidR="00FD6BC2" w:rsidRPr="00FD6BC2">
        <w:t>低消费量国家总消费量的</w:t>
      </w:r>
      <w:r w:rsidR="00FD6BC2" w:rsidRPr="00FD6BC2">
        <w:t>97%</w:t>
      </w:r>
      <w:r w:rsidR="00FD6BC2" w:rsidRPr="00FD6BC2">
        <w:t>，</w:t>
      </w:r>
      <w:r w:rsidR="00FD6BC2" w:rsidRPr="00FD6BC2">
        <w:rPr>
          <w:rFonts w:hint="eastAsia"/>
        </w:rPr>
        <w:t>占非低消费量国家总消费量的</w:t>
      </w:r>
      <w:r w:rsidR="00FD6BC2" w:rsidRPr="00FD6BC2">
        <w:t>76%</w:t>
      </w:r>
      <w:r w:rsidR="00FD6BC2" w:rsidRPr="00FD6BC2">
        <w:t>。</w:t>
      </w:r>
      <w:r w:rsidR="00FD6BC2" w:rsidRPr="00FD6BC2">
        <w:rPr>
          <w:vertAlign w:val="superscript"/>
        </w:rPr>
        <w:footnoteReference w:id="17"/>
      </w:r>
    </w:p>
    <w:p w14:paraId="7770BA57" w14:textId="77777777" w:rsidR="00927904" w:rsidRDefault="00927904" w:rsidP="00927904">
      <w:pPr>
        <w:pStyle w:val="Heading1"/>
      </w:pPr>
    </w:p>
    <w:p w14:paraId="5BC867BE" w14:textId="75AF11D5" w:rsidR="00927904" w:rsidRDefault="00927904" w:rsidP="00927904">
      <w:pPr>
        <w:pStyle w:val="Heading1"/>
      </w:pPr>
      <w:r w:rsidRPr="00927904">
        <w:t>第二部分</w:t>
      </w:r>
      <w:r w:rsidRPr="00927904">
        <w:tab/>
      </w:r>
      <w:r w:rsidR="008B1758">
        <w:tab/>
      </w:r>
      <w:r w:rsidR="008B1758">
        <w:rPr>
          <w:rFonts w:hint="eastAsia"/>
        </w:rPr>
        <w:t>采用</w:t>
      </w:r>
      <w:r w:rsidRPr="00927904">
        <w:t>平行</w:t>
      </w:r>
      <w:r w:rsidR="008B1758">
        <w:rPr>
          <w:rFonts w:hint="eastAsia"/>
        </w:rPr>
        <w:t>还是</w:t>
      </w:r>
      <w:r w:rsidRPr="00927904">
        <w:t>合并</w:t>
      </w:r>
      <w:r w:rsidR="008B1758">
        <w:rPr>
          <w:rFonts w:hint="eastAsia"/>
        </w:rPr>
        <w:t>方式</w:t>
      </w:r>
      <w:r w:rsidRPr="00927904">
        <w:t>开展</w:t>
      </w:r>
      <w:r w:rsidR="00292B85">
        <w:t>氟氯烃淘汰</w:t>
      </w:r>
      <w:r w:rsidRPr="00927904">
        <w:t>活动和</w:t>
      </w:r>
      <w:r w:rsidR="00292B85">
        <w:t>逐步减少氢氟碳化合物</w:t>
      </w:r>
      <w:r w:rsidRPr="00927904">
        <w:t>活动</w:t>
      </w:r>
      <w:r w:rsidR="00271AF5">
        <w:rPr>
          <w:rFonts w:hint="eastAsia"/>
        </w:rPr>
        <w:t xml:space="preserve"> </w:t>
      </w:r>
    </w:p>
    <w:p w14:paraId="2B4D60C7" w14:textId="58158658" w:rsidR="00BF2C56" w:rsidRPr="00BF2C56" w:rsidRDefault="00BF2C56" w:rsidP="00BF2C56">
      <w:pPr>
        <w:pStyle w:val="ListParagraph"/>
        <w:numPr>
          <w:ilvl w:val="0"/>
          <w:numId w:val="2"/>
        </w:numPr>
        <w:ind w:left="0" w:firstLine="0"/>
      </w:pPr>
      <w:r w:rsidRPr="00BF2C56">
        <w:rPr>
          <w:rFonts w:hint="eastAsia"/>
        </w:rPr>
        <w:t>开展</w:t>
      </w:r>
      <w:r w:rsidR="00292B85">
        <w:t>氟氯烃淘汰</w:t>
      </w:r>
      <w:r w:rsidRPr="00BF2C56">
        <w:t>活动和</w:t>
      </w:r>
      <w:r w:rsidR="00292B85">
        <w:t>逐步减少氢氟碳化合物</w:t>
      </w:r>
      <w:r w:rsidRPr="00BF2C56">
        <w:t>活动</w:t>
      </w:r>
      <w:r w:rsidRPr="00BF2C56">
        <w:rPr>
          <w:rFonts w:hint="eastAsia"/>
        </w:rPr>
        <w:t>的</w:t>
      </w:r>
      <w:r w:rsidRPr="00BF2C56">
        <w:t>平行和</w:t>
      </w:r>
      <w:r w:rsidRPr="00BF2C56">
        <w:t>/</w:t>
      </w:r>
      <w:r w:rsidRPr="00BF2C56">
        <w:t>或合并方式将取决于若干因素，包括受控物质的行业</w:t>
      </w:r>
      <w:r w:rsidRPr="00BF2C56">
        <w:rPr>
          <w:rFonts w:hint="eastAsia"/>
        </w:rPr>
        <w:t>使用</w:t>
      </w:r>
      <w:r w:rsidRPr="00BF2C56">
        <w:t>情况（即，制造业还是制冷维修业）和执行工作时间表；</w:t>
      </w:r>
      <w:r w:rsidRPr="00BF2C56">
        <w:t> </w:t>
      </w:r>
      <w:r w:rsidRPr="00BF2C56">
        <w:t>支持这些活动的可用资源和潜在的成本效率；</w:t>
      </w:r>
      <w:r w:rsidRPr="00BF2C56">
        <w:t> </w:t>
      </w:r>
      <w:r w:rsidRPr="00BF2C56">
        <w:t>与多边基金有关的各机构的能力；执行委员会可能希望制定的政策。</w:t>
      </w:r>
      <w:r w:rsidRPr="00BF2C56">
        <w:t>                 </w:t>
      </w:r>
    </w:p>
    <w:p w14:paraId="52866FCF" w14:textId="77777777" w:rsidR="00BF2C56" w:rsidRPr="00BF2C56" w:rsidRDefault="00BF2C56" w:rsidP="00BF2C56">
      <w:pPr>
        <w:pStyle w:val="Heading1"/>
      </w:pPr>
      <w:r w:rsidRPr="00BF2C56">
        <w:t>制冷维修业的考虑因素</w:t>
      </w:r>
    </w:p>
    <w:p w14:paraId="0A7C36EA" w14:textId="01E16D0A" w:rsidR="00BF2C56" w:rsidRPr="00BF2C56" w:rsidRDefault="00BF2C56" w:rsidP="00BF2C56">
      <w:pPr>
        <w:pStyle w:val="ListParagraph"/>
        <w:numPr>
          <w:ilvl w:val="0"/>
          <w:numId w:val="2"/>
        </w:numPr>
        <w:ind w:left="0" w:firstLine="0"/>
      </w:pPr>
      <w:r w:rsidRPr="00BF2C56">
        <w:t>在制冷维修业开展的绝大多数活动既可以适用于淘汰</w:t>
      </w:r>
      <w:r w:rsidR="00665E87">
        <w:t>氟氯烃</w:t>
      </w:r>
      <w:r w:rsidRPr="00BF2C56">
        <w:t>，也可以适用于</w:t>
      </w:r>
      <w:r w:rsidR="00292B85">
        <w:t>逐步减少氢氟碳化合物</w:t>
      </w:r>
      <w:r w:rsidRPr="00BF2C56">
        <w:t>。这些活动特别涉及技师培训和认证</w:t>
      </w:r>
      <w:r w:rsidRPr="00BF2C56">
        <w:rPr>
          <w:rFonts w:hint="eastAsia"/>
        </w:rPr>
        <w:t>；</w:t>
      </w:r>
      <w:r w:rsidRPr="00BF2C56">
        <w:t>加强技术</w:t>
      </w:r>
      <w:r w:rsidRPr="00BF2C56">
        <w:t>/</w:t>
      </w:r>
      <w:r w:rsidRPr="00BF2C56">
        <w:t>职业学校和制冷协会</w:t>
      </w:r>
      <w:r w:rsidRPr="00BF2C56">
        <w:rPr>
          <w:rFonts w:hint="eastAsia"/>
        </w:rPr>
        <w:t>；</w:t>
      </w:r>
      <w:r w:rsidRPr="00BF2C56">
        <w:t>分发基本设备和维修工具，包括回收</w:t>
      </w:r>
      <w:r w:rsidRPr="00BF2C56">
        <w:t>/</w:t>
      </w:r>
      <w:r w:rsidRPr="00BF2C56">
        <w:t>再循环装置；</w:t>
      </w:r>
      <w:r w:rsidRPr="00BF2C56">
        <w:t> </w:t>
      </w:r>
      <w:r w:rsidRPr="00BF2C56">
        <w:t>制冷剂</w:t>
      </w:r>
      <w:r w:rsidRPr="00BF2C56">
        <w:rPr>
          <w:rFonts w:hint="eastAsia"/>
        </w:rPr>
        <w:t>防漏战略</w:t>
      </w:r>
      <w:r w:rsidRPr="00BF2C56">
        <w:t>；</w:t>
      </w:r>
      <w:r w:rsidRPr="00BF2C56">
        <w:t> </w:t>
      </w:r>
      <w:r w:rsidRPr="00BF2C56">
        <w:t>通过标准和操作守则，用以帮助安全采用易燃和</w:t>
      </w:r>
      <w:r w:rsidRPr="00BF2C56">
        <w:t>/</w:t>
      </w:r>
      <w:r w:rsidRPr="00BF2C56">
        <w:t>或有毒的低</w:t>
      </w:r>
      <w:r w:rsidRPr="00BF2C56">
        <w:t> GWP</w:t>
      </w:r>
      <w:r w:rsidRPr="00BF2C56">
        <w:t>制冷剂。</w:t>
      </w:r>
      <w:r w:rsidRPr="00BF2C56">
        <w:t>               </w:t>
      </w:r>
    </w:p>
    <w:p w14:paraId="75EB3CC6" w14:textId="4787C5B9" w:rsidR="00081128" w:rsidRDefault="00BF2C56" w:rsidP="00BF2C56">
      <w:pPr>
        <w:pStyle w:val="ListParagraph"/>
        <w:numPr>
          <w:ilvl w:val="0"/>
          <w:numId w:val="2"/>
        </w:numPr>
        <w:ind w:left="0" w:firstLine="0"/>
      </w:pPr>
      <w:r w:rsidRPr="00BF2C56">
        <w:t>在这种情况下，淘汰</w:t>
      </w:r>
      <w:r w:rsidR="00665E87">
        <w:t>氟氯烃</w:t>
      </w:r>
      <w:r w:rsidRPr="00BF2C56">
        <w:t>和</w:t>
      </w:r>
      <w:r w:rsidR="00292B85">
        <w:t>逐步减少氢氟碳化合物</w:t>
      </w:r>
      <w:r w:rsidRPr="00BF2C56">
        <w:t>的时间表相互重叠，可能提供了一个机会在第</w:t>
      </w:r>
      <w:r w:rsidRPr="00BF2C56">
        <w:t>5</w:t>
      </w:r>
      <w:r w:rsidRPr="00BF2C56">
        <w:t>条国家制定</w:t>
      </w:r>
      <w:r w:rsidRPr="00BF2C56">
        <w:rPr>
          <w:rFonts w:hint="eastAsia"/>
        </w:rPr>
        <w:t>成本效益好和长期可持续的合并战略，而为此除其他外，将需要：</w:t>
      </w:r>
      <w:r w:rsidR="00397B71">
        <w:rPr>
          <w:rStyle w:val="FootnoteReference"/>
        </w:rPr>
        <w:footnoteReference w:id="18"/>
      </w:r>
    </w:p>
    <w:p w14:paraId="1742A4C8" w14:textId="77777777" w:rsidR="00E81C2E" w:rsidRPr="00E81C2E" w:rsidRDefault="00E81C2E" w:rsidP="00E81C2E">
      <w:pPr>
        <w:ind w:left="980" w:hanging="490"/>
        <w:rPr>
          <w:lang w:val="it-IT"/>
        </w:rPr>
      </w:pPr>
      <w:r w:rsidRPr="00E81C2E">
        <w:rPr>
          <w:rFonts w:hint="eastAsia"/>
          <w:lang w:val="it-IT"/>
        </w:rPr>
        <w:t>(a)</w:t>
      </w:r>
      <w:r w:rsidRPr="00E81C2E">
        <w:rPr>
          <w:rFonts w:hint="eastAsia"/>
          <w:lang w:val="it-IT"/>
        </w:rPr>
        <w:tab/>
      </w:r>
      <w:r w:rsidRPr="00E81C2E">
        <w:rPr>
          <w:rFonts w:hint="eastAsia"/>
          <w:lang w:val="it-IT"/>
        </w:rPr>
        <w:t>制定、修订或通过标准、守则和准则，用于帮助采用、操作和维修使用低</w:t>
      </w:r>
      <w:r w:rsidRPr="00E81C2E">
        <w:rPr>
          <w:rFonts w:hint="eastAsia"/>
          <w:lang w:val="it-IT"/>
        </w:rPr>
        <w:t>GWP</w:t>
      </w:r>
      <w:r w:rsidRPr="00E81C2E">
        <w:rPr>
          <w:rFonts w:hint="eastAsia"/>
          <w:lang w:val="it-IT"/>
        </w:rPr>
        <w:t>制冷剂的制冷技术和设备；</w:t>
      </w:r>
      <w:r w:rsidRPr="00E81C2E">
        <w:rPr>
          <w:rFonts w:hint="eastAsia"/>
          <w:lang w:val="it-IT"/>
        </w:rPr>
        <w:t xml:space="preserve">               </w:t>
      </w:r>
    </w:p>
    <w:p w14:paraId="72B854E3" w14:textId="18E9CD15" w:rsidR="00E81C2E" w:rsidRPr="00E81C2E" w:rsidRDefault="00E81C2E" w:rsidP="00E81C2E">
      <w:pPr>
        <w:ind w:left="980" w:hanging="490"/>
        <w:rPr>
          <w:lang w:val="it-IT"/>
        </w:rPr>
      </w:pPr>
      <w:r w:rsidRPr="00E81C2E">
        <w:rPr>
          <w:rFonts w:hint="eastAsia"/>
          <w:lang w:val="it-IT"/>
        </w:rPr>
        <w:t>(b)</w:t>
      </w:r>
      <w:r w:rsidRPr="00E81C2E">
        <w:rPr>
          <w:rFonts w:hint="eastAsia"/>
          <w:lang w:val="it-IT"/>
        </w:rPr>
        <w:tab/>
      </w:r>
      <w:r w:rsidRPr="00E81C2E">
        <w:rPr>
          <w:rFonts w:hint="eastAsia"/>
          <w:lang w:val="it-IT"/>
        </w:rPr>
        <w:t>除其他外，通过以下办法加强制冷剂管理框架：技师认证；</w:t>
      </w:r>
      <w:r w:rsidR="00E87902">
        <w:rPr>
          <w:rFonts w:hint="eastAsia"/>
          <w:lang w:val="it-IT"/>
        </w:rPr>
        <w:t>规定</w:t>
      </w:r>
      <w:r w:rsidRPr="00E81C2E">
        <w:rPr>
          <w:rFonts w:hint="eastAsia"/>
          <w:lang w:val="it-IT"/>
        </w:rPr>
        <w:t>只有经过培训</w:t>
      </w:r>
      <w:r w:rsidRPr="00E81C2E">
        <w:rPr>
          <w:rFonts w:hint="eastAsia"/>
          <w:lang w:val="it-IT"/>
        </w:rPr>
        <w:t>/</w:t>
      </w:r>
      <w:r w:rsidRPr="00E81C2E">
        <w:rPr>
          <w:rFonts w:hint="eastAsia"/>
          <w:lang w:val="it-IT"/>
        </w:rPr>
        <w:t>认证的技师才能出售</w:t>
      </w:r>
      <w:r w:rsidRPr="00E81C2E">
        <w:rPr>
          <w:rFonts w:hint="eastAsia"/>
          <w:lang w:val="it-IT"/>
        </w:rPr>
        <w:t>/</w:t>
      </w:r>
      <w:r w:rsidRPr="00E81C2E">
        <w:rPr>
          <w:rFonts w:hint="eastAsia"/>
          <w:lang w:val="it-IT"/>
        </w:rPr>
        <w:t>购买制冷剂</w:t>
      </w:r>
      <w:r w:rsidR="00E87902">
        <w:rPr>
          <w:rFonts w:hint="eastAsia"/>
          <w:lang w:val="it-IT"/>
        </w:rPr>
        <w:t>和</w:t>
      </w:r>
      <w:r w:rsidRPr="00E81C2E">
        <w:rPr>
          <w:rFonts w:hint="eastAsia"/>
          <w:lang w:val="it-IT"/>
        </w:rPr>
        <w:t>向维修企业</w:t>
      </w:r>
      <w:r w:rsidRPr="00E81C2E">
        <w:rPr>
          <w:rFonts w:hint="eastAsia"/>
          <w:lang w:val="it-IT"/>
        </w:rPr>
        <w:t>/</w:t>
      </w:r>
      <w:r w:rsidRPr="00E81C2E">
        <w:rPr>
          <w:rFonts w:hint="eastAsia"/>
          <w:lang w:val="it-IT"/>
        </w:rPr>
        <w:t>维修厂发放执照；对制冷剂进行标识，保存记录，进行监测和提出报告；对主管部门和利益攸关方进行能力建设；</w:t>
      </w:r>
      <w:r w:rsidRPr="00E81C2E">
        <w:rPr>
          <w:rFonts w:hint="eastAsia"/>
          <w:lang w:val="it-IT"/>
        </w:rPr>
        <w:t xml:space="preserve">               </w:t>
      </w:r>
    </w:p>
    <w:p w14:paraId="249D7D35" w14:textId="58CAE19D" w:rsidR="00E81C2E" w:rsidRPr="00E81C2E" w:rsidRDefault="00E81C2E" w:rsidP="00E81C2E">
      <w:pPr>
        <w:ind w:left="980" w:hanging="490"/>
        <w:rPr>
          <w:lang w:val="it-IT"/>
        </w:rPr>
      </w:pPr>
      <w:r w:rsidRPr="00E81C2E">
        <w:rPr>
          <w:rFonts w:hint="eastAsia"/>
          <w:lang w:val="it-IT"/>
        </w:rPr>
        <w:t>(c)</w:t>
      </w:r>
      <w:r w:rsidRPr="00E81C2E">
        <w:rPr>
          <w:rFonts w:hint="eastAsia"/>
          <w:lang w:val="it-IT"/>
        </w:rPr>
        <w:tab/>
      </w:r>
      <w:r w:rsidRPr="00E81C2E">
        <w:rPr>
          <w:rFonts w:hint="eastAsia"/>
          <w:lang w:val="it-IT"/>
        </w:rPr>
        <w:t>审查并定期更新海关和执法人员培训</w:t>
      </w:r>
      <w:r w:rsidR="00E87902">
        <w:rPr>
          <w:rFonts w:hint="eastAsia"/>
          <w:lang w:val="it-IT"/>
        </w:rPr>
        <w:t>方案</w:t>
      </w:r>
      <w:r w:rsidRPr="00E81C2E">
        <w:rPr>
          <w:rFonts w:hint="eastAsia"/>
          <w:lang w:val="it-IT"/>
        </w:rPr>
        <w:t>的课程，以</w:t>
      </w:r>
      <w:r w:rsidR="00E87902">
        <w:rPr>
          <w:rFonts w:hint="eastAsia"/>
          <w:lang w:val="it-IT"/>
        </w:rPr>
        <w:t>履行</w:t>
      </w:r>
      <w:r w:rsidRPr="00E81C2E">
        <w:rPr>
          <w:rFonts w:hint="eastAsia"/>
          <w:lang w:val="it-IT"/>
        </w:rPr>
        <w:t>《蒙特利尔议定书》规定的义务，包括《基加利修正案》</w:t>
      </w:r>
      <w:r w:rsidR="00E87902">
        <w:rPr>
          <w:rFonts w:hint="eastAsia"/>
          <w:lang w:val="it-IT"/>
        </w:rPr>
        <w:t>下的义务</w:t>
      </w:r>
      <w:r w:rsidRPr="00E81C2E">
        <w:rPr>
          <w:rFonts w:hint="eastAsia"/>
          <w:lang w:val="it-IT"/>
        </w:rPr>
        <w:t>；</w:t>
      </w:r>
      <w:r w:rsidRPr="00E81C2E">
        <w:rPr>
          <w:rFonts w:hint="eastAsia"/>
          <w:lang w:val="it-IT"/>
        </w:rPr>
        <w:t xml:space="preserve">                </w:t>
      </w:r>
    </w:p>
    <w:p w14:paraId="48D90DBB" w14:textId="2F09B73A" w:rsidR="00E81C2E" w:rsidRPr="00E81C2E" w:rsidRDefault="00E81C2E" w:rsidP="00E81C2E">
      <w:pPr>
        <w:ind w:left="980" w:hanging="490"/>
        <w:rPr>
          <w:lang w:val="it-IT"/>
        </w:rPr>
      </w:pPr>
      <w:r w:rsidRPr="00E81C2E">
        <w:rPr>
          <w:rFonts w:hint="eastAsia"/>
          <w:lang w:val="it-IT"/>
        </w:rPr>
        <w:lastRenderedPageBreak/>
        <w:t>(d)</w:t>
      </w:r>
      <w:r w:rsidRPr="00E81C2E">
        <w:rPr>
          <w:rFonts w:hint="eastAsia"/>
          <w:lang w:val="it-IT"/>
        </w:rPr>
        <w:tab/>
      </w:r>
      <w:r w:rsidRPr="00E81C2E">
        <w:rPr>
          <w:rFonts w:hint="eastAsia"/>
          <w:lang w:val="it-IT"/>
        </w:rPr>
        <w:t>加强职业培训系统和认证机构的能力，为此定期审查培训方案的课程，以纳入</w:t>
      </w:r>
      <w:r w:rsidR="00E87902">
        <w:rPr>
          <w:rFonts w:hint="eastAsia"/>
          <w:lang w:val="it-IT"/>
        </w:rPr>
        <w:t>与</w:t>
      </w:r>
      <w:r w:rsidRPr="00E81C2E">
        <w:rPr>
          <w:rFonts w:hint="eastAsia"/>
          <w:lang w:val="it-IT"/>
        </w:rPr>
        <w:t>将采用的制冷剂的易燃性和</w:t>
      </w:r>
      <w:r w:rsidRPr="00E81C2E">
        <w:rPr>
          <w:rFonts w:hint="eastAsia"/>
          <w:lang w:val="it-IT"/>
        </w:rPr>
        <w:t>/</w:t>
      </w:r>
      <w:r w:rsidRPr="00E81C2E">
        <w:rPr>
          <w:rFonts w:hint="eastAsia"/>
          <w:lang w:val="it-IT"/>
        </w:rPr>
        <w:t>或毒性</w:t>
      </w:r>
      <w:r w:rsidR="00E87902">
        <w:rPr>
          <w:rFonts w:hint="eastAsia"/>
          <w:lang w:val="it-IT"/>
        </w:rPr>
        <w:t>有关的</w:t>
      </w:r>
      <w:r w:rsidRPr="00E81C2E">
        <w:rPr>
          <w:rFonts w:hint="eastAsia"/>
          <w:lang w:val="it-IT"/>
        </w:rPr>
        <w:t>良好维修做法和安全问题；</w:t>
      </w:r>
      <w:r w:rsidRPr="00E81C2E">
        <w:rPr>
          <w:rFonts w:hint="eastAsia"/>
          <w:lang w:val="it-IT"/>
        </w:rPr>
        <w:t xml:space="preserve">               </w:t>
      </w:r>
    </w:p>
    <w:p w14:paraId="49F0909B" w14:textId="77777777" w:rsidR="00E81C2E" w:rsidRPr="00E81C2E" w:rsidRDefault="00E81C2E" w:rsidP="00E81C2E">
      <w:pPr>
        <w:ind w:left="980" w:hanging="490"/>
        <w:rPr>
          <w:lang w:val="it-IT"/>
        </w:rPr>
      </w:pPr>
      <w:r w:rsidRPr="00E81C2E">
        <w:rPr>
          <w:rFonts w:hint="eastAsia"/>
          <w:lang w:val="it-IT"/>
        </w:rPr>
        <w:t>(e)</w:t>
      </w:r>
      <w:r w:rsidRPr="00E81C2E">
        <w:rPr>
          <w:rFonts w:hint="eastAsia"/>
          <w:lang w:val="it-IT"/>
        </w:rPr>
        <w:tab/>
      </w:r>
      <w:r w:rsidRPr="00E81C2E">
        <w:rPr>
          <w:rFonts w:hint="eastAsia"/>
          <w:lang w:val="it-IT"/>
        </w:rPr>
        <w:t>制定或加强自我维持的制冷剂防漏战略，确保已安装的制冷设备可持续运行，直至使用寿命终止；评估制冷剂回收、再循环和再生活动的效益和挑战；</w:t>
      </w:r>
      <w:r w:rsidRPr="00E81C2E">
        <w:rPr>
          <w:rFonts w:hint="eastAsia"/>
          <w:lang w:val="it-IT"/>
        </w:rPr>
        <w:t xml:space="preserve">               </w:t>
      </w:r>
    </w:p>
    <w:p w14:paraId="2CE863B3" w14:textId="77777777" w:rsidR="00E81C2E" w:rsidRPr="00E81C2E" w:rsidRDefault="00E81C2E" w:rsidP="00E81C2E">
      <w:pPr>
        <w:ind w:left="980" w:hanging="490"/>
        <w:rPr>
          <w:lang w:val="it-IT"/>
        </w:rPr>
      </w:pPr>
      <w:r w:rsidRPr="00E81C2E">
        <w:rPr>
          <w:rFonts w:hint="eastAsia"/>
          <w:lang w:val="it-IT"/>
        </w:rPr>
        <w:t>(f)</w:t>
      </w:r>
      <w:r w:rsidRPr="00E81C2E">
        <w:rPr>
          <w:rFonts w:hint="eastAsia"/>
          <w:lang w:val="it-IT"/>
        </w:rPr>
        <w:tab/>
      </w:r>
      <w:r w:rsidRPr="00E81C2E">
        <w:rPr>
          <w:rFonts w:hint="eastAsia"/>
          <w:lang w:val="it-IT"/>
        </w:rPr>
        <w:t>加强对组装、安装和制冷剂首次装灌分行业的技术支持，因为这可能影响当地市场的技术引进；</w:t>
      </w:r>
      <w:r w:rsidRPr="00E81C2E">
        <w:rPr>
          <w:rFonts w:hint="eastAsia"/>
          <w:lang w:val="it-IT"/>
        </w:rPr>
        <w:t xml:space="preserve">                 </w:t>
      </w:r>
    </w:p>
    <w:p w14:paraId="6A459840" w14:textId="77777777" w:rsidR="00E81C2E" w:rsidRPr="00E81C2E" w:rsidRDefault="00E81C2E" w:rsidP="00E81C2E">
      <w:pPr>
        <w:ind w:left="980" w:hanging="490"/>
        <w:rPr>
          <w:lang w:val="it-IT"/>
        </w:rPr>
      </w:pPr>
      <w:r w:rsidRPr="00E81C2E">
        <w:rPr>
          <w:rFonts w:hint="eastAsia"/>
          <w:lang w:val="it-IT"/>
        </w:rPr>
        <w:t>(g)</w:t>
      </w:r>
      <w:r w:rsidRPr="00E81C2E">
        <w:rPr>
          <w:rFonts w:hint="eastAsia"/>
          <w:lang w:val="it-IT"/>
        </w:rPr>
        <w:tab/>
      </w:r>
      <w:r w:rsidRPr="00E81C2E">
        <w:rPr>
          <w:rFonts w:hint="eastAsia"/>
          <w:lang w:val="it-IT"/>
        </w:rPr>
        <w:t>通过商用模型评估在制冷维修业所开展活动的长期可持续性，特别是回收、再循环和再生计划以及最后用户激励计划的长期可持续性；</w:t>
      </w:r>
      <w:r w:rsidRPr="00E81C2E">
        <w:rPr>
          <w:rFonts w:hint="eastAsia"/>
          <w:lang w:val="it-IT"/>
        </w:rPr>
        <w:t xml:space="preserve">               </w:t>
      </w:r>
    </w:p>
    <w:p w14:paraId="4D252F07" w14:textId="77777777" w:rsidR="00E81C2E" w:rsidRDefault="00E81C2E" w:rsidP="00E81C2E">
      <w:pPr>
        <w:ind w:left="980" w:hanging="490"/>
        <w:rPr>
          <w:lang w:val="it-IT"/>
        </w:rPr>
      </w:pPr>
      <w:r w:rsidRPr="00E81C2E">
        <w:rPr>
          <w:rFonts w:hint="eastAsia"/>
          <w:lang w:val="it-IT"/>
        </w:rPr>
        <w:t>(h)</w:t>
      </w:r>
      <w:r w:rsidRPr="00E81C2E">
        <w:rPr>
          <w:rFonts w:hint="eastAsia"/>
          <w:lang w:val="it-IT"/>
        </w:rPr>
        <w:tab/>
      </w:r>
      <w:r w:rsidRPr="00E81C2E">
        <w:rPr>
          <w:rFonts w:hint="eastAsia"/>
          <w:lang w:val="it-IT"/>
        </w:rPr>
        <w:t>加强制冷和空调协会，确保这些协会参与进行与本行业有关的活动。</w:t>
      </w:r>
      <w:r w:rsidRPr="00E81C2E">
        <w:rPr>
          <w:rFonts w:hint="eastAsia"/>
          <w:lang w:val="it-IT"/>
        </w:rPr>
        <w:t xml:space="preserve">     </w:t>
      </w:r>
    </w:p>
    <w:p w14:paraId="329F8F4B" w14:textId="17975ABC" w:rsidR="001E30C5" w:rsidRPr="001E30C5" w:rsidRDefault="001E30C5" w:rsidP="001E30C5">
      <w:pPr>
        <w:pStyle w:val="ListParagraph"/>
        <w:numPr>
          <w:ilvl w:val="0"/>
          <w:numId w:val="2"/>
        </w:numPr>
        <w:ind w:left="0" w:firstLine="0"/>
      </w:pPr>
      <w:r w:rsidRPr="001E30C5">
        <w:rPr>
          <w:rFonts w:hint="eastAsia"/>
        </w:rPr>
        <w:t>可以</w:t>
      </w:r>
      <w:r w:rsidRPr="001E30C5">
        <w:t>在制冷维修业</w:t>
      </w:r>
      <w:r w:rsidRPr="001E30C5">
        <w:rPr>
          <w:rFonts w:hint="eastAsia"/>
        </w:rPr>
        <w:t>采用合并方法，为此利用多边基金协助建立</w:t>
      </w:r>
      <w:r w:rsidR="009C6595">
        <w:rPr>
          <w:rFonts w:hint="eastAsia"/>
        </w:rPr>
        <w:t>、</w:t>
      </w:r>
      <w:r w:rsidRPr="001E30C5">
        <w:rPr>
          <w:rFonts w:hint="eastAsia"/>
        </w:rPr>
        <w:t>当前正在开展</w:t>
      </w:r>
      <w:r w:rsidR="00292B85">
        <w:t>氟氯烃淘汰</w:t>
      </w:r>
      <w:r w:rsidRPr="001E30C5">
        <w:rPr>
          <w:rFonts w:hint="eastAsia"/>
        </w:rPr>
        <w:t>活动的现有机构。在制定</w:t>
      </w:r>
      <w:r w:rsidRPr="001E30C5">
        <w:t>统一的国家战略</w:t>
      </w:r>
      <w:r w:rsidRPr="001E30C5">
        <w:rPr>
          <w:rFonts w:hint="eastAsia"/>
        </w:rPr>
        <w:t>以及淘汰</w:t>
      </w:r>
      <w:r w:rsidRPr="001E30C5">
        <w:rPr>
          <w:rFonts w:hint="eastAsia"/>
        </w:rPr>
        <w:t>/</w:t>
      </w:r>
      <w:r w:rsidRPr="001E30C5">
        <w:rPr>
          <w:rFonts w:hint="eastAsia"/>
        </w:rPr>
        <w:t>逐步减少计划时，需要评估需要哪些成分来</w:t>
      </w:r>
      <w:r w:rsidRPr="001E30C5">
        <w:t>确保国家一级</w:t>
      </w:r>
      <w:r w:rsidRPr="001E30C5">
        <w:rPr>
          <w:rFonts w:hint="eastAsia"/>
        </w:rPr>
        <w:t>的这种</w:t>
      </w:r>
      <w:r w:rsidRPr="001E30C5">
        <w:t>协调</w:t>
      </w:r>
      <w:r w:rsidRPr="001E30C5">
        <w:rPr>
          <w:rFonts w:hint="eastAsia"/>
        </w:rPr>
        <w:t>，</w:t>
      </w:r>
      <w:r w:rsidRPr="001E30C5">
        <w:t>以确保活动</w:t>
      </w:r>
      <w:r w:rsidRPr="001E30C5">
        <w:rPr>
          <w:rFonts w:hint="eastAsia"/>
        </w:rPr>
        <w:t>的</w:t>
      </w:r>
      <w:r w:rsidRPr="001E30C5">
        <w:t>持续开展。</w:t>
      </w:r>
      <w:r w:rsidRPr="001E30C5">
        <w:rPr>
          <w:rFonts w:hint="eastAsia"/>
        </w:rPr>
        <w:t>尽管</w:t>
      </w:r>
      <w:r w:rsidRPr="001E30C5">
        <w:t>这些战略的许多</w:t>
      </w:r>
      <w:r w:rsidRPr="001E30C5">
        <w:rPr>
          <w:rFonts w:hint="eastAsia"/>
        </w:rPr>
        <w:t>要素可以同时</w:t>
      </w:r>
      <w:r w:rsidRPr="001E30C5">
        <w:t>适用于</w:t>
      </w:r>
      <w:r w:rsidR="00665E87">
        <w:t>氟氯烃</w:t>
      </w:r>
      <w:r w:rsidRPr="001E30C5">
        <w:rPr>
          <w:rFonts w:hint="eastAsia"/>
        </w:rPr>
        <w:t>和</w:t>
      </w:r>
      <w:r w:rsidR="00665E87">
        <w:t>氢氟碳化合物</w:t>
      </w:r>
      <w:r w:rsidRPr="001E30C5">
        <w:t>制冷剂，</w:t>
      </w:r>
      <w:r w:rsidRPr="001E30C5">
        <w:rPr>
          <w:rFonts w:hint="eastAsia"/>
        </w:rPr>
        <w:t>但</w:t>
      </w:r>
      <w:r w:rsidRPr="001E30C5">
        <w:t>还需要考虑</w:t>
      </w:r>
      <w:r w:rsidRPr="001E30C5">
        <w:rPr>
          <w:rFonts w:hint="eastAsia"/>
        </w:rPr>
        <w:t>到</w:t>
      </w:r>
      <w:r w:rsidR="00292B85">
        <w:rPr>
          <w:rFonts w:hint="eastAsia"/>
        </w:rPr>
        <w:t>氟氯烃淘汰</w:t>
      </w:r>
      <w:r w:rsidRPr="001E30C5">
        <w:t>管理计划</w:t>
      </w:r>
      <w:r w:rsidRPr="001E30C5">
        <w:rPr>
          <w:rFonts w:hint="eastAsia"/>
        </w:rPr>
        <w:t>所不包括的针对</w:t>
      </w:r>
      <w:r w:rsidR="00665E87">
        <w:rPr>
          <w:rFonts w:hint="eastAsia"/>
        </w:rPr>
        <w:t>氢氟碳化合物</w:t>
      </w:r>
      <w:r w:rsidRPr="001E30C5">
        <w:rPr>
          <w:rFonts w:hint="eastAsia"/>
        </w:rPr>
        <w:t>应用的</w:t>
      </w:r>
      <w:r w:rsidRPr="001E30C5">
        <w:t>潜在活动（例如，在移动空调和运输制冷中使用</w:t>
      </w:r>
      <w:r w:rsidR="00665E87">
        <w:t>HFC-</w:t>
      </w:r>
      <w:r w:rsidRPr="001E30C5">
        <w:t>134A</w:t>
      </w:r>
      <w:r w:rsidRPr="001E30C5">
        <w:t>）。</w:t>
      </w:r>
      <w:r w:rsidRPr="001E30C5">
        <w:t>               </w:t>
      </w:r>
    </w:p>
    <w:p w14:paraId="2E48FE9F" w14:textId="77777777" w:rsidR="001E30C5" w:rsidRPr="001E30C5" w:rsidRDefault="001E30C5" w:rsidP="001E30C5">
      <w:pPr>
        <w:pStyle w:val="Heading1"/>
      </w:pPr>
      <w:r w:rsidRPr="001E30C5">
        <w:t>制造业的考虑因素</w:t>
      </w:r>
    </w:p>
    <w:p w14:paraId="72F56974" w14:textId="18DA2E64" w:rsidR="001E30C5" w:rsidRPr="001E30C5" w:rsidRDefault="001E30C5" w:rsidP="001E30C5">
      <w:pPr>
        <w:pStyle w:val="ListParagraph"/>
        <w:numPr>
          <w:ilvl w:val="0"/>
          <w:numId w:val="2"/>
        </w:numPr>
        <w:ind w:left="0" w:firstLine="0"/>
        <w:rPr>
          <w:lang w:val="it-IT"/>
        </w:rPr>
      </w:pPr>
      <w:r w:rsidRPr="001E30C5">
        <w:t>在</w:t>
      </w:r>
      <w:r w:rsidRPr="001E30C5">
        <w:t>50</w:t>
      </w:r>
      <w:r w:rsidRPr="001E30C5">
        <w:t>个有制造</w:t>
      </w:r>
      <w:r w:rsidRPr="001E30C5">
        <w:rPr>
          <w:rFonts w:hint="eastAsia"/>
        </w:rPr>
        <w:t>业</w:t>
      </w:r>
      <w:r w:rsidRPr="001E30C5">
        <w:t>企业把</w:t>
      </w:r>
      <w:r w:rsidR="00665E87">
        <w:t>氟氯烃</w:t>
      </w:r>
      <w:r w:rsidRPr="001E30C5">
        <w:t>用于生产的第</w:t>
      </w:r>
      <w:r w:rsidRPr="001E30C5">
        <w:t>5</w:t>
      </w:r>
      <w:r w:rsidRPr="001E30C5">
        <w:t>条国家中，大多数国家一旦完成核准的改造项目，制造业对</w:t>
      </w:r>
      <w:r w:rsidR="00665E87">
        <w:t>氟氯烃</w:t>
      </w:r>
      <w:r w:rsidRPr="001E30C5">
        <w:t>的使用就</w:t>
      </w:r>
      <w:r w:rsidR="009C6595">
        <w:rPr>
          <w:rFonts w:hint="eastAsia"/>
        </w:rPr>
        <w:t>随之</w:t>
      </w:r>
      <w:r w:rsidRPr="001E30C5">
        <w:rPr>
          <w:rFonts w:hint="eastAsia"/>
        </w:rPr>
        <w:t>彻底淘汰</w:t>
      </w:r>
      <w:r w:rsidRPr="001E30C5">
        <w:t>或将彻底淘汰。有几个国家将需要开展更多的活动来彻底淘汰制造业中使用的</w:t>
      </w:r>
      <w:r w:rsidR="00665E87">
        <w:t>氟氯烃</w:t>
      </w:r>
      <w:r w:rsidRPr="001E30C5">
        <w:t>。以下概述了可能</w:t>
      </w:r>
      <w:r w:rsidRPr="001E30C5">
        <w:rPr>
          <w:rFonts w:hint="eastAsia"/>
        </w:rPr>
        <w:t>为</w:t>
      </w:r>
      <w:r w:rsidRPr="001E30C5">
        <w:t>制造业核准的</w:t>
      </w:r>
      <w:r w:rsidR="00292B85">
        <w:t>氟氯烃淘汰</w:t>
      </w:r>
      <w:r w:rsidRPr="001E30C5">
        <w:t>活动：</w:t>
      </w:r>
      <w:r w:rsidRPr="001E30C5">
        <w:t> </w:t>
      </w:r>
    </w:p>
    <w:p w14:paraId="7979AA2C" w14:textId="3F849868" w:rsidR="00B62EE9" w:rsidRPr="00B62EE9" w:rsidRDefault="00B62EE9" w:rsidP="00B62EE9">
      <w:pPr>
        <w:ind w:left="980" w:hanging="490"/>
      </w:pPr>
      <w:r w:rsidRPr="00B62EE9">
        <w:rPr>
          <w:rFonts w:hint="eastAsia"/>
        </w:rPr>
        <w:t>(</w:t>
      </w:r>
      <w:r w:rsidRPr="00B62EE9">
        <w:t>a)</w:t>
      </w:r>
      <w:r w:rsidRPr="00B62EE9">
        <w:tab/>
      </w:r>
      <w:r w:rsidRPr="00B62EE9">
        <w:rPr>
          <w:lang w:val="it-IT"/>
        </w:rPr>
        <w:t>中国室内空调行业计划第三阶段将淘汰</w:t>
      </w:r>
      <w:r w:rsidRPr="00B62EE9">
        <w:t>2,260 ODP</w:t>
      </w:r>
      <w:r w:rsidRPr="00B62EE9">
        <w:t>吨</w:t>
      </w:r>
      <w:r w:rsidR="00665E87">
        <w:t>HFC-</w:t>
      </w:r>
      <w:r w:rsidRPr="00B62EE9">
        <w:t>22</w:t>
      </w:r>
      <w:r w:rsidRPr="00B62EE9">
        <w:t>；中国工业和商用制冷行业计划第三阶段将淘汰</w:t>
      </w:r>
      <w:r w:rsidRPr="00B62EE9">
        <w:t>1,610 ODP</w:t>
      </w:r>
      <w:r w:rsidRPr="00B62EE9">
        <w:t>吨</w:t>
      </w:r>
      <w:r w:rsidR="00665E87">
        <w:t>HFC-</w:t>
      </w:r>
      <w:r w:rsidRPr="00B62EE9">
        <w:t>22</w:t>
      </w:r>
      <w:r w:rsidRPr="00B62EE9">
        <w:t>；</w:t>
      </w:r>
      <w:r w:rsidRPr="00B62EE9">
        <w:t> </w:t>
      </w:r>
      <w:r w:rsidRPr="00B62EE9">
        <w:t>这两项计划预计都将在</w:t>
      </w:r>
      <w:r w:rsidRPr="00B62EE9">
        <w:t>2020</w:t>
      </w:r>
      <w:r w:rsidRPr="00B62EE9">
        <w:t>年至</w:t>
      </w:r>
      <w:r w:rsidRPr="00B62EE9">
        <w:t>2021</w:t>
      </w:r>
      <w:r w:rsidRPr="00B62EE9">
        <w:t>年期间提交；</w:t>
      </w:r>
      <w:r w:rsidRPr="00B62EE9">
        <w:t>               </w:t>
      </w:r>
    </w:p>
    <w:p w14:paraId="4B8253D1" w14:textId="54BB8CD0" w:rsidR="00B62EE9" w:rsidRPr="00B62EE9" w:rsidRDefault="00B62EE9" w:rsidP="00A314D0">
      <w:pPr>
        <w:ind w:left="980" w:hanging="490"/>
      </w:pPr>
      <w:r w:rsidRPr="00B62EE9">
        <w:rPr>
          <w:rFonts w:hint="eastAsia"/>
        </w:rPr>
        <w:t>(</w:t>
      </w:r>
      <w:r w:rsidRPr="00B62EE9">
        <w:t>b)</w:t>
      </w:r>
      <w:r w:rsidRPr="00B62EE9">
        <w:tab/>
      </w:r>
      <w:r w:rsidRPr="00B62EE9">
        <w:t>一些国家（例如，阿尔及利亚</w:t>
      </w:r>
      <w:r w:rsidRPr="00B62EE9">
        <w:rPr>
          <w:rFonts w:hint="eastAsia"/>
        </w:rPr>
        <w:t>、</w:t>
      </w:r>
      <w:r w:rsidRPr="00B62EE9">
        <w:t>巴林、哥斯达黎加、埃及、科威特、利比亚、摩洛哥、巴基斯坦、索马里、南非）的聚氨酯和挤塑聚苯乙烯行业、商用制冷和空调行业</w:t>
      </w:r>
      <w:r w:rsidRPr="00B62EE9">
        <w:rPr>
          <w:rFonts w:hint="eastAsia"/>
        </w:rPr>
        <w:t>的项目</w:t>
      </w:r>
      <w:r w:rsidRPr="00B62EE9">
        <w:t>，将淘汰约</w:t>
      </w:r>
      <w:r w:rsidRPr="00B62EE9">
        <w:t>50.54 ODP</w:t>
      </w:r>
      <w:r w:rsidRPr="00B62EE9">
        <w:t>吨的</w:t>
      </w:r>
      <w:r w:rsidR="00665E87">
        <w:t>HFC-</w:t>
      </w:r>
      <w:r w:rsidRPr="00B62EE9">
        <w:t>141b</w:t>
      </w:r>
      <w:r w:rsidRPr="00B62EE9">
        <w:t>、</w:t>
      </w:r>
      <w:r w:rsidRPr="00B62EE9">
        <w:t>96.50</w:t>
      </w:r>
      <w:proofErr w:type="gramStart"/>
      <w:r w:rsidRPr="00B62EE9">
        <w:t>  ODP</w:t>
      </w:r>
      <w:r w:rsidRPr="00B62EE9">
        <w:t>吨的</w:t>
      </w:r>
      <w:r w:rsidR="00665E87">
        <w:t>HFC</w:t>
      </w:r>
      <w:proofErr w:type="gramEnd"/>
      <w:r w:rsidR="00665E87">
        <w:t>-</w:t>
      </w:r>
      <w:r w:rsidRPr="00B62EE9">
        <w:t>22</w:t>
      </w:r>
      <w:r w:rsidRPr="00B62EE9">
        <w:t>、和</w:t>
      </w:r>
      <w:r w:rsidRPr="00B62EE9">
        <w:t>11.10 ODP</w:t>
      </w:r>
      <w:r w:rsidRPr="00B62EE9">
        <w:t>吨的</w:t>
      </w:r>
      <w:r w:rsidR="00665E87">
        <w:t>HFC-</w:t>
      </w:r>
      <w:r w:rsidRPr="00B62EE9">
        <w:t>142b</w:t>
      </w:r>
      <w:r w:rsidRPr="00B62EE9">
        <w:t>；</w:t>
      </w:r>
      <w:r w:rsidRPr="00B62EE9">
        <w:rPr>
          <w:vertAlign w:val="superscript"/>
        </w:rPr>
        <w:footnoteReference w:id="19"/>
      </w:r>
    </w:p>
    <w:p w14:paraId="31DAD82F" w14:textId="2480646D" w:rsidR="00A314D0" w:rsidRDefault="00B62EE9" w:rsidP="00A314D0">
      <w:pPr>
        <w:ind w:left="980" w:hanging="490"/>
      </w:pPr>
      <w:r w:rsidRPr="00B62EE9">
        <w:rPr>
          <w:rFonts w:hint="eastAsia"/>
        </w:rPr>
        <w:t>(</w:t>
      </w:r>
      <w:r w:rsidRPr="00B62EE9">
        <w:t>c)</w:t>
      </w:r>
      <w:r w:rsidRPr="00B62EE9">
        <w:tab/>
      </w:r>
      <w:r w:rsidRPr="00B62EE9">
        <w:t>作为若干第</w:t>
      </w:r>
      <w:r w:rsidRPr="00B62EE9">
        <w:t>5 </w:t>
      </w:r>
      <w:r w:rsidRPr="00B62EE9">
        <w:t>条国家的</w:t>
      </w:r>
      <w:r w:rsidR="00292B85">
        <w:t>氟氯烃淘汰</w:t>
      </w:r>
      <w:r w:rsidRPr="00B62EE9">
        <w:t>管理计划第三阶段的一部分，</w:t>
      </w:r>
      <w:r w:rsidRPr="00B62EE9">
        <w:rPr>
          <w:rFonts w:hint="eastAsia"/>
        </w:rPr>
        <w:t>将</w:t>
      </w:r>
      <w:r w:rsidRPr="00B62EE9">
        <w:t>在</w:t>
      </w:r>
      <w:r w:rsidRPr="00B62EE9">
        <w:t>2022</w:t>
      </w:r>
      <w:r w:rsidRPr="00B62EE9">
        <w:t>年之后举办的更多淘汰活动，主要集中于商用制冷和空调制造业。</w:t>
      </w:r>
      <w:r w:rsidRPr="00B62EE9">
        <w:t>    </w:t>
      </w:r>
    </w:p>
    <w:p w14:paraId="79435AD6" w14:textId="33E91B2D" w:rsidR="00296ECC" w:rsidRPr="00296ECC" w:rsidRDefault="00296ECC" w:rsidP="00296ECC">
      <w:pPr>
        <w:pStyle w:val="ListParagraph"/>
        <w:numPr>
          <w:ilvl w:val="0"/>
          <w:numId w:val="2"/>
        </w:numPr>
        <w:ind w:left="0" w:firstLine="0"/>
      </w:pPr>
      <w:r w:rsidRPr="00296ECC">
        <w:t>执行</w:t>
      </w:r>
      <w:r w:rsidR="00665E87">
        <w:t>氢氟碳化合物投资</w:t>
      </w:r>
      <w:r w:rsidRPr="00296ECC">
        <w:t>项目的程度和时机所取决的因素</w:t>
      </w:r>
      <w:r w:rsidRPr="00296ECC">
        <w:rPr>
          <w:rFonts w:hint="eastAsia"/>
        </w:rPr>
        <w:t>特别包括：进行</w:t>
      </w:r>
      <w:r w:rsidRPr="00296ECC">
        <w:t>这些改造，以确保遵守《蒙特利尔议定书》的必要性、</w:t>
      </w:r>
      <w:r w:rsidRPr="00296ECC">
        <w:rPr>
          <w:rFonts w:hint="eastAsia"/>
        </w:rPr>
        <w:t>是否可以在本地市场得到</w:t>
      </w:r>
      <w:r w:rsidRPr="00296ECC">
        <w:t>成本效益</w:t>
      </w:r>
      <w:r w:rsidRPr="00296ECC">
        <w:rPr>
          <w:rFonts w:hint="eastAsia"/>
        </w:rPr>
        <w:t>好的</w:t>
      </w:r>
      <w:r w:rsidRPr="00296ECC">
        <w:t>替代技</w:t>
      </w:r>
      <w:r w:rsidRPr="00296ECC">
        <w:lastRenderedPageBreak/>
        <w:t>术、</w:t>
      </w:r>
      <w:r w:rsidRPr="00296ECC">
        <w:rPr>
          <w:rFonts w:hint="eastAsia"/>
        </w:rPr>
        <w:t>是否可以得到</w:t>
      </w:r>
      <w:r w:rsidRPr="00296ECC">
        <w:t>生产线改造所需要的组件（例如压缩机、热交换器、控件）、执行委员会关于</w:t>
      </w:r>
      <w:r w:rsidR="00665E87">
        <w:t>氢氟碳化合物投资</w:t>
      </w:r>
      <w:r w:rsidRPr="00296ECC">
        <w:t>项目的讨论情况以及多边基金下可以动用的财政资源。由于已经完成了一些</w:t>
      </w:r>
      <w:r w:rsidR="00292B85">
        <w:t>氟氯烃淘汰</w:t>
      </w:r>
      <w:r w:rsidRPr="00296ECC">
        <w:t>投资项目，可以逐渐启动</w:t>
      </w:r>
      <w:r w:rsidR="00292B85">
        <w:t>逐步减少氢氟碳化合物</w:t>
      </w:r>
      <w:r w:rsidRPr="00296ECC">
        <w:t>的投资项目，同时保持各机构间的工作量均匀分配。</w:t>
      </w:r>
      <w:r w:rsidRPr="00296ECC">
        <w:t>               </w:t>
      </w:r>
    </w:p>
    <w:p w14:paraId="211721D0" w14:textId="05326150" w:rsidR="00A314D0" w:rsidRDefault="00665E87" w:rsidP="00296ECC">
      <w:pPr>
        <w:pStyle w:val="ListParagraph"/>
        <w:numPr>
          <w:ilvl w:val="0"/>
          <w:numId w:val="2"/>
        </w:numPr>
        <w:ind w:left="0" w:firstLine="0"/>
      </w:pPr>
      <w:r>
        <w:t>氢氟碳化合物</w:t>
      </w:r>
      <w:r w:rsidR="00296ECC" w:rsidRPr="00296ECC">
        <w:t>在制造业中的应用比</w:t>
      </w:r>
      <w:r>
        <w:t>氟氯烃</w:t>
      </w:r>
      <w:r w:rsidR="00296ECC" w:rsidRPr="00296ECC">
        <w:t>更为广泛，因此，预计</w:t>
      </w:r>
      <w:r>
        <w:t>氢氟碳化合物投资</w:t>
      </w:r>
      <w:r w:rsidR="00296ECC" w:rsidRPr="00296ECC">
        <w:t>项目将与</w:t>
      </w:r>
      <w:r>
        <w:t>氟氯烃投资</w:t>
      </w:r>
      <w:r w:rsidR="00296ECC" w:rsidRPr="00296ECC">
        <w:t>项目分开执行。然而，如下所述，同时制造</w:t>
      </w:r>
      <w:r>
        <w:t>氟氯烃</w:t>
      </w:r>
      <w:r w:rsidR="00296ECC" w:rsidRPr="00296ECC">
        <w:t>和</w:t>
      </w:r>
      <w:r>
        <w:t>氢氟碳化合物</w:t>
      </w:r>
      <w:r w:rsidR="00296ECC" w:rsidRPr="00296ECC">
        <w:t>设备</w:t>
      </w:r>
      <w:r w:rsidR="00296ECC" w:rsidRPr="00296ECC">
        <w:t>/</w:t>
      </w:r>
      <w:r w:rsidR="00296ECC" w:rsidRPr="00296ECC">
        <w:t>产品</w:t>
      </w:r>
      <w:r w:rsidR="00296ECC" w:rsidRPr="00296ECC">
        <w:rPr>
          <w:rFonts w:hint="eastAsia"/>
        </w:rPr>
        <w:t>的企业也许有机会采用合并执行方式，并希望同时改造这两种技术：</w:t>
      </w:r>
    </w:p>
    <w:p w14:paraId="798BEF7C" w14:textId="78CBE944" w:rsidR="00EE629A" w:rsidRDefault="00EE629A" w:rsidP="00EE629A">
      <w:pPr>
        <w:ind w:left="980" w:hanging="490"/>
      </w:pPr>
      <w:r>
        <w:rPr>
          <w:rFonts w:hint="eastAsia"/>
        </w:rPr>
        <w:t>(a)</w:t>
      </w:r>
      <w:r>
        <w:rPr>
          <w:rFonts w:hint="eastAsia"/>
        </w:rPr>
        <w:tab/>
      </w:r>
      <w:r>
        <w:rPr>
          <w:rFonts w:hint="eastAsia"/>
        </w:rPr>
        <w:t>使用</w:t>
      </w:r>
      <w:r w:rsidR="00665E87">
        <w:rPr>
          <w:rFonts w:hint="eastAsia"/>
        </w:rPr>
        <w:t>HFC-</w:t>
      </w:r>
      <w:r>
        <w:rPr>
          <w:rFonts w:hint="eastAsia"/>
        </w:rPr>
        <w:t>141b</w:t>
      </w:r>
      <w:r>
        <w:rPr>
          <w:rFonts w:hint="eastAsia"/>
        </w:rPr>
        <w:t>、</w:t>
      </w:r>
      <w:r w:rsidR="00665E87">
        <w:rPr>
          <w:rFonts w:hint="eastAsia"/>
        </w:rPr>
        <w:t>HFC-</w:t>
      </w:r>
      <w:r>
        <w:rPr>
          <w:rFonts w:hint="eastAsia"/>
        </w:rPr>
        <w:t xml:space="preserve">245fa </w:t>
      </w:r>
      <w:r>
        <w:rPr>
          <w:rFonts w:hint="eastAsia"/>
        </w:rPr>
        <w:t>和</w:t>
      </w:r>
      <w:r>
        <w:rPr>
          <w:rFonts w:hint="eastAsia"/>
        </w:rPr>
        <w:t>/</w:t>
      </w:r>
      <w:r>
        <w:rPr>
          <w:rFonts w:hint="eastAsia"/>
        </w:rPr>
        <w:t>或</w:t>
      </w:r>
      <w:r w:rsidR="00665E87">
        <w:rPr>
          <w:rFonts w:hint="eastAsia"/>
        </w:rPr>
        <w:t>HFC-</w:t>
      </w:r>
      <w:r>
        <w:rPr>
          <w:rFonts w:hint="eastAsia"/>
        </w:rPr>
        <w:t>365mfc/</w:t>
      </w:r>
      <w:r w:rsidR="00665E87">
        <w:rPr>
          <w:rFonts w:hint="eastAsia"/>
        </w:rPr>
        <w:t>HFC-</w:t>
      </w:r>
      <w:r>
        <w:rPr>
          <w:rFonts w:hint="eastAsia"/>
        </w:rPr>
        <w:t>227ea</w:t>
      </w:r>
      <w:r>
        <w:rPr>
          <w:rFonts w:hint="eastAsia"/>
        </w:rPr>
        <w:t>多元醇配方制造聚氨酯泡沫塑料的企业。目前可以得到用于所有聚氨酯泡沫塑料应用的低</w:t>
      </w:r>
      <w:r>
        <w:rPr>
          <w:rFonts w:hint="eastAsia"/>
        </w:rPr>
        <w:t>GWP</w:t>
      </w:r>
      <w:r>
        <w:rPr>
          <w:rFonts w:hint="eastAsia"/>
        </w:rPr>
        <w:t>多元醇配方（尽管在一些市场中，获得氢氟烯烃技术的商业渠道有限）。在尚未完成</w:t>
      </w:r>
      <w:r w:rsidR="00665E87">
        <w:rPr>
          <w:rFonts w:hint="eastAsia"/>
        </w:rPr>
        <w:t>HFC-</w:t>
      </w:r>
      <w:r>
        <w:rPr>
          <w:rFonts w:hint="eastAsia"/>
        </w:rPr>
        <w:t>141b</w:t>
      </w:r>
      <w:r>
        <w:rPr>
          <w:rFonts w:hint="eastAsia"/>
        </w:rPr>
        <w:t>发泡剂淘汰工作的第</w:t>
      </w:r>
      <w:r>
        <w:rPr>
          <w:rFonts w:hint="eastAsia"/>
        </w:rPr>
        <w:t>5</w:t>
      </w:r>
      <w:r>
        <w:rPr>
          <w:rFonts w:hint="eastAsia"/>
        </w:rPr>
        <w:t>条国家（包括中国，该国最迟将在</w:t>
      </w:r>
      <w:r>
        <w:rPr>
          <w:rFonts w:hint="eastAsia"/>
        </w:rPr>
        <w:t>2026</w:t>
      </w:r>
      <w:r>
        <w:rPr>
          <w:rFonts w:hint="eastAsia"/>
        </w:rPr>
        <w:t>年彻底淘汰</w:t>
      </w:r>
      <w:r w:rsidR="00665E87">
        <w:rPr>
          <w:rFonts w:hint="eastAsia"/>
        </w:rPr>
        <w:t>HFC-</w:t>
      </w:r>
      <w:r>
        <w:rPr>
          <w:rFonts w:hint="eastAsia"/>
        </w:rPr>
        <w:t>141b</w:t>
      </w:r>
      <w:r>
        <w:rPr>
          <w:rFonts w:hint="eastAsia"/>
        </w:rPr>
        <w:t>）中，只有少数几个国家可以考虑在这个行业中合并开展</w:t>
      </w:r>
      <w:r w:rsidR="00292B85">
        <w:rPr>
          <w:rFonts w:hint="eastAsia"/>
        </w:rPr>
        <w:t>氟氯烃淘汰</w:t>
      </w:r>
      <w:r>
        <w:rPr>
          <w:rFonts w:hint="eastAsia"/>
        </w:rPr>
        <w:t>和</w:t>
      </w:r>
      <w:r w:rsidR="00292B85">
        <w:rPr>
          <w:rFonts w:hint="eastAsia"/>
        </w:rPr>
        <w:t>逐步减少氢氟碳化合物</w:t>
      </w:r>
      <w:r>
        <w:rPr>
          <w:rFonts w:hint="eastAsia"/>
        </w:rPr>
        <w:t>活动的潜在效益；</w:t>
      </w:r>
      <w:r>
        <w:rPr>
          <w:rFonts w:hint="eastAsia"/>
        </w:rPr>
        <w:t xml:space="preserve">               </w:t>
      </w:r>
    </w:p>
    <w:p w14:paraId="086F5EE3" w14:textId="174FEFBB" w:rsidR="00EE629A" w:rsidRDefault="00EE629A" w:rsidP="00EE629A">
      <w:pPr>
        <w:ind w:left="980" w:hanging="490"/>
      </w:pPr>
      <w:r>
        <w:rPr>
          <w:rFonts w:hint="eastAsia"/>
        </w:rPr>
        <w:t>(b)</w:t>
      </w:r>
      <w:r>
        <w:rPr>
          <w:rFonts w:hint="eastAsia"/>
        </w:rPr>
        <w:tab/>
      </w:r>
      <w:r>
        <w:rPr>
          <w:rFonts w:hint="eastAsia"/>
        </w:rPr>
        <w:t>使用</w:t>
      </w:r>
      <w:r w:rsidR="00665E87">
        <w:rPr>
          <w:rFonts w:hint="eastAsia"/>
        </w:rPr>
        <w:t>HFC-</w:t>
      </w:r>
      <w:r>
        <w:rPr>
          <w:rFonts w:hint="eastAsia"/>
        </w:rPr>
        <w:t xml:space="preserve">22 / </w:t>
      </w:r>
      <w:r w:rsidR="00665E87">
        <w:rPr>
          <w:rFonts w:hint="eastAsia"/>
        </w:rPr>
        <w:t>HFC-</w:t>
      </w:r>
      <w:r>
        <w:rPr>
          <w:rFonts w:hint="eastAsia"/>
        </w:rPr>
        <w:t>142b</w:t>
      </w:r>
      <w:r>
        <w:rPr>
          <w:rFonts w:hint="eastAsia"/>
        </w:rPr>
        <w:t>和</w:t>
      </w:r>
      <w:r w:rsidR="00665E87">
        <w:rPr>
          <w:rFonts w:hint="eastAsia"/>
        </w:rPr>
        <w:t>HFC-</w:t>
      </w:r>
      <w:r>
        <w:rPr>
          <w:rFonts w:hint="eastAsia"/>
        </w:rPr>
        <w:t xml:space="preserve">134a / </w:t>
      </w:r>
      <w:r w:rsidR="00665E87">
        <w:rPr>
          <w:rFonts w:hint="eastAsia"/>
        </w:rPr>
        <w:t>HFC-</w:t>
      </w:r>
      <w:r>
        <w:rPr>
          <w:rFonts w:hint="eastAsia"/>
        </w:rPr>
        <w:t>152</w:t>
      </w:r>
      <w:r>
        <w:rPr>
          <w:rFonts w:hint="eastAsia"/>
        </w:rPr>
        <w:t>发泡剂制造挤塑聚苯乙烯泡沫塑料的企业。鉴于目前可以得到低</w:t>
      </w:r>
      <w:r>
        <w:rPr>
          <w:rFonts w:hint="eastAsia"/>
        </w:rPr>
        <w:t>GWP</w:t>
      </w:r>
      <w:r>
        <w:rPr>
          <w:rFonts w:hint="eastAsia"/>
        </w:rPr>
        <w:t>技术，在尚未完成</w:t>
      </w:r>
      <w:r w:rsidR="00665E87">
        <w:rPr>
          <w:rFonts w:hint="eastAsia"/>
        </w:rPr>
        <w:t>氟氯烃</w:t>
      </w:r>
      <w:r>
        <w:rPr>
          <w:rFonts w:hint="eastAsia"/>
        </w:rPr>
        <w:t xml:space="preserve"> 22/</w:t>
      </w:r>
      <w:r w:rsidR="00665E87">
        <w:rPr>
          <w:rFonts w:hint="eastAsia"/>
        </w:rPr>
        <w:t>氟氯烃</w:t>
      </w:r>
      <w:r>
        <w:rPr>
          <w:rFonts w:hint="eastAsia"/>
        </w:rPr>
        <w:t xml:space="preserve"> 142b</w:t>
      </w:r>
      <w:r>
        <w:rPr>
          <w:rFonts w:hint="eastAsia"/>
        </w:rPr>
        <w:t>淘汰工作的第</w:t>
      </w:r>
      <w:r>
        <w:rPr>
          <w:rFonts w:hint="eastAsia"/>
        </w:rPr>
        <w:t>5</w:t>
      </w:r>
      <w:r>
        <w:rPr>
          <w:rFonts w:hint="eastAsia"/>
        </w:rPr>
        <w:t>条国家（包括中国，该国将于</w:t>
      </w:r>
      <w:r>
        <w:rPr>
          <w:rFonts w:hint="eastAsia"/>
        </w:rPr>
        <w:t>2026</w:t>
      </w:r>
      <w:r>
        <w:rPr>
          <w:rFonts w:hint="eastAsia"/>
        </w:rPr>
        <w:t>年在挤塑聚苯乙烯泡沫塑料应用中彻底淘汰</w:t>
      </w:r>
      <w:r w:rsidR="00665E87">
        <w:rPr>
          <w:rFonts w:hint="eastAsia"/>
        </w:rPr>
        <w:t>HFC-</w:t>
      </w:r>
      <w:r>
        <w:rPr>
          <w:rFonts w:hint="eastAsia"/>
        </w:rPr>
        <w:t>141b</w:t>
      </w:r>
      <w:r>
        <w:rPr>
          <w:rFonts w:hint="eastAsia"/>
        </w:rPr>
        <w:t>）中，只有少数几个国家可以考虑在这个行业中合并开展</w:t>
      </w:r>
      <w:r w:rsidR="00292B85">
        <w:rPr>
          <w:rFonts w:hint="eastAsia"/>
        </w:rPr>
        <w:t>氟氯烃淘汰</w:t>
      </w:r>
      <w:r>
        <w:rPr>
          <w:rFonts w:hint="eastAsia"/>
        </w:rPr>
        <w:t>和</w:t>
      </w:r>
      <w:r w:rsidR="00292B85">
        <w:rPr>
          <w:rFonts w:hint="eastAsia"/>
        </w:rPr>
        <w:t>逐步减少氢氟碳化合物</w:t>
      </w:r>
      <w:r>
        <w:rPr>
          <w:rFonts w:hint="eastAsia"/>
        </w:rPr>
        <w:t>活动的潜在效益；</w:t>
      </w:r>
    </w:p>
    <w:p w14:paraId="3397E13D" w14:textId="089FCAE4" w:rsidR="00EE629A" w:rsidRDefault="00EE629A" w:rsidP="00EE629A">
      <w:pPr>
        <w:ind w:left="980" w:hanging="490"/>
      </w:pPr>
      <w:r>
        <w:rPr>
          <w:rFonts w:hint="eastAsia"/>
        </w:rPr>
        <w:t>(c)</w:t>
      </w:r>
      <w:r>
        <w:rPr>
          <w:rFonts w:hint="eastAsia"/>
        </w:rPr>
        <w:tab/>
      </w:r>
      <w:r w:rsidR="009C6595">
        <w:rPr>
          <w:rFonts w:hint="eastAsia"/>
        </w:rPr>
        <w:t>拥有</w:t>
      </w:r>
      <w:r>
        <w:rPr>
          <w:rFonts w:hint="eastAsia"/>
        </w:rPr>
        <w:t>使用</w:t>
      </w:r>
      <w:r w:rsidR="00665E87">
        <w:rPr>
          <w:rFonts w:hint="eastAsia"/>
        </w:rPr>
        <w:t>HFC-</w:t>
      </w:r>
      <w:r>
        <w:rPr>
          <w:rFonts w:hint="eastAsia"/>
        </w:rPr>
        <w:t>22</w:t>
      </w:r>
      <w:r>
        <w:rPr>
          <w:rFonts w:hint="eastAsia"/>
        </w:rPr>
        <w:t>和</w:t>
      </w:r>
      <w:r>
        <w:rPr>
          <w:rFonts w:hint="eastAsia"/>
        </w:rPr>
        <w:t>R-410A</w:t>
      </w:r>
      <w:r>
        <w:rPr>
          <w:rFonts w:hint="eastAsia"/>
        </w:rPr>
        <w:t>制冷剂的生产线的室内和</w:t>
      </w:r>
      <w:r>
        <w:rPr>
          <w:rFonts w:hint="eastAsia"/>
        </w:rPr>
        <w:t>/</w:t>
      </w:r>
      <w:r>
        <w:rPr>
          <w:rFonts w:hint="eastAsia"/>
        </w:rPr>
        <w:t>或商用空调设备制造企业。这两种生产线的改造工作可以合并进行，从而可能减少改造费用，特别是以下费用：项目设计费用；安全生产费用（如果选择的替代品易燃）；组件成本（例如，由于规模经济而导致压缩机和热交换器费用下降）；培训、认证、核查和调试费用；</w:t>
      </w:r>
      <w:r>
        <w:rPr>
          <w:rFonts w:hint="eastAsia"/>
        </w:rPr>
        <w:t xml:space="preserve">                  </w:t>
      </w:r>
    </w:p>
    <w:p w14:paraId="64A8B288" w14:textId="3B04B2C4" w:rsidR="00EE629A" w:rsidRDefault="00EE629A" w:rsidP="00EE629A">
      <w:pPr>
        <w:ind w:left="980" w:hanging="490"/>
      </w:pPr>
      <w:r>
        <w:rPr>
          <w:rFonts w:hint="eastAsia"/>
        </w:rPr>
        <w:t>(d)</w:t>
      </w:r>
      <w:r>
        <w:rPr>
          <w:rFonts w:hint="eastAsia"/>
        </w:rPr>
        <w:tab/>
      </w:r>
      <w:r w:rsidR="009C6595">
        <w:rPr>
          <w:rFonts w:hint="eastAsia"/>
        </w:rPr>
        <w:t>拥有</w:t>
      </w:r>
      <w:r>
        <w:rPr>
          <w:rFonts w:hint="eastAsia"/>
        </w:rPr>
        <w:t>使用不同制冷剂（例如，</w:t>
      </w:r>
      <w:r w:rsidR="00665E87">
        <w:rPr>
          <w:rFonts w:hint="eastAsia"/>
        </w:rPr>
        <w:t>HFC-</w:t>
      </w:r>
      <w:r>
        <w:rPr>
          <w:rFonts w:hint="eastAsia"/>
        </w:rPr>
        <w:t>22</w:t>
      </w:r>
      <w:r>
        <w:rPr>
          <w:rFonts w:hint="eastAsia"/>
        </w:rPr>
        <w:t>、</w:t>
      </w:r>
      <w:r w:rsidR="00665E87">
        <w:rPr>
          <w:rFonts w:hint="eastAsia"/>
        </w:rPr>
        <w:t>HFC-</w:t>
      </w:r>
      <w:r>
        <w:rPr>
          <w:rFonts w:hint="eastAsia"/>
        </w:rPr>
        <w:t>134a</w:t>
      </w:r>
      <w:r>
        <w:rPr>
          <w:rFonts w:hint="eastAsia"/>
        </w:rPr>
        <w:t>和</w:t>
      </w:r>
      <w:r>
        <w:rPr>
          <w:rFonts w:hint="eastAsia"/>
        </w:rPr>
        <w:t>/</w:t>
      </w:r>
      <w:r>
        <w:rPr>
          <w:rFonts w:hint="eastAsia"/>
        </w:rPr>
        <w:t>或</w:t>
      </w:r>
      <w:r>
        <w:rPr>
          <w:rFonts w:hint="eastAsia"/>
        </w:rPr>
        <w:t>R-404A</w:t>
      </w:r>
      <w:r>
        <w:rPr>
          <w:rFonts w:hint="eastAsia"/>
        </w:rPr>
        <w:t>）的生产线的商</w:t>
      </w:r>
      <w:r w:rsidR="009C6595">
        <w:rPr>
          <w:rFonts w:hint="eastAsia"/>
        </w:rPr>
        <w:t>用</w:t>
      </w:r>
      <w:r>
        <w:rPr>
          <w:rFonts w:hint="eastAsia"/>
        </w:rPr>
        <w:t>制冷制造企业。在这些企业，</w:t>
      </w:r>
      <w:r w:rsidR="00665E87">
        <w:rPr>
          <w:rFonts w:hint="eastAsia"/>
        </w:rPr>
        <w:t>氢氟碳化合物</w:t>
      </w:r>
      <w:r>
        <w:rPr>
          <w:rFonts w:hint="eastAsia"/>
        </w:rPr>
        <w:t>产品的改造工作可以与当前的</w:t>
      </w:r>
      <w:r w:rsidR="00665E87">
        <w:rPr>
          <w:rFonts w:hint="eastAsia"/>
        </w:rPr>
        <w:t>HFC-</w:t>
      </w:r>
      <w:r>
        <w:rPr>
          <w:rFonts w:hint="eastAsia"/>
        </w:rPr>
        <w:t>22</w:t>
      </w:r>
      <w:r>
        <w:rPr>
          <w:rFonts w:hint="eastAsia"/>
        </w:rPr>
        <w:t>产品改造工作（这些改造的执行工作在大多数情况下已处于后期阶段）合并进行，确保同时淘汰</w:t>
      </w:r>
      <w:r w:rsidR="00665E87">
        <w:rPr>
          <w:rFonts w:hint="eastAsia"/>
        </w:rPr>
        <w:t>氟氯烃</w:t>
      </w:r>
      <w:r>
        <w:rPr>
          <w:rFonts w:hint="eastAsia"/>
        </w:rPr>
        <w:t>和</w:t>
      </w:r>
      <w:r w:rsidR="00665E87">
        <w:rPr>
          <w:rFonts w:hint="eastAsia"/>
        </w:rPr>
        <w:t>氢氟碳化合物</w:t>
      </w:r>
      <w:r>
        <w:rPr>
          <w:rFonts w:hint="eastAsia"/>
        </w:rPr>
        <w:t>，而且可能减少总改造费用；</w:t>
      </w:r>
      <w:r>
        <w:rPr>
          <w:rFonts w:hint="eastAsia"/>
        </w:rPr>
        <w:t xml:space="preserve">               </w:t>
      </w:r>
    </w:p>
    <w:p w14:paraId="6EC3AE1A" w14:textId="77777777" w:rsidR="00A039C3" w:rsidRDefault="00EE629A" w:rsidP="00EE629A">
      <w:pPr>
        <w:ind w:left="980" w:hanging="490"/>
      </w:pPr>
      <w:r>
        <w:rPr>
          <w:rFonts w:hint="eastAsia"/>
        </w:rPr>
        <w:t>(e)</w:t>
      </w:r>
      <w:r>
        <w:rPr>
          <w:rFonts w:hint="eastAsia"/>
        </w:rPr>
        <w:tab/>
      </w:r>
      <w:r>
        <w:rPr>
          <w:rFonts w:hint="eastAsia"/>
        </w:rPr>
        <w:t>制造冷风机或在气雾剂、溶剂和</w:t>
      </w:r>
      <w:r>
        <w:rPr>
          <w:rFonts w:hint="eastAsia"/>
        </w:rPr>
        <w:t>/</w:t>
      </w:r>
      <w:r>
        <w:rPr>
          <w:rFonts w:hint="eastAsia"/>
        </w:rPr>
        <w:t>或消防应用中使用受控物质的企业。这些行业使用的受控物质在数量上少于泡沫塑料以及制冷和空调行业；因此，可以通过个案方式审议这些企业的改造工作。</w:t>
      </w:r>
      <w:r>
        <w:rPr>
          <w:rFonts w:hint="eastAsia"/>
        </w:rPr>
        <w:t xml:space="preserve">   </w:t>
      </w:r>
    </w:p>
    <w:p w14:paraId="6772FC39" w14:textId="6FE0E7D4" w:rsidR="005B0BBA" w:rsidRDefault="004E1F8B" w:rsidP="005B0BBA">
      <w:pPr>
        <w:pStyle w:val="ListParagraph"/>
        <w:numPr>
          <w:ilvl w:val="0"/>
          <w:numId w:val="2"/>
        </w:numPr>
        <w:ind w:left="0" w:firstLine="0"/>
      </w:pPr>
      <w:r w:rsidRPr="004E1F8B">
        <w:t>表</w:t>
      </w:r>
      <w:r w:rsidRPr="004E1F8B">
        <w:t>7 </w:t>
      </w:r>
      <w:r w:rsidRPr="004E1F8B">
        <w:t>基于以上考虑</w:t>
      </w:r>
      <w:r w:rsidRPr="004E1F8B">
        <w:rPr>
          <w:rFonts w:hint="eastAsia"/>
        </w:rPr>
        <w:t>因素</w:t>
      </w:r>
      <w:r w:rsidRPr="004E1F8B">
        <w:t>，根据迄今可以得到的信息，</w:t>
      </w:r>
      <w:r w:rsidRPr="004E1F8B">
        <w:rPr>
          <w:rFonts w:hint="eastAsia"/>
        </w:rPr>
        <w:t>开列</w:t>
      </w:r>
      <w:r w:rsidRPr="004E1F8B">
        <w:t>了</w:t>
      </w:r>
      <w:r w:rsidRPr="004E1F8B">
        <w:rPr>
          <w:rFonts w:hint="eastAsia"/>
        </w:rPr>
        <w:t>对</w:t>
      </w:r>
      <w:r w:rsidRPr="004E1F8B">
        <w:t>2020 –  2030</w:t>
      </w:r>
      <w:r w:rsidRPr="004E1F8B">
        <w:t>年期间投资项目执行模式的初步分析结果。随着得到更多有关不同行业</w:t>
      </w:r>
      <w:r w:rsidRPr="004E1F8B">
        <w:rPr>
          <w:rFonts w:hint="eastAsia"/>
        </w:rPr>
        <w:t>中的</w:t>
      </w:r>
      <w:r w:rsidR="00665E87">
        <w:t>氢氟碳化合物</w:t>
      </w:r>
      <w:r w:rsidRPr="004E1F8B">
        <w:t>消费情况和替代品供应情况的更多信息，分析结果可能有所变化</w:t>
      </w:r>
      <w:r>
        <w:rPr>
          <w:rFonts w:hint="eastAsia"/>
        </w:rPr>
        <w:t>。</w:t>
      </w:r>
    </w:p>
    <w:p w14:paraId="5AFF8424" w14:textId="26D57EEC" w:rsidR="005B0BBA" w:rsidRPr="005B0BBA" w:rsidRDefault="005B0BBA" w:rsidP="009C6595">
      <w:pPr>
        <w:keepNext/>
        <w:rPr>
          <w:szCs w:val="24"/>
        </w:rPr>
      </w:pPr>
      <w:r w:rsidRPr="005B0BBA">
        <w:rPr>
          <w:b/>
          <w:bCs/>
          <w:szCs w:val="24"/>
        </w:rPr>
        <w:lastRenderedPageBreak/>
        <w:t>表</w:t>
      </w:r>
      <w:r w:rsidRPr="005B0BBA">
        <w:rPr>
          <w:b/>
          <w:bCs/>
          <w:szCs w:val="24"/>
        </w:rPr>
        <w:t>7.</w:t>
      </w:r>
      <w:r w:rsidRPr="005B0BBA">
        <w:rPr>
          <w:b/>
          <w:bCs/>
          <w:szCs w:val="24"/>
        </w:rPr>
        <w:tab/>
      </w:r>
      <w:r w:rsidRPr="005B0BBA">
        <w:rPr>
          <w:b/>
          <w:bCs/>
          <w:szCs w:val="24"/>
        </w:rPr>
        <w:t>投资项目执行模式</w:t>
      </w:r>
      <w:r w:rsidRPr="005B0BBA">
        <w:rPr>
          <w:rFonts w:hint="eastAsia"/>
          <w:b/>
          <w:bCs/>
          <w:szCs w:val="24"/>
        </w:rPr>
        <w:t>概述</w:t>
      </w:r>
    </w:p>
    <w:tbl>
      <w:tblPr>
        <w:tblW w:w="9445" w:type="dxa"/>
        <w:tblCellMar>
          <w:left w:w="0" w:type="dxa"/>
          <w:right w:w="0" w:type="dxa"/>
        </w:tblCellMar>
        <w:tblLook w:val="04A0" w:firstRow="1" w:lastRow="0" w:firstColumn="1" w:lastColumn="0" w:noHBand="0" w:noVBand="1"/>
      </w:tblPr>
      <w:tblGrid>
        <w:gridCol w:w="1555"/>
        <w:gridCol w:w="1134"/>
        <w:gridCol w:w="1263"/>
        <w:gridCol w:w="2847"/>
        <w:gridCol w:w="2646"/>
      </w:tblGrid>
      <w:tr w:rsidR="005B0BBA" w:rsidRPr="005B0BBA" w14:paraId="08B42371" w14:textId="77777777" w:rsidTr="008F06E1">
        <w:trPr>
          <w:tblHeader/>
        </w:trPr>
        <w:tc>
          <w:tcPr>
            <w:tcW w:w="15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7D3E3C" w14:textId="77777777" w:rsidR="005B0BBA" w:rsidRPr="005B0BBA" w:rsidRDefault="005B0BBA" w:rsidP="005B0BBA">
            <w:pPr>
              <w:spacing w:before="40" w:after="40" w:line="240" w:lineRule="atLeast"/>
              <w:rPr>
                <w:sz w:val="20"/>
                <w:szCs w:val="20"/>
              </w:rPr>
            </w:pPr>
            <w:r w:rsidRPr="005B0BBA">
              <w:rPr>
                <w:b/>
                <w:bCs/>
                <w:sz w:val="20"/>
                <w:szCs w:val="20"/>
              </w:rPr>
              <w:t>行业</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C93F84" w14:textId="5C0BF90A" w:rsidR="005B0BBA" w:rsidRPr="005B0BBA" w:rsidRDefault="00665E87" w:rsidP="005B0BBA">
            <w:pPr>
              <w:spacing w:before="40" w:after="40" w:line="240" w:lineRule="atLeast"/>
              <w:rPr>
                <w:sz w:val="20"/>
                <w:szCs w:val="20"/>
              </w:rPr>
            </w:pPr>
            <w:r>
              <w:rPr>
                <w:b/>
                <w:bCs/>
                <w:sz w:val="20"/>
                <w:szCs w:val="20"/>
              </w:rPr>
              <w:t>氟氯烃</w:t>
            </w:r>
          </w:p>
        </w:tc>
        <w:tc>
          <w:tcPr>
            <w:tcW w:w="12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967BE0" w14:textId="56A974DA" w:rsidR="005B0BBA" w:rsidRPr="005B0BBA" w:rsidRDefault="00665E87" w:rsidP="005B0BBA">
            <w:pPr>
              <w:spacing w:before="40" w:after="40" w:line="240" w:lineRule="atLeast"/>
              <w:rPr>
                <w:sz w:val="20"/>
                <w:szCs w:val="20"/>
              </w:rPr>
            </w:pPr>
            <w:r>
              <w:rPr>
                <w:b/>
                <w:bCs/>
                <w:sz w:val="20"/>
                <w:szCs w:val="20"/>
              </w:rPr>
              <w:t>氢氟碳化合物</w:t>
            </w:r>
          </w:p>
        </w:tc>
        <w:tc>
          <w:tcPr>
            <w:tcW w:w="28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1B20D0" w14:textId="77777777" w:rsidR="005B0BBA" w:rsidRPr="005B0BBA" w:rsidRDefault="005B0BBA" w:rsidP="005B0BBA">
            <w:pPr>
              <w:spacing w:before="40" w:after="40" w:line="240" w:lineRule="atLeast"/>
              <w:rPr>
                <w:sz w:val="20"/>
                <w:szCs w:val="20"/>
              </w:rPr>
            </w:pPr>
            <w:r w:rsidRPr="005B0BBA">
              <w:rPr>
                <w:b/>
                <w:bCs/>
                <w:sz w:val="20"/>
                <w:szCs w:val="20"/>
              </w:rPr>
              <w:t>执行类型</w:t>
            </w:r>
          </w:p>
        </w:tc>
        <w:tc>
          <w:tcPr>
            <w:tcW w:w="26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C67645" w14:textId="77777777" w:rsidR="005B0BBA" w:rsidRPr="005B0BBA" w:rsidRDefault="005B0BBA" w:rsidP="005B0BBA">
            <w:pPr>
              <w:spacing w:before="40" w:after="40" w:line="240" w:lineRule="atLeast"/>
              <w:rPr>
                <w:sz w:val="20"/>
                <w:szCs w:val="20"/>
              </w:rPr>
            </w:pPr>
            <w:r w:rsidRPr="005B0BBA">
              <w:rPr>
                <w:b/>
                <w:bCs/>
                <w:sz w:val="20"/>
                <w:szCs w:val="20"/>
              </w:rPr>
              <w:t>其他考虑因素</w:t>
            </w:r>
          </w:p>
        </w:tc>
      </w:tr>
      <w:tr w:rsidR="005B0BBA" w:rsidRPr="005B0BBA" w14:paraId="6BE3CC23"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01C04899" w14:textId="77777777" w:rsidR="005B0BBA" w:rsidRPr="005B0BBA" w:rsidRDefault="005B0BBA" w:rsidP="005B0BBA">
            <w:pPr>
              <w:spacing w:before="40" w:after="40" w:line="240" w:lineRule="atLeast"/>
              <w:rPr>
                <w:sz w:val="20"/>
                <w:szCs w:val="20"/>
              </w:rPr>
            </w:pPr>
            <w:r w:rsidRPr="005B0BBA">
              <w:rPr>
                <w:sz w:val="20"/>
                <w:szCs w:val="20"/>
              </w:rPr>
              <w:t>聚氨酯泡沫塑料</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8ADBEF1" w14:textId="5A715DEE"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141b</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C830795" w14:textId="4A4E2E5D"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245fa</w:t>
            </w:r>
          </w:p>
          <w:p w14:paraId="59C6BC6A" w14:textId="1BA46D99"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 xml:space="preserve">365mfc / </w:t>
            </w:r>
            <w:r>
              <w:rPr>
                <w:sz w:val="20"/>
                <w:szCs w:val="20"/>
              </w:rPr>
              <w:t>HFC-</w:t>
            </w:r>
            <w:r w:rsidR="005B0BBA" w:rsidRPr="005B0BBA">
              <w:rPr>
                <w:sz w:val="20"/>
                <w:szCs w:val="20"/>
              </w:rPr>
              <w:t>227ea</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8370DD1" w14:textId="4A95C21D" w:rsidR="005B0BBA" w:rsidRPr="005B0BBA" w:rsidRDefault="005B0BBA" w:rsidP="005B0BBA">
            <w:pPr>
              <w:spacing w:before="40" w:after="40" w:line="240" w:lineRule="atLeast"/>
              <w:rPr>
                <w:sz w:val="20"/>
                <w:szCs w:val="20"/>
              </w:rPr>
            </w:pPr>
            <w:r w:rsidRPr="005B0BBA">
              <w:rPr>
                <w:sz w:val="20"/>
                <w:szCs w:val="20"/>
              </w:rPr>
              <w:t>在大多数采用低</w:t>
            </w:r>
            <w:r w:rsidRPr="005B0BBA">
              <w:rPr>
                <w:sz w:val="20"/>
                <w:szCs w:val="20"/>
              </w:rPr>
              <w:t>GWP</w:t>
            </w:r>
            <w:r w:rsidRPr="005B0BBA">
              <w:rPr>
                <w:sz w:val="20"/>
                <w:szCs w:val="20"/>
              </w:rPr>
              <w:t>替代技术的国家，聚氨酯泡沫塑料行业计划正处于后期执行阶段。因此，合并执行模式可能仅限于实质性</w:t>
            </w:r>
            <w:r w:rsidR="00292B85">
              <w:rPr>
                <w:sz w:val="20"/>
                <w:szCs w:val="20"/>
              </w:rPr>
              <w:t>氟氯烃淘汰</w:t>
            </w:r>
            <w:r w:rsidRPr="005B0BBA">
              <w:rPr>
                <w:sz w:val="20"/>
                <w:szCs w:val="20"/>
              </w:rPr>
              <w:t>工作预计将在今后几年才开始的情况。</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319E690" w14:textId="209BB9ED" w:rsidR="005B0BBA" w:rsidRPr="005B0BBA" w:rsidRDefault="005B0BBA" w:rsidP="005B0BBA">
            <w:pPr>
              <w:spacing w:before="40" w:after="40" w:line="240" w:lineRule="atLeast"/>
              <w:rPr>
                <w:sz w:val="20"/>
                <w:szCs w:val="20"/>
              </w:rPr>
            </w:pPr>
            <w:r w:rsidRPr="005B0BBA">
              <w:rPr>
                <w:sz w:val="20"/>
                <w:szCs w:val="20"/>
              </w:rPr>
              <w:t>这个行业的</w:t>
            </w:r>
            <w:r w:rsidR="00665E87">
              <w:rPr>
                <w:sz w:val="20"/>
                <w:szCs w:val="20"/>
              </w:rPr>
              <w:t>氢氟碳化合物</w:t>
            </w:r>
            <w:r w:rsidRPr="005B0BBA">
              <w:rPr>
                <w:sz w:val="20"/>
                <w:szCs w:val="20"/>
              </w:rPr>
              <w:t>淘汰工作可能有助于确保</w:t>
            </w:r>
            <w:r w:rsidR="00292B85">
              <w:rPr>
                <w:sz w:val="20"/>
                <w:szCs w:val="20"/>
              </w:rPr>
              <w:t>氟氯烃淘汰</w:t>
            </w:r>
            <w:r w:rsidRPr="005B0BBA">
              <w:rPr>
                <w:sz w:val="20"/>
                <w:szCs w:val="20"/>
              </w:rPr>
              <w:t>计划采用低</w:t>
            </w:r>
            <w:r w:rsidRPr="005B0BBA">
              <w:rPr>
                <w:sz w:val="20"/>
                <w:szCs w:val="20"/>
              </w:rPr>
              <w:t>GWP</w:t>
            </w:r>
            <w:r w:rsidRPr="005B0BBA">
              <w:rPr>
                <w:sz w:val="20"/>
                <w:szCs w:val="20"/>
              </w:rPr>
              <w:t>替代品的可持续性。</w:t>
            </w:r>
          </w:p>
          <w:p w14:paraId="03AF01C6" w14:textId="60720098" w:rsidR="005B0BBA" w:rsidRPr="005B0BBA" w:rsidRDefault="005B0BBA" w:rsidP="005B0BBA">
            <w:pPr>
              <w:spacing w:before="40" w:after="40" w:line="240" w:lineRule="atLeast"/>
              <w:rPr>
                <w:sz w:val="20"/>
                <w:szCs w:val="20"/>
              </w:rPr>
            </w:pPr>
            <w:r w:rsidRPr="005B0BBA">
              <w:rPr>
                <w:sz w:val="20"/>
                <w:szCs w:val="20"/>
              </w:rPr>
              <w:t>有助于在近期内，即今后</w:t>
            </w:r>
            <w:r w:rsidRPr="005B0BBA">
              <w:rPr>
                <w:sz w:val="20"/>
                <w:szCs w:val="20"/>
              </w:rPr>
              <w:t>2-3</w:t>
            </w:r>
            <w:r w:rsidRPr="005B0BBA">
              <w:rPr>
                <w:sz w:val="20"/>
                <w:szCs w:val="20"/>
              </w:rPr>
              <w:t>年内</w:t>
            </w:r>
            <w:r w:rsidRPr="005B0BBA">
              <w:rPr>
                <w:rFonts w:hint="eastAsia"/>
                <w:sz w:val="20"/>
                <w:szCs w:val="20"/>
              </w:rPr>
              <w:t>，</w:t>
            </w:r>
            <w:r w:rsidRPr="005B0BBA">
              <w:rPr>
                <w:sz w:val="20"/>
                <w:szCs w:val="20"/>
              </w:rPr>
              <w:t>越来越多</w:t>
            </w:r>
            <w:r w:rsidRPr="005B0BBA">
              <w:rPr>
                <w:rFonts w:hint="eastAsia"/>
                <w:sz w:val="20"/>
                <w:szCs w:val="20"/>
              </w:rPr>
              <w:t>地采用低</w:t>
            </w:r>
            <w:r w:rsidRPr="005B0BBA">
              <w:rPr>
                <w:rFonts w:hint="eastAsia"/>
                <w:sz w:val="20"/>
                <w:szCs w:val="20"/>
              </w:rPr>
              <w:t>GWP</w:t>
            </w:r>
            <w:r w:rsidRPr="005B0BBA">
              <w:rPr>
                <w:rFonts w:hint="eastAsia"/>
                <w:sz w:val="20"/>
                <w:szCs w:val="20"/>
              </w:rPr>
              <w:t>发泡剂来</w:t>
            </w:r>
            <w:r w:rsidR="00292B85">
              <w:rPr>
                <w:rFonts w:hint="eastAsia"/>
                <w:sz w:val="20"/>
                <w:szCs w:val="20"/>
              </w:rPr>
              <w:t>逐步减少氢氟碳化合物</w:t>
            </w:r>
            <w:r w:rsidRPr="005B0BBA">
              <w:rPr>
                <w:rFonts w:hint="eastAsia"/>
                <w:sz w:val="20"/>
                <w:szCs w:val="20"/>
              </w:rPr>
              <w:t>的市场结构。</w:t>
            </w:r>
          </w:p>
        </w:tc>
      </w:tr>
      <w:tr w:rsidR="005B0BBA" w:rsidRPr="005B0BBA" w14:paraId="03988387"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1D1B584C" w14:textId="77777777" w:rsidR="005B0BBA" w:rsidRPr="005B0BBA" w:rsidRDefault="005B0BBA" w:rsidP="005B0BBA">
            <w:pPr>
              <w:spacing w:before="40" w:after="40" w:line="240" w:lineRule="atLeast"/>
              <w:rPr>
                <w:sz w:val="20"/>
                <w:szCs w:val="20"/>
              </w:rPr>
            </w:pPr>
            <w:r w:rsidRPr="005B0BBA">
              <w:rPr>
                <w:sz w:val="20"/>
                <w:szCs w:val="20"/>
              </w:rPr>
              <w:t>挤塑聚苯乙烯泡沫</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D171F92" w14:textId="302238F6"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 /</w:t>
            </w:r>
          </w:p>
          <w:p w14:paraId="3B22F437" w14:textId="335637FF"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142b</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6FFA318" w14:textId="0DA8EC65"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134a /</w:t>
            </w:r>
          </w:p>
          <w:p w14:paraId="5820A3A3" w14:textId="1A66C692"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152</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77328ED6" w14:textId="45F24282" w:rsidR="005B0BBA" w:rsidRPr="005B0BBA" w:rsidRDefault="005B0BBA" w:rsidP="005B0BBA">
            <w:pPr>
              <w:spacing w:before="40" w:after="40" w:line="240" w:lineRule="atLeast"/>
              <w:rPr>
                <w:sz w:val="20"/>
                <w:szCs w:val="20"/>
              </w:rPr>
            </w:pPr>
            <w:r w:rsidRPr="005B0BBA">
              <w:rPr>
                <w:sz w:val="20"/>
                <w:szCs w:val="20"/>
              </w:rPr>
              <w:t>在大多数引进了低</w:t>
            </w:r>
            <w:r w:rsidRPr="005B0BBA">
              <w:rPr>
                <w:sz w:val="20"/>
                <w:szCs w:val="20"/>
              </w:rPr>
              <w:t>GWP</w:t>
            </w:r>
            <w:r w:rsidRPr="005B0BBA">
              <w:rPr>
                <w:sz w:val="20"/>
                <w:szCs w:val="20"/>
              </w:rPr>
              <w:t>替代技术的国家，挤塑聚苯乙烯泡沫塑料行业计划正处于后期执行阶段。合并执行模式可能仅限于实质性</w:t>
            </w:r>
            <w:r w:rsidR="00292B85">
              <w:rPr>
                <w:sz w:val="20"/>
                <w:szCs w:val="20"/>
              </w:rPr>
              <w:t>氟氯烃淘汰</w:t>
            </w:r>
            <w:r w:rsidRPr="005B0BBA">
              <w:rPr>
                <w:sz w:val="20"/>
                <w:szCs w:val="20"/>
              </w:rPr>
              <w:t>工作预计将在今后几年才开始的情况。</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99E93C9" w14:textId="44A164C4" w:rsidR="005B0BBA" w:rsidRPr="005B0BBA" w:rsidRDefault="005B0BBA" w:rsidP="005B0BBA">
            <w:pPr>
              <w:spacing w:before="40" w:after="40" w:line="240" w:lineRule="atLeast"/>
              <w:rPr>
                <w:sz w:val="20"/>
                <w:szCs w:val="20"/>
              </w:rPr>
            </w:pPr>
            <w:r w:rsidRPr="005B0BBA">
              <w:rPr>
                <w:sz w:val="20"/>
                <w:szCs w:val="20"/>
              </w:rPr>
              <w:t>正在通过</w:t>
            </w:r>
            <w:r w:rsidR="00292B85">
              <w:rPr>
                <w:sz w:val="20"/>
                <w:szCs w:val="20"/>
              </w:rPr>
              <w:t>氟氯烃淘汰</w:t>
            </w:r>
            <w:r w:rsidRPr="005B0BBA">
              <w:rPr>
                <w:sz w:val="20"/>
                <w:szCs w:val="20"/>
              </w:rPr>
              <w:t>管理计划引进低</w:t>
            </w:r>
            <w:r w:rsidRPr="005B0BBA">
              <w:rPr>
                <w:sz w:val="20"/>
                <w:szCs w:val="20"/>
              </w:rPr>
              <w:t>GWP</w:t>
            </w:r>
            <w:r w:rsidRPr="005B0BBA">
              <w:rPr>
                <w:sz w:val="20"/>
                <w:szCs w:val="20"/>
              </w:rPr>
              <w:t>替代技术（即，</w:t>
            </w:r>
            <w:r w:rsidRPr="005B0BBA">
              <w:rPr>
                <w:sz w:val="20"/>
                <w:szCs w:val="20"/>
              </w:rPr>
              <w:t>CO</w:t>
            </w:r>
            <w:r w:rsidRPr="005B0BBA">
              <w:rPr>
                <w:sz w:val="20"/>
                <w:szCs w:val="20"/>
                <w:vertAlign w:val="subscript"/>
              </w:rPr>
              <w:t>2 </w:t>
            </w:r>
            <w:r w:rsidRPr="005B0BBA">
              <w:rPr>
                <w:sz w:val="20"/>
                <w:szCs w:val="20"/>
              </w:rPr>
              <w:t>、异丁烷和氢氟烯烃）</w:t>
            </w:r>
            <w:r w:rsidRPr="005B0BBA">
              <w:rPr>
                <w:sz w:val="20"/>
                <w:szCs w:val="20"/>
              </w:rPr>
              <w:t> </w:t>
            </w:r>
            <w:r w:rsidRPr="005B0BBA">
              <w:rPr>
                <w:sz w:val="20"/>
                <w:szCs w:val="20"/>
              </w:rPr>
              <w:t>。</w:t>
            </w:r>
            <w:r w:rsidRPr="005B0BBA">
              <w:rPr>
                <w:sz w:val="20"/>
                <w:szCs w:val="20"/>
              </w:rPr>
              <w:t> </w:t>
            </w:r>
          </w:p>
        </w:tc>
      </w:tr>
      <w:tr w:rsidR="005B0BBA" w:rsidRPr="005B0BBA" w14:paraId="4EEAE68C"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0CFA8F0A" w14:textId="77777777" w:rsidR="005B0BBA" w:rsidRPr="005B0BBA" w:rsidRDefault="005B0BBA" w:rsidP="005B0BBA">
            <w:pPr>
              <w:spacing w:before="40" w:after="40" w:line="240" w:lineRule="atLeast"/>
              <w:rPr>
                <w:sz w:val="20"/>
                <w:szCs w:val="20"/>
              </w:rPr>
            </w:pPr>
            <w:r w:rsidRPr="005B0BBA">
              <w:rPr>
                <w:sz w:val="20"/>
                <w:szCs w:val="20"/>
              </w:rPr>
              <w:t>家用制冷（制冷</w:t>
            </w:r>
            <w:r w:rsidRPr="005B0BBA">
              <w:rPr>
                <w:rFonts w:hint="eastAsia"/>
                <w:sz w:val="20"/>
                <w:szCs w:val="20"/>
              </w:rPr>
              <w:t>系统</w:t>
            </w:r>
            <w:r w:rsidRPr="005B0BBA">
              <w:rPr>
                <w:sz w:val="20"/>
                <w:szCs w:val="20"/>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034E2091" w14:textId="77777777" w:rsidR="005B0BBA" w:rsidRPr="005B0BBA" w:rsidRDefault="005B0BBA" w:rsidP="005B0BBA">
            <w:pPr>
              <w:spacing w:before="40" w:after="40" w:line="240" w:lineRule="atLeast"/>
              <w:rPr>
                <w:sz w:val="20"/>
                <w:szCs w:val="20"/>
              </w:rPr>
            </w:pPr>
            <w:r w:rsidRPr="005B0BBA">
              <w:rPr>
                <w:sz w:val="20"/>
                <w:szCs w:val="20"/>
              </w:rPr>
              <w:t> </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7441B69" w14:textId="6FD7F8FB"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134a</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ADC88F4" w14:textId="49A77206" w:rsidR="005B0BBA" w:rsidRPr="005B0BBA" w:rsidRDefault="005B0BBA" w:rsidP="005B0BBA">
            <w:pPr>
              <w:spacing w:before="40" w:after="40" w:line="240" w:lineRule="atLeast"/>
              <w:rPr>
                <w:sz w:val="20"/>
                <w:szCs w:val="20"/>
              </w:rPr>
            </w:pPr>
            <w:r w:rsidRPr="005B0BBA">
              <w:rPr>
                <w:sz w:val="20"/>
                <w:szCs w:val="20"/>
              </w:rPr>
              <w:t>大多数国家已经完成了</w:t>
            </w:r>
            <w:r w:rsidR="00665E87">
              <w:rPr>
                <w:sz w:val="20"/>
                <w:szCs w:val="20"/>
              </w:rPr>
              <w:t>HFC-</w:t>
            </w:r>
            <w:r w:rsidRPr="005B0BBA">
              <w:rPr>
                <w:sz w:val="20"/>
                <w:szCs w:val="20"/>
              </w:rPr>
              <w:t>141b</w:t>
            </w:r>
            <w:r w:rsidRPr="005B0BBA">
              <w:rPr>
                <w:sz w:val="20"/>
                <w:szCs w:val="20"/>
              </w:rPr>
              <w:t>面板的改造。不可能采用合并模式。</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97EC225" w14:textId="6FACECAA" w:rsidR="005B0BBA" w:rsidRPr="005B0BBA" w:rsidRDefault="005B0BBA" w:rsidP="005B0BBA">
            <w:pPr>
              <w:spacing w:before="40" w:after="40" w:line="240" w:lineRule="atLeast"/>
              <w:rPr>
                <w:sz w:val="20"/>
                <w:szCs w:val="20"/>
              </w:rPr>
            </w:pPr>
            <w:r w:rsidRPr="005B0BBA">
              <w:rPr>
                <w:sz w:val="20"/>
                <w:szCs w:val="20"/>
              </w:rPr>
              <w:t>可以在当地市场上通过商业渠道获得成本效益好的</w:t>
            </w:r>
            <w:r w:rsidR="00665E87">
              <w:rPr>
                <w:sz w:val="20"/>
                <w:szCs w:val="20"/>
              </w:rPr>
              <w:t>氢氟碳化合物</w:t>
            </w:r>
            <w:r w:rsidRPr="005B0BBA">
              <w:rPr>
                <w:sz w:val="20"/>
                <w:szCs w:val="20"/>
              </w:rPr>
              <w:t>替代品，因此现在可以</w:t>
            </w:r>
            <w:r w:rsidRPr="005B0BBA">
              <w:rPr>
                <w:rFonts w:hint="eastAsia"/>
                <w:sz w:val="20"/>
                <w:szCs w:val="20"/>
              </w:rPr>
              <w:t>对</w:t>
            </w:r>
            <w:r w:rsidRPr="005B0BBA">
              <w:rPr>
                <w:sz w:val="20"/>
                <w:szCs w:val="20"/>
              </w:rPr>
              <w:t>这个行业</w:t>
            </w:r>
            <w:r w:rsidRPr="005B0BBA">
              <w:rPr>
                <w:rFonts w:hint="eastAsia"/>
                <w:sz w:val="20"/>
                <w:szCs w:val="20"/>
              </w:rPr>
              <w:t>进行</w:t>
            </w:r>
            <w:r w:rsidRPr="005B0BBA">
              <w:rPr>
                <w:sz w:val="20"/>
                <w:szCs w:val="20"/>
              </w:rPr>
              <w:t>改造。</w:t>
            </w:r>
          </w:p>
        </w:tc>
      </w:tr>
      <w:tr w:rsidR="005B0BBA" w:rsidRPr="005B0BBA" w14:paraId="0D3690FE"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249B7249" w14:textId="77777777" w:rsidR="005B0BBA" w:rsidRPr="005B0BBA" w:rsidRDefault="005B0BBA" w:rsidP="005B0BBA">
            <w:pPr>
              <w:spacing w:before="40" w:after="40" w:line="240" w:lineRule="atLeast"/>
              <w:rPr>
                <w:sz w:val="20"/>
                <w:szCs w:val="20"/>
              </w:rPr>
            </w:pPr>
            <w:r w:rsidRPr="005B0BBA">
              <w:rPr>
                <w:sz w:val="20"/>
                <w:szCs w:val="20"/>
              </w:rPr>
              <w:t>商用制冷（单机）</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7A7C23CC" w14:textId="77777777" w:rsidR="005B0BBA" w:rsidRPr="005B0BBA" w:rsidRDefault="005B0BBA" w:rsidP="005B0BBA">
            <w:pPr>
              <w:spacing w:before="40" w:after="40" w:line="240" w:lineRule="atLeast"/>
              <w:rPr>
                <w:sz w:val="20"/>
                <w:szCs w:val="20"/>
              </w:rPr>
            </w:pPr>
            <w:r w:rsidRPr="005B0BBA">
              <w:rPr>
                <w:sz w:val="20"/>
                <w:szCs w:val="20"/>
              </w:rPr>
              <w:t> </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07763BAE" w14:textId="7AA1F9D2"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134a</w:t>
            </w:r>
          </w:p>
          <w:p w14:paraId="5DDC2B58" w14:textId="77777777" w:rsidR="005B0BBA" w:rsidRPr="005B0BBA" w:rsidRDefault="005B0BBA" w:rsidP="005B0BBA">
            <w:pPr>
              <w:spacing w:before="40" w:after="40" w:line="240" w:lineRule="atLeast"/>
              <w:rPr>
                <w:sz w:val="20"/>
                <w:szCs w:val="20"/>
              </w:rPr>
            </w:pPr>
            <w:r w:rsidRPr="005B0BBA">
              <w:rPr>
                <w:sz w:val="20"/>
                <w:szCs w:val="20"/>
              </w:rPr>
              <w:t>R-404A</w:t>
            </w:r>
          </w:p>
          <w:p w14:paraId="6277C474" w14:textId="77777777" w:rsidR="005B0BBA" w:rsidRPr="005B0BBA" w:rsidRDefault="005B0BBA" w:rsidP="005B0BBA">
            <w:pPr>
              <w:spacing w:before="40" w:after="40" w:line="240" w:lineRule="atLeast"/>
              <w:rPr>
                <w:sz w:val="20"/>
                <w:szCs w:val="20"/>
              </w:rPr>
            </w:pPr>
            <w:r w:rsidRPr="005B0BBA">
              <w:rPr>
                <w:sz w:val="20"/>
                <w:szCs w:val="20"/>
              </w:rPr>
              <w:t>混合剂</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27B88F27" w14:textId="7E511195" w:rsidR="005B0BBA" w:rsidRPr="005B0BBA" w:rsidRDefault="005B0BBA" w:rsidP="005B0BBA">
            <w:pPr>
              <w:spacing w:before="40" w:after="40" w:line="240" w:lineRule="atLeast"/>
              <w:rPr>
                <w:sz w:val="20"/>
                <w:szCs w:val="20"/>
              </w:rPr>
            </w:pPr>
            <w:r w:rsidRPr="005B0BBA">
              <w:rPr>
                <w:sz w:val="20"/>
                <w:szCs w:val="20"/>
              </w:rPr>
              <w:t>大多数国家已经完成了</w:t>
            </w:r>
            <w:r w:rsidR="00665E87">
              <w:rPr>
                <w:sz w:val="20"/>
                <w:szCs w:val="20"/>
              </w:rPr>
              <w:t>HFC-</w:t>
            </w:r>
            <w:r w:rsidRPr="005B0BBA">
              <w:rPr>
                <w:sz w:val="20"/>
                <w:szCs w:val="20"/>
              </w:rPr>
              <w:t>141b</w:t>
            </w:r>
            <w:r w:rsidRPr="005B0BBA">
              <w:rPr>
                <w:sz w:val="20"/>
                <w:szCs w:val="20"/>
              </w:rPr>
              <w:t>面板的改造。那些</w:t>
            </w:r>
            <w:r w:rsidRPr="005B0BBA">
              <w:rPr>
                <w:rFonts w:hint="eastAsia"/>
                <w:sz w:val="20"/>
                <w:szCs w:val="20"/>
              </w:rPr>
              <w:t>把</w:t>
            </w:r>
            <w:r w:rsidRPr="005B0BBA">
              <w:rPr>
                <w:sz w:val="20"/>
                <w:szCs w:val="20"/>
              </w:rPr>
              <w:t>多种制冷剂（例如，</w:t>
            </w:r>
            <w:r w:rsidR="00665E87">
              <w:rPr>
                <w:sz w:val="20"/>
                <w:szCs w:val="20"/>
              </w:rPr>
              <w:t>HFC-</w:t>
            </w:r>
            <w:r w:rsidRPr="005B0BBA">
              <w:rPr>
                <w:sz w:val="20"/>
                <w:szCs w:val="20"/>
              </w:rPr>
              <w:t>22</w:t>
            </w:r>
            <w:r w:rsidRPr="005B0BBA">
              <w:rPr>
                <w:sz w:val="20"/>
                <w:szCs w:val="20"/>
              </w:rPr>
              <w:t>、</w:t>
            </w:r>
            <w:r w:rsidR="00665E87">
              <w:rPr>
                <w:sz w:val="20"/>
                <w:szCs w:val="20"/>
              </w:rPr>
              <w:t>HFC-</w:t>
            </w:r>
            <w:r w:rsidRPr="005B0BBA">
              <w:rPr>
                <w:sz w:val="20"/>
                <w:szCs w:val="20"/>
              </w:rPr>
              <w:t>134a</w:t>
            </w:r>
            <w:r w:rsidRPr="005B0BBA">
              <w:rPr>
                <w:sz w:val="20"/>
                <w:szCs w:val="20"/>
              </w:rPr>
              <w:t>和</w:t>
            </w:r>
            <w:r w:rsidRPr="005B0BBA">
              <w:rPr>
                <w:sz w:val="20"/>
                <w:szCs w:val="20"/>
              </w:rPr>
              <w:t>R </w:t>
            </w:r>
            <w:r w:rsidRPr="005B0BBA">
              <w:rPr>
                <w:sz w:val="20"/>
                <w:szCs w:val="20"/>
              </w:rPr>
              <w:noBreakHyphen/>
              <w:t> 404A</w:t>
            </w:r>
            <w:r w:rsidRPr="005B0BBA">
              <w:rPr>
                <w:sz w:val="20"/>
                <w:szCs w:val="20"/>
              </w:rPr>
              <w:t>）用于不同应用的企业有可能采取合并执行模式。</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E588C0E" w14:textId="77777777" w:rsidR="005B0BBA" w:rsidRPr="005B0BBA" w:rsidRDefault="005B0BBA" w:rsidP="005B0BBA">
            <w:pPr>
              <w:spacing w:before="40" w:after="40" w:line="240" w:lineRule="atLeast"/>
              <w:rPr>
                <w:sz w:val="20"/>
                <w:szCs w:val="20"/>
              </w:rPr>
            </w:pPr>
            <w:r w:rsidRPr="005B0BBA">
              <w:rPr>
                <w:sz w:val="20"/>
                <w:szCs w:val="20"/>
              </w:rPr>
              <w:t>目前可以通过商业渠道获得有几种技术方案，而其他一些技术仍在开发之中。</w:t>
            </w:r>
          </w:p>
          <w:p w14:paraId="5601DA77" w14:textId="77777777" w:rsidR="005B0BBA" w:rsidRPr="005B0BBA" w:rsidRDefault="005B0BBA" w:rsidP="005B0BBA">
            <w:pPr>
              <w:spacing w:before="40" w:after="40" w:line="240" w:lineRule="atLeast"/>
              <w:rPr>
                <w:sz w:val="20"/>
                <w:szCs w:val="20"/>
              </w:rPr>
            </w:pPr>
            <w:r w:rsidRPr="005B0BBA">
              <w:rPr>
                <w:sz w:val="20"/>
                <w:szCs w:val="20"/>
              </w:rPr>
              <w:t>易燃制冷剂的新标准可以有助于更快地采用低</w:t>
            </w:r>
            <w:r w:rsidRPr="005B0BBA">
              <w:rPr>
                <w:sz w:val="20"/>
                <w:szCs w:val="20"/>
              </w:rPr>
              <w:t>GWP</w:t>
            </w:r>
            <w:r w:rsidRPr="005B0BBA">
              <w:rPr>
                <w:sz w:val="20"/>
                <w:szCs w:val="20"/>
              </w:rPr>
              <w:t>技术。</w:t>
            </w:r>
          </w:p>
          <w:p w14:paraId="2026D7EE" w14:textId="77777777" w:rsidR="005B0BBA" w:rsidRPr="005B0BBA" w:rsidRDefault="005B0BBA" w:rsidP="005B0BBA">
            <w:pPr>
              <w:spacing w:before="40" w:after="40" w:line="240" w:lineRule="atLeast"/>
              <w:rPr>
                <w:sz w:val="20"/>
                <w:szCs w:val="20"/>
              </w:rPr>
            </w:pPr>
            <w:r w:rsidRPr="005B0BBA">
              <w:rPr>
                <w:sz w:val="20"/>
                <w:szCs w:val="20"/>
              </w:rPr>
              <w:t>较小机型的制造工序可以在短期内完成改造。</w:t>
            </w:r>
          </w:p>
        </w:tc>
      </w:tr>
      <w:tr w:rsidR="005B0BBA" w:rsidRPr="005B0BBA" w14:paraId="2B676681"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0165175A" w14:textId="77777777" w:rsidR="005B0BBA" w:rsidRPr="005B0BBA" w:rsidRDefault="005B0BBA" w:rsidP="005B0BBA">
            <w:pPr>
              <w:spacing w:before="40" w:after="40" w:line="240" w:lineRule="atLeast"/>
              <w:rPr>
                <w:sz w:val="20"/>
                <w:szCs w:val="20"/>
              </w:rPr>
            </w:pPr>
            <w:r w:rsidRPr="005B0BBA">
              <w:rPr>
                <w:sz w:val="20"/>
                <w:szCs w:val="20"/>
              </w:rPr>
              <w:t>大型商用和工业制冷</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1E3D7837" w14:textId="68A0ADF8"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739A961" w14:textId="4662F84F"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134a</w:t>
            </w:r>
          </w:p>
          <w:p w14:paraId="3A23B396" w14:textId="77777777" w:rsidR="005B0BBA" w:rsidRPr="005B0BBA" w:rsidRDefault="005B0BBA" w:rsidP="005B0BBA">
            <w:pPr>
              <w:spacing w:before="40" w:after="40" w:line="240" w:lineRule="atLeast"/>
              <w:rPr>
                <w:sz w:val="20"/>
                <w:szCs w:val="20"/>
              </w:rPr>
            </w:pPr>
            <w:r w:rsidRPr="005B0BBA">
              <w:rPr>
                <w:sz w:val="20"/>
                <w:szCs w:val="20"/>
              </w:rPr>
              <w:t>R-404A</w:t>
            </w:r>
          </w:p>
          <w:p w14:paraId="06AD4C46" w14:textId="77777777" w:rsidR="005B0BBA" w:rsidRPr="005B0BBA" w:rsidRDefault="005B0BBA" w:rsidP="005B0BBA">
            <w:pPr>
              <w:spacing w:before="40" w:after="40" w:line="240" w:lineRule="atLeast"/>
              <w:rPr>
                <w:sz w:val="20"/>
                <w:szCs w:val="20"/>
              </w:rPr>
            </w:pPr>
            <w:r w:rsidRPr="005B0BBA">
              <w:rPr>
                <w:sz w:val="20"/>
                <w:szCs w:val="20"/>
              </w:rPr>
              <w:t> </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153D78C" w14:textId="77777777" w:rsidR="005B0BBA" w:rsidRPr="005B0BBA" w:rsidRDefault="005B0BBA" w:rsidP="005B0BBA">
            <w:pPr>
              <w:spacing w:before="40" w:after="40" w:line="240" w:lineRule="atLeast"/>
              <w:rPr>
                <w:sz w:val="20"/>
                <w:szCs w:val="20"/>
              </w:rPr>
            </w:pPr>
            <w:r w:rsidRPr="005B0BBA">
              <w:rPr>
                <w:sz w:val="20"/>
                <w:szCs w:val="20"/>
              </w:rPr>
              <w:t>鉴于</w:t>
            </w:r>
            <w:r w:rsidRPr="005B0BBA">
              <w:rPr>
                <w:rFonts w:hint="eastAsia"/>
                <w:sz w:val="20"/>
                <w:szCs w:val="20"/>
              </w:rPr>
              <w:t>有多种多样的应用和各种类型的企业，将以个案方式审议。</w:t>
            </w:r>
          </w:p>
          <w:p w14:paraId="4880DF97" w14:textId="48EBD458" w:rsidR="005B0BBA" w:rsidRPr="005B0BBA" w:rsidRDefault="005B0BBA" w:rsidP="005B0BBA">
            <w:pPr>
              <w:spacing w:before="40" w:after="40" w:line="240" w:lineRule="atLeast"/>
              <w:rPr>
                <w:sz w:val="20"/>
                <w:szCs w:val="20"/>
              </w:rPr>
            </w:pPr>
            <w:r w:rsidRPr="005B0BBA">
              <w:rPr>
                <w:sz w:val="20"/>
                <w:szCs w:val="20"/>
              </w:rPr>
              <w:t>那些</w:t>
            </w:r>
            <w:r w:rsidRPr="005B0BBA">
              <w:rPr>
                <w:rFonts w:hint="eastAsia"/>
                <w:sz w:val="20"/>
                <w:szCs w:val="20"/>
              </w:rPr>
              <w:t>把</w:t>
            </w:r>
            <w:r w:rsidRPr="005B0BBA">
              <w:rPr>
                <w:sz w:val="20"/>
                <w:szCs w:val="20"/>
              </w:rPr>
              <w:t>多种制冷剂（例如，</w:t>
            </w:r>
            <w:r w:rsidR="00665E87">
              <w:rPr>
                <w:sz w:val="20"/>
                <w:szCs w:val="20"/>
              </w:rPr>
              <w:t>HFC-</w:t>
            </w:r>
            <w:r w:rsidRPr="005B0BBA">
              <w:rPr>
                <w:sz w:val="20"/>
                <w:szCs w:val="20"/>
              </w:rPr>
              <w:t>22</w:t>
            </w:r>
            <w:r w:rsidRPr="005B0BBA">
              <w:rPr>
                <w:sz w:val="20"/>
                <w:szCs w:val="20"/>
              </w:rPr>
              <w:t>、</w:t>
            </w:r>
            <w:r w:rsidR="00665E87">
              <w:rPr>
                <w:sz w:val="20"/>
                <w:szCs w:val="20"/>
              </w:rPr>
              <w:t>HFC-</w:t>
            </w:r>
            <w:r w:rsidRPr="005B0BBA">
              <w:rPr>
                <w:sz w:val="20"/>
                <w:szCs w:val="20"/>
              </w:rPr>
              <w:t>134a</w:t>
            </w:r>
            <w:r w:rsidRPr="005B0BBA">
              <w:rPr>
                <w:sz w:val="20"/>
                <w:szCs w:val="20"/>
              </w:rPr>
              <w:t>和</w:t>
            </w:r>
            <w:r w:rsidRPr="005B0BBA">
              <w:rPr>
                <w:sz w:val="20"/>
                <w:szCs w:val="20"/>
              </w:rPr>
              <w:t>R </w:t>
            </w:r>
            <w:r w:rsidRPr="005B0BBA">
              <w:rPr>
                <w:sz w:val="20"/>
                <w:szCs w:val="20"/>
              </w:rPr>
              <w:noBreakHyphen/>
              <w:t> 404A</w:t>
            </w:r>
            <w:r w:rsidRPr="005B0BBA">
              <w:rPr>
                <w:sz w:val="20"/>
                <w:szCs w:val="20"/>
              </w:rPr>
              <w:t>）用于不同应用的企业有可能采取合并执行模式。</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130E7382" w14:textId="77777777" w:rsidR="005B0BBA" w:rsidRPr="005B0BBA" w:rsidRDefault="005B0BBA" w:rsidP="005B0BBA">
            <w:pPr>
              <w:spacing w:before="40" w:after="40" w:line="240" w:lineRule="atLeast"/>
              <w:rPr>
                <w:sz w:val="20"/>
                <w:szCs w:val="20"/>
              </w:rPr>
            </w:pPr>
            <w:r w:rsidRPr="005B0BBA">
              <w:rPr>
                <w:sz w:val="20"/>
                <w:szCs w:val="20"/>
              </w:rPr>
              <w:t>直接装灌式的改造</w:t>
            </w:r>
            <w:r w:rsidRPr="005B0BBA">
              <w:rPr>
                <w:rFonts w:hint="eastAsia"/>
                <w:sz w:val="20"/>
                <w:szCs w:val="20"/>
              </w:rPr>
              <w:t>会有助于以较</w:t>
            </w:r>
            <w:r w:rsidRPr="005B0BBA">
              <w:rPr>
                <w:sz w:val="20"/>
                <w:szCs w:val="20"/>
              </w:rPr>
              <w:t>低的成本减少对</w:t>
            </w:r>
            <w:r w:rsidRPr="005B0BBA">
              <w:rPr>
                <w:sz w:val="20"/>
                <w:szCs w:val="20"/>
              </w:rPr>
              <w:t>R-404A</w:t>
            </w:r>
            <w:r w:rsidRPr="005B0BBA">
              <w:rPr>
                <w:sz w:val="20"/>
                <w:szCs w:val="20"/>
              </w:rPr>
              <w:t>的依赖。</w:t>
            </w:r>
          </w:p>
          <w:p w14:paraId="2C71F8ED" w14:textId="77777777" w:rsidR="005B0BBA" w:rsidRPr="005B0BBA" w:rsidRDefault="005B0BBA" w:rsidP="005B0BBA">
            <w:pPr>
              <w:spacing w:before="40" w:after="40" w:line="240" w:lineRule="atLeast"/>
              <w:rPr>
                <w:sz w:val="20"/>
                <w:szCs w:val="20"/>
              </w:rPr>
            </w:pPr>
            <w:r w:rsidRPr="005B0BBA">
              <w:rPr>
                <w:rFonts w:hint="eastAsia"/>
                <w:sz w:val="20"/>
                <w:szCs w:val="20"/>
              </w:rPr>
              <w:t>可以得到</w:t>
            </w:r>
            <w:r w:rsidRPr="005B0BBA">
              <w:rPr>
                <w:sz w:val="20"/>
                <w:szCs w:val="20"/>
              </w:rPr>
              <w:t>GWP</w:t>
            </w:r>
            <w:r w:rsidRPr="005B0BBA">
              <w:rPr>
                <w:sz w:val="20"/>
                <w:szCs w:val="20"/>
              </w:rPr>
              <w:t>低于</w:t>
            </w:r>
            <w:r w:rsidRPr="005B0BBA">
              <w:rPr>
                <w:sz w:val="20"/>
                <w:szCs w:val="20"/>
              </w:rPr>
              <w:t>250</w:t>
            </w:r>
            <w:r w:rsidRPr="005B0BBA">
              <w:rPr>
                <w:sz w:val="20"/>
                <w:szCs w:val="20"/>
              </w:rPr>
              <w:t>的新混合剂（</w:t>
            </w:r>
            <w:r w:rsidRPr="005B0BBA">
              <w:rPr>
                <w:sz w:val="20"/>
                <w:szCs w:val="20"/>
              </w:rPr>
              <w:t>A2L</w:t>
            </w:r>
            <w:r w:rsidRPr="005B0BBA">
              <w:rPr>
                <w:sz w:val="20"/>
                <w:szCs w:val="20"/>
              </w:rPr>
              <w:t>类制冷剂）</w:t>
            </w:r>
            <w:bookmarkStart w:id="6" w:name="_ftnref20"/>
            <w:bookmarkEnd w:id="6"/>
            <w:r w:rsidRPr="005B0BBA">
              <w:rPr>
                <w:sz w:val="20"/>
                <w:szCs w:val="20"/>
                <w:vertAlign w:val="superscript"/>
              </w:rPr>
              <w:footnoteReference w:id="20"/>
            </w:r>
            <w:r w:rsidRPr="005B0BBA">
              <w:rPr>
                <w:sz w:val="20"/>
                <w:szCs w:val="20"/>
              </w:rPr>
              <w:t>以及低于</w:t>
            </w:r>
            <w:r w:rsidRPr="005B0BBA">
              <w:rPr>
                <w:rFonts w:hint="eastAsia"/>
                <w:sz w:val="20"/>
                <w:szCs w:val="20"/>
              </w:rPr>
              <w:t>1</w:t>
            </w:r>
            <w:r w:rsidRPr="005B0BBA">
              <w:rPr>
                <w:sz w:val="20"/>
                <w:szCs w:val="20"/>
              </w:rPr>
              <w:t>,400</w:t>
            </w:r>
            <w:r w:rsidRPr="005B0BBA">
              <w:rPr>
                <w:sz w:val="20"/>
                <w:szCs w:val="20"/>
              </w:rPr>
              <w:t>的</w:t>
            </w:r>
            <w:r w:rsidRPr="005B0BBA">
              <w:rPr>
                <w:rFonts w:hint="eastAsia"/>
                <w:sz w:val="20"/>
                <w:szCs w:val="20"/>
              </w:rPr>
              <w:t>非易燃</w:t>
            </w:r>
            <w:r w:rsidRPr="005B0BBA">
              <w:rPr>
                <w:sz w:val="20"/>
                <w:szCs w:val="20"/>
              </w:rPr>
              <w:t>类制冷剂。</w:t>
            </w:r>
          </w:p>
        </w:tc>
      </w:tr>
      <w:tr w:rsidR="005B0BBA" w:rsidRPr="005B0BBA" w14:paraId="6820A0AB"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8D42480" w14:textId="77777777" w:rsidR="005B0BBA" w:rsidRPr="005B0BBA" w:rsidRDefault="005B0BBA" w:rsidP="005B0BBA">
            <w:pPr>
              <w:spacing w:before="40" w:after="40" w:line="240" w:lineRule="atLeast"/>
              <w:rPr>
                <w:sz w:val="20"/>
                <w:szCs w:val="20"/>
              </w:rPr>
            </w:pPr>
            <w:r w:rsidRPr="005B0BBA">
              <w:rPr>
                <w:sz w:val="20"/>
                <w:szCs w:val="20"/>
              </w:rPr>
              <w:t>室内和商用空调</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D8920D6" w14:textId="581AC196"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50BD7F84" w14:textId="77777777" w:rsidR="005B0BBA" w:rsidRPr="005B0BBA" w:rsidRDefault="005B0BBA" w:rsidP="005B0BBA">
            <w:pPr>
              <w:spacing w:before="40" w:after="40" w:line="240" w:lineRule="atLeast"/>
              <w:rPr>
                <w:sz w:val="20"/>
                <w:szCs w:val="20"/>
              </w:rPr>
            </w:pPr>
            <w:r w:rsidRPr="005B0BBA">
              <w:rPr>
                <w:sz w:val="20"/>
                <w:szCs w:val="20"/>
              </w:rPr>
              <w:t>R-410A</w:t>
            </w:r>
          </w:p>
          <w:p w14:paraId="10D1D9A0" w14:textId="77777777" w:rsidR="005B0BBA" w:rsidRPr="005B0BBA" w:rsidRDefault="005B0BBA" w:rsidP="005B0BBA">
            <w:pPr>
              <w:spacing w:before="40" w:after="40" w:line="240" w:lineRule="atLeast"/>
              <w:rPr>
                <w:sz w:val="20"/>
                <w:szCs w:val="20"/>
              </w:rPr>
            </w:pPr>
            <w:r w:rsidRPr="005B0BBA">
              <w:rPr>
                <w:sz w:val="20"/>
                <w:szCs w:val="20"/>
              </w:rPr>
              <w:t>R-407C</w:t>
            </w:r>
          </w:p>
          <w:p w14:paraId="5D968D77" w14:textId="77777777" w:rsidR="005B0BBA" w:rsidRPr="005B0BBA" w:rsidRDefault="005B0BBA" w:rsidP="005B0BBA">
            <w:pPr>
              <w:spacing w:before="40" w:after="40" w:line="240" w:lineRule="atLeast"/>
              <w:rPr>
                <w:sz w:val="20"/>
                <w:szCs w:val="20"/>
              </w:rPr>
            </w:pPr>
            <w:r w:rsidRPr="005B0BBA">
              <w:rPr>
                <w:sz w:val="20"/>
                <w:szCs w:val="20"/>
              </w:rPr>
              <w:t>混合剂</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73BDECDD" w14:textId="262FADE2" w:rsidR="005B0BBA" w:rsidRPr="005B0BBA" w:rsidRDefault="005B0BBA" w:rsidP="005B0BBA">
            <w:pPr>
              <w:spacing w:before="40" w:after="40" w:line="240" w:lineRule="atLeast"/>
              <w:rPr>
                <w:sz w:val="20"/>
                <w:szCs w:val="20"/>
              </w:rPr>
            </w:pPr>
            <w:r w:rsidRPr="005B0BBA">
              <w:rPr>
                <w:sz w:val="20"/>
                <w:szCs w:val="20"/>
              </w:rPr>
              <w:t>由于这些应用中的高消费量和</w:t>
            </w:r>
            <w:r w:rsidR="00665E87">
              <w:rPr>
                <w:sz w:val="20"/>
                <w:szCs w:val="20"/>
              </w:rPr>
              <w:t>氢氟碳化合物</w:t>
            </w:r>
            <w:r w:rsidRPr="005B0BBA">
              <w:rPr>
                <w:sz w:val="20"/>
                <w:szCs w:val="20"/>
              </w:rPr>
              <w:t>的高增长</w:t>
            </w:r>
            <w:r w:rsidRPr="005B0BBA">
              <w:rPr>
                <w:rFonts w:hint="eastAsia"/>
                <w:sz w:val="20"/>
                <w:szCs w:val="20"/>
              </w:rPr>
              <w:t>，极有可能采用平行模式。</w:t>
            </w:r>
          </w:p>
          <w:p w14:paraId="5834C3EF" w14:textId="29C652E2" w:rsidR="005B0BBA" w:rsidRPr="005B0BBA" w:rsidRDefault="005B0BBA" w:rsidP="005B0BBA">
            <w:pPr>
              <w:spacing w:before="40" w:after="40" w:line="240" w:lineRule="atLeast"/>
              <w:rPr>
                <w:sz w:val="20"/>
                <w:szCs w:val="20"/>
              </w:rPr>
            </w:pPr>
            <w:r w:rsidRPr="005B0BBA">
              <w:rPr>
                <w:sz w:val="20"/>
                <w:szCs w:val="20"/>
              </w:rPr>
              <w:t>使用</w:t>
            </w:r>
            <w:r w:rsidR="00665E87">
              <w:rPr>
                <w:sz w:val="20"/>
                <w:szCs w:val="20"/>
              </w:rPr>
              <w:t>氟氯烃</w:t>
            </w:r>
            <w:r w:rsidRPr="005B0BBA">
              <w:rPr>
                <w:sz w:val="20"/>
                <w:szCs w:val="20"/>
              </w:rPr>
              <w:t>和</w:t>
            </w:r>
            <w:r w:rsidR="00665E87">
              <w:rPr>
                <w:sz w:val="20"/>
                <w:szCs w:val="20"/>
              </w:rPr>
              <w:t>氢氟碳化合物</w:t>
            </w:r>
            <w:r w:rsidRPr="005B0BBA">
              <w:rPr>
                <w:sz w:val="20"/>
                <w:szCs w:val="20"/>
              </w:rPr>
              <w:t>（主要是</w:t>
            </w:r>
            <w:r w:rsidRPr="005B0BBA">
              <w:rPr>
                <w:sz w:val="20"/>
                <w:szCs w:val="20"/>
              </w:rPr>
              <w:t>R-410A</w:t>
            </w:r>
            <w:r w:rsidRPr="005B0BBA">
              <w:rPr>
                <w:sz w:val="20"/>
                <w:szCs w:val="20"/>
              </w:rPr>
              <w:t>）的企业有可能采用合并执行</w:t>
            </w:r>
            <w:r w:rsidRPr="005B0BBA">
              <w:rPr>
                <w:rFonts w:hint="eastAsia"/>
                <w:sz w:val="20"/>
                <w:szCs w:val="20"/>
              </w:rPr>
              <w:t>模式</w:t>
            </w:r>
            <w:r w:rsidRPr="005B0BBA">
              <w:rPr>
                <w:sz w:val="20"/>
                <w:szCs w:val="20"/>
              </w:rPr>
              <w:t>。有些企业的</w:t>
            </w:r>
            <w:r w:rsidR="00292B85">
              <w:rPr>
                <w:sz w:val="20"/>
                <w:szCs w:val="20"/>
              </w:rPr>
              <w:t>氟氯烃淘汰</w:t>
            </w:r>
            <w:r w:rsidRPr="005B0BBA">
              <w:rPr>
                <w:sz w:val="20"/>
                <w:szCs w:val="20"/>
              </w:rPr>
              <w:t>工作可能不符</w:t>
            </w:r>
            <w:r w:rsidRPr="005B0BBA">
              <w:rPr>
                <w:sz w:val="20"/>
                <w:szCs w:val="20"/>
              </w:rPr>
              <w:lastRenderedPageBreak/>
              <w:t>合供资条件，</w:t>
            </w:r>
            <w:r w:rsidRPr="005B0BBA">
              <w:rPr>
                <w:rFonts w:hint="eastAsia"/>
                <w:sz w:val="20"/>
                <w:szCs w:val="20"/>
              </w:rPr>
              <w:t>但</w:t>
            </w:r>
            <w:r w:rsidRPr="005B0BBA">
              <w:rPr>
                <w:sz w:val="20"/>
                <w:szCs w:val="20"/>
              </w:rPr>
              <w:t>可以探索和平</w:t>
            </w:r>
            <w:r w:rsidRPr="005B0BBA">
              <w:rPr>
                <w:rFonts w:hint="eastAsia"/>
                <w:sz w:val="20"/>
                <w:szCs w:val="20"/>
              </w:rPr>
              <w:t>执行模式</w:t>
            </w:r>
            <w:r w:rsidRPr="005B0BBA">
              <w:rPr>
                <w:sz w:val="20"/>
                <w:szCs w:val="20"/>
              </w:rPr>
              <w:t>。</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7B4D8628" w14:textId="77777777" w:rsidR="005B0BBA" w:rsidRPr="005B0BBA" w:rsidRDefault="005B0BBA" w:rsidP="005B0BBA">
            <w:pPr>
              <w:spacing w:before="40" w:after="40" w:line="240" w:lineRule="atLeast"/>
              <w:rPr>
                <w:sz w:val="20"/>
                <w:szCs w:val="20"/>
              </w:rPr>
            </w:pPr>
            <w:r w:rsidRPr="005B0BBA">
              <w:rPr>
                <w:sz w:val="20"/>
                <w:szCs w:val="20"/>
              </w:rPr>
              <w:lastRenderedPageBreak/>
              <w:t>空调能效标准可能</w:t>
            </w:r>
            <w:r w:rsidRPr="005B0BBA">
              <w:rPr>
                <w:rFonts w:hint="eastAsia"/>
                <w:sz w:val="20"/>
                <w:szCs w:val="20"/>
              </w:rPr>
              <w:t>有利于</w:t>
            </w:r>
            <w:r w:rsidRPr="005B0BBA">
              <w:rPr>
                <w:sz w:val="20"/>
                <w:szCs w:val="20"/>
              </w:rPr>
              <w:t>在短期内采用</w:t>
            </w:r>
            <w:r w:rsidRPr="005B0BBA">
              <w:rPr>
                <w:sz w:val="20"/>
                <w:szCs w:val="20"/>
              </w:rPr>
              <w:t>R-410A</w:t>
            </w:r>
            <w:r w:rsidRPr="005B0BBA">
              <w:rPr>
                <w:sz w:val="20"/>
                <w:szCs w:val="20"/>
              </w:rPr>
              <w:t>和其他高</w:t>
            </w:r>
            <w:r w:rsidRPr="005B0BBA">
              <w:rPr>
                <w:sz w:val="20"/>
                <w:szCs w:val="20"/>
              </w:rPr>
              <w:t>GWP</w:t>
            </w:r>
            <w:r w:rsidRPr="005B0BBA">
              <w:rPr>
                <w:sz w:val="20"/>
                <w:szCs w:val="20"/>
              </w:rPr>
              <w:t>制冷剂；</w:t>
            </w:r>
            <w:r w:rsidRPr="005B0BBA">
              <w:rPr>
                <w:sz w:val="20"/>
                <w:szCs w:val="20"/>
              </w:rPr>
              <w:t> </w:t>
            </w:r>
            <w:r w:rsidRPr="005B0BBA">
              <w:rPr>
                <w:sz w:val="20"/>
                <w:szCs w:val="20"/>
              </w:rPr>
              <w:t>可能需要采取政策措施来避免这种情况。</w:t>
            </w:r>
          </w:p>
        </w:tc>
      </w:tr>
      <w:tr w:rsidR="005B0BBA" w:rsidRPr="005B0BBA" w14:paraId="30A5D751"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6C0AEF1" w14:textId="77777777" w:rsidR="005B0BBA" w:rsidRPr="005B0BBA" w:rsidRDefault="005B0BBA" w:rsidP="005B0BBA">
            <w:pPr>
              <w:spacing w:before="40" w:after="40" w:line="240" w:lineRule="atLeast"/>
              <w:rPr>
                <w:sz w:val="20"/>
                <w:szCs w:val="20"/>
              </w:rPr>
            </w:pPr>
            <w:r w:rsidRPr="005B0BBA">
              <w:rPr>
                <w:sz w:val="20"/>
                <w:szCs w:val="20"/>
              </w:rPr>
              <w:t>冷风机</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9041FD3" w14:textId="25F34CDE"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w:t>
            </w:r>
          </w:p>
        </w:tc>
        <w:tc>
          <w:tcPr>
            <w:tcW w:w="1263"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5E45DE68" w14:textId="6DEAF375"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134a</w:t>
            </w:r>
            <w:r w:rsidR="005B0BBA" w:rsidRPr="005B0BBA">
              <w:rPr>
                <w:sz w:val="20"/>
                <w:szCs w:val="20"/>
              </w:rPr>
              <w:t>、</w:t>
            </w:r>
          </w:p>
          <w:p w14:paraId="3972262E" w14:textId="77777777" w:rsidR="005B0BBA" w:rsidRPr="005B0BBA" w:rsidRDefault="005B0BBA" w:rsidP="005B0BBA">
            <w:pPr>
              <w:spacing w:before="40" w:after="40" w:line="240" w:lineRule="atLeast"/>
              <w:rPr>
                <w:sz w:val="20"/>
                <w:szCs w:val="20"/>
              </w:rPr>
            </w:pPr>
            <w:r w:rsidRPr="005B0BBA">
              <w:rPr>
                <w:sz w:val="20"/>
                <w:szCs w:val="20"/>
              </w:rPr>
              <w:t>R-410A</w:t>
            </w:r>
            <w:r w:rsidRPr="005B0BBA">
              <w:rPr>
                <w:sz w:val="20"/>
                <w:szCs w:val="20"/>
              </w:rPr>
              <w:t>、</w:t>
            </w:r>
          </w:p>
          <w:p w14:paraId="6B2F89DA" w14:textId="77777777" w:rsidR="005B0BBA" w:rsidRPr="005B0BBA" w:rsidRDefault="005B0BBA" w:rsidP="005B0BBA">
            <w:pPr>
              <w:spacing w:before="40" w:after="40" w:line="240" w:lineRule="atLeast"/>
              <w:rPr>
                <w:sz w:val="20"/>
                <w:szCs w:val="20"/>
              </w:rPr>
            </w:pPr>
            <w:r w:rsidRPr="005B0BBA">
              <w:rPr>
                <w:sz w:val="20"/>
                <w:szCs w:val="20"/>
              </w:rPr>
              <w:t>R-407C</w:t>
            </w:r>
            <w:r w:rsidRPr="005B0BBA">
              <w:rPr>
                <w:sz w:val="20"/>
                <w:szCs w:val="20"/>
              </w:rPr>
              <w:t>、</w:t>
            </w:r>
          </w:p>
          <w:p w14:paraId="19C8538E" w14:textId="77777777" w:rsidR="005B0BBA" w:rsidRPr="005B0BBA" w:rsidRDefault="005B0BBA" w:rsidP="005B0BBA">
            <w:pPr>
              <w:spacing w:before="40" w:after="40" w:line="240" w:lineRule="atLeast"/>
              <w:rPr>
                <w:sz w:val="20"/>
                <w:szCs w:val="20"/>
              </w:rPr>
            </w:pPr>
            <w:r w:rsidRPr="005B0BBA">
              <w:rPr>
                <w:sz w:val="20"/>
                <w:szCs w:val="20"/>
              </w:rPr>
              <w:t>R-413A</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353A1CAB" w14:textId="77777777" w:rsidR="005B0BBA" w:rsidRPr="005B0BBA" w:rsidRDefault="005B0BBA" w:rsidP="005B0BBA">
            <w:pPr>
              <w:spacing w:before="40" w:after="40" w:line="240" w:lineRule="atLeast"/>
              <w:rPr>
                <w:sz w:val="20"/>
                <w:szCs w:val="20"/>
              </w:rPr>
            </w:pPr>
            <w:r w:rsidRPr="005B0BBA">
              <w:rPr>
                <w:sz w:val="20"/>
                <w:szCs w:val="20"/>
              </w:rPr>
              <w:t>与商用空调的情况</w:t>
            </w:r>
            <w:r w:rsidRPr="005B0BBA">
              <w:rPr>
                <w:rFonts w:hint="eastAsia"/>
                <w:sz w:val="20"/>
                <w:szCs w:val="20"/>
              </w:rPr>
              <w:t>相似</w:t>
            </w:r>
            <w:r w:rsidRPr="005B0BBA">
              <w:rPr>
                <w:sz w:val="20"/>
                <w:szCs w:val="20"/>
              </w:rPr>
              <w:t>，但消费量可能低一些。这个行业与最后用户和</w:t>
            </w:r>
            <w:r w:rsidRPr="005B0BBA">
              <w:rPr>
                <w:sz w:val="20"/>
                <w:szCs w:val="20"/>
              </w:rPr>
              <w:t>/</w:t>
            </w:r>
            <w:r w:rsidRPr="005B0BBA">
              <w:rPr>
                <w:sz w:val="20"/>
                <w:szCs w:val="20"/>
              </w:rPr>
              <w:t>或组装企业的关系较为密切。</w:t>
            </w:r>
          </w:p>
          <w:p w14:paraId="116A9ACD" w14:textId="77777777" w:rsidR="005B0BBA" w:rsidRPr="005B0BBA" w:rsidRDefault="005B0BBA" w:rsidP="005B0BBA">
            <w:pPr>
              <w:spacing w:before="40" w:after="40" w:line="240" w:lineRule="atLeast"/>
              <w:rPr>
                <w:sz w:val="20"/>
                <w:szCs w:val="20"/>
              </w:rPr>
            </w:pPr>
            <w:r w:rsidRPr="005B0BBA">
              <w:rPr>
                <w:sz w:val="20"/>
                <w:szCs w:val="20"/>
              </w:rPr>
              <w:t>采用平行执行模式的可能性很大。</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1C1534F" w14:textId="77777777" w:rsidR="005B0BBA" w:rsidRPr="005B0BBA" w:rsidRDefault="005B0BBA" w:rsidP="005B0BBA">
            <w:pPr>
              <w:spacing w:before="40" w:after="40" w:line="240" w:lineRule="atLeast"/>
              <w:rPr>
                <w:sz w:val="20"/>
                <w:szCs w:val="20"/>
              </w:rPr>
            </w:pPr>
            <w:r w:rsidRPr="005B0BBA">
              <w:rPr>
                <w:sz w:val="20"/>
                <w:szCs w:val="20"/>
              </w:rPr>
              <w:t>可以得到的信息有限。</w:t>
            </w:r>
          </w:p>
        </w:tc>
      </w:tr>
      <w:tr w:rsidR="005B0BBA" w:rsidRPr="005B0BBA" w14:paraId="02DF6AF6"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541FB31" w14:textId="77777777" w:rsidR="005B0BBA" w:rsidRPr="005B0BBA" w:rsidRDefault="005B0BBA" w:rsidP="005B0BBA">
            <w:pPr>
              <w:spacing w:before="40" w:after="40" w:line="240" w:lineRule="atLeast"/>
              <w:rPr>
                <w:sz w:val="20"/>
                <w:szCs w:val="20"/>
              </w:rPr>
            </w:pPr>
            <w:r w:rsidRPr="005B0BBA">
              <w:rPr>
                <w:sz w:val="20"/>
                <w:szCs w:val="20"/>
              </w:rPr>
              <w:t>气雾剂</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2F4E6C8E" w14:textId="5CD9F3F1"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w:t>
            </w:r>
            <w:r w:rsidR="005B0BBA" w:rsidRPr="005B0BBA">
              <w:rPr>
                <w:sz w:val="20"/>
                <w:szCs w:val="20"/>
              </w:rPr>
              <w:t>、</w:t>
            </w:r>
            <w:r>
              <w:rPr>
                <w:sz w:val="20"/>
                <w:szCs w:val="20"/>
              </w:rPr>
              <w:t>HFC-</w:t>
            </w:r>
            <w:r w:rsidR="005B0BBA" w:rsidRPr="005B0BBA">
              <w:rPr>
                <w:sz w:val="20"/>
                <w:szCs w:val="20"/>
              </w:rPr>
              <w:t>141b</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EA750AF" w14:textId="5F7A9874" w:rsidR="005B0BBA" w:rsidRPr="005B0BBA" w:rsidRDefault="005B0BBA" w:rsidP="005B0BBA">
            <w:pPr>
              <w:spacing w:before="40" w:after="40" w:line="240" w:lineRule="atLeast"/>
              <w:rPr>
                <w:sz w:val="20"/>
                <w:szCs w:val="20"/>
              </w:rPr>
            </w:pPr>
            <w:r w:rsidRPr="005B0BBA">
              <w:rPr>
                <w:sz w:val="20"/>
                <w:szCs w:val="20"/>
              </w:rPr>
              <w:t>计量</w:t>
            </w:r>
            <w:r w:rsidRPr="005B0BBA">
              <w:rPr>
                <w:rFonts w:hint="eastAsia"/>
                <w:sz w:val="20"/>
                <w:szCs w:val="20"/>
              </w:rPr>
              <w:t>吸入器</w:t>
            </w:r>
            <w:r w:rsidRPr="005B0BBA">
              <w:rPr>
                <w:sz w:val="20"/>
                <w:szCs w:val="20"/>
              </w:rPr>
              <w:t>中的</w:t>
            </w:r>
            <w:r w:rsidR="00665E87">
              <w:rPr>
                <w:sz w:val="20"/>
                <w:szCs w:val="20"/>
              </w:rPr>
              <w:t>HFC-</w:t>
            </w:r>
            <w:r w:rsidRPr="005B0BBA">
              <w:rPr>
                <w:sz w:val="20"/>
                <w:szCs w:val="20"/>
              </w:rPr>
              <w:t>134a</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23CF4642" w14:textId="77777777" w:rsidR="005B0BBA" w:rsidRPr="005B0BBA" w:rsidRDefault="005B0BBA" w:rsidP="005B0BBA">
            <w:pPr>
              <w:spacing w:before="40" w:after="40" w:line="240" w:lineRule="atLeast"/>
              <w:rPr>
                <w:sz w:val="20"/>
                <w:szCs w:val="20"/>
              </w:rPr>
            </w:pPr>
            <w:r w:rsidRPr="005B0BBA">
              <w:rPr>
                <w:sz w:val="20"/>
                <w:szCs w:val="20"/>
              </w:rPr>
              <w:t>将采用平行执行模式。</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1C70F0B" w14:textId="4276C124" w:rsidR="005B0BBA" w:rsidRPr="005B0BBA" w:rsidRDefault="005B0BBA" w:rsidP="005B0BBA">
            <w:pPr>
              <w:spacing w:before="40" w:after="40" w:line="240" w:lineRule="atLeast"/>
              <w:rPr>
                <w:sz w:val="20"/>
                <w:szCs w:val="20"/>
              </w:rPr>
            </w:pPr>
            <w:r w:rsidRPr="005B0BBA">
              <w:rPr>
                <w:sz w:val="20"/>
                <w:szCs w:val="20"/>
              </w:rPr>
              <w:t>计量</w:t>
            </w:r>
            <w:r w:rsidRPr="005B0BBA">
              <w:rPr>
                <w:rFonts w:hint="eastAsia"/>
                <w:sz w:val="20"/>
                <w:szCs w:val="20"/>
              </w:rPr>
              <w:t>吸入器</w:t>
            </w:r>
            <w:r w:rsidRPr="005B0BBA">
              <w:rPr>
                <w:sz w:val="20"/>
                <w:szCs w:val="20"/>
              </w:rPr>
              <w:t>和其他气雾剂应用中的</w:t>
            </w:r>
            <w:r w:rsidR="00665E87">
              <w:rPr>
                <w:sz w:val="20"/>
                <w:szCs w:val="20"/>
              </w:rPr>
              <w:t>氢氟碳化合物</w:t>
            </w:r>
            <w:r w:rsidRPr="005B0BBA">
              <w:rPr>
                <w:sz w:val="20"/>
                <w:szCs w:val="20"/>
              </w:rPr>
              <w:t>消费量看来很低。</w:t>
            </w:r>
          </w:p>
          <w:p w14:paraId="2C98F443" w14:textId="7E077756" w:rsidR="005B0BBA" w:rsidRPr="005B0BBA" w:rsidRDefault="005B0BBA" w:rsidP="005B0BBA">
            <w:pPr>
              <w:spacing w:before="40" w:after="40" w:line="240" w:lineRule="atLeast"/>
              <w:rPr>
                <w:sz w:val="20"/>
                <w:szCs w:val="20"/>
              </w:rPr>
            </w:pPr>
            <w:r w:rsidRPr="005B0BBA">
              <w:rPr>
                <w:sz w:val="20"/>
                <w:szCs w:val="20"/>
              </w:rPr>
              <w:t>需要时间来开发用于计量</w:t>
            </w:r>
            <w:r w:rsidRPr="005B0BBA">
              <w:rPr>
                <w:rFonts w:hint="eastAsia"/>
                <w:sz w:val="20"/>
                <w:szCs w:val="20"/>
              </w:rPr>
              <w:t>吸入器</w:t>
            </w:r>
            <w:r w:rsidRPr="005B0BBA">
              <w:rPr>
                <w:sz w:val="20"/>
                <w:szCs w:val="20"/>
              </w:rPr>
              <w:t>的无</w:t>
            </w:r>
            <w:r w:rsidR="00665E87">
              <w:rPr>
                <w:sz w:val="20"/>
                <w:szCs w:val="20"/>
              </w:rPr>
              <w:t>氢氟碳化合物</w:t>
            </w:r>
            <w:r w:rsidRPr="005B0BBA">
              <w:rPr>
                <w:sz w:val="20"/>
                <w:szCs w:val="20"/>
              </w:rPr>
              <w:t>技术。</w:t>
            </w:r>
          </w:p>
        </w:tc>
      </w:tr>
      <w:tr w:rsidR="005B0BBA" w:rsidRPr="005B0BBA" w14:paraId="01A4F105"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501710D2" w14:textId="77777777" w:rsidR="005B0BBA" w:rsidRPr="005B0BBA" w:rsidRDefault="005B0BBA" w:rsidP="005B0BBA">
            <w:pPr>
              <w:spacing w:before="40" w:after="40" w:line="240" w:lineRule="atLeast"/>
              <w:rPr>
                <w:sz w:val="20"/>
                <w:szCs w:val="20"/>
              </w:rPr>
            </w:pPr>
            <w:r w:rsidRPr="005B0BBA">
              <w:rPr>
                <w:sz w:val="20"/>
                <w:szCs w:val="20"/>
              </w:rPr>
              <w:t>溶剂</w:t>
            </w:r>
          </w:p>
        </w:tc>
        <w:tc>
          <w:tcPr>
            <w:tcW w:w="1134" w:type="dxa"/>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1FED1DA3" w14:textId="54074EBE"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141b</w:t>
            </w:r>
            <w:r w:rsidR="005B0BBA" w:rsidRPr="005B0BBA">
              <w:rPr>
                <w:sz w:val="20"/>
                <w:szCs w:val="20"/>
              </w:rPr>
              <w:t>、</w:t>
            </w:r>
          </w:p>
          <w:p w14:paraId="6696BC6C" w14:textId="2C27B287"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w:t>
            </w:r>
            <w:r w:rsidR="005B0BBA" w:rsidRPr="005B0BBA">
              <w:rPr>
                <w:sz w:val="20"/>
                <w:szCs w:val="20"/>
              </w:rPr>
              <w:t>、</w:t>
            </w:r>
          </w:p>
          <w:p w14:paraId="3FC75CA4" w14:textId="23BD586F"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225ca</w:t>
            </w:r>
          </w:p>
          <w:p w14:paraId="5E39DE83" w14:textId="558B8FAC"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225cb</w:t>
            </w:r>
          </w:p>
        </w:tc>
        <w:tc>
          <w:tcPr>
            <w:tcW w:w="1263"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D1A26BF" w14:textId="406AC87F" w:rsidR="005B0BBA" w:rsidRPr="005B0BBA" w:rsidRDefault="005B0BBA" w:rsidP="005B0BBA">
            <w:pPr>
              <w:spacing w:before="40" w:after="40" w:line="240" w:lineRule="atLeast"/>
              <w:rPr>
                <w:sz w:val="20"/>
                <w:szCs w:val="20"/>
              </w:rPr>
            </w:pPr>
            <w:r w:rsidRPr="005B0BBA">
              <w:rPr>
                <w:sz w:val="20"/>
                <w:szCs w:val="20"/>
              </w:rPr>
              <w:t>几种</w:t>
            </w:r>
            <w:r w:rsidR="00665E87">
              <w:rPr>
                <w:sz w:val="20"/>
                <w:szCs w:val="20"/>
              </w:rPr>
              <w:t>氢氟碳化合物</w:t>
            </w:r>
            <w:r w:rsidRPr="005B0BBA">
              <w:rPr>
                <w:sz w:val="20"/>
                <w:szCs w:val="20"/>
              </w:rPr>
              <w:t>混合剂</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1F4D6174" w14:textId="77777777" w:rsidR="005B0BBA" w:rsidRPr="005B0BBA" w:rsidRDefault="005B0BBA" w:rsidP="005B0BBA">
            <w:pPr>
              <w:spacing w:before="40" w:after="40" w:line="240" w:lineRule="atLeast"/>
              <w:rPr>
                <w:sz w:val="20"/>
                <w:szCs w:val="20"/>
              </w:rPr>
            </w:pPr>
            <w:r w:rsidRPr="005B0BBA">
              <w:rPr>
                <w:sz w:val="20"/>
                <w:szCs w:val="20"/>
              </w:rPr>
              <w:t>待定。</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76A0608D" w14:textId="54443B21" w:rsidR="005B0BBA" w:rsidRPr="005B0BBA" w:rsidRDefault="00665E87" w:rsidP="005B0BBA">
            <w:pPr>
              <w:spacing w:before="40" w:after="40" w:line="240" w:lineRule="atLeast"/>
              <w:rPr>
                <w:sz w:val="20"/>
                <w:szCs w:val="20"/>
              </w:rPr>
            </w:pPr>
            <w:r>
              <w:rPr>
                <w:sz w:val="20"/>
                <w:szCs w:val="20"/>
              </w:rPr>
              <w:t>氢氟碳化合物</w:t>
            </w:r>
            <w:r w:rsidR="005B0BBA" w:rsidRPr="005B0BBA">
              <w:rPr>
                <w:sz w:val="20"/>
                <w:szCs w:val="20"/>
              </w:rPr>
              <w:t>的消费量</w:t>
            </w:r>
            <w:r w:rsidR="005B0BBA" w:rsidRPr="005B0BBA">
              <w:rPr>
                <w:rFonts w:hint="eastAsia"/>
                <w:sz w:val="20"/>
                <w:szCs w:val="20"/>
              </w:rPr>
              <w:t>看来</w:t>
            </w:r>
            <w:r w:rsidR="005B0BBA" w:rsidRPr="005B0BBA">
              <w:rPr>
                <w:sz w:val="20"/>
                <w:szCs w:val="20"/>
              </w:rPr>
              <w:t>很低。</w:t>
            </w:r>
          </w:p>
        </w:tc>
      </w:tr>
      <w:tr w:rsidR="005B0BBA" w:rsidRPr="005B0BBA" w14:paraId="265EA623" w14:textId="77777777" w:rsidTr="008F06E1">
        <w:tc>
          <w:tcPr>
            <w:tcW w:w="15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2FBF0098" w14:textId="77777777" w:rsidR="005B0BBA" w:rsidRPr="005B0BBA" w:rsidRDefault="005B0BBA" w:rsidP="005B0BBA">
            <w:pPr>
              <w:spacing w:before="40" w:after="40" w:line="240" w:lineRule="atLeast"/>
              <w:rPr>
                <w:sz w:val="20"/>
                <w:szCs w:val="20"/>
              </w:rPr>
            </w:pPr>
            <w:r w:rsidRPr="005B0BBA">
              <w:rPr>
                <w:sz w:val="20"/>
                <w:szCs w:val="20"/>
              </w:rPr>
              <w:t>消防</w:t>
            </w:r>
          </w:p>
        </w:tc>
        <w:tc>
          <w:tcPr>
            <w:tcW w:w="1134"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D868E67" w14:textId="1960994F"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123</w:t>
            </w:r>
          </w:p>
        </w:tc>
        <w:tc>
          <w:tcPr>
            <w:tcW w:w="1263" w:type="dxa"/>
            <w:tcBorders>
              <w:top w:val="single" w:sz="6" w:space="0" w:color="000000"/>
              <w:left w:val="single" w:sz="6" w:space="0" w:color="000000"/>
              <w:bottom w:val="single" w:sz="6" w:space="0" w:color="000000"/>
              <w:right w:val="single" w:sz="6" w:space="0" w:color="000000"/>
            </w:tcBorders>
            <w:tcMar>
              <w:top w:w="0" w:type="dxa"/>
              <w:left w:w="14" w:type="dxa"/>
              <w:bottom w:w="0" w:type="dxa"/>
              <w:right w:w="14" w:type="dxa"/>
            </w:tcMar>
            <w:hideMark/>
          </w:tcPr>
          <w:p w14:paraId="3E11D9D3" w14:textId="48A31C7E" w:rsidR="005B0BBA" w:rsidRPr="005B0BBA" w:rsidRDefault="00665E87" w:rsidP="005B0BBA">
            <w:pPr>
              <w:spacing w:before="40" w:after="40" w:line="240" w:lineRule="atLeast"/>
              <w:rPr>
                <w:sz w:val="20"/>
                <w:szCs w:val="20"/>
              </w:rPr>
            </w:pPr>
            <w:r>
              <w:rPr>
                <w:sz w:val="20"/>
                <w:szCs w:val="20"/>
              </w:rPr>
              <w:t>HFC-</w:t>
            </w:r>
            <w:r w:rsidR="005B0BBA" w:rsidRPr="005B0BBA">
              <w:rPr>
                <w:sz w:val="20"/>
                <w:szCs w:val="20"/>
              </w:rPr>
              <w:t>227ea</w:t>
            </w:r>
            <w:r w:rsidR="005B0BBA" w:rsidRPr="005B0BBA">
              <w:rPr>
                <w:sz w:val="20"/>
                <w:szCs w:val="20"/>
              </w:rPr>
              <w:t>、</w:t>
            </w:r>
            <w:r>
              <w:rPr>
                <w:sz w:val="20"/>
                <w:szCs w:val="20"/>
              </w:rPr>
              <w:t>HFC-</w:t>
            </w:r>
            <w:r w:rsidR="005B0BBA" w:rsidRPr="005B0BBA">
              <w:rPr>
                <w:sz w:val="20"/>
                <w:szCs w:val="20"/>
              </w:rPr>
              <w:t>236fa</w:t>
            </w:r>
            <w:r w:rsidR="005B0BBA" w:rsidRPr="005B0BBA">
              <w:rPr>
                <w:sz w:val="20"/>
                <w:szCs w:val="20"/>
              </w:rPr>
              <w:t>、</w:t>
            </w:r>
            <w:r>
              <w:rPr>
                <w:sz w:val="20"/>
                <w:szCs w:val="20"/>
              </w:rPr>
              <w:t>HFC-</w:t>
            </w:r>
            <w:r w:rsidR="005B0BBA" w:rsidRPr="005B0BBA">
              <w:rPr>
                <w:sz w:val="20"/>
                <w:szCs w:val="20"/>
              </w:rPr>
              <w:t>23</w:t>
            </w:r>
            <w:r w:rsidR="005B0BBA" w:rsidRPr="005B0BBA">
              <w:rPr>
                <w:sz w:val="20"/>
                <w:szCs w:val="20"/>
              </w:rPr>
              <w:t>、</w:t>
            </w:r>
            <w:r>
              <w:rPr>
                <w:sz w:val="20"/>
                <w:szCs w:val="20"/>
              </w:rPr>
              <w:t>HFC-</w:t>
            </w:r>
            <w:r w:rsidR="005B0BBA" w:rsidRPr="005B0BBA">
              <w:rPr>
                <w:sz w:val="20"/>
                <w:szCs w:val="20"/>
              </w:rPr>
              <w:t>125</w:t>
            </w:r>
            <w:r w:rsidR="005B0BBA" w:rsidRPr="005B0BBA">
              <w:rPr>
                <w:sz w:val="20"/>
                <w:szCs w:val="20"/>
              </w:rPr>
              <w:t>及其他</w:t>
            </w:r>
            <w:r>
              <w:rPr>
                <w:sz w:val="20"/>
                <w:szCs w:val="20"/>
              </w:rPr>
              <w:t>氢氟碳化合物</w:t>
            </w:r>
            <w:r w:rsidR="005B0BBA" w:rsidRPr="005B0BBA">
              <w:rPr>
                <w:sz w:val="20"/>
                <w:szCs w:val="20"/>
              </w:rPr>
              <w:t>和混合剂</w:t>
            </w:r>
          </w:p>
        </w:tc>
        <w:tc>
          <w:tcPr>
            <w:tcW w:w="2847"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4DDE5210" w14:textId="02FC45C8" w:rsidR="005B0BBA" w:rsidRPr="005B0BBA" w:rsidRDefault="005B0BBA" w:rsidP="005B0BBA">
            <w:pPr>
              <w:spacing w:before="40" w:after="40" w:line="240" w:lineRule="atLeast"/>
              <w:rPr>
                <w:sz w:val="20"/>
                <w:szCs w:val="20"/>
              </w:rPr>
            </w:pPr>
            <w:r w:rsidRPr="005B0BBA">
              <w:rPr>
                <w:sz w:val="20"/>
                <w:szCs w:val="20"/>
              </w:rPr>
              <w:t>大约</w:t>
            </w:r>
            <w:r w:rsidRPr="005B0BBA">
              <w:rPr>
                <w:sz w:val="20"/>
                <w:szCs w:val="20"/>
              </w:rPr>
              <w:t>10 </w:t>
            </w:r>
            <w:r w:rsidRPr="005B0BBA">
              <w:rPr>
                <w:sz w:val="20"/>
                <w:szCs w:val="20"/>
              </w:rPr>
              <w:t>个还没有在其</w:t>
            </w:r>
            <w:r w:rsidR="00292B85">
              <w:rPr>
                <w:sz w:val="20"/>
                <w:szCs w:val="20"/>
              </w:rPr>
              <w:t>氟氯烃淘汰</w:t>
            </w:r>
            <w:r w:rsidRPr="005B0BBA">
              <w:rPr>
                <w:sz w:val="20"/>
                <w:szCs w:val="20"/>
              </w:rPr>
              <w:t>管理计划中淘汰</w:t>
            </w:r>
            <w:r w:rsidR="00665E87">
              <w:rPr>
                <w:sz w:val="20"/>
                <w:szCs w:val="20"/>
              </w:rPr>
              <w:t>HFC-</w:t>
            </w:r>
            <w:r w:rsidRPr="005B0BBA">
              <w:rPr>
                <w:sz w:val="20"/>
                <w:szCs w:val="20"/>
              </w:rPr>
              <w:t>123</w:t>
            </w:r>
            <w:r w:rsidRPr="005B0BBA">
              <w:rPr>
                <w:sz w:val="20"/>
                <w:szCs w:val="20"/>
              </w:rPr>
              <w:t>的国家可以考虑采用合并执行模式。</w:t>
            </w:r>
          </w:p>
        </w:tc>
        <w:tc>
          <w:tcPr>
            <w:tcW w:w="2646"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43" w:type="dxa"/>
            </w:tcMar>
            <w:hideMark/>
          </w:tcPr>
          <w:p w14:paraId="64FF048E" w14:textId="5F6E666C" w:rsidR="005B0BBA" w:rsidRPr="005B0BBA" w:rsidRDefault="005B0BBA" w:rsidP="005B0BBA">
            <w:pPr>
              <w:spacing w:before="40" w:after="40" w:line="240" w:lineRule="atLeast"/>
              <w:rPr>
                <w:sz w:val="20"/>
                <w:szCs w:val="20"/>
              </w:rPr>
            </w:pPr>
            <w:r w:rsidRPr="005B0BBA">
              <w:rPr>
                <w:sz w:val="20"/>
                <w:szCs w:val="20"/>
              </w:rPr>
              <w:t>该行业中的</w:t>
            </w:r>
            <w:r w:rsidR="00665E87">
              <w:rPr>
                <w:sz w:val="20"/>
                <w:szCs w:val="20"/>
              </w:rPr>
              <w:t>HFC-</w:t>
            </w:r>
            <w:r w:rsidRPr="005B0BBA">
              <w:rPr>
                <w:sz w:val="20"/>
                <w:szCs w:val="20"/>
              </w:rPr>
              <w:t>123</w:t>
            </w:r>
            <w:r w:rsidRPr="005B0BBA">
              <w:rPr>
                <w:sz w:val="20"/>
                <w:szCs w:val="20"/>
              </w:rPr>
              <w:t>和</w:t>
            </w:r>
            <w:r w:rsidR="00665E87">
              <w:rPr>
                <w:sz w:val="20"/>
                <w:szCs w:val="20"/>
              </w:rPr>
              <w:t>氢氟碳化合物</w:t>
            </w:r>
            <w:r w:rsidRPr="005B0BBA">
              <w:rPr>
                <w:sz w:val="20"/>
                <w:szCs w:val="20"/>
              </w:rPr>
              <w:t>消费量看来都很低。</w:t>
            </w:r>
          </w:p>
        </w:tc>
      </w:tr>
    </w:tbl>
    <w:p w14:paraId="2CBEB4A3" w14:textId="6650C207" w:rsidR="004E1F8B" w:rsidRDefault="004E1F8B" w:rsidP="005B0BBA"/>
    <w:p w14:paraId="4330701E" w14:textId="4C33EAA1" w:rsidR="005B0BBA" w:rsidRDefault="005B0BBA" w:rsidP="005B0BBA">
      <w:pPr>
        <w:pStyle w:val="Heading1"/>
      </w:pPr>
      <w:r>
        <w:rPr>
          <w:rFonts w:hint="eastAsia"/>
        </w:rPr>
        <w:t>化工生产行业的考虑因素</w:t>
      </w:r>
    </w:p>
    <w:p w14:paraId="076B081B" w14:textId="55D4B448" w:rsidR="00955EAE" w:rsidRPr="00955EAE" w:rsidRDefault="00955EAE" w:rsidP="00955EAE">
      <w:pPr>
        <w:pStyle w:val="ListParagraph"/>
        <w:numPr>
          <w:ilvl w:val="0"/>
          <w:numId w:val="2"/>
        </w:numPr>
        <w:ind w:left="0" w:firstLine="0"/>
      </w:pPr>
      <w:r w:rsidRPr="00955EAE">
        <w:t>鉴于</w:t>
      </w:r>
      <w:r w:rsidR="00665E87">
        <w:t>氢氟碳化合物</w:t>
      </w:r>
      <w:r w:rsidRPr="00955EAE">
        <w:t>生产</w:t>
      </w:r>
      <w:r w:rsidRPr="00955EAE">
        <w:rPr>
          <w:rFonts w:hint="eastAsia"/>
        </w:rPr>
        <w:t>线</w:t>
      </w:r>
      <w:r w:rsidRPr="00955EAE">
        <w:t>与</w:t>
      </w:r>
      <w:r w:rsidR="00665E87">
        <w:t>氟氯烃</w:t>
      </w:r>
      <w:r w:rsidRPr="00955EAE">
        <w:t>生产线不同，将平行开展</w:t>
      </w:r>
      <w:r w:rsidR="00292B85">
        <w:t>逐步减少氢氟碳化合物</w:t>
      </w:r>
      <w:r w:rsidRPr="00955EAE">
        <w:t>的活动和</w:t>
      </w:r>
      <w:r w:rsidR="00292B85">
        <w:t>氟氯烃淘汰</w:t>
      </w:r>
      <w:r w:rsidRPr="00955EAE">
        <w:t>活动。由于仅有两个第</w:t>
      </w:r>
      <w:r w:rsidRPr="00955EAE">
        <w:t>5</w:t>
      </w:r>
      <w:r w:rsidRPr="00955EAE">
        <w:t>条国家</w:t>
      </w:r>
      <w:r w:rsidRPr="00955EAE">
        <w:rPr>
          <w:rFonts w:hint="eastAsia"/>
        </w:rPr>
        <w:t>既</w:t>
      </w:r>
      <w:r w:rsidRPr="00955EAE">
        <w:t>生产</w:t>
      </w:r>
      <w:r w:rsidR="00665E87">
        <w:t>氟氯烃</w:t>
      </w:r>
      <w:r w:rsidRPr="00955EAE">
        <w:t>，也生产</w:t>
      </w:r>
      <w:r w:rsidR="00665E87">
        <w:t>氢氟碳化合物</w:t>
      </w:r>
      <w:r w:rsidRPr="00955EAE">
        <w:t>，对各机构的影响只限于这两个国家所需要的工作量。</w:t>
      </w:r>
      <w:r w:rsidRPr="00955EAE">
        <w:t>               </w:t>
      </w:r>
    </w:p>
    <w:p w14:paraId="3022B96B" w14:textId="51E11902" w:rsidR="00955EAE" w:rsidRPr="00955EAE" w:rsidRDefault="00955EAE" w:rsidP="00955EAE">
      <w:pPr>
        <w:pStyle w:val="ListParagraph"/>
        <w:numPr>
          <w:ilvl w:val="0"/>
          <w:numId w:val="2"/>
        </w:numPr>
        <w:ind w:left="0" w:firstLine="0"/>
      </w:pPr>
      <w:r w:rsidRPr="00955EAE">
        <w:t>此外，有少数生产</w:t>
      </w:r>
      <w:r w:rsidR="00665E87">
        <w:t>HFC-</w:t>
      </w:r>
      <w:r w:rsidRPr="00955EAE">
        <w:t>22</w:t>
      </w:r>
      <w:r w:rsidRPr="00955EAE">
        <w:t>的国家将需要开展平行</w:t>
      </w:r>
      <w:r w:rsidRPr="00955EAE">
        <w:rPr>
          <w:rFonts w:hint="eastAsia"/>
        </w:rPr>
        <w:t>活动，对</w:t>
      </w:r>
      <w:r w:rsidR="00665E87">
        <w:t>HFC-</w:t>
      </w:r>
      <w:r w:rsidRPr="00955EAE">
        <w:t>22</w:t>
      </w:r>
      <w:r w:rsidRPr="00955EAE">
        <w:t>生产中的副产品</w:t>
      </w:r>
      <w:r w:rsidR="00665E87">
        <w:t>HFC-</w:t>
      </w:r>
      <w:r w:rsidRPr="00955EAE">
        <w:t>23 </w:t>
      </w:r>
      <w:r w:rsidRPr="00955EAE">
        <w:t>实行排放控制。</w:t>
      </w:r>
      <w:r w:rsidRPr="00955EAE">
        <w:t>               </w:t>
      </w:r>
    </w:p>
    <w:p w14:paraId="3F300DE5" w14:textId="77777777" w:rsidR="00955EAE" w:rsidRPr="00955EAE" w:rsidRDefault="00955EAE" w:rsidP="00955EAE">
      <w:r w:rsidRPr="00955EAE">
        <w:rPr>
          <w:b/>
          <w:bCs/>
        </w:rPr>
        <w:t>可以得到的资源和成本效益</w:t>
      </w:r>
    </w:p>
    <w:p w14:paraId="3191E3BB" w14:textId="762934B5" w:rsidR="00955EAE" w:rsidRPr="00955EAE" w:rsidRDefault="00955EAE" w:rsidP="00955EAE">
      <w:pPr>
        <w:pStyle w:val="ListParagraph"/>
        <w:numPr>
          <w:ilvl w:val="0"/>
          <w:numId w:val="2"/>
        </w:numPr>
        <w:ind w:left="0" w:firstLine="0"/>
      </w:pPr>
      <w:r w:rsidRPr="00955EAE">
        <w:t>为估算彻底淘汰</w:t>
      </w:r>
      <w:r w:rsidR="00665E87">
        <w:t>氟氯烃</w:t>
      </w:r>
      <w:r w:rsidRPr="00955EAE">
        <w:t>所需财政资源，可以把核准的</w:t>
      </w:r>
      <w:r w:rsidR="00292B85">
        <w:t>氟氯烃淘汰</w:t>
      </w:r>
      <w:r w:rsidRPr="00955EAE">
        <w:t>管理计划所载信息以及为</w:t>
      </w:r>
      <w:r w:rsidR="00292B85">
        <w:t>氟氯烃淘汰</w:t>
      </w:r>
      <w:r w:rsidRPr="00955EAE">
        <w:t>项目确定的成本效益阈值</w:t>
      </w:r>
      <w:r w:rsidRPr="00955EAE">
        <w:rPr>
          <w:rFonts w:hint="eastAsia"/>
        </w:rPr>
        <w:t>作为依据</w:t>
      </w:r>
      <w:r w:rsidRPr="00955EAE">
        <w:t>。然而，目前尚无法评估</w:t>
      </w:r>
      <w:r w:rsidR="00292B85">
        <w:t>逐步减少氢氟碳化合物</w:t>
      </w:r>
      <w:r w:rsidRPr="00955EAE">
        <w:t>所需要的财政资源，</w:t>
      </w:r>
      <w:r w:rsidRPr="00955EAE">
        <w:rPr>
          <w:rFonts w:hint="eastAsia"/>
        </w:rPr>
        <w:t>原因是这</w:t>
      </w:r>
      <w:r w:rsidRPr="00955EAE">
        <w:t>将取决于每个国家的</w:t>
      </w:r>
      <w:r w:rsidR="00665E87">
        <w:t>氢氟碳化合物</w:t>
      </w:r>
      <w:r w:rsidRPr="00955EAE">
        <w:t>消费量（仍然是未知数）以及《蒙特利尔议定书》</w:t>
      </w:r>
      <w:r w:rsidRPr="00955EAE">
        <w:rPr>
          <w:rFonts w:hint="eastAsia"/>
        </w:rPr>
        <w:t>缔约方</w:t>
      </w:r>
      <w:r w:rsidRPr="00955EAE">
        <w:t>和执行委员会通过的一些决定。</w:t>
      </w:r>
      <w:r w:rsidRPr="00955EAE">
        <w:t>               </w:t>
      </w:r>
    </w:p>
    <w:p w14:paraId="44DA5918" w14:textId="6A32EE35" w:rsidR="00955EAE" w:rsidRPr="00955EAE" w:rsidRDefault="00955EAE" w:rsidP="00BB5343">
      <w:pPr>
        <w:keepNext/>
      </w:pPr>
      <w:r w:rsidRPr="00955EAE">
        <w:rPr>
          <w:u w:val="single"/>
        </w:rPr>
        <w:lastRenderedPageBreak/>
        <w:t>为淘汰</w:t>
      </w:r>
      <w:r w:rsidR="00665E87">
        <w:rPr>
          <w:u w:val="single"/>
        </w:rPr>
        <w:t>氟氯烃</w:t>
      </w:r>
      <w:r w:rsidRPr="00955EAE">
        <w:rPr>
          <w:u w:val="single"/>
        </w:rPr>
        <w:t>供资</w:t>
      </w:r>
    </w:p>
    <w:p w14:paraId="0798D799" w14:textId="2277C248" w:rsidR="00955EAE" w:rsidRPr="00955EAE" w:rsidRDefault="00955EAE" w:rsidP="00955EAE">
      <w:pPr>
        <w:pStyle w:val="ListParagraph"/>
        <w:numPr>
          <w:ilvl w:val="0"/>
          <w:numId w:val="2"/>
        </w:numPr>
        <w:ind w:left="0" w:firstLine="0"/>
      </w:pPr>
      <w:r w:rsidRPr="00955EAE">
        <w:t>自其第六十次会议以来，执行委员会一直在原则上核准为执行</w:t>
      </w:r>
      <w:r w:rsidR="00292B85">
        <w:t>氟氯烃淘汰</w:t>
      </w:r>
      <w:r w:rsidRPr="00955EAE">
        <w:t>管理计划供资。执委会根据第</w:t>
      </w:r>
      <w:r w:rsidRPr="00955EAE">
        <w:t>XIX/6</w:t>
      </w:r>
      <w:r w:rsidRPr="00955EAE">
        <w:t>号决定，尽可能优先考虑那些特别侧重于尽量减少对环境造成的其他影响</w:t>
      </w:r>
      <w:r w:rsidR="00BB5343">
        <w:rPr>
          <w:rFonts w:hint="eastAsia"/>
        </w:rPr>
        <w:t>、</w:t>
      </w:r>
      <w:r w:rsidRPr="00955EAE">
        <w:t>包括气候影响的替代技术</w:t>
      </w:r>
      <w:r w:rsidRPr="00955EAE">
        <w:rPr>
          <w:rFonts w:hint="eastAsia"/>
        </w:rPr>
        <w:t>，而且</w:t>
      </w:r>
      <w:r w:rsidRPr="00955EAE">
        <w:t>成本效益好的项目和方案。为了方便引进低</w:t>
      </w:r>
      <w:r w:rsidRPr="00955EAE">
        <w:t>GWP</w:t>
      </w:r>
      <w:r w:rsidRPr="00955EAE">
        <w:t>技术，</w:t>
      </w:r>
      <w:r w:rsidR="00292B85">
        <w:t>氟氯烃淘汰</w:t>
      </w:r>
      <w:r w:rsidRPr="00955EAE">
        <w:t>管理计划第一和第二阶段费用准则</w:t>
      </w:r>
      <w:r w:rsidRPr="00955EAE">
        <w:rPr>
          <w:vertAlign w:val="superscript"/>
        </w:rPr>
        <w:footnoteReference w:id="21"/>
      </w:r>
      <w:r w:rsidRPr="00955EAE">
        <w:rPr>
          <w:rFonts w:hint="eastAsia"/>
        </w:rPr>
        <w:t>规定</w:t>
      </w:r>
      <w:r w:rsidRPr="00955EAE">
        <w:t>了激励措施</w:t>
      </w:r>
      <w:r w:rsidRPr="00955EAE">
        <w:rPr>
          <w:rFonts w:hint="eastAsia"/>
        </w:rPr>
        <w:t>来支持</w:t>
      </w:r>
      <w:r w:rsidRPr="00955EAE">
        <w:t>采用</w:t>
      </w:r>
      <w:r w:rsidRPr="00955EAE">
        <w:rPr>
          <w:rFonts w:hint="eastAsia"/>
        </w:rPr>
        <w:t>低</w:t>
      </w:r>
      <w:r w:rsidRPr="00955EAE">
        <w:t>GWP</w:t>
      </w:r>
      <w:r w:rsidRPr="00955EAE">
        <w:t>技术。</w:t>
      </w:r>
      <w:r w:rsidRPr="00955EAE">
        <w:rPr>
          <w:vertAlign w:val="superscript"/>
        </w:rPr>
        <w:footnoteReference w:id="22"/>
      </w:r>
    </w:p>
    <w:p w14:paraId="7EBD0564" w14:textId="4A6B8309" w:rsidR="005B0BBA" w:rsidRDefault="00955EAE" w:rsidP="00955EAE">
      <w:pPr>
        <w:pStyle w:val="ListParagraph"/>
        <w:numPr>
          <w:ilvl w:val="0"/>
          <w:numId w:val="2"/>
        </w:numPr>
        <w:ind w:left="0" w:firstLine="0"/>
      </w:pPr>
      <w:r w:rsidRPr="00955EAE">
        <w:t>执行委员会已核准</w:t>
      </w:r>
      <w:r w:rsidRPr="00955EAE">
        <w:t>144</w:t>
      </w:r>
      <w:r w:rsidRPr="00955EAE">
        <w:t>个国家的</w:t>
      </w:r>
      <w:r w:rsidR="00292B85">
        <w:t>氟氯烃淘汰</w:t>
      </w:r>
      <w:r w:rsidRPr="00955EAE">
        <w:t>管理计划第一阶段计划和</w:t>
      </w:r>
      <w:r w:rsidRPr="00955EAE">
        <w:t>34</w:t>
      </w:r>
      <w:r w:rsidRPr="00955EAE">
        <w:t>个国家的第二阶段计划，费用总额为</w:t>
      </w:r>
      <w:r w:rsidRPr="00955EAE">
        <w:t>13.6</w:t>
      </w:r>
      <w:r w:rsidRPr="00955EAE">
        <w:t>亿美元（原则上批准），其中已经支付</w:t>
      </w:r>
      <w:r w:rsidRPr="00955EAE">
        <w:t>8.0533</w:t>
      </w:r>
      <w:r w:rsidRPr="00955EAE">
        <w:t>亿美元</w:t>
      </w:r>
      <w:r w:rsidRPr="00955EAE">
        <w:rPr>
          <w:rFonts w:hint="eastAsia"/>
        </w:rPr>
        <w:t>，</w:t>
      </w:r>
      <w:r w:rsidRPr="00955EAE">
        <w:t>用于履行《蒙特利尔议定书》规定的控制水平，</w:t>
      </w:r>
      <w:r w:rsidRPr="00955EAE">
        <w:rPr>
          <w:rFonts w:hint="eastAsia"/>
        </w:rPr>
        <w:t>详情</w:t>
      </w:r>
      <w:r w:rsidRPr="00955EAE">
        <w:t>如下：</w:t>
      </w:r>
      <w:r w:rsidRPr="00955EAE">
        <w:t>                        </w:t>
      </w:r>
    </w:p>
    <w:p w14:paraId="29FE43E1" w14:textId="77777777" w:rsidR="008F06E1" w:rsidRDefault="008F06E1" w:rsidP="008F06E1">
      <w:pPr>
        <w:ind w:left="980" w:hanging="490"/>
      </w:pPr>
      <w:r>
        <w:rPr>
          <w:rFonts w:hint="eastAsia"/>
        </w:rPr>
        <w:t>(a)</w:t>
      </w:r>
      <w:r>
        <w:rPr>
          <w:rFonts w:hint="eastAsia"/>
        </w:rPr>
        <w:tab/>
        <w:t>3</w:t>
      </w:r>
      <w:r>
        <w:rPr>
          <w:rFonts w:hint="eastAsia"/>
        </w:rPr>
        <w:t>个国家（</w:t>
      </w:r>
      <w:r>
        <w:rPr>
          <w:rFonts w:hint="eastAsia"/>
        </w:rPr>
        <w:t>1</w:t>
      </w:r>
      <w:r>
        <w:rPr>
          <w:rFonts w:hint="eastAsia"/>
        </w:rPr>
        <w:t>个低消费量国家（安提瓜和巴布达）和两个非低消费量国家（卡塔尔和也门），用于直至</w:t>
      </w:r>
      <w:r>
        <w:rPr>
          <w:rFonts w:hint="eastAsia"/>
        </w:rPr>
        <w:t>2015</w:t>
      </w:r>
      <w:r>
        <w:rPr>
          <w:rFonts w:hint="eastAsia"/>
        </w:rPr>
        <w:t>年的履约活动。这</w:t>
      </w:r>
      <w:r>
        <w:rPr>
          <w:rFonts w:hint="eastAsia"/>
        </w:rPr>
        <w:t>3</w:t>
      </w:r>
      <w:r>
        <w:rPr>
          <w:rFonts w:hint="eastAsia"/>
        </w:rPr>
        <w:t>个国家尽管尚未提交第二阶段申请，但均保持对《蒙特利尔议定书》履约；</w:t>
      </w:r>
      <w:r>
        <w:rPr>
          <w:rFonts w:hint="eastAsia"/>
        </w:rPr>
        <w:t xml:space="preserve">                 </w:t>
      </w:r>
    </w:p>
    <w:p w14:paraId="1A7ED044" w14:textId="77777777" w:rsidR="008F06E1" w:rsidRDefault="008F06E1" w:rsidP="008F06E1">
      <w:pPr>
        <w:ind w:left="980" w:hanging="490"/>
      </w:pPr>
      <w:r>
        <w:rPr>
          <w:rFonts w:hint="eastAsia"/>
        </w:rPr>
        <w:t>(b)</w:t>
      </w:r>
      <w:r>
        <w:rPr>
          <w:rFonts w:hint="eastAsia"/>
        </w:rPr>
        <w:tab/>
        <w:t>109</w:t>
      </w:r>
      <w:r>
        <w:rPr>
          <w:rFonts w:hint="eastAsia"/>
        </w:rPr>
        <w:t>个国家（</w:t>
      </w:r>
      <w:r>
        <w:rPr>
          <w:rFonts w:hint="eastAsia"/>
        </w:rPr>
        <w:t>62</w:t>
      </w:r>
      <w:r>
        <w:rPr>
          <w:rFonts w:hint="eastAsia"/>
        </w:rPr>
        <w:t>个低消费量国家、</w:t>
      </w:r>
      <w:r>
        <w:rPr>
          <w:rFonts w:hint="eastAsia"/>
        </w:rPr>
        <w:t>35</w:t>
      </w:r>
      <w:r>
        <w:rPr>
          <w:rFonts w:hint="eastAsia"/>
        </w:rPr>
        <w:t>个非低消费量国家、</w:t>
      </w:r>
      <w:r>
        <w:rPr>
          <w:rFonts w:hint="eastAsia"/>
        </w:rPr>
        <w:t>12</w:t>
      </w:r>
      <w:r>
        <w:rPr>
          <w:rFonts w:hint="eastAsia"/>
        </w:rPr>
        <w:t>个太平洋岛国），用于直至</w:t>
      </w:r>
      <w:r>
        <w:rPr>
          <w:rFonts w:hint="eastAsia"/>
        </w:rPr>
        <w:t>2020</w:t>
      </w:r>
      <w:r>
        <w:rPr>
          <w:rFonts w:hint="eastAsia"/>
        </w:rPr>
        <w:t>年的履约活动；</w:t>
      </w:r>
      <w:r>
        <w:rPr>
          <w:rFonts w:hint="eastAsia"/>
        </w:rPr>
        <w:t xml:space="preserve">                   </w:t>
      </w:r>
    </w:p>
    <w:p w14:paraId="0E088168" w14:textId="77777777" w:rsidR="008F06E1" w:rsidRDefault="008F06E1" w:rsidP="008F06E1">
      <w:pPr>
        <w:ind w:left="980" w:hanging="490"/>
      </w:pPr>
      <w:r>
        <w:rPr>
          <w:rFonts w:hint="eastAsia"/>
        </w:rPr>
        <w:t>(c)</w:t>
      </w:r>
      <w:r>
        <w:rPr>
          <w:rFonts w:hint="eastAsia"/>
        </w:rPr>
        <w:tab/>
        <w:t>20</w:t>
      </w:r>
      <w:r>
        <w:rPr>
          <w:rFonts w:hint="eastAsia"/>
        </w:rPr>
        <w:t>个国家，用于直至</w:t>
      </w:r>
      <w:r>
        <w:rPr>
          <w:rFonts w:hint="eastAsia"/>
        </w:rPr>
        <w:t>2025</w:t>
      </w:r>
      <w:r>
        <w:rPr>
          <w:rFonts w:hint="eastAsia"/>
        </w:rPr>
        <w:t>年的履约活动；</w:t>
      </w:r>
      <w:r>
        <w:rPr>
          <w:rFonts w:hint="eastAsia"/>
        </w:rPr>
        <w:t xml:space="preserve">                </w:t>
      </w:r>
    </w:p>
    <w:p w14:paraId="1AE1DFBB" w14:textId="19611A21" w:rsidR="005B0BBA" w:rsidRDefault="008F06E1" w:rsidP="008F06E1">
      <w:pPr>
        <w:ind w:left="980" w:hanging="490"/>
      </w:pPr>
      <w:r>
        <w:rPr>
          <w:rFonts w:hint="eastAsia"/>
        </w:rPr>
        <w:t>(d)</w:t>
      </w:r>
      <w:r>
        <w:rPr>
          <w:rFonts w:hint="eastAsia"/>
        </w:rPr>
        <w:tab/>
        <w:t>12</w:t>
      </w:r>
      <w:r>
        <w:rPr>
          <w:rFonts w:hint="eastAsia"/>
        </w:rPr>
        <w:t>个低消费量国家，用于在</w:t>
      </w:r>
      <w:r>
        <w:rPr>
          <w:rFonts w:hint="eastAsia"/>
        </w:rPr>
        <w:t>2020</w:t>
      </w:r>
      <w:r>
        <w:rPr>
          <w:rFonts w:hint="eastAsia"/>
        </w:rPr>
        <w:t>年至</w:t>
      </w:r>
      <w:r>
        <w:rPr>
          <w:rFonts w:hint="eastAsia"/>
        </w:rPr>
        <w:t>2025</w:t>
      </w:r>
      <w:r>
        <w:rPr>
          <w:rFonts w:hint="eastAsia"/>
        </w:rPr>
        <w:t>年期间彻底淘汰</w:t>
      </w:r>
      <w:r w:rsidR="00665E87">
        <w:rPr>
          <w:rFonts w:hint="eastAsia"/>
        </w:rPr>
        <w:t>氟氯烃</w:t>
      </w:r>
      <w:r>
        <w:rPr>
          <w:rFonts w:hint="eastAsia"/>
        </w:rPr>
        <w:t>（不丹、柬埔寨、克罗地亚</w:t>
      </w:r>
      <w:r w:rsidRPr="008F06E1">
        <w:rPr>
          <w:vertAlign w:val="superscript"/>
        </w:rPr>
        <w:footnoteReference w:id="23"/>
      </w:r>
      <w:r>
        <w:rPr>
          <w:rFonts w:hint="eastAsia"/>
        </w:rPr>
        <w:t>、圭亚那、肯尼亚、吉尔吉斯斯坦、马尔代夫、毛里求斯、纳米比亚、巴布亚新几内亚、圣文森特和格林纳丁斯、塞舌尔）。</w:t>
      </w:r>
    </w:p>
    <w:p w14:paraId="169F8EE6" w14:textId="011B4E3C" w:rsidR="003B2722" w:rsidRPr="003B2722" w:rsidRDefault="003B2722" w:rsidP="003B2722">
      <w:pPr>
        <w:pStyle w:val="ListParagraph"/>
        <w:numPr>
          <w:ilvl w:val="0"/>
          <w:numId w:val="2"/>
        </w:numPr>
        <w:ind w:left="0" w:firstLine="0"/>
        <w:rPr>
          <w:szCs w:val="24"/>
        </w:rPr>
      </w:pPr>
      <w:r w:rsidRPr="003B2722">
        <w:rPr>
          <w:szCs w:val="24"/>
        </w:rPr>
        <w:t>通过执行批准的</w:t>
      </w:r>
      <w:r w:rsidR="00292B85">
        <w:rPr>
          <w:szCs w:val="24"/>
        </w:rPr>
        <w:t>氟氯烃淘汰</w:t>
      </w:r>
      <w:r w:rsidRPr="003B2722">
        <w:rPr>
          <w:szCs w:val="24"/>
        </w:rPr>
        <w:t>管理计划，将导致淘汰</w:t>
      </w:r>
      <w:r w:rsidR="00665E87">
        <w:rPr>
          <w:szCs w:val="24"/>
        </w:rPr>
        <w:t>氟氯烃</w:t>
      </w:r>
      <w:r w:rsidRPr="003B2722">
        <w:rPr>
          <w:szCs w:val="24"/>
        </w:rPr>
        <w:t>消费总削减</w:t>
      </w:r>
      <w:r w:rsidRPr="003B2722">
        <w:rPr>
          <w:rFonts w:hint="eastAsia"/>
          <w:szCs w:val="24"/>
        </w:rPr>
        <w:t>量</w:t>
      </w:r>
      <w:r w:rsidRPr="003B2722">
        <w:rPr>
          <w:szCs w:val="24"/>
        </w:rPr>
        <w:t>起点数的</w:t>
      </w:r>
      <w:r w:rsidRPr="003B2722">
        <w:rPr>
          <w:szCs w:val="24"/>
        </w:rPr>
        <w:t>61%</w:t>
      </w:r>
      <w:r w:rsidRPr="003B2722">
        <w:rPr>
          <w:szCs w:val="24"/>
        </w:rPr>
        <w:t>以上，淘汰进口预混多元醇所含</w:t>
      </w:r>
      <w:r w:rsidR="00665E87">
        <w:rPr>
          <w:szCs w:val="24"/>
        </w:rPr>
        <w:t>HFC-</w:t>
      </w:r>
      <w:r w:rsidRPr="003B2722">
        <w:rPr>
          <w:szCs w:val="24"/>
        </w:rPr>
        <w:t>141b</w:t>
      </w:r>
      <w:r w:rsidRPr="003B2722">
        <w:rPr>
          <w:szCs w:val="24"/>
        </w:rPr>
        <w:t>消费量的</w:t>
      </w:r>
      <w:r w:rsidRPr="003B2722">
        <w:rPr>
          <w:szCs w:val="24"/>
        </w:rPr>
        <w:t>85%</w:t>
      </w:r>
      <w:r w:rsidRPr="003B2722">
        <w:rPr>
          <w:rFonts w:hint="eastAsia"/>
          <w:szCs w:val="24"/>
        </w:rPr>
        <w:t>，</w:t>
      </w:r>
      <w:r w:rsidRPr="003B2722">
        <w:rPr>
          <w:szCs w:val="24"/>
        </w:rPr>
        <w:t>如表</w:t>
      </w:r>
      <w:r w:rsidRPr="003B2722">
        <w:rPr>
          <w:szCs w:val="24"/>
        </w:rPr>
        <w:t>8 </w:t>
      </w:r>
      <w:r w:rsidRPr="003B2722">
        <w:rPr>
          <w:szCs w:val="24"/>
        </w:rPr>
        <w:t>所示。</w:t>
      </w:r>
    </w:p>
    <w:p w14:paraId="0239C77A" w14:textId="01975777" w:rsidR="003B2722" w:rsidRPr="003B2722" w:rsidRDefault="003B2722" w:rsidP="003B2722">
      <w:pPr>
        <w:rPr>
          <w:szCs w:val="24"/>
        </w:rPr>
      </w:pPr>
      <w:r w:rsidRPr="003B2722">
        <w:rPr>
          <w:b/>
          <w:bCs/>
          <w:szCs w:val="24"/>
        </w:rPr>
        <w:t>表</w:t>
      </w:r>
      <w:r w:rsidRPr="003B2722">
        <w:rPr>
          <w:b/>
          <w:bCs/>
          <w:szCs w:val="24"/>
        </w:rPr>
        <w:t>8</w:t>
      </w:r>
      <w:r w:rsidRPr="003B2722">
        <w:rPr>
          <w:rFonts w:hint="eastAsia"/>
          <w:b/>
          <w:bCs/>
          <w:szCs w:val="24"/>
        </w:rPr>
        <w:t>.</w:t>
      </w:r>
      <w:r w:rsidRPr="003B2722">
        <w:rPr>
          <w:b/>
          <w:bCs/>
          <w:szCs w:val="24"/>
        </w:rPr>
        <w:tab/>
      </w:r>
      <w:r w:rsidRPr="003B2722">
        <w:rPr>
          <w:b/>
          <w:bCs/>
          <w:szCs w:val="24"/>
        </w:rPr>
        <w:t>按不同物质分列</w:t>
      </w:r>
      <w:r w:rsidRPr="003B2722">
        <w:rPr>
          <w:rFonts w:hint="eastAsia"/>
          <w:b/>
          <w:bCs/>
          <w:szCs w:val="24"/>
        </w:rPr>
        <w:t>的剩余</w:t>
      </w:r>
      <w:r w:rsidR="00665E87">
        <w:rPr>
          <w:b/>
          <w:bCs/>
          <w:szCs w:val="24"/>
        </w:rPr>
        <w:t>氟氯烃</w:t>
      </w:r>
      <w:r w:rsidRPr="003B2722">
        <w:rPr>
          <w:b/>
          <w:bCs/>
          <w:szCs w:val="24"/>
        </w:rPr>
        <w:t>总消费量（</w:t>
      </w:r>
      <w:r w:rsidRPr="003B2722">
        <w:rPr>
          <w:b/>
          <w:bCs/>
          <w:szCs w:val="24"/>
        </w:rPr>
        <w:t>ODP </w:t>
      </w:r>
      <w:r w:rsidRPr="003B2722">
        <w:rPr>
          <w:b/>
          <w:bCs/>
          <w:szCs w:val="24"/>
        </w:rPr>
        <w:t>吨）</w:t>
      </w:r>
      <w:r w:rsidRPr="003B2722">
        <w:rPr>
          <w:b/>
          <w:bCs/>
          <w:szCs w:val="24"/>
        </w:rPr>
        <w:t>*</w:t>
      </w:r>
    </w:p>
    <w:tbl>
      <w:tblPr>
        <w:tblW w:w="8272" w:type="dxa"/>
        <w:tblLayout w:type="fixed"/>
        <w:tblCellMar>
          <w:left w:w="0" w:type="dxa"/>
          <w:right w:w="0" w:type="dxa"/>
        </w:tblCellMar>
        <w:tblLook w:val="04A0" w:firstRow="1" w:lastRow="0" w:firstColumn="1" w:lastColumn="0" w:noHBand="0" w:noVBand="1"/>
      </w:tblPr>
      <w:tblGrid>
        <w:gridCol w:w="2242"/>
        <w:gridCol w:w="1125"/>
        <w:gridCol w:w="1125"/>
        <w:gridCol w:w="1125"/>
        <w:gridCol w:w="1125"/>
        <w:gridCol w:w="1530"/>
      </w:tblGrid>
      <w:tr w:rsidR="003B2722" w:rsidRPr="003B2722" w14:paraId="54B128EF" w14:textId="77777777" w:rsidTr="007E273B">
        <w:trPr>
          <w:tblHeader/>
        </w:trPr>
        <w:tc>
          <w:tcPr>
            <w:tcW w:w="2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A65674" w14:textId="6132EBCA" w:rsidR="003B2722" w:rsidRPr="003B2722" w:rsidRDefault="00665E87" w:rsidP="003B2722">
            <w:pPr>
              <w:spacing w:before="40" w:after="40" w:line="240" w:lineRule="atLeast"/>
              <w:rPr>
                <w:sz w:val="20"/>
                <w:szCs w:val="20"/>
              </w:rPr>
            </w:pPr>
            <w:r>
              <w:rPr>
                <w:b/>
                <w:bCs/>
                <w:sz w:val="20"/>
                <w:szCs w:val="20"/>
              </w:rPr>
              <w:t>氟氯烃</w:t>
            </w:r>
          </w:p>
        </w:tc>
        <w:tc>
          <w:tcPr>
            <w:tcW w:w="1125" w:type="dxa"/>
            <w:tcBorders>
              <w:top w:val="single" w:sz="6" w:space="0" w:color="000000"/>
              <w:bottom w:val="single" w:sz="6" w:space="0" w:color="000000"/>
              <w:right w:val="single" w:sz="6" w:space="0" w:color="000000"/>
            </w:tcBorders>
            <w:vAlign w:val="center"/>
            <w:hideMark/>
          </w:tcPr>
          <w:p w14:paraId="714F96C0" w14:textId="77777777" w:rsidR="003B2722" w:rsidRPr="003B2722" w:rsidRDefault="003B2722" w:rsidP="003B2722">
            <w:pPr>
              <w:spacing w:before="40" w:after="40" w:line="240" w:lineRule="atLeast"/>
              <w:jc w:val="center"/>
              <w:rPr>
                <w:sz w:val="20"/>
                <w:szCs w:val="20"/>
              </w:rPr>
            </w:pPr>
            <w:r w:rsidRPr="003B2722">
              <w:rPr>
                <w:b/>
                <w:bCs/>
                <w:sz w:val="20"/>
                <w:szCs w:val="20"/>
              </w:rPr>
              <w:t>基准数</w:t>
            </w:r>
          </w:p>
        </w:tc>
        <w:tc>
          <w:tcPr>
            <w:tcW w:w="1125" w:type="dxa"/>
            <w:tcBorders>
              <w:top w:val="single" w:sz="6" w:space="0" w:color="000000"/>
              <w:bottom w:val="single" w:sz="6" w:space="0" w:color="000000"/>
              <w:right w:val="single" w:sz="6" w:space="0" w:color="000000"/>
            </w:tcBorders>
            <w:vAlign w:val="center"/>
            <w:hideMark/>
          </w:tcPr>
          <w:p w14:paraId="15574933" w14:textId="77777777" w:rsidR="003B2722" w:rsidRPr="003B2722" w:rsidRDefault="003B2722" w:rsidP="003B2722">
            <w:pPr>
              <w:spacing w:before="40" w:after="40" w:line="240" w:lineRule="atLeast"/>
              <w:jc w:val="center"/>
              <w:rPr>
                <w:sz w:val="20"/>
                <w:szCs w:val="20"/>
              </w:rPr>
            </w:pPr>
            <w:r w:rsidRPr="003B2722">
              <w:rPr>
                <w:b/>
                <w:bCs/>
                <w:sz w:val="20"/>
                <w:szCs w:val="20"/>
              </w:rPr>
              <w:t>起点</w:t>
            </w:r>
          </w:p>
        </w:tc>
        <w:tc>
          <w:tcPr>
            <w:tcW w:w="1125" w:type="dxa"/>
            <w:tcBorders>
              <w:top w:val="single" w:sz="6" w:space="0" w:color="000000"/>
              <w:bottom w:val="single" w:sz="6" w:space="0" w:color="000000"/>
              <w:right w:val="single" w:sz="6" w:space="0" w:color="000000"/>
            </w:tcBorders>
            <w:vAlign w:val="center"/>
            <w:hideMark/>
          </w:tcPr>
          <w:p w14:paraId="509FF055" w14:textId="77777777" w:rsidR="003B2722" w:rsidRPr="003B2722" w:rsidRDefault="003B2722" w:rsidP="003B2722">
            <w:pPr>
              <w:spacing w:before="40" w:after="40" w:line="240" w:lineRule="atLeast"/>
              <w:jc w:val="center"/>
              <w:rPr>
                <w:sz w:val="20"/>
                <w:szCs w:val="20"/>
              </w:rPr>
            </w:pPr>
            <w:r w:rsidRPr="003B2722">
              <w:rPr>
                <w:b/>
                <w:bCs/>
                <w:sz w:val="20"/>
                <w:szCs w:val="20"/>
              </w:rPr>
              <w:t>核准数</w:t>
            </w:r>
          </w:p>
        </w:tc>
        <w:tc>
          <w:tcPr>
            <w:tcW w:w="1125" w:type="dxa"/>
            <w:tcBorders>
              <w:top w:val="single" w:sz="6" w:space="0" w:color="000000"/>
              <w:bottom w:val="single" w:sz="6" w:space="0" w:color="000000"/>
              <w:right w:val="single" w:sz="6" w:space="0" w:color="000000"/>
            </w:tcBorders>
            <w:vAlign w:val="center"/>
            <w:hideMark/>
          </w:tcPr>
          <w:p w14:paraId="22D3DFAC" w14:textId="77777777" w:rsidR="003B2722" w:rsidRPr="003B2722" w:rsidRDefault="003B2722" w:rsidP="003B2722">
            <w:pPr>
              <w:spacing w:before="40" w:after="40" w:line="240" w:lineRule="atLeast"/>
              <w:jc w:val="center"/>
              <w:rPr>
                <w:sz w:val="20"/>
                <w:szCs w:val="20"/>
              </w:rPr>
            </w:pPr>
            <w:r w:rsidRPr="003B2722">
              <w:rPr>
                <w:b/>
                <w:bCs/>
                <w:sz w:val="20"/>
                <w:szCs w:val="20"/>
              </w:rPr>
              <w:t>剩余数</w:t>
            </w:r>
          </w:p>
        </w:tc>
        <w:tc>
          <w:tcPr>
            <w:tcW w:w="1530" w:type="dxa"/>
            <w:tcBorders>
              <w:top w:val="single" w:sz="6" w:space="0" w:color="000000"/>
              <w:bottom w:val="single" w:sz="6" w:space="0" w:color="000000"/>
              <w:right w:val="single" w:sz="6" w:space="0" w:color="000000"/>
            </w:tcBorders>
            <w:vAlign w:val="center"/>
            <w:hideMark/>
          </w:tcPr>
          <w:p w14:paraId="35388773" w14:textId="77777777" w:rsidR="003B2722" w:rsidRPr="003B2722" w:rsidRDefault="003B2722" w:rsidP="003B2722">
            <w:pPr>
              <w:spacing w:before="40" w:after="40" w:line="240" w:lineRule="atLeast"/>
              <w:jc w:val="center"/>
              <w:rPr>
                <w:sz w:val="20"/>
                <w:szCs w:val="20"/>
              </w:rPr>
            </w:pPr>
            <w:r w:rsidRPr="003B2722">
              <w:rPr>
                <w:b/>
                <w:bCs/>
                <w:sz w:val="20"/>
                <w:szCs w:val="20"/>
              </w:rPr>
              <w:t>占核准数的</w:t>
            </w:r>
            <w:r w:rsidRPr="003B2722">
              <w:rPr>
                <w:rFonts w:hint="eastAsia"/>
                <w:b/>
                <w:bCs/>
                <w:sz w:val="20"/>
                <w:szCs w:val="20"/>
              </w:rPr>
              <w:t>%</w:t>
            </w:r>
          </w:p>
        </w:tc>
      </w:tr>
      <w:tr w:rsidR="003B2722" w:rsidRPr="003B2722" w14:paraId="1E5496D5"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B7C30B7" w14:textId="6161EFD4"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123</w:t>
            </w:r>
          </w:p>
        </w:tc>
        <w:tc>
          <w:tcPr>
            <w:tcW w:w="1125" w:type="dxa"/>
            <w:tcBorders>
              <w:bottom w:val="single" w:sz="6" w:space="0" w:color="000000"/>
              <w:right w:val="single" w:sz="6" w:space="0" w:color="000000"/>
            </w:tcBorders>
            <w:tcMar>
              <w:top w:w="0" w:type="dxa"/>
              <w:left w:w="43" w:type="dxa"/>
              <w:bottom w:w="0" w:type="dxa"/>
              <w:right w:w="72" w:type="dxa"/>
            </w:tcMar>
            <w:hideMark/>
          </w:tcPr>
          <w:p w14:paraId="5665B8CB" w14:textId="77777777" w:rsidR="003B2722" w:rsidRPr="003B2722" w:rsidRDefault="003B2722" w:rsidP="003B2722">
            <w:pPr>
              <w:spacing w:before="40" w:after="40" w:line="240" w:lineRule="atLeast"/>
              <w:jc w:val="right"/>
              <w:rPr>
                <w:sz w:val="20"/>
                <w:szCs w:val="20"/>
              </w:rPr>
            </w:pPr>
            <w:r w:rsidRPr="003B2722">
              <w:rPr>
                <w:sz w:val="20"/>
                <w:szCs w:val="20"/>
              </w:rPr>
              <w:t>32.22</w:t>
            </w:r>
          </w:p>
        </w:tc>
        <w:tc>
          <w:tcPr>
            <w:tcW w:w="1125" w:type="dxa"/>
            <w:tcBorders>
              <w:bottom w:val="single" w:sz="6" w:space="0" w:color="000000"/>
              <w:right w:val="single" w:sz="6" w:space="0" w:color="000000"/>
            </w:tcBorders>
            <w:tcMar>
              <w:top w:w="0" w:type="dxa"/>
              <w:left w:w="43" w:type="dxa"/>
              <w:bottom w:w="0" w:type="dxa"/>
              <w:right w:w="72" w:type="dxa"/>
            </w:tcMar>
            <w:hideMark/>
          </w:tcPr>
          <w:p w14:paraId="176F1532" w14:textId="77777777" w:rsidR="003B2722" w:rsidRPr="003B2722" w:rsidRDefault="003B2722" w:rsidP="003B2722">
            <w:pPr>
              <w:spacing w:before="40" w:after="40" w:line="240" w:lineRule="atLeast"/>
              <w:jc w:val="right"/>
              <w:rPr>
                <w:sz w:val="20"/>
                <w:szCs w:val="20"/>
              </w:rPr>
            </w:pPr>
            <w:r w:rsidRPr="003B2722">
              <w:rPr>
                <w:sz w:val="20"/>
                <w:szCs w:val="20"/>
              </w:rPr>
              <w:t>30.25</w:t>
            </w:r>
          </w:p>
        </w:tc>
        <w:tc>
          <w:tcPr>
            <w:tcW w:w="1125" w:type="dxa"/>
            <w:tcBorders>
              <w:bottom w:val="single" w:sz="6" w:space="0" w:color="000000"/>
              <w:right w:val="single" w:sz="6" w:space="0" w:color="000000"/>
            </w:tcBorders>
            <w:tcMar>
              <w:top w:w="0" w:type="dxa"/>
              <w:left w:w="43" w:type="dxa"/>
              <w:bottom w:w="0" w:type="dxa"/>
              <w:right w:w="72" w:type="dxa"/>
            </w:tcMar>
            <w:hideMark/>
          </w:tcPr>
          <w:p w14:paraId="1B8CE3A7" w14:textId="77777777" w:rsidR="003B2722" w:rsidRPr="003B2722" w:rsidRDefault="003B2722" w:rsidP="003B2722">
            <w:pPr>
              <w:spacing w:before="40" w:after="40" w:line="240" w:lineRule="atLeast"/>
              <w:jc w:val="right"/>
              <w:rPr>
                <w:sz w:val="20"/>
                <w:szCs w:val="20"/>
              </w:rPr>
            </w:pPr>
            <w:r w:rsidRPr="003B2722">
              <w:rPr>
                <w:sz w:val="20"/>
                <w:szCs w:val="20"/>
              </w:rPr>
              <w:t>3.12</w:t>
            </w:r>
          </w:p>
        </w:tc>
        <w:tc>
          <w:tcPr>
            <w:tcW w:w="1125" w:type="dxa"/>
            <w:tcBorders>
              <w:bottom w:val="single" w:sz="6" w:space="0" w:color="000000"/>
              <w:right w:val="single" w:sz="6" w:space="0" w:color="000000"/>
            </w:tcBorders>
            <w:tcMar>
              <w:top w:w="0" w:type="dxa"/>
              <w:left w:w="43" w:type="dxa"/>
              <w:bottom w:w="0" w:type="dxa"/>
              <w:right w:w="72" w:type="dxa"/>
            </w:tcMar>
            <w:hideMark/>
          </w:tcPr>
          <w:p w14:paraId="070631E6" w14:textId="77777777" w:rsidR="003B2722" w:rsidRPr="003B2722" w:rsidRDefault="003B2722" w:rsidP="003B2722">
            <w:pPr>
              <w:spacing w:before="40" w:after="40" w:line="240" w:lineRule="atLeast"/>
              <w:jc w:val="right"/>
              <w:rPr>
                <w:sz w:val="20"/>
                <w:szCs w:val="20"/>
              </w:rPr>
            </w:pPr>
            <w:r w:rsidRPr="003B2722">
              <w:rPr>
                <w:sz w:val="20"/>
                <w:szCs w:val="20"/>
              </w:rPr>
              <w:t>27.13</w:t>
            </w:r>
          </w:p>
        </w:tc>
        <w:tc>
          <w:tcPr>
            <w:tcW w:w="1530" w:type="dxa"/>
            <w:tcBorders>
              <w:bottom w:val="single" w:sz="6" w:space="0" w:color="000000"/>
              <w:right w:val="single" w:sz="6" w:space="0" w:color="000000"/>
            </w:tcBorders>
            <w:tcMar>
              <w:top w:w="0" w:type="dxa"/>
              <w:left w:w="43" w:type="dxa"/>
              <w:bottom w:w="0" w:type="dxa"/>
              <w:right w:w="72" w:type="dxa"/>
            </w:tcMar>
            <w:hideMark/>
          </w:tcPr>
          <w:p w14:paraId="13B4E8D3" w14:textId="77777777" w:rsidR="003B2722" w:rsidRPr="003B2722" w:rsidRDefault="003B2722" w:rsidP="003B2722">
            <w:pPr>
              <w:spacing w:before="40" w:after="40" w:line="240" w:lineRule="atLeast"/>
              <w:jc w:val="right"/>
              <w:rPr>
                <w:sz w:val="20"/>
                <w:szCs w:val="20"/>
              </w:rPr>
            </w:pPr>
            <w:r w:rsidRPr="003B2722">
              <w:rPr>
                <w:sz w:val="20"/>
                <w:szCs w:val="20"/>
              </w:rPr>
              <w:t>10.31</w:t>
            </w:r>
          </w:p>
        </w:tc>
      </w:tr>
      <w:tr w:rsidR="003B2722" w:rsidRPr="003B2722" w14:paraId="653F487F"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E2B3B5A" w14:textId="301BAA17"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124</w:t>
            </w:r>
          </w:p>
        </w:tc>
        <w:tc>
          <w:tcPr>
            <w:tcW w:w="1125" w:type="dxa"/>
            <w:tcBorders>
              <w:bottom w:val="single" w:sz="6" w:space="0" w:color="000000"/>
              <w:right w:val="single" w:sz="6" w:space="0" w:color="000000"/>
            </w:tcBorders>
            <w:tcMar>
              <w:top w:w="0" w:type="dxa"/>
              <w:left w:w="43" w:type="dxa"/>
              <w:bottom w:w="0" w:type="dxa"/>
              <w:right w:w="72" w:type="dxa"/>
            </w:tcMar>
            <w:hideMark/>
          </w:tcPr>
          <w:p w14:paraId="4B90BA98" w14:textId="77777777" w:rsidR="003B2722" w:rsidRPr="003B2722" w:rsidRDefault="003B2722" w:rsidP="003B2722">
            <w:pPr>
              <w:spacing w:before="40" w:after="40" w:line="240" w:lineRule="atLeast"/>
              <w:jc w:val="right"/>
              <w:rPr>
                <w:sz w:val="20"/>
                <w:szCs w:val="20"/>
              </w:rPr>
            </w:pPr>
            <w:r w:rsidRPr="003B2722">
              <w:rPr>
                <w:sz w:val="20"/>
                <w:szCs w:val="20"/>
              </w:rPr>
              <w:t>26.57</w:t>
            </w:r>
          </w:p>
        </w:tc>
        <w:tc>
          <w:tcPr>
            <w:tcW w:w="1125" w:type="dxa"/>
            <w:tcBorders>
              <w:bottom w:val="single" w:sz="6" w:space="0" w:color="000000"/>
              <w:right w:val="single" w:sz="6" w:space="0" w:color="000000"/>
            </w:tcBorders>
            <w:tcMar>
              <w:top w:w="0" w:type="dxa"/>
              <w:left w:w="43" w:type="dxa"/>
              <w:bottom w:w="0" w:type="dxa"/>
              <w:right w:w="72" w:type="dxa"/>
            </w:tcMar>
            <w:hideMark/>
          </w:tcPr>
          <w:p w14:paraId="0A533D54" w14:textId="77777777" w:rsidR="003B2722" w:rsidRPr="003B2722" w:rsidRDefault="003B2722" w:rsidP="003B2722">
            <w:pPr>
              <w:spacing w:before="40" w:after="40" w:line="240" w:lineRule="atLeast"/>
              <w:jc w:val="right"/>
              <w:rPr>
                <w:sz w:val="20"/>
                <w:szCs w:val="20"/>
              </w:rPr>
            </w:pPr>
            <w:r w:rsidRPr="003B2722">
              <w:rPr>
                <w:sz w:val="20"/>
                <w:szCs w:val="20"/>
              </w:rPr>
              <w:t>26.20</w:t>
            </w:r>
          </w:p>
        </w:tc>
        <w:tc>
          <w:tcPr>
            <w:tcW w:w="1125" w:type="dxa"/>
            <w:tcBorders>
              <w:bottom w:val="single" w:sz="6" w:space="0" w:color="000000"/>
              <w:right w:val="single" w:sz="6" w:space="0" w:color="000000"/>
            </w:tcBorders>
            <w:tcMar>
              <w:top w:w="0" w:type="dxa"/>
              <w:left w:w="43" w:type="dxa"/>
              <w:bottom w:w="0" w:type="dxa"/>
              <w:right w:w="72" w:type="dxa"/>
            </w:tcMar>
            <w:hideMark/>
          </w:tcPr>
          <w:p w14:paraId="36646668" w14:textId="77777777" w:rsidR="003B2722" w:rsidRPr="003B2722" w:rsidRDefault="003B2722" w:rsidP="003B2722">
            <w:pPr>
              <w:spacing w:before="40" w:after="40" w:line="240" w:lineRule="atLeast"/>
              <w:jc w:val="right"/>
              <w:rPr>
                <w:sz w:val="20"/>
                <w:szCs w:val="20"/>
              </w:rPr>
            </w:pPr>
            <w:r w:rsidRPr="003B2722">
              <w:rPr>
                <w:sz w:val="20"/>
                <w:szCs w:val="20"/>
              </w:rPr>
              <w:t>0.49</w:t>
            </w:r>
          </w:p>
        </w:tc>
        <w:tc>
          <w:tcPr>
            <w:tcW w:w="1125" w:type="dxa"/>
            <w:tcBorders>
              <w:bottom w:val="single" w:sz="6" w:space="0" w:color="000000"/>
              <w:right w:val="single" w:sz="6" w:space="0" w:color="000000"/>
            </w:tcBorders>
            <w:tcMar>
              <w:top w:w="0" w:type="dxa"/>
              <w:left w:w="43" w:type="dxa"/>
              <w:bottom w:w="0" w:type="dxa"/>
              <w:right w:w="72" w:type="dxa"/>
            </w:tcMar>
            <w:hideMark/>
          </w:tcPr>
          <w:p w14:paraId="44B961AC" w14:textId="77777777" w:rsidR="003B2722" w:rsidRPr="003B2722" w:rsidRDefault="003B2722" w:rsidP="003B2722">
            <w:pPr>
              <w:spacing w:before="40" w:after="40" w:line="240" w:lineRule="atLeast"/>
              <w:jc w:val="right"/>
              <w:rPr>
                <w:sz w:val="20"/>
                <w:szCs w:val="20"/>
              </w:rPr>
            </w:pPr>
            <w:r w:rsidRPr="003B2722">
              <w:rPr>
                <w:sz w:val="20"/>
                <w:szCs w:val="20"/>
              </w:rPr>
              <w:t>25.71</w:t>
            </w:r>
          </w:p>
        </w:tc>
        <w:tc>
          <w:tcPr>
            <w:tcW w:w="1530" w:type="dxa"/>
            <w:tcBorders>
              <w:bottom w:val="single" w:sz="6" w:space="0" w:color="000000"/>
              <w:right w:val="single" w:sz="6" w:space="0" w:color="000000"/>
            </w:tcBorders>
            <w:tcMar>
              <w:top w:w="0" w:type="dxa"/>
              <w:left w:w="43" w:type="dxa"/>
              <w:bottom w:w="0" w:type="dxa"/>
              <w:right w:w="72" w:type="dxa"/>
            </w:tcMar>
            <w:hideMark/>
          </w:tcPr>
          <w:p w14:paraId="16E4DEAD" w14:textId="77777777" w:rsidR="003B2722" w:rsidRPr="003B2722" w:rsidRDefault="003B2722" w:rsidP="003B2722">
            <w:pPr>
              <w:spacing w:before="40" w:after="40" w:line="240" w:lineRule="atLeast"/>
              <w:jc w:val="right"/>
              <w:rPr>
                <w:sz w:val="20"/>
                <w:szCs w:val="20"/>
              </w:rPr>
            </w:pPr>
            <w:r w:rsidRPr="003B2722">
              <w:rPr>
                <w:sz w:val="20"/>
                <w:szCs w:val="20"/>
              </w:rPr>
              <w:t>1.87</w:t>
            </w:r>
          </w:p>
        </w:tc>
      </w:tr>
      <w:tr w:rsidR="003B2722" w:rsidRPr="003B2722" w14:paraId="241B25FD"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7CD0C13" w14:textId="61887C98"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141</w:t>
            </w:r>
          </w:p>
        </w:tc>
        <w:tc>
          <w:tcPr>
            <w:tcW w:w="1125" w:type="dxa"/>
            <w:tcBorders>
              <w:bottom w:val="single" w:sz="6" w:space="0" w:color="000000"/>
              <w:right w:val="single" w:sz="6" w:space="0" w:color="000000"/>
            </w:tcBorders>
            <w:tcMar>
              <w:top w:w="0" w:type="dxa"/>
              <w:left w:w="43" w:type="dxa"/>
              <w:bottom w:w="0" w:type="dxa"/>
              <w:right w:w="72" w:type="dxa"/>
            </w:tcMar>
            <w:hideMark/>
          </w:tcPr>
          <w:p w14:paraId="205509E0" w14:textId="77777777" w:rsidR="003B2722" w:rsidRPr="003B2722" w:rsidRDefault="003B2722" w:rsidP="003B2722">
            <w:pPr>
              <w:spacing w:before="40" w:after="40" w:line="240" w:lineRule="atLeast"/>
              <w:jc w:val="right"/>
              <w:rPr>
                <w:sz w:val="20"/>
                <w:szCs w:val="20"/>
              </w:rPr>
            </w:pPr>
            <w:r w:rsidRPr="003B2722">
              <w:rPr>
                <w:sz w:val="20"/>
                <w:szCs w:val="20"/>
              </w:rPr>
              <w:t>1.90</w:t>
            </w:r>
          </w:p>
        </w:tc>
        <w:tc>
          <w:tcPr>
            <w:tcW w:w="1125" w:type="dxa"/>
            <w:tcBorders>
              <w:bottom w:val="single" w:sz="6" w:space="0" w:color="000000"/>
              <w:right w:val="single" w:sz="6" w:space="0" w:color="000000"/>
            </w:tcBorders>
            <w:tcMar>
              <w:top w:w="0" w:type="dxa"/>
              <w:left w:w="43" w:type="dxa"/>
              <w:bottom w:w="0" w:type="dxa"/>
              <w:right w:w="72" w:type="dxa"/>
            </w:tcMar>
            <w:hideMark/>
          </w:tcPr>
          <w:p w14:paraId="79688919" w14:textId="77777777" w:rsidR="003B2722" w:rsidRPr="003B2722" w:rsidRDefault="003B2722" w:rsidP="003B2722">
            <w:pPr>
              <w:spacing w:before="40" w:after="40" w:line="240" w:lineRule="atLeast"/>
              <w:jc w:val="right"/>
              <w:rPr>
                <w:sz w:val="20"/>
                <w:szCs w:val="20"/>
              </w:rPr>
            </w:pPr>
            <w:r w:rsidRPr="003B2722">
              <w:rPr>
                <w:sz w:val="20"/>
                <w:szCs w:val="20"/>
              </w:rPr>
              <w:t>0.94</w:t>
            </w:r>
          </w:p>
        </w:tc>
        <w:tc>
          <w:tcPr>
            <w:tcW w:w="1125" w:type="dxa"/>
            <w:tcBorders>
              <w:bottom w:val="single" w:sz="6" w:space="0" w:color="000000"/>
              <w:right w:val="single" w:sz="6" w:space="0" w:color="000000"/>
            </w:tcBorders>
            <w:tcMar>
              <w:top w:w="0" w:type="dxa"/>
              <w:left w:w="43" w:type="dxa"/>
              <w:bottom w:w="0" w:type="dxa"/>
              <w:right w:w="72" w:type="dxa"/>
            </w:tcMar>
            <w:hideMark/>
          </w:tcPr>
          <w:p w14:paraId="3A608329" w14:textId="77777777" w:rsidR="003B2722" w:rsidRPr="003B2722" w:rsidRDefault="003B2722" w:rsidP="003B2722">
            <w:pPr>
              <w:spacing w:before="40" w:after="40" w:line="240" w:lineRule="atLeast"/>
              <w:jc w:val="right"/>
              <w:rPr>
                <w:sz w:val="20"/>
                <w:szCs w:val="20"/>
              </w:rPr>
            </w:pPr>
            <w:r w:rsidRPr="003B2722">
              <w:rPr>
                <w:sz w:val="20"/>
                <w:szCs w:val="20"/>
              </w:rPr>
              <w:t>0.94</w:t>
            </w:r>
          </w:p>
        </w:tc>
        <w:tc>
          <w:tcPr>
            <w:tcW w:w="1125" w:type="dxa"/>
            <w:tcBorders>
              <w:bottom w:val="single" w:sz="6" w:space="0" w:color="000000"/>
              <w:right w:val="single" w:sz="6" w:space="0" w:color="000000"/>
            </w:tcBorders>
            <w:tcMar>
              <w:top w:w="0" w:type="dxa"/>
              <w:left w:w="43" w:type="dxa"/>
              <w:bottom w:w="0" w:type="dxa"/>
              <w:right w:w="72" w:type="dxa"/>
            </w:tcMar>
            <w:hideMark/>
          </w:tcPr>
          <w:p w14:paraId="23949822" w14:textId="77777777" w:rsidR="003B2722" w:rsidRPr="003B2722" w:rsidRDefault="003B2722" w:rsidP="003B2722">
            <w:pPr>
              <w:spacing w:before="40" w:after="40" w:line="240" w:lineRule="atLeast"/>
              <w:jc w:val="right"/>
              <w:rPr>
                <w:sz w:val="20"/>
                <w:szCs w:val="20"/>
              </w:rPr>
            </w:pPr>
            <w:r w:rsidRPr="003B2722">
              <w:rPr>
                <w:sz w:val="20"/>
                <w:szCs w:val="20"/>
              </w:rPr>
              <w:t>0.00</w:t>
            </w:r>
          </w:p>
        </w:tc>
        <w:tc>
          <w:tcPr>
            <w:tcW w:w="1530" w:type="dxa"/>
            <w:tcBorders>
              <w:bottom w:val="single" w:sz="6" w:space="0" w:color="000000"/>
              <w:right w:val="single" w:sz="6" w:space="0" w:color="000000"/>
            </w:tcBorders>
            <w:tcMar>
              <w:top w:w="0" w:type="dxa"/>
              <w:left w:w="43" w:type="dxa"/>
              <w:bottom w:w="0" w:type="dxa"/>
              <w:right w:w="72" w:type="dxa"/>
            </w:tcMar>
            <w:hideMark/>
          </w:tcPr>
          <w:p w14:paraId="169D1AD5" w14:textId="77777777" w:rsidR="003B2722" w:rsidRPr="003B2722" w:rsidRDefault="003B2722" w:rsidP="003B2722">
            <w:pPr>
              <w:spacing w:before="40" w:after="40" w:line="240" w:lineRule="atLeast"/>
              <w:jc w:val="right"/>
              <w:rPr>
                <w:sz w:val="20"/>
                <w:szCs w:val="20"/>
              </w:rPr>
            </w:pPr>
            <w:r w:rsidRPr="003B2722">
              <w:rPr>
                <w:sz w:val="20"/>
                <w:szCs w:val="20"/>
              </w:rPr>
              <w:t>100.00</w:t>
            </w:r>
          </w:p>
        </w:tc>
      </w:tr>
      <w:tr w:rsidR="003B2722" w:rsidRPr="003B2722" w14:paraId="4EFFAB22"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08D0EC3" w14:textId="21C06EE4"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141b</w:t>
            </w:r>
          </w:p>
        </w:tc>
        <w:tc>
          <w:tcPr>
            <w:tcW w:w="1125" w:type="dxa"/>
            <w:tcBorders>
              <w:bottom w:val="single" w:sz="6" w:space="0" w:color="000000"/>
              <w:right w:val="single" w:sz="6" w:space="0" w:color="000000"/>
            </w:tcBorders>
            <w:tcMar>
              <w:top w:w="0" w:type="dxa"/>
              <w:left w:w="43" w:type="dxa"/>
              <w:bottom w:w="0" w:type="dxa"/>
              <w:right w:w="72" w:type="dxa"/>
            </w:tcMar>
            <w:hideMark/>
          </w:tcPr>
          <w:p w14:paraId="7E7C1CFD" w14:textId="77777777" w:rsidR="003B2722" w:rsidRPr="003B2722" w:rsidRDefault="003B2722" w:rsidP="003B2722">
            <w:pPr>
              <w:spacing w:before="40" w:after="40" w:line="240" w:lineRule="atLeast"/>
              <w:jc w:val="right"/>
              <w:rPr>
                <w:sz w:val="20"/>
                <w:szCs w:val="20"/>
              </w:rPr>
            </w:pPr>
            <w:r w:rsidRPr="003B2722">
              <w:rPr>
                <w:sz w:val="20"/>
                <w:szCs w:val="20"/>
              </w:rPr>
              <w:t>10,680.79</w:t>
            </w:r>
          </w:p>
        </w:tc>
        <w:tc>
          <w:tcPr>
            <w:tcW w:w="1125" w:type="dxa"/>
            <w:tcBorders>
              <w:bottom w:val="single" w:sz="6" w:space="0" w:color="000000"/>
              <w:right w:val="single" w:sz="6" w:space="0" w:color="000000"/>
            </w:tcBorders>
            <w:tcMar>
              <w:top w:w="0" w:type="dxa"/>
              <w:left w:w="43" w:type="dxa"/>
              <w:bottom w:w="0" w:type="dxa"/>
              <w:right w:w="72" w:type="dxa"/>
            </w:tcMar>
            <w:hideMark/>
          </w:tcPr>
          <w:p w14:paraId="7A71010E" w14:textId="77777777" w:rsidR="003B2722" w:rsidRPr="003B2722" w:rsidRDefault="003B2722" w:rsidP="003B2722">
            <w:pPr>
              <w:spacing w:before="40" w:after="40" w:line="240" w:lineRule="atLeast"/>
              <w:jc w:val="right"/>
              <w:rPr>
                <w:sz w:val="20"/>
                <w:szCs w:val="20"/>
              </w:rPr>
            </w:pPr>
            <w:r w:rsidRPr="003B2722">
              <w:rPr>
                <w:sz w:val="20"/>
                <w:szCs w:val="20"/>
              </w:rPr>
              <w:t>10,677.15</w:t>
            </w:r>
          </w:p>
        </w:tc>
        <w:tc>
          <w:tcPr>
            <w:tcW w:w="1125" w:type="dxa"/>
            <w:tcBorders>
              <w:bottom w:val="single" w:sz="6" w:space="0" w:color="000000"/>
              <w:right w:val="single" w:sz="6" w:space="0" w:color="000000"/>
            </w:tcBorders>
            <w:tcMar>
              <w:top w:w="0" w:type="dxa"/>
              <w:left w:w="43" w:type="dxa"/>
              <w:bottom w:w="0" w:type="dxa"/>
              <w:right w:w="72" w:type="dxa"/>
            </w:tcMar>
            <w:hideMark/>
          </w:tcPr>
          <w:p w14:paraId="5C426CB2" w14:textId="77777777" w:rsidR="003B2722" w:rsidRPr="003B2722" w:rsidRDefault="003B2722" w:rsidP="003B2722">
            <w:pPr>
              <w:spacing w:before="40" w:after="40" w:line="240" w:lineRule="atLeast"/>
              <w:jc w:val="right"/>
              <w:rPr>
                <w:sz w:val="20"/>
                <w:szCs w:val="20"/>
              </w:rPr>
            </w:pPr>
            <w:r w:rsidRPr="003B2722">
              <w:rPr>
                <w:sz w:val="20"/>
                <w:szCs w:val="20"/>
              </w:rPr>
              <w:t>10,572.20</w:t>
            </w:r>
          </w:p>
        </w:tc>
        <w:tc>
          <w:tcPr>
            <w:tcW w:w="1125" w:type="dxa"/>
            <w:tcBorders>
              <w:bottom w:val="single" w:sz="6" w:space="0" w:color="000000"/>
              <w:right w:val="single" w:sz="6" w:space="0" w:color="000000"/>
            </w:tcBorders>
            <w:tcMar>
              <w:top w:w="0" w:type="dxa"/>
              <w:left w:w="43" w:type="dxa"/>
              <w:bottom w:w="0" w:type="dxa"/>
              <w:right w:w="72" w:type="dxa"/>
            </w:tcMar>
            <w:hideMark/>
          </w:tcPr>
          <w:p w14:paraId="7B50D72E" w14:textId="77777777" w:rsidR="003B2722" w:rsidRPr="003B2722" w:rsidRDefault="003B2722" w:rsidP="003B2722">
            <w:pPr>
              <w:spacing w:before="40" w:after="40" w:line="240" w:lineRule="atLeast"/>
              <w:jc w:val="right"/>
              <w:rPr>
                <w:sz w:val="20"/>
                <w:szCs w:val="20"/>
              </w:rPr>
            </w:pPr>
            <w:r w:rsidRPr="003B2722">
              <w:rPr>
                <w:sz w:val="20"/>
                <w:szCs w:val="20"/>
              </w:rPr>
              <w:t>104.95</w:t>
            </w:r>
          </w:p>
        </w:tc>
        <w:tc>
          <w:tcPr>
            <w:tcW w:w="1530" w:type="dxa"/>
            <w:tcBorders>
              <w:bottom w:val="single" w:sz="6" w:space="0" w:color="000000"/>
              <w:right w:val="single" w:sz="6" w:space="0" w:color="000000"/>
            </w:tcBorders>
            <w:tcMar>
              <w:top w:w="0" w:type="dxa"/>
              <w:left w:w="43" w:type="dxa"/>
              <w:bottom w:w="0" w:type="dxa"/>
              <w:right w:w="72" w:type="dxa"/>
            </w:tcMar>
            <w:hideMark/>
          </w:tcPr>
          <w:p w14:paraId="675BFCD7" w14:textId="77777777" w:rsidR="003B2722" w:rsidRPr="003B2722" w:rsidRDefault="003B2722" w:rsidP="003B2722">
            <w:pPr>
              <w:spacing w:before="40" w:after="40" w:line="240" w:lineRule="atLeast"/>
              <w:jc w:val="right"/>
              <w:rPr>
                <w:sz w:val="20"/>
                <w:szCs w:val="20"/>
              </w:rPr>
            </w:pPr>
            <w:r w:rsidRPr="003B2722">
              <w:rPr>
                <w:sz w:val="20"/>
                <w:szCs w:val="20"/>
              </w:rPr>
              <w:t>99.02</w:t>
            </w:r>
          </w:p>
        </w:tc>
      </w:tr>
      <w:tr w:rsidR="003B2722" w:rsidRPr="003B2722" w14:paraId="0C727278"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15507D3" w14:textId="17E8D1C3"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142b</w:t>
            </w:r>
          </w:p>
        </w:tc>
        <w:tc>
          <w:tcPr>
            <w:tcW w:w="1125" w:type="dxa"/>
            <w:tcBorders>
              <w:bottom w:val="single" w:sz="6" w:space="0" w:color="000000"/>
              <w:right w:val="single" w:sz="6" w:space="0" w:color="000000"/>
            </w:tcBorders>
            <w:tcMar>
              <w:top w:w="0" w:type="dxa"/>
              <w:left w:w="43" w:type="dxa"/>
              <w:bottom w:w="0" w:type="dxa"/>
              <w:right w:w="72" w:type="dxa"/>
            </w:tcMar>
            <w:hideMark/>
          </w:tcPr>
          <w:p w14:paraId="761A06A3" w14:textId="77777777" w:rsidR="003B2722" w:rsidRPr="003B2722" w:rsidRDefault="003B2722" w:rsidP="003B2722">
            <w:pPr>
              <w:spacing w:before="40" w:after="40" w:line="240" w:lineRule="atLeast"/>
              <w:jc w:val="right"/>
              <w:rPr>
                <w:sz w:val="20"/>
                <w:szCs w:val="20"/>
              </w:rPr>
            </w:pPr>
            <w:r w:rsidRPr="003B2722">
              <w:rPr>
                <w:sz w:val="20"/>
                <w:szCs w:val="20"/>
              </w:rPr>
              <w:t>1,996.91</w:t>
            </w:r>
          </w:p>
        </w:tc>
        <w:tc>
          <w:tcPr>
            <w:tcW w:w="1125" w:type="dxa"/>
            <w:tcBorders>
              <w:bottom w:val="single" w:sz="6" w:space="0" w:color="000000"/>
              <w:right w:val="single" w:sz="6" w:space="0" w:color="000000"/>
            </w:tcBorders>
            <w:tcMar>
              <w:top w:w="0" w:type="dxa"/>
              <w:left w:w="43" w:type="dxa"/>
              <w:bottom w:w="0" w:type="dxa"/>
              <w:right w:w="72" w:type="dxa"/>
            </w:tcMar>
            <w:hideMark/>
          </w:tcPr>
          <w:p w14:paraId="5F7D8503" w14:textId="77777777" w:rsidR="003B2722" w:rsidRPr="003B2722" w:rsidRDefault="003B2722" w:rsidP="003B2722">
            <w:pPr>
              <w:spacing w:before="40" w:after="40" w:line="240" w:lineRule="atLeast"/>
              <w:jc w:val="right"/>
              <w:rPr>
                <w:sz w:val="20"/>
                <w:szCs w:val="20"/>
              </w:rPr>
            </w:pPr>
            <w:r w:rsidRPr="003B2722">
              <w:rPr>
                <w:sz w:val="20"/>
                <w:szCs w:val="20"/>
              </w:rPr>
              <w:t>2,016.79</w:t>
            </w:r>
          </w:p>
        </w:tc>
        <w:tc>
          <w:tcPr>
            <w:tcW w:w="1125" w:type="dxa"/>
            <w:tcBorders>
              <w:bottom w:val="single" w:sz="6" w:space="0" w:color="000000"/>
              <w:right w:val="single" w:sz="6" w:space="0" w:color="000000"/>
            </w:tcBorders>
            <w:tcMar>
              <w:top w:w="0" w:type="dxa"/>
              <w:left w:w="43" w:type="dxa"/>
              <w:bottom w:w="0" w:type="dxa"/>
              <w:right w:w="72" w:type="dxa"/>
            </w:tcMar>
            <w:hideMark/>
          </w:tcPr>
          <w:p w14:paraId="6D64B035" w14:textId="77777777" w:rsidR="003B2722" w:rsidRPr="003B2722" w:rsidRDefault="003B2722" w:rsidP="003B2722">
            <w:pPr>
              <w:spacing w:before="40" w:after="40" w:line="240" w:lineRule="atLeast"/>
              <w:jc w:val="right"/>
              <w:rPr>
                <w:sz w:val="20"/>
                <w:szCs w:val="20"/>
              </w:rPr>
            </w:pPr>
            <w:r w:rsidRPr="003B2722">
              <w:rPr>
                <w:sz w:val="20"/>
                <w:szCs w:val="20"/>
              </w:rPr>
              <w:t>1,290.01</w:t>
            </w:r>
          </w:p>
        </w:tc>
        <w:tc>
          <w:tcPr>
            <w:tcW w:w="1125" w:type="dxa"/>
            <w:tcBorders>
              <w:bottom w:val="single" w:sz="6" w:space="0" w:color="000000"/>
              <w:right w:val="single" w:sz="6" w:space="0" w:color="000000"/>
            </w:tcBorders>
            <w:tcMar>
              <w:top w:w="0" w:type="dxa"/>
              <w:left w:w="43" w:type="dxa"/>
              <w:bottom w:w="0" w:type="dxa"/>
              <w:right w:w="72" w:type="dxa"/>
            </w:tcMar>
            <w:hideMark/>
          </w:tcPr>
          <w:p w14:paraId="4AC8E594" w14:textId="77777777" w:rsidR="003B2722" w:rsidRPr="003B2722" w:rsidRDefault="003B2722" w:rsidP="003B2722">
            <w:pPr>
              <w:spacing w:before="40" w:after="40" w:line="240" w:lineRule="atLeast"/>
              <w:jc w:val="right"/>
              <w:rPr>
                <w:sz w:val="20"/>
                <w:szCs w:val="20"/>
              </w:rPr>
            </w:pPr>
            <w:r w:rsidRPr="003B2722">
              <w:rPr>
                <w:sz w:val="20"/>
                <w:szCs w:val="20"/>
              </w:rPr>
              <w:t>726.78</w:t>
            </w:r>
          </w:p>
        </w:tc>
        <w:tc>
          <w:tcPr>
            <w:tcW w:w="1530" w:type="dxa"/>
            <w:tcBorders>
              <w:bottom w:val="single" w:sz="6" w:space="0" w:color="000000"/>
              <w:right w:val="single" w:sz="6" w:space="0" w:color="000000"/>
            </w:tcBorders>
            <w:tcMar>
              <w:top w:w="0" w:type="dxa"/>
              <w:left w:w="43" w:type="dxa"/>
              <w:bottom w:w="0" w:type="dxa"/>
              <w:right w:w="72" w:type="dxa"/>
            </w:tcMar>
            <w:hideMark/>
          </w:tcPr>
          <w:p w14:paraId="181C3037" w14:textId="77777777" w:rsidR="003B2722" w:rsidRPr="003B2722" w:rsidRDefault="003B2722" w:rsidP="003B2722">
            <w:pPr>
              <w:spacing w:before="40" w:after="40" w:line="240" w:lineRule="atLeast"/>
              <w:jc w:val="right"/>
              <w:rPr>
                <w:sz w:val="20"/>
                <w:szCs w:val="20"/>
              </w:rPr>
            </w:pPr>
            <w:r w:rsidRPr="003B2722">
              <w:rPr>
                <w:sz w:val="20"/>
                <w:szCs w:val="20"/>
              </w:rPr>
              <w:t>63.96</w:t>
            </w:r>
          </w:p>
        </w:tc>
      </w:tr>
      <w:tr w:rsidR="003B2722" w:rsidRPr="003B2722" w14:paraId="31CB9C8D"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1D9E19D2" w14:textId="4CDEA2C8"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21</w:t>
            </w:r>
          </w:p>
        </w:tc>
        <w:tc>
          <w:tcPr>
            <w:tcW w:w="1125" w:type="dxa"/>
            <w:tcBorders>
              <w:bottom w:val="single" w:sz="6" w:space="0" w:color="000000"/>
              <w:right w:val="single" w:sz="6" w:space="0" w:color="000000"/>
            </w:tcBorders>
            <w:tcMar>
              <w:top w:w="0" w:type="dxa"/>
              <w:left w:w="43" w:type="dxa"/>
              <w:bottom w:w="0" w:type="dxa"/>
              <w:right w:w="72" w:type="dxa"/>
            </w:tcMar>
            <w:hideMark/>
          </w:tcPr>
          <w:p w14:paraId="555157EB" w14:textId="77777777" w:rsidR="003B2722" w:rsidRPr="003B2722" w:rsidRDefault="003B2722" w:rsidP="003B2722">
            <w:pPr>
              <w:spacing w:before="40" w:after="40" w:line="240" w:lineRule="atLeast"/>
              <w:jc w:val="right"/>
              <w:rPr>
                <w:sz w:val="20"/>
                <w:szCs w:val="20"/>
              </w:rPr>
            </w:pPr>
            <w:r w:rsidRPr="003B2722">
              <w:rPr>
                <w:sz w:val="20"/>
                <w:szCs w:val="20"/>
              </w:rPr>
              <w:t>1.50</w:t>
            </w:r>
          </w:p>
        </w:tc>
        <w:tc>
          <w:tcPr>
            <w:tcW w:w="1125" w:type="dxa"/>
            <w:tcBorders>
              <w:bottom w:val="single" w:sz="6" w:space="0" w:color="000000"/>
              <w:right w:val="single" w:sz="6" w:space="0" w:color="000000"/>
            </w:tcBorders>
            <w:tcMar>
              <w:top w:w="0" w:type="dxa"/>
              <w:left w:w="43" w:type="dxa"/>
              <w:bottom w:w="0" w:type="dxa"/>
              <w:right w:w="72" w:type="dxa"/>
            </w:tcMar>
            <w:hideMark/>
          </w:tcPr>
          <w:p w14:paraId="2CA6A8EA" w14:textId="77777777" w:rsidR="003B2722" w:rsidRPr="003B2722" w:rsidRDefault="003B2722" w:rsidP="003B2722">
            <w:pPr>
              <w:spacing w:before="40" w:after="40" w:line="240" w:lineRule="atLeast"/>
              <w:jc w:val="right"/>
              <w:rPr>
                <w:sz w:val="20"/>
                <w:szCs w:val="20"/>
              </w:rPr>
            </w:pPr>
            <w:r w:rsidRPr="003B2722">
              <w:rPr>
                <w:sz w:val="20"/>
                <w:szCs w:val="20"/>
              </w:rPr>
              <w:t>0.74</w:t>
            </w:r>
          </w:p>
        </w:tc>
        <w:tc>
          <w:tcPr>
            <w:tcW w:w="1125" w:type="dxa"/>
            <w:tcBorders>
              <w:bottom w:val="single" w:sz="6" w:space="0" w:color="000000"/>
              <w:right w:val="single" w:sz="6" w:space="0" w:color="000000"/>
            </w:tcBorders>
            <w:tcMar>
              <w:top w:w="0" w:type="dxa"/>
              <w:left w:w="43" w:type="dxa"/>
              <w:bottom w:w="0" w:type="dxa"/>
              <w:right w:w="72" w:type="dxa"/>
            </w:tcMar>
            <w:hideMark/>
          </w:tcPr>
          <w:p w14:paraId="10AAEAFC" w14:textId="77777777" w:rsidR="003B2722" w:rsidRPr="003B2722" w:rsidRDefault="003B2722" w:rsidP="003B2722">
            <w:pPr>
              <w:spacing w:before="40" w:after="40" w:line="240" w:lineRule="atLeast"/>
              <w:jc w:val="right"/>
              <w:rPr>
                <w:sz w:val="20"/>
                <w:szCs w:val="20"/>
              </w:rPr>
            </w:pPr>
            <w:r w:rsidRPr="003B2722">
              <w:rPr>
                <w:sz w:val="20"/>
                <w:szCs w:val="20"/>
              </w:rPr>
              <w:t>0.74</w:t>
            </w:r>
          </w:p>
        </w:tc>
        <w:tc>
          <w:tcPr>
            <w:tcW w:w="1125" w:type="dxa"/>
            <w:tcBorders>
              <w:bottom w:val="single" w:sz="6" w:space="0" w:color="000000"/>
              <w:right w:val="single" w:sz="6" w:space="0" w:color="000000"/>
            </w:tcBorders>
            <w:tcMar>
              <w:top w:w="0" w:type="dxa"/>
              <w:left w:w="43" w:type="dxa"/>
              <w:bottom w:w="0" w:type="dxa"/>
              <w:right w:w="72" w:type="dxa"/>
            </w:tcMar>
            <w:hideMark/>
          </w:tcPr>
          <w:p w14:paraId="08056E16" w14:textId="77777777" w:rsidR="003B2722" w:rsidRPr="003B2722" w:rsidRDefault="003B2722" w:rsidP="003B2722">
            <w:pPr>
              <w:spacing w:before="40" w:after="40" w:line="240" w:lineRule="atLeast"/>
              <w:jc w:val="right"/>
              <w:rPr>
                <w:sz w:val="20"/>
                <w:szCs w:val="20"/>
              </w:rPr>
            </w:pPr>
            <w:r w:rsidRPr="003B2722">
              <w:rPr>
                <w:sz w:val="20"/>
                <w:szCs w:val="20"/>
              </w:rPr>
              <w:t>0.00</w:t>
            </w:r>
          </w:p>
        </w:tc>
        <w:tc>
          <w:tcPr>
            <w:tcW w:w="1530" w:type="dxa"/>
            <w:tcBorders>
              <w:bottom w:val="single" w:sz="6" w:space="0" w:color="000000"/>
              <w:right w:val="single" w:sz="6" w:space="0" w:color="000000"/>
            </w:tcBorders>
            <w:tcMar>
              <w:top w:w="0" w:type="dxa"/>
              <w:left w:w="43" w:type="dxa"/>
              <w:bottom w:w="0" w:type="dxa"/>
              <w:right w:w="72" w:type="dxa"/>
            </w:tcMar>
            <w:hideMark/>
          </w:tcPr>
          <w:p w14:paraId="535CFFBB" w14:textId="77777777" w:rsidR="003B2722" w:rsidRPr="003B2722" w:rsidRDefault="003B2722" w:rsidP="003B2722">
            <w:pPr>
              <w:spacing w:before="40" w:after="40" w:line="240" w:lineRule="atLeast"/>
              <w:jc w:val="right"/>
              <w:rPr>
                <w:sz w:val="20"/>
                <w:szCs w:val="20"/>
              </w:rPr>
            </w:pPr>
            <w:r w:rsidRPr="003B2722">
              <w:rPr>
                <w:sz w:val="20"/>
                <w:szCs w:val="20"/>
              </w:rPr>
              <w:t>100.00</w:t>
            </w:r>
          </w:p>
        </w:tc>
      </w:tr>
      <w:tr w:rsidR="003B2722" w:rsidRPr="003B2722" w14:paraId="39AE3691"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6B418B1C" w14:textId="6D29FFD2"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22</w:t>
            </w:r>
          </w:p>
        </w:tc>
        <w:tc>
          <w:tcPr>
            <w:tcW w:w="1125" w:type="dxa"/>
            <w:tcBorders>
              <w:bottom w:val="single" w:sz="6" w:space="0" w:color="000000"/>
              <w:right w:val="single" w:sz="6" w:space="0" w:color="000000"/>
            </w:tcBorders>
            <w:tcMar>
              <w:top w:w="0" w:type="dxa"/>
              <w:left w:w="43" w:type="dxa"/>
              <w:bottom w:w="0" w:type="dxa"/>
              <w:right w:w="72" w:type="dxa"/>
            </w:tcMar>
            <w:hideMark/>
          </w:tcPr>
          <w:p w14:paraId="4C82B2B9" w14:textId="77777777" w:rsidR="003B2722" w:rsidRPr="003B2722" w:rsidRDefault="003B2722" w:rsidP="003B2722">
            <w:pPr>
              <w:spacing w:before="40" w:after="40" w:line="240" w:lineRule="atLeast"/>
              <w:jc w:val="right"/>
              <w:rPr>
                <w:sz w:val="20"/>
                <w:szCs w:val="20"/>
              </w:rPr>
            </w:pPr>
            <w:r w:rsidRPr="003B2722">
              <w:rPr>
                <w:sz w:val="20"/>
                <w:szCs w:val="20"/>
              </w:rPr>
              <w:t>20,351.61</w:t>
            </w:r>
          </w:p>
        </w:tc>
        <w:tc>
          <w:tcPr>
            <w:tcW w:w="1125" w:type="dxa"/>
            <w:tcBorders>
              <w:bottom w:val="single" w:sz="6" w:space="0" w:color="000000"/>
              <w:right w:val="single" w:sz="6" w:space="0" w:color="000000"/>
            </w:tcBorders>
            <w:tcMar>
              <w:top w:w="0" w:type="dxa"/>
              <w:left w:w="43" w:type="dxa"/>
              <w:bottom w:w="0" w:type="dxa"/>
              <w:right w:w="72" w:type="dxa"/>
            </w:tcMar>
            <w:hideMark/>
          </w:tcPr>
          <w:p w14:paraId="4D0F3F4B" w14:textId="77777777" w:rsidR="003B2722" w:rsidRPr="003B2722" w:rsidRDefault="003B2722" w:rsidP="003B2722">
            <w:pPr>
              <w:spacing w:before="40" w:after="40" w:line="240" w:lineRule="atLeast"/>
              <w:jc w:val="right"/>
              <w:rPr>
                <w:sz w:val="20"/>
                <w:szCs w:val="20"/>
              </w:rPr>
            </w:pPr>
            <w:r w:rsidRPr="003B2722">
              <w:rPr>
                <w:sz w:val="20"/>
                <w:szCs w:val="20"/>
              </w:rPr>
              <w:t>19,876.31</w:t>
            </w:r>
          </w:p>
        </w:tc>
        <w:tc>
          <w:tcPr>
            <w:tcW w:w="1125" w:type="dxa"/>
            <w:tcBorders>
              <w:bottom w:val="single" w:sz="6" w:space="0" w:color="000000"/>
              <w:right w:val="single" w:sz="6" w:space="0" w:color="000000"/>
            </w:tcBorders>
            <w:tcMar>
              <w:top w:w="0" w:type="dxa"/>
              <w:left w:w="43" w:type="dxa"/>
              <w:bottom w:w="0" w:type="dxa"/>
              <w:right w:w="72" w:type="dxa"/>
            </w:tcMar>
            <w:hideMark/>
          </w:tcPr>
          <w:p w14:paraId="5CFC0326" w14:textId="77777777" w:rsidR="003B2722" w:rsidRPr="003B2722" w:rsidRDefault="003B2722" w:rsidP="003B2722">
            <w:pPr>
              <w:spacing w:before="40" w:after="40" w:line="240" w:lineRule="atLeast"/>
              <w:jc w:val="right"/>
              <w:rPr>
                <w:sz w:val="20"/>
                <w:szCs w:val="20"/>
              </w:rPr>
            </w:pPr>
            <w:r w:rsidRPr="003B2722">
              <w:rPr>
                <w:sz w:val="20"/>
                <w:szCs w:val="20"/>
              </w:rPr>
              <w:t>8,199.54</w:t>
            </w:r>
          </w:p>
        </w:tc>
        <w:tc>
          <w:tcPr>
            <w:tcW w:w="1125" w:type="dxa"/>
            <w:tcBorders>
              <w:bottom w:val="single" w:sz="6" w:space="0" w:color="000000"/>
              <w:right w:val="single" w:sz="6" w:space="0" w:color="000000"/>
            </w:tcBorders>
            <w:tcMar>
              <w:top w:w="0" w:type="dxa"/>
              <w:left w:w="43" w:type="dxa"/>
              <w:bottom w:w="0" w:type="dxa"/>
              <w:right w:w="72" w:type="dxa"/>
            </w:tcMar>
            <w:hideMark/>
          </w:tcPr>
          <w:p w14:paraId="4B11C004" w14:textId="77777777" w:rsidR="003B2722" w:rsidRPr="003B2722" w:rsidRDefault="003B2722" w:rsidP="003B2722">
            <w:pPr>
              <w:spacing w:before="40" w:after="40" w:line="240" w:lineRule="atLeast"/>
              <w:jc w:val="right"/>
              <w:rPr>
                <w:sz w:val="20"/>
                <w:szCs w:val="20"/>
              </w:rPr>
            </w:pPr>
            <w:r w:rsidRPr="003B2722">
              <w:rPr>
                <w:sz w:val="20"/>
                <w:szCs w:val="20"/>
              </w:rPr>
              <w:t>11,676.77</w:t>
            </w:r>
          </w:p>
        </w:tc>
        <w:tc>
          <w:tcPr>
            <w:tcW w:w="1530" w:type="dxa"/>
            <w:tcBorders>
              <w:bottom w:val="single" w:sz="6" w:space="0" w:color="000000"/>
              <w:right w:val="single" w:sz="6" w:space="0" w:color="000000"/>
            </w:tcBorders>
            <w:tcMar>
              <w:top w:w="0" w:type="dxa"/>
              <w:left w:w="43" w:type="dxa"/>
              <w:bottom w:w="0" w:type="dxa"/>
              <w:right w:w="72" w:type="dxa"/>
            </w:tcMar>
            <w:hideMark/>
          </w:tcPr>
          <w:p w14:paraId="030032EC" w14:textId="77777777" w:rsidR="003B2722" w:rsidRPr="003B2722" w:rsidRDefault="003B2722" w:rsidP="003B2722">
            <w:pPr>
              <w:spacing w:before="40" w:after="40" w:line="240" w:lineRule="atLeast"/>
              <w:jc w:val="right"/>
              <w:rPr>
                <w:sz w:val="20"/>
                <w:szCs w:val="20"/>
              </w:rPr>
            </w:pPr>
            <w:r w:rsidRPr="003B2722">
              <w:rPr>
                <w:sz w:val="20"/>
                <w:szCs w:val="20"/>
              </w:rPr>
              <w:t>41.25</w:t>
            </w:r>
          </w:p>
        </w:tc>
      </w:tr>
      <w:tr w:rsidR="003B2722" w:rsidRPr="003B2722" w14:paraId="4C98BC9E"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6B70204F" w14:textId="0AC114A1"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225</w:t>
            </w:r>
          </w:p>
        </w:tc>
        <w:tc>
          <w:tcPr>
            <w:tcW w:w="1125" w:type="dxa"/>
            <w:tcBorders>
              <w:bottom w:val="single" w:sz="6" w:space="0" w:color="000000"/>
              <w:right w:val="single" w:sz="6" w:space="0" w:color="000000"/>
            </w:tcBorders>
            <w:tcMar>
              <w:top w:w="0" w:type="dxa"/>
              <w:left w:w="43" w:type="dxa"/>
              <w:bottom w:w="0" w:type="dxa"/>
              <w:right w:w="72" w:type="dxa"/>
            </w:tcMar>
            <w:hideMark/>
          </w:tcPr>
          <w:p w14:paraId="47945A0E" w14:textId="77777777" w:rsidR="003B2722" w:rsidRPr="003B2722" w:rsidRDefault="003B2722" w:rsidP="003B2722">
            <w:pPr>
              <w:spacing w:before="40" w:after="40" w:line="240" w:lineRule="atLeast"/>
              <w:jc w:val="right"/>
              <w:rPr>
                <w:sz w:val="20"/>
                <w:szCs w:val="20"/>
              </w:rPr>
            </w:pPr>
            <w:r w:rsidRPr="003B2722">
              <w:rPr>
                <w:sz w:val="20"/>
                <w:szCs w:val="20"/>
              </w:rPr>
              <w:t>4.12</w:t>
            </w:r>
          </w:p>
        </w:tc>
        <w:tc>
          <w:tcPr>
            <w:tcW w:w="1125" w:type="dxa"/>
            <w:tcBorders>
              <w:bottom w:val="single" w:sz="6" w:space="0" w:color="000000"/>
              <w:right w:val="single" w:sz="6" w:space="0" w:color="000000"/>
            </w:tcBorders>
            <w:tcMar>
              <w:top w:w="0" w:type="dxa"/>
              <w:left w:w="43" w:type="dxa"/>
              <w:bottom w:w="0" w:type="dxa"/>
              <w:right w:w="72" w:type="dxa"/>
            </w:tcMar>
            <w:hideMark/>
          </w:tcPr>
          <w:p w14:paraId="214F9F88" w14:textId="77777777" w:rsidR="003B2722" w:rsidRPr="003B2722" w:rsidRDefault="003B2722" w:rsidP="003B2722">
            <w:pPr>
              <w:spacing w:before="40" w:after="40" w:line="240" w:lineRule="atLeast"/>
              <w:jc w:val="right"/>
              <w:rPr>
                <w:sz w:val="20"/>
                <w:szCs w:val="20"/>
              </w:rPr>
            </w:pPr>
            <w:r w:rsidRPr="003B2722">
              <w:rPr>
                <w:sz w:val="20"/>
                <w:szCs w:val="20"/>
              </w:rPr>
              <w:t>2.82</w:t>
            </w:r>
          </w:p>
        </w:tc>
        <w:tc>
          <w:tcPr>
            <w:tcW w:w="1125" w:type="dxa"/>
            <w:tcBorders>
              <w:bottom w:val="single" w:sz="6" w:space="0" w:color="000000"/>
              <w:right w:val="single" w:sz="6" w:space="0" w:color="000000"/>
            </w:tcBorders>
            <w:tcMar>
              <w:top w:w="0" w:type="dxa"/>
              <w:left w:w="43" w:type="dxa"/>
              <w:bottom w:w="0" w:type="dxa"/>
              <w:right w:w="72" w:type="dxa"/>
            </w:tcMar>
            <w:hideMark/>
          </w:tcPr>
          <w:p w14:paraId="06A7F316" w14:textId="77777777" w:rsidR="003B2722" w:rsidRPr="003B2722" w:rsidRDefault="003B2722" w:rsidP="003B2722">
            <w:pPr>
              <w:spacing w:before="40" w:after="40" w:line="240" w:lineRule="atLeast"/>
              <w:jc w:val="right"/>
              <w:rPr>
                <w:sz w:val="20"/>
                <w:szCs w:val="20"/>
              </w:rPr>
            </w:pPr>
            <w:r w:rsidRPr="003B2722">
              <w:rPr>
                <w:sz w:val="20"/>
                <w:szCs w:val="20"/>
              </w:rPr>
              <w:t>1.13</w:t>
            </w:r>
          </w:p>
        </w:tc>
        <w:tc>
          <w:tcPr>
            <w:tcW w:w="1125" w:type="dxa"/>
            <w:tcBorders>
              <w:bottom w:val="single" w:sz="6" w:space="0" w:color="000000"/>
              <w:right w:val="single" w:sz="6" w:space="0" w:color="000000"/>
            </w:tcBorders>
            <w:tcMar>
              <w:top w:w="0" w:type="dxa"/>
              <w:left w:w="43" w:type="dxa"/>
              <w:bottom w:w="0" w:type="dxa"/>
              <w:right w:w="72" w:type="dxa"/>
            </w:tcMar>
            <w:hideMark/>
          </w:tcPr>
          <w:p w14:paraId="74253BD3" w14:textId="77777777" w:rsidR="003B2722" w:rsidRPr="003B2722" w:rsidRDefault="003B2722" w:rsidP="003B2722">
            <w:pPr>
              <w:spacing w:before="40" w:after="40" w:line="240" w:lineRule="atLeast"/>
              <w:jc w:val="right"/>
              <w:rPr>
                <w:sz w:val="20"/>
                <w:szCs w:val="20"/>
              </w:rPr>
            </w:pPr>
            <w:r w:rsidRPr="003B2722">
              <w:rPr>
                <w:sz w:val="20"/>
                <w:szCs w:val="20"/>
              </w:rPr>
              <w:t>1.69</w:t>
            </w:r>
          </w:p>
        </w:tc>
        <w:tc>
          <w:tcPr>
            <w:tcW w:w="1530" w:type="dxa"/>
            <w:tcBorders>
              <w:bottom w:val="single" w:sz="6" w:space="0" w:color="000000"/>
              <w:right w:val="single" w:sz="6" w:space="0" w:color="000000"/>
            </w:tcBorders>
            <w:tcMar>
              <w:top w:w="0" w:type="dxa"/>
              <w:left w:w="43" w:type="dxa"/>
              <w:bottom w:w="0" w:type="dxa"/>
              <w:right w:w="72" w:type="dxa"/>
            </w:tcMar>
            <w:hideMark/>
          </w:tcPr>
          <w:p w14:paraId="53750DA1" w14:textId="77777777" w:rsidR="003B2722" w:rsidRPr="003B2722" w:rsidRDefault="003B2722" w:rsidP="003B2722">
            <w:pPr>
              <w:spacing w:before="40" w:after="40" w:line="240" w:lineRule="atLeast"/>
              <w:jc w:val="right"/>
              <w:rPr>
                <w:sz w:val="20"/>
                <w:szCs w:val="20"/>
              </w:rPr>
            </w:pPr>
            <w:r w:rsidRPr="003B2722">
              <w:rPr>
                <w:sz w:val="20"/>
                <w:szCs w:val="20"/>
              </w:rPr>
              <w:t>40.07</w:t>
            </w:r>
          </w:p>
        </w:tc>
      </w:tr>
      <w:tr w:rsidR="003B2722" w:rsidRPr="003B2722" w14:paraId="29ABFBA7"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1A88DF27" w14:textId="5977A26F" w:rsidR="003B2722" w:rsidRPr="003B2722" w:rsidRDefault="00665E87" w:rsidP="003B2722">
            <w:pPr>
              <w:spacing w:before="40" w:after="40" w:line="240" w:lineRule="atLeast"/>
              <w:rPr>
                <w:sz w:val="20"/>
                <w:szCs w:val="20"/>
              </w:rPr>
            </w:pPr>
            <w:r>
              <w:rPr>
                <w:sz w:val="20"/>
                <w:szCs w:val="20"/>
              </w:rPr>
              <w:lastRenderedPageBreak/>
              <w:t>HFC-</w:t>
            </w:r>
            <w:r w:rsidR="003B2722" w:rsidRPr="003B2722">
              <w:rPr>
                <w:sz w:val="20"/>
                <w:szCs w:val="20"/>
              </w:rPr>
              <w:t>225ca</w:t>
            </w:r>
          </w:p>
        </w:tc>
        <w:tc>
          <w:tcPr>
            <w:tcW w:w="1125" w:type="dxa"/>
            <w:tcBorders>
              <w:bottom w:val="single" w:sz="6" w:space="0" w:color="000000"/>
              <w:right w:val="single" w:sz="6" w:space="0" w:color="000000"/>
            </w:tcBorders>
            <w:tcMar>
              <w:top w:w="0" w:type="dxa"/>
              <w:left w:w="43" w:type="dxa"/>
              <w:bottom w:w="0" w:type="dxa"/>
              <w:right w:w="72" w:type="dxa"/>
            </w:tcMar>
            <w:hideMark/>
          </w:tcPr>
          <w:p w14:paraId="0FE5A846" w14:textId="77777777" w:rsidR="003B2722" w:rsidRPr="003B2722" w:rsidRDefault="003B2722" w:rsidP="003B2722">
            <w:pPr>
              <w:spacing w:before="40" w:after="40" w:line="240" w:lineRule="atLeast"/>
              <w:jc w:val="right"/>
              <w:rPr>
                <w:sz w:val="20"/>
                <w:szCs w:val="20"/>
              </w:rPr>
            </w:pPr>
            <w:r w:rsidRPr="003B2722">
              <w:rPr>
                <w:sz w:val="20"/>
                <w:szCs w:val="20"/>
              </w:rPr>
              <w:t>0.50</w:t>
            </w:r>
          </w:p>
        </w:tc>
        <w:tc>
          <w:tcPr>
            <w:tcW w:w="1125" w:type="dxa"/>
            <w:tcBorders>
              <w:bottom w:val="single" w:sz="6" w:space="0" w:color="000000"/>
              <w:right w:val="single" w:sz="6" w:space="0" w:color="000000"/>
            </w:tcBorders>
            <w:tcMar>
              <w:top w:w="0" w:type="dxa"/>
              <w:left w:w="43" w:type="dxa"/>
              <w:bottom w:w="0" w:type="dxa"/>
              <w:right w:w="72" w:type="dxa"/>
            </w:tcMar>
            <w:hideMark/>
          </w:tcPr>
          <w:p w14:paraId="78753561" w14:textId="77777777" w:rsidR="003B2722" w:rsidRPr="003B2722" w:rsidRDefault="003B2722" w:rsidP="003B2722">
            <w:pPr>
              <w:spacing w:before="40" w:after="40" w:line="240" w:lineRule="atLeast"/>
              <w:jc w:val="right"/>
              <w:rPr>
                <w:sz w:val="20"/>
                <w:szCs w:val="20"/>
              </w:rPr>
            </w:pPr>
            <w:r w:rsidRPr="003B2722">
              <w:rPr>
                <w:sz w:val="20"/>
                <w:szCs w:val="20"/>
              </w:rPr>
              <w:t>0.42</w:t>
            </w:r>
          </w:p>
        </w:tc>
        <w:tc>
          <w:tcPr>
            <w:tcW w:w="1125" w:type="dxa"/>
            <w:tcBorders>
              <w:bottom w:val="single" w:sz="6" w:space="0" w:color="000000"/>
              <w:right w:val="single" w:sz="6" w:space="0" w:color="000000"/>
            </w:tcBorders>
            <w:tcMar>
              <w:top w:w="0" w:type="dxa"/>
              <w:left w:w="43" w:type="dxa"/>
              <w:bottom w:w="0" w:type="dxa"/>
              <w:right w:w="72" w:type="dxa"/>
            </w:tcMar>
            <w:hideMark/>
          </w:tcPr>
          <w:p w14:paraId="438DD408" w14:textId="77777777" w:rsidR="003B2722" w:rsidRPr="003B2722" w:rsidRDefault="003B2722" w:rsidP="003B2722">
            <w:pPr>
              <w:spacing w:before="40" w:after="40" w:line="240" w:lineRule="atLeast"/>
              <w:jc w:val="right"/>
              <w:rPr>
                <w:sz w:val="20"/>
                <w:szCs w:val="20"/>
              </w:rPr>
            </w:pPr>
            <w:r w:rsidRPr="003B2722">
              <w:rPr>
                <w:sz w:val="20"/>
                <w:szCs w:val="20"/>
              </w:rPr>
              <w:t>--</w:t>
            </w:r>
          </w:p>
        </w:tc>
        <w:tc>
          <w:tcPr>
            <w:tcW w:w="1125" w:type="dxa"/>
            <w:tcBorders>
              <w:bottom w:val="single" w:sz="6" w:space="0" w:color="000000"/>
              <w:right w:val="single" w:sz="6" w:space="0" w:color="000000"/>
            </w:tcBorders>
            <w:tcMar>
              <w:top w:w="0" w:type="dxa"/>
              <w:left w:w="43" w:type="dxa"/>
              <w:bottom w:w="0" w:type="dxa"/>
              <w:right w:w="72" w:type="dxa"/>
            </w:tcMar>
            <w:hideMark/>
          </w:tcPr>
          <w:p w14:paraId="330C123F" w14:textId="77777777" w:rsidR="003B2722" w:rsidRPr="003B2722" w:rsidRDefault="003B2722" w:rsidP="003B2722">
            <w:pPr>
              <w:spacing w:before="40" w:after="40" w:line="240" w:lineRule="atLeast"/>
              <w:jc w:val="right"/>
              <w:rPr>
                <w:sz w:val="20"/>
                <w:szCs w:val="20"/>
              </w:rPr>
            </w:pPr>
            <w:r w:rsidRPr="003B2722">
              <w:rPr>
                <w:sz w:val="20"/>
                <w:szCs w:val="20"/>
              </w:rPr>
              <w:t>0.42</w:t>
            </w:r>
          </w:p>
        </w:tc>
        <w:tc>
          <w:tcPr>
            <w:tcW w:w="1530" w:type="dxa"/>
            <w:tcBorders>
              <w:bottom w:val="single" w:sz="6" w:space="0" w:color="000000"/>
              <w:right w:val="single" w:sz="6" w:space="0" w:color="000000"/>
            </w:tcBorders>
            <w:tcMar>
              <w:top w:w="0" w:type="dxa"/>
              <w:left w:w="43" w:type="dxa"/>
              <w:bottom w:w="0" w:type="dxa"/>
              <w:right w:w="72" w:type="dxa"/>
            </w:tcMar>
            <w:hideMark/>
          </w:tcPr>
          <w:p w14:paraId="7124BE78" w14:textId="77777777" w:rsidR="003B2722" w:rsidRPr="003B2722" w:rsidRDefault="003B2722" w:rsidP="003B2722">
            <w:pPr>
              <w:spacing w:before="40" w:after="40" w:line="240" w:lineRule="atLeast"/>
              <w:jc w:val="right"/>
              <w:rPr>
                <w:sz w:val="20"/>
                <w:szCs w:val="20"/>
              </w:rPr>
            </w:pPr>
            <w:r w:rsidRPr="003B2722">
              <w:rPr>
                <w:sz w:val="20"/>
                <w:szCs w:val="20"/>
              </w:rPr>
              <w:t>0.00</w:t>
            </w:r>
          </w:p>
        </w:tc>
      </w:tr>
      <w:tr w:rsidR="003B2722" w:rsidRPr="003B2722" w14:paraId="38395741"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45E20B76" w14:textId="46F28153"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225cb</w:t>
            </w:r>
          </w:p>
        </w:tc>
        <w:tc>
          <w:tcPr>
            <w:tcW w:w="1125" w:type="dxa"/>
            <w:tcBorders>
              <w:bottom w:val="single" w:sz="6" w:space="0" w:color="000000"/>
              <w:right w:val="single" w:sz="6" w:space="0" w:color="000000"/>
            </w:tcBorders>
            <w:tcMar>
              <w:top w:w="0" w:type="dxa"/>
              <w:left w:w="43" w:type="dxa"/>
              <w:bottom w:w="0" w:type="dxa"/>
              <w:right w:w="72" w:type="dxa"/>
            </w:tcMar>
            <w:hideMark/>
          </w:tcPr>
          <w:p w14:paraId="0BDE86E3" w14:textId="77777777" w:rsidR="003B2722" w:rsidRPr="003B2722" w:rsidRDefault="003B2722" w:rsidP="003B2722">
            <w:pPr>
              <w:spacing w:before="40" w:after="40" w:line="240" w:lineRule="atLeast"/>
              <w:jc w:val="right"/>
              <w:rPr>
                <w:sz w:val="20"/>
                <w:szCs w:val="20"/>
              </w:rPr>
            </w:pPr>
            <w:r w:rsidRPr="003B2722">
              <w:rPr>
                <w:sz w:val="20"/>
                <w:szCs w:val="20"/>
              </w:rPr>
              <w:t>0.70</w:t>
            </w:r>
          </w:p>
        </w:tc>
        <w:tc>
          <w:tcPr>
            <w:tcW w:w="1125" w:type="dxa"/>
            <w:tcBorders>
              <w:bottom w:val="single" w:sz="6" w:space="0" w:color="000000"/>
              <w:right w:val="single" w:sz="6" w:space="0" w:color="000000"/>
            </w:tcBorders>
            <w:tcMar>
              <w:top w:w="0" w:type="dxa"/>
              <w:left w:w="43" w:type="dxa"/>
              <w:bottom w:w="0" w:type="dxa"/>
              <w:right w:w="72" w:type="dxa"/>
            </w:tcMar>
            <w:hideMark/>
          </w:tcPr>
          <w:p w14:paraId="72E95DD8" w14:textId="77777777" w:rsidR="003B2722" w:rsidRPr="003B2722" w:rsidRDefault="003B2722" w:rsidP="003B2722">
            <w:pPr>
              <w:spacing w:before="40" w:after="40" w:line="240" w:lineRule="atLeast"/>
              <w:jc w:val="right"/>
              <w:rPr>
                <w:sz w:val="20"/>
                <w:szCs w:val="20"/>
              </w:rPr>
            </w:pPr>
            <w:r w:rsidRPr="003B2722">
              <w:rPr>
                <w:sz w:val="20"/>
                <w:szCs w:val="20"/>
              </w:rPr>
              <w:t>0.68</w:t>
            </w:r>
          </w:p>
        </w:tc>
        <w:tc>
          <w:tcPr>
            <w:tcW w:w="1125" w:type="dxa"/>
            <w:tcBorders>
              <w:bottom w:val="single" w:sz="6" w:space="0" w:color="000000"/>
              <w:right w:val="single" w:sz="6" w:space="0" w:color="000000"/>
            </w:tcBorders>
            <w:tcMar>
              <w:top w:w="0" w:type="dxa"/>
              <w:left w:w="43" w:type="dxa"/>
              <w:bottom w:w="0" w:type="dxa"/>
              <w:right w:w="72" w:type="dxa"/>
            </w:tcMar>
            <w:hideMark/>
          </w:tcPr>
          <w:p w14:paraId="7DC22E30" w14:textId="77777777" w:rsidR="003B2722" w:rsidRPr="003B2722" w:rsidRDefault="003B2722" w:rsidP="003B2722">
            <w:pPr>
              <w:spacing w:before="40" w:after="40" w:line="240" w:lineRule="atLeast"/>
              <w:jc w:val="right"/>
              <w:rPr>
                <w:sz w:val="20"/>
                <w:szCs w:val="20"/>
              </w:rPr>
            </w:pPr>
            <w:r w:rsidRPr="003B2722">
              <w:rPr>
                <w:sz w:val="20"/>
                <w:szCs w:val="20"/>
              </w:rPr>
              <w:t>--</w:t>
            </w:r>
          </w:p>
        </w:tc>
        <w:tc>
          <w:tcPr>
            <w:tcW w:w="1125" w:type="dxa"/>
            <w:tcBorders>
              <w:bottom w:val="single" w:sz="6" w:space="0" w:color="000000"/>
              <w:right w:val="single" w:sz="6" w:space="0" w:color="000000"/>
            </w:tcBorders>
            <w:tcMar>
              <w:top w:w="0" w:type="dxa"/>
              <w:left w:w="43" w:type="dxa"/>
              <w:bottom w:w="0" w:type="dxa"/>
              <w:right w:w="72" w:type="dxa"/>
            </w:tcMar>
            <w:hideMark/>
          </w:tcPr>
          <w:p w14:paraId="1D72D80F" w14:textId="77777777" w:rsidR="003B2722" w:rsidRPr="003B2722" w:rsidRDefault="003B2722" w:rsidP="003B2722">
            <w:pPr>
              <w:spacing w:before="40" w:after="40" w:line="240" w:lineRule="atLeast"/>
              <w:jc w:val="right"/>
              <w:rPr>
                <w:sz w:val="20"/>
                <w:szCs w:val="20"/>
              </w:rPr>
            </w:pPr>
            <w:r w:rsidRPr="003B2722">
              <w:rPr>
                <w:sz w:val="20"/>
                <w:szCs w:val="20"/>
              </w:rPr>
              <w:t>0.68</w:t>
            </w:r>
          </w:p>
        </w:tc>
        <w:tc>
          <w:tcPr>
            <w:tcW w:w="1530" w:type="dxa"/>
            <w:tcBorders>
              <w:bottom w:val="single" w:sz="6" w:space="0" w:color="000000"/>
              <w:right w:val="single" w:sz="6" w:space="0" w:color="000000"/>
            </w:tcBorders>
            <w:tcMar>
              <w:top w:w="0" w:type="dxa"/>
              <w:left w:w="43" w:type="dxa"/>
              <w:bottom w:w="0" w:type="dxa"/>
              <w:right w:w="72" w:type="dxa"/>
            </w:tcMar>
            <w:hideMark/>
          </w:tcPr>
          <w:p w14:paraId="59D76B39" w14:textId="77777777" w:rsidR="003B2722" w:rsidRPr="003B2722" w:rsidRDefault="003B2722" w:rsidP="003B2722">
            <w:pPr>
              <w:spacing w:before="40" w:after="40" w:line="240" w:lineRule="atLeast"/>
              <w:jc w:val="right"/>
              <w:rPr>
                <w:sz w:val="20"/>
                <w:szCs w:val="20"/>
              </w:rPr>
            </w:pPr>
            <w:r w:rsidRPr="003B2722">
              <w:rPr>
                <w:sz w:val="20"/>
                <w:szCs w:val="20"/>
              </w:rPr>
              <w:t>0.00</w:t>
            </w:r>
          </w:p>
        </w:tc>
      </w:tr>
      <w:tr w:rsidR="003B2722" w:rsidRPr="003B2722" w14:paraId="719592AA"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AD52186" w14:textId="77777777" w:rsidR="003B2722" w:rsidRPr="003B2722" w:rsidRDefault="003B2722" w:rsidP="003B2722">
            <w:pPr>
              <w:spacing w:before="40" w:after="40" w:line="240" w:lineRule="atLeast"/>
              <w:rPr>
                <w:sz w:val="20"/>
                <w:szCs w:val="20"/>
              </w:rPr>
            </w:pPr>
            <w:r w:rsidRPr="003B2722">
              <w:rPr>
                <w:b/>
                <w:bCs/>
                <w:sz w:val="20"/>
                <w:szCs w:val="20"/>
              </w:rPr>
              <w:t>共计</w:t>
            </w:r>
          </w:p>
        </w:tc>
        <w:tc>
          <w:tcPr>
            <w:tcW w:w="1125" w:type="dxa"/>
            <w:tcBorders>
              <w:bottom w:val="single" w:sz="6" w:space="0" w:color="000000"/>
              <w:right w:val="single" w:sz="6" w:space="0" w:color="000000"/>
            </w:tcBorders>
            <w:tcMar>
              <w:top w:w="0" w:type="dxa"/>
              <w:left w:w="43" w:type="dxa"/>
              <w:bottom w:w="0" w:type="dxa"/>
              <w:right w:w="72" w:type="dxa"/>
            </w:tcMar>
            <w:hideMark/>
          </w:tcPr>
          <w:p w14:paraId="2D73BB0B" w14:textId="77777777" w:rsidR="003B2722" w:rsidRPr="003B2722" w:rsidRDefault="003B2722" w:rsidP="003B2722">
            <w:pPr>
              <w:spacing w:before="40" w:after="40" w:line="240" w:lineRule="atLeast"/>
              <w:jc w:val="right"/>
              <w:rPr>
                <w:sz w:val="20"/>
                <w:szCs w:val="20"/>
              </w:rPr>
            </w:pPr>
            <w:r w:rsidRPr="003B2722">
              <w:rPr>
                <w:b/>
                <w:bCs/>
                <w:sz w:val="20"/>
                <w:szCs w:val="20"/>
              </w:rPr>
              <w:t>33,096.82</w:t>
            </w:r>
          </w:p>
        </w:tc>
        <w:tc>
          <w:tcPr>
            <w:tcW w:w="1125" w:type="dxa"/>
            <w:tcBorders>
              <w:bottom w:val="single" w:sz="6" w:space="0" w:color="000000"/>
              <w:right w:val="single" w:sz="6" w:space="0" w:color="000000"/>
            </w:tcBorders>
            <w:tcMar>
              <w:top w:w="0" w:type="dxa"/>
              <w:left w:w="43" w:type="dxa"/>
              <w:bottom w:w="0" w:type="dxa"/>
              <w:right w:w="72" w:type="dxa"/>
            </w:tcMar>
            <w:hideMark/>
          </w:tcPr>
          <w:p w14:paraId="4BDB52A9" w14:textId="77777777" w:rsidR="003B2722" w:rsidRPr="003B2722" w:rsidRDefault="003B2722" w:rsidP="003B2722">
            <w:pPr>
              <w:spacing w:before="40" w:after="40" w:line="240" w:lineRule="atLeast"/>
              <w:jc w:val="right"/>
              <w:rPr>
                <w:sz w:val="20"/>
                <w:szCs w:val="20"/>
              </w:rPr>
            </w:pPr>
            <w:r w:rsidRPr="003B2722">
              <w:rPr>
                <w:b/>
                <w:bCs/>
                <w:sz w:val="20"/>
                <w:szCs w:val="20"/>
              </w:rPr>
              <w:t>32,632.30</w:t>
            </w:r>
          </w:p>
        </w:tc>
        <w:tc>
          <w:tcPr>
            <w:tcW w:w="1125" w:type="dxa"/>
            <w:tcBorders>
              <w:bottom w:val="single" w:sz="6" w:space="0" w:color="000000"/>
              <w:right w:val="single" w:sz="6" w:space="0" w:color="000000"/>
            </w:tcBorders>
            <w:tcMar>
              <w:top w:w="0" w:type="dxa"/>
              <w:left w:w="43" w:type="dxa"/>
              <w:bottom w:w="0" w:type="dxa"/>
              <w:right w:w="72" w:type="dxa"/>
            </w:tcMar>
            <w:hideMark/>
          </w:tcPr>
          <w:p w14:paraId="37FF0A0B" w14:textId="77777777" w:rsidR="003B2722" w:rsidRPr="003B2722" w:rsidRDefault="003B2722" w:rsidP="003B2722">
            <w:pPr>
              <w:spacing w:before="40" w:after="40" w:line="240" w:lineRule="atLeast"/>
              <w:jc w:val="right"/>
              <w:rPr>
                <w:sz w:val="20"/>
                <w:szCs w:val="20"/>
              </w:rPr>
            </w:pPr>
            <w:r w:rsidRPr="003B2722">
              <w:rPr>
                <w:b/>
                <w:bCs/>
                <w:sz w:val="20"/>
                <w:szCs w:val="20"/>
              </w:rPr>
              <w:t>20,068.17</w:t>
            </w:r>
          </w:p>
        </w:tc>
        <w:tc>
          <w:tcPr>
            <w:tcW w:w="1125" w:type="dxa"/>
            <w:tcBorders>
              <w:bottom w:val="single" w:sz="6" w:space="0" w:color="000000"/>
              <w:right w:val="single" w:sz="6" w:space="0" w:color="000000"/>
            </w:tcBorders>
            <w:tcMar>
              <w:top w:w="0" w:type="dxa"/>
              <w:left w:w="43" w:type="dxa"/>
              <w:bottom w:w="0" w:type="dxa"/>
              <w:right w:w="72" w:type="dxa"/>
            </w:tcMar>
            <w:hideMark/>
          </w:tcPr>
          <w:p w14:paraId="4E310A02" w14:textId="77777777" w:rsidR="003B2722" w:rsidRPr="003B2722" w:rsidRDefault="003B2722" w:rsidP="003B2722">
            <w:pPr>
              <w:spacing w:before="40" w:after="40" w:line="240" w:lineRule="atLeast"/>
              <w:jc w:val="right"/>
              <w:rPr>
                <w:sz w:val="20"/>
                <w:szCs w:val="20"/>
              </w:rPr>
            </w:pPr>
            <w:r w:rsidRPr="003B2722">
              <w:rPr>
                <w:b/>
                <w:bCs/>
                <w:sz w:val="20"/>
                <w:szCs w:val="20"/>
              </w:rPr>
              <w:t>12,564.13</w:t>
            </w:r>
          </w:p>
        </w:tc>
        <w:tc>
          <w:tcPr>
            <w:tcW w:w="1530" w:type="dxa"/>
            <w:tcBorders>
              <w:bottom w:val="single" w:sz="6" w:space="0" w:color="000000"/>
              <w:right w:val="single" w:sz="6" w:space="0" w:color="000000"/>
            </w:tcBorders>
            <w:tcMar>
              <w:top w:w="0" w:type="dxa"/>
              <w:left w:w="43" w:type="dxa"/>
              <w:bottom w:w="0" w:type="dxa"/>
              <w:right w:w="72" w:type="dxa"/>
            </w:tcMar>
            <w:hideMark/>
          </w:tcPr>
          <w:p w14:paraId="4A59C98A" w14:textId="77777777" w:rsidR="003B2722" w:rsidRPr="003B2722" w:rsidRDefault="003B2722" w:rsidP="003B2722">
            <w:pPr>
              <w:spacing w:before="40" w:after="40" w:line="240" w:lineRule="atLeast"/>
              <w:jc w:val="right"/>
              <w:rPr>
                <w:sz w:val="20"/>
                <w:szCs w:val="20"/>
              </w:rPr>
            </w:pPr>
            <w:r w:rsidRPr="003B2722">
              <w:rPr>
                <w:b/>
                <w:bCs/>
                <w:sz w:val="20"/>
                <w:szCs w:val="20"/>
              </w:rPr>
              <w:t>61.50</w:t>
            </w:r>
          </w:p>
        </w:tc>
      </w:tr>
      <w:tr w:rsidR="003B2722" w:rsidRPr="003B2722" w14:paraId="08A970CE" w14:textId="77777777" w:rsidTr="007E273B">
        <w:tc>
          <w:tcPr>
            <w:tcW w:w="2242"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1228744E" w14:textId="2F3EC292" w:rsidR="003B2722" w:rsidRPr="003B2722" w:rsidRDefault="00665E87" w:rsidP="003B2722">
            <w:pPr>
              <w:spacing w:before="40" w:after="40" w:line="240" w:lineRule="atLeast"/>
              <w:rPr>
                <w:sz w:val="20"/>
                <w:szCs w:val="20"/>
              </w:rPr>
            </w:pPr>
            <w:r>
              <w:rPr>
                <w:sz w:val="20"/>
                <w:szCs w:val="20"/>
              </w:rPr>
              <w:t>HFC-</w:t>
            </w:r>
            <w:r w:rsidR="003B2722" w:rsidRPr="003B2722">
              <w:rPr>
                <w:sz w:val="20"/>
                <w:szCs w:val="20"/>
              </w:rPr>
              <w:t>141b </w:t>
            </w:r>
            <w:r w:rsidR="003B2722" w:rsidRPr="003B2722">
              <w:rPr>
                <w:sz w:val="20"/>
                <w:szCs w:val="20"/>
              </w:rPr>
              <w:t>多元醇</w:t>
            </w:r>
            <w:r w:rsidR="003B2722" w:rsidRPr="003B2722">
              <w:rPr>
                <w:sz w:val="20"/>
                <w:szCs w:val="20"/>
              </w:rPr>
              <w:t>**</w:t>
            </w:r>
          </w:p>
        </w:tc>
        <w:tc>
          <w:tcPr>
            <w:tcW w:w="1125" w:type="dxa"/>
            <w:tcBorders>
              <w:bottom w:val="single" w:sz="6" w:space="0" w:color="000000"/>
              <w:right w:val="single" w:sz="6" w:space="0" w:color="000000"/>
            </w:tcBorders>
            <w:tcMar>
              <w:top w:w="0" w:type="dxa"/>
              <w:left w:w="43" w:type="dxa"/>
              <w:bottom w:w="0" w:type="dxa"/>
              <w:right w:w="72" w:type="dxa"/>
            </w:tcMar>
            <w:vAlign w:val="center"/>
            <w:hideMark/>
          </w:tcPr>
          <w:p w14:paraId="35028138" w14:textId="77777777" w:rsidR="003B2722" w:rsidRPr="003B2722" w:rsidRDefault="003B2722" w:rsidP="003B2722">
            <w:pPr>
              <w:spacing w:before="40" w:after="40" w:line="240" w:lineRule="atLeast"/>
              <w:jc w:val="right"/>
              <w:rPr>
                <w:sz w:val="20"/>
                <w:szCs w:val="20"/>
              </w:rPr>
            </w:pPr>
            <w:r w:rsidRPr="003B2722">
              <w:rPr>
                <w:sz w:val="20"/>
                <w:szCs w:val="20"/>
              </w:rPr>
              <w:t>53.20</w:t>
            </w:r>
          </w:p>
        </w:tc>
        <w:tc>
          <w:tcPr>
            <w:tcW w:w="1125" w:type="dxa"/>
            <w:tcBorders>
              <w:bottom w:val="single" w:sz="6" w:space="0" w:color="000000"/>
              <w:right w:val="single" w:sz="6" w:space="0" w:color="000000"/>
            </w:tcBorders>
            <w:tcMar>
              <w:top w:w="0" w:type="dxa"/>
              <w:left w:w="43" w:type="dxa"/>
              <w:bottom w:w="0" w:type="dxa"/>
              <w:right w:w="72" w:type="dxa"/>
            </w:tcMar>
            <w:vAlign w:val="center"/>
            <w:hideMark/>
          </w:tcPr>
          <w:p w14:paraId="3C24139E" w14:textId="77777777" w:rsidR="003B2722" w:rsidRPr="003B2722" w:rsidRDefault="003B2722" w:rsidP="003B2722">
            <w:pPr>
              <w:spacing w:before="40" w:after="40" w:line="240" w:lineRule="atLeast"/>
              <w:jc w:val="right"/>
              <w:rPr>
                <w:sz w:val="20"/>
                <w:szCs w:val="20"/>
              </w:rPr>
            </w:pPr>
            <w:r w:rsidRPr="003B2722">
              <w:rPr>
                <w:sz w:val="20"/>
                <w:szCs w:val="20"/>
              </w:rPr>
              <w:t>661.81</w:t>
            </w:r>
          </w:p>
        </w:tc>
        <w:tc>
          <w:tcPr>
            <w:tcW w:w="1125" w:type="dxa"/>
            <w:tcBorders>
              <w:bottom w:val="single" w:sz="6" w:space="0" w:color="000000"/>
              <w:right w:val="single" w:sz="6" w:space="0" w:color="000000"/>
            </w:tcBorders>
            <w:tcMar>
              <w:top w:w="0" w:type="dxa"/>
              <w:left w:w="43" w:type="dxa"/>
              <w:bottom w:w="0" w:type="dxa"/>
              <w:right w:w="72" w:type="dxa"/>
            </w:tcMar>
            <w:vAlign w:val="center"/>
            <w:hideMark/>
          </w:tcPr>
          <w:p w14:paraId="4F1158CF" w14:textId="77777777" w:rsidR="003B2722" w:rsidRPr="003B2722" w:rsidRDefault="003B2722" w:rsidP="003B2722">
            <w:pPr>
              <w:spacing w:before="40" w:after="40" w:line="240" w:lineRule="atLeast"/>
              <w:jc w:val="right"/>
              <w:rPr>
                <w:sz w:val="20"/>
                <w:szCs w:val="20"/>
              </w:rPr>
            </w:pPr>
            <w:r w:rsidRPr="003B2722">
              <w:rPr>
                <w:sz w:val="20"/>
                <w:szCs w:val="20"/>
              </w:rPr>
              <w:t>559.39</w:t>
            </w:r>
          </w:p>
        </w:tc>
        <w:tc>
          <w:tcPr>
            <w:tcW w:w="1125" w:type="dxa"/>
            <w:tcBorders>
              <w:bottom w:val="single" w:sz="6" w:space="0" w:color="000000"/>
              <w:right w:val="single" w:sz="6" w:space="0" w:color="000000"/>
            </w:tcBorders>
            <w:tcMar>
              <w:top w:w="0" w:type="dxa"/>
              <w:left w:w="43" w:type="dxa"/>
              <w:bottom w:w="0" w:type="dxa"/>
              <w:right w:w="72" w:type="dxa"/>
            </w:tcMar>
            <w:vAlign w:val="center"/>
            <w:hideMark/>
          </w:tcPr>
          <w:p w14:paraId="6788D0D1" w14:textId="77777777" w:rsidR="003B2722" w:rsidRPr="003B2722" w:rsidRDefault="003B2722" w:rsidP="003B2722">
            <w:pPr>
              <w:spacing w:before="40" w:after="40" w:line="240" w:lineRule="atLeast"/>
              <w:jc w:val="right"/>
              <w:rPr>
                <w:sz w:val="20"/>
                <w:szCs w:val="20"/>
              </w:rPr>
            </w:pPr>
            <w:r w:rsidRPr="003B2722">
              <w:rPr>
                <w:sz w:val="20"/>
                <w:szCs w:val="20"/>
              </w:rPr>
              <w:t>102.42</w:t>
            </w:r>
          </w:p>
        </w:tc>
        <w:tc>
          <w:tcPr>
            <w:tcW w:w="1530" w:type="dxa"/>
            <w:tcBorders>
              <w:bottom w:val="single" w:sz="6" w:space="0" w:color="000000"/>
              <w:right w:val="single" w:sz="6" w:space="0" w:color="000000"/>
            </w:tcBorders>
            <w:tcMar>
              <w:top w:w="0" w:type="dxa"/>
              <w:left w:w="43" w:type="dxa"/>
              <w:bottom w:w="0" w:type="dxa"/>
              <w:right w:w="72" w:type="dxa"/>
            </w:tcMar>
            <w:vAlign w:val="center"/>
            <w:hideMark/>
          </w:tcPr>
          <w:p w14:paraId="06BFD70B" w14:textId="77777777" w:rsidR="003B2722" w:rsidRPr="003B2722" w:rsidRDefault="003B2722" w:rsidP="003B2722">
            <w:pPr>
              <w:spacing w:before="40" w:after="40" w:line="240" w:lineRule="atLeast"/>
              <w:jc w:val="right"/>
              <w:rPr>
                <w:sz w:val="20"/>
                <w:szCs w:val="20"/>
              </w:rPr>
            </w:pPr>
            <w:r w:rsidRPr="003B2722">
              <w:rPr>
                <w:sz w:val="20"/>
                <w:szCs w:val="20"/>
              </w:rPr>
              <w:t>84.52</w:t>
            </w:r>
          </w:p>
        </w:tc>
      </w:tr>
    </w:tbl>
    <w:p w14:paraId="67593DF7" w14:textId="77777777" w:rsidR="003B2722" w:rsidRPr="003B2722" w:rsidRDefault="003B2722" w:rsidP="003B2722">
      <w:pPr>
        <w:spacing w:before="40" w:after="40" w:line="240" w:lineRule="atLeast"/>
        <w:rPr>
          <w:sz w:val="20"/>
          <w:szCs w:val="20"/>
        </w:rPr>
      </w:pPr>
      <w:r w:rsidRPr="003B2722">
        <w:rPr>
          <w:sz w:val="20"/>
          <w:szCs w:val="20"/>
        </w:rPr>
        <w:t>*</w:t>
      </w:r>
      <w:r w:rsidRPr="003B2722">
        <w:rPr>
          <w:sz w:val="20"/>
          <w:szCs w:val="20"/>
        </w:rPr>
        <w:tab/>
      </w:r>
      <w:r w:rsidRPr="003B2722">
        <w:rPr>
          <w:sz w:val="20"/>
          <w:szCs w:val="20"/>
        </w:rPr>
        <w:t>截至第八十三会议，包括低消费量国家和非低消费量国家。</w:t>
      </w:r>
    </w:p>
    <w:p w14:paraId="5E794076" w14:textId="46C9515D" w:rsidR="008F06E1" w:rsidRDefault="003B2722" w:rsidP="003B2722">
      <w:pPr>
        <w:spacing w:before="40" w:after="40" w:line="240" w:lineRule="atLeast"/>
        <w:rPr>
          <w:sz w:val="20"/>
          <w:szCs w:val="20"/>
        </w:rPr>
      </w:pPr>
      <w:r w:rsidRPr="003B2722">
        <w:rPr>
          <w:sz w:val="20"/>
          <w:szCs w:val="20"/>
        </w:rPr>
        <w:t>**</w:t>
      </w:r>
      <w:r w:rsidRPr="003B2722">
        <w:rPr>
          <w:sz w:val="20"/>
          <w:szCs w:val="20"/>
        </w:rPr>
        <w:tab/>
      </w:r>
      <w:r w:rsidRPr="003B2722">
        <w:rPr>
          <w:sz w:val="20"/>
          <w:szCs w:val="20"/>
        </w:rPr>
        <w:t>进口预混多元醇所含</w:t>
      </w:r>
      <w:r w:rsidR="00665E87">
        <w:rPr>
          <w:sz w:val="20"/>
          <w:szCs w:val="20"/>
        </w:rPr>
        <w:t>HFC-</w:t>
      </w:r>
      <w:r w:rsidRPr="003B2722">
        <w:rPr>
          <w:sz w:val="20"/>
          <w:szCs w:val="20"/>
        </w:rPr>
        <w:t>141b</w:t>
      </w:r>
      <w:r w:rsidRPr="003B2722">
        <w:rPr>
          <w:sz w:val="20"/>
          <w:szCs w:val="20"/>
        </w:rPr>
        <w:t>。</w:t>
      </w:r>
    </w:p>
    <w:p w14:paraId="7A8367F9" w14:textId="1E38C39B" w:rsidR="003B2722" w:rsidRDefault="003B2722" w:rsidP="003B2722">
      <w:pPr>
        <w:spacing w:before="40" w:after="40" w:line="240" w:lineRule="atLeast"/>
        <w:rPr>
          <w:sz w:val="20"/>
          <w:szCs w:val="20"/>
        </w:rPr>
      </w:pPr>
    </w:p>
    <w:p w14:paraId="7AEC216B" w14:textId="77777777" w:rsidR="001B4393" w:rsidRPr="001B4393" w:rsidRDefault="001B4393" w:rsidP="001B4393">
      <w:pPr>
        <w:pStyle w:val="ListParagraph"/>
        <w:numPr>
          <w:ilvl w:val="0"/>
          <w:numId w:val="2"/>
        </w:numPr>
        <w:ind w:left="0" w:firstLine="0"/>
      </w:pPr>
      <w:r w:rsidRPr="001B4393">
        <w:t>如果执行委员会核准提交第八十四次会议的所有付款申请，原则上核准在</w:t>
      </w:r>
      <w:r w:rsidRPr="001B4393">
        <w:t>2020</w:t>
      </w:r>
      <w:r w:rsidRPr="001B4393">
        <w:rPr>
          <w:rFonts w:hint="eastAsia"/>
        </w:rPr>
        <w:t xml:space="preserve"> </w:t>
      </w:r>
      <w:r w:rsidRPr="001B4393">
        <w:t>– 2030</w:t>
      </w:r>
      <w:r w:rsidRPr="001B4393">
        <w:t>年期间支付的资金余额将达</w:t>
      </w:r>
      <w:r w:rsidRPr="001B4393">
        <w:t> 3.791</w:t>
      </w:r>
      <w:r w:rsidRPr="001B4393">
        <w:t>亿美元（</w:t>
      </w:r>
      <w:r w:rsidRPr="001B4393">
        <w:t>510</w:t>
      </w:r>
      <w:r w:rsidRPr="001B4393">
        <w:t>万美元提供给低消费量国家，</w:t>
      </w:r>
      <w:r w:rsidRPr="001B4393">
        <w:t>3.744</w:t>
      </w:r>
      <w:r w:rsidRPr="001B4393">
        <w:rPr>
          <w:szCs w:val="24"/>
        </w:rPr>
        <w:t>亿美元提供给非低消费量国家</w:t>
      </w:r>
      <w:r w:rsidRPr="001B4393">
        <w:t>）。</w:t>
      </w:r>
      <w:r w:rsidRPr="001B4393">
        <w:t>                   </w:t>
      </w:r>
    </w:p>
    <w:p w14:paraId="4FCAFC55" w14:textId="69627D50" w:rsidR="001B4393" w:rsidRPr="001B4393" w:rsidRDefault="001B4393" w:rsidP="001B4393">
      <w:pPr>
        <w:pStyle w:val="ListParagraph"/>
        <w:numPr>
          <w:ilvl w:val="0"/>
          <w:numId w:val="2"/>
        </w:numPr>
        <w:ind w:left="0" w:firstLine="0"/>
      </w:pPr>
      <w:r w:rsidRPr="001B4393">
        <w:t>为在第</w:t>
      </w:r>
      <w:r w:rsidRPr="001B4393">
        <w:t>5 </w:t>
      </w:r>
      <w:r w:rsidRPr="001B4393">
        <w:t>条国家彻底淘汰</w:t>
      </w:r>
      <w:r w:rsidR="00665E87">
        <w:t>氟氯烃</w:t>
      </w:r>
      <w:r w:rsidRPr="001B4393">
        <w:t>，还需要更多的资金。根据第</w:t>
      </w:r>
      <w:r w:rsidRPr="001B4393">
        <w:t>74/50</w:t>
      </w:r>
      <w:r w:rsidRPr="001B4393">
        <w:t>号决定所确定的供资上限，低消费量国家还需要</w:t>
      </w:r>
      <w:r w:rsidRPr="001B4393">
        <w:t>5,610</w:t>
      </w:r>
      <w:r w:rsidRPr="001B4393">
        <w:t>万美元的更多资金。非低消费量国家必须淘汰的剩余</w:t>
      </w:r>
      <w:r w:rsidR="00665E87">
        <w:t>氟氯烃</w:t>
      </w:r>
      <w:r w:rsidRPr="001B4393">
        <w:t>消费量达</w:t>
      </w:r>
      <w:r w:rsidRPr="001B4393">
        <w:t>12,340 ODP</w:t>
      </w:r>
      <w:r w:rsidRPr="001B4393">
        <w:t>吨。虽然剩余消费量的供资资格和</w:t>
      </w:r>
      <w:r w:rsidRPr="001B4393">
        <w:rPr>
          <w:rFonts w:hint="eastAsia"/>
        </w:rPr>
        <w:t>行业分布情况将能够在</w:t>
      </w:r>
      <w:r w:rsidRPr="001B4393">
        <w:t>第</w:t>
      </w:r>
      <w:r w:rsidRPr="001B4393">
        <w:t>5 </w:t>
      </w:r>
      <w:r w:rsidRPr="001B4393">
        <w:t>条国家提交其</w:t>
      </w:r>
      <w:r w:rsidR="00292B85">
        <w:t>氟氯烃淘汰</w:t>
      </w:r>
      <w:r w:rsidRPr="001B4393">
        <w:t>管理计划下一阶段的申请时确定，但为本文件的目的，可以假设剩余消费量的</w:t>
      </w:r>
      <w:r w:rsidRPr="001B4393">
        <w:t>90%</w:t>
      </w:r>
      <w:r w:rsidRPr="001B4393">
        <w:t>（即</w:t>
      </w:r>
      <w:r w:rsidRPr="001B4393">
        <w:t>11,000 ODP </w:t>
      </w:r>
      <w:r w:rsidRPr="001B4393">
        <w:t>吨）符合供资资格。在这个消费量中，约</w:t>
      </w:r>
      <w:r w:rsidRPr="001B4393">
        <w:t>4,000 ODP</w:t>
      </w:r>
      <w:r w:rsidRPr="001B4393">
        <w:t>吨是制造行业使用的</w:t>
      </w:r>
      <w:r w:rsidR="00665E87">
        <w:t>HFC-</w:t>
      </w:r>
      <w:r w:rsidRPr="001B4393">
        <w:t>22</w:t>
      </w:r>
      <w:r w:rsidRPr="001B4393">
        <w:t>，其余</w:t>
      </w:r>
      <w:r w:rsidRPr="001B4393">
        <w:t>7,000 ODP</w:t>
      </w:r>
      <w:r w:rsidRPr="001B4393">
        <w:t>吨是制冷维修业使用的</w:t>
      </w:r>
      <w:r w:rsidR="00665E87">
        <w:t>HFC-</w:t>
      </w:r>
      <w:r w:rsidRPr="001B4393">
        <w:t>22</w:t>
      </w:r>
      <w:r w:rsidRPr="001B4393">
        <w:t>（成本效益为</w:t>
      </w:r>
      <w:r w:rsidRPr="001B4393">
        <w:t>4.80</w:t>
      </w:r>
      <w:r w:rsidRPr="001B4393">
        <w:t>美元</w:t>
      </w:r>
      <w:r w:rsidRPr="001B4393">
        <w:t>/</w:t>
      </w:r>
      <w:r w:rsidRPr="001B4393">
        <w:rPr>
          <w:rFonts w:hint="eastAsia"/>
        </w:rPr>
        <w:t>公斤）。</w:t>
      </w:r>
    </w:p>
    <w:p w14:paraId="393F2976" w14:textId="318FB0DB" w:rsidR="001B4393" w:rsidRPr="001B4393" w:rsidRDefault="001B4393" w:rsidP="001B4393">
      <w:pPr>
        <w:spacing w:line="240" w:lineRule="atLeast"/>
      </w:pPr>
      <w:r w:rsidRPr="001B4393">
        <w:rPr>
          <w:u w:val="single"/>
        </w:rPr>
        <w:t>为</w:t>
      </w:r>
      <w:r w:rsidR="00292B85">
        <w:rPr>
          <w:u w:val="single"/>
        </w:rPr>
        <w:t>逐步减少氢氟碳化合物</w:t>
      </w:r>
      <w:r w:rsidRPr="001B4393">
        <w:rPr>
          <w:u w:val="single"/>
        </w:rPr>
        <w:t>供资</w:t>
      </w:r>
    </w:p>
    <w:p w14:paraId="472672E0" w14:textId="1EEDD2D6" w:rsidR="001B4393" w:rsidRPr="001B4393" w:rsidRDefault="001B4393" w:rsidP="001B4393">
      <w:pPr>
        <w:pStyle w:val="ListParagraph"/>
        <w:numPr>
          <w:ilvl w:val="0"/>
          <w:numId w:val="2"/>
        </w:numPr>
        <w:ind w:left="0" w:firstLine="0"/>
      </w:pPr>
      <w:r w:rsidRPr="001B4393">
        <w:t>自从《基加利修正案》通过，执行委员会</w:t>
      </w:r>
      <w:r w:rsidRPr="001B4393">
        <w:rPr>
          <w:rFonts w:hint="eastAsia"/>
        </w:rPr>
        <w:t>就一直在</w:t>
      </w:r>
      <w:r w:rsidRPr="001B4393">
        <w:t>讨论</w:t>
      </w:r>
      <w:r w:rsidR="00665E87">
        <w:t>氢氟碳化合物</w:t>
      </w:r>
      <w:r w:rsidRPr="001B4393">
        <w:t>制造业的成本效益阈值，决定必须得到更多信息，在</w:t>
      </w:r>
      <w:r w:rsidR="00292B85">
        <w:t>逐步减少氢氟碳化合物</w:t>
      </w:r>
      <w:r w:rsidRPr="001B4393">
        <w:t>的</w:t>
      </w:r>
      <w:r w:rsidRPr="001B4393">
        <w:rPr>
          <w:rFonts w:hint="eastAsia"/>
        </w:rPr>
        <w:t>活动所引起的</w:t>
      </w:r>
      <w:r w:rsidRPr="001B4393">
        <w:t>增支资本费用和增支经营费用方面取得更多经验。因此，执委会在第八十四次会议之前核准</w:t>
      </w:r>
      <w:bookmarkStart w:id="7" w:name="_ftnref24"/>
      <w:bookmarkEnd w:id="7"/>
      <w:r w:rsidRPr="001B4393">
        <w:t>了数目有限</w:t>
      </w:r>
      <w:r w:rsidRPr="001B4393">
        <w:rPr>
          <w:rFonts w:hint="eastAsia"/>
        </w:rPr>
        <w:t>、</w:t>
      </w:r>
      <w:r w:rsidRPr="001B4393">
        <w:t>符合特定先决条件的独立</w:t>
      </w:r>
      <w:r w:rsidR="00665E87">
        <w:t>氢氟碳化合物投资</w:t>
      </w:r>
      <w:r w:rsidRPr="001B4393">
        <w:t>项目，</w:t>
      </w:r>
      <w:r w:rsidR="00B51825" w:rsidRPr="00B51825">
        <w:rPr>
          <w:vertAlign w:val="superscript"/>
        </w:rPr>
        <w:footnoteReference w:id="24"/>
      </w:r>
      <w:r w:rsidRPr="001B4393">
        <w:t>对这些项目的</w:t>
      </w:r>
      <w:r w:rsidRPr="001B4393">
        <w:rPr>
          <w:rFonts w:hint="eastAsia"/>
        </w:rPr>
        <w:t>审议是</w:t>
      </w:r>
      <w:r w:rsidRPr="001B4393">
        <w:t>根据技术成熟</w:t>
      </w:r>
      <w:r w:rsidRPr="001B4393">
        <w:rPr>
          <w:rFonts w:hint="eastAsia"/>
        </w:rPr>
        <w:t>程度、</w:t>
      </w:r>
      <w:r w:rsidRPr="001B4393">
        <w:t>可推广性和地域分布情况以个案方式</w:t>
      </w:r>
      <w:r w:rsidRPr="001B4393">
        <w:rPr>
          <w:rFonts w:hint="eastAsia"/>
        </w:rPr>
        <w:t>进行</w:t>
      </w:r>
      <w:r w:rsidRPr="001B4393">
        <w:t>（第</w:t>
      </w:r>
      <w:r w:rsidRPr="001B4393">
        <w:rPr>
          <w:lang w:val="en-CA"/>
        </w:rPr>
        <w:t>78/3</w:t>
      </w:r>
      <w:r w:rsidRPr="001B4393">
        <w:rPr>
          <w:lang w:val="en-CA"/>
        </w:rPr>
        <w:t>和第</w:t>
      </w:r>
      <w:r w:rsidRPr="001B4393">
        <w:rPr>
          <w:lang w:val="en-CA"/>
        </w:rPr>
        <w:t>79/45</w:t>
      </w:r>
      <w:r w:rsidRPr="001B4393">
        <w:rPr>
          <w:lang w:val="en-CA"/>
        </w:rPr>
        <w:t>号决定</w:t>
      </w:r>
      <w:r w:rsidRPr="001B4393">
        <w:t>）。截至第八十三次会议，执委会</w:t>
      </w:r>
      <w:r w:rsidRPr="001B4393">
        <w:rPr>
          <w:rFonts w:hint="eastAsia"/>
        </w:rPr>
        <w:t>总共为</w:t>
      </w:r>
      <w:r w:rsidRPr="001B4393">
        <w:rPr>
          <w:rFonts w:hint="eastAsia"/>
        </w:rPr>
        <w:t>9</w:t>
      </w:r>
      <w:r w:rsidRPr="001B4393">
        <w:rPr>
          <w:rFonts w:hint="eastAsia"/>
        </w:rPr>
        <w:t>个第</w:t>
      </w:r>
      <w:r w:rsidRPr="001B4393">
        <w:rPr>
          <w:rFonts w:hint="eastAsia"/>
        </w:rPr>
        <w:t>5</w:t>
      </w:r>
      <w:r w:rsidRPr="001B4393">
        <w:rPr>
          <w:rFonts w:hint="eastAsia"/>
        </w:rPr>
        <w:t>条国家</w:t>
      </w:r>
      <w:r w:rsidR="00B51825" w:rsidRPr="00B51825">
        <w:rPr>
          <w:vertAlign w:val="superscript"/>
        </w:rPr>
        <w:footnoteReference w:id="25"/>
      </w:r>
      <w:r w:rsidRPr="001B4393">
        <w:rPr>
          <w:rFonts w:hint="eastAsia"/>
        </w:rPr>
        <w:t>内的</w:t>
      </w:r>
      <w:r w:rsidRPr="001B4393">
        <w:rPr>
          <w:rFonts w:hint="eastAsia"/>
        </w:rPr>
        <w:t>10</w:t>
      </w:r>
      <w:r w:rsidRPr="001B4393">
        <w:rPr>
          <w:rFonts w:hint="eastAsia"/>
        </w:rPr>
        <w:t>个</w:t>
      </w:r>
      <w:r w:rsidR="00665E87">
        <w:rPr>
          <w:rFonts w:hint="eastAsia"/>
        </w:rPr>
        <w:t>氢氟碳化合物投资</w:t>
      </w:r>
      <w:r w:rsidRPr="001B4393">
        <w:rPr>
          <w:rFonts w:hint="eastAsia"/>
        </w:rPr>
        <w:t>项目</w:t>
      </w:r>
      <w:r w:rsidRPr="001B4393">
        <w:t>核准</w:t>
      </w:r>
      <w:r w:rsidRPr="001B4393">
        <w:rPr>
          <w:rFonts w:hint="eastAsia"/>
        </w:rPr>
        <w:t>了</w:t>
      </w:r>
      <w:r w:rsidRPr="001B4393">
        <w:rPr>
          <w:rFonts w:hint="eastAsia"/>
        </w:rPr>
        <w:t>1</w:t>
      </w:r>
      <w:r w:rsidRPr="001B4393">
        <w:t>,440</w:t>
      </w:r>
      <w:r w:rsidRPr="001B4393">
        <w:t>万美元。虽然只有在了解</w:t>
      </w:r>
      <w:r w:rsidR="00665E87">
        <w:t>氢氟碳化合物</w:t>
      </w:r>
      <w:r w:rsidRPr="001B4393">
        <w:t>实际消费量和确定了</w:t>
      </w:r>
      <w:r w:rsidRPr="001B4393">
        <w:rPr>
          <w:rFonts w:hint="eastAsia"/>
        </w:rPr>
        <w:t>成本效益阈值之后，才有可能估算供资额，但执行委员会曾在没有确定成本效益阈值的类似情况下以个案方式审议并核准过淘汰投资项目。</w:t>
      </w:r>
    </w:p>
    <w:p w14:paraId="71952FA5" w14:textId="7176631F" w:rsidR="001B4393" w:rsidRDefault="001B4393" w:rsidP="001B4393">
      <w:pPr>
        <w:pStyle w:val="ListParagraph"/>
        <w:numPr>
          <w:ilvl w:val="0"/>
          <w:numId w:val="2"/>
        </w:numPr>
        <w:ind w:left="0" w:firstLine="0"/>
      </w:pPr>
      <w:r w:rsidRPr="001B4393">
        <w:t>关于在制冷维修业</w:t>
      </w:r>
      <w:r w:rsidR="00292B85">
        <w:t>逐步减少氢氟碳化合物</w:t>
      </w:r>
      <w:r w:rsidRPr="001B4393">
        <w:t>，执行委员会要求秘书处为第八十五次会议编写一份文件，分析在制冷维修业</w:t>
      </w:r>
      <w:r w:rsidR="00292B85">
        <w:t>逐步减少氢氟碳化合物</w:t>
      </w:r>
      <w:r w:rsidRPr="001B4393">
        <w:t>的供资水平和方式（第</w:t>
      </w:r>
      <w:r w:rsidRPr="001B4393">
        <w:t>83/65</w:t>
      </w:r>
      <w:r w:rsidRPr="001B4393">
        <w:t>号决定）。</w:t>
      </w:r>
      <w:r w:rsidRPr="001B4393">
        <w:t>  </w:t>
      </w:r>
    </w:p>
    <w:p w14:paraId="02B4DD5D" w14:textId="6C209262" w:rsidR="003B2722" w:rsidRDefault="001B4393" w:rsidP="001B4393">
      <w:pPr>
        <w:pStyle w:val="Heading1"/>
      </w:pPr>
      <w:r w:rsidRPr="001B4393">
        <w:lastRenderedPageBreak/>
        <w:t>多边基金各机构和第</w:t>
      </w:r>
      <w:r w:rsidRPr="001B4393">
        <w:t>5</w:t>
      </w:r>
      <w:r w:rsidRPr="001B4393">
        <w:t>条国家的能力</w:t>
      </w:r>
    </w:p>
    <w:p w14:paraId="321AB470" w14:textId="33FD854A" w:rsidR="00746865" w:rsidRDefault="00383A74" w:rsidP="007E273B">
      <w:pPr>
        <w:pStyle w:val="ListParagraph"/>
        <w:numPr>
          <w:ilvl w:val="0"/>
          <w:numId w:val="2"/>
        </w:numPr>
        <w:ind w:left="0" w:firstLine="0"/>
      </w:pPr>
      <w:r w:rsidRPr="00383A74">
        <w:t>为本文件的目的，多边基金机构指的是双边机构和执行机构及其在协助第</w:t>
      </w:r>
      <w:r w:rsidRPr="00383A74">
        <w:t>5</w:t>
      </w:r>
      <w:r w:rsidRPr="00383A74">
        <w:t>条国家执行淘汰计划方面的作用和职责（作为牵头机构还是</w:t>
      </w:r>
      <w:r w:rsidRPr="00383A74">
        <w:rPr>
          <w:rFonts w:hint="eastAsia"/>
        </w:rPr>
        <w:t>合作</w:t>
      </w:r>
      <w:r w:rsidRPr="00383A74">
        <w:t>机构）；第</w:t>
      </w:r>
      <w:r w:rsidRPr="00383A74">
        <w:t>5</w:t>
      </w:r>
      <w:r w:rsidRPr="00383A74">
        <w:t>条国家指的是在体制建设支持下建立的</w:t>
      </w:r>
      <w:r w:rsidRPr="00383A74">
        <w:rPr>
          <w:rFonts w:hint="eastAsia"/>
        </w:rPr>
        <w:t>国家</w:t>
      </w:r>
      <w:r w:rsidRPr="00383A74">
        <w:t>臭氧机构和在国家淘汰计划之下建立的项目管理机构，其中国家臭氧机构在协助开展淘汰活动方面发挥着越来越大的作用，</w:t>
      </w:r>
      <w:r w:rsidRPr="00383A74">
        <w:rPr>
          <w:rFonts w:hint="eastAsia"/>
        </w:rPr>
        <w:t>而项目管理机构则加强了</w:t>
      </w:r>
      <w:r w:rsidRPr="00383A74">
        <w:t>国家臭氧机构的能力。鉴于环境规划署的履约协助方案</w:t>
      </w:r>
      <w:r w:rsidRPr="00383A74">
        <w:rPr>
          <w:rFonts w:hint="eastAsia"/>
        </w:rPr>
        <w:t>在向所有第</w:t>
      </w:r>
      <w:r w:rsidRPr="00383A74">
        <w:rPr>
          <w:rFonts w:hint="eastAsia"/>
        </w:rPr>
        <w:t>5</w:t>
      </w:r>
      <w:r w:rsidRPr="00383A74">
        <w:rPr>
          <w:rFonts w:hint="eastAsia"/>
        </w:rPr>
        <w:t>条国家提供履约协助方面发挥的特殊作用，</w:t>
      </w:r>
      <w:r w:rsidRPr="00383A74">
        <w:t>本文件</w:t>
      </w:r>
      <w:r w:rsidR="00BB5343">
        <w:rPr>
          <w:rFonts w:hint="eastAsia"/>
        </w:rPr>
        <w:t>也</w:t>
      </w:r>
      <w:r w:rsidRPr="00383A74">
        <w:t>就该方案进行了讨论。</w:t>
      </w:r>
    </w:p>
    <w:p w14:paraId="741CB553" w14:textId="093785F5" w:rsidR="007E273B" w:rsidRPr="00746865" w:rsidRDefault="007E273B" w:rsidP="00746865">
      <w:pPr>
        <w:rPr>
          <w:u w:val="single"/>
        </w:rPr>
      </w:pPr>
      <w:r w:rsidRPr="00746865">
        <w:rPr>
          <w:u w:val="single"/>
        </w:rPr>
        <w:t>国家臭氧机构和项目管理机构</w:t>
      </w:r>
    </w:p>
    <w:p w14:paraId="0C6537E0" w14:textId="77777777" w:rsidR="007E273B" w:rsidRPr="007E273B" w:rsidRDefault="007E273B" w:rsidP="007E273B">
      <w:pPr>
        <w:pStyle w:val="ListParagraph"/>
        <w:numPr>
          <w:ilvl w:val="0"/>
          <w:numId w:val="2"/>
        </w:numPr>
        <w:ind w:left="0" w:firstLine="0"/>
      </w:pPr>
      <w:r w:rsidRPr="007E273B">
        <w:t>各第</w:t>
      </w:r>
      <w:r w:rsidRPr="007E273B">
        <w:t>5</w:t>
      </w:r>
      <w:r w:rsidRPr="007E273B">
        <w:t>条国家在超过</w:t>
      </w:r>
      <w:r w:rsidRPr="007E273B">
        <w:t>25</w:t>
      </w:r>
      <w:r w:rsidRPr="007E273B">
        <w:t>年的</w:t>
      </w:r>
      <w:r w:rsidRPr="007E273B">
        <w:rPr>
          <w:rFonts w:hint="eastAsia"/>
        </w:rPr>
        <w:t>期间</w:t>
      </w:r>
      <w:r w:rsidRPr="007E273B">
        <w:t>内不断得到能力建设</w:t>
      </w:r>
      <w:r w:rsidRPr="007E273B">
        <w:rPr>
          <w:rFonts w:hint="eastAsia"/>
        </w:rPr>
        <w:t>资助</w:t>
      </w:r>
      <w:r w:rsidRPr="007E273B">
        <w:t>，使得多边基金对体制建设的支持在环境和可持续发展供资</w:t>
      </w:r>
      <w:r w:rsidRPr="007E273B">
        <w:rPr>
          <w:rFonts w:hint="eastAsia"/>
        </w:rPr>
        <w:t>领域成为</w:t>
      </w:r>
      <w:r w:rsidRPr="007E273B">
        <w:t>独一无二</w:t>
      </w:r>
      <w:r w:rsidRPr="007E273B">
        <w:rPr>
          <w:rFonts w:hint="eastAsia"/>
        </w:rPr>
        <w:t>的特征</w:t>
      </w:r>
      <w:r w:rsidRPr="007E273B">
        <w:t>。而且，体制建设支持对于实现《蒙特利尔议定书》规定的目标至关重要。</w:t>
      </w:r>
      <w:r w:rsidRPr="007E273B">
        <w:rPr>
          <w:vertAlign w:val="superscript"/>
        </w:rPr>
        <w:footnoteReference w:id="26"/>
      </w:r>
    </w:p>
    <w:p w14:paraId="221D56A2" w14:textId="77777777" w:rsidR="007E273B" w:rsidRPr="007E273B" w:rsidRDefault="007E273B" w:rsidP="007E273B">
      <w:pPr>
        <w:pStyle w:val="ListParagraph"/>
        <w:numPr>
          <w:ilvl w:val="0"/>
          <w:numId w:val="2"/>
        </w:numPr>
        <w:ind w:left="0" w:firstLine="0"/>
      </w:pPr>
      <w:r w:rsidRPr="007E273B">
        <w:t>在这些支持下取得了重大成就，例如批准《蒙特利尔议定书》及其五项修正案、实现根据《蒙特利尔议定书》确立的淘汰遵约目标、实行新的法规、</w:t>
      </w:r>
      <w:r w:rsidRPr="007E273B">
        <w:rPr>
          <w:rFonts w:hint="eastAsia"/>
        </w:rPr>
        <w:t>按时</w:t>
      </w:r>
      <w:r w:rsidRPr="007E273B">
        <w:t>根据《蒙特利尔议定书》第</w:t>
      </w:r>
      <w:r w:rsidRPr="007E273B">
        <w:t>7</w:t>
      </w:r>
      <w:r w:rsidRPr="007E273B">
        <w:t>条和通过国家方案报告提交受控物质消费和生产数据、成功地</w:t>
      </w:r>
      <w:r w:rsidRPr="007E273B">
        <w:rPr>
          <w:rFonts w:hint="eastAsia"/>
        </w:rPr>
        <w:t>把</w:t>
      </w:r>
      <w:r w:rsidRPr="007E273B">
        <w:t>臭氧保护问题纳入国家计划、提高认识和与众多利益攸关方协调、支持淘汰计划的执行。实际上，有足够的证据说，如果没有体制建设的支持，就不可能实现《蒙特利尔议定书》规定的目标。</w:t>
      </w:r>
      <w:r w:rsidRPr="007E273B">
        <w:t>               </w:t>
      </w:r>
    </w:p>
    <w:p w14:paraId="5A91388D" w14:textId="77777777" w:rsidR="007E273B" w:rsidRPr="007E273B" w:rsidRDefault="007E273B" w:rsidP="007E273B">
      <w:pPr>
        <w:pStyle w:val="ListParagraph"/>
        <w:numPr>
          <w:ilvl w:val="0"/>
          <w:numId w:val="2"/>
        </w:numPr>
        <w:ind w:left="0" w:firstLine="0"/>
      </w:pPr>
      <w:r w:rsidRPr="007E273B">
        <w:t>自从第七次会议首次核准供资以来，</w:t>
      </w:r>
      <w:r w:rsidRPr="007E273B">
        <w:rPr>
          <w:rFonts w:hint="eastAsia"/>
        </w:rPr>
        <w:t>体制建设供资水平又在</w:t>
      </w:r>
      <w:r w:rsidRPr="007E273B">
        <w:t>第三十五次会议和第七十四次会议</w:t>
      </w:r>
      <w:r w:rsidRPr="007E273B">
        <w:rPr>
          <w:rFonts w:hint="eastAsia"/>
        </w:rPr>
        <w:t>上得到提高（分别提高了</w:t>
      </w:r>
      <w:r w:rsidRPr="007E273B">
        <w:rPr>
          <w:rFonts w:hint="eastAsia"/>
        </w:rPr>
        <w:t>30%</w:t>
      </w:r>
      <w:r w:rsidRPr="007E273B">
        <w:rPr>
          <w:rFonts w:hint="eastAsia"/>
        </w:rPr>
        <w:t>和</w:t>
      </w:r>
      <w:r w:rsidRPr="007E273B">
        <w:rPr>
          <w:rFonts w:hint="eastAsia"/>
        </w:rPr>
        <w:t>28%</w:t>
      </w:r>
      <w:r w:rsidRPr="007E273B">
        <w:rPr>
          <w:rFonts w:hint="eastAsia"/>
        </w:rPr>
        <w:t>）。第七十四次会议之所以增加供资，是因为审议了</w:t>
      </w:r>
      <w:r w:rsidRPr="007E273B">
        <w:rPr>
          <w:lang w:val="en-GB"/>
        </w:rPr>
        <w:t>关于体制建设项目供资问题审查的文件</w:t>
      </w:r>
      <w:r w:rsidRPr="007E273B">
        <w:rPr>
          <w:vertAlign w:val="superscript"/>
          <w:lang w:val="en-GB"/>
        </w:rPr>
        <w:footnoteReference w:id="27"/>
      </w:r>
      <w:r w:rsidRPr="007E273B">
        <w:rPr>
          <w:rFonts w:hint="eastAsia"/>
          <w:lang w:val="en-GB"/>
        </w:rPr>
        <w:t>，这份文件是</w:t>
      </w:r>
      <w:r w:rsidRPr="007E273B">
        <w:rPr>
          <w:rFonts w:hint="eastAsia"/>
        </w:rPr>
        <w:t>按照第</w:t>
      </w:r>
      <w:r w:rsidRPr="007E273B">
        <w:rPr>
          <w:lang w:val="en-GB"/>
        </w:rPr>
        <w:t>61/43</w:t>
      </w:r>
      <w:r w:rsidRPr="007E273B">
        <w:rPr>
          <w:lang w:val="en-GB"/>
        </w:rPr>
        <w:t>号决定</w:t>
      </w:r>
      <w:r w:rsidRPr="007E273B">
        <w:rPr>
          <w:lang w:val="en-GB"/>
        </w:rPr>
        <w:t>(b)</w:t>
      </w:r>
      <w:r w:rsidRPr="007E273B">
        <w:rPr>
          <w:lang w:val="en-GB"/>
        </w:rPr>
        <w:t>段</w:t>
      </w:r>
      <w:r w:rsidRPr="007E273B">
        <w:rPr>
          <w:vertAlign w:val="superscript"/>
          <w:lang w:val="en-GB"/>
        </w:rPr>
        <w:footnoteReference w:id="28"/>
      </w:r>
      <w:r w:rsidRPr="007E273B">
        <w:rPr>
          <w:lang w:val="en-GB"/>
        </w:rPr>
        <w:t>编写的</w:t>
      </w:r>
      <w:r w:rsidRPr="007E273B">
        <w:rPr>
          <w:rFonts w:hint="eastAsia"/>
          <w:lang w:val="en-GB"/>
        </w:rPr>
        <w:t>。</w:t>
      </w:r>
      <w:r w:rsidRPr="007E273B">
        <w:t>成员们在该次会议上强调了体制建设项目和国家臭氧机构的重要性，将其形容为《蒙特利尔议定书》取得成功的关键，并决定在</w:t>
      </w:r>
      <w:r w:rsidRPr="007E273B">
        <w:t>2020</w:t>
      </w:r>
      <w:r w:rsidRPr="007E273B">
        <w:t>年第一次会议（即第八十五次会议）上提高体制建设供资水平和审查体制建设工作，包括供资水平。（第</w:t>
      </w:r>
      <w:r w:rsidRPr="007E273B">
        <w:t>74/51</w:t>
      </w:r>
      <w:r w:rsidRPr="007E273B">
        <w:t>号决定</w:t>
      </w:r>
      <w:r w:rsidRPr="007E273B">
        <w:rPr>
          <w:rFonts w:hint="eastAsia"/>
        </w:rPr>
        <w:t>(</w:t>
      </w:r>
      <w:r w:rsidRPr="007E273B">
        <w:t>c)</w:t>
      </w:r>
      <w:r w:rsidRPr="007E273B">
        <w:t>和</w:t>
      </w:r>
      <w:r w:rsidRPr="007E273B">
        <w:rPr>
          <w:rFonts w:hint="eastAsia"/>
        </w:rPr>
        <w:t>(</w:t>
      </w:r>
      <w:r w:rsidRPr="007E273B">
        <w:t>d</w:t>
      </w:r>
      <w:r w:rsidRPr="007E273B">
        <w:rPr>
          <w:rFonts w:hint="eastAsia"/>
        </w:rPr>
        <w:t>)</w:t>
      </w:r>
      <w:r w:rsidRPr="007E273B">
        <w:t>段）。</w:t>
      </w:r>
      <w:r w:rsidRPr="007E273B">
        <w:rPr>
          <w:vertAlign w:val="superscript"/>
        </w:rPr>
        <w:footnoteReference w:id="29"/>
      </w:r>
      <w:r w:rsidRPr="007E273B">
        <w:t> </w:t>
      </w:r>
    </w:p>
    <w:p w14:paraId="5105A9CA" w14:textId="10A7D577" w:rsidR="00512CFA" w:rsidRDefault="007E273B" w:rsidP="00512CFA">
      <w:pPr>
        <w:pStyle w:val="ListParagraph"/>
        <w:numPr>
          <w:ilvl w:val="0"/>
          <w:numId w:val="2"/>
        </w:numPr>
        <w:ind w:left="0" w:firstLine="0"/>
      </w:pPr>
      <w:r w:rsidRPr="007E273B">
        <w:t>国家臭氧机构</w:t>
      </w:r>
      <w:r w:rsidRPr="007E273B">
        <w:rPr>
          <w:rFonts w:hint="eastAsia"/>
        </w:rPr>
        <w:t>因为</w:t>
      </w:r>
      <w:r w:rsidRPr="007E273B">
        <w:t>《基加里修正案》所增加的工作量</w:t>
      </w:r>
      <w:r w:rsidRPr="007E273B">
        <w:rPr>
          <w:rFonts w:hint="eastAsia"/>
        </w:rPr>
        <w:t>是</w:t>
      </w:r>
      <w:r w:rsidRPr="007E273B">
        <w:t>下列</w:t>
      </w:r>
      <w:r w:rsidRPr="007E273B">
        <w:rPr>
          <w:rFonts w:hint="eastAsia"/>
        </w:rPr>
        <w:t>工作引起的：按照《</w:t>
      </w:r>
      <w:r w:rsidRPr="007E273B">
        <w:t>蒙特利尔议定书》第</w:t>
      </w:r>
      <w:r w:rsidRPr="007E273B">
        <w:t>7</w:t>
      </w:r>
      <w:r w:rsidRPr="007E273B">
        <w:t>条收集和报告</w:t>
      </w:r>
      <w:r w:rsidR="00665E87">
        <w:t>氢氟碳化合物</w:t>
      </w:r>
      <w:r w:rsidRPr="007E273B">
        <w:t> </w:t>
      </w:r>
      <w:r w:rsidRPr="007E273B">
        <w:t>产量和消费量；</w:t>
      </w:r>
      <w:r w:rsidRPr="007E273B">
        <w:t> </w:t>
      </w:r>
      <w:r w:rsidRPr="007E273B">
        <w:t>审查、更新和扩大与</w:t>
      </w:r>
      <w:r w:rsidR="00665E87">
        <w:t>氟</w:t>
      </w:r>
      <w:r w:rsidR="00665E87">
        <w:lastRenderedPageBreak/>
        <w:t>氯烃</w:t>
      </w:r>
      <w:r w:rsidRPr="007E273B">
        <w:t>和</w:t>
      </w:r>
      <w:r w:rsidR="00665E87">
        <w:t>氢氟碳化合物</w:t>
      </w:r>
      <w:r w:rsidRPr="007E273B">
        <w:t>有关的立法和监管框架，包括实际运作的进出口许可证和配额制度；强制执行这些监管框架。第八十五次会议将讨论</w:t>
      </w:r>
      <w:r w:rsidRPr="007E273B">
        <w:rPr>
          <w:rFonts w:hint="eastAsia"/>
        </w:rPr>
        <w:t>对增加体制建设供资的分析结果，其中也将包括</w:t>
      </w:r>
      <w:r w:rsidRPr="007E273B">
        <w:t>这些增加的工作量。</w:t>
      </w:r>
    </w:p>
    <w:p w14:paraId="52C55DDA" w14:textId="40484678" w:rsidR="00512CFA" w:rsidRPr="00512CFA" w:rsidRDefault="00512CFA" w:rsidP="00512CFA">
      <w:pPr>
        <w:pStyle w:val="ListParagraph"/>
        <w:numPr>
          <w:ilvl w:val="0"/>
          <w:numId w:val="2"/>
        </w:numPr>
        <w:ind w:left="0" w:firstLine="0"/>
      </w:pPr>
      <w:r w:rsidRPr="00512CFA">
        <w:t>随着设立</w:t>
      </w:r>
      <w:r w:rsidR="00BB5343">
        <w:rPr>
          <w:rFonts w:hint="eastAsia"/>
        </w:rPr>
        <w:t>通过</w:t>
      </w:r>
      <w:r w:rsidRPr="00512CFA">
        <w:rPr>
          <w:rFonts w:hint="eastAsia"/>
        </w:rPr>
        <w:t>国家淘汰计划供资的项目管理机构，国家臭氧机构</w:t>
      </w:r>
      <w:r w:rsidRPr="00512CFA">
        <w:t>在协调淘汰活动实施工作方面的作用得到加强。在淘汰</w:t>
      </w:r>
      <w:r w:rsidR="00665E87">
        <w:t>氟氯烃</w:t>
      </w:r>
      <w:r w:rsidRPr="00512CFA">
        <w:t>方面，项目管理机构</w:t>
      </w:r>
      <w:r w:rsidRPr="00512CFA">
        <w:rPr>
          <w:rFonts w:hint="eastAsia"/>
        </w:rPr>
        <w:t>已成为</w:t>
      </w:r>
      <w:r w:rsidR="00292B85">
        <w:rPr>
          <w:rFonts w:hint="eastAsia"/>
        </w:rPr>
        <w:t>氟氯烃淘汰</w:t>
      </w:r>
      <w:r w:rsidRPr="00512CFA">
        <w:t>管理计划不可或缺的一部分，分配给这些机构的具体</w:t>
      </w:r>
      <w:r w:rsidRPr="00512CFA">
        <w:rPr>
          <w:rFonts w:hint="eastAsia"/>
        </w:rPr>
        <w:t>职能独立于</w:t>
      </w:r>
      <w:r w:rsidRPr="00512CFA">
        <w:t>国家臭氧机构的</w:t>
      </w:r>
      <w:r w:rsidRPr="00512CFA">
        <w:rPr>
          <w:rFonts w:hint="eastAsia"/>
        </w:rPr>
        <w:t>职能</w:t>
      </w:r>
      <w:r w:rsidRPr="00512CFA">
        <w:t>，包括编制年度行动计划、管理与利益攸关方共同进行的活动、监测和报告</w:t>
      </w:r>
      <w:r w:rsidR="00292B85">
        <w:t>氟氯烃淘汰</w:t>
      </w:r>
      <w:r w:rsidRPr="00512CFA">
        <w:t>管理计划的进展情况。所设立的项目管理机构有些</w:t>
      </w:r>
      <w:r w:rsidRPr="00512CFA">
        <w:rPr>
          <w:rFonts w:hint="eastAsia"/>
        </w:rPr>
        <w:t>是独立结构</w:t>
      </w:r>
      <w:r w:rsidRPr="00512CFA">
        <w:t>，也有些</w:t>
      </w:r>
      <w:r w:rsidRPr="00512CFA">
        <w:rPr>
          <w:rFonts w:hint="eastAsia"/>
        </w:rPr>
        <w:t>属于</w:t>
      </w:r>
      <w:r w:rsidRPr="00512CFA">
        <w:t>更广泛的项目协调、监测和管理结构，其职权范围载于有关国家政府与执行委员会</w:t>
      </w:r>
      <w:r w:rsidRPr="00512CFA">
        <w:rPr>
          <w:rFonts w:hint="eastAsia"/>
        </w:rPr>
        <w:t>之间</w:t>
      </w:r>
      <w:r w:rsidRPr="00512CFA">
        <w:t>协定的附录</w:t>
      </w:r>
      <w:r w:rsidRPr="00512CFA">
        <w:t>5-A</w:t>
      </w:r>
      <w:r w:rsidRPr="00512CFA">
        <w:t>。</w:t>
      </w:r>
      <w:r w:rsidRPr="00512CFA">
        <w:t>               </w:t>
      </w:r>
    </w:p>
    <w:p w14:paraId="78AE4FD4" w14:textId="7668439E" w:rsidR="00512CFA" w:rsidRPr="00512CFA" w:rsidRDefault="00512CFA" w:rsidP="00512CFA">
      <w:pPr>
        <w:pStyle w:val="ListParagraph"/>
        <w:numPr>
          <w:ilvl w:val="0"/>
          <w:numId w:val="2"/>
        </w:numPr>
        <w:ind w:left="0" w:firstLine="0"/>
      </w:pPr>
      <w:r w:rsidRPr="00512CFA">
        <w:t>对项目管理机构的供资水平</w:t>
      </w:r>
      <w:r w:rsidRPr="00512CFA">
        <w:rPr>
          <w:rFonts w:hint="eastAsia"/>
        </w:rPr>
        <w:t>取决于对</w:t>
      </w:r>
      <w:r w:rsidR="00292B85">
        <w:rPr>
          <w:rFonts w:hint="eastAsia"/>
        </w:rPr>
        <w:t>氟氯烃淘汰</w:t>
      </w:r>
      <w:r w:rsidRPr="00512CFA">
        <w:rPr>
          <w:rFonts w:hint="eastAsia"/>
        </w:rPr>
        <w:t>管理计划整个阶段将实施的淘汰项目和活动的类型进行的评估，对于非低消费量国家，最低是</w:t>
      </w:r>
      <w:r w:rsidR="00292B85">
        <w:rPr>
          <w:rFonts w:hint="eastAsia"/>
        </w:rPr>
        <w:t>氟氯烃淘汰</w:t>
      </w:r>
      <w:r w:rsidRPr="00512CFA">
        <w:rPr>
          <w:rFonts w:hint="eastAsia"/>
        </w:rPr>
        <w:t>管理计划供资总额的平均</w:t>
      </w:r>
      <w:r w:rsidRPr="00512CFA">
        <w:rPr>
          <w:rFonts w:hint="eastAsia"/>
        </w:rPr>
        <w:t>5%</w:t>
      </w:r>
      <w:r w:rsidRPr="00512CFA">
        <w:rPr>
          <w:rFonts w:hint="eastAsia"/>
        </w:rPr>
        <w:t>，最高不超过</w:t>
      </w:r>
      <w:r w:rsidRPr="00512CFA">
        <w:rPr>
          <w:rFonts w:hint="eastAsia"/>
        </w:rPr>
        <w:t>10%</w:t>
      </w:r>
      <w:r w:rsidRPr="00512CFA">
        <w:rPr>
          <w:rFonts w:hint="eastAsia"/>
        </w:rPr>
        <w:t>；对于低消费量国家，最高不超过</w:t>
      </w:r>
      <w:r w:rsidR="00665E87">
        <w:rPr>
          <w:rFonts w:hint="eastAsia"/>
        </w:rPr>
        <w:t>氟氯烃</w:t>
      </w:r>
      <w:r w:rsidRPr="00512CFA">
        <w:rPr>
          <w:rFonts w:hint="eastAsia"/>
        </w:rPr>
        <w:t>管理计划供资总额的</w:t>
      </w:r>
      <w:r w:rsidRPr="00512CFA">
        <w:rPr>
          <w:rFonts w:hint="eastAsia"/>
        </w:rPr>
        <w:t>20%</w:t>
      </w:r>
      <w:r w:rsidRPr="00512CFA">
        <w:rPr>
          <w:rFonts w:hint="eastAsia"/>
        </w:rPr>
        <w:t>。</w:t>
      </w:r>
    </w:p>
    <w:p w14:paraId="389CB89B" w14:textId="7FBA16C5" w:rsidR="001B4393" w:rsidRPr="00512CFA" w:rsidRDefault="00512CFA" w:rsidP="00512CFA">
      <w:pPr>
        <w:rPr>
          <w:u w:val="single"/>
        </w:rPr>
      </w:pPr>
      <w:r w:rsidRPr="00512CFA">
        <w:rPr>
          <w:u w:val="single"/>
        </w:rPr>
        <w:t>双边</w:t>
      </w:r>
      <w:r w:rsidR="008F22CE">
        <w:rPr>
          <w:rFonts w:hint="eastAsia"/>
          <w:u w:val="single"/>
        </w:rPr>
        <w:t>机构和</w:t>
      </w:r>
      <w:r w:rsidRPr="00512CFA">
        <w:rPr>
          <w:u w:val="single"/>
        </w:rPr>
        <w:t>执行机构</w:t>
      </w:r>
    </w:p>
    <w:p w14:paraId="09CB5087" w14:textId="0535997E" w:rsidR="00383A74" w:rsidRDefault="00CC47EA" w:rsidP="00383A74">
      <w:pPr>
        <w:pStyle w:val="ListParagraph"/>
        <w:numPr>
          <w:ilvl w:val="0"/>
          <w:numId w:val="2"/>
        </w:numPr>
        <w:ind w:left="0" w:firstLine="0"/>
      </w:pPr>
      <w:r w:rsidRPr="00CC47EA">
        <w:t>2001 – 2002</w:t>
      </w:r>
      <w:r w:rsidRPr="00CC47EA">
        <w:t>年，执行委员会结合多边基金战略规划采用了国家驱动方法</w:t>
      </w:r>
      <w:r w:rsidRPr="00CC47EA">
        <w:rPr>
          <w:vertAlign w:val="superscript"/>
        </w:rPr>
        <w:footnoteReference w:id="30"/>
      </w:r>
      <w:r w:rsidRPr="00CC47EA">
        <w:t>并取消了投资项目资金中的机构份额。</w:t>
      </w:r>
      <w:r w:rsidRPr="00CC47EA">
        <w:rPr>
          <w:vertAlign w:val="superscript"/>
        </w:rPr>
        <w:footnoteReference w:id="31"/>
      </w:r>
      <w:r w:rsidRPr="00CC47EA">
        <w:t>执行委员会</w:t>
      </w:r>
      <w:r w:rsidRPr="00CC47EA">
        <w:rPr>
          <w:rFonts w:hint="eastAsia"/>
        </w:rPr>
        <w:t>在其</w:t>
      </w:r>
      <w:r w:rsidRPr="00CC47EA">
        <w:t>第三十五次会议上首次为环境规划署核准了履约协助方案预算，</w:t>
      </w:r>
      <w:r w:rsidRPr="00CC47EA">
        <w:rPr>
          <w:vertAlign w:val="superscript"/>
        </w:rPr>
        <w:footnoteReference w:id="32"/>
      </w:r>
      <w:r w:rsidRPr="00CC47EA">
        <w:t>并在其第三十八次会议上核准开发计划署、</w:t>
      </w:r>
      <w:r w:rsidRPr="00CC47EA">
        <w:rPr>
          <w:rFonts w:hint="eastAsia"/>
        </w:rPr>
        <w:t>工发组织</w:t>
      </w:r>
      <w:r w:rsidRPr="00CC47EA">
        <w:t>和世界银行的核心单位预算，同时调整了与项目提案相关的机构支助费用。</w:t>
      </w:r>
      <w:r w:rsidRPr="00CC47EA">
        <w:rPr>
          <w:vertAlign w:val="superscript"/>
        </w:rPr>
        <w:footnoteReference w:id="33"/>
      </w:r>
      <w:r w:rsidRPr="00CC47EA">
        <w:t> </w:t>
      </w:r>
    </w:p>
    <w:p w14:paraId="106D1006" w14:textId="66D9E10B" w:rsidR="006B3C2B" w:rsidRPr="006B3C2B" w:rsidRDefault="006B3C2B" w:rsidP="006B3C2B">
      <w:pPr>
        <w:pStyle w:val="ListParagraph"/>
        <w:numPr>
          <w:ilvl w:val="0"/>
          <w:numId w:val="2"/>
        </w:numPr>
        <w:ind w:left="0" w:firstLine="0"/>
      </w:pPr>
      <w:r w:rsidRPr="006B3C2B">
        <w:t>核心单位的主要职责包括：审查项目申请和编写项目提案；与政府代表协调，为分包商制定法律合同和工作范围；代表第</w:t>
      </w:r>
      <w:r w:rsidRPr="006B3C2B">
        <w:t>5</w:t>
      </w:r>
      <w:r w:rsidRPr="006B3C2B">
        <w:t>条国家提交进度报告、业务计划、项目提案，提交关于正在进行的具体项目的报告</w:t>
      </w:r>
      <w:r w:rsidRPr="006B3C2B">
        <w:rPr>
          <w:rFonts w:hint="eastAsia"/>
        </w:rPr>
        <w:t>和</w:t>
      </w:r>
      <w:r w:rsidRPr="006B3C2B">
        <w:t>项目完成报告供执委会审议，处理秘书处提出的所有问题；在需要时筹集更多资源用于执行核准的项目，处理项目的合同和会计文件，</w:t>
      </w:r>
      <w:r w:rsidRPr="006B3C2B">
        <w:rPr>
          <w:rFonts w:hint="eastAsia"/>
        </w:rPr>
        <w:t>举行</w:t>
      </w:r>
      <w:r w:rsidRPr="006B3C2B">
        <w:t>招标；跟踪执行情况，包括在有证据显示出现不当拖延或困难的情况下访问有关国家；参加执行委员会会议和秘书处会议。</w:t>
      </w:r>
      <w:r w:rsidRPr="006B3C2B">
        <w:t>               </w:t>
      </w:r>
    </w:p>
    <w:p w14:paraId="430C757F" w14:textId="77777777" w:rsidR="006B3C2B" w:rsidRPr="006B3C2B" w:rsidRDefault="006B3C2B" w:rsidP="006B3C2B">
      <w:pPr>
        <w:pStyle w:val="ListParagraph"/>
        <w:numPr>
          <w:ilvl w:val="0"/>
          <w:numId w:val="2"/>
        </w:numPr>
        <w:ind w:left="0" w:firstLine="0"/>
      </w:pPr>
      <w:r w:rsidRPr="006B3C2B">
        <w:t>核心单位费用的供资</w:t>
      </w:r>
      <w:r w:rsidRPr="006B3C2B">
        <w:t>​​</w:t>
      </w:r>
      <w:r w:rsidRPr="006B3C2B">
        <w:t>申请是在每年的最后一次会议上提交执行委员会审议。</w:t>
      </w:r>
      <w:r w:rsidRPr="006B3C2B">
        <w:rPr>
          <w:vertAlign w:val="superscript"/>
        </w:rPr>
        <w:footnoteReference w:id="34"/>
      </w:r>
      <w:r w:rsidRPr="006B3C2B">
        <w:rPr>
          <w:rFonts w:hint="eastAsia"/>
        </w:rPr>
        <w:t xml:space="preserve"> </w:t>
      </w:r>
      <w:r w:rsidRPr="006B3C2B">
        <w:t>秘书处将审查供资申请</w:t>
      </w:r>
      <w:r w:rsidRPr="006B3C2B">
        <w:rPr>
          <w:rFonts w:hint="eastAsia"/>
        </w:rPr>
        <w:t>并</w:t>
      </w:r>
      <w:r w:rsidRPr="006B3C2B">
        <w:t>提出建议以便这些申请得到核准。</w:t>
      </w:r>
    </w:p>
    <w:p w14:paraId="744E2BAC" w14:textId="0A85EA84" w:rsidR="00CC47EA" w:rsidRDefault="006B3C2B" w:rsidP="006B3C2B">
      <w:pPr>
        <w:pStyle w:val="ListParagraph"/>
        <w:numPr>
          <w:ilvl w:val="0"/>
          <w:numId w:val="2"/>
        </w:numPr>
        <w:ind w:left="0" w:firstLine="0"/>
      </w:pPr>
      <w:r w:rsidRPr="006B3C2B">
        <w:lastRenderedPageBreak/>
        <w:t>关于淘汰计划的执行工作，《</w:t>
      </w:r>
      <w:r w:rsidR="00292B85">
        <w:t>氟氯烃淘汰</w:t>
      </w:r>
      <w:r w:rsidRPr="006B3C2B">
        <w:t>管理计划协定》附录</w:t>
      </w:r>
      <w:r w:rsidRPr="006B3C2B">
        <w:t>6</w:t>
      </w:r>
      <w:r w:rsidRPr="006B3C2B">
        <w:t>规定了由机构支助费用资助的双边机构和执行机构的作用和职责，其中包括：</w:t>
      </w:r>
    </w:p>
    <w:p w14:paraId="138BDB28" w14:textId="77777777" w:rsidR="00EA7A77" w:rsidRDefault="00EA7A77" w:rsidP="00EA7A77">
      <w:pPr>
        <w:ind w:left="980" w:hanging="490"/>
      </w:pPr>
      <w:r>
        <w:rPr>
          <w:rFonts w:hint="eastAsia"/>
        </w:rPr>
        <w:t>(a)</w:t>
      </w:r>
      <w:r>
        <w:rPr>
          <w:rFonts w:hint="eastAsia"/>
        </w:rPr>
        <w:tab/>
      </w:r>
      <w:r>
        <w:rPr>
          <w:rFonts w:hint="eastAsia"/>
        </w:rPr>
        <w:t>牵头机构：按照协定以及内部程序和要求确保进行绩效和财务核查；</w:t>
      </w:r>
      <w:r>
        <w:rPr>
          <w:rFonts w:hint="eastAsia"/>
        </w:rPr>
        <w:t xml:space="preserve"> </w:t>
      </w:r>
      <w:r>
        <w:rPr>
          <w:rFonts w:hint="eastAsia"/>
        </w:rPr>
        <w:t>为先前的付款编制进度报告，为随后的付款编制行动计划；对是否达到了淘汰目标和完成了相关付款下的活动进行独立核查；履行进度报告和总体计划下的报告要求；确保由独立技术专家进行技术审查；进行监督考察访问；确保建立机制，用于有效和透明地执行淘汰计划和上报准确的数据；提供政策、管理和技术支持；</w:t>
      </w:r>
      <w:r>
        <w:rPr>
          <w:rFonts w:hint="eastAsia"/>
        </w:rPr>
        <w:t xml:space="preserve">               </w:t>
      </w:r>
    </w:p>
    <w:p w14:paraId="5B98AA16" w14:textId="77777777" w:rsidR="00EA7A77" w:rsidRDefault="00EA7A77" w:rsidP="00EA7A77">
      <w:pPr>
        <w:ind w:left="980" w:hanging="490"/>
      </w:pPr>
      <w:r>
        <w:rPr>
          <w:rFonts w:hint="eastAsia"/>
        </w:rPr>
        <w:t>(b)</w:t>
      </w:r>
      <w:r>
        <w:rPr>
          <w:rFonts w:hint="eastAsia"/>
        </w:rPr>
        <w:tab/>
      </w:r>
      <w:r>
        <w:rPr>
          <w:rFonts w:hint="eastAsia"/>
        </w:rPr>
        <w:t>合作机构：在需要时通过政策、管理和技术支持提供协助；</w:t>
      </w:r>
      <w:r>
        <w:rPr>
          <w:rFonts w:hint="eastAsia"/>
        </w:rPr>
        <w:t xml:space="preserve"> </w:t>
      </w:r>
      <w:r>
        <w:rPr>
          <w:rFonts w:hint="eastAsia"/>
        </w:rPr>
        <w:t>开展由合作机构资助的活动，同时征求牵头机构的意见，以确保对活动顺序进行协调；与牵头机构就计划、协调和报告安排达成共识，从而为计划的执行提供便利。</w:t>
      </w:r>
    </w:p>
    <w:p w14:paraId="14598E4F" w14:textId="34A099DB" w:rsidR="006B3C2B" w:rsidRDefault="00EA7A77" w:rsidP="00EA7A77">
      <w:pPr>
        <w:pStyle w:val="ListParagraph"/>
        <w:numPr>
          <w:ilvl w:val="0"/>
          <w:numId w:val="2"/>
        </w:numPr>
        <w:ind w:left="0" w:firstLine="0"/>
      </w:pPr>
      <w:r>
        <w:rPr>
          <w:rFonts w:hint="eastAsia"/>
        </w:rPr>
        <w:t xml:space="preserve"> </w:t>
      </w:r>
      <w:r w:rsidR="00BC5251" w:rsidRPr="00BC5251">
        <w:t>随着</w:t>
      </w:r>
      <w:r w:rsidR="00835ADC">
        <w:t>第</w:t>
      </w:r>
      <w:r w:rsidR="00835ADC">
        <w:t>5</w:t>
      </w:r>
      <w:r w:rsidR="00835ADC">
        <w:t>条国家</w:t>
      </w:r>
      <w:r w:rsidR="00BC5251" w:rsidRPr="00BC5251">
        <w:t>批准《基加利修正案》和承担相关义务，双边机构和执行机构除了当前为</w:t>
      </w:r>
      <w:r w:rsidR="00292B85">
        <w:t>氟氯烃淘汰</w:t>
      </w:r>
      <w:r w:rsidR="00BC5251" w:rsidRPr="00BC5251">
        <w:t>管理计划</w:t>
      </w:r>
      <w:r w:rsidR="00BC5251" w:rsidRPr="00BC5251">
        <w:rPr>
          <w:rFonts w:hint="eastAsia"/>
        </w:rPr>
        <w:t>的执行工作</w:t>
      </w:r>
      <w:r w:rsidR="00BC5251" w:rsidRPr="00BC5251">
        <w:t>提供</w:t>
      </w:r>
      <w:r w:rsidR="00BC5251" w:rsidRPr="00BC5251">
        <w:rPr>
          <w:rFonts w:hint="eastAsia"/>
        </w:rPr>
        <w:t>的</w:t>
      </w:r>
      <w:r w:rsidR="00BC5251" w:rsidRPr="00BC5251">
        <w:t>支持外，</w:t>
      </w:r>
      <w:r w:rsidR="00BC5251" w:rsidRPr="00BC5251">
        <w:rPr>
          <w:rFonts w:hint="eastAsia"/>
        </w:rPr>
        <w:t>还需要支持</w:t>
      </w:r>
      <w:r w:rsidR="00BC5251" w:rsidRPr="00BC5251">
        <w:t>这些国家制订</w:t>
      </w:r>
      <w:r w:rsidR="00292B85">
        <w:t>逐步减少氢氟碳化合物</w:t>
      </w:r>
      <w:r w:rsidR="00BC5251" w:rsidRPr="00BC5251">
        <w:t>的战略。为了实现</w:t>
      </w:r>
      <w:r w:rsidR="00BC5251" w:rsidRPr="00BC5251">
        <w:rPr>
          <w:rFonts w:hint="eastAsia"/>
        </w:rPr>
        <w:t>到</w:t>
      </w:r>
      <w:r w:rsidR="00BC5251" w:rsidRPr="00BC5251">
        <w:t>2024</w:t>
      </w:r>
      <w:r w:rsidR="00BC5251" w:rsidRPr="00BC5251">
        <w:t>年减少</w:t>
      </w:r>
      <w:r w:rsidR="00665E87">
        <w:t>氢氟碳化合物</w:t>
      </w:r>
      <w:r w:rsidR="00BC5251" w:rsidRPr="00BC5251">
        <w:t>的目标（第</w:t>
      </w:r>
      <w:r w:rsidR="00BC5251" w:rsidRPr="00BC5251">
        <w:t>5</w:t>
      </w:r>
      <w:r w:rsidR="00BC5251" w:rsidRPr="00BC5251">
        <w:t>条第一组国家的第一个控制措施），应至少提前两年开始</w:t>
      </w:r>
      <w:r w:rsidR="00665E87">
        <w:t>氢氟碳化合物</w:t>
      </w:r>
      <w:r w:rsidR="00BC5251" w:rsidRPr="00BC5251">
        <w:t>削减活动。然而，如果得不到</w:t>
      </w:r>
      <w:r w:rsidR="00665E87">
        <w:t>氢氟碳化合物</w:t>
      </w:r>
      <w:r w:rsidR="00BC5251" w:rsidRPr="00BC5251">
        <w:t>消费量数据，就无法确定需要立即得到援助的第</w:t>
      </w:r>
      <w:r w:rsidR="00BC5251" w:rsidRPr="00BC5251">
        <w:t>5</w:t>
      </w:r>
      <w:r w:rsidR="00BC5251" w:rsidRPr="00BC5251">
        <w:t>条国家的数目。</w:t>
      </w:r>
    </w:p>
    <w:p w14:paraId="29517420" w14:textId="0F8E44E8" w:rsidR="005567B6" w:rsidRDefault="005567B6" w:rsidP="005567B6">
      <w:pPr>
        <w:pStyle w:val="ListParagraph"/>
        <w:numPr>
          <w:ilvl w:val="0"/>
          <w:numId w:val="2"/>
        </w:numPr>
        <w:ind w:left="0" w:firstLine="0"/>
      </w:pPr>
      <w:r>
        <w:rPr>
          <w:rFonts w:hint="eastAsia"/>
        </w:rPr>
        <w:t>根据各执行机构的</w:t>
      </w:r>
      <w:r>
        <w:rPr>
          <w:rFonts w:hint="eastAsia"/>
        </w:rPr>
        <w:t xml:space="preserve">2020 </w:t>
      </w:r>
      <w:r>
        <w:rPr>
          <w:rFonts w:hint="eastAsia"/>
        </w:rPr>
        <w:t>–</w:t>
      </w:r>
      <w:r>
        <w:rPr>
          <w:rFonts w:hint="eastAsia"/>
        </w:rPr>
        <w:t xml:space="preserve"> 2022</w:t>
      </w:r>
      <w:r>
        <w:rPr>
          <w:rFonts w:hint="eastAsia"/>
        </w:rPr>
        <w:t>年业务计划，在此期间为编制</w:t>
      </w:r>
      <w:r w:rsidR="00292B85">
        <w:rPr>
          <w:rFonts w:hint="eastAsia"/>
        </w:rPr>
        <w:t>逐步减少氢氟碳化合物</w:t>
      </w:r>
      <w:r>
        <w:rPr>
          <w:rFonts w:hint="eastAsia"/>
        </w:rPr>
        <w:t>计划所增加的工作量与编制</w:t>
      </w:r>
      <w:r w:rsidR="00292B85">
        <w:rPr>
          <w:rFonts w:hint="eastAsia"/>
        </w:rPr>
        <w:t>氟氯烃淘汰</w:t>
      </w:r>
      <w:r>
        <w:rPr>
          <w:rFonts w:hint="eastAsia"/>
        </w:rPr>
        <w:t>管理计划各阶段计划的工作量相似。</w:t>
      </w:r>
      <w:r w:rsidR="00292B85">
        <w:rPr>
          <w:rFonts w:hint="eastAsia"/>
        </w:rPr>
        <w:t>逐步减少氢氟碳化合物</w:t>
      </w:r>
      <w:r>
        <w:rPr>
          <w:rFonts w:hint="eastAsia"/>
        </w:rPr>
        <w:t>计划的工作看来将是逐渐开始（即，有望在</w:t>
      </w:r>
      <w:r>
        <w:rPr>
          <w:rFonts w:hint="eastAsia"/>
        </w:rPr>
        <w:t>2022</w:t>
      </w:r>
      <w:r>
        <w:rPr>
          <w:rFonts w:hint="eastAsia"/>
        </w:rPr>
        <w:t>年提交头六项计划），因此，可以使用现有资源和为新活动增加的支助费用来吸纳今后几年的初期工作量。</w:t>
      </w:r>
      <w:r>
        <w:rPr>
          <w:rFonts w:hint="eastAsia"/>
        </w:rPr>
        <w:t xml:space="preserve">               </w:t>
      </w:r>
    </w:p>
    <w:p w14:paraId="2A862ADC" w14:textId="08E7B011" w:rsidR="005567B6" w:rsidRDefault="005567B6" w:rsidP="005567B6">
      <w:pPr>
        <w:pStyle w:val="ListParagraph"/>
        <w:numPr>
          <w:ilvl w:val="0"/>
          <w:numId w:val="2"/>
        </w:numPr>
        <w:ind w:left="0" w:firstLine="0"/>
      </w:pPr>
      <w:r>
        <w:rPr>
          <w:rFonts w:hint="eastAsia"/>
        </w:rPr>
        <w:t>各双边机构和执行机构表示，由于</w:t>
      </w:r>
      <w:r w:rsidR="00292B85">
        <w:rPr>
          <w:rFonts w:hint="eastAsia"/>
        </w:rPr>
        <w:t>氟氯烃淘汰</w:t>
      </w:r>
      <w:r>
        <w:rPr>
          <w:rFonts w:hint="eastAsia"/>
        </w:rPr>
        <w:t>工作正在进行，又要开展</w:t>
      </w:r>
      <w:r w:rsidR="00292B85">
        <w:rPr>
          <w:rFonts w:hint="eastAsia"/>
        </w:rPr>
        <w:t>逐步减少氢氟碳化合物</w:t>
      </w:r>
      <w:r>
        <w:rPr>
          <w:rFonts w:hint="eastAsia"/>
        </w:rPr>
        <w:t>的活动来执行《基加利修正案》，它们的工作和对第</w:t>
      </w:r>
      <w:r>
        <w:rPr>
          <w:rFonts w:hint="eastAsia"/>
        </w:rPr>
        <w:t>5</w:t>
      </w:r>
      <w:r>
        <w:rPr>
          <w:rFonts w:hint="eastAsia"/>
        </w:rPr>
        <w:t>条国家提供的支持面临新的挑战，它们不但要支持这些国家履行《蒙特利尔议定书》下的义务，还要帮助其为执行《基加利修正案》进行筹备。</w:t>
      </w:r>
      <w:r>
        <w:rPr>
          <w:rFonts w:hint="eastAsia"/>
        </w:rPr>
        <w:t xml:space="preserve"> </w:t>
      </w:r>
    </w:p>
    <w:p w14:paraId="7031CE9B" w14:textId="5F149700" w:rsidR="005567B6" w:rsidRDefault="005567B6" w:rsidP="005567B6">
      <w:pPr>
        <w:rPr>
          <w:i/>
          <w:iCs/>
        </w:rPr>
      </w:pPr>
      <w:r w:rsidRPr="005567B6">
        <w:rPr>
          <w:rFonts w:hint="eastAsia"/>
          <w:i/>
          <w:iCs/>
        </w:rPr>
        <w:t>环境规划署的履约协助方案</w:t>
      </w:r>
    </w:p>
    <w:p w14:paraId="33F1CC4B" w14:textId="55A24F1E" w:rsidR="005567B6" w:rsidRDefault="00AA2F44" w:rsidP="00AA2F44">
      <w:pPr>
        <w:pStyle w:val="ListParagraph"/>
        <w:numPr>
          <w:ilvl w:val="0"/>
          <w:numId w:val="2"/>
        </w:numPr>
        <w:ind w:left="0" w:firstLine="0"/>
      </w:pPr>
      <w:r w:rsidRPr="00AA2F44">
        <w:t>环境规划署的履约协助方案</w:t>
      </w:r>
      <w:r w:rsidRPr="00AA2F44">
        <w:rPr>
          <w:vertAlign w:val="superscript"/>
        </w:rPr>
        <w:footnoteReference w:id="35"/>
      </w:r>
      <w:r w:rsidRPr="00AA2F44">
        <w:t>获准通过区域性派驻机构向第</w:t>
      </w:r>
      <w:r w:rsidRPr="00AA2F44">
        <w:t>5 </w:t>
      </w:r>
      <w:r w:rsidRPr="00AA2F44">
        <w:t>条国家提供服务和协助，确保这些国家履行《蒙特利尔议定书》下的义务和保持履约。履约协助方案一直致力于加强政府的能力，特别是国家臭氧机构、</w:t>
      </w:r>
      <w:r w:rsidRPr="00AA2F44">
        <w:rPr>
          <w:rFonts w:hint="eastAsia"/>
        </w:rPr>
        <w:t>各部委</w:t>
      </w:r>
      <w:r w:rsidRPr="00AA2F44">
        <w:t>和其他利益攸关方的能力，以便其拟订和贯</w:t>
      </w:r>
      <w:r w:rsidRPr="00AA2F44">
        <w:lastRenderedPageBreak/>
        <w:t>彻为</w:t>
      </w:r>
      <w:r w:rsidRPr="00AA2F44">
        <w:rPr>
          <w:rFonts w:hint="eastAsia"/>
        </w:rPr>
        <w:t>执行</w:t>
      </w:r>
      <w:r w:rsidRPr="00AA2F44">
        <w:t>《蒙特利尔议定书》所必需的政策和法规，并按照商定的淘汰目标，就监管、体制和政策框架问题以及替代技术做出知情的决定。</w:t>
      </w:r>
    </w:p>
    <w:p w14:paraId="4EC2146E" w14:textId="497C8049" w:rsidR="00AA2F44" w:rsidRDefault="002345AA" w:rsidP="00AA2F44">
      <w:pPr>
        <w:pStyle w:val="ListParagraph"/>
        <w:numPr>
          <w:ilvl w:val="0"/>
          <w:numId w:val="2"/>
        </w:numPr>
        <w:ind w:left="0" w:firstLine="0"/>
      </w:pPr>
      <w:r w:rsidRPr="002345AA">
        <w:t>履约协助方案的预算申请是每年提交执行委员会审议，其中包括关于前一年所开展活动的综合进度报告、关于付款情况的财务报告和下一年的工作方案。</w:t>
      </w:r>
      <w:r w:rsidRPr="002345AA">
        <w:rPr>
          <w:vertAlign w:val="superscript"/>
        </w:rPr>
        <w:footnoteReference w:id="36"/>
      </w:r>
      <w:r w:rsidRPr="002345AA">
        <w:rPr>
          <w:rFonts w:hint="eastAsia"/>
        </w:rPr>
        <w:t xml:space="preserve"> </w:t>
      </w:r>
      <w:r w:rsidRPr="002345AA">
        <w:t>履约协助方案的总供资申请</w:t>
      </w:r>
      <w:r w:rsidRPr="002345AA">
        <w:rPr>
          <w:rFonts w:hint="eastAsia"/>
        </w:rPr>
        <w:t>的</w:t>
      </w:r>
      <w:r w:rsidRPr="002345AA">
        <w:t>82 %</w:t>
      </w:r>
      <w:r w:rsidRPr="002345AA">
        <w:t>用于工作人员费用和运营费用，</w:t>
      </w:r>
      <w:r w:rsidRPr="002345AA">
        <w:t>18%</w:t>
      </w:r>
      <w:r w:rsidRPr="002345AA">
        <w:t>用于活动费用。秘书处负责对</w:t>
      </w:r>
      <w:r w:rsidRPr="002345AA">
        <w:rPr>
          <w:rFonts w:hint="eastAsia"/>
        </w:rPr>
        <w:t>申请进行审查</w:t>
      </w:r>
      <w:r w:rsidRPr="002345AA">
        <w:t>并就核准</w:t>
      </w:r>
      <w:r w:rsidRPr="002345AA">
        <w:rPr>
          <w:rFonts w:hint="eastAsia"/>
        </w:rPr>
        <w:t>问题提出</w:t>
      </w:r>
      <w:r w:rsidRPr="002345AA">
        <w:t>建议。</w:t>
      </w:r>
    </w:p>
    <w:p w14:paraId="48524B42" w14:textId="28157107" w:rsidR="002345AA" w:rsidRDefault="002345AA" w:rsidP="002345AA">
      <w:pPr>
        <w:pStyle w:val="Heading1"/>
      </w:pPr>
      <w:r w:rsidRPr="002345AA">
        <w:t>多边基金各机构与其他机构之间的</w:t>
      </w:r>
      <w:r>
        <w:rPr>
          <w:rFonts w:hint="eastAsia"/>
        </w:rPr>
        <w:t>合作</w:t>
      </w:r>
    </w:p>
    <w:p w14:paraId="6D4B3E70" w14:textId="5E172A3D" w:rsidR="009D7AE5" w:rsidRDefault="009D7AE5" w:rsidP="009D7AE5">
      <w:pPr>
        <w:pStyle w:val="ListParagraph"/>
        <w:numPr>
          <w:ilvl w:val="0"/>
          <w:numId w:val="2"/>
        </w:numPr>
        <w:ind w:left="0" w:firstLine="0"/>
      </w:pPr>
      <w:r w:rsidRPr="009D7AE5">
        <w:t>多边基金各</w:t>
      </w:r>
      <w:r w:rsidRPr="009D7AE5">
        <w:rPr>
          <w:rFonts w:hint="eastAsia"/>
        </w:rPr>
        <w:t>机构与之互动的机构如果不是那些已经参与</w:t>
      </w:r>
      <w:r w:rsidR="00292B85">
        <w:rPr>
          <w:rFonts w:hint="eastAsia"/>
        </w:rPr>
        <w:t>氟氯烃淘汰</w:t>
      </w:r>
      <w:r w:rsidRPr="009D7AE5">
        <w:rPr>
          <w:rFonts w:hint="eastAsia"/>
        </w:rPr>
        <w:t>工作的机构（即：海关部门、私营部门及其协会、受控物质和设备的进口商和分销商、培训和职业机构、学术界以及非政府组织），则互动的必要性和程度将取决于《基加利修正案》带来的更多考虑因素，例如</w:t>
      </w:r>
      <w:r w:rsidR="00665E87">
        <w:rPr>
          <w:rFonts w:hint="eastAsia"/>
        </w:rPr>
        <w:t>HFC-</w:t>
      </w:r>
      <w:r w:rsidRPr="009D7AE5">
        <w:rPr>
          <w:rFonts w:hint="eastAsia"/>
        </w:rPr>
        <w:t>23</w:t>
      </w:r>
      <w:r w:rsidRPr="009D7AE5">
        <w:rPr>
          <w:rFonts w:hint="eastAsia"/>
        </w:rPr>
        <w:t>的受控排放以及制冷维修和</w:t>
      </w:r>
      <w:r w:rsidRPr="009D7AE5">
        <w:rPr>
          <w:rFonts w:hint="eastAsia"/>
        </w:rPr>
        <w:t>/</w:t>
      </w:r>
      <w:r w:rsidRPr="009D7AE5">
        <w:rPr>
          <w:rFonts w:hint="eastAsia"/>
        </w:rPr>
        <w:t>或制造行业中的能效问题。</w:t>
      </w:r>
    </w:p>
    <w:p w14:paraId="293F8E4D" w14:textId="256F491B" w:rsidR="009D7AE5" w:rsidRPr="009D7AE5" w:rsidRDefault="009D7AE5" w:rsidP="009D7AE5">
      <w:pPr>
        <w:pStyle w:val="ListParagraph"/>
        <w:numPr>
          <w:ilvl w:val="0"/>
          <w:numId w:val="2"/>
        </w:numPr>
        <w:ind w:left="0" w:firstLine="0"/>
      </w:pPr>
      <w:r w:rsidRPr="009D7AE5">
        <w:t>关于化工生产行业，</w:t>
      </w:r>
      <w:r w:rsidR="00665E87">
        <w:t>HFC-</w:t>
      </w:r>
      <w:r w:rsidRPr="009D7AE5">
        <w:t>22</w:t>
      </w:r>
      <w:r w:rsidRPr="009D7AE5">
        <w:t>生产中的副产品</w:t>
      </w:r>
      <w:r w:rsidR="00665E87">
        <w:t>HFC-</w:t>
      </w:r>
      <w:r w:rsidRPr="009D7AE5">
        <w:t>23</w:t>
      </w:r>
      <w:r w:rsidRPr="009D7AE5">
        <w:t>的排放控制涉及的国家不多。至于能效问题，执行委员会需要提供指导，说明希望如何处理</w:t>
      </w:r>
      <w:r w:rsidRPr="009D7AE5">
        <w:rPr>
          <w:rFonts w:hint="eastAsia"/>
        </w:rPr>
        <w:t>这些</w:t>
      </w:r>
      <w:r w:rsidRPr="009D7AE5">
        <w:t>问题以及与其他机构的潜在互动。执行委员会第八十二次会议要求秘书处为第八十三次会议编写一份文件，作为第一步，提供信息说明，在</w:t>
      </w:r>
      <w:r w:rsidRPr="009D7AE5">
        <w:rPr>
          <w:rFonts w:hint="eastAsia"/>
        </w:rPr>
        <w:t>多边基金</w:t>
      </w:r>
      <w:r w:rsidR="00292B85">
        <w:rPr>
          <w:rFonts w:hint="eastAsia"/>
        </w:rPr>
        <w:t>逐步减少氢氟碳化合物</w:t>
      </w:r>
      <w:r w:rsidRPr="009D7AE5">
        <w:rPr>
          <w:rFonts w:hint="eastAsia"/>
        </w:rPr>
        <w:t>时，可以利用哪些为能效筹集资金的相关</w:t>
      </w:r>
      <w:r w:rsidRPr="009D7AE5">
        <w:t>基金和金融机构（第</w:t>
      </w:r>
      <w:r w:rsidRPr="009D7AE5">
        <w:t>82/83</w:t>
      </w:r>
      <w:r w:rsidRPr="009D7AE5">
        <w:t>号决定</w:t>
      </w:r>
      <w:r w:rsidRPr="009D7AE5">
        <w:rPr>
          <w:rFonts w:hint="eastAsia"/>
        </w:rPr>
        <w:t>(</w:t>
      </w:r>
      <w:r w:rsidRPr="009D7AE5">
        <w:t>d)</w:t>
      </w:r>
      <w:r w:rsidRPr="009D7AE5">
        <w:t>段）。执行委员会在第八十三次会议上审议了该文件，</w:t>
      </w:r>
      <w:r w:rsidRPr="009D7AE5">
        <w:rPr>
          <w:vertAlign w:val="superscript"/>
        </w:rPr>
        <w:footnoteReference w:id="37"/>
      </w:r>
      <w:r w:rsidRPr="009D7AE5">
        <w:rPr>
          <w:rFonts w:hint="eastAsia"/>
        </w:rPr>
        <w:t xml:space="preserve"> </w:t>
      </w:r>
      <w:r w:rsidRPr="009D7AE5">
        <w:t>并将在第八十四会议上继续讨论（第</w:t>
      </w:r>
      <w:r w:rsidRPr="009D7AE5">
        <w:t>83/63 </w:t>
      </w:r>
      <w:r w:rsidRPr="009D7AE5">
        <w:t>号决定），因此，秘书处重新提交了该文件。</w:t>
      </w:r>
      <w:r w:rsidRPr="009D7AE5">
        <w:rPr>
          <w:vertAlign w:val="superscript"/>
        </w:rPr>
        <w:footnoteReference w:id="38"/>
      </w:r>
    </w:p>
    <w:p w14:paraId="599DD350" w14:textId="777ECE90" w:rsidR="002345AA" w:rsidRDefault="009D7AE5" w:rsidP="009D7AE5">
      <w:pPr>
        <w:pStyle w:val="Heading1"/>
      </w:pPr>
      <w:r>
        <w:rPr>
          <w:rFonts w:hint="eastAsia"/>
        </w:rPr>
        <w:t>执行委员会的政策</w:t>
      </w:r>
    </w:p>
    <w:p w14:paraId="506825D7" w14:textId="0B505099" w:rsidR="009D7AE5" w:rsidRDefault="00D1693F" w:rsidP="009D7AE5">
      <w:pPr>
        <w:pStyle w:val="ListParagraph"/>
        <w:numPr>
          <w:ilvl w:val="0"/>
          <w:numId w:val="2"/>
        </w:numPr>
        <w:ind w:left="0" w:firstLine="0"/>
      </w:pPr>
      <w:r w:rsidRPr="00D1693F">
        <w:t>尽管可能需要制定更多与</w:t>
      </w:r>
      <w:r w:rsidR="00292B85">
        <w:t>逐步减少氢氟碳化合物</w:t>
      </w:r>
      <w:r w:rsidRPr="00D1693F">
        <w:t>有关的政策，但第</w:t>
      </w:r>
      <w:r w:rsidRPr="00D1693F">
        <w:t>79/46</w:t>
      </w:r>
      <w:r w:rsidRPr="00D1693F">
        <w:t>号决定</w:t>
      </w:r>
      <w:r w:rsidRPr="00D1693F">
        <w:rPr>
          <w:rFonts w:hint="eastAsia"/>
        </w:rPr>
        <w:t>(</w:t>
      </w:r>
      <w:r w:rsidRPr="00D1693F">
        <w:t xml:space="preserve">b) </w:t>
      </w:r>
      <w:r w:rsidRPr="00D1693F">
        <w:fldChar w:fldCharType="begin"/>
      </w:r>
      <w:r w:rsidRPr="00D1693F">
        <w:instrText xml:space="preserve"> </w:instrText>
      </w:r>
      <w:r w:rsidRPr="00D1693F">
        <w:rPr>
          <w:rFonts w:hint="eastAsia"/>
        </w:rPr>
        <w:instrText>= 3 \* GB4</w:instrText>
      </w:r>
      <w:r w:rsidRPr="00D1693F">
        <w:instrText xml:space="preserve"> </w:instrText>
      </w:r>
      <w:r w:rsidRPr="00D1693F">
        <w:fldChar w:fldCharType="separate"/>
      </w:r>
      <w:r w:rsidRPr="00D1693F">
        <w:rPr>
          <w:rFonts w:hint="eastAsia"/>
        </w:rPr>
        <w:t>㈢</w:t>
      </w:r>
      <w:r w:rsidRPr="00D1693F">
        <w:fldChar w:fldCharType="end"/>
      </w:r>
      <w:r w:rsidR="004C75C2" w:rsidRPr="004C75C2">
        <w:t>段允许已经批准《基加利修正案》的第</w:t>
      </w:r>
      <w:r w:rsidR="004C75C2" w:rsidRPr="004C75C2">
        <w:t>5</w:t>
      </w:r>
      <w:r w:rsidR="004C75C2" w:rsidRPr="004C75C2">
        <w:t>条第</w:t>
      </w:r>
      <w:r w:rsidR="004C75C2" w:rsidRPr="004C75C2">
        <w:t>1</w:t>
      </w:r>
      <w:r w:rsidR="004C75C2" w:rsidRPr="004C75C2">
        <w:t>组国家</w:t>
      </w:r>
      <w:r w:rsidR="004C75C2" w:rsidRPr="004C75C2">
        <w:rPr>
          <w:vertAlign w:val="superscript"/>
        </w:rPr>
        <w:footnoteReference w:id="39"/>
      </w:r>
      <w:r w:rsidR="004C75C2" w:rsidRPr="004C75C2">
        <w:rPr>
          <w:rFonts w:hint="eastAsia"/>
        </w:rPr>
        <w:t>申请供资，编制</w:t>
      </w:r>
      <w:r w:rsidR="004C75C2" w:rsidRPr="004C75C2">
        <w:t>国家计划</w:t>
      </w:r>
      <w:r w:rsidR="004C75C2" w:rsidRPr="004C75C2">
        <w:rPr>
          <w:rFonts w:hint="eastAsia"/>
        </w:rPr>
        <w:t>，比</w:t>
      </w:r>
      <w:r w:rsidR="00292B85">
        <w:rPr>
          <w:rFonts w:hint="eastAsia"/>
        </w:rPr>
        <w:t>逐步减少氢氟碳化合物</w:t>
      </w:r>
      <w:r w:rsidR="004C75C2" w:rsidRPr="004C75C2">
        <w:rPr>
          <w:rFonts w:hint="eastAsia"/>
        </w:rPr>
        <w:t>的义务提前</w:t>
      </w:r>
      <w:r w:rsidR="004C75C2" w:rsidRPr="004C75C2">
        <w:t>五年</w:t>
      </w:r>
      <w:r w:rsidR="004C75C2" w:rsidRPr="004C75C2">
        <w:rPr>
          <w:rFonts w:hint="eastAsia"/>
        </w:rPr>
        <w:t>初步履行</w:t>
      </w:r>
      <w:r w:rsidR="004C75C2" w:rsidRPr="004C75C2">
        <w:t>这些义务（即</w:t>
      </w:r>
      <w:r w:rsidR="004C75C2" w:rsidRPr="004C75C2">
        <w:t>2019</w:t>
      </w:r>
      <w:r w:rsidR="004C75C2" w:rsidRPr="004C75C2">
        <w:t>年，因为冻结消费量的年份定在</w:t>
      </w:r>
      <w:r w:rsidR="004C75C2" w:rsidRPr="004C75C2">
        <w:t>2024</w:t>
      </w:r>
      <w:r w:rsidR="004C75C2" w:rsidRPr="004C75C2">
        <w:t>年）。</w:t>
      </w:r>
      <w:r w:rsidR="004C75C2" w:rsidRPr="004C75C2">
        <w:rPr>
          <w:vertAlign w:val="superscript"/>
        </w:rPr>
        <w:footnoteReference w:id="40"/>
      </w:r>
    </w:p>
    <w:p w14:paraId="7D009564" w14:textId="1D224857" w:rsidR="004C75C2" w:rsidRPr="004C75C2" w:rsidRDefault="004C75C2" w:rsidP="004C75C2">
      <w:pPr>
        <w:rPr>
          <w:u w:val="single"/>
        </w:rPr>
      </w:pPr>
      <w:r w:rsidRPr="004C75C2">
        <w:rPr>
          <w:rFonts w:hint="eastAsia"/>
          <w:u w:val="single"/>
        </w:rPr>
        <w:t>编制</w:t>
      </w:r>
      <w:r w:rsidR="00292B85">
        <w:rPr>
          <w:rFonts w:hint="eastAsia"/>
          <w:u w:val="single"/>
        </w:rPr>
        <w:t>逐步减少氢氟碳化合物</w:t>
      </w:r>
      <w:r w:rsidRPr="004C75C2">
        <w:rPr>
          <w:rFonts w:hint="eastAsia"/>
          <w:u w:val="single"/>
        </w:rPr>
        <w:t>的项目提案</w:t>
      </w:r>
    </w:p>
    <w:p w14:paraId="2ED80E66" w14:textId="01C3508F" w:rsidR="004C75C2" w:rsidRDefault="007B14F5" w:rsidP="009D7AE5">
      <w:pPr>
        <w:pStyle w:val="ListParagraph"/>
        <w:numPr>
          <w:ilvl w:val="0"/>
          <w:numId w:val="2"/>
        </w:numPr>
        <w:ind w:left="0" w:firstLine="0"/>
      </w:pPr>
      <w:r w:rsidRPr="007B14F5">
        <w:rPr>
          <w:rFonts w:hint="eastAsia"/>
        </w:rPr>
        <w:t>为制定</w:t>
      </w:r>
      <w:r w:rsidR="00292B85">
        <w:rPr>
          <w:rFonts w:hint="eastAsia"/>
        </w:rPr>
        <w:t>逐步减少氢氟碳化合物</w:t>
      </w:r>
      <w:r w:rsidRPr="007B14F5">
        <w:rPr>
          <w:rFonts w:hint="eastAsia"/>
        </w:rPr>
        <w:t>计划的编制准则，可以采用</w:t>
      </w:r>
      <w:r w:rsidR="00292B85">
        <w:rPr>
          <w:rFonts w:hint="eastAsia"/>
        </w:rPr>
        <w:t>氟氯烃淘汰</w:t>
      </w:r>
      <w:r w:rsidRPr="007B14F5">
        <w:rPr>
          <w:rFonts w:hint="eastAsia"/>
        </w:rPr>
        <w:t>管理计划编制准则的同样方法（第五十四次会议通过）。执行委员会在</w:t>
      </w:r>
      <w:r w:rsidR="00292B85">
        <w:rPr>
          <w:rFonts w:hint="eastAsia"/>
        </w:rPr>
        <w:t>氟氯烃淘汰</w:t>
      </w:r>
      <w:r w:rsidRPr="007B14F5">
        <w:rPr>
          <w:rFonts w:hint="eastAsia"/>
        </w:rPr>
        <w:t>管理计划的编制阶段提供资金，用于将</w:t>
      </w:r>
      <w:r w:rsidR="00665E87">
        <w:rPr>
          <w:rFonts w:hint="eastAsia"/>
        </w:rPr>
        <w:t>氟氯烃</w:t>
      </w:r>
      <w:r w:rsidRPr="007B14F5">
        <w:rPr>
          <w:rFonts w:hint="eastAsia"/>
        </w:rPr>
        <w:t>控制措施纳入</w:t>
      </w:r>
      <w:r w:rsidRPr="007B14F5">
        <w:t>立法、条例和许可证制度并决定应确认这些</w:t>
      </w:r>
      <w:r w:rsidRPr="007B14F5">
        <w:rPr>
          <w:rFonts w:hint="eastAsia"/>
        </w:rPr>
        <w:t>工作的实施</w:t>
      </w:r>
      <w:r w:rsidRPr="007B14F5">
        <w:t>情况，将其作为</w:t>
      </w:r>
      <w:r w:rsidR="00292B85">
        <w:t>氟氯烃淘汰</w:t>
      </w:r>
      <w:r w:rsidRPr="007B14F5">
        <w:t>管理计划执行工作供资的先决条件（第</w:t>
      </w:r>
      <w:r w:rsidRPr="007B14F5">
        <w:t>54/39</w:t>
      </w:r>
      <w:r w:rsidRPr="007B14F5">
        <w:t>号决定）。</w:t>
      </w:r>
      <w:r w:rsidRPr="007B14F5">
        <w:rPr>
          <w:vertAlign w:val="superscript"/>
        </w:rPr>
        <w:footnoteReference w:id="41"/>
      </w:r>
      <w:r w:rsidRPr="007B14F5">
        <w:t xml:space="preserve"> </w:t>
      </w:r>
      <w:r w:rsidRPr="007B14F5">
        <w:t>第五十六次会议商定了用于确定投资项目和相关活动编制工作供资水平的费用结构，并</w:t>
      </w:r>
      <w:r w:rsidRPr="007B14F5">
        <w:lastRenderedPageBreak/>
        <w:t>商定了整个</w:t>
      </w:r>
      <w:r w:rsidR="00292B85">
        <w:t>氟氯烃淘汰</w:t>
      </w:r>
      <w:r w:rsidRPr="007B14F5">
        <w:t>管理计划编制工作的供资要素（第</w:t>
      </w:r>
      <w:r w:rsidRPr="007B14F5">
        <w:t>56/16</w:t>
      </w:r>
      <w:r w:rsidRPr="007B14F5">
        <w:t>号决定）</w:t>
      </w:r>
      <w:r w:rsidRPr="007B14F5">
        <w:rPr>
          <w:rFonts w:hint="eastAsia"/>
        </w:rPr>
        <w:t>。</w:t>
      </w:r>
      <w:r w:rsidRPr="007B14F5">
        <w:rPr>
          <w:vertAlign w:val="superscript"/>
        </w:rPr>
        <w:footnoteReference w:id="42"/>
      </w:r>
      <w:r w:rsidRPr="007B14F5">
        <w:rPr>
          <w:rFonts w:hint="eastAsia"/>
        </w:rPr>
        <w:t xml:space="preserve"> </w:t>
      </w:r>
      <w:r w:rsidRPr="007B14F5">
        <w:rPr>
          <w:rFonts w:hint="eastAsia"/>
        </w:rPr>
        <w:t>第七十一次会议通过了</w:t>
      </w:r>
      <w:r w:rsidR="00292B85">
        <w:t>氟氯烃淘汰</w:t>
      </w:r>
      <w:r w:rsidRPr="007B14F5">
        <w:t>管理计划第二阶段编制准则</w:t>
      </w:r>
      <w:r w:rsidRPr="007B14F5">
        <w:rPr>
          <w:rFonts w:hint="eastAsia"/>
        </w:rPr>
        <w:t>（第</w:t>
      </w:r>
      <w:r w:rsidRPr="007B14F5">
        <w:rPr>
          <w:rFonts w:hint="eastAsia"/>
        </w:rPr>
        <w:t>71/42</w:t>
      </w:r>
      <w:r w:rsidRPr="007B14F5">
        <w:rPr>
          <w:rFonts w:hint="eastAsia"/>
        </w:rPr>
        <w:t>号决定）。</w:t>
      </w:r>
      <w:r w:rsidRPr="007B14F5">
        <w:rPr>
          <w:vertAlign w:val="superscript"/>
        </w:rPr>
        <w:footnoteReference w:id="43"/>
      </w:r>
    </w:p>
    <w:p w14:paraId="01F6F90D" w14:textId="1AED3450" w:rsidR="007B14F5" w:rsidRDefault="00AC0809" w:rsidP="009D7AE5">
      <w:pPr>
        <w:pStyle w:val="ListParagraph"/>
        <w:numPr>
          <w:ilvl w:val="0"/>
          <w:numId w:val="2"/>
        </w:numPr>
        <w:ind w:left="0" w:firstLine="0"/>
      </w:pPr>
      <w:r w:rsidRPr="00AC0809">
        <w:t>双边</w:t>
      </w:r>
      <w:r w:rsidRPr="00AC0809">
        <w:rPr>
          <w:rFonts w:hint="eastAsia"/>
        </w:rPr>
        <w:t>机构</w:t>
      </w:r>
      <w:r w:rsidRPr="00AC0809">
        <w:t>和执行机构已把</w:t>
      </w:r>
      <w:r w:rsidR="00665E87">
        <w:t>氢氟碳化合物</w:t>
      </w:r>
      <w:r w:rsidRPr="00AC0809">
        <w:t>项目提案编制费用纳入其</w:t>
      </w:r>
      <w:r w:rsidRPr="00AC0809">
        <w:t>2020</w:t>
      </w:r>
      <w:r w:rsidRPr="00AC0809">
        <w:rPr>
          <w:rFonts w:hint="eastAsia"/>
        </w:rPr>
        <w:t xml:space="preserve"> </w:t>
      </w:r>
      <w:r w:rsidRPr="00AC0809">
        <w:t xml:space="preserve">– </w:t>
      </w:r>
      <w:r w:rsidRPr="00AC0809">
        <w:rPr>
          <w:rFonts w:hint="eastAsia"/>
        </w:rPr>
        <w:t>20</w:t>
      </w:r>
      <w:r w:rsidRPr="00AC0809">
        <w:t>22</w:t>
      </w:r>
      <w:r w:rsidRPr="00AC0809">
        <w:t>年业务计划。然而，</w:t>
      </w:r>
      <w:r w:rsidR="00292B85">
        <w:t>逐步减少氢氟碳化合物</w:t>
      </w:r>
      <w:r w:rsidRPr="00AC0809">
        <w:t>的计划的编制和提交准则仍有待制定和审批。为</w:t>
      </w:r>
      <w:r w:rsidR="00292B85">
        <w:t>氟氯烃淘汰</w:t>
      </w:r>
      <w:r w:rsidRPr="00AC0809">
        <w:t>管理计划第一和第二阶段制定的准则中</w:t>
      </w:r>
      <w:r w:rsidRPr="00AC0809">
        <w:rPr>
          <w:rFonts w:hint="eastAsia"/>
        </w:rPr>
        <w:t>有一些</w:t>
      </w:r>
      <w:r w:rsidRPr="00AC0809">
        <w:t>要素对于</w:t>
      </w:r>
      <w:r w:rsidR="00292B85">
        <w:t>逐步减少氢氟碳化合物</w:t>
      </w:r>
      <w:r w:rsidRPr="00AC0809">
        <w:t>是有用的；然而，关于在</w:t>
      </w:r>
      <w:r w:rsidRPr="00AC0809">
        <w:t>2020 – 2030</w:t>
      </w:r>
      <w:r w:rsidRPr="00AC0809">
        <w:t>年期间是以平行方式还是以合并方式实施</w:t>
      </w:r>
      <w:r w:rsidR="00292B85">
        <w:t>氟氯烃淘汰</w:t>
      </w:r>
      <w:r w:rsidRPr="00AC0809">
        <w:t>和</w:t>
      </w:r>
      <w:r w:rsidR="00292B85">
        <w:t>逐步减少氢氟碳化合物</w:t>
      </w:r>
      <w:r w:rsidRPr="00AC0809">
        <w:rPr>
          <w:rFonts w:hint="eastAsia"/>
        </w:rPr>
        <w:t>工作</w:t>
      </w:r>
      <w:r w:rsidRPr="00AC0809">
        <w:t>的不同要素，做出的决定将对</w:t>
      </w:r>
      <w:r w:rsidR="00665E87">
        <w:t>氢氟碳化合物</w:t>
      </w:r>
      <w:r w:rsidRPr="00AC0809">
        <w:t>准则的制定产生影响。</w:t>
      </w:r>
    </w:p>
    <w:p w14:paraId="004412F4" w14:textId="77777777" w:rsidR="00EC4112" w:rsidRDefault="00EC4112" w:rsidP="00AC0809">
      <w:pPr>
        <w:pStyle w:val="Heading1"/>
      </w:pPr>
    </w:p>
    <w:p w14:paraId="7D200D8F" w14:textId="35A3DF96" w:rsidR="00AC0809" w:rsidRDefault="00AC0809" w:rsidP="00AC0809">
      <w:pPr>
        <w:pStyle w:val="Heading1"/>
      </w:pPr>
      <w:r>
        <w:rPr>
          <w:rFonts w:hint="eastAsia"/>
        </w:rPr>
        <w:t>第三部分</w:t>
      </w:r>
      <w:r w:rsidR="00EC4112">
        <w:t xml:space="preserve"> </w:t>
      </w:r>
      <w:r w:rsidR="00EC4112">
        <w:tab/>
      </w:r>
      <w:r>
        <w:rPr>
          <w:rFonts w:hint="eastAsia"/>
        </w:rPr>
        <w:t>意见</w:t>
      </w:r>
    </w:p>
    <w:p w14:paraId="08335EF0" w14:textId="2D681D78" w:rsidR="00035B5B" w:rsidRPr="00035B5B" w:rsidRDefault="00035B5B" w:rsidP="00035B5B">
      <w:pPr>
        <w:pStyle w:val="ListParagraph"/>
        <w:numPr>
          <w:ilvl w:val="0"/>
          <w:numId w:val="2"/>
        </w:numPr>
        <w:ind w:left="0" w:firstLine="0"/>
      </w:pPr>
      <w:r w:rsidRPr="00035B5B">
        <w:t>第</w:t>
      </w:r>
      <w:r w:rsidRPr="00035B5B">
        <w:t>5</w:t>
      </w:r>
      <w:r w:rsidRPr="00035B5B">
        <w:t>条国家中的</w:t>
      </w:r>
      <w:r w:rsidR="00292B85">
        <w:t>氟氯烃淘汰</w:t>
      </w:r>
      <w:r w:rsidRPr="00035B5B">
        <w:t>活动和</w:t>
      </w:r>
      <w:r w:rsidR="00292B85">
        <w:t>逐步减少氢氟碳化合物</w:t>
      </w:r>
      <w:r w:rsidRPr="00035B5B">
        <w:t>的活动</w:t>
      </w:r>
      <w:r w:rsidRPr="00035B5B">
        <w:rPr>
          <w:rFonts w:hint="eastAsia"/>
        </w:rPr>
        <w:t>是平行开展还是</w:t>
      </w:r>
      <w:r w:rsidRPr="00035B5B">
        <w:t>合并开展，将取决于若干因素，特别是在第</w:t>
      </w:r>
      <w:r w:rsidRPr="00035B5B">
        <w:t>5</w:t>
      </w:r>
      <w:r w:rsidRPr="00035B5B">
        <w:t>条国家在</w:t>
      </w:r>
      <w:r w:rsidRPr="00035B5B">
        <w:t>2020 – 2030</w:t>
      </w:r>
      <w:r w:rsidRPr="00035B5B">
        <w:t>年期间为遵守《议定书》下的控制目标而需要减少的</w:t>
      </w:r>
      <w:r w:rsidR="00665E87">
        <w:t>氟氯烃</w:t>
      </w:r>
      <w:r w:rsidRPr="00035B5B">
        <w:t>和</w:t>
      </w:r>
      <w:r w:rsidR="00665E87">
        <w:t>氢氟碳化合物</w:t>
      </w:r>
      <w:r w:rsidRPr="00035B5B">
        <w:t>数量、制造业和</w:t>
      </w:r>
      <w:r w:rsidRPr="00035B5B">
        <w:t>/</w:t>
      </w:r>
      <w:r w:rsidRPr="00035B5B">
        <w:t>或制冷维修业中对受控物质的行业</w:t>
      </w:r>
      <w:r w:rsidRPr="00035B5B">
        <w:rPr>
          <w:rFonts w:hint="eastAsia"/>
        </w:rPr>
        <w:t>使用</w:t>
      </w:r>
      <w:r w:rsidRPr="00035B5B">
        <w:t>情况</w:t>
      </w:r>
      <w:r w:rsidRPr="00035B5B">
        <w:rPr>
          <w:rFonts w:hint="eastAsia"/>
        </w:rPr>
        <w:t>、可以得到的</w:t>
      </w:r>
      <w:r w:rsidRPr="00035B5B">
        <w:t>财政资源、开展拟议活动</w:t>
      </w:r>
      <w:r w:rsidRPr="00035B5B">
        <w:rPr>
          <w:rFonts w:hint="eastAsia"/>
        </w:rPr>
        <w:t>的机构所具能力</w:t>
      </w:r>
      <w:r w:rsidRPr="00035B5B">
        <w:t>；执行委员会的新政策和新决定。</w:t>
      </w:r>
      <w:r w:rsidRPr="00035B5B">
        <w:t>                 </w:t>
      </w:r>
    </w:p>
    <w:p w14:paraId="61A00F4A" w14:textId="77777777" w:rsidR="00035B5B" w:rsidRDefault="00035B5B" w:rsidP="00035B5B">
      <w:pPr>
        <w:pStyle w:val="ListParagraph"/>
        <w:numPr>
          <w:ilvl w:val="0"/>
          <w:numId w:val="2"/>
        </w:numPr>
        <w:ind w:left="0" w:firstLine="0"/>
      </w:pPr>
      <w:r w:rsidRPr="00035B5B">
        <w:t>根据本文件提出的分析，可以得出结论认为，在</w:t>
      </w:r>
      <w:r w:rsidRPr="00035B5B">
        <w:t>2020 – 2030</w:t>
      </w:r>
      <w:r w:rsidRPr="00035B5B">
        <w:t>年期间：</w:t>
      </w:r>
    </w:p>
    <w:p w14:paraId="59502AE0" w14:textId="29214D7D" w:rsidR="00593736" w:rsidRPr="00593736" w:rsidRDefault="00593736" w:rsidP="00593736">
      <w:pPr>
        <w:ind w:left="980" w:hanging="490"/>
      </w:pPr>
      <w:r w:rsidRPr="00593736">
        <w:rPr>
          <w:rFonts w:hint="eastAsia"/>
        </w:rPr>
        <w:t>(</w:t>
      </w:r>
      <w:r w:rsidRPr="00593736">
        <w:t>a)</w:t>
      </w:r>
      <w:r w:rsidRPr="00593736">
        <w:tab/>
      </w:r>
      <w:r w:rsidRPr="00593736">
        <w:t>尽管</w:t>
      </w:r>
      <w:r w:rsidRPr="00593736">
        <w:rPr>
          <w:rFonts w:hint="eastAsia"/>
        </w:rPr>
        <w:t>已了解将在</w:t>
      </w:r>
      <w:r w:rsidRPr="00593736">
        <w:rPr>
          <w:rFonts w:hint="eastAsia"/>
        </w:rPr>
        <w:t>2020</w:t>
      </w:r>
      <w:r w:rsidRPr="00593736">
        <w:rPr>
          <w:rFonts w:hint="eastAsia"/>
        </w:rPr>
        <w:t>至</w:t>
      </w:r>
      <w:r w:rsidRPr="00593736">
        <w:rPr>
          <w:rFonts w:hint="eastAsia"/>
        </w:rPr>
        <w:t>2030</w:t>
      </w:r>
      <w:r w:rsidRPr="00593736">
        <w:rPr>
          <w:rFonts w:hint="eastAsia"/>
        </w:rPr>
        <w:t>年期间减少的</w:t>
      </w:r>
      <w:r w:rsidR="00665E87">
        <w:rPr>
          <w:rFonts w:hint="eastAsia"/>
        </w:rPr>
        <w:t>氟氯烃</w:t>
      </w:r>
      <w:r w:rsidRPr="00593736">
        <w:rPr>
          <w:rFonts w:hint="eastAsia"/>
        </w:rPr>
        <w:t>产量和消费量，并知道将在哪些行业实现这些削减，但由于要等到今后几年才开始根据《蒙特利尔议定书》收集和报告</w:t>
      </w:r>
      <w:r w:rsidR="00665E87">
        <w:rPr>
          <w:rFonts w:hint="eastAsia"/>
        </w:rPr>
        <w:t>氢氟碳化合物</w:t>
      </w:r>
      <w:r w:rsidRPr="00593736">
        <w:rPr>
          <w:rFonts w:hint="eastAsia"/>
        </w:rPr>
        <w:t>消费和生产数据，关于第</w:t>
      </w:r>
      <w:r w:rsidRPr="00593736">
        <w:rPr>
          <w:rFonts w:hint="eastAsia"/>
        </w:rPr>
        <w:t>5</w:t>
      </w:r>
      <w:r w:rsidRPr="00593736">
        <w:rPr>
          <w:rFonts w:hint="eastAsia"/>
        </w:rPr>
        <w:t>条国家需要减少多少</w:t>
      </w:r>
      <w:r w:rsidR="00665E87">
        <w:rPr>
          <w:rFonts w:hint="eastAsia"/>
        </w:rPr>
        <w:t>氢氟碳化合物</w:t>
      </w:r>
      <w:r w:rsidRPr="00593736">
        <w:rPr>
          <w:rFonts w:hint="eastAsia"/>
        </w:rPr>
        <w:t>才能确保对《蒙特利尔议定书》履约，得</w:t>
      </w:r>
      <w:r w:rsidR="00A90BDB">
        <w:rPr>
          <w:rFonts w:hint="eastAsia"/>
        </w:rPr>
        <w:t>出</w:t>
      </w:r>
      <w:r w:rsidRPr="00593736">
        <w:rPr>
          <w:rFonts w:hint="eastAsia"/>
        </w:rPr>
        <w:t>一个可靠的总估计数为时尚早；</w:t>
      </w:r>
    </w:p>
    <w:p w14:paraId="7389AE56" w14:textId="157F0BF6" w:rsidR="00593736" w:rsidRPr="00593736" w:rsidRDefault="00593736" w:rsidP="00593736">
      <w:pPr>
        <w:ind w:left="980" w:hanging="490"/>
      </w:pPr>
      <w:r w:rsidRPr="00593736">
        <w:rPr>
          <w:rFonts w:hint="eastAsia"/>
        </w:rPr>
        <w:t>(</w:t>
      </w:r>
      <w:r w:rsidRPr="00593736">
        <w:t>b)</w:t>
      </w:r>
      <w:r w:rsidRPr="00593736">
        <w:tab/>
      </w:r>
      <w:r w:rsidRPr="00593736">
        <w:t>制冷维修业将在淘汰所有第</w:t>
      </w:r>
      <w:r w:rsidRPr="00593736">
        <w:t>5 </w:t>
      </w:r>
      <w:r w:rsidRPr="00593736">
        <w:t>条国家剩余（和</w:t>
      </w:r>
      <w:r w:rsidRPr="00593736">
        <w:rPr>
          <w:rFonts w:hint="eastAsia"/>
        </w:rPr>
        <w:t>不断减少</w:t>
      </w:r>
      <w:r w:rsidRPr="00593736">
        <w:t>）的</w:t>
      </w:r>
      <w:r w:rsidR="00665E87">
        <w:t>氟氯烃</w:t>
      </w:r>
      <w:r w:rsidRPr="00593736">
        <w:t>消费量方面发挥关键作用，</w:t>
      </w:r>
      <w:r w:rsidRPr="00593736">
        <w:rPr>
          <w:rFonts w:hint="eastAsia"/>
        </w:rPr>
        <w:t>也会</w:t>
      </w:r>
      <w:r w:rsidRPr="00593736">
        <w:t>在</w:t>
      </w:r>
      <w:r w:rsidR="00292B85">
        <w:t>逐步减少氢氟碳化合物</w:t>
      </w:r>
      <w:r w:rsidRPr="00593736">
        <w:t>消费量方面发挥关键作用，同时须注意到，</w:t>
      </w:r>
      <w:r w:rsidRPr="00593736">
        <w:rPr>
          <w:rFonts w:hint="eastAsia"/>
        </w:rPr>
        <w:t>大约</w:t>
      </w:r>
      <w:r w:rsidRPr="00593736">
        <w:t>100 </w:t>
      </w:r>
      <w:r w:rsidRPr="00593736">
        <w:t>个国家仅</w:t>
      </w:r>
      <w:r w:rsidRPr="00593736">
        <w:rPr>
          <w:rFonts w:hint="eastAsia"/>
        </w:rPr>
        <w:t>把</w:t>
      </w:r>
      <w:r w:rsidR="00665E87">
        <w:t>氢氟碳化合物</w:t>
      </w:r>
      <w:r w:rsidRPr="00593736">
        <w:t>用于这个行业；</w:t>
      </w:r>
      <w:r w:rsidRPr="00593736">
        <w:t>                  </w:t>
      </w:r>
    </w:p>
    <w:p w14:paraId="03F206B7" w14:textId="38BBA521" w:rsidR="00593736" w:rsidRPr="00593736" w:rsidRDefault="00593736" w:rsidP="00593736">
      <w:pPr>
        <w:ind w:left="980" w:hanging="490"/>
      </w:pPr>
      <w:r w:rsidRPr="00593736">
        <w:rPr>
          <w:rFonts w:hint="eastAsia"/>
        </w:rPr>
        <w:t>(</w:t>
      </w:r>
      <w:r w:rsidRPr="00593736">
        <w:t>c)</w:t>
      </w:r>
      <w:r w:rsidRPr="00593736">
        <w:tab/>
      </w:r>
      <w:r w:rsidRPr="00593736">
        <w:t>由于</w:t>
      </w:r>
      <w:r w:rsidRPr="00593736">
        <w:rPr>
          <w:rFonts w:hint="eastAsia"/>
        </w:rPr>
        <w:t>正在制冷维修业开展的</w:t>
      </w:r>
      <w:r w:rsidRPr="00593736">
        <w:t>大多数活动既可以淘汰</w:t>
      </w:r>
      <w:r w:rsidR="00665E87">
        <w:t>氟氯烃</w:t>
      </w:r>
      <w:r w:rsidRPr="00593736">
        <w:t>，也可以</w:t>
      </w:r>
      <w:r w:rsidR="00292B85">
        <w:t>逐步减少氢氟碳化合物</w:t>
      </w:r>
      <w:r w:rsidRPr="00593736">
        <w:t>，这些活动的重叠为第</w:t>
      </w:r>
      <w:r w:rsidRPr="00593736">
        <w:t>5</w:t>
      </w:r>
      <w:r w:rsidRPr="00593736">
        <w:t>条国家提供了机会，在制冷维修业实施</w:t>
      </w:r>
      <w:r w:rsidRPr="00593736">
        <w:rPr>
          <w:rFonts w:hint="eastAsia"/>
        </w:rPr>
        <w:t>针对所有制冷剂的</w:t>
      </w:r>
      <w:r w:rsidRPr="00593736">
        <w:t>综合计划，</w:t>
      </w:r>
      <w:r w:rsidRPr="00593736">
        <w:rPr>
          <w:rFonts w:hint="eastAsia"/>
        </w:rPr>
        <w:t>从而得以通过合并方法，以成本效益好和</w:t>
      </w:r>
      <w:r w:rsidRPr="00593736">
        <w:t>全面的方式开展活动。执行委员会第八十五次会议将审议一份</w:t>
      </w:r>
      <w:r w:rsidRPr="00593736">
        <w:rPr>
          <w:rFonts w:hint="eastAsia"/>
        </w:rPr>
        <w:t>对制冷维修业</w:t>
      </w:r>
      <w:r w:rsidR="00292B85">
        <w:rPr>
          <w:rFonts w:hint="eastAsia"/>
        </w:rPr>
        <w:t>逐步减少氢氟碳化合物</w:t>
      </w:r>
      <w:r w:rsidRPr="00593736">
        <w:rPr>
          <w:rFonts w:hint="eastAsia"/>
        </w:rPr>
        <w:t>的供资水平和方式进行分析的文件（第</w:t>
      </w:r>
      <w:r w:rsidRPr="00593736">
        <w:rPr>
          <w:rFonts w:hint="eastAsia"/>
        </w:rPr>
        <w:t>83/65</w:t>
      </w:r>
      <w:r w:rsidRPr="00593736">
        <w:rPr>
          <w:rFonts w:hint="eastAsia"/>
        </w:rPr>
        <w:t>号决定）；</w:t>
      </w:r>
    </w:p>
    <w:p w14:paraId="76F85C7D" w14:textId="42895298" w:rsidR="00593736" w:rsidRPr="00593736" w:rsidRDefault="00593736" w:rsidP="00593736">
      <w:pPr>
        <w:ind w:left="980" w:hanging="490"/>
      </w:pPr>
      <w:r w:rsidRPr="00593736">
        <w:t>(d</w:t>
      </w:r>
      <w:r w:rsidRPr="00593736">
        <w:rPr>
          <w:rFonts w:hint="eastAsia"/>
        </w:rPr>
        <w:t>)</w:t>
      </w:r>
      <w:r w:rsidRPr="00593736">
        <w:tab/>
      </w:r>
      <w:r w:rsidRPr="00593736">
        <w:t>制造业仍有待解决</w:t>
      </w:r>
      <w:r w:rsidRPr="00593736">
        <w:rPr>
          <w:rFonts w:hint="eastAsia"/>
        </w:rPr>
        <w:t>的</w:t>
      </w:r>
      <w:r w:rsidR="00665E87">
        <w:t>氟氯烃</w:t>
      </w:r>
      <w:r w:rsidRPr="00593736">
        <w:t>剩余消费量</w:t>
      </w:r>
      <w:r w:rsidRPr="00593736">
        <w:rPr>
          <w:rFonts w:hint="eastAsia"/>
        </w:rPr>
        <w:t>仅</w:t>
      </w:r>
      <w:r w:rsidRPr="00593736">
        <w:t>涉及少数几个第</w:t>
      </w:r>
      <w:r w:rsidRPr="00593736">
        <w:t>5</w:t>
      </w:r>
      <w:r w:rsidRPr="00593736">
        <w:t>条国家，主要是用于制冷和空调应用；</w:t>
      </w:r>
      <w:r w:rsidRPr="00593736">
        <w:t>               </w:t>
      </w:r>
    </w:p>
    <w:p w14:paraId="31012896" w14:textId="1C16B9D8" w:rsidR="00593736" w:rsidRPr="00593736" w:rsidRDefault="00593736" w:rsidP="00593736">
      <w:pPr>
        <w:ind w:left="980" w:hanging="490"/>
      </w:pPr>
      <w:r w:rsidRPr="00593736">
        <w:rPr>
          <w:rFonts w:hint="eastAsia"/>
        </w:rPr>
        <w:lastRenderedPageBreak/>
        <w:t>(</w:t>
      </w:r>
      <w:r w:rsidRPr="00593736">
        <w:t>e</w:t>
      </w:r>
      <w:r w:rsidRPr="00593736">
        <w:rPr>
          <w:rFonts w:hint="eastAsia"/>
        </w:rPr>
        <w:t>)</w:t>
      </w:r>
      <w:r w:rsidRPr="00593736">
        <w:tab/>
      </w:r>
      <w:r w:rsidRPr="00593736">
        <w:t>鉴于企业的性质不同，制造业中</w:t>
      </w:r>
      <w:r w:rsidRPr="00593736">
        <w:rPr>
          <w:rFonts w:hint="eastAsia"/>
        </w:rPr>
        <w:t>的</w:t>
      </w:r>
      <w:r w:rsidR="00665E87">
        <w:t>氟氯烃</w:t>
      </w:r>
      <w:r w:rsidRPr="00593736">
        <w:t>和</w:t>
      </w:r>
      <w:r w:rsidRPr="00593736">
        <w:t>/</w:t>
      </w:r>
      <w:r w:rsidRPr="00593736">
        <w:t>或</w:t>
      </w:r>
      <w:r w:rsidR="00665E87">
        <w:t>氢氟碳化合物</w:t>
      </w:r>
      <w:r w:rsidRPr="00593736">
        <w:rPr>
          <w:rFonts w:hint="eastAsia"/>
        </w:rPr>
        <w:t>淘汰</w:t>
      </w:r>
      <w:r w:rsidRPr="00593736">
        <w:t>投资项目预计将</w:t>
      </w:r>
      <w:r w:rsidRPr="00593736">
        <w:rPr>
          <w:rFonts w:hint="eastAsia"/>
        </w:rPr>
        <w:t>平行执行</w:t>
      </w:r>
      <w:r w:rsidRPr="00593736">
        <w:t>，只有</w:t>
      </w:r>
      <w:r w:rsidRPr="00593736">
        <w:rPr>
          <w:rFonts w:hint="eastAsia"/>
        </w:rPr>
        <w:t>那些</w:t>
      </w:r>
      <w:r w:rsidRPr="00593736">
        <w:t>既生产</w:t>
      </w:r>
      <w:r w:rsidR="00665E87">
        <w:t>氟氯烃</w:t>
      </w:r>
      <w:r w:rsidRPr="00593736">
        <w:t>设备</w:t>
      </w:r>
      <w:r w:rsidRPr="00593736">
        <w:rPr>
          <w:rFonts w:hint="eastAsia"/>
        </w:rPr>
        <w:t>，也生产</w:t>
      </w:r>
      <w:r w:rsidR="00665E87">
        <w:t>氢氟碳化合物</w:t>
      </w:r>
      <w:r w:rsidRPr="00593736">
        <w:t>设备，</w:t>
      </w:r>
      <w:r w:rsidRPr="00593736">
        <w:rPr>
          <w:rFonts w:hint="eastAsia"/>
        </w:rPr>
        <w:t>而且</w:t>
      </w:r>
      <w:r w:rsidRPr="00593736">
        <w:t>希望同时进行改造的企业除外；</w:t>
      </w:r>
    </w:p>
    <w:p w14:paraId="147EE207" w14:textId="4A3FFB5C" w:rsidR="00593736" w:rsidRPr="00593736" w:rsidRDefault="00593736" w:rsidP="00593736">
      <w:pPr>
        <w:ind w:left="980" w:hanging="490"/>
      </w:pPr>
      <w:r w:rsidRPr="00593736">
        <w:rPr>
          <w:rFonts w:hint="eastAsia"/>
        </w:rPr>
        <w:t>(</w:t>
      </w:r>
      <w:r w:rsidRPr="00593736">
        <w:t>f)</w:t>
      </w:r>
      <w:r w:rsidRPr="00593736">
        <w:tab/>
      </w:r>
      <w:r w:rsidRPr="00593736">
        <w:t>当前可以获得成本效益</w:t>
      </w:r>
      <w:r w:rsidRPr="00593736">
        <w:rPr>
          <w:rFonts w:hint="eastAsia"/>
        </w:rPr>
        <w:t>好</w:t>
      </w:r>
      <w:r w:rsidRPr="00593736">
        <w:t>的替代技术来进行</w:t>
      </w:r>
      <w:r w:rsidR="00665E87">
        <w:t>氢氟碳化合物</w:t>
      </w:r>
      <w:r w:rsidRPr="00593736">
        <w:t>家用制冷设备、单体商用制冷设备和其他一些应用的改造，这些改造可以立即实施，从而减少今后与维修做法有关的</w:t>
      </w:r>
      <w:r w:rsidR="00665E87">
        <w:t>氢氟碳化合物</w:t>
      </w:r>
      <w:r w:rsidRPr="00593736">
        <w:t>需求；</w:t>
      </w:r>
      <w:r w:rsidRPr="00593736">
        <w:t>                 </w:t>
      </w:r>
    </w:p>
    <w:p w14:paraId="62B1F0B8" w14:textId="09124863" w:rsidR="00593736" w:rsidRPr="00593736" w:rsidRDefault="00593736" w:rsidP="00593736">
      <w:pPr>
        <w:ind w:left="980" w:hanging="490"/>
      </w:pPr>
      <w:r w:rsidRPr="00593736">
        <w:rPr>
          <w:rFonts w:hint="eastAsia"/>
        </w:rPr>
        <w:t>(</w:t>
      </w:r>
      <w:r w:rsidRPr="00593736">
        <w:t>g)</w:t>
      </w:r>
      <w:r w:rsidRPr="00593736">
        <w:tab/>
      </w:r>
      <w:r w:rsidRPr="00593736">
        <w:t>根据现有信息，仅</w:t>
      </w:r>
      <w:r w:rsidRPr="00593736">
        <w:rPr>
          <w:rFonts w:hint="eastAsia"/>
        </w:rPr>
        <w:t>有</w:t>
      </w:r>
      <w:r w:rsidRPr="00593736">
        <w:t>两个第</w:t>
      </w:r>
      <w:r w:rsidRPr="00593736">
        <w:t>5 </w:t>
      </w:r>
      <w:r w:rsidRPr="00593736">
        <w:t>条国家从事</w:t>
      </w:r>
      <w:r w:rsidR="00665E87">
        <w:t>氢氟碳化合物</w:t>
      </w:r>
      <w:r w:rsidRPr="00593736">
        <w:t>的生产。由于受控物质的生产线不同，</w:t>
      </w:r>
      <w:r w:rsidR="00292B85">
        <w:t>逐步减少氢氟碳化合物</w:t>
      </w:r>
      <w:r w:rsidRPr="00593736">
        <w:t> </w:t>
      </w:r>
      <w:r w:rsidRPr="00593736">
        <w:t>产量的活动将与</w:t>
      </w:r>
      <w:r w:rsidR="00292B85">
        <w:t>氟氯烃淘汰</w:t>
      </w:r>
      <w:r w:rsidRPr="00593736">
        <w:t>活动</w:t>
      </w:r>
      <w:r w:rsidRPr="00593736">
        <w:rPr>
          <w:rFonts w:hint="eastAsia"/>
        </w:rPr>
        <w:t>平行开展</w:t>
      </w:r>
      <w:r w:rsidRPr="00593736">
        <w:t>。</w:t>
      </w:r>
      <w:r w:rsidR="00292B85">
        <w:rPr>
          <w:rFonts w:hint="eastAsia"/>
        </w:rPr>
        <w:t>逐步减少氢氟碳化合物</w:t>
      </w:r>
      <w:r w:rsidRPr="00593736">
        <w:t>产量的时间将取决于在不同的应用中淘汰</w:t>
      </w:r>
      <w:r w:rsidR="00665E87">
        <w:t>氢氟碳化合物</w:t>
      </w:r>
      <w:r w:rsidRPr="00593736">
        <w:t>的速度；</w:t>
      </w:r>
      <w:r w:rsidRPr="00593736">
        <w:t>                </w:t>
      </w:r>
    </w:p>
    <w:p w14:paraId="334F7BFC" w14:textId="77777777" w:rsidR="00DD41E9" w:rsidRDefault="00593736" w:rsidP="00593736">
      <w:pPr>
        <w:ind w:left="980" w:hanging="490"/>
      </w:pPr>
      <w:r w:rsidRPr="00593736">
        <w:rPr>
          <w:rFonts w:hint="eastAsia"/>
        </w:rPr>
        <w:t>(</w:t>
      </w:r>
      <w:r w:rsidRPr="00593736">
        <w:t>h)</w:t>
      </w:r>
      <w:r w:rsidRPr="00593736">
        <w:tab/>
      </w:r>
      <w:r w:rsidRPr="00593736">
        <w:rPr>
          <w:rFonts w:hint="eastAsia"/>
        </w:rPr>
        <w:t>第八十五次会议将讨论</w:t>
      </w:r>
      <w:r w:rsidR="00292B85">
        <w:rPr>
          <w:rFonts w:hint="eastAsia"/>
        </w:rPr>
        <w:t>逐步减少氢氟碳化合物</w:t>
      </w:r>
      <w:r w:rsidRPr="00593736">
        <w:t>为国家臭氧机构增加的工作量和相关的供资。</w:t>
      </w:r>
      <w:r w:rsidRPr="00593736">
        <w:t> </w:t>
      </w:r>
    </w:p>
    <w:p w14:paraId="6405231C" w14:textId="1C168AE7" w:rsidR="00AC0809" w:rsidRDefault="00DD41E9" w:rsidP="00DD41E9">
      <w:pPr>
        <w:pStyle w:val="ListParagraph"/>
        <w:numPr>
          <w:ilvl w:val="0"/>
          <w:numId w:val="2"/>
        </w:numPr>
        <w:ind w:left="0" w:firstLine="0"/>
      </w:pPr>
      <w:r w:rsidRPr="00DD41E9">
        <w:t>为逐步减少氢氟碳化合物的供资将取决于《蒙特利尔议定书》缔约方和执行委员会做出的一些政策决定，包括第八十五次会议经过对体制建设项目</w:t>
      </w:r>
      <w:r w:rsidRPr="00DD41E9">
        <w:rPr>
          <w:rFonts w:hint="eastAsia"/>
        </w:rPr>
        <w:t>和制冷维修业进行讨论所</w:t>
      </w:r>
      <w:r w:rsidRPr="00DD41E9">
        <w:t>产生的决定，并包括结合逐步减少氢氟碳化合物的费用准则</w:t>
      </w:r>
      <w:r w:rsidRPr="00DD41E9">
        <w:rPr>
          <w:rFonts w:hint="eastAsia"/>
        </w:rPr>
        <w:t>，</w:t>
      </w:r>
      <w:r w:rsidRPr="00DD41E9">
        <w:t>就制造业的成本效益阈值做出的决定，其他决定，例如关于提交独立</w:t>
      </w:r>
      <w:r w:rsidRPr="00DD41E9">
        <w:rPr>
          <w:rFonts w:hint="eastAsia"/>
        </w:rPr>
        <w:t>投资项目或</w:t>
      </w:r>
      <w:r w:rsidRPr="00DD41E9">
        <w:t>逐步减少氢氟碳化合物计划的决定，将有助于了解可以在什么时候把这些资金提供给第</w:t>
      </w:r>
      <w:r w:rsidRPr="00DD41E9">
        <w:t>5</w:t>
      </w:r>
      <w:r w:rsidRPr="00DD41E9">
        <w:t>条国家。</w:t>
      </w:r>
      <w:r w:rsidR="00593736" w:rsidRPr="00593736">
        <w:t> </w:t>
      </w:r>
    </w:p>
    <w:p w14:paraId="27DB93FD" w14:textId="1C4BCA62" w:rsidR="00DD41E9" w:rsidRDefault="00AD71BE" w:rsidP="00DD41E9">
      <w:pPr>
        <w:pStyle w:val="ListParagraph"/>
        <w:numPr>
          <w:ilvl w:val="0"/>
          <w:numId w:val="2"/>
        </w:numPr>
        <w:ind w:left="0" w:firstLine="0"/>
      </w:pPr>
      <w:r w:rsidRPr="00AD71BE">
        <w:t>蒙特利尔议定书缔约方</w:t>
      </w:r>
      <w:r>
        <w:rPr>
          <w:rFonts w:hint="eastAsia"/>
        </w:rPr>
        <w:t>大会</w:t>
      </w:r>
      <w:r w:rsidRPr="00AD71BE">
        <w:t>在第三十一</w:t>
      </w:r>
      <w:r>
        <w:rPr>
          <w:rFonts w:hint="eastAsia"/>
        </w:rPr>
        <w:t>届</w:t>
      </w:r>
      <w:r w:rsidRPr="00AD71BE">
        <w:t>会议上商定了执行蒙特利尔议定书多边基金</w:t>
      </w:r>
      <w:r w:rsidRPr="00AD71BE">
        <w:t>2021</w:t>
      </w:r>
      <w:r w:rsidR="00012E84">
        <w:t xml:space="preserve"> – </w:t>
      </w:r>
      <w:r w:rsidRPr="00AD71BE">
        <w:t>2023</w:t>
      </w:r>
      <w:r w:rsidRPr="00AD71BE">
        <w:t>年</w:t>
      </w:r>
      <w:r w:rsidR="00012E84">
        <w:rPr>
          <w:rFonts w:hint="eastAsia"/>
        </w:rPr>
        <w:t>充资</w:t>
      </w:r>
      <w:r w:rsidRPr="00AD71BE">
        <w:t>研究的职权范围。</w:t>
      </w:r>
      <w:r w:rsidR="00012E84">
        <w:rPr>
          <w:rStyle w:val="FootnoteReference"/>
        </w:rPr>
        <w:footnoteReference w:id="44"/>
      </w:r>
      <w:r w:rsidR="00012E84">
        <w:rPr>
          <w:rFonts w:hint="eastAsia"/>
        </w:rPr>
        <w:t xml:space="preserve"> </w:t>
      </w:r>
      <w:r w:rsidRPr="00AD71BE">
        <w:t>缔约方</w:t>
      </w:r>
      <w:r w:rsidR="00012E84">
        <w:rPr>
          <w:rFonts w:hint="eastAsia"/>
        </w:rPr>
        <w:t>大会要求技术和经济</w:t>
      </w:r>
      <w:r w:rsidRPr="00AD71BE">
        <w:t>评估小组编写一份报告，提交不限成员名额工作组第四十二次会议，使缔约方</w:t>
      </w:r>
      <w:r w:rsidR="00012E84">
        <w:rPr>
          <w:rFonts w:hint="eastAsia"/>
        </w:rPr>
        <w:t>大会</w:t>
      </w:r>
      <w:r w:rsidRPr="00AD71BE">
        <w:t>第三十二</w:t>
      </w:r>
      <w:r w:rsidR="00012E84">
        <w:rPr>
          <w:rFonts w:hint="eastAsia"/>
        </w:rPr>
        <w:t>届</w:t>
      </w:r>
      <w:r w:rsidRPr="00AD71BE">
        <w:t>会议能够就多边基金</w:t>
      </w:r>
      <w:r w:rsidR="00012E84">
        <w:rPr>
          <w:rFonts w:hint="eastAsia"/>
        </w:rPr>
        <w:t>的</w:t>
      </w:r>
      <w:r w:rsidRPr="00AD71BE">
        <w:t>2021</w:t>
      </w:r>
      <w:r w:rsidR="00012E84">
        <w:t xml:space="preserve"> – </w:t>
      </w:r>
      <w:r w:rsidRPr="00AD71BE">
        <w:t>2023</w:t>
      </w:r>
      <w:r w:rsidRPr="00AD71BE">
        <w:t>年</w:t>
      </w:r>
      <w:r w:rsidR="00012E84" w:rsidRPr="00AD71BE">
        <w:t>适当</w:t>
      </w:r>
      <w:r w:rsidRPr="00AD71BE">
        <w:t>充资水平</w:t>
      </w:r>
      <w:r w:rsidR="00012E84">
        <w:rPr>
          <w:rFonts w:hint="eastAsia"/>
        </w:rPr>
        <w:t>做出一项</w:t>
      </w:r>
      <w:r w:rsidRPr="00AD71BE">
        <w:t>决定。</w:t>
      </w:r>
      <w:r w:rsidR="00012E84">
        <w:rPr>
          <w:rFonts w:hint="eastAsia"/>
        </w:rPr>
        <w:t>技术和经济</w:t>
      </w:r>
      <w:r w:rsidR="00012E84" w:rsidRPr="00AD71BE">
        <w:t>评估小组</w:t>
      </w:r>
      <w:r w:rsidRPr="00AD71BE">
        <w:t>在编写报告</w:t>
      </w:r>
      <w:r w:rsidR="00610F39" w:rsidRPr="00AD71BE">
        <w:t>应</w:t>
      </w:r>
      <w:r w:rsidR="00610F39">
        <w:rPr>
          <w:rFonts w:hint="eastAsia"/>
        </w:rPr>
        <w:t>特别</w:t>
      </w:r>
      <w:r w:rsidR="00610F39" w:rsidRPr="00AD71BE">
        <w:t>考虑到</w:t>
      </w:r>
      <w:r w:rsidRPr="00AD71BE">
        <w:t>：执行委员会</w:t>
      </w:r>
      <w:r w:rsidR="00610F39">
        <w:rPr>
          <w:rFonts w:hint="eastAsia"/>
        </w:rPr>
        <w:t>在直至</w:t>
      </w:r>
      <w:r w:rsidRPr="00AD71BE">
        <w:t>第</w:t>
      </w:r>
      <w:r w:rsidR="00610F39">
        <w:rPr>
          <w:rFonts w:hint="eastAsia"/>
        </w:rPr>
        <w:t>八十五</w:t>
      </w:r>
      <w:r w:rsidRPr="00AD71BE">
        <w:t>次会议</w:t>
      </w:r>
      <w:r w:rsidR="00610F39">
        <w:rPr>
          <w:rFonts w:hint="eastAsia"/>
        </w:rPr>
        <w:t>的历次会议上（</w:t>
      </w:r>
      <w:r w:rsidRPr="00AD71BE">
        <w:t>包括第</w:t>
      </w:r>
      <w:r w:rsidR="00610F39">
        <w:rPr>
          <w:rFonts w:hint="eastAsia"/>
        </w:rPr>
        <w:t>八十五</w:t>
      </w:r>
      <w:r w:rsidRPr="00AD71BE">
        <w:t>次会议</w:t>
      </w:r>
      <w:r w:rsidR="00610F39">
        <w:rPr>
          <w:rFonts w:hint="eastAsia"/>
        </w:rPr>
        <w:t>）</w:t>
      </w:r>
      <w:r w:rsidRPr="00AD71BE">
        <w:t>商定的决定、规则和准则；根据第</w:t>
      </w:r>
      <w:r w:rsidRPr="00AD71BE">
        <w:t>XXX/5</w:t>
      </w:r>
      <w:r w:rsidRPr="00AD71BE">
        <w:t>号决定第</w:t>
      </w:r>
      <w:r w:rsidRPr="00AD71BE">
        <w:t>4</w:t>
      </w:r>
      <w:r w:rsidRPr="00AD71BE">
        <w:t>段，</w:t>
      </w:r>
      <w:r w:rsidR="00610F39">
        <w:rPr>
          <w:rFonts w:hint="eastAsia"/>
        </w:rPr>
        <w:t>资助举办数目有限的</w:t>
      </w:r>
      <w:r w:rsidRPr="00AD71BE">
        <w:t>独立项目</w:t>
      </w:r>
      <w:r w:rsidR="00610F39">
        <w:rPr>
          <w:rFonts w:hint="eastAsia"/>
        </w:rPr>
        <w:t>来停用</w:t>
      </w:r>
      <w:r w:rsidRPr="00AD71BE">
        <w:t>氢氟碳化物的费用；</w:t>
      </w:r>
      <w:r w:rsidR="00610F39">
        <w:rPr>
          <w:rStyle w:val="FootnoteReference"/>
        </w:rPr>
        <w:footnoteReference w:id="45"/>
      </w:r>
      <w:r w:rsidR="00610F39">
        <w:rPr>
          <w:rFonts w:hint="eastAsia"/>
        </w:rPr>
        <w:t xml:space="preserve"> </w:t>
      </w:r>
      <w:r w:rsidRPr="00AD71BE">
        <w:t>需要为第</w:t>
      </w:r>
      <w:r w:rsidRPr="00AD71BE">
        <w:t>5</w:t>
      </w:r>
      <w:r w:rsidRPr="00AD71BE">
        <w:t>条缔约方分配资源</w:t>
      </w:r>
      <w:r w:rsidR="00610F39">
        <w:rPr>
          <w:rFonts w:hint="eastAsia"/>
        </w:rPr>
        <w:t>以供</w:t>
      </w:r>
      <w:r w:rsidRPr="00AD71BE">
        <w:t>遵守</w:t>
      </w:r>
      <w:r w:rsidR="00610F39">
        <w:rPr>
          <w:rFonts w:hint="eastAsia"/>
        </w:rPr>
        <w:t>《</w:t>
      </w:r>
      <w:r w:rsidRPr="00AD71BE">
        <w:t>基加利修正案</w:t>
      </w:r>
      <w:r w:rsidR="00610F39">
        <w:rPr>
          <w:rFonts w:hint="eastAsia"/>
        </w:rPr>
        <w:t>》</w:t>
      </w:r>
      <w:r w:rsidRPr="00AD71BE">
        <w:t>，包括编制并在必要时执行</w:t>
      </w:r>
      <w:r w:rsidR="00610F39">
        <w:rPr>
          <w:rFonts w:hint="eastAsia"/>
        </w:rPr>
        <w:t>逐步减少</w:t>
      </w:r>
      <w:r w:rsidRPr="00AD71BE">
        <w:t>氢氟碳化合物</w:t>
      </w:r>
      <w:r w:rsidR="00610F39">
        <w:rPr>
          <w:rFonts w:hint="eastAsia"/>
        </w:rPr>
        <w:t>的</w:t>
      </w:r>
      <w:r w:rsidRPr="00AD71BE">
        <w:t>计划，其中</w:t>
      </w:r>
      <w:r w:rsidR="00610F39">
        <w:rPr>
          <w:rFonts w:hint="eastAsia"/>
        </w:rPr>
        <w:t>可以</w:t>
      </w:r>
      <w:r w:rsidRPr="00AD71BE">
        <w:t>包括维修</w:t>
      </w:r>
      <w:r w:rsidRPr="00AD71BE">
        <w:t>/</w:t>
      </w:r>
      <w:r w:rsidRPr="00AD71BE">
        <w:t>最</w:t>
      </w:r>
      <w:r w:rsidR="00610F39">
        <w:rPr>
          <w:rFonts w:hint="eastAsia"/>
        </w:rPr>
        <w:t>后</w:t>
      </w:r>
      <w:r w:rsidRPr="00AD71BE">
        <w:t>用户</w:t>
      </w:r>
      <w:r w:rsidR="00610F39">
        <w:rPr>
          <w:rFonts w:hint="eastAsia"/>
        </w:rPr>
        <w:t>行业</w:t>
      </w:r>
      <w:r w:rsidRPr="00AD71BE">
        <w:t>的早期活动，以便通过解决氢氟碳</w:t>
      </w:r>
      <w:r w:rsidR="00610F39">
        <w:rPr>
          <w:rFonts w:hint="eastAsia"/>
        </w:rPr>
        <w:t>化合物</w:t>
      </w:r>
      <w:r w:rsidRPr="00AD71BE">
        <w:t>消费</w:t>
      </w:r>
      <w:r w:rsidR="00610F39">
        <w:rPr>
          <w:rFonts w:hint="eastAsia"/>
        </w:rPr>
        <w:t>量的</w:t>
      </w:r>
      <w:r w:rsidRPr="00AD71BE">
        <w:t>高增长率来遵守</w:t>
      </w:r>
      <w:r w:rsidR="00610F39">
        <w:rPr>
          <w:rFonts w:hint="eastAsia"/>
        </w:rPr>
        <w:t>《</w:t>
      </w:r>
      <w:r w:rsidRPr="00AD71BE">
        <w:t>基加利修正案</w:t>
      </w:r>
      <w:r w:rsidR="00610F39">
        <w:rPr>
          <w:rFonts w:hint="eastAsia"/>
        </w:rPr>
        <w:t>》</w:t>
      </w:r>
      <w:r w:rsidRPr="00AD71BE">
        <w:t>。因此，技术和经济评估小组将在第</w:t>
      </w:r>
      <w:r w:rsidR="00D06EFC">
        <w:rPr>
          <w:rFonts w:hint="eastAsia"/>
        </w:rPr>
        <w:t>八十四</w:t>
      </w:r>
      <w:r w:rsidRPr="00AD71BE">
        <w:t>和第</w:t>
      </w:r>
      <w:r w:rsidR="00D06EFC">
        <w:rPr>
          <w:rFonts w:hint="eastAsia"/>
        </w:rPr>
        <w:t>八十五</w:t>
      </w:r>
      <w:r w:rsidRPr="00AD71BE">
        <w:t>次会议上审议关于这些事项的任何决定。</w:t>
      </w:r>
    </w:p>
    <w:p w14:paraId="65809AE3" w14:textId="2D1BCD0C" w:rsidR="00D06EFC" w:rsidRDefault="00D06EFC" w:rsidP="00D06EFC">
      <w:pPr>
        <w:pStyle w:val="ListParagraph"/>
        <w:numPr>
          <w:ilvl w:val="0"/>
          <w:numId w:val="2"/>
        </w:numPr>
        <w:ind w:left="0" w:firstLine="0"/>
      </w:pPr>
      <w:r>
        <w:rPr>
          <w:rFonts w:hint="eastAsia"/>
        </w:rPr>
        <w:t>可以预期，</w:t>
      </w:r>
      <w:r w:rsidR="002D752F">
        <w:rPr>
          <w:rFonts w:hint="eastAsia"/>
        </w:rPr>
        <w:t>随着除了氟氯烃淘汰活动之外，还核准为逐步减少氢氟碳化合物</w:t>
      </w:r>
      <w:r>
        <w:rPr>
          <w:rFonts w:hint="eastAsia"/>
        </w:rPr>
        <w:t>供资</w:t>
      </w:r>
      <w:r w:rsidR="002D752F">
        <w:rPr>
          <w:rFonts w:hint="eastAsia"/>
        </w:rPr>
        <w:t>，</w:t>
      </w:r>
      <w:r>
        <w:rPr>
          <w:rFonts w:hint="eastAsia"/>
        </w:rPr>
        <w:t>工作量将会增加。正如以前向执行委员会报告的那样，</w:t>
      </w:r>
      <w:r w:rsidR="002D752F">
        <w:rPr>
          <w:rStyle w:val="FootnoteReference"/>
        </w:rPr>
        <w:footnoteReference w:id="46"/>
      </w:r>
      <w:r w:rsidR="002D752F">
        <w:rPr>
          <w:rFonts w:hint="eastAsia"/>
        </w:rPr>
        <w:t xml:space="preserve"> </w:t>
      </w:r>
      <w:r w:rsidR="002D752F">
        <w:rPr>
          <w:rFonts w:hint="eastAsia"/>
        </w:rPr>
        <w:t>逐步减少氢氟碳化合物的活动与</w:t>
      </w:r>
      <w:r>
        <w:rPr>
          <w:rFonts w:hint="eastAsia"/>
        </w:rPr>
        <w:t>正在进行的氟氯烃淘汰活动</w:t>
      </w:r>
      <w:r w:rsidR="002D752F">
        <w:rPr>
          <w:rFonts w:hint="eastAsia"/>
        </w:rPr>
        <w:t>加在一起，</w:t>
      </w:r>
      <w:r>
        <w:rPr>
          <w:rFonts w:hint="eastAsia"/>
        </w:rPr>
        <w:t>预计将扩大多边基金</w:t>
      </w:r>
      <w:r w:rsidR="002D752F">
        <w:rPr>
          <w:rFonts w:hint="eastAsia"/>
        </w:rPr>
        <w:t>，包括执行委员会、双边机构和执行机构、秘书处和财务主任的</w:t>
      </w:r>
      <w:r>
        <w:rPr>
          <w:rFonts w:hint="eastAsia"/>
        </w:rPr>
        <w:t>工作范围</w:t>
      </w:r>
      <w:r w:rsidR="002D752F">
        <w:rPr>
          <w:rFonts w:hint="eastAsia"/>
        </w:rPr>
        <w:t>，增加其工作的</w:t>
      </w:r>
      <w:r>
        <w:rPr>
          <w:rFonts w:hint="eastAsia"/>
        </w:rPr>
        <w:t>复杂性。</w:t>
      </w:r>
    </w:p>
    <w:p w14:paraId="229FC24F" w14:textId="5FD06AB1" w:rsidR="00D06EFC" w:rsidRDefault="002D752F" w:rsidP="00D06EFC">
      <w:pPr>
        <w:pStyle w:val="ListParagraph"/>
        <w:numPr>
          <w:ilvl w:val="0"/>
          <w:numId w:val="2"/>
        </w:numPr>
        <w:ind w:left="0" w:firstLine="0"/>
      </w:pPr>
      <w:r>
        <w:rPr>
          <w:rFonts w:hint="eastAsia"/>
        </w:rPr>
        <w:lastRenderedPageBreak/>
        <w:t>各</w:t>
      </w:r>
      <w:r w:rsidR="00D06EFC">
        <w:rPr>
          <w:rFonts w:hint="eastAsia"/>
        </w:rPr>
        <w:t>双边</w:t>
      </w:r>
      <w:r>
        <w:rPr>
          <w:rFonts w:hint="eastAsia"/>
        </w:rPr>
        <w:t>机构</w:t>
      </w:r>
      <w:r w:rsidR="00D06EFC">
        <w:rPr>
          <w:rFonts w:hint="eastAsia"/>
        </w:rPr>
        <w:t>和执行机构看到，</w:t>
      </w:r>
      <w:r>
        <w:rPr>
          <w:rFonts w:hint="eastAsia"/>
        </w:rPr>
        <w:t>由于</w:t>
      </w:r>
      <w:r w:rsidR="00D06EFC">
        <w:rPr>
          <w:rFonts w:hint="eastAsia"/>
        </w:rPr>
        <w:t>编制项目提案和</w:t>
      </w:r>
      <w:r>
        <w:rPr>
          <w:rFonts w:hint="eastAsia"/>
        </w:rPr>
        <w:t>开展扶持</w:t>
      </w:r>
      <w:r w:rsidR="00D06EFC">
        <w:rPr>
          <w:rFonts w:hint="eastAsia"/>
        </w:rPr>
        <w:t>活动</w:t>
      </w:r>
      <w:r>
        <w:rPr>
          <w:rFonts w:hint="eastAsia"/>
        </w:rPr>
        <w:t>以应对逐步减少氢氟碳化合物所引起的各种挑战，工作量</w:t>
      </w:r>
      <w:r w:rsidR="002B2627">
        <w:rPr>
          <w:rFonts w:hint="eastAsia"/>
        </w:rPr>
        <w:t>已经</w:t>
      </w:r>
      <w:r>
        <w:rPr>
          <w:rFonts w:hint="eastAsia"/>
        </w:rPr>
        <w:t>有所增加，</w:t>
      </w:r>
      <w:r w:rsidR="00D06EFC">
        <w:rPr>
          <w:rFonts w:hint="eastAsia"/>
        </w:rPr>
        <w:t>例如</w:t>
      </w:r>
      <w:r w:rsidR="002B2627">
        <w:rPr>
          <w:rFonts w:hint="eastAsia"/>
        </w:rPr>
        <w:t>：</w:t>
      </w:r>
      <w:r w:rsidR="00D06EFC">
        <w:rPr>
          <w:rFonts w:hint="eastAsia"/>
        </w:rPr>
        <w:t>制定</w:t>
      </w:r>
      <w:r>
        <w:rPr>
          <w:rFonts w:hint="eastAsia"/>
        </w:rPr>
        <w:t>更多</w:t>
      </w:r>
      <w:r w:rsidR="00D06EFC">
        <w:rPr>
          <w:rFonts w:hint="eastAsia"/>
        </w:rPr>
        <w:t>的</w:t>
      </w:r>
      <w:r>
        <w:rPr>
          <w:rFonts w:hint="eastAsia"/>
        </w:rPr>
        <w:t>监管</w:t>
      </w:r>
      <w:r w:rsidR="00D06EFC">
        <w:rPr>
          <w:rFonts w:hint="eastAsia"/>
        </w:rPr>
        <w:t>措施</w:t>
      </w:r>
      <w:r w:rsidR="002B2627">
        <w:rPr>
          <w:rFonts w:hint="eastAsia"/>
        </w:rPr>
        <w:t>；</w:t>
      </w:r>
      <w:r w:rsidR="00D06EFC">
        <w:rPr>
          <w:rFonts w:hint="eastAsia"/>
        </w:rPr>
        <w:t>国家臭氧机构需要收集和报告</w:t>
      </w:r>
      <w:r>
        <w:rPr>
          <w:rFonts w:hint="eastAsia"/>
        </w:rPr>
        <w:t>关于更多</w:t>
      </w:r>
      <w:r w:rsidR="00D06EFC">
        <w:rPr>
          <w:rFonts w:hint="eastAsia"/>
        </w:rPr>
        <w:t>物质和混合</w:t>
      </w:r>
      <w:r>
        <w:rPr>
          <w:rFonts w:hint="eastAsia"/>
        </w:rPr>
        <w:t>剂</w:t>
      </w:r>
      <w:r w:rsidR="00D06EFC">
        <w:rPr>
          <w:rFonts w:hint="eastAsia"/>
        </w:rPr>
        <w:t>的</w:t>
      </w:r>
      <w:r>
        <w:rPr>
          <w:rFonts w:hint="eastAsia"/>
        </w:rPr>
        <w:t>资料</w:t>
      </w:r>
      <w:r w:rsidR="002B2627">
        <w:rPr>
          <w:rFonts w:hint="eastAsia"/>
        </w:rPr>
        <w:t>；</w:t>
      </w:r>
      <w:r>
        <w:rPr>
          <w:rFonts w:hint="eastAsia"/>
        </w:rPr>
        <w:t>制定一项与</w:t>
      </w:r>
      <w:r w:rsidR="00D06EFC">
        <w:rPr>
          <w:rFonts w:hint="eastAsia"/>
        </w:rPr>
        <w:t>氟氯烃淘汰</w:t>
      </w:r>
      <w:r>
        <w:rPr>
          <w:rFonts w:hint="eastAsia"/>
        </w:rPr>
        <w:t>工作</w:t>
      </w:r>
      <w:r w:rsidR="00D06EFC">
        <w:rPr>
          <w:rFonts w:hint="eastAsia"/>
        </w:rPr>
        <w:t>兼容的</w:t>
      </w:r>
      <w:r>
        <w:rPr>
          <w:rFonts w:hint="eastAsia"/>
        </w:rPr>
        <w:t>逐步减少</w:t>
      </w:r>
      <w:r w:rsidR="00D06EFC">
        <w:rPr>
          <w:rFonts w:hint="eastAsia"/>
        </w:rPr>
        <w:t>氢氟碳</w:t>
      </w:r>
      <w:r>
        <w:rPr>
          <w:rFonts w:hint="eastAsia"/>
        </w:rPr>
        <w:t>化合物</w:t>
      </w:r>
      <w:r w:rsidR="00D06EFC">
        <w:rPr>
          <w:rFonts w:hint="eastAsia"/>
        </w:rPr>
        <w:t>战略</w:t>
      </w:r>
      <w:r w:rsidR="002B2627">
        <w:rPr>
          <w:rFonts w:hint="eastAsia"/>
        </w:rPr>
        <w:t>；</w:t>
      </w:r>
      <w:r w:rsidR="00D06EFC">
        <w:rPr>
          <w:rFonts w:hint="eastAsia"/>
        </w:rPr>
        <w:t>或</w:t>
      </w:r>
      <w:r w:rsidR="002B2627">
        <w:rPr>
          <w:rFonts w:hint="eastAsia"/>
        </w:rPr>
        <w:t>从事</w:t>
      </w:r>
      <w:r w:rsidR="00D06EFC">
        <w:rPr>
          <w:rFonts w:hint="eastAsia"/>
        </w:rPr>
        <w:t>制冷维修行业的准备工作，</w:t>
      </w:r>
      <w:r w:rsidR="002B2627">
        <w:rPr>
          <w:rFonts w:hint="eastAsia"/>
        </w:rPr>
        <w:t>帮助</w:t>
      </w:r>
      <w:r w:rsidR="00D06EFC">
        <w:rPr>
          <w:rFonts w:hint="eastAsia"/>
        </w:rPr>
        <w:t>安全采用可能易燃或有毒的低</w:t>
      </w:r>
      <w:r w:rsidR="002B2627">
        <w:rPr>
          <w:rFonts w:hint="eastAsia"/>
        </w:rPr>
        <w:t>GWP</w:t>
      </w:r>
      <w:r w:rsidR="00D06EFC">
        <w:rPr>
          <w:rFonts w:hint="eastAsia"/>
        </w:rPr>
        <w:t>技术。</w:t>
      </w:r>
    </w:p>
    <w:p w14:paraId="1B38EB9A" w14:textId="7CB917D6" w:rsidR="002B2627" w:rsidRDefault="002B2627" w:rsidP="002B2627">
      <w:pPr>
        <w:pStyle w:val="ListParagraph"/>
        <w:numPr>
          <w:ilvl w:val="0"/>
          <w:numId w:val="2"/>
        </w:numPr>
        <w:ind w:left="0" w:firstLine="0"/>
      </w:pPr>
      <w:r>
        <w:rPr>
          <w:rFonts w:hint="eastAsia"/>
        </w:rPr>
        <w:t>多边基金各机构的工作量将取决于规定开展的多年期活动、第</w:t>
      </w:r>
      <w:r>
        <w:rPr>
          <w:rFonts w:hint="eastAsia"/>
        </w:rPr>
        <w:t>5</w:t>
      </w:r>
      <w:r>
        <w:rPr>
          <w:rFonts w:hint="eastAsia"/>
        </w:rPr>
        <w:t>条国家同时开展淘汰氟氯烃和逐步减少氢氟碳化合物的活动的能力和准备情况、这些活动在</w:t>
      </w:r>
      <w:r>
        <w:rPr>
          <w:rFonts w:hint="eastAsia"/>
        </w:rPr>
        <w:t>2020</w:t>
      </w:r>
      <w:r>
        <w:t xml:space="preserve"> – </w:t>
      </w:r>
      <w:r>
        <w:rPr>
          <w:rFonts w:hint="eastAsia"/>
        </w:rPr>
        <w:t>2030</w:t>
      </w:r>
      <w:r>
        <w:rPr>
          <w:rFonts w:hint="eastAsia"/>
        </w:rPr>
        <w:t>年期间的时间安排。多边基金各机构负责或将负责进行的活动包括，但不限于：</w:t>
      </w:r>
    </w:p>
    <w:p w14:paraId="71B34271" w14:textId="2178E2A0" w:rsidR="002B2627" w:rsidRDefault="002B2627" w:rsidP="002B2627">
      <w:pPr>
        <w:ind w:left="980" w:hanging="490"/>
      </w:pPr>
      <w:r>
        <w:rPr>
          <w:rFonts w:hint="eastAsia"/>
        </w:rPr>
        <w:t>(</w:t>
      </w:r>
      <w:r>
        <w:t>a</w:t>
      </w:r>
      <w:r>
        <w:rPr>
          <w:rFonts w:hint="eastAsia"/>
        </w:rPr>
        <w:t>)</w:t>
      </w:r>
      <w:r>
        <w:tab/>
      </w:r>
      <w:r>
        <w:rPr>
          <w:rFonts w:hint="eastAsia"/>
        </w:rPr>
        <w:t>执行核准的氟氯烃淘汰管理计划，</w:t>
      </w:r>
      <w:r w:rsidR="005963CB">
        <w:rPr>
          <w:rFonts w:hint="eastAsia"/>
        </w:rPr>
        <w:t>履行对</w:t>
      </w:r>
      <w:r>
        <w:rPr>
          <w:rFonts w:hint="eastAsia"/>
        </w:rPr>
        <w:t>多边基金</w:t>
      </w:r>
      <w:r w:rsidR="005963CB">
        <w:rPr>
          <w:rFonts w:hint="eastAsia"/>
        </w:rPr>
        <w:t>的</w:t>
      </w:r>
      <w:r>
        <w:rPr>
          <w:rFonts w:hint="eastAsia"/>
        </w:rPr>
        <w:t>报告义务</w:t>
      </w:r>
      <w:r w:rsidR="005963CB">
        <w:rPr>
          <w:rFonts w:hint="eastAsia"/>
        </w:rPr>
        <w:t>；</w:t>
      </w:r>
    </w:p>
    <w:p w14:paraId="0508DE8B" w14:textId="460D75F9" w:rsidR="002B2627" w:rsidRDefault="002B2627" w:rsidP="002B2627">
      <w:pPr>
        <w:ind w:left="980" w:hanging="490"/>
      </w:pPr>
      <w:r>
        <w:rPr>
          <w:rFonts w:hint="eastAsia"/>
        </w:rPr>
        <w:t>(</w:t>
      </w:r>
      <w:r>
        <w:t>b</w:t>
      </w:r>
      <w:r>
        <w:rPr>
          <w:rFonts w:hint="eastAsia"/>
        </w:rPr>
        <w:t>)</w:t>
      </w:r>
      <w:r>
        <w:tab/>
      </w:r>
      <w:r>
        <w:rPr>
          <w:rFonts w:hint="eastAsia"/>
        </w:rPr>
        <w:t>完成核准的扶持活动，</w:t>
      </w:r>
      <w:r w:rsidR="005963CB">
        <w:rPr>
          <w:rFonts w:hint="eastAsia"/>
        </w:rPr>
        <w:t>视需要为及早</w:t>
      </w:r>
      <w:r>
        <w:rPr>
          <w:rFonts w:hint="eastAsia"/>
        </w:rPr>
        <w:t>批准</w:t>
      </w:r>
      <w:r w:rsidR="005963CB">
        <w:rPr>
          <w:rFonts w:hint="eastAsia"/>
        </w:rPr>
        <w:t>《</w:t>
      </w:r>
      <w:r>
        <w:rPr>
          <w:rFonts w:hint="eastAsia"/>
        </w:rPr>
        <w:t>基加利修正案</w:t>
      </w:r>
      <w:r w:rsidR="005963CB">
        <w:rPr>
          <w:rFonts w:hint="eastAsia"/>
        </w:rPr>
        <w:t>》提供支持</w:t>
      </w:r>
      <w:r>
        <w:rPr>
          <w:rFonts w:hint="eastAsia"/>
        </w:rPr>
        <w:t>，并</w:t>
      </w:r>
      <w:r w:rsidR="005963CB">
        <w:rPr>
          <w:rFonts w:hint="eastAsia"/>
        </w:rPr>
        <w:t>对</w:t>
      </w:r>
      <w:r>
        <w:rPr>
          <w:rFonts w:hint="eastAsia"/>
        </w:rPr>
        <w:t>国家利益攸关方</w:t>
      </w:r>
      <w:r w:rsidR="005963CB">
        <w:rPr>
          <w:rFonts w:hint="eastAsia"/>
        </w:rPr>
        <w:t>进行能力建设，使其能够</w:t>
      </w:r>
      <w:r>
        <w:rPr>
          <w:rFonts w:hint="eastAsia"/>
        </w:rPr>
        <w:t>长期</w:t>
      </w:r>
      <w:r w:rsidR="005963CB">
        <w:rPr>
          <w:rFonts w:hint="eastAsia"/>
        </w:rPr>
        <w:t>进行</w:t>
      </w:r>
      <w:r>
        <w:rPr>
          <w:rFonts w:hint="eastAsia"/>
        </w:rPr>
        <w:t>氟氯烃淘汰</w:t>
      </w:r>
      <w:r w:rsidR="005963CB">
        <w:rPr>
          <w:rFonts w:hint="eastAsia"/>
        </w:rPr>
        <w:t>活动</w:t>
      </w:r>
      <w:r>
        <w:rPr>
          <w:rFonts w:hint="eastAsia"/>
        </w:rPr>
        <w:t>和</w:t>
      </w:r>
      <w:r w:rsidR="005963CB">
        <w:rPr>
          <w:rFonts w:hint="eastAsia"/>
        </w:rPr>
        <w:t>逐步减少氢氟碳化合物的</w:t>
      </w:r>
      <w:r>
        <w:rPr>
          <w:rFonts w:hint="eastAsia"/>
        </w:rPr>
        <w:t>活动；</w:t>
      </w:r>
    </w:p>
    <w:p w14:paraId="404E26C7" w14:textId="6117D55C" w:rsidR="002B2627" w:rsidRDefault="002B2627" w:rsidP="002B2627">
      <w:pPr>
        <w:ind w:left="980" w:hanging="490"/>
      </w:pPr>
      <w:r>
        <w:rPr>
          <w:rFonts w:hint="eastAsia"/>
        </w:rPr>
        <w:t>(</w:t>
      </w:r>
      <w:r>
        <w:t>c</w:t>
      </w:r>
      <w:r>
        <w:rPr>
          <w:rFonts w:hint="eastAsia"/>
        </w:rPr>
        <w:t>)</w:t>
      </w:r>
      <w:r>
        <w:tab/>
      </w:r>
      <w:r>
        <w:rPr>
          <w:rFonts w:hint="eastAsia"/>
        </w:rPr>
        <w:t>审查法律、监管和体制框架，包括进出口许可证和配额制度以及</w:t>
      </w:r>
      <w:r w:rsidR="005963CB">
        <w:rPr>
          <w:rFonts w:hint="eastAsia"/>
        </w:rPr>
        <w:t>执法</w:t>
      </w:r>
      <w:r>
        <w:rPr>
          <w:rFonts w:hint="eastAsia"/>
        </w:rPr>
        <w:t>制度，以支持氟氯烃淘汰</w:t>
      </w:r>
      <w:r w:rsidR="005963CB">
        <w:rPr>
          <w:rFonts w:hint="eastAsia"/>
        </w:rPr>
        <w:t>活动</w:t>
      </w:r>
      <w:r>
        <w:rPr>
          <w:rFonts w:hint="eastAsia"/>
        </w:rPr>
        <w:t>和</w:t>
      </w:r>
      <w:r w:rsidR="005963CB">
        <w:rPr>
          <w:rFonts w:hint="eastAsia"/>
        </w:rPr>
        <w:t>逐步减少氢氟碳化合物的活动</w:t>
      </w:r>
      <w:r>
        <w:rPr>
          <w:rFonts w:hint="eastAsia"/>
        </w:rPr>
        <w:t>；</w:t>
      </w:r>
    </w:p>
    <w:p w14:paraId="1132878C" w14:textId="56D64ABF" w:rsidR="002B2627" w:rsidRDefault="002B2627" w:rsidP="002B2627">
      <w:pPr>
        <w:ind w:left="980" w:hanging="490"/>
      </w:pPr>
      <w:r>
        <w:rPr>
          <w:rFonts w:hint="eastAsia"/>
        </w:rPr>
        <w:t>(</w:t>
      </w:r>
      <w:r>
        <w:t>d</w:t>
      </w:r>
      <w:r>
        <w:rPr>
          <w:rFonts w:hint="eastAsia"/>
        </w:rPr>
        <w:t>)</w:t>
      </w:r>
      <w:r>
        <w:tab/>
      </w:r>
      <w:r>
        <w:rPr>
          <w:rFonts w:hint="eastAsia"/>
        </w:rPr>
        <w:t>分析氟氯烃和氢氟碳</w:t>
      </w:r>
      <w:r w:rsidR="00D843E3">
        <w:rPr>
          <w:rFonts w:hint="eastAsia"/>
        </w:rPr>
        <w:t>化合物</w:t>
      </w:r>
      <w:r>
        <w:rPr>
          <w:rFonts w:hint="eastAsia"/>
        </w:rPr>
        <w:t>的消费和生产水平和趋势，并加强国家机构在数据收集、报告和监测方面的能力；</w:t>
      </w:r>
    </w:p>
    <w:p w14:paraId="5A86C4DF" w14:textId="6CF25F46" w:rsidR="002B2627" w:rsidRDefault="002B2627" w:rsidP="002B2627">
      <w:pPr>
        <w:ind w:left="980" w:hanging="490"/>
      </w:pPr>
      <w:r>
        <w:rPr>
          <w:rFonts w:hint="eastAsia"/>
        </w:rPr>
        <w:t>(</w:t>
      </w:r>
      <w:r>
        <w:t>e</w:t>
      </w:r>
      <w:r>
        <w:rPr>
          <w:rFonts w:hint="eastAsia"/>
        </w:rPr>
        <w:t>)</w:t>
      </w:r>
      <w:r>
        <w:tab/>
      </w:r>
      <w:r>
        <w:rPr>
          <w:rFonts w:hint="eastAsia"/>
        </w:rPr>
        <w:t>加强</w:t>
      </w:r>
      <w:r w:rsidR="001314CF">
        <w:rPr>
          <w:rFonts w:hint="eastAsia"/>
        </w:rPr>
        <w:t>各国政府</w:t>
      </w:r>
      <w:r>
        <w:rPr>
          <w:rFonts w:hint="eastAsia"/>
        </w:rPr>
        <w:t>负责执行</w:t>
      </w:r>
      <w:r w:rsidR="00A90BDB">
        <w:rPr>
          <w:rFonts w:hint="eastAsia"/>
        </w:rPr>
        <w:t>《</w:t>
      </w:r>
      <w:r>
        <w:rPr>
          <w:rFonts w:hint="eastAsia"/>
        </w:rPr>
        <w:t>蒙特利尔议定书</w:t>
      </w:r>
      <w:r w:rsidR="00A90BDB">
        <w:rPr>
          <w:rFonts w:hint="eastAsia"/>
        </w:rPr>
        <w:t>》</w:t>
      </w:r>
      <w:r>
        <w:rPr>
          <w:rFonts w:hint="eastAsia"/>
        </w:rPr>
        <w:t>的代表、海关官员、制冷</w:t>
      </w:r>
      <w:r w:rsidR="001314CF">
        <w:rPr>
          <w:rFonts w:hint="eastAsia"/>
        </w:rPr>
        <w:t>技师</w:t>
      </w:r>
      <w:r>
        <w:rPr>
          <w:rFonts w:hint="eastAsia"/>
        </w:rPr>
        <w:t>和</w:t>
      </w:r>
      <w:r w:rsidR="001314CF">
        <w:rPr>
          <w:rFonts w:hint="eastAsia"/>
        </w:rPr>
        <w:t>其他</w:t>
      </w:r>
      <w:r>
        <w:rPr>
          <w:rFonts w:hint="eastAsia"/>
        </w:rPr>
        <w:t>参与</w:t>
      </w:r>
      <w:r w:rsidR="001314CF">
        <w:rPr>
          <w:rFonts w:hint="eastAsia"/>
        </w:rPr>
        <w:t>淘汰</w:t>
      </w:r>
      <w:r>
        <w:rPr>
          <w:rFonts w:hint="eastAsia"/>
        </w:rPr>
        <w:t>氟氯烃和</w:t>
      </w:r>
      <w:r w:rsidR="001314CF">
        <w:rPr>
          <w:rFonts w:hint="eastAsia"/>
        </w:rPr>
        <w:t>逐步减少氢氟碳化合物</w:t>
      </w:r>
      <w:r>
        <w:rPr>
          <w:rFonts w:hint="eastAsia"/>
        </w:rPr>
        <w:t>的关键行为者的技术能力和技能；</w:t>
      </w:r>
    </w:p>
    <w:p w14:paraId="5999EFED" w14:textId="54668169" w:rsidR="002B2627" w:rsidRDefault="002B2627" w:rsidP="002B2627">
      <w:pPr>
        <w:ind w:left="980" w:hanging="490"/>
      </w:pPr>
      <w:r>
        <w:rPr>
          <w:rFonts w:hint="eastAsia"/>
        </w:rPr>
        <w:t>(</w:t>
      </w:r>
      <w:r>
        <w:t>f</w:t>
      </w:r>
      <w:r>
        <w:rPr>
          <w:rFonts w:hint="eastAsia"/>
        </w:rPr>
        <w:t>)</w:t>
      </w:r>
      <w:r>
        <w:tab/>
      </w:r>
      <w:r>
        <w:rPr>
          <w:rFonts w:hint="eastAsia"/>
        </w:rPr>
        <w:t>支持</w:t>
      </w:r>
      <w:r w:rsidR="001314CF">
        <w:rPr>
          <w:rFonts w:hint="eastAsia"/>
        </w:rPr>
        <w:t>数目</w:t>
      </w:r>
      <w:r>
        <w:rPr>
          <w:rFonts w:hint="eastAsia"/>
        </w:rPr>
        <w:t>有限的拥有氟氯烃生产设施的第</w:t>
      </w:r>
      <w:r>
        <w:rPr>
          <w:rFonts w:hint="eastAsia"/>
        </w:rPr>
        <w:t>5</w:t>
      </w:r>
      <w:r>
        <w:rPr>
          <w:rFonts w:hint="eastAsia"/>
        </w:rPr>
        <w:t>条国家</w:t>
      </w:r>
      <w:r w:rsidR="001314CF">
        <w:rPr>
          <w:rFonts w:hint="eastAsia"/>
        </w:rPr>
        <w:t>淘汰副产品</w:t>
      </w:r>
      <w:r w:rsidR="001314CF" w:rsidRPr="001314CF">
        <w:rPr>
          <w:rFonts w:hint="eastAsia"/>
        </w:rPr>
        <w:t>HFC-23</w:t>
      </w:r>
      <w:r w:rsidR="001314CF">
        <w:rPr>
          <w:rFonts w:hint="eastAsia"/>
        </w:rPr>
        <w:t>的</w:t>
      </w:r>
      <w:r>
        <w:rPr>
          <w:rFonts w:hint="eastAsia"/>
        </w:rPr>
        <w:t>排放。</w:t>
      </w:r>
    </w:p>
    <w:p w14:paraId="386ED5F8" w14:textId="361EA417" w:rsidR="001314CF" w:rsidRDefault="001314CF" w:rsidP="001314CF">
      <w:pPr>
        <w:pStyle w:val="ListParagraph"/>
        <w:numPr>
          <w:ilvl w:val="0"/>
          <w:numId w:val="2"/>
        </w:numPr>
        <w:ind w:left="0" w:firstLine="0"/>
      </w:pPr>
      <w:r w:rsidRPr="001314CF">
        <w:t>执行委员会第</w:t>
      </w:r>
      <w:r>
        <w:rPr>
          <w:rFonts w:hint="eastAsia"/>
        </w:rPr>
        <w:t>八十五</w:t>
      </w:r>
      <w:r w:rsidRPr="001314CF">
        <w:t>次会议将审查</w:t>
      </w:r>
      <w:r w:rsidR="00AA655E">
        <w:rPr>
          <w:rFonts w:hint="eastAsia"/>
        </w:rPr>
        <w:t>可能为</w:t>
      </w:r>
      <w:r w:rsidRPr="001314CF">
        <w:t>通过体制建设项目供资的国家臭氧机构</w:t>
      </w:r>
      <w:r w:rsidR="00AA655E">
        <w:rPr>
          <w:rFonts w:hint="eastAsia"/>
        </w:rPr>
        <w:t>增加的运营费用</w:t>
      </w:r>
      <w:r w:rsidRPr="001314CF">
        <w:t>。</w:t>
      </w:r>
      <w:r w:rsidR="00AA655E">
        <w:rPr>
          <w:rFonts w:hint="eastAsia"/>
        </w:rPr>
        <w:t>关于可能为</w:t>
      </w:r>
      <w:r w:rsidRPr="001314CF">
        <w:t>基金秘书处、财务主任、开发计划署、工发组织和世界银行的核心单位以及环境规划署履约协助方案</w:t>
      </w:r>
      <w:r w:rsidR="00AA655E">
        <w:rPr>
          <w:rFonts w:hint="eastAsia"/>
        </w:rPr>
        <w:t>增加的经费，只有在更好地了解</w:t>
      </w:r>
      <w:r w:rsidRPr="001314CF">
        <w:t>2020</w:t>
      </w:r>
      <w:r w:rsidR="00AA655E">
        <w:t xml:space="preserve"> – </w:t>
      </w:r>
      <w:r w:rsidRPr="001314CF">
        <w:t>2030</w:t>
      </w:r>
      <w:r w:rsidRPr="001314CF">
        <w:t>年期间的实际工作量</w:t>
      </w:r>
      <w:r w:rsidR="00AA655E">
        <w:rPr>
          <w:rFonts w:hint="eastAsia"/>
        </w:rPr>
        <w:t>之后</w:t>
      </w:r>
      <w:r w:rsidRPr="001314CF">
        <w:t>才能进行评估。</w:t>
      </w:r>
    </w:p>
    <w:p w14:paraId="2B7B7650" w14:textId="77777777" w:rsidR="00AA655E" w:rsidRDefault="00AA655E" w:rsidP="001314CF">
      <w:pPr>
        <w:pStyle w:val="ListParagraph"/>
        <w:numPr>
          <w:ilvl w:val="0"/>
          <w:numId w:val="2"/>
        </w:numPr>
        <w:ind w:left="0" w:firstLine="0"/>
      </w:pPr>
      <w:r w:rsidRPr="001314CF">
        <w:t>执行委员会</w:t>
      </w:r>
      <w:r>
        <w:rPr>
          <w:rFonts w:hint="eastAsia"/>
        </w:rPr>
        <w:t>需要提供</w:t>
      </w:r>
      <w:r w:rsidRPr="001314CF">
        <w:t>指导</w:t>
      </w:r>
      <w:r>
        <w:rPr>
          <w:rFonts w:hint="eastAsia"/>
        </w:rPr>
        <w:t>，说明为处理能效问题，尤其是制造业的能效问题，</w:t>
      </w:r>
      <w:r w:rsidR="001314CF" w:rsidRPr="001314CF">
        <w:t>可能与其他机构</w:t>
      </w:r>
      <w:r>
        <w:rPr>
          <w:rFonts w:hint="eastAsia"/>
        </w:rPr>
        <w:t>进行的合作</w:t>
      </w:r>
      <w:r w:rsidR="001314CF" w:rsidRPr="001314CF">
        <w:t>。</w:t>
      </w:r>
      <w:r w:rsidRPr="001314CF">
        <w:t>执行委员会</w:t>
      </w:r>
      <w:r w:rsidR="001314CF" w:rsidRPr="001314CF">
        <w:t>第</w:t>
      </w:r>
      <w:r>
        <w:rPr>
          <w:rFonts w:hint="eastAsia"/>
        </w:rPr>
        <w:t>八十四</w:t>
      </w:r>
      <w:r w:rsidR="001314CF" w:rsidRPr="001314CF">
        <w:t>次会议</w:t>
      </w:r>
      <w:r>
        <w:rPr>
          <w:rFonts w:hint="eastAsia"/>
        </w:rPr>
        <w:t>将</w:t>
      </w:r>
      <w:r w:rsidR="001314CF" w:rsidRPr="001314CF">
        <w:t>继续审议这一事项。</w:t>
      </w:r>
    </w:p>
    <w:p w14:paraId="5411E437" w14:textId="7596E424" w:rsidR="00AA655E" w:rsidRDefault="001314CF" w:rsidP="00AA655E">
      <w:pPr>
        <w:pStyle w:val="Heading1"/>
      </w:pPr>
      <w:r w:rsidRPr="001314CF">
        <w:t>建议</w:t>
      </w:r>
    </w:p>
    <w:p w14:paraId="37C0CF1A" w14:textId="6533217C" w:rsidR="00AA655E" w:rsidRDefault="00AA655E" w:rsidP="001314CF">
      <w:pPr>
        <w:pStyle w:val="ListParagraph"/>
        <w:numPr>
          <w:ilvl w:val="0"/>
          <w:numId w:val="2"/>
        </w:numPr>
        <w:ind w:left="0" w:firstLine="0"/>
      </w:pPr>
      <w:r>
        <w:rPr>
          <w:rFonts w:hint="eastAsia"/>
        </w:rPr>
        <w:t>谨建议</w:t>
      </w:r>
      <w:r w:rsidR="001314CF" w:rsidRPr="001314CF">
        <w:t>执行委员会：</w:t>
      </w:r>
    </w:p>
    <w:p w14:paraId="329A54F9" w14:textId="03C256EF" w:rsidR="00AA655E" w:rsidRDefault="001314CF" w:rsidP="00AA655E">
      <w:pPr>
        <w:ind w:left="980" w:hanging="490"/>
      </w:pPr>
      <w:r w:rsidRPr="001314CF">
        <w:t>(</w:t>
      </w:r>
      <w:r w:rsidR="00AA655E">
        <w:t>a</w:t>
      </w:r>
      <w:r w:rsidRPr="001314CF">
        <w:t>)</w:t>
      </w:r>
      <w:r w:rsidR="00AA655E">
        <w:tab/>
      </w:r>
      <w:r w:rsidRPr="001314CF">
        <w:t>注意到</w:t>
      </w:r>
      <w:r w:rsidRPr="001314CF">
        <w:t>UNEP/</w:t>
      </w:r>
      <w:proofErr w:type="spellStart"/>
      <w:r w:rsidRPr="001314CF">
        <w:t>OzL.Pro</w:t>
      </w:r>
      <w:proofErr w:type="spellEnd"/>
      <w:r w:rsidRPr="001314CF">
        <w:t>/</w:t>
      </w:r>
      <w:proofErr w:type="spellStart"/>
      <w:r w:rsidRPr="001314CF">
        <w:t>ExCom</w:t>
      </w:r>
      <w:proofErr w:type="spellEnd"/>
      <w:r w:rsidRPr="001314CF">
        <w:t>/84/65</w:t>
      </w:r>
      <w:r w:rsidRPr="001314CF">
        <w:t>号文件所载</w:t>
      </w:r>
      <w:r w:rsidR="00B15A04" w:rsidRPr="00B15A04">
        <w:rPr>
          <w:rFonts w:hint="eastAsia"/>
          <w:lang w:val="it-IT"/>
        </w:rPr>
        <w:t>对采用</w:t>
      </w:r>
      <w:r w:rsidR="008B1758">
        <w:rPr>
          <w:rFonts w:hint="eastAsia"/>
          <w:lang w:val="it-IT"/>
        </w:rPr>
        <w:t>平行还是合并</w:t>
      </w:r>
      <w:r w:rsidR="00B15A04" w:rsidRPr="00B15A04">
        <w:rPr>
          <w:rFonts w:hint="eastAsia"/>
          <w:lang w:val="it-IT"/>
        </w:rPr>
        <w:t>方式开展氟氯烃淘汰活动和逐步减少氢氟碳化合物活动</w:t>
      </w:r>
      <w:r w:rsidR="008B1758">
        <w:rPr>
          <w:rFonts w:hint="eastAsia"/>
          <w:lang w:val="it-IT"/>
        </w:rPr>
        <w:t>所产生影响</w:t>
      </w:r>
      <w:r w:rsidR="00B15A04" w:rsidRPr="00B15A04">
        <w:rPr>
          <w:rFonts w:hint="eastAsia"/>
          <w:lang w:val="it-IT"/>
        </w:rPr>
        <w:t>的分析</w:t>
      </w:r>
      <w:r w:rsidRPr="001314CF">
        <w:t>；</w:t>
      </w:r>
    </w:p>
    <w:p w14:paraId="7B7F83C4" w14:textId="5951C0B4" w:rsidR="001314CF" w:rsidRDefault="001314CF" w:rsidP="00AA655E">
      <w:pPr>
        <w:ind w:left="980" w:hanging="490"/>
      </w:pPr>
      <w:r w:rsidRPr="001314CF">
        <w:t>(</w:t>
      </w:r>
      <w:r w:rsidR="00AA655E">
        <w:t>b</w:t>
      </w:r>
      <w:r w:rsidRPr="001314CF">
        <w:t>)</w:t>
      </w:r>
      <w:r w:rsidR="00AA655E">
        <w:tab/>
      </w:r>
      <w:r w:rsidRPr="001314CF">
        <w:t>请秘书处为第</w:t>
      </w:r>
      <w:r w:rsidR="00B15A04">
        <w:rPr>
          <w:rFonts w:hint="eastAsia"/>
        </w:rPr>
        <w:t>八十七</w:t>
      </w:r>
      <w:r w:rsidRPr="001314CF">
        <w:t>次会议</w:t>
      </w:r>
      <w:r w:rsidR="00B15A04">
        <w:rPr>
          <w:rFonts w:hint="eastAsia"/>
        </w:rPr>
        <w:t>编写</w:t>
      </w:r>
      <w:r w:rsidRPr="001314CF">
        <w:t>(</w:t>
      </w:r>
      <w:r w:rsidR="00B15A04">
        <w:t>a</w:t>
      </w:r>
      <w:r w:rsidRPr="001314CF">
        <w:t>)</w:t>
      </w:r>
      <w:r w:rsidR="00B15A04">
        <w:rPr>
          <w:rFonts w:hint="eastAsia"/>
        </w:rPr>
        <w:t>分段</w:t>
      </w:r>
      <w:r w:rsidRPr="001314CF">
        <w:t>所述分析的</w:t>
      </w:r>
      <w:r w:rsidR="00B15A04">
        <w:rPr>
          <w:rFonts w:hint="eastAsia"/>
        </w:rPr>
        <w:t>更新稿</w:t>
      </w:r>
      <w:r w:rsidRPr="001314CF">
        <w:t>。</w:t>
      </w:r>
    </w:p>
    <w:p w14:paraId="305A99D3" w14:textId="12BD256D" w:rsidR="00B15A04" w:rsidRDefault="00B15A04" w:rsidP="00AA655E">
      <w:pPr>
        <w:ind w:left="980" w:hanging="490"/>
      </w:pPr>
    </w:p>
    <w:p w14:paraId="13DE1B94" w14:textId="3D3947BA" w:rsidR="00B15A04" w:rsidRPr="002345AA" w:rsidRDefault="00B15A04" w:rsidP="00B15A04">
      <w:pPr>
        <w:jc w:val="center"/>
      </w:pPr>
      <w:r w:rsidRPr="00B15A04">
        <w:rPr>
          <w:rFonts w:eastAsia="Times New Roman" w:cs="Times New Roman"/>
          <w:sz w:val="22"/>
          <w:lang w:val="en-CA" w:eastAsia="en-US"/>
        </w:rPr>
        <w:t>_________________</w:t>
      </w:r>
    </w:p>
    <w:sectPr w:rsidR="00B15A04" w:rsidRPr="002345AA" w:rsidSect="009252BB">
      <w:headerReference w:type="even" r:id="rId9"/>
      <w:headerReference w:type="default" r:id="rId10"/>
      <w:footerReference w:type="even" r:id="rId11"/>
      <w:footerReference w:type="default" r:id="rId12"/>
      <w:footerReference w:type="first" r:id="rId13"/>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31DFC" w14:textId="77777777" w:rsidR="00D52138" w:rsidRDefault="00D52138" w:rsidP="009252BB">
      <w:pPr>
        <w:spacing w:before="0" w:after="0" w:line="240" w:lineRule="auto"/>
      </w:pPr>
      <w:r>
        <w:separator/>
      </w:r>
    </w:p>
  </w:endnote>
  <w:endnote w:type="continuationSeparator" w:id="0">
    <w:p w14:paraId="4B71AC71" w14:textId="77777777" w:rsidR="00D52138" w:rsidRDefault="00D52138"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150035"/>
      <w:docPartObj>
        <w:docPartGallery w:val="Page Numbers (Bottom of Page)"/>
        <w:docPartUnique/>
      </w:docPartObj>
    </w:sdtPr>
    <w:sdtEndPr>
      <w:rPr>
        <w:noProof/>
        <w:sz w:val="20"/>
        <w:szCs w:val="20"/>
      </w:rPr>
    </w:sdtEndPr>
    <w:sdtContent>
      <w:p w14:paraId="612CE9EE" w14:textId="77777777" w:rsidR="00B15A04" w:rsidRDefault="00B15A04">
        <w:pPr>
          <w:pStyle w:val="Footer"/>
          <w:jc w:val="center"/>
        </w:pPr>
      </w:p>
      <w:p w14:paraId="70EB05FB" w14:textId="16B67FCC" w:rsidR="00B15A04" w:rsidRDefault="00B15A04">
        <w:pPr>
          <w:pStyle w:val="Footer"/>
          <w:jc w:val="center"/>
        </w:pPr>
        <w:r w:rsidRPr="00B15A04">
          <w:rPr>
            <w:sz w:val="20"/>
            <w:szCs w:val="20"/>
          </w:rPr>
          <w:fldChar w:fldCharType="begin"/>
        </w:r>
        <w:r w:rsidRPr="00B15A04">
          <w:rPr>
            <w:sz w:val="20"/>
            <w:szCs w:val="20"/>
          </w:rPr>
          <w:instrText xml:space="preserve"> PAGE   \* MERGEFORMAT </w:instrText>
        </w:r>
        <w:r w:rsidRPr="00B15A04">
          <w:rPr>
            <w:sz w:val="20"/>
            <w:szCs w:val="20"/>
          </w:rPr>
          <w:fldChar w:fldCharType="separate"/>
        </w:r>
        <w:r w:rsidR="00630F4B">
          <w:rPr>
            <w:noProof/>
            <w:sz w:val="20"/>
            <w:szCs w:val="20"/>
          </w:rPr>
          <w:t>22</w:t>
        </w:r>
        <w:r w:rsidRPr="00B15A04">
          <w:rPr>
            <w:noProof/>
            <w:sz w:val="20"/>
            <w:szCs w:val="20"/>
          </w:rPr>
          <w:fldChar w:fldCharType="end"/>
        </w:r>
      </w:p>
    </w:sdtContent>
  </w:sdt>
  <w:p w14:paraId="415B516C" w14:textId="77777777" w:rsidR="00B15A04" w:rsidRDefault="00B15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817370"/>
      <w:docPartObj>
        <w:docPartGallery w:val="Page Numbers (Bottom of Page)"/>
        <w:docPartUnique/>
      </w:docPartObj>
    </w:sdtPr>
    <w:sdtEndPr>
      <w:rPr>
        <w:noProof/>
      </w:rPr>
    </w:sdtEndPr>
    <w:sdtContent>
      <w:p w14:paraId="1437AC7D" w14:textId="77777777" w:rsidR="00B15A04" w:rsidRDefault="00B15A04">
        <w:pPr>
          <w:pStyle w:val="Footer"/>
          <w:jc w:val="center"/>
        </w:pPr>
      </w:p>
      <w:p w14:paraId="1CAF14AA" w14:textId="0D28742E" w:rsidR="00B15A04" w:rsidRDefault="00B15A04">
        <w:pPr>
          <w:pStyle w:val="Footer"/>
          <w:jc w:val="center"/>
        </w:pPr>
        <w:r w:rsidRPr="00B15A04">
          <w:rPr>
            <w:sz w:val="20"/>
            <w:szCs w:val="20"/>
          </w:rPr>
          <w:fldChar w:fldCharType="begin"/>
        </w:r>
        <w:r w:rsidRPr="00B15A04">
          <w:rPr>
            <w:sz w:val="20"/>
            <w:szCs w:val="20"/>
          </w:rPr>
          <w:instrText xml:space="preserve"> PAGE   \* MERGEFORMAT </w:instrText>
        </w:r>
        <w:r w:rsidRPr="00B15A04">
          <w:rPr>
            <w:sz w:val="20"/>
            <w:szCs w:val="20"/>
          </w:rPr>
          <w:fldChar w:fldCharType="separate"/>
        </w:r>
        <w:r w:rsidR="00630F4B">
          <w:rPr>
            <w:noProof/>
            <w:sz w:val="20"/>
            <w:szCs w:val="20"/>
          </w:rPr>
          <w:t>21</w:t>
        </w:r>
        <w:r w:rsidRPr="00B15A04">
          <w:rPr>
            <w:noProof/>
            <w:sz w:val="20"/>
            <w:szCs w:val="20"/>
          </w:rPr>
          <w:fldChar w:fldCharType="end"/>
        </w:r>
      </w:p>
    </w:sdtContent>
  </w:sdt>
  <w:p w14:paraId="6E29ABCE" w14:textId="77777777" w:rsidR="00B15A04" w:rsidRDefault="00B15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02A11" w14:textId="68F7C3BD" w:rsidR="00DD41E9" w:rsidRDefault="00DD41E9">
    <w:pPr>
      <w:pStyle w:val="Footer"/>
      <w:rPr>
        <w:lang w:val="en-GB"/>
      </w:rPr>
    </w:pPr>
  </w:p>
  <w:p w14:paraId="6AAB79AF" w14:textId="77777777" w:rsidR="00DD41E9" w:rsidRPr="009252BB" w:rsidRDefault="00DD41E9" w:rsidP="004E0483">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p w14:paraId="041D1496" w14:textId="77777777" w:rsidR="00DD41E9" w:rsidRPr="009252BB" w:rsidRDefault="00DD41E9">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7124" w14:textId="77777777" w:rsidR="00D52138" w:rsidRDefault="00D52138" w:rsidP="009252BB">
      <w:pPr>
        <w:spacing w:before="0" w:after="0" w:line="240" w:lineRule="auto"/>
      </w:pPr>
      <w:r>
        <w:separator/>
      </w:r>
    </w:p>
  </w:footnote>
  <w:footnote w:type="continuationSeparator" w:id="0">
    <w:p w14:paraId="0CFAE04E" w14:textId="77777777" w:rsidR="00D52138" w:rsidRDefault="00D52138" w:rsidP="009252BB">
      <w:pPr>
        <w:spacing w:before="0" w:after="0" w:line="240" w:lineRule="auto"/>
      </w:pPr>
      <w:r>
        <w:continuationSeparator/>
      </w:r>
    </w:p>
  </w:footnote>
  <w:footnote w:id="1">
    <w:p w14:paraId="5C8E4392" w14:textId="369B6658" w:rsidR="00DD41E9" w:rsidRDefault="00DD41E9">
      <w:pPr>
        <w:pStyle w:val="FootnoteText"/>
      </w:pPr>
      <w:r>
        <w:rPr>
          <w:rStyle w:val="FootnoteReference"/>
        </w:rPr>
        <w:footnoteRef/>
      </w:r>
      <w:r>
        <w:t xml:space="preserve"> </w:t>
      </w:r>
      <w:r>
        <w:tab/>
      </w:r>
      <w:r w:rsidRPr="00D42E51">
        <w:rPr>
          <w:lang w:val="en-GB"/>
        </w:rPr>
        <w:t>UNEP/</w:t>
      </w:r>
      <w:proofErr w:type="spellStart"/>
      <w:r w:rsidRPr="00D42E51">
        <w:rPr>
          <w:lang w:val="en-GB"/>
        </w:rPr>
        <w:t>OzL.Pro</w:t>
      </w:r>
      <w:proofErr w:type="spellEnd"/>
      <w:r w:rsidRPr="00D42E51">
        <w:rPr>
          <w:lang w:val="en-GB"/>
        </w:rPr>
        <w:t>/</w:t>
      </w:r>
      <w:proofErr w:type="spellStart"/>
      <w:r w:rsidRPr="00D42E51">
        <w:rPr>
          <w:lang w:val="en-GB"/>
        </w:rPr>
        <w:t>ExCom</w:t>
      </w:r>
      <w:proofErr w:type="spellEnd"/>
      <w:r w:rsidRPr="00D42E51">
        <w:rPr>
          <w:lang w:val="en-GB"/>
        </w:rPr>
        <w:t>/80/16</w:t>
      </w:r>
      <w:r>
        <w:rPr>
          <w:rFonts w:hint="eastAsia"/>
          <w:lang w:val="en-GB"/>
        </w:rPr>
        <w:t>。</w:t>
      </w:r>
    </w:p>
  </w:footnote>
  <w:footnote w:id="2">
    <w:p w14:paraId="0B7E0003" w14:textId="5A44320A" w:rsidR="00DD41E9" w:rsidRDefault="00DD41E9" w:rsidP="001A48E4">
      <w:pPr>
        <w:pStyle w:val="FootnoteText"/>
      </w:pPr>
      <w:r>
        <w:rPr>
          <w:rStyle w:val="FootnoteReference"/>
        </w:rPr>
        <w:footnoteRef/>
      </w:r>
      <w:r>
        <w:t xml:space="preserve"> </w:t>
      </w:r>
      <w:r>
        <w:tab/>
      </w:r>
      <w:r w:rsidRPr="00792668">
        <w:rPr>
          <w:lang w:val="en-GB"/>
        </w:rPr>
        <w:t>UNEP/</w:t>
      </w:r>
      <w:proofErr w:type="spellStart"/>
      <w:r w:rsidRPr="00792668">
        <w:rPr>
          <w:lang w:val="en-GB"/>
        </w:rPr>
        <w:t>OzL.Pro</w:t>
      </w:r>
      <w:proofErr w:type="spellEnd"/>
      <w:r w:rsidRPr="00792668">
        <w:rPr>
          <w:lang w:val="en-GB"/>
        </w:rPr>
        <w:t>/</w:t>
      </w:r>
      <w:proofErr w:type="spellStart"/>
      <w:r w:rsidRPr="00792668">
        <w:rPr>
          <w:lang w:val="en-GB"/>
        </w:rPr>
        <w:t>ExCom</w:t>
      </w:r>
      <w:proofErr w:type="spellEnd"/>
      <w:r w:rsidRPr="00792668">
        <w:rPr>
          <w:lang w:val="en-GB"/>
        </w:rPr>
        <w:t>/81/55</w:t>
      </w:r>
      <w:r>
        <w:rPr>
          <w:rFonts w:hint="eastAsia"/>
          <w:lang w:val="en-GB"/>
        </w:rPr>
        <w:t>。</w:t>
      </w:r>
    </w:p>
  </w:footnote>
  <w:footnote w:id="3">
    <w:p w14:paraId="2AB8A61D" w14:textId="4BB499B4" w:rsidR="00DD41E9" w:rsidRDefault="00DD41E9" w:rsidP="00AC6670">
      <w:pPr>
        <w:pStyle w:val="FootnoteText"/>
      </w:pPr>
      <w:r>
        <w:rPr>
          <w:rStyle w:val="FootnoteReference"/>
        </w:rPr>
        <w:footnoteRef/>
      </w:r>
      <w:r>
        <w:t xml:space="preserve"> </w:t>
      </w:r>
      <w:r>
        <w:tab/>
      </w:r>
      <w:r>
        <w:rPr>
          <w:rFonts w:hint="eastAsia"/>
        </w:rPr>
        <w:t>这些都是第</w:t>
      </w:r>
      <w:r>
        <w:rPr>
          <w:rFonts w:hint="eastAsia"/>
        </w:rPr>
        <w:t>5</w:t>
      </w:r>
      <w:r>
        <w:rPr>
          <w:rFonts w:hint="eastAsia"/>
        </w:rPr>
        <w:t>条国家最常消费和生产的物质。凡上报附件</w:t>
      </w:r>
      <w:r>
        <w:rPr>
          <w:rFonts w:hint="eastAsia"/>
        </w:rPr>
        <w:t>B</w:t>
      </w:r>
      <w:r>
        <w:rPr>
          <w:rFonts w:hint="eastAsia"/>
        </w:rPr>
        <w:t>第一类物质（其他</w:t>
      </w:r>
      <w:r w:rsidRPr="00431F8E">
        <w:t>各类氟氯化碳</w:t>
      </w:r>
      <w:r>
        <w:rPr>
          <w:rFonts w:hint="eastAsia"/>
        </w:rPr>
        <w:t>）和附件</w:t>
      </w:r>
      <w:r>
        <w:rPr>
          <w:rFonts w:hint="eastAsia"/>
        </w:rPr>
        <w:t>C</w:t>
      </w:r>
      <w:r>
        <w:rPr>
          <w:rFonts w:hint="eastAsia"/>
        </w:rPr>
        <w:t>第二类物质（</w:t>
      </w:r>
      <w:r w:rsidRPr="00106F42">
        <w:t>氟溴烃</w:t>
      </w:r>
      <w:r>
        <w:rPr>
          <w:rFonts w:hint="eastAsia"/>
        </w:rPr>
        <w:t>）的国家都是在履行自己的淘汰义务。缔约方会议允许少数几个国家在淘汰日期之后为必要或关键用途消费和生产某些受控物质（主要是氟氯化碳、四氯化碳和甲基溴）。</w:t>
      </w:r>
    </w:p>
  </w:footnote>
  <w:footnote w:id="4">
    <w:p w14:paraId="6C276DA7" w14:textId="77777777" w:rsidR="00DD41E9" w:rsidRDefault="00DD41E9" w:rsidP="00B61CE1">
      <w:pPr>
        <w:pStyle w:val="FootnoteText"/>
      </w:pPr>
      <w:r>
        <w:rPr>
          <w:rStyle w:val="FootnoteReference"/>
        </w:rPr>
        <w:footnoteRef/>
      </w:r>
      <w:r>
        <w:t xml:space="preserve"> </w:t>
      </w:r>
      <w:r>
        <w:tab/>
      </w:r>
      <w:r w:rsidRPr="004B6DD1">
        <w:t>2019</w:t>
      </w:r>
      <w:r w:rsidRPr="004B6DD1">
        <w:t>年</w:t>
      </w:r>
      <w:r w:rsidRPr="004B6DD1">
        <w:t>10</w:t>
      </w:r>
      <w:r w:rsidRPr="004B6DD1">
        <w:t>月</w:t>
      </w:r>
      <w:r w:rsidRPr="004B6DD1">
        <w:t>9</w:t>
      </w:r>
      <w:r w:rsidRPr="004B6DD1">
        <w:t>日至</w:t>
      </w:r>
      <w:r w:rsidRPr="004B6DD1">
        <w:t>11</w:t>
      </w:r>
      <w:r w:rsidRPr="004B6DD1">
        <w:t>日</w:t>
      </w:r>
      <w:r>
        <w:rPr>
          <w:rFonts w:hint="eastAsia"/>
        </w:rPr>
        <w:t>在</w:t>
      </w:r>
      <w:r w:rsidRPr="004B6DD1">
        <w:t>蒙特利尔</w:t>
      </w:r>
      <w:r>
        <w:rPr>
          <w:rFonts w:hint="eastAsia"/>
        </w:rPr>
        <w:t>举行</w:t>
      </w:r>
      <w:r w:rsidRPr="004B6DD1">
        <w:t>。</w:t>
      </w:r>
    </w:p>
  </w:footnote>
  <w:footnote w:id="5">
    <w:p w14:paraId="77668BA1" w14:textId="77777777" w:rsidR="00DD41E9" w:rsidRDefault="00DD41E9" w:rsidP="004036CE">
      <w:pPr>
        <w:pStyle w:val="FootnoteText"/>
      </w:pPr>
      <w:r>
        <w:rPr>
          <w:rStyle w:val="FootnoteReference"/>
        </w:rPr>
        <w:footnoteRef/>
      </w:r>
      <w:r>
        <w:t xml:space="preserve"> </w:t>
      </w:r>
      <w:r>
        <w:tab/>
      </w:r>
      <w:r w:rsidRPr="00DE5E85">
        <w:t>《基加利修正案》于</w:t>
      </w:r>
      <w:r w:rsidRPr="00DE5E85">
        <w:t>2019</w:t>
      </w:r>
      <w:r w:rsidRPr="00DE5E85">
        <w:t>年</w:t>
      </w:r>
      <w:r w:rsidRPr="00DE5E85">
        <w:t>1</w:t>
      </w:r>
      <w:r w:rsidRPr="00DE5E85">
        <w:t>月</w:t>
      </w:r>
      <w:r w:rsidRPr="00DE5E85">
        <w:t>1</w:t>
      </w:r>
      <w:r w:rsidRPr="00DE5E85">
        <w:t>日生效。</w:t>
      </w:r>
    </w:p>
  </w:footnote>
  <w:footnote w:id="6">
    <w:p w14:paraId="5F907AA2" w14:textId="77777777" w:rsidR="00DD41E9" w:rsidRDefault="00DD41E9" w:rsidP="009336C7">
      <w:pPr>
        <w:pStyle w:val="FootnoteText"/>
      </w:pPr>
      <w:r>
        <w:rPr>
          <w:rStyle w:val="FootnoteReference"/>
        </w:rPr>
        <w:footnoteRef/>
      </w:r>
      <w:r>
        <w:t xml:space="preserve"> </w:t>
      </w:r>
      <w:r>
        <w:tab/>
      </w:r>
      <w:r w:rsidRPr="009A1ED6">
        <w:t>第</w:t>
      </w:r>
      <w:r w:rsidRPr="009A1ED6">
        <w:t>1</w:t>
      </w:r>
      <w:r w:rsidRPr="009A1ED6">
        <w:t>组国家：除第</w:t>
      </w:r>
      <w:r w:rsidRPr="009A1ED6">
        <w:t>2</w:t>
      </w:r>
      <w:r w:rsidRPr="009A1ED6">
        <w:t>组</w:t>
      </w:r>
      <w:r>
        <w:rPr>
          <w:rFonts w:hint="eastAsia"/>
        </w:rPr>
        <w:t>内</w:t>
      </w:r>
      <w:r w:rsidRPr="009A1ED6">
        <w:t>10</w:t>
      </w:r>
      <w:r w:rsidRPr="009A1ED6">
        <w:t>个国家外</w:t>
      </w:r>
      <w:r>
        <w:rPr>
          <w:rFonts w:hint="eastAsia"/>
        </w:rPr>
        <w:t>的</w:t>
      </w:r>
      <w:r w:rsidRPr="009A1ED6">
        <w:t>所有</w:t>
      </w:r>
      <w:r>
        <w:rPr>
          <w:rFonts w:hint="eastAsia"/>
        </w:rPr>
        <w:t>其他</w:t>
      </w:r>
      <w:r w:rsidRPr="009A1ED6">
        <w:t>第</w:t>
      </w:r>
      <w:r w:rsidRPr="009A1ED6">
        <w:t>5</w:t>
      </w:r>
      <w:r w:rsidRPr="009A1ED6">
        <w:t>条国家。</w:t>
      </w:r>
    </w:p>
  </w:footnote>
  <w:footnote w:id="7">
    <w:p w14:paraId="44BD8C3E" w14:textId="77777777" w:rsidR="00DD41E9" w:rsidRDefault="00DD41E9">
      <w:pPr>
        <w:pStyle w:val="FootnoteText"/>
      </w:pPr>
      <w:r>
        <w:rPr>
          <w:rStyle w:val="FootnoteReference"/>
        </w:rPr>
        <w:footnoteRef/>
      </w:r>
      <w:r>
        <w:t xml:space="preserve"> </w:t>
      </w:r>
      <w:r>
        <w:tab/>
      </w:r>
      <w:r w:rsidRPr="009A1ED6">
        <w:t>第</w:t>
      </w:r>
      <w:r w:rsidRPr="009A1ED6">
        <w:t>2</w:t>
      </w:r>
      <w:r w:rsidRPr="009A1ED6">
        <w:t>组国家：巴林</w:t>
      </w:r>
      <w:r>
        <w:rPr>
          <w:rFonts w:hint="eastAsia"/>
        </w:rPr>
        <w:t>、</w:t>
      </w:r>
      <w:r w:rsidRPr="009A1ED6">
        <w:t>印度</w:t>
      </w:r>
      <w:r>
        <w:rPr>
          <w:rFonts w:hint="eastAsia"/>
        </w:rPr>
        <w:t>、</w:t>
      </w:r>
      <w:r w:rsidRPr="009A1ED6">
        <w:t>伊朗伊斯兰共和国</w:t>
      </w:r>
      <w:r>
        <w:rPr>
          <w:rFonts w:hint="eastAsia"/>
        </w:rPr>
        <w:t>、</w:t>
      </w:r>
      <w:r w:rsidRPr="009A1ED6">
        <w:t>伊拉克</w:t>
      </w:r>
      <w:r>
        <w:rPr>
          <w:rFonts w:hint="eastAsia"/>
        </w:rPr>
        <w:t>、</w:t>
      </w:r>
      <w:r w:rsidRPr="009A1ED6">
        <w:t>科威特</w:t>
      </w:r>
      <w:r>
        <w:rPr>
          <w:rFonts w:hint="eastAsia"/>
        </w:rPr>
        <w:t>、</w:t>
      </w:r>
      <w:r w:rsidRPr="009A1ED6">
        <w:t>阿曼</w:t>
      </w:r>
      <w:r>
        <w:rPr>
          <w:rFonts w:hint="eastAsia"/>
        </w:rPr>
        <w:t>、</w:t>
      </w:r>
      <w:r w:rsidRPr="009A1ED6">
        <w:t>巴基斯坦</w:t>
      </w:r>
      <w:r>
        <w:rPr>
          <w:rFonts w:hint="eastAsia"/>
        </w:rPr>
        <w:t>、</w:t>
      </w:r>
      <w:r w:rsidRPr="009A1ED6">
        <w:t>卡塔尔</w:t>
      </w:r>
      <w:r>
        <w:rPr>
          <w:rFonts w:hint="eastAsia"/>
        </w:rPr>
        <w:t>、</w:t>
      </w:r>
      <w:r w:rsidRPr="009A1ED6">
        <w:t>沙特阿拉伯和阿拉伯联合酋长国。作为参考，这些国家的</w:t>
      </w:r>
      <w:r w:rsidRPr="009A1ED6">
        <w:t>HCFC</w:t>
      </w:r>
      <w:r>
        <w:rPr>
          <w:rFonts w:hint="eastAsia"/>
        </w:rPr>
        <w:t>履约基准数加在一起，相当于</w:t>
      </w:r>
      <w:r w:rsidRPr="009A1ED6">
        <w:t>所有第</w:t>
      </w:r>
      <w:r w:rsidRPr="009A1ED6">
        <w:t>5</w:t>
      </w:r>
      <w:r w:rsidRPr="009A1ED6">
        <w:t>条国家的</w:t>
      </w:r>
      <w:r w:rsidRPr="009A1ED6">
        <w:t>HCFC</w:t>
      </w:r>
      <w:r>
        <w:rPr>
          <w:rFonts w:hint="eastAsia"/>
        </w:rPr>
        <w:t>履约</w:t>
      </w:r>
      <w:r w:rsidRPr="009A1ED6">
        <w:t>基准</w:t>
      </w:r>
      <w:r>
        <w:rPr>
          <w:rFonts w:hint="eastAsia"/>
        </w:rPr>
        <w:t>总数</w:t>
      </w:r>
      <w:r w:rsidRPr="009A1ED6">
        <w:t>的</w:t>
      </w:r>
      <w:r w:rsidRPr="009A1ED6">
        <w:t>13.7</w:t>
      </w:r>
      <w:r>
        <w:rPr>
          <w:rFonts w:hint="eastAsia"/>
        </w:rPr>
        <w:t>%</w:t>
      </w:r>
      <w:r w:rsidRPr="009A1ED6">
        <w:t>。</w:t>
      </w:r>
      <w:r w:rsidRPr="009A1ED6">
        <w:t> </w:t>
      </w:r>
    </w:p>
  </w:footnote>
  <w:footnote w:id="8">
    <w:p w14:paraId="3689FF5A" w14:textId="77777777" w:rsidR="00DD41E9" w:rsidRDefault="00DD41E9">
      <w:pPr>
        <w:pStyle w:val="FootnoteText"/>
      </w:pPr>
      <w:r>
        <w:rPr>
          <w:rStyle w:val="FootnoteReference"/>
        </w:rPr>
        <w:footnoteRef/>
      </w:r>
      <w:r>
        <w:t xml:space="preserve"> </w:t>
      </w:r>
      <w:r>
        <w:tab/>
      </w:r>
      <w:r w:rsidRPr="00E635F4">
        <w:t>全球升温潜能值为</w:t>
      </w:r>
      <w:r w:rsidRPr="00E635F4">
        <w:t>14,800</w:t>
      </w:r>
      <w:r w:rsidRPr="00E635F4">
        <w:t>的</w:t>
      </w:r>
      <w:r w:rsidRPr="00E635F4">
        <w:t>HFC-23</w:t>
      </w:r>
      <w:r w:rsidRPr="00E635F4">
        <w:t>主要是</w:t>
      </w:r>
      <w:r w:rsidRPr="00E635F4">
        <w:t>HCFC-22</w:t>
      </w:r>
      <w:r w:rsidRPr="00E635F4">
        <w:t>生产</w:t>
      </w:r>
      <w:r>
        <w:rPr>
          <w:rFonts w:hint="eastAsia"/>
        </w:rPr>
        <w:t>中</w:t>
      </w:r>
      <w:r w:rsidRPr="00E635F4">
        <w:t>的</w:t>
      </w:r>
      <w:r>
        <w:rPr>
          <w:rFonts w:hint="eastAsia"/>
        </w:rPr>
        <w:t>一种</w:t>
      </w:r>
      <w:r w:rsidRPr="00E635F4">
        <w:t>副产品。</w:t>
      </w:r>
    </w:p>
  </w:footnote>
  <w:footnote w:id="9">
    <w:p w14:paraId="4442168B" w14:textId="408B1808" w:rsidR="00DD41E9" w:rsidRDefault="00DD41E9">
      <w:pPr>
        <w:pStyle w:val="FootnoteText"/>
      </w:pPr>
      <w:r>
        <w:rPr>
          <w:rStyle w:val="FootnoteReference"/>
        </w:rPr>
        <w:footnoteRef/>
      </w:r>
      <w:r>
        <w:t xml:space="preserve"> </w:t>
      </w:r>
      <w:r>
        <w:tab/>
      </w:r>
      <w:r w:rsidRPr="009336C7">
        <w:t>资料来源：</w:t>
      </w:r>
      <w:r w:rsidRPr="009336C7">
        <w:t>7</w:t>
      </w:r>
      <w:r w:rsidRPr="009336C7">
        <w:t>条数据</w:t>
      </w:r>
      <w:r>
        <w:rPr>
          <w:rFonts w:hint="eastAsia"/>
        </w:rPr>
        <w:t>以及</w:t>
      </w:r>
      <w:r w:rsidRPr="009336C7">
        <w:t>技术和经济评估小组</w:t>
      </w:r>
      <w:r>
        <w:rPr>
          <w:rFonts w:hint="eastAsia"/>
        </w:rPr>
        <w:t>的特别工作队根据</w:t>
      </w:r>
      <w:r w:rsidRPr="009336C7">
        <w:t>第</w:t>
      </w:r>
      <w:r w:rsidRPr="009336C7">
        <w:t>XXV/5</w:t>
      </w:r>
      <w:r w:rsidRPr="009336C7">
        <w:t>号和第</w:t>
      </w:r>
      <w:r w:rsidRPr="009336C7">
        <w:t>XXVI/9</w:t>
      </w:r>
      <w:r w:rsidRPr="009336C7">
        <w:t>号决定</w:t>
      </w:r>
      <w:r>
        <w:rPr>
          <w:rFonts w:hint="eastAsia"/>
        </w:rPr>
        <w:t>提交</w:t>
      </w:r>
      <w:r w:rsidRPr="009336C7">
        <w:t>的报告。</w:t>
      </w:r>
    </w:p>
  </w:footnote>
  <w:footnote w:id="10">
    <w:p w14:paraId="67F15807" w14:textId="77777777" w:rsidR="00DD41E9" w:rsidRDefault="00DD41E9" w:rsidP="00FC3961">
      <w:pPr>
        <w:pStyle w:val="FootnoteText"/>
      </w:pPr>
      <w:r>
        <w:rPr>
          <w:rStyle w:val="FootnoteReference"/>
        </w:rPr>
        <w:footnoteRef/>
      </w:r>
      <w:r>
        <w:t xml:space="preserve"> </w:t>
      </w:r>
      <w:r>
        <w:tab/>
      </w:r>
      <w:r w:rsidRPr="00E10363">
        <w:t>HCFC</w:t>
      </w:r>
      <w:r w:rsidRPr="00E10363">
        <w:t>基准消费量</w:t>
      </w:r>
      <w:r>
        <w:rPr>
          <w:rFonts w:hint="eastAsia"/>
        </w:rPr>
        <w:t>计算为</w:t>
      </w:r>
      <w:r w:rsidRPr="00E10363">
        <w:t>2009</w:t>
      </w:r>
      <w:r w:rsidRPr="00E10363">
        <w:t>和</w:t>
      </w:r>
      <w:r w:rsidRPr="00E10363">
        <w:t>2010</w:t>
      </w:r>
      <w:r>
        <w:rPr>
          <w:rFonts w:hint="eastAsia"/>
        </w:rPr>
        <w:t>两</w:t>
      </w:r>
      <w:r w:rsidRPr="00E10363">
        <w:t>年的平均消费量。</w:t>
      </w:r>
    </w:p>
  </w:footnote>
  <w:footnote w:id="11">
    <w:p w14:paraId="1C9610B4" w14:textId="77777777" w:rsidR="00DD41E9" w:rsidRDefault="00DD41E9" w:rsidP="00595743">
      <w:pPr>
        <w:pStyle w:val="FootnoteText"/>
      </w:pPr>
      <w:r>
        <w:rPr>
          <w:rStyle w:val="FootnoteReference"/>
        </w:rPr>
        <w:footnoteRef/>
      </w:r>
      <w:r>
        <w:t xml:space="preserve"> </w:t>
      </w:r>
      <w:r>
        <w:tab/>
      </w:r>
      <w:r>
        <w:rPr>
          <w:rFonts w:hint="eastAsia"/>
        </w:rPr>
        <w:t>此外，还完成了在</w:t>
      </w:r>
      <w:r w:rsidRPr="0016228F">
        <w:t>119</w:t>
      </w:r>
      <w:r w:rsidRPr="0016228F">
        <w:t>个第</w:t>
      </w:r>
      <w:r w:rsidRPr="0016228F">
        <w:t>5</w:t>
      </w:r>
      <w:r w:rsidRPr="0016228F">
        <w:t>条国家</w:t>
      </w:r>
      <w:r>
        <w:rPr>
          <w:rFonts w:hint="eastAsia"/>
        </w:rPr>
        <w:t>进行的</w:t>
      </w:r>
      <w:r>
        <w:rPr>
          <w:rFonts w:hint="eastAsia"/>
        </w:rPr>
        <w:t>ODS</w:t>
      </w:r>
      <w:r w:rsidRPr="0016228F">
        <w:t>替代品调查，</w:t>
      </w:r>
      <w:r>
        <w:rPr>
          <w:rFonts w:hint="eastAsia"/>
        </w:rPr>
        <w:t>其中</w:t>
      </w:r>
      <w:r w:rsidRPr="0016228F">
        <w:t>提供了有关</w:t>
      </w:r>
      <w:r>
        <w:rPr>
          <w:rFonts w:hint="eastAsia"/>
        </w:rPr>
        <w:t>这些国家</w:t>
      </w:r>
      <w:r w:rsidRPr="0016228F">
        <w:t>2012-2015</w:t>
      </w:r>
      <w:r w:rsidRPr="0016228F">
        <w:t>年</w:t>
      </w:r>
      <w:r w:rsidRPr="0016228F">
        <w:t>HFC</w:t>
      </w:r>
      <w:r w:rsidRPr="0016228F">
        <w:t>消费量的非常初步的信息。</w:t>
      </w:r>
    </w:p>
  </w:footnote>
  <w:footnote w:id="12">
    <w:p w14:paraId="7DC73EEC" w14:textId="77777777" w:rsidR="00DD41E9" w:rsidRDefault="00DD41E9" w:rsidP="00595743">
      <w:pPr>
        <w:pStyle w:val="FootnoteText"/>
      </w:pPr>
      <w:r>
        <w:rPr>
          <w:rStyle w:val="FootnoteReference"/>
        </w:rPr>
        <w:footnoteRef/>
      </w:r>
      <w:r>
        <w:t xml:space="preserve"> </w:t>
      </w:r>
      <w:r>
        <w:tab/>
      </w:r>
      <w:r>
        <w:rPr>
          <w:rFonts w:hint="eastAsia"/>
        </w:rPr>
        <w:t>科学和经济评估小组特别工作队的</w:t>
      </w:r>
      <w:r w:rsidRPr="0016228F">
        <w:t>报告包括</w:t>
      </w:r>
      <w:r w:rsidRPr="0016228F">
        <w:t>2010</w:t>
      </w:r>
      <w:r>
        <w:rPr>
          <w:rFonts w:hint="eastAsia"/>
        </w:rPr>
        <w:t>至</w:t>
      </w:r>
      <w:r w:rsidRPr="0016228F">
        <w:t>2030</w:t>
      </w:r>
      <w:r w:rsidRPr="0016228F">
        <w:t>每个五年期间</w:t>
      </w:r>
      <w:r>
        <w:rPr>
          <w:rFonts w:hint="eastAsia"/>
        </w:rPr>
        <w:t>的</w:t>
      </w:r>
      <w:r w:rsidRPr="0016228F">
        <w:t>HFC</w:t>
      </w:r>
      <w:r w:rsidRPr="0016228F">
        <w:t>消费</w:t>
      </w:r>
      <w:r>
        <w:rPr>
          <w:rFonts w:hint="eastAsia"/>
        </w:rPr>
        <w:t>量</w:t>
      </w:r>
      <w:r w:rsidRPr="0016228F">
        <w:t>和</w:t>
      </w:r>
      <w:r>
        <w:rPr>
          <w:rFonts w:hint="eastAsia"/>
        </w:rPr>
        <w:t>产量汇总</w:t>
      </w:r>
      <w:r w:rsidRPr="0016228F">
        <w:t>数据和预测</w:t>
      </w:r>
      <w:r>
        <w:rPr>
          <w:rFonts w:hint="eastAsia"/>
        </w:rPr>
        <w:t>数。</w:t>
      </w:r>
      <w:proofErr w:type="spellStart"/>
      <w:r w:rsidRPr="0016228F">
        <w:rPr>
          <w:lang w:val="en-GB"/>
        </w:rPr>
        <w:t>Velders</w:t>
      </w:r>
      <w:proofErr w:type="spellEnd"/>
      <w:r w:rsidRPr="0016228F">
        <w:rPr>
          <w:lang w:val="en-GB"/>
        </w:rPr>
        <w:t xml:space="preserve"> et al. (2015</w:t>
      </w:r>
      <w:proofErr w:type="gramStart"/>
      <w:r w:rsidRPr="0016228F">
        <w:rPr>
          <w:lang w:val="en-GB"/>
        </w:rPr>
        <w:t>)</w:t>
      </w:r>
      <w:r w:rsidRPr="0016228F">
        <w:t>报告</w:t>
      </w:r>
      <w:r>
        <w:rPr>
          <w:rFonts w:hint="eastAsia"/>
        </w:rPr>
        <w:t>提供资料</w:t>
      </w:r>
      <w:proofErr w:type="gramEnd"/>
      <w:r>
        <w:rPr>
          <w:rFonts w:hint="eastAsia"/>
        </w:rPr>
        <w:t>，说明了各种</w:t>
      </w:r>
      <w:r w:rsidRPr="0016228F">
        <w:t>全球和区域</w:t>
      </w:r>
      <w:r w:rsidRPr="0016228F">
        <w:t>HFC</w:t>
      </w:r>
      <w:r w:rsidRPr="0016228F">
        <w:t>排放</w:t>
      </w:r>
      <w:r>
        <w:rPr>
          <w:rFonts w:hint="eastAsia"/>
        </w:rPr>
        <w:t>情景设想中的</w:t>
      </w:r>
      <w:r w:rsidRPr="0016228F">
        <w:t>未来大气丰度和气候</w:t>
      </w:r>
      <w:r>
        <w:rPr>
          <w:rFonts w:hint="eastAsia"/>
        </w:rPr>
        <w:t>作用力</w:t>
      </w:r>
      <w:r w:rsidRPr="0016228F">
        <w:t>。</w:t>
      </w:r>
    </w:p>
  </w:footnote>
  <w:footnote w:id="13">
    <w:p w14:paraId="0D98AA5E" w14:textId="77777777" w:rsidR="00DD41E9" w:rsidRDefault="00DD41E9" w:rsidP="00D244E2">
      <w:pPr>
        <w:pStyle w:val="FootnoteText"/>
      </w:pPr>
      <w:r>
        <w:rPr>
          <w:rStyle w:val="FootnoteReference"/>
        </w:rPr>
        <w:footnoteRef/>
      </w:r>
      <w:r>
        <w:t xml:space="preserve"> </w:t>
      </w:r>
      <w:r>
        <w:tab/>
      </w:r>
      <w:r w:rsidRPr="00D23491">
        <w:t>作为参考，第</w:t>
      </w:r>
      <w:r w:rsidRPr="00D23491">
        <w:t>5</w:t>
      </w:r>
      <w:r w:rsidRPr="00D23491">
        <w:t>条国家的</w:t>
      </w:r>
      <w:r w:rsidRPr="00D23491">
        <w:t>HCFC</w:t>
      </w:r>
      <w:r w:rsidRPr="00D23491">
        <w:t>总基准</w:t>
      </w:r>
      <w:r>
        <w:rPr>
          <w:rFonts w:hint="eastAsia"/>
        </w:rPr>
        <w:t>产量</w:t>
      </w:r>
      <w:r w:rsidRPr="00D23491">
        <w:t>为</w:t>
      </w:r>
      <w:r w:rsidRPr="00D23491">
        <w:t>501,265 </w:t>
      </w:r>
      <w:r w:rsidRPr="00D23491">
        <w:t>公吨（其中一个国家的总产量为</w:t>
      </w:r>
      <w:r w:rsidRPr="00D23491">
        <w:t>430,962 </w:t>
      </w:r>
      <w:r w:rsidRPr="00D23491">
        <w:t>公吨）。</w:t>
      </w:r>
    </w:p>
  </w:footnote>
  <w:footnote w:id="14">
    <w:p w14:paraId="4BE23429" w14:textId="77777777" w:rsidR="00DD41E9" w:rsidRDefault="00DD41E9" w:rsidP="00232934">
      <w:pPr>
        <w:pStyle w:val="FootnoteText"/>
      </w:pPr>
      <w:r>
        <w:rPr>
          <w:rStyle w:val="FootnoteReference"/>
        </w:rPr>
        <w:footnoteRef/>
      </w:r>
      <w:r>
        <w:t xml:space="preserve"> </w:t>
      </w:r>
      <w:r>
        <w:tab/>
      </w:r>
      <w:r w:rsidRPr="00ED3C5D">
        <w:t>资料来源：</w:t>
      </w:r>
      <w:r w:rsidRPr="00ED3C5D">
        <w:rPr>
          <w:lang w:val="en-CA"/>
        </w:rPr>
        <w:t>UNEP/</w:t>
      </w:r>
      <w:proofErr w:type="spellStart"/>
      <w:r w:rsidRPr="00ED3C5D">
        <w:rPr>
          <w:lang w:val="en-CA"/>
        </w:rPr>
        <w:t>OzL.Pro</w:t>
      </w:r>
      <w:proofErr w:type="spellEnd"/>
      <w:r w:rsidRPr="00ED3C5D">
        <w:rPr>
          <w:lang w:val="en-CA"/>
        </w:rPr>
        <w:t>/</w:t>
      </w:r>
      <w:proofErr w:type="spellStart"/>
      <w:r w:rsidRPr="00ED3C5D">
        <w:rPr>
          <w:lang w:val="en-CA"/>
        </w:rPr>
        <w:t>ExCom</w:t>
      </w:r>
      <w:proofErr w:type="spellEnd"/>
      <w:r w:rsidRPr="00ED3C5D">
        <w:rPr>
          <w:lang w:val="en-CA"/>
        </w:rPr>
        <w:t>/82/66</w:t>
      </w:r>
      <w:r w:rsidRPr="00ED3C5D">
        <w:t>（表</w:t>
      </w:r>
      <w:r w:rsidRPr="00ED3C5D">
        <w:t>2</w:t>
      </w:r>
      <w:r w:rsidRPr="00ED3C5D">
        <w:t>）。</w:t>
      </w:r>
    </w:p>
  </w:footnote>
  <w:footnote w:id="15">
    <w:p w14:paraId="341B6703" w14:textId="77777777" w:rsidR="00DD41E9" w:rsidRDefault="00DD41E9" w:rsidP="00F06DC3">
      <w:pPr>
        <w:pStyle w:val="FootnoteText"/>
      </w:pPr>
      <w:r>
        <w:rPr>
          <w:rStyle w:val="FootnoteReference"/>
        </w:rPr>
        <w:footnoteRef/>
      </w:r>
      <w:r>
        <w:t xml:space="preserve"> </w:t>
      </w:r>
      <w:r>
        <w:tab/>
      </w:r>
      <w:r w:rsidRPr="003C35AB">
        <w:t>只有一个国家</w:t>
      </w:r>
      <w:r>
        <w:rPr>
          <w:rFonts w:hint="eastAsia"/>
        </w:rPr>
        <w:t>，即</w:t>
      </w:r>
      <w:r w:rsidRPr="003C35AB">
        <w:t>阿拉伯叙利亚共和国</w:t>
      </w:r>
      <w:r>
        <w:rPr>
          <w:rFonts w:hint="eastAsia"/>
        </w:rPr>
        <w:t>，</w:t>
      </w:r>
      <w:r w:rsidRPr="003C35AB">
        <w:t>由于</w:t>
      </w:r>
      <w:r>
        <w:rPr>
          <w:rFonts w:hint="eastAsia"/>
        </w:rPr>
        <w:t>国内</w:t>
      </w:r>
      <w:r w:rsidRPr="003C35AB">
        <w:t>的普遍</w:t>
      </w:r>
      <w:r>
        <w:rPr>
          <w:rFonts w:hint="eastAsia"/>
        </w:rPr>
        <w:t>局势而</w:t>
      </w:r>
      <w:r w:rsidRPr="003C35AB">
        <w:t>没有</w:t>
      </w:r>
      <w:r>
        <w:rPr>
          <w:rFonts w:hint="eastAsia"/>
        </w:rPr>
        <w:t>核准</w:t>
      </w:r>
      <w:r w:rsidRPr="003C35AB">
        <w:t>的</w:t>
      </w:r>
      <w:r w:rsidRPr="003C35AB">
        <w:t>HCFC</w:t>
      </w:r>
      <w:r w:rsidRPr="003C35AB">
        <w:t>淘汰管理计划。第六十二次会议核准</w:t>
      </w:r>
      <w:r>
        <w:rPr>
          <w:rFonts w:hint="eastAsia"/>
        </w:rPr>
        <w:t>为该国的</w:t>
      </w:r>
      <w:r w:rsidRPr="003C35AB">
        <w:t>一个</w:t>
      </w:r>
      <w:r>
        <w:rPr>
          <w:rFonts w:hint="eastAsia"/>
        </w:rPr>
        <w:t>独立</w:t>
      </w:r>
      <w:r w:rsidRPr="003C35AB">
        <w:t>投资项目供资，淘汰制冷和空调行业的</w:t>
      </w:r>
      <w:r w:rsidRPr="003C35AB">
        <w:t>12.9 ODP </w:t>
      </w:r>
      <w:r w:rsidRPr="003C35AB">
        <w:t>吨</w:t>
      </w:r>
      <w:r w:rsidRPr="003C35AB">
        <w:t>HCFC</w:t>
      </w:r>
      <w:r w:rsidRPr="003C35AB">
        <w:t>，占</w:t>
      </w:r>
      <w:r w:rsidRPr="003C35AB">
        <w:t>HCFC</w:t>
      </w:r>
      <w:r w:rsidRPr="003C35AB">
        <w:t>基准数的</w:t>
      </w:r>
      <w:r w:rsidRPr="003C35AB">
        <w:t>9.6%</w:t>
      </w:r>
      <w:r>
        <w:rPr>
          <w:rFonts w:hint="eastAsia"/>
        </w:rPr>
        <w:t>。第八十三次</w:t>
      </w:r>
      <w:r w:rsidRPr="003C35AB">
        <w:t>会议</w:t>
      </w:r>
      <w:r>
        <w:rPr>
          <w:rFonts w:hint="eastAsia"/>
        </w:rPr>
        <w:t>核准提供</w:t>
      </w:r>
      <w:r w:rsidRPr="003C35AB">
        <w:t>更多的资金</w:t>
      </w:r>
      <w:r>
        <w:rPr>
          <w:rFonts w:hint="eastAsia"/>
        </w:rPr>
        <w:t>，用于编制</w:t>
      </w:r>
      <w:r>
        <w:rPr>
          <w:rFonts w:hint="eastAsia"/>
        </w:rPr>
        <w:t>HCFC</w:t>
      </w:r>
      <w:r>
        <w:rPr>
          <w:rFonts w:hint="eastAsia"/>
        </w:rPr>
        <w:t>淘汰管理计划的第二阶段计划</w:t>
      </w:r>
      <w:r w:rsidRPr="003C35AB">
        <w:t>。</w:t>
      </w:r>
    </w:p>
  </w:footnote>
  <w:footnote w:id="16">
    <w:p w14:paraId="41210E66" w14:textId="77777777" w:rsidR="00DD41E9" w:rsidRDefault="00DD41E9" w:rsidP="00E87902">
      <w:pPr>
        <w:pStyle w:val="FootnoteText"/>
        <w:jc w:val="both"/>
      </w:pPr>
      <w:r>
        <w:rPr>
          <w:rStyle w:val="FootnoteReference"/>
        </w:rPr>
        <w:footnoteRef/>
      </w:r>
      <w:r>
        <w:t xml:space="preserve"> </w:t>
      </w:r>
      <w:r>
        <w:tab/>
      </w:r>
      <w:r w:rsidRPr="007D51C7">
        <w:t>第</w:t>
      </w:r>
      <w:r w:rsidRPr="007D51C7">
        <w:rPr>
          <w:lang w:val="en-GB"/>
        </w:rPr>
        <w:t>XXVI/9</w:t>
      </w:r>
      <w:r w:rsidRPr="007D51C7">
        <w:t>号决定第</w:t>
      </w:r>
      <w:r w:rsidRPr="007D51C7">
        <w:t>4</w:t>
      </w:r>
      <w:r w:rsidRPr="007D51C7">
        <w:t>段</w:t>
      </w:r>
      <w:r>
        <w:rPr>
          <w:rFonts w:hint="eastAsia"/>
        </w:rPr>
        <w:t>要求</w:t>
      </w:r>
      <w:r w:rsidRPr="007D51C7">
        <w:t>执行委员会考虑提供更多资金，</w:t>
      </w:r>
      <w:r>
        <w:rPr>
          <w:rFonts w:hint="eastAsia"/>
        </w:rPr>
        <w:t>用于应感兴趣的</w:t>
      </w:r>
      <w:r w:rsidRPr="007D51C7">
        <w:t>第</w:t>
      </w:r>
      <w:r w:rsidRPr="007D51C7">
        <w:t>5</w:t>
      </w:r>
      <w:r w:rsidRPr="007D51C7">
        <w:t>条缔约方提出</w:t>
      </w:r>
      <w:r>
        <w:rPr>
          <w:rFonts w:hint="eastAsia"/>
        </w:rPr>
        <w:t>的</w:t>
      </w:r>
      <w:r w:rsidRPr="007D51C7">
        <w:t>请求，对消</w:t>
      </w:r>
      <w:r>
        <w:rPr>
          <w:rFonts w:hint="eastAsia"/>
        </w:rPr>
        <w:t>ODS</w:t>
      </w:r>
      <w:r w:rsidRPr="007D51C7">
        <w:t>替代品</w:t>
      </w:r>
      <w:r>
        <w:rPr>
          <w:rFonts w:hint="eastAsia"/>
        </w:rPr>
        <w:t>进行库存盘点</w:t>
      </w:r>
      <w:r w:rsidRPr="007D51C7">
        <w:t>或调查。在此基础上</w:t>
      </w:r>
      <w:r>
        <w:rPr>
          <w:rFonts w:hint="eastAsia"/>
        </w:rPr>
        <w:t>核准</w:t>
      </w:r>
      <w:r w:rsidRPr="007D51C7">
        <w:t>了</w:t>
      </w:r>
      <w:r w:rsidRPr="007D51C7">
        <w:t>127</w:t>
      </w:r>
      <w:r>
        <w:rPr>
          <w:rFonts w:hint="eastAsia"/>
        </w:rPr>
        <w:t>项</w:t>
      </w:r>
      <w:r w:rsidRPr="007D51C7">
        <w:t>调查的</w:t>
      </w:r>
      <w:r>
        <w:rPr>
          <w:rFonts w:hint="eastAsia"/>
        </w:rPr>
        <w:t>经费</w:t>
      </w:r>
      <w:r w:rsidRPr="007D51C7">
        <w:t>。</w:t>
      </w:r>
      <w:r w:rsidRPr="007D51C7">
        <w:rPr>
          <w:lang w:val="en-GB"/>
        </w:rPr>
        <w:t>UNEP/</w:t>
      </w:r>
      <w:proofErr w:type="spellStart"/>
      <w:r w:rsidRPr="007D51C7">
        <w:rPr>
          <w:lang w:val="en-GB"/>
        </w:rPr>
        <w:t>OzL.Pro</w:t>
      </w:r>
      <w:proofErr w:type="spellEnd"/>
      <w:r w:rsidRPr="007D51C7">
        <w:rPr>
          <w:lang w:val="en-GB"/>
        </w:rPr>
        <w:t>/</w:t>
      </w:r>
      <w:proofErr w:type="spellStart"/>
      <w:r w:rsidRPr="007D51C7">
        <w:rPr>
          <w:lang w:val="en-GB"/>
        </w:rPr>
        <w:t>ExCom</w:t>
      </w:r>
      <w:proofErr w:type="spellEnd"/>
      <w:r w:rsidRPr="007D51C7">
        <w:rPr>
          <w:lang w:val="en-GB"/>
        </w:rPr>
        <w:t>/80/54</w:t>
      </w:r>
      <w:r>
        <w:rPr>
          <w:rFonts w:hint="eastAsia"/>
          <w:lang w:val="en-GB"/>
        </w:rPr>
        <w:t>号文件向</w:t>
      </w:r>
      <w:r>
        <w:rPr>
          <w:rFonts w:hint="eastAsia"/>
        </w:rPr>
        <w:t>第八十次</w:t>
      </w:r>
      <w:r w:rsidRPr="007D51C7">
        <w:t>会议</w:t>
      </w:r>
      <w:r>
        <w:rPr>
          <w:rFonts w:hint="eastAsia"/>
        </w:rPr>
        <w:t>说明了对</w:t>
      </w:r>
      <w:r w:rsidRPr="007D51C7">
        <w:t>119</w:t>
      </w:r>
      <w:r w:rsidRPr="007D51C7">
        <w:t>个国家（</w:t>
      </w:r>
      <w:r w:rsidRPr="007D51C7">
        <w:t>42</w:t>
      </w:r>
      <w:r w:rsidRPr="007D51C7">
        <w:t>个非</w:t>
      </w:r>
      <w:r>
        <w:rPr>
          <w:rFonts w:hint="eastAsia"/>
        </w:rPr>
        <w:t>低消费量国家</w:t>
      </w:r>
      <w:r w:rsidRPr="007D51C7">
        <w:t>和</w:t>
      </w:r>
      <w:r w:rsidRPr="007D51C7">
        <w:t>77</w:t>
      </w:r>
      <w:r w:rsidRPr="007D51C7">
        <w:t>个</w:t>
      </w:r>
      <w:r>
        <w:rPr>
          <w:rFonts w:hint="eastAsia"/>
        </w:rPr>
        <w:t>低消费量</w:t>
      </w:r>
      <w:r w:rsidRPr="007D51C7">
        <w:t>国家）</w:t>
      </w:r>
      <w:r>
        <w:rPr>
          <w:rFonts w:hint="eastAsia"/>
        </w:rPr>
        <w:t>进行调查的结果</w:t>
      </w:r>
      <w:r w:rsidRPr="007D51C7">
        <w:t>。</w:t>
      </w:r>
    </w:p>
  </w:footnote>
  <w:footnote w:id="17">
    <w:p w14:paraId="2C3241F6" w14:textId="7A3E2F41" w:rsidR="00DD41E9" w:rsidRDefault="00DD41E9" w:rsidP="00E87902">
      <w:pPr>
        <w:pStyle w:val="FootnoteText"/>
        <w:jc w:val="both"/>
      </w:pPr>
      <w:r>
        <w:rPr>
          <w:rStyle w:val="FootnoteReference"/>
        </w:rPr>
        <w:footnoteRef/>
      </w:r>
      <w:r>
        <w:t xml:space="preserve"> </w:t>
      </w:r>
      <w:r>
        <w:tab/>
      </w:r>
      <w:r w:rsidRPr="005B36A9">
        <w:t>42</w:t>
      </w:r>
      <w:r w:rsidRPr="005B36A9">
        <w:t>个非低消费量国家的</w:t>
      </w:r>
      <w:r w:rsidRPr="005B36A9">
        <w:t>HCFC</w:t>
      </w:r>
      <w:r w:rsidRPr="005B36A9">
        <w:t>总基准</w:t>
      </w:r>
      <w:r>
        <w:rPr>
          <w:rFonts w:hint="eastAsia"/>
        </w:rPr>
        <w:t>消费量</w:t>
      </w:r>
      <w:r w:rsidRPr="005B36A9">
        <w:t>占所有非低消费量国家总基准</w:t>
      </w:r>
      <w:r>
        <w:rPr>
          <w:rFonts w:hint="eastAsia"/>
        </w:rPr>
        <w:t>消费量</w:t>
      </w:r>
      <w:r w:rsidRPr="005B36A9">
        <w:t>的</w:t>
      </w:r>
      <w:r w:rsidRPr="005B36A9">
        <w:t>24%</w:t>
      </w:r>
      <w:r w:rsidRPr="005B36A9">
        <w:t>，而</w:t>
      </w:r>
      <w:r w:rsidRPr="005B36A9">
        <w:t>77</w:t>
      </w:r>
      <w:r w:rsidRPr="005B36A9">
        <w:t>个低消费量国家的</w:t>
      </w:r>
      <w:r w:rsidRPr="005B36A9">
        <w:t>HCFC</w:t>
      </w:r>
      <w:r w:rsidRPr="005B36A9">
        <w:t>总基准</w:t>
      </w:r>
      <w:r>
        <w:rPr>
          <w:rFonts w:hint="eastAsia"/>
        </w:rPr>
        <w:t>消费量</w:t>
      </w:r>
      <w:r w:rsidRPr="005B36A9">
        <w:t>占所有低消费量</w:t>
      </w:r>
      <w:r>
        <w:rPr>
          <w:rFonts w:hint="eastAsia"/>
        </w:rPr>
        <w:t>国家</w:t>
      </w:r>
      <w:r w:rsidRPr="005B36A9">
        <w:t>总基准</w:t>
      </w:r>
      <w:r>
        <w:rPr>
          <w:rFonts w:hint="eastAsia"/>
        </w:rPr>
        <w:t>消费量</w:t>
      </w:r>
      <w:r w:rsidRPr="005B36A9">
        <w:t>的</w:t>
      </w:r>
      <w:r w:rsidRPr="005B36A9">
        <w:t>91%</w:t>
      </w:r>
      <w:r w:rsidRPr="005B36A9">
        <w:t>。消费量最大的国家（包括巴西</w:t>
      </w:r>
      <w:r>
        <w:rPr>
          <w:rFonts w:hint="eastAsia"/>
        </w:rPr>
        <w:t>、</w:t>
      </w:r>
      <w:r w:rsidRPr="005B36A9">
        <w:t>中国和印度）未提交调查</w:t>
      </w:r>
      <w:r>
        <w:rPr>
          <w:rFonts w:hint="eastAsia"/>
        </w:rPr>
        <w:t>资料</w:t>
      </w:r>
      <w:r w:rsidRPr="005B36A9">
        <w:t>。</w:t>
      </w:r>
    </w:p>
  </w:footnote>
  <w:footnote w:id="18">
    <w:p w14:paraId="7673EFB4" w14:textId="317C0B65" w:rsidR="00DD41E9" w:rsidRDefault="00DD41E9">
      <w:pPr>
        <w:pStyle w:val="FootnoteText"/>
      </w:pPr>
      <w:r>
        <w:rPr>
          <w:rStyle w:val="FootnoteReference"/>
        </w:rPr>
        <w:footnoteRef/>
      </w:r>
      <w:r>
        <w:t xml:space="preserve"> </w:t>
      </w:r>
      <w:r>
        <w:tab/>
      </w:r>
      <w:r w:rsidRPr="00397B71">
        <w:t>摘自</w:t>
      </w:r>
      <w:r w:rsidRPr="00397B71">
        <w:t>UNEP/</w:t>
      </w:r>
      <w:proofErr w:type="spellStart"/>
      <w:r w:rsidRPr="00397B71">
        <w:t>OzL.Pro</w:t>
      </w:r>
      <w:proofErr w:type="spellEnd"/>
      <w:r w:rsidRPr="00397B71">
        <w:t>/</w:t>
      </w:r>
      <w:proofErr w:type="spellStart"/>
      <w:r w:rsidRPr="00397B71">
        <w:t>ExCom</w:t>
      </w:r>
      <w:proofErr w:type="spellEnd"/>
      <w:r w:rsidRPr="00397B71">
        <w:t>/82/64</w:t>
      </w:r>
      <w:r>
        <w:rPr>
          <w:rFonts w:hint="eastAsia"/>
        </w:rPr>
        <w:t>号</w:t>
      </w:r>
      <w:r w:rsidRPr="00397B71">
        <w:t>文件第</w:t>
      </w:r>
      <w:r w:rsidRPr="00397B71">
        <w:t>92</w:t>
      </w:r>
      <w:r w:rsidRPr="00397B71">
        <w:t>段。</w:t>
      </w:r>
    </w:p>
  </w:footnote>
  <w:footnote w:id="19">
    <w:p w14:paraId="78376398" w14:textId="77777777" w:rsidR="00DD41E9" w:rsidRDefault="00DD41E9" w:rsidP="00B62EE9">
      <w:pPr>
        <w:pStyle w:val="FootnoteText"/>
      </w:pPr>
      <w:r>
        <w:rPr>
          <w:rStyle w:val="FootnoteReference"/>
        </w:rPr>
        <w:footnoteRef/>
      </w:r>
      <w:r>
        <w:t xml:space="preserve"> </w:t>
      </w:r>
      <w:r>
        <w:tab/>
      </w:r>
      <w:r w:rsidRPr="00815DD5">
        <w:t>根据提交第八十四次会议的</w:t>
      </w:r>
      <w:r>
        <w:rPr>
          <w:rFonts w:hint="eastAsia"/>
        </w:rPr>
        <w:t>各项</w:t>
      </w:r>
      <w:r w:rsidRPr="00815DD5">
        <w:t>2020</w:t>
      </w:r>
      <w:r>
        <w:t xml:space="preserve"> – </w:t>
      </w:r>
      <w:r w:rsidRPr="00815DD5">
        <w:t>2022</w:t>
      </w:r>
      <w:r w:rsidRPr="00815DD5">
        <w:t>年业务计划（</w:t>
      </w:r>
      <w:r w:rsidRPr="00815DD5">
        <w:rPr>
          <w:lang w:val="en-GB"/>
        </w:rPr>
        <w:t xml:space="preserve">UNEP/OzL.Pro/ExCom/84/26 </w:t>
      </w:r>
      <w:r>
        <w:rPr>
          <w:rFonts w:hint="eastAsia"/>
          <w:lang w:val="en-GB"/>
        </w:rPr>
        <w:t>至</w:t>
      </w:r>
      <w:r w:rsidRPr="00815DD5">
        <w:rPr>
          <w:lang w:val="en-GB"/>
        </w:rPr>
        <w:t>84/31</w:t>
      </w:r>
      <w:r w:rsidRPr="00815DD5">
        <w:t>）</w:t>
      </w:r>
      <w:r>
        <w:rPr>
          <w:rFonts w:hint="eastAsia"/>
        </w:rPr>
        <w:t>所载资料</w:t>
      </w:r>
      <w:r w:rsidRPr="00815DD5">
        <w:t>。</w:t>
      </w:r>
    </w:p>
  </w:footnote>
  <w:footnote w:id="20">
    <w:p w14:paraId="77129612" w14:textId="77777777" w:rsidR="00DD41E9" w:rsidRDefault="00DD41E9" w:rsidP="005B0BBA">
      <w:pPr>
        <w:pStyle w:val="FootnoteText"/>
      </w:pPr>
      <w:r>
        <w:rPr>
          <w:rStyle w:val="FootnoteReference"/>
        </w:rPr>
        <w:footnoteRef/>
      </w:r>
      <w:r>
        <w:t xml:space="preserve"> </w:t>
      </w:r>
      <w:r>
        <w:tab/>
      </w:r>
      <w:r w:rsidRPr="006428BB">
        <w:t>A2L</w:t>
      </w:r>
      <w:r w:rsidRPr="006428BB">
        <w:t>制冷剂被称为</w:t>
      </w:r>
      <w:r>
        <w:rPr>
          <w:rFonts w:hint="eastAsia"/>
        </w:rPr>
        <w:t>“</w:t>
      </w:r>
      <w:r w:rsidRPr="006428BB">
        <w:t>轻度易燃</w:t>
      </w:r>
      <w:r>
        <w:rPr>
          <w:rFonts w:hint="eastAsia"/>
        </w:rPr>
        <w:t>”。</w:t>
      </w:r>
      <w:r w:rsidRPr="006428BB">
        <w:t> </w:t>
      </w:r>
    </w:p>
  </w:footnote>
  <w:footnote w:id="21">
    <w:p w14:paraId="75AB53C0" w14:textId="77777777" w:rsidR="00DD41E9" w:rsidRDefault="00DD41E9" w:rsidP="00955EAE">
      <w:pPr>
        <w:pStyle w:val="FootnoteText"/>
      </w:pPr>
      <w:r>
        <w:rPr>
          <w:rStyle w:val="FootnoteReference"/>
        </w:rPr>
        <w:footnoteRef/>
      </w:r>
      <w:r>
        <w:t xml:space="preserve"> </w:t>
      </w:r>
      <w:r>
        <w:tab/>
      </w:r>
      <w:r>
        <w:rPr>
          <w:rFonts w:hint="eastAsia"/>
        </w:rPr>
        <w:t>分别为</w:t>
      </w:r>
      <w:r w:rsidRPr="00DF21F5">
        <w:t>第</w:t>
      </w:r>
      <w:r w:rsidRPr="00DF21F5">
        <w:t>60/44</w:t>
      </w:r>
      <w:r w:rsidRPr="00DF21F5">
        <w:t>和第</w:t>
      </w:r>
      <w:r w:rsidRPr="00DF21F5">
        <w:t>74/50</w:t>
      </w:r>
      <w:r w:rsidRPr="00DF21F5">
        <w:t>号决定</w:t>
      </w:r>
      <w:r>
        <w:rPr>
          <w:rFonts w:hint="eastAsia"/>
        </w:rPr>
        <w:t>。</w:t>
      </w:r>
    </w:p>
  </w:footnote>
  <w:footnote w:id="22">
    <w:p w14:paraId="48B8E4C9" w14:textId="77777777" w:rsidR="00DD41E9" w:rsidRDefault="00DD41E9" w:rsidP="00955EAE">
      <w:pPr>
        <w:pStyle w:val="FootnoteText"/>
      </w:pPr>
      <w:r>
        <w:rPr>
          <w:rStyle w:val="FootnoteReference"/>
        </w:rPr>
        <w:footnoteRef/>
      </w:r>
      <w:r>
        <w:t xml:space="preserve"> </w:t>
      </w:r>
      <w:r>
        <w:tab/>
      </w:r>
      <w:r>
        <w:rPr>
          <w:rFonts w:hint="eastAsia"/>
        </w:rPr>
        <w:t>如果</w:t>
      </w:r>
      <w:r w:rsidRPr="00DF21F5">
        <w:t>当采用低</w:t>
      </w:r>
      <w:r>
        <w:rPr>
          <w:rFonts w:hint="eastAsia"/>
        </w:rPr>
        <w:t>GWP</w:t>
      </w:r>
      <w:r w:rsidRPr="00DF21F5">
        <w:t>替代技术</w:t>
      </w:r>
      <w:r>
        <w:rPr>
          <w:rFonts w:hint="eastAsia"/>
        </w:rPr>
        <w:t>，成本效益最多可超过阈值</w:t>
      </w:r>
      <w:r>
        <w:rPr>
          <w:rFonts w:hint="eastAsia"/>
        </w:rPr>
        <w:t>25%</w:t>
      </w:r>
      <w:r w:rsidRPr="00DF21F5">
        <w:t>（第</w:t>
      </w:r>
      <w:r w:rsidRPr="00DF21F5">
        <w:t>60/44</w:t>
      </w:r>
      <w:r>
        <w:rPr>
          <w:rFonts w:hint="eastAsia"/>
        </w:rPr>
        <w:t>号决定</w:t>
      </w:r>
      <w:r>
        <w:rPr>
          <w:rFonts w:hint="eastAsia"/>
        </w:rPr>
        <w:t>(</w:t>
      </w:r>
      <w:r>
        <w:t>f)</w:t>
      </w:r>
      <w:r>
        <w:fldChar w:fldCharType="begin"/>
      </w:r>
      <w:r>
        <w:instrText xml:space="preserve"> </w:instrText>
      </w:r>
      <w:r>
        <w:rPr>
          <w:rFonts w:hint="eastAsia"/>
        </w:rPr>
        <w:instrText>= 4 \* GB4</w:instrText>
      </w:r>
      <w:r>
        <w:instrText xml:space="preserve"> </w:instrText>
      </w:r>
      <w:r>
        <w:fldChar w:fldCharType="separate"/>
      </w:r>
      <w:r>
        <w:rPr>
          <w:rFonts w:hint="eastAsia"/>
          <w:noProof/>
        </w:rPr>
        <w:t>㈣</w:t>
      </w:r>
      <w:r>
        <w:fldChar w:fldCharType="end"/>
      </w:r>
      <w:r>
        <w:rPr>
          <w:rFonts w:hint="eastAsia"/>
        </w:rPr>
        <w:t>段；在</w:t>
      </w:r>
      <w:r>
        <w:rPr>
          <w:rFonts w:hint="eastAsia"/>
        </w:rPr>
        <w:t>HCFC</w:t>
      </w:r>
      <w:r>
        <w:rPr>
          <w:rFonts w:hint="eastAsia"/>
        </w:rPr>
        <w:t>淘汰管理计划的第二阶段，如果泡沫塑料行业中消费量不到</w:t>
      </w:r>
      <w:r>
        <w:rPr>
          <w:rFonts w:hint="eastAsia"/>
        </w:rPr>
        <w:t>20</w:t>
      </w:r>
      <w:r>
        <w:rPr>
          <w:rFonts w:hint="eastAsia"/>
        </w:rPr>
        <w:t>公吨的中小企业</w:t>
      </w:r>
      <w:r w:rsidRPr="00DF21F5">
        <w:t>采用低</w:t>
      </w:r>
      <w:r w:rsidRPr="00DF21F5">
        <w:t>GWP</w:t>
      </w:r>
      <w:r w:rsidRPr="00DF21F5">
        <w:t>替代技术，</w:t>
      </w:r>
      <w:r>
        <w:rPr>
          <w:rFonts w:hint="eastAsia"/>
        </w:rPr>
        <w:t>成本效益超过阈值的幅度</w:t>
      </w:r>
      <w:r w:rsidRPr="00DF21F5">
        <w:t>可达</w:t>
      </w:r>
      <w:r w:rsidRPr="00DF21F5">
        <w:t>40%</w:t>
      </w:r>
      <w:r w:rsidRPr="00DF21F5">
        <w:t>（第</w:t>
      </w:r>
      <w:r w:rsidRPr="00DF21F5">
        <w:t>74/50</w:t>
      </w:r>
      <w:r>
        <w:rPr>
          <w:rFonts w:hint="eastAsia"/>
        </w:rPr>
        <w:t>号决定</w:t>
      </w:r>
      <w:r>
        <w:rPr>
          <w:rFonts w:hint="eastAsia"/>
        </w:rPr>
        <w:t>(</w:t>
      </w:r>
      <w:r>
        <w:t>c)</w:t>
      </w:r>
      <w:r>
        <w:fldChar w:fldCharType="begin"/>
      </w:r>
      <w:r>
        <w:instrText xml:space="preserve"> </w:instrText>
      </w:r>
      <w:r>
        <w:rPr>
          <w:rFonts w:hint="eastAsia"/>
        </w:rPr>
        <w:instrText>= 3 \* GB4</w:instrText>
      </w:r>
      <w:r>
        <w:instrText xml:space="preserve"> </w:instrText>
      </w:r>
      <w:r>
        <w:fldChar w:fldCharType="separate"/>
      </w:r>
      <w:r>
        <w:rPr>
          <w:rFonts w:hint="eastAsia"/>
          <w:noProof/>
        </w:rPr>
        <w:t>㈢</w:t>
      </w:r>
      <w:r>
        <w:fldChar w:fldCharType="end"/>
      </w:r>
      <w:r>
        <w:rPr>
          <w:rFonts w:hint="eastAsia"/>
        </w:rPr>
        <w:t>段</w:t>
      </w:r>
      <w:r w:rsidRPr="00DF21F5">
        <w:t>）。</w:t>
      </w:r>
    </w:p>
  </w:footnote>
  <w:footnote w:id="23">
    <w:p w14:paraId="1595319E" w14:textId="77777777" w:rsidR="00DD41E9" w:rsidRDefault="00DD41E9" w:rsidP="008F06E1">
      <w:pPr>
        <w:pStyle w:val="FootnoteText"/>
      </w:pPr>
      <w:r>
        <w:rPr>
          <w:rStyle w:val="FootnoteReference"/>
        </w:rPr>
        <w:footnoteRef/>
      </w:r>
      <w:r>
        <w:t xml:space="preserve"> </w:t>
      </w:r>
      <w:r>
        <w:tab/>
      </w:r>
      <w:r w:rsidRPr="002C101B">
        <w:t>克罗地亚在</w:t>
      </w:r>
      <w:r w:rsidRPr="002C101B">
        <w:t>2014</w:t>
      </w:r>
      <w:r w:rsidRPr="002C101B">
        <w:t>年成为非第</w:t>
      </w:r>
      <w:r w:rsidRPr="002C101B">
        <w:t>5</w:t>
      </w:r>
      <w:r w:rsidRPr="002C101B">
        <w:t>条国家，在</w:t>
      </w:r>
      <w:r w:rsidRPr="002C101B">
        <w:t>2015</w:t>
      </w:r>
      <w:r w:rsidRPr="002C101B">
        <w:t>年之前</w:t>
      </w:r>
      <w:r>
        <w:rPr>
          <w:rFonts w:hint="eastAsia"/>
        </w:rPr>
        <w:t>彻底</w:t>
      </w:r>
      <w:r w:rsidRPr="002C101B">
        <w:t>淘汰了</w:t>
      </w:r>
      <w:r w:rsidRPr="002C101B">
        <w:t>HCFC</w:t>
      </w:r>
      <w:r w:rsidRPr="002C101B">
        <w:t>。</w:t>
      </w:r>
    </w:p>
  </w:footnote>
  <w:footnote w:id="24">
    <w:p w14:paraId="079B2C02" w14:textId="77777777" w:rsidR="00DD41E9" w:rsidRDefault="00DD41E9" w:rsidP="00B51825">
      <w:pPr>
        <w:pStyle w:val="FootnoteText"/>
      </w:pPr>
      <w:r>
        <w:rPr>
          <w:rStyle w:val="FootnoteReference"/>
        </w:rPr>
        <w:footnoteRef/>
      </w:r>
      <w:r>
        <w:t xml:space="preserve"> </w:t>
      </w:r>
      <w:r>
        <w:tab/>
      </w:r>
      <w:r>
        <w:rPr>
          <w:rFonts w:hint="eastAsia"/>
        </w:rPr>
        <w:t>第</w:t>
      </w:r>
      <w:r>
        <w:rPr>
          <w:rFonts w:hint="eastAsia"/>
        </w:rPr>
        <w:t>81/53</w:t>
      </w:r>
      <w:r>
        <w:rPr>
          <w:rFonts w:hint="eastAsia"/>
        </w:rPr>
        <w:t>号决定。</w:t>
      </w:r>
    </w:p>
  </w:footnote>
  <w:footnote w:id="25">
    <w:p w14:paraId="47F9AFF4" w14:textId="77777777" w:rsidR="00DD41E9" w:rsidRDefault="00DD41E9" w:rsidP="00B51825">
      <w:pPr>
        <w:pStyle w:val="FootnoteText"/>
      </w:pPr>
      <w:r>
        <w:rPr>
          <w:rStyle w:val="FootnoteReference"/>
        </w:rPr>
        <w:footnoteRef/>
      </w:r>
      <w:r>
        <w:t xml:space="preserve"> </w:t>
      </w:r>
      <w:r>
        <w:tab/>
      </w:r>
      <w:r>
        <w:rPr>
          <w:rFonts w:hint="eastAsia"/>
        </w:rPr>
        <w:t>阿根廷、孟加拉国、中国、多米尼加共和国、约旦、黎巴嫩、墨西哥、泰国和津巴布韦。</w:t>
      </w:r>
    </w:p>
  </w:footnote>
  <w:footnote w:id="26">
    <w:p w14:paraId="1DEF0880" w14:textId="77777777" w:rsidR="00DD41E9" w:rsidRDefault="00DD41E9" w:rsidP="007E273B">
      <w:pPr>
        <w:pStyle w:val="FootnoteText"/>
      </w:pPr>
      <w:r>
        <w:rPr>
          <w:rStyle w:val="FootnoteReference"/>
        </w:rPr>
        <w:footnoteRef/>
      </w:r>
      <w:r>
        <w:t xml:space="preserve"> </w:t>
      </w:r>
      <w:r>
        <w:tab/>
      </w:r>
      <w:r w:rsidRPr="00CA5EEF">
        <w:t>执行委员会第七十四次会议审议了</w:t>
      </w:r>
      <w:r>
        <w:rPr>
          <w:rFonts w:hint="eastAsia"/>
        </w:rPr>
        <w:t>一份关于</w:t>
      </w:r>
      <w:r w:rsidRPr="00CA5EEF">
        <w:t>体制建设项目供资审查的文件（</w:t>
      </w:r>
      <w:r w:rsidRPr="00CA5EEF">
        <w:rPr>
          <w:lang w:val="en-GB"/>
        </w:rPr>
        <w:t>UNEP/OzL.Pro/ExCom/74/51</w:t>
      </w:r>
      <w:r w:rsidRPr="00CA5EEF">
        <w:t> </w:t>
      </w:r>
      <w:r w:rsidRPr="00CA5EEF">
        <w:t>），</w:t>
      </w:r>
      <w:r>
        <w:rPr>
          <w:rFonts w:hint="eastAsia"/>
        </w:rPr>
        <w:t>该文件</w:t>
      </w:r>
      <w:r w:rsidRPr="00CA5EEF">
        <w:t>除其他外</w:t>
      </w:r>
      <w:r>
        <w:rPr>
          <w:rFonts w:hint="eastAsia"/>
        </w:rPr>
        <w:t>，回顾</w:t>
      </w:r>
      <w:r w:rsidRPr="00CA5EEF">
        <w:t>了体制建设供资的历史</w:t>
      </w:r>
      <w:r>
        <w:rPr>
          <w:rFonts w:hint="eastAsia"/>
        </w:rPr>
        <w:t>、这种供资</w:t>
      </w:r>
      <w:r w:rsidRPr="00CA5EEF">
        <w:t>与</w:t>
      </w:r>
      <w:r>
        <w:rPr>
          <w:rFonts w:hint="eastAsia"/>
        </w:rPr>
        <w:t>通过项目管理机构提供的其他形式的</w:t>
      </w:r>
      <w:r w:rsidRPr="00CA5EEF">
        <w:t>体制</w:t>
      </w:r>
      <w:r>
        <w:rPr>
          <w:rFonts w:hint="eastAsia"/>
        </w:rPr>
        <w:t>支持之间</w:t>
      </w:r>
      <w:r w:rsidRPr="00CA5EEF">
        <w:t>的联系和</w:t>
      </w:r>
      <w:r>
        <w:rPr>
          <w:rFonts w:hint="eastAsia"/>
        </w:rPr>
        <w:t>履约协助方案</w:t>
      </w:r>
      <w:r w:rsidRPr="00CA5EEF">
        <w:t>；评估了体制建设支持</w:t>
      </w:r>
      <w:r>
        <w:rPr>
          <w:rFonts w:hint="eastAsia"/>
        </w:rPr>
        <w:t>在帮助</w:t>
      </w:r>
      <w:r w:rsidRPr="00CA5EEF">
        <w:t>第</w:t>
      </w:r>
      <w:r w:rsidRPr="00CA5EEF">
        <w:t>5</w:t>
      </w:r>
      <w:r w:rsidRPr="00CA5EEF">
        <w:t>条国家遵守《议定书》</w:t>
      </w:r>
      <w:r>
        <w:rPr>
          <w:rFonts w:hint="eastAsia"/>
        </w:rPr>
        <w:t>方面</w:t>
      </w:r>
      <w:r w:rsidRPr="00CA5EEF">
        <w:t>的</w:t>
      </w:r>
      <w:r>
        <w:rPr>
          <w:rFonts w:hint="eastAsia"/>
        </w:rPr>
        <w:t>重要</w:t>
      </w:r>
      <w:r w:rsidRPr="00CA5EEF">
        <w:t>意义。</w:t>
      </w:r>
    </w:p>
  </w:footnote>
  <w:footnote w:id="27">
    <w:p w14:paraId="7625E5D9" w14:textId="77777777" w:rsidR="00DD41E9" w:rsidRDefault="00DD41E9" w:rsidP="007E273B">
      <w:pPr>
        <w:pStyle w:val="FootnoteText"/>
      </w:pPr>
      <w:r>
        <w:rPr>
          <w:rStyle w:val="FootnoteReference"/>
        </w:rPr>
        <w:footnoteRef/>
      </w:r>
      <w:r>
        <w:t xml:space="preserve"> </w:t>
      </w:r>
      <w:r>
        <w:tab/>
      </w:r>
      <w:r w:rsidRPr="00C84B77">
        <w:rPr>
          <w:lang w:val="en-GB"/>
        </w:rPr>
        <w:t>UNEP/OzL.Pro/ExCom/74/51</w:t>
      </w:r>
      <w:r>
        <w:rPr>
          <w:rFonts w:hint="eastAsia"/>
          <w:lang w:val="en-GB"/>
        </w:rPr>
        <w:t>。</w:t>
      </w:r>
    </w:p>
  </w:footnote>
  <w:footnote w:id="28">
    <w:p w14:paraId="26EF9D63" w14:textId="77777777" w:rsidR="00DD41E9" w:rsidRDefault="00DD41E9" w:rsidP="007E273B">
      <w:pPr>
        <w:pStyle w:val="FootnoteText"/>
      </w:pPr>
      <w:r>
        <w:rPr>
          <w:rStyle w:val="FootnoteReference"/>
        </w:rPr>
        <w:footnoteRef/>
      </w:r>
      <w:r>
        <w:t xml:space="preserve"> </w:t>
      </w:r>
      <w:r>
        <w:tab/>
      </w:r>
      <w:r>
        <w:rPr>
          <w:rFonts w:hint="eastAsia"/>
        </w:rPr>
        <w:t>把支持体制建设的供资</w:t>
      </w:r>
      <w:r w:rsidRPr="00C84B77">
        <w:t>维持在</w:t>
      </w:r>
      <w:r>
        <w:rPr>
          <w:rFonts w:hint="eastAsia"/>
        </w:rPr>
        <w:t>当前</w:t>
      </w:r>
      <w:r w:rsidRPr="00C84B77">
        <w:t>水平，</w:t>
      </w:r>
      <w:r>
        <w:rPr>
          <w:rFonts w:hint="eastAsia"/>
        </w:rPr>
        <w:t>同时</w:t>
      </w:r>
      <w:r w:rsidRPr="00C84B77">
        <w:t>考虑到</w:t>
      </w:r>
      <w:r>
        <w:rPr>
          <w:rFonts w:hint="eastAsia"/>
        </w:rPr>
        <w:t>第</w:t>
      </w:r>
      <w:r w:rsidRPr="00C84B77">
        <w:t>59/17</w:t>
      </w:r>
      <w:r>
        <w:rPr>
          <w:rFonts w:hint="eastAsia"/>
        </w:rPr>
        <w:t>号决定</w:t>
      </w:r>
      <w:r w:rsidRPr="00C84B77">
        <w:t>和</w:t>
      </w:r>
      <w:r>
        <w:rPr>
          <w:rFonts w:hint="eastAsia"/>
        </w:rPr>
        <w:t>第</w:t>
      </w:r>
      <w:r w:rsidRPr="00C84B77">
        <w:t>59/47</w:t>
      </w:r>
      <w:r>
        <w:rPr>
          <w:rFonts w:hint="eastAsia"/>
        </w:rPr>
        <w:t>号决定</w:t>
      </w:r>
      <w:r>
        <w:rPr>
          <w:rFonts w:hint="eastAsia"/>
        </w:rPr>
        <w:t>(</w:t>
      </w:r>
      <w:r>
        <w:t>b)</w:t>
      </w:r>
      <w:r>
        <w:rPr>
          <w:rFonts w:hint="eastAsia"/>
        </w:rPr>
        <w:t>段（其中</w:t>
      </w:r>
      <w:r w:rsidRPr="00C84B77">
        <w:t>允许第</w:t>
      </w:r>
      <w:r w:rsidRPr="00C84B77">
        <w:t>5</w:t>
      </w:r>
      <w:r w:rsidRPr="00C84B77">
        <w:t>条缔约方将其体制建设项目作为独立项目提交</w:t>
      </w:r>
      <w:r>
        <w:rPr>
          <w:rFonts w:hint="eastAsia"/>
        </w:rPr>
        <w:t>，也允许</w:t>
      </w:r>
      <w:r w:rsidRPr="00C84B77">
        <w:t>在其</w:t>
      </w:r>
      <w:r w:rsidRPr="00C84B77">
        <w:t>HCFC</w:t>
      </w:r>
      <w:r w:rsidRPr="00C84B77">
        <w:t>淘汰管理计划内提交</w:t>
      </w:r>
      <w:r>
        <w:rPr>
          <w:rFonts w:hint="eastAsia"/>
        </w:rPr>
        <w:t>这些项目）</w:t>
      </w:r>
      <w:r w:rsidRPr="00C84B77">
        <w:t>，</w:t>
      </w:r>
      <w:r>
        <w:rPr>
          <w:rFonts w:hint="eastAsia"/>
        </w:rPr>
        <w:t>把各体制建设项目从第六十一次会议开始延长</w:t>
      </w:r>
      <w:r w:rsidRPr="00C84B77">
        <w:t>两年，并在执行委员会</w:t>
      </w:r>
      <w:r>
        <w:rPr>
          <w:rFonts w:hint="eastAsia"/>
        </w:rPr>
        <w:t>在</w:t>
      </w:r>
      <w:r w:rsidRPr="00C84B77">
        <w:t>2015</w:t>
      </w:r>
      <w:r w:rsidRPr="00C84B77">
        <w:t>年</w:t>
      </w:r>
      <w:r>
        <w:rPr>
          <w:rFonts w:hint="eastAsia"/>
        </w:rPr>
        <w:t>的</w:t>
      </w:r>
      <w:r w:rsidRPr="00C84B77">
        <w:t>第一次会议上审查这些体制建设</w:t>
      </w:r>
      <w:r>
        <w:rPr>
          <w:rFonts w:hint="eastAsia"/>
        </w:rPr>
        <w:t>持续</w:t>
      </w:r>
      <w:r w:rsidRPr="00C84B77">
        <w:t>供资</w:t>
      </w:r>
      <w:r>
        <w:rPr>
          <w:rFonts w:hint="eastAsia"/>
        </w:rPr>
        <w:t>水平</w:t>
      </w:r>
      <w:r w:rsidRPr="00C84B77">
        <w:t>。</w:t>
      </w:r>
    </w:p>
  </w:footnote>
  <w:footnote w:id="29">
    <w:p w14:paraId="517593A4" w14:textId="77777777" w:rsidR="00DD41E9" w:rsidRDefault="00DD41E9" w:rsidP="007E273B">
      <w:pPr>
        <w:pStyle w:val="FootnoteText"/>
      </w:pPr>
      <w:r>
        <w:rPr>
          <w:rStyle w:val="FootnoteReference"/>
        </w:rPr>
        <w:footnoteRef/>
      </w:r>
      <w:r>
        <w:t xml:space="preserve"> </w:t>
      </w:r>
      <w:r>
        <w:tab/>
      </w:r>
      <w:r>
        <w:rPr>
          <w:rFonts w:hint="eastAsia"/>
        </w:rPr>
        <w:t>第</w:t>
      </w:r>
      <w:r>
        <w:rPr>
          <w:rFonts w:hint="eastAsia"/>
        </w:rPr>
        <w:t>74/51</w:t>
      </w:r>
      <w:r>
        <w:rPr>
          <w:rFonts w:hint="eastAsia"/>
        </w:rPr>
        <w:t>号</w:t>
      </w:r>
      <w:r w:rsidRPr="00324ECB">
        <w:t>决定是</w:t>
      </w:r>
      <w:r>
        <w:rPr>
          <w:rFonts w:hint="eastAsia"/>
        </w:rPr>
        <w:t>先于《</w:t>
      </w:r>
      <w:r w:rsidRPr="00324ECB">
        <w:t>基加利修正案</w:t>
      </w:r>
      <w:r>
        <w:rPr>
          <w:rFonts w:hint="eastAsia"/>
        </w:rPr>
        <w:t>》通过的</w:t>
      </w:r>
      <w:r w:rsidRPr="00324ECB">
        <w:t>（</w:t>
      </w:r>
      <w:r w:rsidRPr="00324ECB">
        <w:t>2016</w:t>
      </w:r>
      <w:r>
        <w:rPr>
          <w:rFonts w:hint="eastAsia"/>
        </w:rPr>
        <w:t>年</w:t>
      </w:r>
      <w:r>
        <w:rPr>
          <w:rFonts w:hint="eastAsia"/>
        </w:rPr>
        <w:t>10</w:t>
      </w:r>
      <w:r>
        <w:rPr>
          <w:rFonts w:hint="eastAsia"/>
        </w:rPr>
        <w:t>月</w:t>
      </w:r>
      <w:r w:rsidRPr="00324ECB">
        <w:t>），缔约方</w:t>
      </w:r>
      <w:r>
        <w:rPr>
          <w:rFonts w:hint="eastAsia"/>
        </w:rPr>
        <w:t>在其中透过第</w:t>
      </w:r>
      <w:r>
        <w:rPr>
          <w:rFonts w:hint="eastAsia"/>
        </w:rPr>
        <w:t>XXVIII/2</w:t>
      </w:r>
      <w:r>
        <w:rPr>
          <w:rFonts w:hint="eastAsia"/>
        </w:rPr>
        <w:t>号决定</w:t>
      </w:r>
      <w:r w:rsidRPr="00324ECB">
        <w:t>第</w:t>
      </w:r>
      <w:r w:rsidRPr="00324ECB">
        <w:t>21</w:t>
      </w:r>
      <w:r w:rsidRPr="00324ECB">
        <w:t>段指示执行委员会</w:t>
      </w:r>
      <w:r>
        <w:rPr>
          <w:rFonts w:hint="eastAsia"/>
        </w:rPr>
        <w:t>考虑到《修正案》就</w:t>
      </w:r>
      <w:r>
        <w:rPr>
          <w:rFonts w:hint="eastAsia"/>
        </w:rPr>
        <w:t>HFC</w:t>
      </w:r>
      <w:r>
        <w:rPr>
          <w:rFonts w:hint="eastAsia"/>
        </w:rPr>
        <w:t>做出的新承诺，</w:t>
      </w:r>
      <w:r w:rsidRPr="00324ECB">
        <w:t>增加</w:t>
      </w:r>
      <w:r>
        <w:rPr>
          <w:rFonts w:hint="eastAsia"/>
        </w:rPr>
        <w:t>体制建设供资</w:t>
      </w:r>
      <w:r w:rsidRPr="00324ECB">
        <w:t>。</w:t>
      </w:r>
    </w:p>
  </w:footnote>
  <w:footnote w:id="30">
    <w:p w14:paraId="7DE8E029" w14:textId="77777777" w:rsidR="00DD41E9" w:rsidRDefault="00DD41E9" w:rsidP="00CC47EA">
      <w:pPr>
        <w:pStyle w:val="FootnoteText"/>
      </w:pPr>
      <w:r>
        <w:rPr>
          <w:rStyle w:val="FootnoteReference"/>
        </w:rPr>
        <w:footnoteRef/>
      </w:r>
      <w:r>
        <w:t xml:space="preserve"> </w:t>
      </w:r>
      <w:r>
        <w:tab/>
      </w:r>
      <w:r>
        <w:rPr>
          <w:rFonts w:hint="eastAsia"/>
        </w:rPr>
        <w:t>执委会</w:t>
      </w:r>
      <w:r w:rsidRPr="00517342">
        <w:t>第三十三次会议除其他外</w:t>
      </w:r>
      <w:r>
        <w:rPr>
          <w:rFonts w:hint="eastAsia"/>
        </w:rPr>
        <w:t>，为多边基金在履约期间的战略规划通过了关于目标、</w:t>
      </w:r>
      <w:r w:rsidRPr="00517342">
        <w:t>优先事项</w:t>
      </w:r>
      <w:r>
        <w:rPr>
          <w:rFonts w:hint="eastAsia"/>
        </w:rPr>
        <w:t>、</w:t>
      </w:r>
      <w:r w:rsidRPr="00517342">
        <w:t>问题和方式</w:t>
      </w:r>
      <w:r>
        <w:rPr>
          <w:rFonts w:hint="eastAsia"/>
        </w:rPr>
        <w:t>的</w:t>
      </w:r>
      <w:r w:rsidRPr="00517342">
        <w:t>框架</w:t>
      </w:r>
      <w:r>
        <w:rPr>
          <w:rFonts w:hint="eastAsia"/>
        </w:rPr>
        <w:t>，以之作为今后的战略规划工作基础</w:t>
      </w:r>
      <w:r w:rsidRPr="00517342">
        <w:t>（第</w:t>
      </w:r>
      <w:r w:rsidRPr="00517342">
        <w:t>33/54</w:t>
      </w:r>
      <w:r w:rsidRPr="00517342">
        <w:t>号决定</w:t>
      </w:r>
      <w:r>
        <w:rPr>
          <w:rFonts w:hint="eastAsia"/>
        </w:rPr>
        <w:t>(</w:t>
      </w:r>
      <w:r>
        <w:t>a)</w:t>
      </w:r>
      <w:r>
        <w:rPr>
          <w:rFonts w:hint="eastAsia"/>
        </w:rPr>
        <w:t>段</w:t>
      </w:r>
      <w:r w:rsidRPr="00517342">
        <w:t>）</w:t>
      </w:r>
      <w:r>
        <w:rPr>
          <w:rFonts w:hint="eastAsia"/>
        </w:rPr>
        <w:t>。</w:t>
      </w:r>
    </w:p>
  </w:footnote>
  <w:footnote w:id="31">
    <w:p w14:paraId="69EC78BB" w14:textId="77777777" w:rsidR="00DD41E9" w:rsidRDefault="00DD41E9" w:rsidP="00CC47EA">
      <w:pPr>
        <w:pStyle w:val="FootnoteText"/>
      </w:pPr>
      <w:r>
        <w:rPr>
          <w:rStyle w:val="FootnoteReference"/>
        </w:rPr>
        <w:footnoteRef/>
      </w:r>
      <w:r>
        <w:t xml:space="preserve"> </w:t>
      </w:r>
      <w:r>
        <w:tab/>
      </w:r>
      <w:r>
        <w:rPr>
          <w:rFonts w:hint="eastAsia"/>
        </w:rPr>
        <w:t>执委会</w:t>
      </w:r>
      <w:r w:rsidRPr="00265F39">
        <w:t>第</w:t>
      </w:r>
      <w:r>
        <w:rPr>
          <w:rFonts w:hint="eastAsia"/>
        </w:rPr>
        <w:t>十七次</w:t>
      </w:r>
      <w:r w:rsidRPr="00265F39">
        <w:t>会议除其他外</w:t>
      </w:r>
      <w:r>
        <w:rPr>
          <w:rFonts w:hint="eastAsia"/>
        </w:rPr>
        <w:t>，</w:t>
      </w:r>
      <w:r w:rsidRPr="00265F39">
        <w:t>决定为投资项目分配资金</w:t>
      </w:r>
      <w:r>
        <w:rPr>
          <w:rFonts w:hint="eastAsia"/>
        </w:rPr>
        <w:t>如下</w:t>
      </w:r>
      <w:r w:rsidRPr="00265F39">
        <w:t>：世界银行占</w:t>
      </w:r>
      <w:r w:rsidRPr="00265F39">
        <w:t>45%</w:t>
      </w:r>
      <w:r>
        <w:rPr>
          <w:rFonts w:hint="eastAsia"/>
        </w:rPr>
        <w:t>、</w:t>
      </w:r>
      <w:r w:rsidRPr="00265F39">
        <w:t>开发计划署占</w:t>
      </w:r>
      <w:r w:rsidRPr="00265F39">
        <w:t>30%</w:t>
      </w:r>
      <w:r>
        <w:rPr>
          <w:rFonts w:hint="eastAsia"/>
        </w:rPr>
        <w:t>、</w:t>
      </w:r>
      <w:r w:rsidRPr="00265F39">
        <w:t>工发组织占</w:t>
      </w:r>
      <w:r w:rsidRPr="00265F39">
        <w:t>25%</w:t>
      </w:r>
      <w:r w:rsidRPr="00265F39">
        <w:t>。世界银行和开发计划署</w:t>
      </w:r>
      <w:r>
        <w:rPr>
          <w:rFonts w:hint="eastAsia"/>
        </w:rPr>
        <w:t>的</w:t>
      </w:r>
      <w:r w:rsidRPr="00265F39">
        <w:t>份额</w:t>
      </w:r>
      <w:r>
        <w:rPr>
          <w:rFonts w:hint="eastAsia"/>
        </w:rPr>
        <w:t>如出现</w:t>
      </w:r>
      <w:r w:rsidRPr="00265F39">
        <w:t>任何</w:t>
      </w:r>
      <w:r>
        <w:rPr>
          <w:rFonts w:hint="eastAsia"/>
        </w:rPr>
        <w:t>不足，</w:t>
      </w:r>
      <w:r w:rsidRPr="00265F39">
        <w:t>都将</w:t>
      </w:r>
      <w:r>
        <w:rPr>
          <w:rFonts w:hint="eastAsia"/>
        </w:rPr>
        <w:t>用</w:t>
      </w:r>
      <w:r w:rsidRPr="00265F39">
        <w:t>工发组织的</w:t>
      </w:r>
      <w:r>
        <w:rPr>
          <w:rFonts w:hint="eastAsia"/>
        </w:rPr>
        <w:t>核定</w:t>
      </w:r>
      <w:r w:rsidRPr="00265F39">
        <w:t>项目</w:t>
      </w:r>
      <w:r>
        <w:rPr>
          <w:rFonts w:hint="eastAsia"/>
        </w:rPr>
        <w:t>资金</w:t>
      </w:r>
      <w:r w:rsidRPr="00265F39">
        <w:t>填补；开发计划署和工发组织将</w:t>
      </w:r>
      <w:r>
        <w:rPr>
          <w:rFonts w:hint="eastAsia"/>
        </w:rPr>
        <w:t>协调其</w:t>
      </w:r>
      <w:r w:rsidRPr="00265F39">
        <w:t>在低消费量国家</w:t>
      </w:r>
      <w:r>
        <w:rPr>
          <w:rFonts w:hint="eastAsia"/>
        </w:rPr>
        <w:t>的</w:t>
      </w:r>
      <w:r w:rsidRPr="00265F39">
        <w:t>项目</w:t>
      </w:r>
      <w:r>
        <w:rPr>
          <w:rFonts w:hint="eastAsia"/>
        </w:rPr>
        <w:t>编制</w:t>
      </w:r>
      <w:r w:rsidRPr="00265F39">
        <w:t>活动，以便每个国家</w:t>
      </w:r>
      <w:r>
        <w:rPr>
          <w:rFonts w:hint="eastAsia"/>
        </w:rPr>
        <w:t>只有</w:t>
      </w:r>
      <w:r w:rsidRPr="00265F39">
        <w:t>一个机构</w:t>
      </w:r>
      <w:r>
        <w:rPr>
          <w:rFonts w:hint="eastAsia"/>
        </w:rPr>
        <w:t>负责</w:t>
      </w:r>
      <w:r w:rsidRPr="00265F39">
        <w:t>（第</w:t>
      </w:r>
      <w:r w:rsidRPr="00265F39">
        <w:t>17/21</w:t>
      </w:r>
      <w:r w:rsidRPr="00265F39">
        <w:t>号决定</w:t>
      </w:r>
      <w:r>
        <w:rPr>
          <w:rFonts w:hint="eastAsia"/>
        </w:rPr>
        <w:t>(</w:t>
      </w:r>
      <w:r>
        <w:t>a)</w:t>
      </w:r>
      <w:r>
        <w:fldChar w:fldCharType="begin"/>
      </w:r>
      <w:r>
        <w:instrText xml:space="preserve"> </w:instrText>
      </w:r>
      <w:r>
        <w:rPr>
          <w:rFonts w:hint="eastAsia"/>
        </w:rPr>
        <w:instrText>= 1 \* GB4</w:instrText>
      </w:r>
      <w:r>
        <w:instrText xml:space="preserve"> </w:instrText>
      </w:r>
      <w:r>
        <w:fldChar w:fldCharType="separate"/>
      </w:r>
      <w:r>
        <w:rPr>
          <w:rFonts w:hint="eastAsia"/>
          <w:noProof/>
        </w:rPr>
        <w:t>㈠</w:t>
      </w:r>
      <w:r>
        <w:fldChar w:fldCharType="end"/>
      </w:r>
      <w:r>
        <w:rPr>
          <w:rFonts w:hint="eastAsia"/>
        </w:rPr>
        <w:t>段</w:t>
      </w:r>
      <w:r w:rsidRPr="00265F39">
        <w:t>）</w:t>
      </w:r>
      <w:r>
        <w:rPr>
          <w:rFonts w:hint="eastAsia"/>
        </w:rPr>
        <w:t>。</w:t>
      </w:r>
    </w:p>
  </w:footnote>
  <w:footnote w:id="32">
    <w:p w14:paraId="2FE0973E" w14:textId="77777777" w:rsidR="00DD41E9" w:rsidRDefault="00DD41E9" w:rsidP="00CC47EA">
      <w:pPr>
        <w:pStyle w:val="FootnoteText"/>
      </w:pPr>
      <w:r>
        <w:rPr>
          <w:rStyle w:val="FootnoteReference"/>
        </w:rPr>
        <w:footnoteRef/>
      </w:r>
      <w:r>
        <w:t xml:space="preserve"> </w:t>
      </w:r>
      <w:r>
        <w:tab/>
      </w:r>
      <w:r w:rsidRPr="00265F39">
        <w:rPr>
          <w:lang w:val="en-GB"/>
        </w:rPr>
        <w:t>UNEP/OzL.Pro/ExCom/35/8</w:t>
      </w:r>
      <w:r>
        <w:rPr>
          <w:rFonts w:hint="eastAsia"/>
          <w:lang w:val="en-GB"/>
        </w:rPr>
        <w:t>/</w:t>
      </w:r>
      <w:r w:rsidRPr="00265F39">
        <w:rPr>
          <w:lang w:val="en-GB"/>
        </w:rPr>
        <w:t>Add.1</w:t>
      </w:r>
      <w:r>
        <w:rPr>
          <w:rFonts w:hint="eastAsia"/>
          <w:lang w:val="en-GB"/>
        </w:rPr>
        <w:t>和第</w:t>
      </w:r>
      <w:r>
        <w:rPr>
          <w:rFonts w:hint="eastAsia"/>
          <w:lang w:val="en-GB"/>
        </w:rPr>
        <w:t>35/36</w:t>
      </w:r>
      <w:r>
        <w:rPr>
          <w:rFonts w:hint="eastAsia"/>
          <w:lang w:val="en-GB"/>
        </w:rPr>
        <w:t>号决定。</w:t>
      </w:r>
    </w:p>
  </w:footnote>
  <w:footnote w:id="33">
    <w:p w14:paraId="56170249" w14:textId="77777777" w:rsidR="00DD41E9" w:rsidRDefault="00DD41E9" w:rsidP="00CC47EA">
      <w:pPr>
        <w:pStyle w:val="FootnoteText"/>
      </w:pPr>
      <w:r>
        <w:rPr>
          <w:rStyle w:val="FootnoteReference"/>
        </w:rPr>
        <w:footnoteRef/>
      </w:r>
      <w:r>
        <w:t xml:space="preserve"> </w:t>
      </w:r>
      <w:r>
        <w:tab/>
      </w:r>
      <w:r w:rsidRPr="00144D21">
        <w:t>开发计划署</w:t>
      </w:r>
      <w:r>
        <w:rPr>
          <w:rFonts w:hint="eastAsia"/>
        </w:rPr>
        <w:t>、</w:t>
      </w:r>
      <w:r w:rsidRPr="00144D21">
        <w:t>工发组织和世界银行</w:t>
      </w:r>
      <w:r>
        <w:rPr>
          <w:rFonts w:hint="eastAsia"/>
        </w:rPr>
        <w:t>的</w:t>
      </w:r>
      <w:r w:rsidRPr="00144D21">
        <w:t>机构支助费用从</w:t>
      </w:r>
      <w:r w:rsidRPr="00144D21">
        <w:t>6.5%</w:t>
      </w:r>
      <w:r w:rsidRPr="00144D21">
        <w:t>至</w:t>
      </w:r>
      <w:r w:rsidRPr="00144D21">
        <w:t>9.0%</w:t>
      </w:r>
      <w:r w:rsidRPr="00144D21">
        <w:t>不等，取决于项目的类型和费用。双边机构和</w:t>
      </w:r>
      <w:r>
        <w:rPr>
          <w:rFonts w:hint="eastAsia"/>
        </w:rPr>
        <w:t>环境规划署的</w:t>
      </w:r>
      <w:r w:rsidRPr="00144D21">
        <w:t>机构支助费用从</w:t>
      </w:r>
      <w:r w:rsidRPr="00144D21">
        <w:t>11%</w:t>
      </w:r>
      <w:r w:rsidRPr="00144D21">
        <w:t>到</w:t>
      </w:r>
      <w:r w:rsidRPr="00144D21">
        <w:t>13%</w:t>
      </w:r>
      <w:r w:rsidRPr="00144D21">
        <w:t>不等，取决于项目费用。</w:t>
      </w:r>
      <w:r>
        <w:rPr>
          <w:rFonts w:hint="eastAsia"/>
        </w:rPr>
        <w:t>在非</w:t>
      </w:r>
      <w:r w:rsidRPr="00144D21">
        <w:t>低消费量国家</w:t>
      </w:r>
      <w:r>
        <w:rPr>
          <w:rFonts w:hint="eastAsia"/>
        </w:rPr>
        <w:t>进行核查的费用</w:t>
      </w:r>
      <w:r w:rsidRPr="00144D21">
        <w:t>通常</w:t>
      </w:r>
      <w:r>
        <w:rPr>
          <w:rFonts w:hint="eastAsia"/>
        </w:rPr>
        <w:t>用</w:t>
      </w:r>
      <w:r w:rsidRPr="00144D21">
        <w:t>执行机构牵头的机构支助费用</w:t>
      </w:r>
      <w:r>
        <w:rPr>
          <w:rFonts w:hint="eastAsia"/>
        </w:rPr>
        <w:t>支付</w:t>
      </w:r>
      <w:r w:rsidRPr="00144D21">
        <w:t>，</w:t>
      </w:r>
      <w:r>
        <w:rPr>
          <w:rFonts w:hint="eastAsia"/>
        </w:rPr>
        <w:t>在</w:t>
      </w:r>
      <w:r w:rsidRPr="00144D21">
        <w:t>低消费量国家</w:t>
      </w:r>
      <w:r>
        <w:rPr>
          <w:rFonts w:hint="eastAsia"/>
        </w:rPr>
        <w:t>的</w:t>
      </w:r>
      <w:r w:rsidRPr="00144D21">
        <w:t>核查</w:t>
      </w:r>
      <w:r>
        <w:rPr>
          <w:rFonts w:hint="eastAsia"/>
        </w:rPr>
        <w:t>费用则由</w:t>
      </w:r>
      <w:r w:rsidRPr="00144D21">
        <w:t>执行委员会</w:t>
      </w:r>
      <w:r>
        <w:rPr>
          <w:rFonts w:hint="eastAsia"/>
        </w:rPr>
        <w:t>核准</w:t>
      </w:r>
      <w:r w:rsidRPr="00144D21">
        <w:t>。</w:t>
      </w:r>
    </w:p>
  </w:footnote>
  <w:footnote w:id="34">
    <w:p w14:paraId="5061E481" w14:textId="77777777" w:rsidR="00DD41E9" w:rsidRDefault="00DD41E9" w:rsidP="006B3C2B">
      <w:pPr>
        <w:pStyle w:val="FootnoteText"/>
      </w:pPr>
      <w:r>
        <w:rPr>
          <w:rStyle w:val="FootnoteReference"/>
        </w:rPr>
        <w:footnoteRef/>
      </w:r>
      <w:r>
        <w:t xml:space="preserve"> </w:t>
      </w:r>
      <w:r>
        <w:tab/>
      </w:r>
      <w:r>
        <w:rPr>
          <w:rFonts w:hint="eastAsia"/>
        </w:rPr>
        <w:t>已向第八十四次会议提交核心单位</w:t>
      </w:r>
      <w:r w:rsidRPr="00137CB1">
        <w:t>的</w:t>
      </w:r>
      <w:r>
        <w:rPr>
          <w:rFonts w:hint="eastAsia"/>
        </w:rPr>
        <w:t>供资</w:t>
      </w:r>
      <w:r w:rsidRPr="00137CB1">
        <w:t>申请（</w:t>
      </w:r>
      <w:r w:rsidRPr="00137CB1">
        <w:rPr>
          <w:lang w:val="en-GB"/>
        </w:rPr>
        <w:t>UNEP/</w:t>
      </w:r>
      <w:proofErr w:type="spellStart"/>
      <w:r w:rsidRPr="00137CB1">
        <w:rPr>
          <w:lang w:val="en-GB"/>
        </w:rPr>
        <w:t>OzL.Pro</w:t>
      </w:r>
      <w:proofErr w:type="spellEnd"/>
      <w:r w:rsidRPr="00137CB1">
        <w:rPr>
          <w:lang w:val="en-GB"/>
        </w:rPr>
        <w:t>/</w:t>
      </w:r>
      <w:proofErr w:type="spellStart"/>
      <w:r w:rsidRPr="00137CB1">
        <w:rPr>
          <w:lang w:val="en-GB"/>
        </w:rPr>
        <w:t>ExCom</w:t>
      </w:r>
      <w:proofErr w:type="spellEnd"/>
      <w:r w:rsidRPr="00137CB1">
        <w:rPr>
          <w:lang w:val="en-GB"/>
        </w:rPr>
        <w:t>/84/38</w:t>
      </w:r>
      <w:r w:rsidRPr="00137CB1">
        <w:t>）。</w:t>
      </w:r>
    </w:p>
  </w:footnote>
  <w:footnote w:id="35">
    <w:p w14:paraId="039AE761" w14:textId="77777777" w:rsidR="00DD41E9" w:rsidRDefault="00DD41E9" w:rsidP="00AA2F44">
      <w:pPr>
        <w:pStyle w:val="FootnoteText"/>
      </w:pPr>
      <w:r>
        <w:rPr>
          <w:rStyle w:val="FootnoteReference"/>
        </w:rPr>
        <w:footnoteRef/>
      </w:r>
      <w:r>
        <w:t xml:space="preserve"> </w:t>
      </w:r>
      <w:r>
        <w:tab/>
      </w:r>
      <w:r w:rsidRPr="00E50EB6">
        <w:t>见</w:t>
      </w:r>
      <w:r w:rsidRPr="00A444EB">
        <w:rPr>
          <w:lang w:val="en-GB"/>
        </w:rPr>
        <w:t>UNEP/</w:t>
      </w:r>
      <w:proofErr w:type="spellStart"/>
      <w:r w:rsidRPr="00A444EB">
        <w:rPr>
          <w:lang w:val="en-GB"/>
        </w:rPr>
        <w:t>OzL.Pro</w:t>
      </w:r>
      <w:proofErr w:type="spellEnd"/>
      <w:r w:rsidRPr="00A444EB">
        <w:rPr>
          <w:lang w:val="en-GB"/>
        </w:rPr>
        <w:t>/</w:t>
      </w:r>
      <w:proofErr w:type="spellStart"/>
      <w:r w:rsidRPr="00A444EB">
        <w:rPr>
          <w:lang w:val="en-GB"/>
        </w:rPr>
        <w:t>ExCom</w:t>
      </w:r>
      <w:proofErr w:type="spellEnd"/>
      <w:r w:rsidRPr="00A444EB">
        <w:rPr>
          <w:lang w:val="en-GB"/>
        </w:rPr>
        <w:t>/80/28</w:t>
      </w:r>
      <w:r>
        <w:rPr>
          <w:rFonts w:hint="eastAsia"/>
          <w:lang w:val="en-GB"/>
        </w:rPr>
        <w:t>号文件</w:t>
      </w:r>
      <w:r w:rsidRPr="00E50EB6">
        <w:t>的附件</w:t>
      </w:r>
      <w:r w:rsidRPr="00E50EB6">
        <w:t>1A</w:t>
      </w:r>
      <w:r w:rsidRPr="00E50EB6">
        <w:t>和</w:t>
      </w:r>
      <w:r w:rsidRPr="00E50EB6">
        <w:t>1B </w:t>
      </w:r>
      <w:r w:rsidRPr="00E50EB6">
        <w:t>。</w:t>
      </w:r>
      <w:r>
        <w:rPr>
          <w:rFonts w:hint="eastAsia"/>
        </w:rPr>
        <w:t>履约协助方案向</w:t>
      </w:r>
      <w:r w:rsidRPr="00E50EB6">
        <w:t>145 </w:t>
      </w:r>
      <w:r>
        <w:rPr>
          <w:rFonts w:hint="eastAsia"/>
        </w:rPr>
        <w:t>个第</w:t>
      </w:r>
      <w:r>
        <w:rPr>
          <w:rFonts w:hint="eastAsia"/>
        </w:rPr>
        <w:t>5</w:t>
      </w:r>
      <w:r w:rsidRPr="00E50EB6">
        <w:t>条国家</w:t>
      </w:r>
      <w:r>
        <w:rPr>
          <w:rFonts w:hint="eastAsia"/>
        </w:rPr>
        <w:t>提供支持，这些国家</w:t>
      </w:r>
      <w:r w:rsidRPr="00E50EB6">
        <w:t>的</w:t>
      </w:r>
      <w:r>
        <w:rPr>
          <w:rFonts w:hint="eastAsia"/>
        </w:rPr>
        <w:t>国土面积、</w:t>
      </w:r>
      <w:r w:rsidRPr="00E50EB6">
        <w:t>人口以及</w:t>
      </w:r>
      <w:r>
        <w:rPr>
          <w:rFonts w:hint="eastAsia"/>
        </w:rPr>
        <w:t>ODS</w:t>
      </w:r>
      <w:r>
        <w:rPr>
          <w:rFonts w:hint="eastAsia"/>
        </w:rPr>
        <w:t>消费量和产量彼此差别很大，其中</w:t>
      </w:r>
      <w:r>
        <w:rPr>
          <w:rFonts w:hint="eastAsia"/>
        </w:rPr>
        <w:t>48</w:t>
      </w:r>
      <w:r>
        <w:rPr>
          <w:rFonts w:hint="eastAsia"/>
        </w:rPr>
        <w:t>个国家由</w:t>
      </w:r>
      <w:r w:rsidRPr="00E50EB6">
        <w:t>联合国</w:t>
      </w:r>
      <w:r>
        <w:rPr>
          <w:rFonts w:hint="eastAsia"/>
        </w:rPr>
        <w:t>划定为</w:t>
      </w:r>
      <w:r w:rsidRPr="00E50EB6">
        <w:t>最不发达国家</w:t>
      </w:r>
      <w:r>
        <w:rPr>
          <w:rFonts w:hint="eastAsia"/>
        </w:rPr>
        <w:t>，</w:t>
      </w:r>
      <w:r>
        <w:rPr>
          <w:rFonts w:hint="eastAsia"/>
        </w:rPr>
        <w:t>38</w:t>
      </w:r>
      <w:r>
        <w:rPr>
          <w:rFonts w:hint="eastAsia"/>
        </w:rPr>
        <w:t>个国家被划为</w:t>
      </w:r>
      <w:r w:rsidRPr="00E50EB6">
        <w:t>小岛屿发展中国家。尽管</w:t>
      </w:r>
      <w:r>
        <w:rPr>
          <w:rFonts w:hint="eastAsia"/>
        </w:rPr>
        <w:t>区域之间</w:t>
      </w:r>
      <w:r w:rsidRPr="00E50EB6">
        <w:t>和国家之间的方法和挑战</w:t>
      </w:r>
      <w:r>
        <w:rPr>
          <w:rFonts w:hint="eastAsia"/>
        </w:rPr>
        <w:t>各不相同</w:t>
      </w:r>
      <w:r w:rsidRPr="00E50EB6">
        <w:t>，但第</w:t>
      </w:r>
      <w:r w:rsidRPr="00E50EB6">
        <w:t>5 </w:t>
      </w:r>
      <w:r w:rsidRPr="00E50EB6">
        <w:t>条国家在</w:t>
      </w:r>
      <w:r>
        <w:rPr>
          <w:rFonts w:hint="eastAsia"/>
        </w:rPr>
        <w:t>执行本国的</w:t>
      </w:r>
      <w:r w:rsidRPr="00E50EB6">
        <w:t>HCFC</w:t>
      </w:r>
      <w:r w:rsidRPr="00E50EB6">
        <w:t>淘汰管理计划</w:t>
      </w:r>
      <w:r>
        <w:rPr>
          <w:rFonts w:hint="eastAsia"/>
        </w:rPr>
        <w:t>方面遇到</w:t>
      </w:r>
      <w:r w:rsidRPr="00E50EB6">
        <w:t>一些</w:t>
      </w:r>
      <w:r>
        <w:rPr>
          <w:rFonts w:hint="eastAsia"/>
        </w:rPr>
        <w:t>普遍性的</w:t>
      </w:r>
      <w:r w:rsidRPr="00E50EB6">
        <w:t>挑战。</w:t>
      </w:r>
      <w:r>
        <w:rPr>
          <w:rFonts w:hint="eastAsia"/>
        </w:rPr>
        <w:t>履约协助方案</w:t>
      </w:r>
      <w:r w:rsidRPr="00E50EB6">
        <w:t>每年平均为第</w:t>
      </w:r>
      <w:r w:rsidRPr="00E50EB6">
        <w:t>5 </w:t>
      </w:r>
      <w:r w:rsidRPr="00E50EB6">
        <w:t>条国家提供</w:t>
      </w:r>
      <w:r w:rsidRPr="00E50EB6">
        <w:t>500</w:t>
      </w:r>
      <w:r>
        <w:rPr>
          <w:rFonts w:hint="eastAsia"/>
        </w:rPr>
        <w:t>多次履约协助</w:t>
      </w:r>
      <w:r w:rsidRPr="00E50EB6">
        <w:t>服务，</w:t>
      </w:r>
      <w:r>
        <w:rPr>
          <w:rFonts w:hint="eastAsia"/>
        </w:rPr>
        <w:t>帮助其实现和保持履约</w:t>
      </w:r>
      <w:r w:rsidRPr="00E50EB6">
        <w:t>。</w:t>
      </w:r>
      <w:r>
        <w:rPr>
          <w:rFonts w:hint="eastAsia"/>
        </w:rPr>
        <w:t>履约协助方案</w:t>
      </w:r>
      <w:r w:rsidRPr="00E50EB6">
        <w:t>的服务涵盖</w:t>
      </w:r>
      <w:r>
        <w:rPr>
          <w:rFonts w:hint="eastAsia"/>
        </w:rPr>
        <w:t>多种多样</w:t>
      </w:r>
      <w:r w:rsidRPr="00E50EB6">
        <w:t>的</w:t>
      </w:r>
      <w:r>
        <w:rPr>
          <w:rFonts w:hint="eastAsia"/>
        </w:rPr>
        <w:t>专题</w:t>
      </w:r>
      <w:r w:rsidRPr="00E50EB6">
        <w:t>，包括</w:t>
      </w:r>
      <w:r>
        <w:rPr>
          <w:rFonts w:hint="eastAsia"/>
        </w:rPr>
        <w:t>有关监管基础结构、</w:t>
      </w:r>
      <w:r w:rsidRPr="00E50EB6">
        <w:t>政策</w:t>
      </w:r>
      <w:r>
        <w:rPr>
          <w:rFonts w:hint="eastAsia"/>
        </w:rPr>
        <w:t>、</w:t>
      </w:r>
      <w:r w:rsidRPr="00E50EB6">
        <w:t>许可</w:t>
      </w:r>
      <w:r>
        <w:rPr>
          <w:rFonts w:hint="eastAsia"/>
        </w:rPr>
        <w:t>证</w:t>
      </w:r>
      <w:r w:rsidRPr="00E50EB6">
        <w:t>和配额</w:t>
      </w:r>
      <w:r>
        <w:rPr>
          <w:rFonts w:hint="eastAsia"/>
        </w:rPr>
        <w:t>制度、</w:t>
      </w:r>
      <w:r w:rsidRPr="00E50EB6">
        <w:t>执法</w:t>
      </w:r>
      <w:r>
        <w:rPr>
          <w:rFonts w:hint="eastAsia"/>
        </w:rPr>
        <w:t>以及</w:t>
      </w:r>
      <w:r w:rsidRPr="00E50EB6">
        <w:t>制冷技师</w:t>
      </w:r>
      <w:r>
        <w:rPr>
          <w:rFonts w:hint="eastAsia"/>
        </w:rPr>
        <w:t>的</w:t>
      </w:r>
      <w:r w:rsidRPr="00E50EB6">
        <w:t>技术能力</w:t>
      </w:r>
      <w:r>
        <w:rPr>
          <w:rFonts w:hint="eastAsia"/>
        </w:rPr>
        <w:t>建设</w:t>
      </w:r>
      <w:r w:rsidRPr="00E50EB6">
        <w:t>。这些服务</w:t>
      </w:r>
      <w:r>
        <w:rPr>
          <w:rFonts w:hint="eastAsia"/>
        </w:rPr>
        <w:t>使得国家</w:t>
      </w:r>
      <w:r w:rsidRPr="00E50EB6">
        <w:t>臭氧机构</w:t>
      </w:r>
      <w:r>
        <w:rPr>
          <w:rFonts w:hint="eastAsia"/>
        </w:rPr>
        <w:t>得以</w:t>
      </w:r>
      <w:r w:rsidRPr="00E50EB6">
        <w:t>顺利</w:t>
      </w:r>
      <w:r>
        <w:rPr>
          <w:rFonts w:hint="eastAsia"/>
        </w:rPr>
        <w:t>克服各种</w:t>
      </w:r>
      <w:r w:rsidRPr="00E50EB6">
        <w:t>技术</w:t>
      </w:r>
      <w:r>
        <w:rPr>
          <w:rFonts w:hint="eastAsia"/>
        </w:rPr>
        <w:t>性</w:t>
      </w:r>
      <w:r w:rsidRPr="00E50EB6">
        <w:t>挑战，</w:t>
      </w:r>
      <w:r>
        <w:rPr>
          <w:rFonts w:hint="eastAsia"/>
        </w:rPr>
        <w:t>维护履约和实现</w:t>
      </w:r>
      <w:r w:rsidRPr="00E50EB6">
        <w:t>国家</w:t>
      </w:r>
      <w:r>
        <w:rPr>
          <w:rFonts w:hint="eastAsia"/>
        </w:rPr>
        <w:t>ODS</w:t>
      </w:r>
      <w:r w:rsidRPr="00E50EB6">
        <w:t>淘汰目标。</w:t>
      </w:r>
    </w:p>
  </w:footnote>
  <w:footnote w:id="36">
    <w:p w14:paraId="14DCD608" w14:textId="77777777" w:rsidR="00DD41E9" w:rsidRDefault="00DD41E9" w:rsidP="002345AA">
      <w:pPr>
        <w:pStyle w:val="FootnoteText"/>
      </w:pPr>
      <w:r>
        <w:rPr>
          <w:rStyle w:val="FootnoteReference"/>
        </w:rPr>
        <w:footnoteRef/>
      </w:r>
      <w:r>
        <w:t xml:space="preserve"> </w:t>
      </w:r>
      <w:r>
        <w:tab/>
      </w:r>
      <w:r>
        <w:rPr>
          <w:rFonts w:hint="eastAsia"/>
        </w:rPr>
        <w:t>向第八十四次会议提交了环境规划署履约协助方案的</w:t>
      </w:r>
      <w:r w:rsidRPr="001B14DB">
        <w:t>2020</w:t>
      </w:r>
      <w:r>
        <w:rPr>
          <w:rFonts w:hint="eastAsia"/>
        </w:rPr>
        <w:t>年预算</w:t>
      </w:r>
      <w:r w:rsidRPr="001B14DB">
        <w:t>（</w:t>
      </w:r>
      <w:r w:rsidRPr="001B14DB">
        <w:rPr>
          <w:lang w:val="en-GB"/>
        </w:rPr>
        <w:t>UNEP/OzL.Pro/ExCom/84/37</w:t>
      </w:r>
      <w:r w:rsidRPr="001B14DB">
        <w:t>）。</w:t>
      </w:r>
    </w:p>
  </w:footnote>
  <w:footnote w:id="37">
    <w:p w14:paraId="5220361D" w14:textId="77777777" w:rsidR="00DD41E9" w:rsidRDefault="00DD41E9" w:rsidP="009D7AE5">
      <w:pPr>
        <w:pStyle w:val="FootnoteText"/>
      </w:pPr>
      <w:r>
        <w:rPr>
          <w:rStyle w:val="FootnoteReference"/>
        </w:rPr>
        <w:footnoteRef/>
      </w:r>
      <w:r>
        <w:t xml:space="preserve"> </w:t>
      </w:r>
      <w:r>
        <w:tab/>
      </w:r>
      <w:r w:rsidRPr="00F37B25">
        <w:rPr>
          <w:lang w:val="en-GB"/>
        </w:rPr>
        <w:t>UNEP/OzL.Pro/ExCom/83/41</w:t>
      </w:r>
      <w:r>
        <w:rPr>
          <w:rFonts w:hint="eastAsia"/>
          <w:lang w:val="en-GB"/>
        </w:rPr>
        <w:t>。</w:t>
      </w:r>
    </w:p>
  </w:footnote>
  <w:footnote w:id="38">
    <w:p w14:paraId="38C8D878" w14:textId="77777777" w:rsidR="00DD41E9" w:rsidRDefault="00DD41E9" w:rsidP="009D7AE5">
      <w:pPr>
        <w:pStyle w:val="FootnoteText"/>
      </w:pPr>
      <w:r>
        <w:rPr>
          <w:rStyle w:val="FootnoteReference"/>
        </w:rPr>
        <w:footnoteRef/>
      </w:r>
      <w:r>
        <w:t xml:space="preserve"> </w:t>
      </w:r>
      <w:r>
        <w:tab/>
      </w:r>
      <w:r w:rsidRPr="00F37B25">
        <w:rPr>
          <w:lang w:val="en-GB"/>
        </w:rPr>
        <w:t>UNEP/OzL.Pro/ExCom/84/68</w:t>
      </w:r>
      <w:r>
        <w:rPr>
          <w:rFonts w:hint="eastAsia"/>
          <w:lang w:val="en-GB"/>
        </w:rPr>
        <w:t>。</w:t>
      </w:r>
    </w:p>
  </w:footnote>
  <w:footnote w:id="39">
    <w:p w14:paraId="615B9475" w14:textId="77777777" w:rsidR="00DD41E9" w:rsidRDefault="00DD41E9" w:rsidP="004C75C2">
      <w:pPr>
        <w:pStyle w:val="FootnoteText"/>
      </w:pPr>
      <w:r>
        <w:rPr>
          <w:rStyle w:val="FootnoteReference"/>
        </w:rPr>
        <w:footnoteRef/>
      </w:r>
      <w:r>
        <w:t xml:space="preserve"> </w:t>
      </w:r>
      <w:r>
        <w:tab/>
      </w:r>
      <w:r w:rsidRPr="00F37B25">
        <w:t>截至</w:t>
      </w:r>
      <w:r w:rsidRPr="00F37B25">
        <w:t>2019</w:t>
      </w:r>
      <w:r w:rsidRPr="00F37B25">
        <w:t>年</w:t>
      </w:r>
      <w:r w:rsidRPr="00F37B25">
        <w:t>11</w:t>
      </w:r>
      <w:r w:rsidRPr="00F37B25">
        <w:t>月</w:t>
      </w:r>
      <w:r w:rsidRPr="00F37B25">
        <w:t>3 </w:t>
      </w:r>
      <w:r w:rsidRPr="00F37B25">
        <w:t>日，已有</w:t>
      </w:r>
      <w:r w:rsidRPr="00F37B25">
        <w:t>57</w:t>
      </w:r>
      <w:r w:rsidRPr="00F37B25">
        <w:t>个第</w:t>
      </w:r>
      <w:r w:rsidRPr="00F37B25">
        <w:t>5</w:t>
      </w:r>
      <w:r w:rsidRPr="00F37B25">
        <w:t>条国家批准了《基加利修正案》。</w:t>
      </w:r>
    </w:p>
  </w:footnote>
  <w:footnote w:id="40">
    <w:p w14:paraId="115B394E" w14:textId="77777777" w:rsidR="00DD41E9" w:rsidRDefault="00DD41E9" w:rsidP="004C75C2">
      <w:pPr>
        <w:pStyle w:val="FootnoteText"/>
      </w:pPr>
      <w:r>
        <w:rPr>
          <w:rStyle w:val="FootnoteReference"/>
        </w:rPr>
        <w:footnoteRef/>
      </w:r>
      <w:r>
        <w:t xml:space="preserve"> </w:t>
      </w:r>
      <w:r>
        <w:tab/>
      </w:r>
      <w:r>
        <w:rPr>
          <w:rFonts w:hint="eastAsia"/>
        </w:rPr>
        <w:t>各</w:t>
      </w:r>
      <w:r w:rsidRPr="00B42A29">
        <w:t>双边</w:t>
      </w:r>
      <w:r>
        <w:rPr>
          <w:rFonts w:hint="eastAsia"/>
        </w:rPr>
        <w:t>机构</w:t>
      </w:r>
      <w:r w:rsidRPr="00B42A29">
        <w:t>和执行机构</w:t>
      </w:r>
      <w:r>
        <w:rPr>
          <w:rFonts w:hint="eastAsia"/>
        </w:rPr>
        <w:t>提交第八十四次会议</w:t>
      </w:r>
      <w:r w:rsidRPr="00B42A29">
        <w:t>的</w:t>
      </w:r>
      <w:r w:rsidRPr="00B42A29">
        <w:t>2020</w:t>
      </w:r>
      <w:r>
        <w:t xml:space="preserve"> – </w:t>
      </w:r>
      <w:r w:rsidRPr="00B42A29">
        <w:t>2022</w:t>
      </w:r>
      <w:r w:rsidRPr="00B42A29">
        <w:t>年业务计划包括</w:t>
      </w:r>
      <w:r>
        <w:rPr>
          <w:rFonts w:hint="eastAsia"/>
        </w:rPr>
        <w:t>2020</w:t>
      </w:r>
      <w:r>
        <w:rPr>
          <w:rFonts w:hint="eastAsia"/>
        </w:rPr>
        <w:t>年</w:t>
      </w:r>
      <w:r>
        <w:rPr>
          <w:rFonts w:hint="eastAsia"/>
        </w:rPr>
        <w:t>16</w:t>
      </w:r>
      <w:r>
        <w:rPr>
          <w:rFonts w:hint="eastAsia"/>
        </w:rPr>
        <w:t>个国家、</w:t>
      </w:r>
      <w:r>
        <w:rPr>
          <w:rFonts w:hint="eastAsia"/>
        </w:rPr>
        <w:t>2021</w:t>
      </w:r>
      <w:r>
        <w:rPr>
          <w:rFonts w:hint="eastAsia"/>
        </w:rPr>
        <w:t>年</w:t>
      </w:r>
      <w:r>
        <w:rPr>
          <w:rFonts w:hint="eastAsia"/>
        </w:rPr>
        <w:t>12</w:t>
      </w:r>
      <w:r>
        <w:rPr>
          <w:rFonts w:hint="eastAsia"/>
        </w:rPr>
        <w:t>个国家和</w:t>
      </w:r>
      <w:r>
        <w:rPr>
          <w:rFonts w:hint="eastAsia"/>
        </w:rPr>
        <w:t>2022</w:t>
      </w:r>
      <w:r>
        <w:rPr>
          <w:rFonts w:hint="eastAsia"/>
        </w:rPr>
        <w:t>年</w:t>
      </w:r>
      <w:r>
        <w:rPr>
          <w:rFonts w:hint="eastAsia"/>
        </w:rPr>
        <w:t>1</w:t>
      </w:r>
      <w:r>
        <w:rPr>
          <w:rFonts w:hint="eastAsia"/>
        </w:rPr>
        <w:t>个国家的逐步减少</w:t>
      </w:r>
      <w:r w:rsidRPr="00B42A29">
        <w:t>HFC</w:t>
      </w:r>
      <w:r>
        <w:rPr>
          <w:rFonts w:hint="eastAsia"/>
        </w:rPr>
        <w:t>项目编制供资</w:t>
      </w:r>
      <w:r w:rsidRPr="00B42A29">
        <w:t>。</w:t>
      </w:r>
    </w:p>
  </w:footnote>
  <w:footnote w:id="41">
    <w:p w14:paraId="1CD9D4B0" w14:textId="77777777" w:rsidR="00DD41E9" w:rsidRDefault="00DD41E9" w:rsidP="007B14F5">
      <w:pPr>
        <w:pStyle w:val="FootnoteText"/>
      </w:pPr>
      <w:r>
        <w:rPr>
          <w:rStyle w:val="FootnoteReference"/>
        </w:rPr>
        <w:footnoteRef/>
      </w:r>
      <w:r>
        <w:t xml:space="preserve"> </w:t>
      </w:r>
      <w:r>
        <w:tab/>
      </w:r>
      <w:r w:rsidRPr="008C314E">
        <w:rPr>
          <w:lang w:val="en-GB"/>
        </w:rPr>
        <w:t>UNEP/OzL.Pro/ExCom/54/59</w:t>
      </w:r>
      <w:r>
        <w:rPr>
          <w:rFonts w:hint="eastAsia"/>
          <w:lang w:val="en-GB"/>
        </w:rPr>
        <w:t>。</w:t>
      </w:r>
    </w:p>
  </w:footnote>
  <w:footnote w:id="42">
    <w:p w14:paraId="6BC11B9B" w14:textId="77777777" w:rsidR="00DD41E9" w:rsidRDefault="00DD41E9" w:rsidP="007B14F5">
      <w:pPr>
        <w:pStyle w:val="FootnoteText"/>
      </w:pPr>
      <w:r>
        <w:rPr>
          <w:rStyle w:val="FootnoteReference"/>
        </w:rPr>
        <w:footnoteRef/>
      </w:r>
      <w:r>
        <w:t xml:space="preserve"> </w:t>
      </w:r>
      <w:r>
        <w:tab/>
      </w:r>
      <w:r w:rsidRPr="00E16744">
        <w:rPr>
          <w:lang w:val="en-GB"/>
        </w:rPr>
        <w:t>UNEP/OzL.Pro/ExCom/56/64</w:t>
      </w:r>
      <w:r>
        <w:rPr>
          <w:rFonts w:hint="eastAsia"/>
          <w:lang w:val="en-GB"/>
        </w:rPr>
        <w:t>。</w:t>
      </w:r>
    </w:p>
  </w:footnote>
  <w:footnote w:id="43">
    <w:p w14:paraId="6A4D07EF" w14:textId="77777777" w:rsidR="00DD41E9" w:rsidRDefault="00DD41E9" w:rsidP="007B14F5">
      <w:pPr>
        <w:pStyle w:val="FootnoteText"/>
      </w:pPr>
      <w:r>
        <w:rPr>
          <w:rStyle w:val="FootnoteReference"/>
        </w:rPr>
        <w:footnoteRef/>
      </w:r>
      <w:r>
        <w:t xml:space="preserve"> </w:t>
      </w:r>
      <w:r>
        <w:tab/>
      </w:r>
      <w:r w:rsidRPr="00E16744">
        <w:rPr>
          <w:lang w:val="en-GB"/>
        </w:rPr>
        <w:t>UNEP/OzL.Pro/ExCom/71/64</w:t>
      </w:r>
      <w:r>
        <w:rPr>
          <w:rFonts w:hint="eastAsia"/>
          <w:lang w:val="en-GB"/>
        </w:rPr>
        <w:t>。</w:t>
      </w:r>
    </w:p>
  </w:footnote>
  <w:footnote w:id="44">
    <w:p w14:paraId="702EA456" w14:textId="427B245F" w:rsidR="00012E84" w:rsidRDefault="00012E84">
      <w:pPr>
        <w:pStyle w:val="FootnoteText"/>
      </w:pPr>
      <w:r>
        <w:rPr>
          <w:rStyle w:val="FootnoteReference"/>
        </w:rPr>
        <w:footnoteRef/>
      </w:r>
      <w:r>
        <w:t xml:space="preserve"> </w:t>
      </w:r>
      <w:r>
        <w:tab/>
      </w:r>
      <w:r w:rsidRPr="00012E84">
        <w:t>UNEP/OzL.Pro.31/L.2 / Add.2</w:t>
      </w:r>
      <w:r>
        <w:rPr>
          <w:rFonts w:hint="eastAsia"/>
        </w:rPr>
        <w:t>。</w:t>
      </w:r>
    </w:p>
  </w:footnote>
  <w:footnote w:id="45">
    <w:p w14:paraId="11092F2E" w14:textId="2FC26120" w:rsidR="00610F39" w:rsidRDefault="00610F39">
      <w:pPr>
        <w:pStyle w:val="FootnoteText"/>
      </w:pPr>
      <w:r>
        <w:rPr>
          <w:rStyle w:val="FootnoteReference"/>
        </w:rPr>
        <w:footnoteRef/>
      </w:r>
      <w:r>
        <w:t xml:space="preserve"> </w:t>
      </w:r>
      <w:r>
        <w:tab/>
      </w:r>
      <w:r w:rsidRPr="00610F39">
        <w:t>根据第</w:t>
      </w:r>
      <w:r w:rsidRPr="00610F39">
        <w:t>79/45</w:t>
      </w:r>
      <w:r w:rsidRPr="00610F39">
        <w:t>号决定，</w:t>
      </w:r>
      <w:r>
        <w:rPr>
          <w:rFonts w:hint="eastAsia"/>
        </w:rPr>
        <w:t>将</w:t>
      </w:r>
      <w:r w:rsidRPr="00610F39">
        <w:t>继续</w:t>
      </w:r>
      <w:r>
        <w:rPr>
          <w:rFonts w:hint="eastAsia"/>
        </w:rPr>
        <w:t>资助</w:t>
      </w:r>
      <w:r w:rsidRPr="00610F39">
        <w:t>按第</w:t>
      </w:r>
      <w:r w:rsidRPr="00610F39">
        <w:t>5</w:t>
      </w:r>
      <w:r w:rsidRPr="00610F39">
        <w:t>条第</w:t>
      </w:r>
      <w:r w:rsidRPr="00610F39">
        <w:t>1</w:t>
      </w:r>
      <w:r w:rsidRPr="00610F39">
        <w:t>款行事的</w:t>
      </w:r>
      <w:r>
        <w:rPr>
          <w:rFonts w:hint="eastAsia"/>
        </w:rPr>
        <w:t>缔约方举办</w:t>
      </w:r>
      <w:r w:rsidRPr="00610F39">
        <w:t>的独立项目。</w:t>
      </w:r>
      <w:r w:rsidRPr="00610F39">
        <w:t> </w:t>
      </w:r>
    </w:p>
  </w:footnote>
  <w:footnote w:id="46">
    <w:p w14:paraId="0ABA843F" w14:textId="272213BC" w:rsidR="002D752F" w:rsidRDefault="002D752F">
      <w:pPr>
        <w:pStyle w:val="FootnoteText"/>
      </w:pPr>
      <w:r>
        <w:rPr>
          <w:rStyle w:val="FootnoteReference"/>
        </w:rPr>
        <w:footnoteRef/>
      </w:r>
      <w:r>
        <w:t xml:space="preserve"> </w:t>
      </w:r>
      <w:r>
        <w:tab/>
      </w:r>
      <w:r w:rsidRPr="002D752F">
        <w:rPr>
          <w:lang w:val="en-GB"/>
        </w:rPr>
        <w:t>UNEP/</w:t>
      </w:r>
      <w:proofErr w:type="spellStart"/>
      <w:r w:rsidRPr="002D752F">
        <w:rPr>
          <w:lang w:val="en-GB"/>
        </w:rPr>
        <w:t>OzL.Pro</w:t>
      </w:r>
      <w:proofErr w:type="spellEnd"/>
      <w:r w:rsidRPr="002D752F">
        <w:rPr>
          <w:lang w:val="en-GB"/>
        </w:rPr>
        <w:t>/</w:t>
      </w:r>
      <w:proofErr w:type="spellStart"/>
      <w:r w:rsidRPr="002D752F">
        <w:rPr>
          <w:lang w:val="en-GB"/>
        </w:rPr>
        <w:t>ExCom</w:t>
      </w:r>
      <w:proofErr w:type="spellEnd"/>
      <w:r w:rsidRPr="002D752F">
        <w:rPr>
          <w:lang w:val="en-GB"/>
        </w:rPr>
        <w:t>/80/16</w:t>
      </w:r>
      <w:r>
        <w:rPr>
          <w:rFonts w:hint="eastAsia"/>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017C9" w14:textId="24C02D18" w:rsidR="00B15A04" w:rsidRPr="00B15A04" w:rsidRDefault="00B15A04">
    <w:pPr>
      <w:pStyle w:val="Header"/>
      <w:rPr>
        <w:rFonts w:eastAsia="Times New Roman" w:cs="Times New Roman"/>
        <w:sz w:val="20"/>
        <w:szCs w:val="20"/>
        <w:lang w:val="en-GB" w:eastAsia="en-US"/>
      </w:rPr>
    </w:pPr>
    <w:r w:rsidRPr="00B15A04">
      <w:rPr>
        <w:rFonts w:eastAsia="Times New Roman" w:cs="Times New Roman"/>
        <w:sz w:val="20"/>
        <w:szCs w:val="20"/>
        <w:lang w:val="en-GB" w:eastAsia="en-US"/>
      </w:rPr>
      <w:fldChar w:fldCharType="begin"/>
    </w:r>
    <w:r w:rsidRPr="00B15A04">
      <w:rPr>
        <w:rFonts w:eastAsia="Times New Roman" w:cs="Times New Roman"/>
        <w:sz w:val="20"/>
        <w:szCs w:val="20"/>
        <w:lang w:val="en-GB" w:eastAsia="en-US"/>
      </w:rPr>
      <w:instrText xml:space="preserve"> DOCPROPERTY "Document number"  \* MERGEFORMAT </w:instrText>
    </w:r>
    <w:r w:rsidRPr="00B15A04">
      <w:rPr>
        <w:rFonts w:eastAsia="Times New Roman" w:cs="Times New Roman"/>
        <w:sz w:val="20"/>
        <w:szCs w:val="20"/>
        <w:lang w:val="en-GB" w:eastAsia="en-US"/>
      </w:rPr>
      <w:fldChar w:fldCharType="separate"/>
    </w:r>
    <w:r w:rsidRPr="00B15A04">
      <w:rPr>
        <w:rFonts w:eastAsia="Times New Roman" w:cs="Times New Roman"/>
        <w:sz w:val="20"/>
        <w:szCs w:val="20"/>
        <w:lang w:val="en-GB" w:eastAsia="en-US"/>
      </w:rPr>
      <w:t>UNEP/</w:t>
    </w:r>
    <w:proofErr w:type="spellStart"/>
    <w:r w:rsidRPr="00B15A04">
      <w:rPr>
        <w:rFonts w:eastAsia="Times New Roman" w:cs="Times New Roman"/>
        <w:sz w:val="20"/>
        <w:szCs w:val="20"/>
        <w:lang w:val="en-GB" w:eastAsia="en-US"/>
      </w:rPr>
      <w:t>OzL.Pro</w:t>
    </w:r>
    <w:proofErr w:type="spellEnd"/>
    <w:r w:rsidRPr="00B15A04">
      <w:rPr>
        <w:rFonts w:eastAsia="Times New Roman" w:cs="Times New Roman"/>
        <w:sz w:val="20"/>
        <w:szCs w:val="20"/>
        <w:lang w:val="en-GB" w:eastAsia="en-US"/>
      </w:rPr>
      <w:t>/</w:t>
    </w:r>
    <w:proofErr w:type="spellStart"/>
    <w:r w:rsidRPr="00B15A04">
      <w:rPr>
        <w:rFonts w:eastAsia="Times New Roman" w:cs="Times New Roman"/>
        <w:sz w:val="20"/>
        <w:szCs w:val="20"/>
        <w:lang w:val="en-GB" w:eastAsia="en-US"/>
      </w:rPr>
      <w:t>ExCom</w:t>
    </w:r>
    <w:proofErr w:type="spellEnd"/>
    <w:r w:rsidRPr="00B15A04">
      <w:rPr>
        <w:rFonts w:eastAsia="Times New Roman" w:cs="Times New Roman"/>
        <w:sz w:val="20"/>
        <w:szCs w:val="20"/>
        <w:lang w:val="en-GB" w:eastAsia="en-US"/>
      </w:rPr>
      <w:t>/84/65</w:t>
    </w:r>
    <w:r w:rsidRPr="00B15A04">
      <w:rPr>
        <w:rFonts w:eastAsia="Times New Roman" w:cs="Times New Roman"/>
        <w:sz w:val="20"/>
        <w:szCs w:val="20"/>
        <w:lang w:val="en-GB" w:eastAsia="en-US"/>
      </w:rPr>
      <w:fldChar w:fldCharType="end"/>
    </w:r>
  </w:p>
  <w:p w14:paraId="7B8EA56A" w14:textId="77777777" w:rsidR="00B15A04" w:rsidRDefault="00B15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78F4C" w14:textId="77777777" w:rsidR="00B15A04" w:rsidRPr="00B15A04" w:rsidRDefault="00B15A04" w:rsidP="00B15A04">
    <w:pPr>
      <w:pStyle w:val="Header"/>
      <w:jc w:val="right"/>
      <w:rPr>
        <w:rFonts w:eastAsia="Times New Roman" w:cs="Times New Roman"/>
        <w:sz w:val="20"/>
        <w:szCs w:val="20"/>
        <w:lang w:val="en-GB" w:eastAsia="en-US"/>
      </w:rPr>
    </w:pPr>
    <w:r w:rsidRPr="00B15A04">
      <w:rPr>
        <w:rFonts w:eastAsia="Times New Roman" w:cs="Times New Roman"/>
        <w:sz w:val="20"/>
        <w:szCs w:val="20"/>
        <w:lang w:val="en-GB" w:eastAsia="en-US"/>
      </w:rPr>
      <w:fldChar w:fldCharType="begin"/>
    </w:r>
    <w:r w:rsidRPr="00B15A04">
      <w:rPr>
        <w:rFonts w:eastAsia="Times New Roman" w:cs="Times New Roman"/>
        <w:sz w:val="20"/>
        <w:szCs w:val="20"/>
        <w:lang w:val="en-GB" w:eastAsia="en-US"/>
      </w:rPr>
      <w:instrText xml:space="preserve"> DOCPROPERTY "Document number"  \* MERGEFORMAT </w:instrText>
    </w:r>
    <w:r w:rsidRPr="00B15A04">
      <w:rPr>
        <w:rFonts w:eastAsia="Times New Roman" w:cs="Times New Roman"/>
        <w:sz w:val="20"/>
        <w:szCs w:val="20"/>
        <w:lang w:val="en-GB" w:eastAsia="en-US"/>
      </w:rPr>
      <w:fldChar w:fldCharType="separate"/>
    </w:r>
    <w:r w:rsidRPr="00B15A04">
      <w:rPr>
        <w:rFonts w:eastAsia="Times New Roman" w:cs="Times New Roman"/>
        <w:sz w:val="20"/>
        <w:szCs w:val="20"/>
        <w:lang w:val="en-GB" w:eastAsia="en-US"/>
      </w:rPr>
      <w:t>UNEP/</w:t>
    </w:r>
    <w:proofErr w:type="spellStart"/>
    <w:r w:rsidRPr="00B15A04">
      <w:rPr>
        <w:rFonts w:eastAsia="Times New Roman" w:cs="Times New Roman"/>
        <w:sz w:val="20"/>
        <w:szCs w:val="20"/>
        <w:lang w:val="en-GB" w:eastAsia="en-US"/>
      </w:rPr>
      <w:t>OzL.</w:t>
    </w:r>
    <w:r w:rsidRPr="00A90BDB">
      <w:rPr>
        <w:rFonts w:eastAsia="Times New Roman" w:cs="Times New Roman"/>
        <w:szCs w:val="24"/>
        <w:lang w:val="en-GB" w:eastAsia="en-US"/>
      </w:rPr>
      <w:t>Pro</w:t>
    </w:r>
    <w:proofErr w:type="spellEnd"/>
    <w:r w:rsidRPr="00B15A04">
      <w:rPr>
        <w:rFonts w:eastAsia="Times New Roman" w:cs="Times New Roman"/>
        <w:sz w:val="20"/>
        <w:szCs w:val="20"/>
        <w:lang w:val="en-GB" w:eastAsia="en-US"/>
      </w:rPr>
      <w:t>/</w:t>
    </w:r>
    <w:proofErr w:type="spellStart"/>
    <w:r w:rsidRPr="00B15A04">
      <w:rPr>
        <w:rFonts w:eastAsia="Times New Roman" w:cs="Times New Roman"/>
        <w:sz w:val="20"/>
        <w:szCs w:val="20"/>
        <w:lang w:val="en-GB" w:eastAsia="en-US"/>
      </w:rPr>
      <w:t>ExCom</w:t>
    </w:r>
    <w:proofErr w:type="spellEnd"/>
    <w:r w:rsidRPr="00B15A04">
      <w:rPr>
        <w:rFonts w:eastAsia="Times New Roman" w:cs="Times New Roman"/>
        <w:sz w:val="20"/>
        <w:szCs w:val="20"/>
        <w:lang w:val="en-GB" w:eastAsia="en-US"/>
      </w:rPr>
      <w:t>/84/65</w:t>
    </w:r>
    <w:r w:rsidRPr="00B15A04">
      <w:rPr>
        <w:rFonts w:eastAsia="Times New Roman" w:cs="Times New Roman"/>
        <w:sz w:val="20"/>
        <w:szCs w:val="20"/>
        <w:lang w:val="en-GB" w:eastAsia="en-US"/>
      </w:rPr>
      <w:fldChar w:fldCharType="end"/>
    </w:r>
  </w:p>
  <w:p w14:paraId="3CA9CC37" w14:textId="77777777" w:rsidR="00B15A04" w:rsidRDefault="00B15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5CC"/>
    <w:multiLevelType w:val="multilevel"/>
    <w:tmpl w:val="3DA4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CA57E8"/>
    <w:multiLevelType w:val="multilevel"/>
    <w:tmpl w:val="2E1C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8C306E"/>
    <w:multiLevelType w:val="multilevel"/>
    <w:tmpl w:val="3D3A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C2D3B"/>
    <w:multiLevelType w:val="hybridMultilevel"/>
    <w:tmpl w:val="CB04D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72654"/>
    <w:multiLevelType w:val="multilevel"/>
    <w:tmpl w:val="4578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123746"/>
    <w:multiLevelType w:val="hybridMultilevel"/>
    <w:tmpl w:val="C6287E6E"/>
    <w:lvl w:ilvl="0" w:tplc="CE701F92">
      <w:start w:val="1"/>
      <w:numFmt w:val="decimal"/>
      <w:lvlText w:val="%1．"/>
      <w:lvlJc w:val="left"/>
      <w:pPr>
        <w:ind w:left="99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5"/>
  </w:num>
  <w:num w:numId="6">
    <w:abstractNumId w:val="2"/>
  </w:num>
  <w:num w:numId="7">
    <w:abstractNumId w:val="6"/>
  </w:num>
  <w:num w:numId="8">
    <w:abstractNumId w:val="3"/>
  </w:num>
  <w:num w:numId="9">
    <w:abstractNumId w:val="3"/>
  </w:num>
  <w:num w:numId="10">
    <w:abstractNumId w:val="3"/>
  </w:num>
  <w:num w:numId="11">
    <w:abstractNumId w:val="3"/>
  </w:num>
  <w:num w:numId="12">
    <w:abstractNumId w:val="3"/>
  </w:num>
  <w:num w:numId="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hideSpellingErrors/>
  <w:hideGrammaticalErrors/>
  <w:proofState w:spelling="clean" w:grammar="clean"/>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0683C"/>
    <w:rsid w:val="00012E84"/>
    <w:rsid w:val="0001680A"/>
    <w:rsid w:val="00022696"/>
    <w:rsid w:val="00035B5B"/>
    <w:rsid w:val="00055831"/>
    <w:rsid w:val="00081128"/>
    <w:rsid w:val="000B766C"/>
    <w:rsid w:val="001314CF"/>
    <w:rsid w:val="00157C10"/>
    <w:rsid w:val="001A48E4"/>
    <w:rsid w:val="001B4393"/>
    <w:rsid w:val="001C4A82"/>
    <w:rsid w:val="001D6FB7"/>
    <w:rsid w:val="001E30C5"/>
    <w:rsid w:val="00223388"/>
    <w:rsid w:val="00232934"/>
    <w:rsid w:val="002345AA"/>
    <w:rsid w:val="00246218"/>
    <w:rsid w:val="00271AF5"/>
    <w:rsid w:val="00292B85"/>
    <w:rsid w:val="00296ECC"/>
    <w:rsid w:val="002B2627"/>
    <w:rsid w:val="002B6754"/>
    <w:rsid w:val="002D60C7"/>
    <w:rsid w:val="002D752F"/>
    <w:rsid w:val="003508C0"/>
    <w:rsid w:val="00383A74"/>
    <w:rsid w:val="00397B71"/>
    <w:rsid w:val="003B2722"/>
    <w:rsid w:val="003E1253"/>
    <w:rsid w:val="004036CE"/>
    <w:rsid w:val="00430D79"/>
    <w:rsid w:val="004348FD"/>
    <w:rsid w:val="0047064B"/>
    <w:rsid w:val="00496CD6"/>
    <w:rsid w:val="004C75C2"/>
    <w:rsid w:val="004D32AD"/>
    <w:rsid w:val="004E0483"/>
    <w:rsid w:val="004E1F8B"/>
    <w:rsid w:val="00501655"/>
    <w:rsid w:val="00512CFA"/>
    <w:rsid w:val="005567B6"/>
    <w:rsid w:val="00593736"/>
    <w:rsid w:val="00595743"/>
    <w:rsid w:val="005963CB"/>
    <w:rsid w:val="005A7A4B"/>
    <w:rsid w:val="005B0BBA"/>
    <w:rsid w:val="005D3F72"/>
    <w:rsid w:val="005E5AD3"/>
    <w:rsid w:val="00604F07"/>
    <w:rsid w:val="00610F39"/>
    <w:rsid w:val="00630F4B"/>
    <w:rsid w:val="00665E87"/>
    <w:rsid w:val="006B3C2B"/>
    <w:rsid w:val="006D3A38"/>
    <w:rsid w:val="00714ABF"/>
    <w:rsid w:val="00746865"/>
    <w:rsid w:val="007B14F5"/>
    <w:rsid w:val="007E273B"/>
    <w:rsid w:val="007F6968"/>
    <w:rsid w:val="00835ADC"/>
    <w:rsid w:val="00855379"/>
    <w:rsid w:val="008B1758"/>
    <w:rsid w:val="008C2DD9"/>
    <w:rsid w:val="008F06E1"/>
    <w:rsid w:val="008F22CE"/>
    <w:rsid w:val="00921EF2"/>
    <w:rsid w:val="009252BB"/>
    <w:rsid w:val="00927904"/>
    <w:rsid w:val="009336C7"/>
    <w:rsid w:val="00946408"/>
    <w:rsid w:val="00955EAE"/>
    <w:rsid w:val="00977F1F"/>
    <w:rsid w:val="009C6595"/>
    <w:rsid w:val="009D7AE5"/>
    <w:rsid w:val="00A039C3"/>
    <w:rsid w:val="00A15141"/>
    <w:rsid w:val="00A314D0"/>
    <w:rsid w:val="00A90BDB"/>
    <w:rsid w:val="00AA2F44"/>
    <w:rsid w:val="00AA655E"/>
    <w:rsid w:val="00AC0809"/>
    <w:rsid w:val="00AC6670"/>
    <w:rsid w:val="00AD01E9"/>
    <w:rsid w:val="00AD71BE"/>
    <w:rsid w:val="00B15A04"/>
    <w:rsid w:val="00B51825"/>
    <w:rsid w:val="00B61CE1"/>
    <w:rsid w:val="00B62EE9"/>
    <w:rsid w:val="00BB5343"/>
    <w:rsid w:val="00BC5251"/>
    <w:rsid w:val="00BF2C56"/>
    <w:rsid w:val="00C0251D"/>
    <w:rsid w:val="00C45685"/>
    <w:rsid w:val="00CC47EA"/>
    <w:rsid w:val="00D06EFC"/>
    <w:rsid w:val="00D1693F"/>
    <w:rsid w:val="00D244E2"/>
    <w:rsid w:val="00D26D8D"/>
    <w:rsid w:val="00D42E51"/>
    <w:rsid w:val="00D52138"/>
    <w:rsid w:val="00D843E3"/>
    <w:rsid w:val="00DD41E9"/>
    <w:rsid w:val="00DE2AF0"/>
    <w:rsid w:val="00DE3627"/>
    <w:rsid w:val="00E22E2B"/>
    <w:rsid w:val="00E80409"/>
    <w:rsid w:val="00E81C2E"/>
    <w:rsid w:val="00E87902"/>
    <w:rsid w:val="00EA7A77"/>
    <w:rsid w:val="00EB054E"/>
    <w:rsid w:val="00EC16B9"/>
    <w:rsid w:val="00EC4112"/>
    <w:rsid w:val="00EE099A"/>
    <w:rsid w:val="00EE629A"/>
    <w:rsid w:val="00F06DC3"/>
    <w:rsid w:val="00F07EB1"/>
    <w:rsid w:val="00F85852"/>
    <w:rsid w:val="00F85B01"/>
    <w:rsid w:val="00F90367"/>
    <w:rsid w:val="00F907AC"/>
    <w:rsid w:val="00FB7AEC"/>
    <w:rsid w:val="00FC3961"/>
    <w:rsid w:val="00FD6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AD"/>
    <w:pPr>
      <w:spacing w:before="120" w:after="120" w:line="264" w:lineRule="auto"/>
    </w:pPr>
    <w:rPr>
      <w:rFonts w:ascii="Times New Roman" w:eastAsia="SimSun" w:hAnsi="Times New Roman"/>
      <w:sz w:val="24"/>
    </w:rPr>
  </w:style>
  <w:style w:type="paragraph" w:styleId="Heading1">
    <w:name w:val="heading 1"/>
    <w:basedOn w:val="Normal"/>
    <w:next w:val="Normal"/>
    <w:link w:val="Heading1Char"/>
    <w:uiPriority w:val="9"/>
    <w:qFormat/>
    <w:rsid w:val="00EB054E"/>
    <w:pPr>
      <w:keepNext/>
      <w:keepLines/>
      <w:outlineLvl w:val="0"/>
    </w:pPr>
    <w:rPr>
      <w:rFonts w:ascii="Times New Roman Bold" w:hAnsi="Times New Roman Bold"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4621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FootnoteText">
    <w:name w:val="footnote text"/>
    <w:basedOn w:val="Normal"/>
    <w:link w:val="FootnoteTextChar"/>
    <w:uiPriority w:val="99"/>
    <w:unhideWhenUsed/>
    <w:rsid w:val="00D42E51"/>
    <w:pPr>
      <w:spacing w:before="0" w:after="0" w:line="240" w:lineRule="auto"/>
    </w:pPr>
    <w:rPr>
      <w:sz w:val="20"/>
      <w:szCs w:val="20"/>
    </w:rPr>
  </w:style>
  <w:style w:type="character" w:customStyle="1" w:styleId="FootnoteTextChar">
    <w:name w:val="Footnote Text Char"/>
    <w:basedOn w:val="DefaultParagraphFont"/>
    <w:link w:val="FootnoteText"/>
    <w:uiPriority w:val="99"/>
    <w:rsid w:val="00D42E51"/>
    <w:rPr>
      <w:rFonts w:ascii="Times New Roman" w:eastAsia="SimSun" w:hAnsi="Times New Roman"/>
      <w:sz w:val="20"/>
      <w:szCs w:val="20"/>
    </w:rPr>
  </w:style>
  <w:style w:type="character" w:styleId="FootnoteReference">
    <w:name w:val="footnote reference"/>
    <w:basedOn w:val="DefaultParagraphFont"/>
    <w:uiPriority w:val="99"/>
    <w:semiHidden/>
    <w:unhideWhenUsed/>
    <w:rsid w:val="00D42E51"/>
    <w:rPr>
      <w:vertAlign w:val="superscript"/>
    </w:rPr>
  </w:style>
  <w:style w:type="table" w:styleId="TableGrid">
    <w:name w:val="Table Grid"/>
    <w:basedOn w:val="TableNormal"/>
    <w:rsid w:val="0000683C"/>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112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128"/>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UNEP/OzL.Pro/ExCom/84/65</Document_x0020_Number>
  </documentManagement>
</p:properties>
</file>

<file path=customXml/itemProps1.xml><?xml version="1.0" encoding="utf-8"?>
<ds:datastoreItem xmlns:ds="http://schemas.openxmlformats.org/officeDocument/2006/customXml" ds:itemID="{CB2B7CBA-3B8E-48EB-B681-7BBAB9EF419B}"/>
</file>

<file path=customXml/itemProps2.xml><?xml version="1.0" encoding="utf-8"?>
<ds:datastoreItem xmlns:ds="http://schemas.openxmlformats.org/officeDocument/2006/customXml" ds:itemID="{B2BDFD23-C21F-4232-8518-34DF02652519}"/>
</file>

<file path=customXml/itemProps3.xml><?xml version="1.0" encoding="utf-8"?>
<ds:datastoreItem xmlns:ds="http://schemas.openxmlformats.org/officeDocument/2006/customXml" ds:itemID="{9C0163DB-F84D-486E-8C89-C0F7B1B5485D}"/>
</file>

<file path=docProps/app.xml><?xml version="1.0" encoding="utf-8"?>
<Properties xmlns="http://schemas.openxmlformats.org/officeDocument/2006/extended-properties" xmlns:vt="http://schemas.openxmlformats.org/officeDocument/2006/docPropsVTypes">
  <Template>Chinese_Normal.dotx</Template>
  <TotalTime>575</TotalTime>
  <Pages>23</Pages>
  <Words>3503</Words>
  <Characters>19972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对采用平行还是合并方式开展氟氯烃淘汰活动和逐步减少氢氟碳化合物活动所产生影响的分析</vt:lpstr>
    </vt:vector>
  </TitlesOfParts>
  <Company/>
  <LinksUpToDate>false</LinksUpToDate>
  <CharactersWithSpaces>23429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对采用平行还是合并方式开展氟氯烃淘汰活动和逐步减少氢氟碳化合物活动所产生影响的分析</dc:title>
  <dc:subject/>
  <dc:creator>Steve Pei</dc:creator>
  <cp:keywords/>
  <dc:description/>
  <cp:lastModifiedBy>Michael Huang</cp:lastModifiedBy>
  <cp:revision>70</cp:revision>
  <dcterms:created xsi:type="dcterms:W3CDTF">2019-11-20T16:30:00Z</dcterms:created>
  <dcterms:modified xsi:type="dcterms:W3CDTF">2019-11-29T16:23:00Z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UNEP/OzL.Pro/ExCom/84/65</vt:lpwstr>
  </property>
  <property fmtid="{D5CDD505-2E9C-101B-9397-08002B2CF9AE}" pid="3" name="Revision date">
    <vt:lpwstr>11/19/2019</vt:lpwstr>
  </property>
  <property fmtid="{D5CDD505-2E9C-101B-9397-08002B2CF9AE}" pid="4" name="ContentTypeId">
    <vt:lpwstr>0x010100425C447D7ECE4948834BAD83A694AABC</vt:lpwstr>
  </property>
</Properties>
</file>