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E01A96" w14:paraId="591FFEC2" w14:textId="77777777">
        <w:trPr>
          <w:trHeight w:val="720"/>
        </w:trPr>
        <w:tc>
          <w:tcPr>
            <w:tcW w:w="7061" w:type="dxa"/>
            <w:gridSpan w:val="2"/>
            <w:tcBorders>
              <w:bottom w:val="single" w:sz="18" w:space="0" w:color="auto"/>
            </w:tcBorders>
          </w:tcPr>
          <w:p w14:paraId="77D74CB4" w14:textId="77777777" w:rsidR="00441083" w:rsidRPr="00E01A96"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E01A96">
              <w:rPr>
                <w:rFonts w:ascii="Univers" w:hAnsi="Univers"/>
                <w:b/>
                <w:sz w:val="28"/>
                <w:szCs w:val="28"/>
                <w:lang w:val="fr-FR"/>
              </w:rPr>
              <w:t>NATIONS</w:t>
            </w:r>
          </w:p>
          <w:p w14:paraId="19A69B37" w14:textId="77777777" w:rsidR="00441083" w:rsidRPr="00E01A96"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E01A96">
              <w:rPr>
                <w:rFonts w:ascii="Univers" w:hAnsi="Univers"/>
                <w:b/>
                <w:sz w:val="28"/>
                <w:szCs w:val="28"/>
                <w:lang w:val="fr-FR"/>
              </w:rPr>
              <w:t xml:space="preserve">UNIES </w:t>
            </w:r>
          </w:p>
        </w:tc>
        <w:tc>
          <w:tcPr>
            <w:tcW w:w="3544" w:type="dxa"/>
            <w:tcBorders>
              <w:bottom w:val="single" w:sz="18" w:space="0" w:color="auto"/>
            </w:tcBorders>
          </w:tcPr>
          <w:p w14:paraId="279D5058" w14:textId="77777777" w:rsidR="00441083" w:rsidRPr="00E01A96" w:rsidRDefault="00E60D9C">
            <w:pPr>
              <w:tabs>
                <w:tab w:val="left" w:pos="3010"/>
              </w:tabs>
              <w:jc w:val="center"/>
              <w:rPr>
                <w:sz w:val="52"/>
                <w:szCs w:val="52"/>
                <w:lang w:val="fr-FR"/>
              </w:rPr>
            </w:pPr>
            <w:r w:rsidRPr="00E01A96">
              <w:rPr>
                <w:rFonts w:ascii="Univers Bold" w:hAnsi="Univers Bold"/>
                <w:b/>
                <w:sz w:val="72"/>
                <w:lang w:val="fr-FR"/>
              </w:rPr>
              <w:t xml:space="preserve">          EP</w:t>
            </w:r>
          </w:p>
        </w:tc>
      </w:tr>
      <w:tr w:rsidR="00441083" w:rsidRPr="00E01A96" w14:paraId="30A6B6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7D3A8F" w14:textId="77777777" w:rsidR="00441083" w:rsidRPr="00E01A96" w:rsidRDefault="00C6443E">
            <w:pPr>
              <w:spacing w:before="120"/>
              <w:rPr>
                <w:lang w:val="fr-FR"/>
              </w:rPr>
            </w:pPr>
            <w:r w:rsidRPr="00E01A96">
              <w:rPr>
                <w:noProof/>
                <w:lang w:val="fr-FR" w:eastAsia="en-CA"/>
              </w:rPr>
              <w:drawing>
                <wp:anchor distT="0" distB="0" distL="114300" distR="114300" simplePos="0" relativeHeight="251660288" behindDoc="0" locked="0" layoutInCell="1" allowOverlap="1" wp14:anchorId="661CA782" wp14:editId="74530FA6">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E01A96">
              <w:rPr>
                <w:noProof/>
                <w:lang w:val="fr-FR" w:eastAsia="en-CA"/>
              </w:rPr>
              <w:drawing>
                <wp:anchor distT="0" distB="0" distL="114300" distR="114300" simplePos="0" relativeHeight="251661312" behindDoc="1" locked="0" layoutInCell="0" allowOverlap="1" wp14:anchorId="318C42F3" wp14:editId="6CF130A0">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7AF75B71" w14:textId="77777777" w:rsidR="00441083" w:rsidRPr="00E01A96"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E01A96">
              <w:rPr>
                <w:rFonts w:ascii="Univers" w:hAnsi="Univers"/>
                <w:b/>
                <w:sz w:val="32"/>
                <w:lang w:val="fr-FR"/>
              </w:rPr>
              <w:t>Programme des</w:t>
            </w:r>
          </w:p>
          <w:p w14:paraId="7E7BF57C" w14:textId="77777777" w:rsidR="00441083" w:rsidRPr="00E01A96" w:rsidRDefault="00E60D9C">
            <w:pPr>
              <w:rPr>
                <w:rFonts w:ascii="Univers" w:hAnsi="Univers"/>
                <w:b/>
                <w:sz w:val="32"/>
                <w:lang w:val="fr-FR"/>
              </w:rPr>
            </w:pPr>
            <w:r w:rsidRPr="00E01A96">
              <w:rPr>
                <w:rFonts w:ascii="Univers" w:hAnsi="Univers"/>
                <w:b/>
                <w:sz w:val="32"/>
                <w:lang w:val="fr-FR"/>
              </w:rPr>
              <w:t>Nations Unies pour</w:t>
            </w:r>
          </w:p>
          <w:p w14:paraId="74858490" w14:textId="77777777" w:rsidR="00441083" w:rsidRPr="00E01A96" w:rsidRDefault="00E60D9C">
            <w:pPr>
              <w:rPr>
                <w:rFonts w:ascii="Univers" w:hAnsi="Univers"/>
                <w:b/>
                <w:sz w:val="32"/>
                <w:lang w:val="fr-FR"/>
              </w:rPr>
            </w:pPr>
            <w:r w:rsidRPr="00E01A96">
              <w:rPr>
                <w:rFonts w:ascii="Univers" w:hAnsi="Univers"/>
                <w:b/>
                <w:sz w:val="32"/>
                <w:lang w:val="fr-FR"/>
              </w:rPr>
              <w:t>l’environnement</w:t>
            </w:r>
          </w:p>
          <w:p w14:paraId="413B8585" w14:textId="77777777" w:rsidR="00441083" w:rsidRPr="00E01A96" w:rsidRDefault="00E60D9C">
            <w:pPr>
              <w:spacing w:before="720"/>
              <w:ind w:left="158"/>
              <w:rPr>
                <w:lang w:val="fr-FR"/>
              </w:rPr>
            </w:pPr>
            <w:r w:rsidRPr="00E01A96">
              <w:rPr>
                <w:lang w:val="fr-FR"/>
              </w:rPr>
              <w:t xml:space="preserve"> </w:t>
            </w:r>
          </w:p>
        </w:tc>
        <w:tc>
          <w:tcPr>
            <w:tcW w:w="3544" w:type="dxa"/>
            <w:tcBorders>
              <w:top w:val="nil"/>
              <w:left w:val="nil"/>
              <w:bottom w:val="single" w:sz="36" w:space="0" w:color="auto"/>
              <w:right w:val="nil"/>
            </w:tcBorders>
          </w:tcPr>
          <w:p w14:paraId="34DA84C2" w14:textId="77777777" w:rsidR="00441083" w:rsidRPr="00E01A96" w:rsidRDefault="00E60D9C">
            <w:pPr>
              <w:rPr>
                <w:lang w:val="fr-FR"/>
              </w:rPr>
            </w:pPr>
            <w:r w:rsidRPr="00E01A96">
              <w:rPr>
                <w:lang w:val="fr-FR"/>
              </w:rPr>
              <w:t>Distr.</w:t>
            </w:r>
          </w:p>
          <w:p w14:paraId="3E23E7F5" w14:textId="77777777" w:rsidR="00441083" w:rsidRPr="00E01A96" w:rsidRDefault="00E60D9C" w:rsidP="00DD3433">
            <w:pPr>
              <w:rPr>
                <w:lang w:val="fr-FR"/>
              </w:rPr>
            </w:pPr>
            <w:r w:rsidRPr="00E01A96">
              <w:rPr>
                <w:lang w:val="fr-FR"/>
              </w:rPr>
              <w:t>G</w:t>
            </w:r>
            <w:r w:rsidR="00DD3433" w:rsidRPr="00E01A96">
              <w:rPr>
                <w:lang w:val="fr-FR"/>
              </w:rPr>
              <w:t>É</w:t>
            </w:r>
            <w:r w:rsidRPr="00E01A96">
              <w:rPr>
                <w:lang w:val="fr-FR"/>
              </w:rPr>
              <w:t>N</w:t>
            </w:r>
            <w:r w:rsidR="00DD3433" w:rsidRPr="00E01A96">
              <w:rPr>
                <w:lang w:val="fr-FR"/>
              </w:rPr>
              <w:t>É</w:t>
            </w:r>
            <w:r w:rsidRPr="00E01A96">
              <w:rPr>
                <w:lang w:val="fr-FR"/>
              </w:rPr>
              <w:t>RAL</w:t>
            </w:r>
            <w:r w:rsidR="00FF3CF1" w:rsidRPr="00E01A96">
              <w:rPr>
                <w:lang w:val="fr-FR"/>
              </w:rPr>
              <w:t>E</w:t>
            </w:r>
          </w:p>
          <w:p w14:paraId="028687E9" w14:textId="77777777" w:rsidR="00441083" w:rsidRPr="00E01A96" w:rsidRDefault="00441083">
            <w:pPr>
              <w:rPr>
                <w:lang w:val="fr-FR"/>
              </w:rPr>
            </w:pPr>
          </w:p>
          <w:p w14:paraId="7E18AA51" w14:textId="79438C0A" w:rsidR="00441083" w:rsidRPr="00E01A96" w:rsidRDefault="00E60D9C">
            <w:pPr>
              <w:rPr>
                <w:lang w:val="fr-FR"/>
              </w:rPr>
            </w:pPr>
            <w:r w:rsidRPr="00E01A96">
              <w:rPr>
                <w:lang w:val="fr-FR"/>
              </w:rPr>
              <w:fldChar w:fldCharType="begin"/>
            </w:r>
            <w:r w:rsidRPr="00E01A96">
              <w:rPr>
                <w:lang w:val="fr-FR"/>
              </w:rPr>
              <w:instrText xml:space="preserve"> DOCPROPERTY "Document number"  \* MERGEFORMAT </w:instrText>
            </w:r>
            <w:r w:rsidRPr="00E01A96">
              <w:rPr>
                <w:lang w:val="fr-FR"/>
              </w:rPr>
              <w:fldChar w:fldCharType="separate"/>
            </w:r>
            <w:r w:rsidR="00F8026C">
              <w:rPr>
                <w:lang w:val="fr-FR"/>
              </w:rPr>
              <w:t>UNEP/OzL.Pro/ExCom/91/57</w:t>
            </w:r>
            <w:r w:rsidRPr="00E01A96">
              <w:rPr>
                <w:lang w:val="fr-FR"/>
              </w:rPr>
              <w:fldChar w:fldCharType="end"/>
            </w:r>
          </w:p>
          <w:p w14:paraId="134AD9DF" w14:textId="40642EC5" w:rsidR="002F0B57" w:rsidRPr="00E01A96" w:rsidRDefault="002F0B57" w:rsidP="00C9547D">
            <w:pPr>
              <w:rPr>
                <w:lang w:val="fr-FR"/>
              </w:rPr>
            </w:pPr>
            <w:r w:rsidRPr="00E01A96">
              <w:rPr>
                <w:lang w:val="fr-FR"/>
              </w:rPr>
              <w:fldChar w:fldCharType="begin"/>
            </w:r>
            <w:r w:rsidRPr="00E01A96">
              <w:rPr>
                <w:lang w:val="fr-FR"/>
              </w:rPr>
              <w:instrText xml:space="preserve"> DOCPROPERTY "Revision date" \@ "d MMMM YYYY"  \* MERGEFORMAT </w:instrText>
            </w:r>
            <w:r w:rsidRPr="00E01A96">
              <w:rPr>
                <w:lang w:val="fr-FR"/>
              </w:rPr>
              <w:fldChar w:fldCharType="separate"/>
            </w:r>
            <w:r w:rsidR="00E01A96" w:rsidRPr="00E01A96">
              <w:rPr>
                <w:lang w:val="fr-FR"/>
              </w:rPr>
              <w:t>7</w:t>
            </w:r>
            <w:r w:rsidR="0013404E" w:rsidRPr="00E01A96">
              <w:rPr>
                <w:lang w:val="fr-FR"/>
              </w:rPr>
              <w:t xml:space="preserve"> </w:t>
            </w:r>
            <w:r w:rsidR="00E01A96" w:rsidRPr="00E01A96">
              <w:rPr>
                <w:lang w:val="fr-FR"/>
              </w:rPr>
              <w:t>novembre</w:t>
            </w:r>
            <w:r w:rsidR="0013404E" w:rsidRPr="00E01A96">
              <w:rPr>
                <w:lang w:val="fr-FR"/>
              </w:rPr>
              <w:t xml:space="preserve"> 2022</w:t>
            </w:r>
            <w:r w:rsidRPr="00E01A96">
              <w:rPr>
                <w:lang w:val="fr-FR"/>
              </w:rPr>
              <w:fldChar w:fldCharType="end"/>
            </w:r>
          </w:p>
          <w:p w14:paraId="3994EE8B" w14:textId="77777777" w:rsidR="00441083" w:rsidRPr="00E01A96" w:rsidRDefault="00FC5578">
            <w:pPr>
              <w:rPr>
                <w:caps/>
                <w:lang w:val="fr-FR"/>
              </w:rPr>
            </w:pPr>
            <w:r w:rsidRPr="00E01A96">
              <w:rPr>
                <w:caps/>
                <w:lang w:val="fr-FR"/>
              </w:rPr>
              <w:br/>
            </w:r>
            <w:r w:rsidR="00E60D9C" w:rsidRPr="00E01A96">
              <w:rPr>
                <w:caps/>
                <w:lang w:val="fr-FR"/>
              </w:rPr>
              <w:t>FRANÇAIS</w:t>
            </w:r>
          </w:p>
          <w:p w14:paraId="21901C9F" w14:textId="77777777" w:rsidR="00441083" w:rsidRPr="00E01A96" w:rsidRDefault="00E60D9C">
            <w:pPr>
              <w:rPr>
                <w:lang w:val="fr-FR"/>
              </w:rPr>
            </w:pPr>
            <w:r w:rsidRPr="00E01A96">
              <w:rPr>
                <w:lang w:val="fr-FR"/>
              </w:rPr>
              <w:t xml:space="preserve">ORIGINAL: </w:t>
            </w:r>
            <w:r w:rsidR="0091161A" w:rsidRPr="00E01A96">
              <w:rPr>
                <w:lang w:val="fr-FR"/>
              </w:rPr>
              <w:t>ANGLAIS</w:t>
            </w:r>
          </w:p>
        </w:tc>
      </w:tr>
    </w:tbl>
    <w:p w14:paraId="418EDC65" w14:textId="77777777" w:rsidR="00A97E14" w:rsidRPr="00E01A96" w:rsidRDefault="00A97E14" w:rsidP="00A97E14">
      <w:pPr>
        <w:jc w:val="left"/>
        <w:rPr>
          <w:lang w:val="fr-FR"/>
        </w:rPr>
      </w:pPr>
      <w:r w:rsidRPr="00E01A96">
        <w:rPr>
          <w:lang w:val="fr-FR"/>
        </w:rPr>
        <w:t xml:space="preserve">COMITÉ EXÉCUTIF </w:t>
      </w:r>
      <w:r w:rsidRPr="00E01A96">
        <w:rPr>
          <w:lang w:val="fr-FR"/>
        </w:rPr>
        <w:br/>
        <w:t xml:space="preserve">  DU FONDS MULTILATÉRAL AUX FINS </w:t>
      </w:r>
      <w:r w:rsidRPr="00E01A96">
        <w:rPr>
          <w:lang w:val="fr-FR"/>
        </w:rPr>
        <w:br/>
        <w:t xml:space="preserve">  D’APPLICATION DU PROTOCOLE DE MONTRÉAL</w:t>
      </w:r>
      <w:r w:rsidRPr="00E01A96">
        <w:rPr>
          <w:lang w:val="fr-FR"/>
        </w:rPr>
        <w:br/>
        <w:t>Quatre-vingt-</w:t>
      </w:r>
      <w:r w:rsidR="004D7878" w:rsidRPr="00E01A96">
        <w:rPr>
          <w:lang w:val="fr-FR"/>
        </w:rPr>
        <w:t>onz</w:t>
      </w:r>
      <w:r w:rsidR="00843511" w:rsidRPr="00E01A96">
        <w:rPr>
          <w:lang w:val="fr-FR"/>
        </w:rPr>
        <w:t>i</w:t>
      </w:r>
      <w:r w:rsidRPr="00E01A96">
        <w:rPr>
          <w:lang w:val="fr-FR"/>
        </w:rPr>
        <w:t>ème réunion</w:t>
      </w:r>
    </w:p>
    <w:p w14:paraId="20A9EBE8" w14:textId="3DBE6151" w:rsidR="00A97E14" w:rsidRPr="00E01A96" w:rsidRDefault="00A97E14" w:rsidP="00A97E14">
      <w:pPr>
        <w:jc w:val="left"/>
        <w:rPr>
          <w:lang w:val="fr-FR"/>
        </w:rPr>
      </w:pPr>
      <w:r w:rsidRPr="00E01A96">
        <w:rPr>
          <w:lang w:val="fr-FR"/>
        </w:rPr>
        <w:t xml:space="preserve">Montréal, </w:t>
      </w:r>
      <w:r w:rsidR="004D7878" w:rsidRPr="00E01A96">
        <w:rPr>
          <w:lang w:val="fr-FR"/>
        </w:rPr>
        <w:t>5</w:t>
      </w:r>
      <w:r w:rsidR="00431F9D">
        <w:rPr>
          <w:lang w:val="fr-FR"/>
        </w:rPr>
        <w:t xml:space="preserve"> – </w:t>
      </w:r>
      <w:r w:rsidR="004D7878" w:rsidRPr="00E01A96">
        <w:rPr>
          <w:lang w:val="fr-FR"/>
        </w:rPr>
        <w:t>9</w:t>
      </w:r>
      <w:r w:rsidR="00431F9D">
        <w:rPr>
          <w:lang w:val="fr-FR"/>
        </w:rPr>
        <w:t xml:space="preserve"> </w:t>
      </w:r>
      <w:r w:rsidR="004D7878" w:rsidRPr="00E01A96">
        <w:rPr>
          <w:lang w:val="fr-FR"/>
        </w:rPr>
        <w:t>décembre</w:t>
      </w:r>
      <w:r w:rsidRPr="00E01A96">
        <w:rPr>
          <w:lang w:val="fr-FR"/>
        </w:rPr>
        <w:t xml:space="preserve"> 2022</w:t>
      </w:r>
    </w:p>
    <w:p w14:paraId="31CBD542" w14:textId="406F295C" w:rsidR="00441083" w:rsidRPr="00E01A96" w:rsidRDefault="00F8026C">
      <w:pPr>
        <w:pStyle w:val="Heading3"/>
        <w:numPr>
          <w:ilvl w:val="0"/>
          <w:numId w:val="0"/>
        </w:numPr>
        <w:spacing w:after="0"/>
        <w:rPr>
          <w:lang w:val="fr-FR"/>
        </w:rPr>
      </w:pPr>
      <w:r w:rsidRPr="00EB5A0A">
        <w:rPr>
          <w:lang w:val="fr-FR"/>
        </w:rPr>
        <w:t xml:space="preserve">Point </w:t>
      </w:r>
      <w:r>
        <w:rPr>
          <w:lang w:val="fr-FR"/>
        </w:rPr>
        <w:t>9(d)</w:t>
      </w:r>
      <w:r w:rsidRPr="00EB5A0A">
        <w:rPr>
          <w:lang w:val="fr-FR"/>
        </w:rPr>
        <w:t xml:space="preserve"> de l'ordre du jour provisoire</w:t>
      </w:r>
      <w:r>
        <w:rPr>
          <w:rStyle w:val="FootnoteReference"/>
          <w:lang w:val="fr-FR"/>
        </w:rPr>
        <w:footnoteReference w:id="1"/>
      </w:r>
    </w:p>
    <w:p w14:paraId="73C124BB" w14:textId="77777777" w:rsidR="00441083" w:rsidRPr="00E01A96" w:rsidRDefault="00441083">
      <w:pPr>
        <w:pStyle w:val="Title1"/>
        <w:rPr>
          <w:lang w:val="fr-FR"/>
        </w:rPr>
      </w:pPr>
    </w:p>
    <w:p w14:paraId="53AB1F61" w14:textId="77777777" w:rsidR="00843511" w:rsidRPr="00E01A96" w:rsidRDefault="00843511">
      <w:pPr>
        <w:pStyle w:val="Title1"/>
        <w:rPr>
          <w:lang w:val="fr-FR"/>
        </w:rPr>
      </w:pPr>
    </w:p>
    <w:p w14:paraId="66DFB968" w14:textId="77777777" w:rsidR="00441083" w:rsidRPr="00E01A96" w:rsidRDefault="00441083">
      <w:pPr>
        <w:pStyle w:val="Title1"/>
        <w:rPr>
          <w:lang w:val="fr-FR"/>
        </w:rPr>
      </w:pPr>
    </w:p>
    <w:p w14:paraId="136C7ACB" w14:textId="6B90EFEE" w:rsidR="00E01A96" w:rsidRPr="00E01A96" w:rsidRDefault="00F8026C" w:rsidP="00E01A96">
      <w:pPr>
        <w:jc w:val="center"/>
        <w:rPr>
          <w:b/>
          <w:lang w:val="fr-FR"/>
        </w:rPr>
      </w:pPr>
      <w:r w:rsidRPr="00E01A96">
        <w:rPr>
          <w:b/>
          <w:lang w:val="fr-FR"/>
        </w:rPr>
        <w:t>PROPOSITION DE PROJET : VIET NAM</w:t>
      </w:r>
    </w:p>
    <w:p w14:paraId="43AF82FB" w14:textId="7CF27A7F" w:rsidR="00E01A96" w:rsidRDefault="00E01A96" w:rsidP="00E01A96">
      <w:pPr>
        <w:rPr>
          <w:lang w:val="fr-FR"/>
        </w:rPr>
      </w:pPr>
    </w:p>
    <w:p w14:paraId="7D5265E0" w14:textId="77777777" w:rsidR="00BB7EF4" w:rsidRPr="00E01A96" w:rsidRDefault="00BB7EF4" w:rsidP="00E01A96">
      <w:pPr>
        <w:rPr>
          <w:lang w:val="fr-FR"/>
        </w:rPr>
      </w:pPr>
    </w:p>
    <w:p w14:paraId="3F40AABB" w14:textId="77777777" w:rsidR="00E01A96" w:rsidRPr="00E01A96" w:rsidRDefault="00E01A96" w:rsidP="00E01A96">
      <w:pPr>
        <w:rPr>
          <w:lang w:val="fr-FR"/>
        </w:rPr>
      </w:pPr>
    </w:p>
    <w:p w14:paraId="2EE28FB7" w14:textId="77777777" w:rsidR="00E01A96" w:rsidRPr="00E01A96" w:rsidRDefault="00E01A96" w:rsidP="00E01A96">
      <w:pPr>
        <w:ind w:firstLine="720"/>
        <w:rPr>
          <w:lang w:val="fr-FR"/>
        </w:rPr>
      </w:pPr>
      <w:r w:rsidRPr="00E01A96">
        <w:rPr>
          <w:lang w:val="fr-FR"/>
        </w:rPr>
        <w:t xml:space="preserve">Le présent document comporte les observations et la recommandation du Secrétariat sur la proposition de projet suivante : </w:t>
      </w:r>
    </w:p>
    <w:p w14:paraId="44B039C5" w14:textId="77777777" w:rsidR="00E01A96" w:rsidRPr="00E01A96" w:rsidRDefault="00E01A96" w:rsidP="00E01A96">
      <w:pPr>
        <w:rPr>
          <w:lang w:val="fr-FR"/>
        </w:rPr>
      </w:pPr>
    </w:p>
    <w:p w14:paraId="37A50FB0" w14:textId="77777777" w:rsidR="00E01A96" w:rsidRPr="00E01A96" w:rsidRDefault="00E01A96" w:rsidP="00E01A96">
      <w:pPr>
        <w:rPr>
          <w:u w:val="single"/>
          <w:lang w:val="fr-FR"/>
        </w:rPr>
      </w:pPr>
      <w:r w:rsidRPr="00E01A96">
        <w:rPr>
          <w:u w:val="single"/>
          <w:lang w:val="fr-FR"/>
        </w:rPr>
        <w:t>Élimination</w:t>
      </w:r>
    </w:p>
    <w:p w14:paraId="5257939A" w14:textId="77777777" w:rsidR="00E01A96" w:rsidRPr="00E01A96" w:rsidRDefault="00E01A96" w:rsidP="00E01A96">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01A96" w:rsidRPr="00E01A96" w14:paraId="58BACF5B" w14:textId="77777777" w:rsidTr="009B044D">
        <w:tc>
          <w:tcPr>
            <w:tcW w:w="6941" w:type="dxa"/>
          </w:tcPr>
          <w:p w14:paraId="04C64B6C" w14:textId="77777777" w:rsidR="00E01A96" w:rsidRPr="00E01A96" w:rsidRDefault="00E01A96" w:rsidP="00E01A96">
            <w:pPr>
              <w:pStyle w:val="ListParagraph"/>
              <w:numPr>
                <w:ilvl w:val="0"/>
                <w:numId w:val="23"/>
              </w:numPr>
              <w:ind w:hanging="830"/>
            </w:pPr>
            <w:r w:rsidRPr="00E01A96">
              <w:t>Plan de gestion de l’élimination des HCFC (phase II, quatrième tranche)</w:t>
            </w:r>
          </w:p>
        </w:tc>
        <w:tc>
          <w:tcPr>
            <w:tcW w:w="2409" w:type="dxa"/>
          </w:tcPr>
          <w:p w14:paraId="464824DB" w14:textId="77777777" w:rsidR="00E01A96" w:rsidRPr="00E01A96" w:rsidRDefault="00E01A96" w:rsidP="009B044D">
            <w:pPr>
              <w:jc w:val="right"/>
              <w:rPr>
                <w:lang w:val="fr-FR"/>
              </w:rPr>
            </w:pPr>
            <w:r w:rsidRPr="00E01A96">
              <w:rPr>
                <w:lang w:val="fr-FR"/>
              </w:rPr>
              <w:t>Banque Mondiale et Japon</w:t>
            </w:r>
          </w:p>
        </w:tc>
      </w:tr>
    </w:tbl>
    <w:p w14:paraId="11B1C22F" w14:textId="77777777" w:rsidR="00E01A96" w:rsidRPr="00E01A96" w:rsidRDefault="00E01A96" w:rsidP="00E01A96">
      <w:pPr>
        <w:rPr>
          <w:lang w:val="fr-FR"/>
        </w:rPr>
      </w:pPr>
    </w:p>
    <w:p w14:paraId="6B733CAB" w14:textId="77777777" w:rsidR="00E01A96" w:rsidRPr="00E01A96" w:rsidRDefault="00E01A96" w:rsidP="00E01A96">
      <w:pPr>
        <w:rPr>
          <w:lang w:val="fr-FR"/>
        </w:rPr>
      </w:pPr>
    </w:p>
    <w:p w14:paraId="3EEB63C8" w14:textId="77777777" w:rsidR="00E01A96" w:rsidRPr="00E01A96" w:rsidRDefault="00E01A96" w:rsidP="00E01A96">
      <w:pPr>
        <w:rPr>
          <w:lang w:val="fr-FR"/>
        </w:rPr>
      </w:pPr>
    </w:p>
    <w:p w14:paraId="675FCCA4" w14:textId="77777777" w:rsidR="00E01A96" w:rsidRPr="00E01A96" w:rsidRDefault="00E01A96" w:rsidP="00E01A96">
      <w:pPr>
        <w:rPr>
          <w:lang w:val="fr-FR"/>
        </w:rPr>
      </w:pPr>
      <w:r w:rsidRPr="00E01A96">
        <w:rPr>
          <w:lang w:val="fr-FR"/>
        </w:rPr>
        <w:br w:type="page"/>
      </w:r>
    </w:p>
    <w:p w14:paraId="201AE400" w14:textId="4DC62AD5" w:rsidR="00E01A96" w:rsidRPr="00E01A96" w:rsidRDefault="00E01A96" w:rsidP="00F8026C">
      <w:pPr>
        <w:spacing w:after="60"/>
        <w:jc w:val="center"/>
        <w:rPr>
          <w:b/>
          <w:lang w:val="fr-FR"/>
        </w:rPr>
      </w:pPr>
      <w:r w:rsidRPr="00E01A96">
        <w:rPr>
          <w:b/>
          <w:lang w:val="fr-FR"/>
        </w:rPr>
        <w:lastRenderedPageBreak/>
        <w:t>FICHE D’ÉVALUATION DU PROJET – PROJETS PLURIANNUELS</w:t>
      </w:r>
    </w:p>
    <w:p w14:paraId="7D5D3DE0" w14:textId="25CDB965" w:rsidR="00E01A96" w:rsidRPr="00E01A96" w:rsidRDefault="00E01A96" w:rsidP="00F8026C">
      <w:pPr>
        <w:spacing w:after="60"/>
        <w:jc w:val="center"/>
        <w:rPr>
          <w:lang w:val="fr-FR"/>
        </w:rPr>
      </w:pPr>
      <w:r w:rsidRPr="00E01A96">
        <w:rPr>
          <w:b/>
          <w:lang w:val="fr-FR"/>
        </w:rPr>
        <w:t>Viet Nam</w:t>
      </w:r>
    </w:p>
    <w:tbl>
      <w:tblPr>
        <w:tblStyle w:val="TableGrid"/>
        <w:tblW w:w="10890" w:type="dxa"/>
        <w:tblInd w:w="-365" w:type="dxa"/>
        <w:tblLook w:val="04A0" w:firstRow="1" w:lastRow="0" w:firstColumn="1" w:lastColumn="0" w:noHBand="0" w:noVBand="1"/>
      </w:tblPr>
      <w:tblGrid>
        <w:gridCol w:w="3418"/>
        <w:gridCol w:w="2721"/>
        <w:gridCol w:w="1905"/>
        <w:gridCol w:w="2846"/>
      </w:tblGrid>
      <w:tr w:rsidR="00E01A96" w:rsidRPr="00E01A96" w14:paraId="6692158B" w14:textId="77777777" w:rsidTr="00F8026C">
        <w:trPr>
          <w:trHeight w:val="240"/>
        </w:trPr>
        <w:tc>
          <w:tcPr>
            <w:tcW w:w="3510" w:type="dxa"/>
            <w:hideMark/>
          </w:tcPr>
          <w:p w14:paraId="7D1BBDA5" w14:textId="77777777" w:rsidR="00E01A96" w:rsidRPr="00E01A96" w:rsidRDefault="00E01A96" w:rsidP="009B044D">
            <w:pPr>
              <w:jc w:val="left"/>
              <w:rPr>
                <w:b/>
                <w:sz w:val="20"/>
                <w:szCs w:val="20"/>
                <w:lang w:val="fr-FR"/>
              </w:rPr>
            </w:pPr>
            <w:r w:rsidRPr="00E01A96">
              <w:rPr>
                <w:b/>
                <w:sz w:val="20"/>
                <w:lang w:val="fr-FR"/>
              </w:rPr>
              <w:t>(I) TITRE DU PROJET</w:t>
            </w:r>
          </w:p>
        </w:tc>
        <w:tc>
          <w:tcPr>
            <w:tcW w:w="2790" w:type="dxa"/>
            <w:hideMark/>
          </w:tcPr>
          <w:p w14:paraId="2C476C23" w14:textId="77777777" w:rsidR="00E01A96" w:rsidRPr="00E01A96" w:rsidRDefault="00E01A96" w:rsidP="009B044D">
            <w:pPr>
              <w:jc w:val="center"/>
              <w:rPr>
                <w:b/>
                <w:sz w:val="20"/>
                <w:szCs w:val="20"/>
                <w:lang w:val="fr-FR"/>
              </w:rPr>
            </w:pPr>
            <w:r w:rsidRPr="00E01A96">
              <w:rPr>
                <w:b/>
                <w:sz w:val="20"/>
                <w:lang w:val="fr-FR"/>
              </w:rPr>
              <w:t>AGENCE</w:t>
            </w:r>
          </w:p>
        </w:tc>
        <w:tc>
          <w:tcPr>
            <w:tcW w:w="1715" w:type="dxa"/>
            <w:hideMark/>
          </w:tcPr>
          <w:p w14:paraId="4B0C44AB" w14:textId="77777777" w:rsidR="00E01A96" w:rsidRPr="00E01A96" w:rsidRDefault="00E01A96" w:rsidP="009B044D">
            <w:pPr>
              <w:jc w:val="center"/>
              <w:rPr>
                <w:b/>
                <w:sz w:val="20"/>
                <w:szCs w:val="20"/>
                <w:lang w:val="fr-FR"/>
              </w:rPr>
            </w:pPr>
            <w:r w:rsidRPr="00E01A96">
              <w:rPr>
                <w:b/>
                <w:sz w:val="20"/>
                <w:lang w:val="fr-FR"/>
              </w:rPr>
              <w:t>RÉUNION D’APPROBATION</w:t>
            </w:r>
          </w:p>
        </w:tc>
        <w:tc>
          <w:tcPr>
            <w:tcW w:w="2875" w:type="dxa"/>
            <w:hideMark/>
          </w:tcPr>
          <w:p w14:paraId="30B338AD" w14:textId="77777777" w:rsidR="00E01A96" w:rsidRPr="00E01A96" w:rsidRDefault="00E01A96" w:rsidP="009B044D">
            <w:pPr>
              <w:jc w:val="center"/>
              <w:rPr>
                <w:b/>
                <w:sz w:val="20"/>
                <w:szCs w:val="20"/>
                <w:lang w:val="fr-FR"/>
              </w:rPr>
            </w:pPr>
            <w:r w:rsidRPr="00E01A96">
              <w:rPr>
                <w:b/>
                <w:sz w:val="20"/>
                <w:lang w:val="fr-FR"/>
              </w:rPr>
              <w:t>MESURE DE RÉGLEMENTATION</w:t>
            </w:r>
          </w:p>
        </w:tc>
      </w:tr>
      <w:tr w:rsidR="00E01A96" w:rsidRPr="00E01A96" w14:paraId="2C0FBB6F" w14:textId="77777777" w:rsidTr="00F8026C">
        <w:trPr>
          <w:trHeight w:val="240"/>
        </w:trPr>
        <w:tc>
          <w:tcPr>
            <w:tcW w:w="3510" w:type="dxa"/>
            <w:vAlign w:val="center"/>
            <w:hideMark/>
          </w:tcPr>
          <w:p w14:paraId="0D516764" w14:textId="77777777" w:rsidR="00E01A96" w:rsidRPr="00E01A96" w:rsidRDefault="00E01A96" w:rsidP="009B044D">
            <w:pPr>
              <w:jc w:val="center"/>
              <w:rPr>
                <w:sz w:val="20"/>
                <w:szCs w:val="20"/>
                <w:lang w:val="fr-FR"/>
              </w:rPr>
            </w:pPr>
            <w:r w:rsidRPr="00E01A96">
              <w:rPr>
                <w:sz w:val="20"/>
                <w:lang w:val="fr-FR"/>
              </w:rPr>
              <w:t>Plan d’élimination des HCFC (phase II)</w:t>
            </w:r>
          </w:p>
        </w:tc>
        <w:tc>
          <w:tcPr>
            <w:tcW w:w="2790" w:type="dxa"/>
            <w:vAlign w:val="center"/>
          </w:tcPr>
          <w:p w14:paraId="06F81E67" w14:textId="77777777" w:rsidR="00E01A96" w:rsidRPr="00E01A96" w:rsidRDefault="00E01A96" w:rsidP="009B044D">
            <w:pPr>
              <w:jc w:val="center"/>
              <w:rPr>
                <w:sz w:val="20"/>
                <w:szCs w:val="20"/>
                <w:lang w:val="fr-FR"/>
              </w:rPr>
            </w:pPr>
            <w:r w:rsidRPr="00E01A96">
              <w:rPr>
                <w:color w:val="000000" w:themeColor="text1"/>
                <w:sz w:val="20"/>
                <w:lang w:val="fr-FR"/>
              </w:rPr>
              <w:t>Banque Mondiale (agence principale), Japon</w:t>
            </w:r>
          </w:p>
        </w:tc>
        <w:tc>
          <w:tcPr>
            <w:tcW w:w="1715" w:type="dxa"/>
            <w:vAlign w:val="center"/>
          </w:tcPr>
          <w:p w14:paraId="77B31C4C" w14:textId="77777777" w:rsidR="00E01A96" w:rsidRPr="00E01A96" w:rsidRDefault="00E01A96" w:rsidP="009B044D">
            <w:pPr>
              <w:jc w:val="center"/>
              <w:rPr>
                <w:sz w:val="20"/>
                <w:szCs w:val="20"/>
                <w:lang w:val="fr-FR"/>
              </w:rPr>
            </w:pPr>
            <w:r w:rsidRPr="00E01A96">
              <w:rPr>
                <w:sz w:val="20"/>
                <w:lang w:val="fr-FR"/>
              </w:rPr>
              <w:t>76</w:t>
            </w:r>
            <w:r w:rsidRPr="00E01A96">
              <w:rPr>
                <w:sz w:val="20"/>
                <w:vertAlign w:val="superscript"/>
                <w:lang w:val="fr-FR"/>
              </w:rPr>
              <w:t>e</w:t>
            </w:r>
          </w:p>
        </w:tc>
        <w:tc>
          <w:tcPr>
            <w:tcW w:w="2875" w:type="dxa"/>
            <w:vAlign w:val="center"/>
          </w:tcPr>
          <w:p w14:paraId="2D51895F" w14:textId="77777777" w:rsidR="00E01A96" w:rsidRPr="00E01A96" w:rsidRDefault="00E01A96" w:rsidP="009B044D">
            <w:pPr>
              <w:jc w:val="center"/>
              <w:rPr>
                <w:sz w:val="20"/>
                <w:szCs w:val="20"/>
                <w:lang w:val="fr-FR"/>
              </w:rPr>
            </w:pPr>
            <w:r w:rsidRPr="00E01A96">
              <w:rPr>
                <w:sz w:val="20"/>
                <w:lang w:val="fr-FR"/>
              </w:rPr>
              <w:t>Élimination de 35 % avant 2020</w:t>
            </w:r>
          </w:p>
        </w:tc>
      </w:tr>
    </w:tbl>
    <w:p w14:paraId="72965475" w14:textId="77777777" w:rsidR="00E01A96" w:rsidRPr="00E01A96" w:rsidRDefault="00E01A96" w:rsidP="00E01A96">
      <w:pPr>
        <w:jc w:val="center"/>
        <w:rPr>
          <w:sz w:val="20"/>
          <w:szCs w:val="20"/>
          <w:lang w:val="fr-FR"/>
        </w:rPr>
      </w:pPr>
    </w:p>
    <w:tbl>
      <w:tblPr>
        <w:tblStyle w:val="TableGrid"/>
        <w:tblW w:w="10890" w:type="dxa"/>
        <w:tblInd w:w="-365" w:type="dxa"/>
        <w:tblLook w:val="04A0" w:firstRow="1" w:lastRow="0" w:firstColumn="1" w:lastColumn="0" w:noHBand="0" w:noVBand="1"/>
      </w:tblPr>
      <w:tblGrid>
        <w:gridCol w:w="6300"/>
        <w:gridCol w:w="1665"/>
        <w:gridCol w:w="2925"/>
      </w:tblGrid>
      <w:tr w:rsidR="00E01A96" w:rsidRPr="00E01A96" w14:paraId="32673313" w14:textId="77777777" w:rsidTr="00F8026C">
        <w:trPr>
          <w:trHeight w:val="43"/>
        </w:trPr>
        <w:tc>
          <w:tcPr>
            <w:tcW w:w="6300" w:type="dxa"/>
            <w:hideMark/>
          </w:tcPr>
          <w:p w14:paraId="0C33031E" w14:textId="77777777" w:rsidR="00E01A96" w:rsidRPr="00E01A96" w:rsidRDefault="00E01A96" w:rsidP="009B044D">
            <w:pPr>
              <w:jc w:val="left"/>
              <w:rPr>
                <w:b/>
                <w:sz w:val="20"/>
                <w:szCs w:val="20"/>
                <w:lang w:val="fr-FR"/>
              </w:rPr>
            </w:pPr>
            <w:r w:rsidRPr="00E01A96">
              <w:rPr>
                <w:b/>
                <w:sz w:val="20"/>
                <w:lang w:val="fr-FR"/>
              </w:rPr>
              <w:t>(II) DERNIÈRES DONNÉES DE L’ARTICLE 7 (Annexe C, Groupe l)</w:t>
            </w:r>
          </w:p>
        </w:tc>
        <w:tc>
          <w:tcPr>
            <w:tcW w:w="1665" w:type="dxa"/>
            <w:hideMark/>
          </w:tcPr>
          <w:p w14:paraId="1C0B5E0F" w14:textId="77777777" w:rsidR="00E01A96" w:rsidRPr="00E01A96" w:rsidRDefault="00E01A96" w:rsidP="009B044D">
            <w:pPr>
              <w:jc w:val="center"/>
              <w:rPr>
                <w:sz w:val="20"/>
                <w:szCs w:val="20"/>
                <w:lang w:val="fr-FR"/>
              </w:rPr>
            </w:pPr>
            <w:r w:rsidRPr="00E01A96">
              <w:rPr>
                <w:sz w:val="20"/>
                <w:lang w:val="fr-FR"/>
              </w:rPr>
              <w:t>Année : 2021</w:t>
            </w:r>
          </w:p>
        </w:tc>
        <w:tc>
          <w:tcPr>
            <w:tcW w:w="2925" w:type="dxa"/>
            <w:hideMark/>
          </w:tcPr>
          <w:p w14:paraId="7B2415DA" w14:textId="77777777" w:rsidR="00E01A96" w:rsidRPr="00E01A96" w:rsidRDefault="00E01A96" w:rsidP="009B044D">
            <w:pPr>
              <w:jc w:val="right"/>
              <w:rPr>
                <w:sz w:val="20"/>
                <w:szCs w:val="20"/>
                <w:lang w:val="fr-FR"/>
              </w:rPr>
            </w:pPr>
            <w:r w:rsidRPr="00E01A96">
              <w:rPr>
                <w:color w:val="000000" w:themeColor="text1"/>
                <w:sz w:val="20"/>
                <w:lang w:val="fr-FR"/>
              </w:rPr>
              <w:t>141,79</w:t>
            </w:r>
            <w:r w:rsidRPr="00E01A96">
              <w:rPr>
                <w:sz w:val="20"/>
                <w:lang w:val="fr-FR"/>
              </w:rPr>
              <w:t xml:space="preserve"> (tonnes PAO)</w:t>
            </w:r>
          </w:p>
        </w:tc>
      </w:tr>
    </w:tbl>
    <w:p w14:paraId="3C1F2284" w14:textId="77777777" w:rsidR="00E01A96" w:rsidRPr="00E01A96" w:rsidRDefault="00E01A96" w:rsidP="00E01A96">
      <w:pPr>
        <w:jc w:val="center"/>
        <w:rPr>
          <w:sz w:val="20"/>
          <w:szCs w:val="20"/>
          <w:lang w:val="fr-FR"/>
        </w:rPr>
      </w:pPr>
    </w:p>
    <w:tbl>
      <w:tblPr>
        <w:tblStyle w:val="TableGrid"/>
        <w:tblW w:w="10890" w:type="dxa"/>
        <w:tblInd w:w="-365" w:type="dxa"/>
        <w:tblLayout w:type="fixed"/>
        <w:tblLook w:val="04A0" w:firstRow="1" w:lastRow="0" w:firstColumn="1" w:lastColumn="0" w:noHBand="0" w:noVBand="1"/>
      </w:tblPr>
      <w:tblGrid>
        <w:gridCol w:w="1260"/>
        <w:gridCol w:w="900"/>
        <w:gridCol w:w="900"/>
        <w:gridCol w:w="1080"/>
        <w:gridCol w:w="1326"/>
        <w:gridCol w:w="1014"/>
        <w:gridCol w:w="990"/>
        <w:gridCol w:w="990"/>
        <w:gridCol w:w="900"/>
        <w:gridCol w:w="1530"/>
      </w:tblGrid>
      <w:tr w:rsidR="00E01A96" w:rsidRPr="00E01A96" w14:paraId="6916AD74" w14:textId="77777777" w:rsidTr="00F8026C">
        <w:trPr>
          <w:trHeight w:val="249"/>
        </w:trPr>
        <w:tc>
          <w:tcPr>
            <w:tcW w:w="8460" w:type="dxa"/>
            <w:gridSpan w:val="8"/>
            <w:hideMark/>
          </w:tcPr>
          <w:p w14:paraId="117BE7CA" w14:textId="77777777" w:rsidR="00E01A96" w:rsidRPr="00E01A96" w:rsidRDefault="00E01A96" w:rsidP="009B044D">
            <w:pPr>
              <w:jc w:val="left"/>
              <w:rPr>
                <w:b/>
                <w:sz w:val="20"/>
                <w:szCs w:val="20"/>
                <w:lang w:val="fr-FR"/>
              </w:rPr>
            </w:pPr>
            <w:r w:rsidRPr="00E01A96">
              <w:rPr>
                <w:b/>
                <w:sz w:val="20"/>
                <w:lang w:val="fr-FR"/>
              </w:rPr>
              <w:t>(III) DERNIÈRES DONNÉES SECTORIELLES DU PROGRAMME DU PAYS (tonnes PAO)</w:t>
            </w:r>
          </w:p>
        </w:tc>
        <w:tc>
          <w:tcPr>
            <w:tcW w:w="2430" w:type="dxa"/>
            <w:gridSpan w:val="2"/>
            <w:hideMark/>
          </w:tcPr>
          <w:p w14:paraId="5977EEF2" w14:textId="77777777" w:rsidR="00E01A96" w:rsidRPr="00E01A96" w:rsidRDefault="00E01A96" w:rsidP="009B044D">
            <w:pPr>
              <w:jc w:val="right"/>
              <w:rPr>
                <w:b/>
                <w:sz w:val="20"/>
                <w:szCs w:val="20"/>
                <w:lang w:val="fr-FR"/>
              </w:rPr>
            </w:pPr>
            <w:r w:rsidRPr="00E01A96">
              <w:rPr>
                <w:b/>
                <w:sz w:val="20"/>
                <w:lang w:val="fr-FR"/>
              </w:rPr>
              <w:t>Année : 2021</w:t>
            </w:r>
          </w:p>
        </w:tc>
      </w:tr>
      <w:tr w:rsidR="00E01A96" w:rsidRPr="00E01A96" w14:paraId="1C8A592E" w14:textId="77777777" w:rsidTr="00F8026C">
        <w:trPr>
          <w:trHeight w:val="249"/>
        </w:trPr>
        <w:tc>
          <w:tcPr>
            <w:tcW w:w="1260" w:type="dxa"/>
            <w:hideMark/>
          </w:tcPr>
          <w:p w14:paraId="2609186E" w14:textId="77777777" w:rsidR="00E01A96" w:rsidRPr="00E01A96" w:rsidRDefault="00E01A96" w:rsidP="009B044D">
            <w:pPr>
              <w:jc w:val="center"/>
              <w:rPr>
                <w:sz w:val="20"/>
                <w:szCs w:val="20"/>
                <w:lang w:val="fr-FR"/>
              </w:rPr>
            </w:pPr>
            <w:r w:rsidRPr="00E01A96">
              <w:rPr>
                <w:sz w:val="20"/>
                <w:lang w:val="fr-FR"/>
              </w:rPr>
              <w:t>Produits chimiques</w:t>
            </w:r>
          </w:p>
        </w:tc>
        <w:tc>
          <w:tcPr>
            <w:tcW w:w="900" w:type="dxa"/>
            <w:hideMark/>
          </w:tcPr>
          <w:p w14:paraId="45FAECE8" w14:textId="77777777" w:rsidR="00E01A96" w:rsidRPr="00E01A96" w:rsidRDefault="00E01A96" w:rsidP="009B044D">
            <w:pPr>
              <w:jc w:val="center"/>
              <w:rPr>
                <w:sz w:val="20"/>
                <w:szCs w:val="20"/>
                <w:lang w:val="fr-FR"/>
              </w:rPr>
            </w:pPr>
            <w:r w:rsidRPr="00E01A96">
              <w:rPr>
                <w:sz w:val="20"/>
                <w:lang w:val="fr-FR"/>
              </w:rPr>
              <w:t>Aérosol</w:t>
            </w:r>
          </w:p>
        </w:tc>
        <w:tc>
          <w:tcPr>
            <w:tcW w:w="900" w:type="dxa"/>
            <w:hideMark/>
          </w:tcPr>
          <w:p w14:paraId="465F5BEB" w14:textId="77777777" w:rsidR="00E01A96" w:rsidRPr="00E01A96" w:rsidRDefault="00E01A96" w:rsidP="009B044D">
            <w:pPr>
              <w:jc w:val="center"/>
              <w:rPr>
                <w:sz w:val="20"/>
                <w:szCs w:val="20"/>
                <w:lang w:val="fr-FR"/>
              </w:rPr>
            </w:pPr>
            <w:r w:rsidRPr="00E01A96">
              <w:rPr>
                <w:sz w:val="20"/>
                <w:lang w:val="fr-FR"/>
              </w:rPr>
              <w:t>Mousse</w:t>
            </w:r>
          </w:p>
        </w:tc>
        <w:tc>
          <w:tcPr>
            <w:tcW w:w="1080" w:type="dxa"/>
            <w:hideMark/>
          </w:tcPr>
          <w:p w14:paraId="535625D4" w14:textId="77777777" w:rsidR="00E01A96" w:rsidRPr="00E01A96" w:rsidRDefault="00E01A96" w:rsidP="009B044D">
            <w:pPr>
              <w:jc w:val="center"/>
              <w:rPr>
                <w:sz w:val="20"/>
                <w:szCs w:val="20"/>
                <w:lang w:val="fr-FR"/>
              </w:rPr>
            </w:pPr>
            <w:r w:rsidRPr="00E01A96">
              <w:rPr>
                <w:sz w:val="20"/>
                <w:lang w:val="fr-FR"/>
              </w:rPr>
              <w:t>Lutte contre l’incendie</w:t>
            </w:r>
          </w:p>
        </w:tc>
        <w:tc>
          <w:tcPr>
            <w:tcW w:w="2340" w:type="dxa"/>
            <w:gridSpan w:val="2"/>
            <w:hideMark/>
          </w:tcPr>
          <w:p w14:paraId="2AF61F97" w14:textId="77777777" w:rsidR="00E01A96" w:rsidRPr="00E01A96" w:rsidRDefault="00E01A96" w:rsidP="009B044D">
            <w:pPr>
              <w:jc w:val="center"/>
              <w:rPr>
                <w:sz w:val="20"/>
                <w:szCs w:val="20"/>
                <w:lang w:val="fr-FR"/>
              </w:rPr>
            </w:pPr>
            <w:r w:rsidRPr="00E01A96">
              <w:rPr>
                <w:sz w:val="20"/>
                <w:lang w:val="fr-FR"/>
              </w:rPr>
              <w:t>Réfrigération</w:t>
            </w:r>
          </w:p>
        </w:tc>
        <w:tc>
          <w:tcPr>
            <w:tcW w:w="990" w:type="dxa"/>
            <w:hideMark/>
          </w:tcPr>
          <w:p w14:paraId="3F26BB13" w14:textId="77777777" w:rsidR="00E01A96" w:rsidRPr="00E01A96" w:rsidRDefault="00E01A96" w:rsidP="009B044D">
            <w:pPr>
              <w:jc w:val="center"/>
              <w:rPr>
                <w:sz w:val="20"/>
                <w:szCs w:val="20"/>
                <w:lang w:val="fr-FR"/>
              </w:rPr>
            </w:pPr>
            <w:r w:rsidRPr="00E01A96">
              <w:rPr>
                <w:sz w:val="20"/>
                <w:lang w:val="fr-FR"/>
              </w:rPr>
              <w:t>Solvants</w:t>
            </w:r>
          </w:p>
        </w:tc>
        <w:tc>
          <w:tcPr>
            <w:tcW w:w="990" w:type="dxa"/>
            <w:hideMark/>
          </w:tcPr>
          <w:p w14:paraId="4BE38BDD" w14:textId="50E13345" w:rsidR="00E01A96" w:rsidRPr="00E01A96" w:rsidRDefault="00E01A96" w:rsidP="009B044D">
            <w:pPr>
              <w:jc w:val="center"/>
              <w:rPr>
                <w:sz w:val="20"/>
                <w:szCs w:val="20"/>
                <w:lang w:val="fr-FR"/>
              </w:rPr>
            </w:pPr>
            <w:r w:rsidRPr="00E01A96">
              <w:rPr>
                <w:sz w:val="20"/>
                <w:lang w:val="fr-FR"/>
              </w:rPr>
              <w:t>Agent de trans</w:t>
            </w:r>
            <w:r w:rsidR="00F8026C">
              <w:rPr>
                <w:sz w:val="20"/>
                <w:lang w:val="fr-FR"/>
              </w:rPr>
              <w:t>-</w:t>
            </w:r>
            <w:r w:rsidRPr="00E01A96">
              <w:rPr>
                <w:sz w:val="20"/>
                <w:lang w:val="fr-FR"/>
              </w:rPr>
              <w:t>fo</w:t>
            </w:r>
            <w:r w:rsidR="00F8026C">
              <w:rPr>
                <w:sz w:val="20"/>
                <w:lang w:val="fr-FR"/>
              </w:rPr>
              <w:t>r</w:t>
            </w:r>
            <w:r w:rsidRPr="00E01A96">
              <w:rPr>
                <w:sz w:val="20"/>
                <w:lang w:val="fr-FR"/>
              </w:rPr>
              <w:t>ma</w:t>
            </w:r>
            <w:r w:rsidR="00F8026C">
              <w:rPr>
                <w:sz w:val="20"/>
                <w:lang w:val="fr-FR"/>
              </w:rPr>
              <w:t>-</w:t>
            </w:r>
            <w:r w:rsidRPr="00E01A96">
              <w:rPr>
                <w:sz w:val="20"/>
                <w:lang w:val="fr-FR"/>
              </w:rPr>
              <w:t>tion</w:t>
            </w:r>
          </w:p>
        </w:tc>
        <w:tc>
          <w:tcPr>
            <w:tcW w:w="900" w:type="dxa"/>
            <w:hideMark/>
          </w:tcPr>
          <w:p w14:paraId="73796D75" w14:textId="77777777" w:rsidR="00E01A96" w:rsidRPr="00E01A96" w:rsidRDefault="00E01A96" w:rsidP="009B044D">
            <w:pPr>
              <w:jc w:val="center"/>
              <w:rPr>
                <w:sz w:val="20"/>
                <w:szCs w:val="20"/>
                <w:lang w:val="fr-FR"/>
              </w:rPr>
            </w:pPr>
            <w:r w:rsidRPr="00E01A96">
              <w:rPr>
                <w:sz w:val="20"/>
                <w:lang w:val="fr-FR"/>
              </w:rPr>
              <w:t>Utilisation en laboratoire</w:t>
            </w:r>
          </w:p>
        </w:tc>
        <w:tc>
          <w:tcPr>
            <w:tcW w:w="1530" w:type="dxa"/>
            <w:hideMark/>
          </w:tcPr>
          <w:p w14:paraId="146908FC" w14:textId="77777777" w:rsidR="00E01A96" w:rsidRPr="00E01A96" w:rsidRDefault="00E01A96" w:rsidP="009B044D">
            <w:pPr>
              <w:jc w:val="center"/>
              <w:rPr>
                <w:sz w:val="20"/>
                <w:szCs w:val="20"/>
                <w:lang w:val="fr-FR"/>
              </w:rPr>
            </w:pPr>
            <w:r w:rsidRPr="00E01A96">
              <w:rPr>
                <w:sz w:val="20"/>
                <w:lang w:val="fr-FR"/>
              </w:rPr>
              <w:t>Consommation totale du secteur</w:t>
            </w:r>
          </w:p>
        </w:tc>
      </w:tr>
      <w:tr w:rsidR="00E01A96" w:rsidRPr="00E01A96" w14:paraId="779C6B27" w14:textId="77777777" w:rsidTr="00F8026C">
        <w:trPr>
          <w:trHeight w:val="249"/>
        </w:trPr>
        <w:tc>
          <w:tcPr>
            <w:tcW w:w="4140" w:type="dxa"/>
            <w:gridSpan w:val="4"/>
            <w:hideMark/>
          </w:tcPr>
          <w:p w14:paraId="028C04F1" w14:textId="77777777" w:rsidR="00E01A96" w:rsidRPr="00E01A96" w:rsidRDefault="00E01A96" w:rsidP="009B044D">
            <w:pPr>
              <w:jc w:val="center"/>
              <w:rPr>
                <w:sz w:val="20"/>
                <w:szCs w:val="20"/>
                <w:lang w:val="fr-FR"/>
              </w:rPr>
            </w:pPr>
            <w:r w:rsidRPr="00E01A96">
              <w:rPr>
                <w:sz w:val="20"/>
                <w:lang w:val="fr-FR"/>
              </w:rPr>
              <w:t xml:space="preserve"> </w:t>
            </w:r>
          </w:p>
        </w:tc>
        <w:tc>
          <w:tcPr>
            <w:tcW w:w="1326" w:type="dxa"/>
            <w:hideMark/>
          </w:tcPr>
          <w:p w14:paraId="50A6531D" w14:textId="77777777" w:rsidR="00E01A96" w:rsidRPr="00E01A96" w:rsidRDefault="00E01A96" w:rsidP="009B044D">
            <w:pPr>
              <w:jc w:val="center"/>
              <w:rPr>
                <w:sz w:val="20"/>
                <w:szCs w:val="20"/>
                <w:lang w:val="fr-FR"/>
              </w:rPr>
            </w:pPr>
            <w:r w:rsidRPr="00E01A96">
              <w:rPr>
                <w:sz w:val="20"/>
                <w:lang w:val="fr-FR"/>
              </w:rPr>
              <w:t>Fabrication</w:t>
            </w:r>
          </w:p>
        </w:tc>
        <w:tc>
          <w:tcPr>
            <w:tcW w:w="1014" w:type="dxa"/>
            <w:hideMark/>
          </w:tcPr>
          <w:p w14:paraId="17CF56E8" w14:textId="77777777" w:rsidR="00E01A96" w:rsidRPr="00E01A96" w:rsidRDefault="00E01A96" w:rsidP="009B044D">
            <w:pPr>
              <w:jc w:val="center"/>
              <w:rPr>
                <w:sz w:val="20"/>
                <w:szCs w:val="20"/>
                <w:lang w:val="fr-FR"/>
              </w:rPr>
            </w:pPr>
            <w:r w:rsidRPr="00E01A96">
              <w:rPr>
                <w:sz w:val="20"/>
                <w:lang w:val="fr-FR"/>
              </w:rPr>
              <w:t>Entretien</w:t>
            </w:r>
          </w:p>
        </w:tc>
        <w:tc>
          <w:tcPr>
            <w:tcW w:w="4410" w:type="dxa"/>
            <w:gridSpan w:val="4"/>
          </w:tcPr>
          <w:p w14:paraId="0845C4D2" w14:textId="77777777" w:rsidR="00E01A96" w:rsidRPr="00E01A96" w:rsidRDefault="00E01A96" w:rsidP="009B044D">
            <w:pPr>
              <w:jc w:val="center"/>
              <w:rPr>
                <w:sz w:val="20"/>
                <w:szCs w:val="20"/>
                <w:lang w:val="fr-FR"/>
              </w:rPr>
            </w:pPr>
          </w:p>
        </w:tc>
      </w:tr>
      <w:tr w:rsidR="00E01A96" w:rsidRPr="00E01A96" w14:paraId="48F5F201" w14:textId="77777777" w:rsidTr="00F8026C">
        <w:trPr>
          <w:trHeight w:val="249"/>
        </w:trPr>
        <w:tc>
          <w:tcPr>
            <w:tcW w:w="1260" w:type="dxa"/>
            <w:hideMark/>
          </w:tcPr>
          <w:p w14:paraId="46C7A038" w14:textId="77777777" w:rsidR="00E01A96" w:rsidRPr="00E01A96" w:rsidRDefault="00E01A96" w:rsidP="009B044D">
            <w:pPr>
              <w:jc w:val="left"/>
              <w:rPr>
                <w:sz w:val="20"/>
                <w:szCs w:val="20"/>
                <w:lang w:val="fr-FR"/>
              </w:rPr>
            </w:pPr>
            <w:r w:rsidRPr="00E01A96">
              <w:rPr>
                <w:sz w:val="20"/>
                <w:lang w:val="fr-FR"/>
              </w:rPr>
              <w:t>HCFC-22</w:t>
            </w:r>
          </w:p>
        </w:tc>
        <w:tc>
          <w:tcPr>
            <w:tcW w:w="900" w:type="dxa"/>
          </w:tcPr>
          <w:p w14:paraId="735A514B" w14:textId="77777777" w:rsidR="00E01A96" w:rsidRPr="00E01A96" w:rsidRDefault="00E01A96" w:rsidP="009B044D">
            <w:pPr>
              <w:jc w:val="right"/>
              <w:rPr>
                <w:sz w:val="20"/>
                <w:szCs w:val="20"/>
                <w:lang w:val="fr-FR"/>
              </w:rPr>
            </w:pPr>
          </w:p>
        </w:tc>
        <w:tc>
          <w:tcPr>
            <w:tcW w:w="900" w:type="dxa"/>
          </w:tcPr>
          <w:p w14:paraId="6AED98FD" w14:textId="77777777" w:rsidR="00E01A96" w:rsidRPr="00E01A96" w:rsidRDefault="00E01A96" w:rsidP="009B044D">
            <w:pPr>
              <w:jc w:val="right"/>
              <w:rPr>
                <w:sz w:val="20"/>
                <w:szCs w:val="20"/>
                <w:lang w:val="fr-FR"/>
              </w:rPr>
            </w:pPr>
          </w:p>
        </w:tc>
        <w:tc>
          <w:tcPr>
            <w:tcW w:w="1080" w:type="dxa"/>
          </w:tcPr>
          <w:p w14:paraId="38130DBC" w14:textId="77777777" w:rsidR="00E01A96" w:rsidRPr="00E01A96" w:rsidRDefault="00E01A96" w:rsidP="009B044D">
            <w:pPr>
              <w:jc w:val="right"/>
              <w:rPr>
                <w:sz w:val="20"/>
                <w:szCs w:val="20"/>
                <w:lang w:val="fr-FR"/>
              </w:rPr>
            </w:pPr>
          </w:p>
        </w:tc>
        <w:tc>
          <w:tcPr>
            <w:tcW w:w="1326" w:type="dxa"/>
          </w:tcPr>
          <w:p w14:paraId="4E02A775" w14:textId="77777777" w:rsidR="00E01A96" w:rsidRPr="00E01A96" w:rsidRDefault="00E01A96" w:rsidP="009B044D">
            <w:pPr>
              <w:jc w:val="right"/>
              <w:rPr>
                <w:sz w:val="20"/>
                <w:szCs w:val="20"/>
                <w:lang w:val="fr-FR"/>
              </w:rPr>
            </w:pPr>
            <w:r w:rsidRPr="00E01A96">
              <w:rPr>
                <w:sz w:val="20"/>
                <w:lang w:val="fr-FR"/>
              </w:rPr>
              <w:t>14,63</w:t>
            </w:r>
          </w:p>
        </w:tc>
        <w:tc>
          <w:tcPr>
            <w:tcW w:w="1014" w:type="dxa"/>
          </w:tcPr>
          <w:p w14:paraId="56DF1C41" w14:textId="77777777" w:rsidR="00E01A96" w:rsidRPr="00E01A96" w:rsidRDefault="00E01A96" w:rsidP="009B044D">
            <w:pPr>
              <w:jc w:val="right"/>
              <w:rPr>
                <w:sz w:val="20"/>
                <w:szCs w:val="20"/>
                <w:lang w:val="fr-FR"/>
              </w:rPr>
            </w:pPr>
            <w:r w:rsidRPr="00E01A96">
              <w:rPr>
                <w:sz w:val="20"/>
                <w:lang w:val="fr-FR"/>
              </w:rPr>
              <w:t>126,99</w:t>
            </w:r>
          </w:p>
        </w:tc>
        <w:tc>
          <w:tcPr>
            <w:tcW w:w="990" w:type="dxa"/>
          </w:tcPr>
          <w:p w14:paraId="484BC0E8" w14:textId="77777777" w:rsidR="00E01A96" w:rsidRPr="00E01A96" w:rsidRDefault="00E01A96" w:rsidP="009B044D">
            <w:pPr>
              <w:jc w:val="right"/>
              <w:rPr>
                <w:sz w:val="20"/>
                <w:szCs w:val="20"/>
                <w:lang w:val="fr-FR"/>
              </w:rPr>
            </w:pPr>
          </w:p>
        </w:tc>
        <w:tc>
          <w:tcPr>
            <w:tcW w:w="990" w:type="dxa"/>
          </w:tcPr>
          <w:p w14:paraId="1D344F36" w14:textId="77777777" w:rsidR="00E01A96" w:rsidRPr="00E01A96" w:rsidRDefault="00E01A96" w:rsidP="009B044D">
            <w:pPr>
              <w:jc w:val="right"/>
              <w:rPr>
                <w:sz w:val="20"/>
                <w:szCs w:val="20"/>
                <w:lang w:val="fr-FR"/>
              </w:rPr>
            </w:pPr>
          </w:p>
        </w:tc>
        <w:tc>
          <w:tcPr>
            <w:tcW w:w="900" w:type="dxa"/>
          </w:tcPr>
          <w:p w14:paraId="7ACF96AB" w14:textId="77777777" w:rsidR="00E01A96" w:rsidRPr="00E01A96" w:rsidRDefault="00E01A96" w:rsidP="009B044D">
            <w:pPr>
              <w:jc w:val="right"/>
              <w:rPr>
                <w:sz w:val="20"/>
                <w:szCs w:val="20"/>
                <w:lang w:val="fr-FR"/>
              </w:rPr>
            </w:pPr>
          </w:p>
        </w:tc>
        <w:tc>
          <w:tcPr>
            <w:tcW w:w="1530" w:type="dxa"/>
          </w:tcPr>
          <w:p w14:paraId="08D405FA" w14:textId="77777777" w:rsidR="00E01A96" w:rsidRPr="00E01A96" w:rsidRDefault="00E01A96" w:rsidP="009B044D">
            <w:pPr>
              <w:jc w:val="right"/>
              <w:rPr>
                <w:sz w:val="20"/>
                <w:szCs w:val="20"/>
                <w:lang w:val="fr-FR"/>
              </w:rPr>
            </w:pPr>
            <w:r w:rsidRPr="00E01A96">
              <w:rPr>
                <w:color w:val="000000" w:themeColor="text1"/>
                <w:sz w:val="20"/>
                <w:lang w:val="fr-FR"/>
              </w:rPr>
              <w:t>141,62</w:t>
            </w:r>
          </w:p>
        </w:tc>
      </w:tr>
      <w:tr w:rsidR="00E01A96" w:rsidRPr="00E01A96" w14:paraId="747FA5FE" w14:textId="77777777" w:rsidTr="00F8026C">
        <w:trPr>
          <w:trHeight w:val="249"/>
        </w:trPr>
        <w:tc>
          <w:tcPr>
            <w:tcW w:w="1260" w:type="dxa"/>
            <w:hideMark/>
          </w:tcPr>
          <w:p w14:paraId="1E51F452" w14:textId="77777777" w:rsidR="00E01A96" w:rsidRPr="00E01A96" w:rsidRDefault="00E01A96" w:rsidP="009B044D">
            <w:pPr>
              <w:jc w:val="left"/>
              <w:rPr>
                <w:sz w:val="20"/>
                <w:szCs w:val="20"/>
                <w:lang w:val="fr-FR"/>
              </w:rPr>
            </w:pPr>
            <w:r w:rsidRPr="00E01A96">
              <w:rPr>
                <w:sz w:val="20"/>
                <w:lang w:val="fr-FR"/>
              </w:rPr>
              <w:t>HCFC-123</w:t>
            </w:r>
          </w:p>
        </w:tc>
        <w:tc>
          <w:tcPr>
            <w:tcW w:w="900" w:type="dxa"/>
          </w:tcPr>
          <w:p w14:paraId="4916AD1A" w14:textId="77777777" w:rsidR="00E01A96" w:rsidRPr="00E01A96" w:rsidRDefault="00E01A96" w:rsidP="009B044D">
            <w:pPr>
              <w:jc w:val="right"/>
              <w:rPr>
                <w:sz w:val="20"/>
                <w:szCs w:val="20"/>
                <w:lang w:val="fr-FR"/>
              </w:rPr>
            </w:pPr>
          </w:p>
        </w:tc>
        <w:tc>
          <w:tcPr>
            <w:tcW w:w="900" w:type="dxa"/>
          </w:tcPr>
          <w:p w14:paraId="05FBAAF2" w14:textId="77777777" w:rsidR="00E01A96" w:rsidRPr="00E01A96" w:rsidRDefault="00E01A96" w:rsidP="009B044D">
            <w:pPr>
              <w:jc w:val="right"/>
              <w:rPr>
                <w:sz w:val="20"/>
                <w:szCs w:val="20"/>
                <w:lang w:val="fr-FR"/>
              </w:rPr>
            </w:pPr>
          </w:p>
        </w:tc>
        <w:tc>
          <w:tcPr>
            <w:tcW w:w="1080" w:type="dxa"/>
          </w:tcPr>
          <w:p w14:paraId="22D9B9FE" w14:textId="77777777" w:rsidR="00E01A96" w:rsidRPr="00E01A96" w:rsidRDefault="00E01A96" w:rsidP="009B044D">
            <w:pPr>
              <w:jc w:val="right"/>
              <w:rPr>
                <w:sz w:val="20"/>
                <w:szCs w:val="20"/>
                <w:lang w:val="fr-FR"/>
              </w:rPr>
            </w:pPr>
          </w:p>
        </w:tc>
        <w:tc>
          <w:tcPr>
            <w:tcW w:w="1326" w:type="dxa"/>
          </w:tcPr>
          <w:p w14:paraId="15C101F8" w14:textId="77777777" w:rsidR="00E01A96" w:rsidRPr="00E01A96" w:rsidRDefault="00E01A96" w:rsidP="009B044D">
            <w:pPr>
              <w:jc w:val="right"/>
              <w:rPr>
                <w:sz w:val="20"/>
                <w:szCs w:val="20"/>
                <w:lang w:val="fr-FR"/>
              </w:rPr>
            </w:pPr>
          </w:p>
        </w:tc>
        <w:tc>
          <w:tcPr>
            <w:tcW w:w="1014" w:type="dxa"/>
          </w:tcPr>
          <w:p w14:paraId="28753F84" w14:textId="77777777" w:rsidR="00E01A96" w:rsidRPr="00E01A96" w:rsidRDefault="00E01A96" w:rsidP="009B044D">
            <w:pPr>
              <w:jc w:val="right"/>
              <w:rPr>
                <w:sz w:val="20"/>
                <w:szCs w:val="20"/>
                <w:lang w:val="fr-FR"/>
              </w:rPr>
            </w:pPr>
            <w:r w:rsidRPr="00E01A96">
              <w:rPr>
                <w:sz w:val="20"/>
                <w:lang w:val="fr-FR"/>
              </w:rPr>
              <w:t>0,17</w:t>
            </w:r>
          </w:p>
        </w:tc>
        <w:tc>
          <w:tcPr>
            <w:tcW w:w="990" w:type="dxa"/>
          </w:tcPr>
          <w:p w14:paraId="35127C2D" w14:textId="77777777" w:rsidR="00E01A96" w:rsidRPr="00E01A96" w:rsidRDefault="00E01A96" w:rsidP="009B044D">
            <w:pPr>
              <w:jc w:val="right"/>
              <w:rPr>
                <w:sz w:val="20"/>
                <w:szCs w:val="20"/>
                <w:lang w:val="fr-FR"/>
              </w:rPr>
            </w:pPr>
          </w:p>
        </w:tc>
        <w:tc>
          <w:tcPr>
            <w:tcW w:w="990" w:type="dxa"/>
          </w:tcPr>
          <w:p w14:paraId="2132A04B" w14:textId="77777777" w:rsidR="00E01A96" w:rsidRPr="00E01A96" w:rsidRDefault="00E01A96" w:rsidP="009B044D">
            <w:pPr>
              <w:jc w:val="right"/>
              <w:rPr>
                <w:sz w:val="20"/>
                <w:szCs w:val="20"/>
                <w:lang w:val="fr-FR"/>
              </w:rPr>
            </w:pPr>
          </w:p>
        </w:tc>
        <w:tc>
          <w:tcPr>
            <w:tcW w:w="900" w:type="dxa"/>
          </w:tcPr>
          <w:p w14:paraId="2E3C1DD6" w14:textId="77777777" w:rsidR="00E01A96" w:rsidRPr="00E01A96" w:rsidRDefault="00E01A96" w:rsidP="009B044D">
            <w:pPr>
              <w:jc w:val="right"/>
              <w:rPr>
                <w:sz w:val="20"/>
                <w:szCs w:val="20"/>
                <w:lang w:val="fr-FR"/>
              </w:rPr>
            </w:pPr>
          </w:p>
        </w:tc>
        <w:tc>
          <w:tcPr>
            <w:tcW w:w="1530" w:type="dxa"/>
          </w:tcPr>
          <w:p w14:paraId="5351643F" w14:textId="77777777" w:rsidR="00E01A96" w:rsidRPr="00E01A96" w:rsidRDefault="00E01A96" w:rsidP="009B044D">
            <w:pPr>
              <w:jc w:val="right"/>
              <w:rPr>
                <w:sz w:val="20"/>
                <w:szCs w:val="20"/>
                <w:lang w:val="fr-FR"/>
              </w:rPr>
            </w:pPr>
            <w:r w:rsidRPr="00E01A96">
              <w:rPr>
                <w:sz w:val="20"/>
                <w:lang w:val="fr-FR"/>
              </w:rPr>
              <w:t>0,17</w:t>
            </w:r>
          </w:p>
        </w:tc>
      </w:tr>
      <w:tr w:rsidR="00E01A96" w:rsidRPr="00E01A96" w14:paraId="288DA5DB" w14:textId="77777777" w:rsidTr="00F8026C">
        <w:trPr>
          <w:trHeight w:val="249"/>
        </w:trPr>
        <w:tc>
          <w:tcPr>
            <w:tcW w:w="1260" w:type="dxa"/>
            <w:hideMark/>
          </w:tcPr>
          <w:p w14:paraId="600FEAB2" w14:textId="77777777" w:rsidR="00E01A96" w:rsidRPr="00E01A96" w:rsidRDefault="00E01A96" w:rsidP="009B044D">
            <w:pPr>
              <w:jc w:val="left"/>
              <w:rPr>
                <w:sz w:val="20"/>
                <w:szCs w:val="20"/>
                <w:lang w:val="fr-FR"/>
              </w:rPr>
            </w:pPr>
            <w:r w:rsidRPr="00E01A96">
              <w:rPr>
                <w:sz w:val="20"/>
                <w:lang w:val="fr-FR"/>
              </w:rPr>
              <w:t>HCFC-141b</w:t>
            </w:r>
          </w:p>
        </w:tc>
        <w:tc>
          <w:tcPr>
            <w:tcW w:w="900" w:type="dxa"/>
          </w:tcPr>
          <w:p w14:paraId="5DAB9E61" w14:textId="77777777" w:rsidR="00E01A96" w:rsidRPr="00E01A96" w:rsidRDefault="00E01A96" w:rsidP="009B044D">
            <w:pPr>
              <w:jc w:val="right"/>
              <w:rPr>
                <w:sz w:val="20"/>
                <w:szCs w:val="20"/>
                <w:lang w:val="fr-FR"/>
              </w:rPr>
            </w:pPr>
          </w:p>
        </w:tc>
        <w:tc>
          <w:tcPr>
            <w:tcW w:w="900" w:type="dxa"/>
          </w:tcPr>
          <w:p w14:paraId="1BE7E8C6" w14:textId="77777777" w:rsidR="00E01A96" w:rsidRPr="00E01A96" w:rsidRDefault="00E01A96" w:rsidP="009B044D">
            <w:pPr>
              <w:jc w:val="right"/>
              <w:rPr>
                <w:sz w:val="20"/>
                <w:szCs w:val="20"/>
                <w:lang w:val="fr-FR"/>
              </w:rPr>
            </w:pPr>
            <w:r w:rsidRPr="00E01A96">
              <w:rPr>
                <w:sz w:val="20"/>
                <w:lang w:val="fr-FR"/>
              </w:rPr>
              <w:t>9,63</w:t>
            </w:r>
          </w:p>
        </w:tc>
        <w:tc>
          <w:tcPr>
            <w:tcW w:w="1080" w:type="dxa"/>
          </w:tcPr>
          <w:p w14:paraId="2AD9BF3C" w14:textId="77777777" w:rsidR="00E01A96" w:rsidRPr="00E01A96" w:rsidRDefault="00E01A96" w:rsidP="009B044D">
            <w:pPr>
              <w:jc w:val="right"/>
              <w:rPr>
                <w:sz w:val="20"/>
                <w:szCs w:val="20"/>
                <w:lang w:val="fr-FR"/>
              </w:rPr>
            </w:pPr>
          </w:p>
        </w:tc>
        <w:tc>
          <w:tcPr>
            <w:tcW w:w="1326" w:type="dxa"/>
          </w:tcPr>
          <w:p w14:paraId="7E8A2953" w14:textId="77777777" w:rsidR="00E01A96" w:rsidRPr="00E01A96" w:rsidRDefault="00E01A96" w:rsidP="009B044D">
            <w:pPr>
              <w:jc w:val="right"/>
              <w:rPr>
                <w:sz w:val="20"/>
                <w:szCs w:val="20"/>
                <w:lang w:val="fr-FR"/>
              </w:rPr>
            </w:pPr>
          </w:p>
        </w:tc>
        <w:tc>
          <w:tcPr>
            <w:tcW w:w="1014" w:type="dxa"/>
          </w:tcPr>
          <w:p w14:paraId="15604EC4" w14:textId="77777777" w:rsidR="00E01A96" w:rsidRPr="00E01A96" w:rsidRDefault="00E01A96" w:rsidP="009B044D">
            <w:pPr>
              <w:jc w:val="right"/>
              <w:rPr>
                <w:sz w:val="20"/>
                <w:szCs w:val="20"/>
                <w:lang w:val="fr-FR"/>
              </w:rPr>
            </w:pPr>
          </w:p>
        </w:tc>
        <w:tc>
          <w:tcPr>
            <w:tcW w:w="990" w:type="dxa"/>
          </w:tcPr>
          <w:p w14:paraId="2ABA6130" w14:textId="77777777" w:rsidR="00E01A96" w:rsidRPr="00E01A96" w:rsidRDefault="00E01A96" w:rsidP="009B044D">
            <w:pPr>
              <w:jc w:val="right"/>
              <w:rPr>
                <w:sz w:val="20"/>
                <w:szCs w:val="20"/>
                <w:lang w:val="fr-FR"/>
              </w:rPr>
            </w:pPr>
          </w:p>
        </w:tc>
        <w:tc>
          <w:tcPr>
            <w:tcW w:w="990" w:type="dxa"/>
          </w:tcPr>
          <w:p w14:paraId="4B2F39D1" w14:textId="77777777" w:rsidR="00E01A96" w:rsidRPr="00E01A96" w:rsidRDefault="00E01A96" w:rsidP="009B044D">
            <w:pPr>
              <w:jc w:val="right"/>
              <w:rPr>
                <w:sz w:val="20"/>
                <w:szCs w:val="20"/>
                <w:lang w:val="fr-FR"/>
              </w:rPr>
            </w:pPr>
          </w:p>
        </w:tc>
        <w:tc>
          <w:tcPr>
            <w:tcW w:w="900" w:type="dxa"/>
          </w:tcPr>
          <w:p w14:paraId="6DC9D66C" w14:textId="77777777" w:rsidR="00E01A96" w:rsidRPr="00E01A96" w:rsidRDefault="00E01A96" w:rsidP="009B044D">
            <w:pPr>
              <w:jc w:val="right"/>
              <w:rPr>
                <w:sz w:val="20"/>
                <w:szCs w:val="20"/>
                <w:lang w:val="fr-FR"/>
              </w:rPr>
            </w:pPr>
          </w:p>
        </w:tc>
        <w:tc>
          <w:tcPr>
            <w:tcW w:w="1530" w:type="dxa"/>
          </w:tcPr>
          <w:p w14:paraId="7333E2B8" w14:textId="77777777" w:rsidR="00E01A96" w:rsidRPr="00E01A96" w:rsidRDefault="00E01A96" w:rsidP="009B044D">
            <w:pPr>
              <w:jc w:val="right"/>
              <w:rPr>
                <w:sz w:val="20"/>
                <w:szCs w:val="20"/>
                <w:lang w:val="fr-FR"/>
              </w:rPr>
            </w:pPr>
            <w:r w:rsidRPr="00E01A96">
              <w:rPr>
                <w:color w:val="000000" w:themeColor="text1"/>
                <w:sz w:val="20"/>
                <w:lang w:val="fr-FR"/>
              </w:rPr>
              <w:t>9,63</w:t>
            </w:r>
          </w:p>
        </w:tc>
      </w:tr>
    </w:tbl>
    <w:p w14:paraId="5D208385" w14:textId="77777777" w:rsidR="00E01A96" w:rsidRPr="00E01A96" w:rsidRDefault="00E01A96" w:rsidP="00E01A96">
      <w:pPr>
        <w:jc w:val="center"/>
        <w:rPr>
          <w:sz w:val="20"/>
          <w:szCs w:val="20"/>
          <w:lang w:val="fr-FR"/>
        </w:rPr>
      </w:pPr>
    </w:p>
    <w:tbl>
      <w:tblPr>
        <w:tblStyle w:val="TableGrid"/>
        <w:tblW w:w="10890" w:type="dxa"/>
        <w:tblInd w:w="-365" w:type="dxa"/>
        <w:tblLook w:val="04A0" w:firstRow="1" w:lastRow="0" w:firstColumn="1" w:lastColumn="0" w:noHBand="0" w:noVBand="1"/>
      </w:tblPr>
      <w:tblGrid>
        <w:gridCol w:w="2770"/>
        <w:gridCol w:w="1701"/>
        <w:gridCol w:w="4394"/>
        <w:gridCol w:w="2025"/>
      </w:tblGrid>
      <w:tr w:rsidR="00E01A96" w:rsidRPr="00BB7EF4" w14:paraId="32AF5343" w14:textId="77777777" w:rsidTr="00F8026C">
        <w:trPr>
          <w:trHeight w:val="276"/>
        </w:trPr>
        <w:tc>
          <w:tcPr>
            <w:tcW w:w="10890" w:type="dxa"/>
            <w:gridSpan w:val="4"/>
            <w:hideMark/>
          </w:tcPr>
          <w:p w14:paraId="436271AA" w14:textId="77777777" w:rsidR="00E01A96" w:rsidRPr="00E01A96" w:rsidRDefault="00E01A96" w:rsidP="009B044D">
            <w:pPr>
              <w:jc w:val="left"/>
              <w:rPr>
                <w:b/>
                <w:sz w:val="20"/>
                <w:szCs w:val="20"/>
                <w:lang w:val="fr-FR"/>
              </w:rPr>
            </w:pPr>
            <w:r w:rsidRPr="00E01A96">
              <w:rPr>
                <w:b/>
                <w:sz w:val="20"/>
                <w:lang w:val="fr-FR"/>
              </w:rPr>
              <w:t>(IV) DONNÉES SUR LA CONSOMMATION (tonnes PAO)</w:t>
            </w:r>
          </w:p>
        </w:tc>
      </w:tr>
      <w:tr w:rsidR="00E01A96" w:rsidRPr="00E01A96" w14:paraId="3E91F90B" w14:textId="77777777" w:rsidTr="00F8026C">
        <w:trPr>
          <w:trHeight w:val="276"/>
        </w:trPr>
        <w:tc>
          <w:tcPr>
            <w:tcW w:w="2770" w:type="dxa"/>
            <w:hideMark/>
          </w:tcPr>
          <w:p w14:paraId="0B19F647" w14:textId="77777777" w:rsidR="00E01A96" w:rsidRPr="00E01A96" w:rsidRDefault="00E01A96" w:rsidP="009B044D">
            <w:pPr>
              <w:jc w:val="center"/>
              <w:rPr>
                <w:sz w:val="20"/>
                <w:szCs w:val="20"/>
                <w:lang w:val="fr-FR"/>
              </w:rPr>
            </w:pPr>
            <w:r w:rsidRPr="00E01A96">
              <w:rPr>
                <w:sz w:val="20"/>
                <w:lang w:val="fr-FR"/>
              </w:rPr>
              <w:t>Référence de 2009-2010 :</w:t>
            </w:r>
          </w:p>
        </w:tc>
        <w:tc>
          <w:tcPr>
            <w:tcW w:w="1701" w:type="dxa"/>
            <w:hideMark/>
          </w:tcPr>
          <w:p w14:paraId="7E09B976" w14:textId="77777777" w:rsidR="00E01A96" w:rsidRPr="00E01A96" w:rsidRDefault="00E01A96" w:rsidP="009B044D">
            <w:pPr>
              <w:jc w:val="right"/>
              <w:rPr>
                <w:sz w:val="20"/>
                <w:szCs w:val="20"/>
                <w:lang w:val="fr-FR"/>
              </w:rPr>
            </w:pPr>
            <w:r w:rsidRPr="00E01A96">
              <w:rPr>
                <w:color w:val="000000" w:themeColor="text1"/>
                <w:sz w:val="20"/>
                <w:lang w:val="fr-FR"/>
              </w:rPr>
              <w:t>221,2</w:t>
            </w:r>
          </w:p>
        </w:tc>
        <w:tc>
          <w:tcPr>
            <w:tcW w:w="4394" w:type="dxa"/>
            <w:hideMark/>
          </w:tcPr>
          <w:p w14:paraId="561CE27F" w14:textId="77777777" w:rsidR="00E01A96" w:rsidRPr="00E01A96" w:rsidRDefault="00E01A96" w:rsidP="009B044D">
            <w:pPr>
              <w:jc w:val="center"/>
              <w:rPr>
                <w:sz w:val="20"/>
                <w:szCs w:val="20"/>
                <w:lang w:val="fr-FR"/>
              </w:rPr>
            </w:pPr>
            <w:r w:rsidRPr="00E01A96">
              <w:rPr>
                <w:sz w:val="20"/>
                <w:lang w:val="fr-FR"/>
              </w:rPr>
              <w:t>Point de départ des réductions globales durables :</w:t>
            </w:r>
          </w:p>
        </w:tc>
        <w:tc>
          <w:tcPr>
            <w:tcW w:w="2025" w:type="dxa"/>
            <w:hideMark/>
          </w:tcPr>
          <w:p w14:paraId="2D29FB14" w14:textId="77777777" w:rsidR="00E01A96" w:rsidRPr="00E01A96" w:rsidRDefault="00E01A96" w:rsidP="009B044D">
            <w:pPr>
              <w:jc w:val="right"/>
              <w:rPr>
                <w:sz w:val="20"/>
                <w:szCs w:val="20"/>
                <w:lang w:val="fr-FR"/>
              </w:rPr>
            </w:pPr>
            <w:r w:rsidRPr="00E01A96">
              <w:rPr>
                <w:color w:val="000000" w:themeColor="text1"/>
                <w:sz w:val="20"/>
                <w:lang w:val="fr-FR"/>
              </w:rPr>
              <w:t>385,77</w:t>
            </w:r>
          </w:p>
        </w:tc>
      </w:tr>
      <w:tr w:rsidR="00E01A96" w:rsidRPr="00BB7EF4" w14:paraId="4454B50D" w14:textId="77777777" w:rsidTr="00F8026C">
        <w:trPr>
          <w:trHeight w:val="276"/>
        </w:trPr>
        <w:tc>
          <w:tcPr>
            <w:tcW w:w="10890" w:type="dxa"/>
            <w:gridSpan w:val="4"/>
            <w:hideMark/>
          </w:tcPr>
          <w:p w14:paraId="010BFF7B" w14:textId="77777777" w:rsidR="00E01A96" w:rsidRPr="00E01A96" w:rsidRDefault="00E01A96" w:rsidP="009B044D">
            <w:pPr>
              <w:jc w:val="center"/>
              <w:rPr>
                <w:b/>
                <w:sz w:val="20"/>
                <w:szCs w:val="20"/>
                <w:lang w:val="fr-FR"/>
              </w:rPr>
            </w:pPr>
            <w:r w:rsidRPr="00E01A96">
              <w:rPr>
                <w:b/>
                <w:sz w:val="20"/>
                <w:lang w:val="fr-FR"/>
              </w:rPr>
              <w:t>CONSOMMATION ADMISSIBLE AU FINANCEMENT (tonnes PAO)</w:t>
            </w:r>
          </w:p>
        </w:tc>
      </w:tr>
      <w:tr w:rsidR="00E01A96" w:rsidRPr="00E01A96" w14:paraId="77F0224F" w14:textId="77777777" w:rsidTr="00F8026C">
        <w:trPr>
          <w:trHeight w:val="276"/>
        </w:trPr>
        <w:tc>
          <w:tcPr>
            <w:tcW w:w="2770" w:type="dxa"/>
            <w:hideMark/>
          </w:tcPr>
          <w:p w14:paraId="00B28360" w14:textId="77777777" w:rsidR="00E01A96" w:rsidRPr="00E01A96" w:rsidRDefault="00E01A96" w:rsidP="009B044D">
            <w:pPr>
              <w:jc w:val="center"/>
              <w:rPr>
                <w:sz w:val="20"/>
                <w:szCs w:val="20"/>
                <w:lang w:val="fr-FR"/>
              </w:rPr>
            </w:pPr>
            <w:r w:rsidRPr="00E01A96">
              <w:rPr>
                <w:sz w:val="20"/>
                <w:lang w:val="fr-FR"/>
              </w:rPr>
              <w:t>Déjà approuvée :</w:t>
            </w:r>
          </w:p>
        </w:tc>
        <w:tc>
          <w:tcPr>
            <w:tcW w:w="1701" w:type="dxa"/>
            <w:hideMark/>
          </w:tcPr>
          <w:p w14:paraId="5B66BC09" w14:textId="77777777" w:rsidR="00E01A96" w:rsidRPr="00E01A96" w:rsidRDefault="00E01A96" w:rsidP="009B044D">
            <w:pPr>
              <w:jc w:val="right"/>
              <w:rPr>
                <w:sz w:val="20"/>
                <w:szCs w:val="20"/>
                <w:lang w:val="fr-FR"/>
              </w:rPr>
            </w:pPr>
            <w:r w:rsidRPr="00E01A96">
              <w:rPr>
                <w:color w:val="000000" w:themeColor="text1"/>
                <w:sz w:val="20"/>
                <w:lang w:val="fr-FR"/>
              </w:rPr>
              <w:t>273,77</w:t>
            </w:r>
          </w:p>
        </w:tc>
        <w:tc>
          <w:tcPr>
            <w:tcW w:w="4394" w:type="dxa"/>
            <w:hideMark/>
          </w:tcPr>
          <w:p w14:paraId="0F488E06" w14:textId="77777777" w:rsidR="00E01A96" w:rsidRPr="00E01A96" w:rsidRDefault="00E01A96" w:rsidP="009B044D">
            <w:pPr>
              <w:jc w:val="center"/>
              <w:rPr>
                <w:i/>
                <w:sz w:val="20"/>
                <w:szCs w:val="20"/>
                <w:lang w:val="fr-FR"/>
              </w:rPr>
            </w:pPr>
            <w:r w:rsidRPr="00E01A96">
              <w:rPr>
                <w:sz w:val="20"/>
                <w:lang w:val="fr-FR"/>
              </w:rPr>
              <w:t>Restante :</w:t>
            </w:r>
          </w:p>
        </w:tc>
        <w:tc>
          <w:tcPr>
            <w:tcW w:w="2025" w:type="dxa"/>
            <w:hideMark/>
          </w:tcPr>
          <w:p w14:paraId="6D7D3892" w14:textId="77777777" w:rsidR="00E01A96" w:rsidRPr="00E01A96" w:rsidRDefault="00E01A96" w:rsidP="009B044D">
            <w:pPr>
              <w:jc w:val="right"/>
              <w:rPr>
                <w:sz w:val="20"/>
                <w:szCs w:val="20"/>
                <w:lang w:val="fr-FR"/>
              </w:rPr>
            </w:pPr>
            <w:r w:rsidRPr="00E01A96">
              <w:rPr>
                <w:color w:val="000000" w:themeColor="text1"/>
                <w:sz w:val="20"/>
                <w:lang w:val="fr-FR"/>
              </w:rPr>
              <w:t>112,00</w:t>
            </w:r>
          </w:p>
        </w:tc>
      </w:tr>
    </w:tbl>
    <w:p w14:paraId="526138D8" w14:textId="77777777" w:rsidR="00E01A96" w:rsidRPr="00E01A96" w:rsidRDefault="00E01A96" w:rsidP="00E01A96">
      <w:pPr>
        <w:jc w:val="center"/>
        <w:rPr>
          <w:sz w:val="20"/>
          <w:szCs w:val="20"/>
          <w:lang w:val="fr-FR"/>
        </w:rPr>
      </w:pPr>
    </w:p>
    <w:tbl>
      <w:tblPr>
        <w:tblStyle w:val="TableGrid"/>
        <w:tblW w:w="5824" w:type="pct"/>
        <w:tblInd w:w="-365" w:type="dxa"/>
        <w:tblLook w:val="04A0" w:firstRow="1" w:lastRow="0" w:firstColumn="1" w:lastColumn="0" w:noHBand="0" w:noVBand="1"/>
      </w:tblPr>
      <w:tblGrid>
        <w:gridCol w:w="1081"/>
        <w:gridCol w:w="3358"/>
        <w:gridCol w:w="1458"/>
        <w:gridCol w:w="1457"/>
        <w:gridCol w:w="1457"/>
        <w:gridCol w:w="2080"/>
      </w:tblGrid>
      <w:tr w:rsidR="00E01A96" w:rsidRPr="00E01A96" w14:paraId="5853BC1F" w14:textId="77777777" w:rsidTr="00F8026C">
        <w:trPr>
          <w:trHeight w:val="264"/>
        </w:trPr>
        <w:tc>
          <w:tcPr>
            <w:tcW w:w="2037" w:type="pct"/>
            <w:gridSpan w:val="2"/>
            <w:hideMark/>
          </w:tcPr>
          <w:p w14:paraId="76CE91F4" w14:textId="77777777" w:rsidR="00E01A96" w:rsidRPr="00E01A96" w:rsidRDefault="00E01A96" w:rsidP="009B044D">
            <w:pPr>
              <w:jc w:val="left"/>
              <w:rPr>
                <w:b/>
                <w:sz w:val="20"/>
                <w:szCs w:val="20"/>
                <w:lang w:val="fr-FR"/>
              </w:rPr>
            </w:pPr>
            <w:r w:rsidRPr="00E01A96">
              <w:rPr>
                <w:b/>
                <w:sz w:val="20"/>
                <w:lang w:val="fr-FR"/>
              </w:rPr>
              <w:t>(V) PLAN D’ACTIVITÉS APPROUVÉ</w:t>
            </w:r>
          </w:p>
        </w:tc>
        <w:tc>
          <w:tcPr>
            <w:tcW w:w="669" w:type="pct"/>
            <w:hideMark/>
          </w:tcPr>
          <w:p w14:paraId="6DC23586" w14:textId="77777777" w:rsidR="00E01A96" w:rsidRPr="00E01A96" w:rsidRDefault="00E01A96" w:rsidP="009B044D">
            <w:pPr>
              <w:jc w:val="center"/>
              <w:rPr>
                <w:b/>
                <w:sz w:val="20"/>
                <w:szCs w:val="20"/>
                <w:lang w:val="fr-FR"/>
              </w:rPr>
            </w:pPr>
            <w:r w:rsidRPr="00E01A96">
              <w:rPr>
                <w:b/>
                <w:sz w:val="20"/>
                <w:lang w:val="fr-FR"/>
              </w:rPr>
              <w:t>2022</w:t>
            </w:r>
          </w:p>
        </w:tc>
        <w:tc>
          <w:tcPr>
            <w:tcW w:w="669" w:type="pct"/>
            <w:hideMark/>
          </w:tcPr>
          <w:p w14:paraId="4E8C477F" w14:textId="77777777" w:rsidR="00E01A96" w:rsidRPr="00E01A96" w:rsidRDefault="00E01A96" w:rsidP="009B044D">
            <w:pPr>
              <w:jc w:val="center"/>
              <w:rPr>
                <w:b/>
                <w:sz w:val="20"/>
                <w:szCs w:val="20"/>
                <w:lang w:val="fr-FR"/>
              </w:rPr>
            </w:pPr>
            <w:r w:rsidRPr="00E01A96">
              <w:rPr>
                <w:b/>
                <w:sz w:val="20"/>
                <w:lang w:val="fr-FR"/>
              </w:rPr>
              <w:t>2023</w:t>
            </w:r>
          </w:p>
        </w:tc>
        <w:tc>
          <w:tcPr>
            <w:tcW w:w="669" w:type="pct"/>
            <w:hideMark/>
          </w:tcPr>
          <w:p w14:paraId="769FA9AD" w14:textId="77777777" w:rsidR="00E01A96" w:rsidRPr="00E01A96" w:rsidRDefault="00E01A96" w:rsidP="009B044D">
            <w:pPr>
              <w:jc w:val="center"/>
              <w:rPr>
                <w:b/>
                <w:sz w:val="20"/>
                <w:szCs w:val="20"/>
                <w:lang w:val="fr-FR"/>
              </w:rPr>
            </w:pPr>
            <w:r w:rsidRPr="00E01A96">
              <w:rPr>
                <w:b/>
                <w:sz w:val="20"/>
                <w:lang w:val="fr-FR"/>
              </w:rPr>
              <w:t>2024</w:t>
            </w:r>
          </w:p>
        </w:tc>
        <w:tc>
          <w:tcPr>
            <w:tcW w:w="955" w:type="pct"/>
            <w:hideMark/>
          </w:tcPr>
          <w:p w14:paraId="663D4A2E" w14:textId="77777777" w:rsidR="00E01A96" w:rsidRPr="00E01A96" w:rsidRDefault="00E01A96" w:rsidP="009B044D">
            <w:pPr>
              <w:jc w:val="center"/>
              <w:rPr>
                <w:b/>
                <w:sz w:val="20"/>
                <w:szCs w:val="20"/>
                <w:lang w:val="fr-FR"/>
              </w:rPr>
            </w:pPr>
            <w:r w:rsidRPr="00E01A96">
              <w:rPr>
                <w:b/>
                <w:sz w:val="20"/>
                <w:lang w:val="fr-FR"/>
              </w:rPr>
              <w:t>Total</w:t>
            </w:r>
          </w:p>
        </w:tc>
      </w:tr>
      <w:tr w:rsidR="00E01A96" w:rsidRPr="00E01A96" w14:paraId="29662F6B" w14:textId="77777777" w:rsidTr="00F8026C">
        <w:trPr>
          <w:trHeight w:val="187"/>
        </w:trPr>
        <w:tc>
          <w:tcPr>
            <w:tcW w:w="496" w:type="pct"/>
            <w:vMerge w:val="restart"/>
            <w:hideMark/>
          </w:tcPr>
          <w:p w14:paraId="1F64E34E" w14:textId="77777777" w:rsidR="00E01A96" w:rsidRPr="00E01A96" w:rsidRDefault="00E01A96" w:rsidP="009B044D">
            <w:pPr>
              <w:jc w:val="center"/>
              <w:rPr>
                <w:sz w:val="20"/>
                <w:szCs w:val="24"/>
                <w:lang w:val="fr-FR"/>
              </w:rPr>
            </w:pPr>
            <w:r w:rsidRPr="00E01A96">
              <w:rPr>
                <w:sz w:val="20"/>
                <w:lang w:val="fr-FR"/>
              </w:rPr>
              <w:t>Banque mondiale</w:t>
            </w:r>
          </w:p>
        </w:tc>
        <w:tc>
          <w:tcPr>
            <w:tcW w:w="1540" w:type="pct"/>
            <w:hideMark/>
          </w:tcPr>
          <w:p w14:paraId="7C70EC57" w14:textId="77777777" w:rsidR="00E01A96" w:rsidRPr="00E01A96" w:rsidRDefault="00E01A96" w:rsidP="009B044D">
            <w:pPr>
              <w:jc w:val="left"/>
              <w:rPr>
                <w:sz w:val="20"/>
                <w:szCs w:val="20"/>
                <w:lang w:val="fr-FR"/>
              </w:rPr>
            </w:pPr>
            <w:r w:rsidRPr="00E01A96">
              <w:rPr>
                <w:sz w:val="20"/>
                <w:lang w:val="fr-FR"/>
              </w:rPr>
              <w:t>Élimination des SAO (tonnes PAO)</w:t>
            </w:r>
          </w:p>
        </w:tc>
        <w:tc>
          <w:tcPr>
            <w:tcW w:w="669" w:type="pct"/>
          </w:tcPr>
          <w:p w14:paraId="1327D0FA" w14:textId="77777777" w:rsidR="00E01A96" w:rsidRPr="00E01A96" w:rsidRDefault="00E01A96" w:rsidP="009B044D">
            <w:pPr>
              <w:jc w:val="right"/>
              <w:rPr>
                <w:sz w:val="20"/>
                <w:szCs w:val="24"/>
                <w:lang w:val="fr-FR"/>
              </w:rPr>
            </w:pPr>
            <w:r w:rsidRPr="00E01A96">
              <w:rPr>
                <w:sz w:val="20"/>
                <w:lang w:val="fr-FR"/>
              </w:rPr>
              <w:t>39,42</w:t>
            </w:r>
          </w:p>
        </w:tc>
        <w:tc>
          <w:tcPr>
            <w:tcW w:w="669" w:type="pct"/>
          </w:tcPr>
          <w:p w14:paraId="7988B499" w14:textId="77777777" w:rsidR="00E01A96" w:rsidRPr="00E01A96" w:rsidRDefault="00E01A96" w:rsidP="009B044D">
            <w:pPr>
              <w:jc w:val="right"/>
              <w:rPr>
                <w:sz w:val="20"/>
                <w:szCs w:val="24"/>
                <w:lang w:val="fr-FR"/>
              </w:rPr>
            </w:pPr>
            <w:r w:rsidRPr="00E01A96">
              <w:rPr>
                <w:sz w:val="20"/>
                <w:lang w:val="fr-FR"/>
              </w:rPr>
              <w:t>26,28</w:t>
            </w:r>
          </w:p>
        </w:tc>
        <w:tc>
          <w:tcPr>
            <w:tcW w:w="669" w:type="pct"/>
          </w:tcPr>
          <w:p w14:paraId="0C85511D" w14:textId="77777777" w:rsidR="00E01A96" w:rsidRPr="00E01A96" w:rsidRDefault="00E01A96" w:rsidP="009B044D">
            <w:pPr>
              <w:jc w:val="right"/>
              <w:rPr>
                <w:sz w:val="20"/>
                <w:szCs w:val="24"/>
                <w:lang w:val="fr-FR"/>
              </w:rPr>
            </w:pPr>
            <w:r w:rsidRPr="00E01A96">
              <w:rPr>
                <w:sz w:val="20"/>
                <w:lang w:val="fr-FR"/>
              </w:rPr>
              <w:t>6,57</w:t>
            </w:r>
          </w:p>
        </w:tc>
        <w:tc>
          <w:tcPr>
            <w:tcW w:w="955" w:type="pct"/>
          </w:tcPr>
          <w:p w14:paraId="71857F01" w14:textId="77777777" w:rsidR="00E01A96" w:rsidRPr="00E01A96" w:rsidRDefault="00E01A96" w:rsidP="009B044D">
            <w:pPr>
              <w:jc w:val="right"/>
              <w:rPr>
                <w:sz w:val="20"/>
                <w:szCs w:val="24"/>
                <w:lang w:val="fr-FR"/>
              </w:rPr>
            </w:pPr>
            <w:r w:rsidRPr="00E01A96">
              <w:rPr>
                <w:sz w:val="20"/>
                <w:lang w:val="fr-FR"/>
              </w:rPr>
              <w:fldChar w:fldCharType="begin"/>
            </w:r>
            <w:r w:rsidRPr="00E01A96">
              <w:rPr>
                <w:sz w:val="20"/>
                <w:lang w:val="fr-FR"/>
              </w:rPr>
              <w:instrText xml:space="preserve"> =SUM(LEFT) </w:instrText>
            </w:r>
            <w:r w:rsidRPr="00E01A96">
              <w:rPr>
                <w:sz w:val="20"/>
                <w:lang w:val="fr-FR"/>
              </w:rPr>
              <w:fldChar w:fldCharType="separate"/>
            </w:r>
            <w:r w:rsidRPr="00E01A96">
              <w:rPr>
                <w:sz w:val="20"/>
                <w:lang w:val="fr-FR"/>
              </w:rPr>
              <w:t>72.27</w:t>
            </w:r>
            <w:r w:rsidRPr="00E01A96">
              <w:rPr>
                <w:sz w:val="20"/>
                <w:lang w:val="fr-FR"/>
              </w:rPr>
              <w:fldChar w:fldCharType="end"/>
            </w:r>
          </w:p>
        </w:tc>
      </w:tr>
      <w:tr w:rsidR="00E01A96" w:rsidRPr="00E01A96" w14:paraId="7352B798" w14:textId="77777777" w:rsidTr="00F8026C">
        <w:trPr>
          <w:trHeight w:val="55"/>
        </w:trPr>
        <w:tc>
          <w:tcPr>
            <w:tcW w:w="496" w:type="pct"/>
            <w:vMerge/>
            <w:hideMark/>
          </w:tcPr>
          <w:p w14:paraId="5035DEA2" w14:textId="77777777" w:rsidR="00E01A96" w:rsidRPr="00E01A96" w:rsidRDefault="00E01A96" w:rsidP="009B044D">
            <w:pPr>
              <w:rPr>
                <w:sz w:val="20"/>
                <w:szCs w:val="24"/>
                <w:lang w:val="fr-FR"/>
              </w:rPr>
            </w:pPr>
          </w:p>
        </w:tc>
        <w:tc>
          <w:tcPr>
            <w:tcW w:w="1540" w:type="pct"/>
            <w:hideMark/>
          </w:tcPr>
          <w:p w14:paraId="3DAAC09F" w14:textId="77777777" w:rsidR="00E01A96" w:rsidRPr="00E01A96" w:rsidRDefault="00E01A96" w:rsidP="009B044D">
            <w:pPr>
              <w:jc w:val="left"/>
              <w:rPr>
                <w:sz w:val="20"/>
                <w:szCs w:val="20"/>
                <w:lang w:val="fr-FR"/>
              </w:rPr>
            </w:pPr>
            <w:r w:rsidRPr="00E01A96">
              <w:rPr>
                <w:sz w:val="20"/>
                <w:lang w:val="fr-FR"/>
              </w:rPr>
              <w:t>Financement ($ US)</w:t>
            </w:r>
          </w:p>
        </w:tc>
        <w:tc>
          <w:tcPr>
            <w:tcW w:w="669" w:type="pct"/>
          </w:tcPr>
          <w:p w14:paraId="5AAC7072" w14:textId="77777777" w:rsidR="00E01A96" w:rsidRPr="00E01A96" w:rsidRDefault="00E01A96" w:rsidP="009B044D">
            <w:pPr>
              <w:jc w:val="right"/>
              <w:rPr>
                <w:sz w:val="20"/>
                <w:szCs w:val="24"/>
                <w:lang w:val="fr-FR"/>
              </w:rPr>
            </w:pPr>
            <w:r w:rsidRPr="00E01A96">
              <w:rPr>
                <w:sz w:val="20"/>
                <w:lang w:val="fr-FR"/>
              </w:rPr>
              <w:t>4 700 992</w:t>
            </w:r>
          </w:p>
        </w:tc>
        <w:tc>
          <w:tcPr>
            <w:tcW w:w="669" w:type="pct"/>
          </w:tcPr>
          <w:p w14:paraId="2462B9B4" w14:textId="77777777" w:rsidR="00E01A96" w:rsidRPr="00E01A96" w:rsidRDefault="00E01A96" w:rsidP="009B044D">
            <w:pPr>
              <w:jc w:val="right"/>
              <w:rPr>
                <w:sz w:val="20"/>
                <w:szCs w:val="24"/>
                <w:lang w:val="fr-FR"/>
              </w:rPr>
            </w:pPr>
            <w:r w:rsidRPr="00E01A96">
              <w:rPr>
                <w:sz w:val="20"/>
                <w:lang w:val="fr-FR"/>
              </w:rPr>
              <w:t>3 133 995</w:t>
            </w:r>
          </w:p>
        </w:tc>
        <w:tc>
          <w:tcPr>
            <w:tcW w:w="669" w:type="pct"/>
          </w:tcPr>
          <w:p w14:paraId="7A7B04A1" w14:textId="77777777" w:rsidR="00E01A96" w:rsidRPr="00E01A96" w:rsidRDefault="00E01A96" w:rsidP="009B044D">
            <w:pPr>
              <w:jc w:val="right"/>
              <w:rPr>
                <w:sz w:val="20"/>
                <w:szCs w:val="24"/>
                <w:lang w:val="fr-FR"/>
              </w:rPr>
            </w:pPr>
            <w:r w:rsidRPr="00E01A96">
              <w:rPr>
                <w:sz w:val="20"/>
                <w:lang w:val="fr-FR"/>
              </w:rPr>
              <w:t>783 499</w:t>
            </w:r>
          </w:p>
        </w:tc>
        <w:tc>
          <w:tcPr>
            <w:tcW w:w="955" w:type="pct"/>
          </w:tcPr>
          <w:p w14:paraId="5C6D9750" w14:textId="77777777" w:rsidR="00E01A96" w:rsidRPr="00E01A96" w:rsidRDefault="00E01A96" w:rsidP="009B044D">
            <w:pPr>
              <w:jc w:val="right"/>
              <w:rPr>
                <w:sz w:val="20"/>
                <w:szCs w:val="24"/>
                <w:lang w:val="fr-FR"/>
              </w:rPr>
            </w:pPr>
            <w:r w:rsidRPr="00E01A96">
              <w:rPr>
                <w:sz w:val="20"/>
                <w:lang w:val="fr-FR"/>
              </w:rPr>
              <w:fldChar w:fldCharType="begin"/>
            </w:r>
            <w:r w:rsidRPr="00E01A96">
              <w:rPr>
                <w:sz w:val="20"/>
                <w:lang w:val="fr-FR"/>
              </w:rPr>
              <w:instrText xml:space="preserve"> =SUM(left) </w:instrText>
            </w:r>
            <w:r w:rsidRPr="00E01A96">
              <w:rPr>
                <w:sz w:val="20"/>
                <w:lang w:val="fr-FR"/>
              </w:rPr>
              <w:fldChar w:fldCharType="separate"/>
            </w:r>
            <w:r w:rsidRPr="00E01A96">
              <w:rPr>
                <w:sz w:val="20"/>
                <w:lang w:val="fr-FR"/>
              </w:rPr>
              <w:t>8,618,486</w:t>
            </w:r>
            <w:r w:rsidRPr="00E01A96">
              <w:rPr>
                <w:sz w:val="20"/>
                <w:lang w:val="fr-FR"/>
              </w:rPr>
              <w:fldChar w:fldCharType="end"/>
            </w:r>
          </w:p>
        </w:tc>
      </w:tr>
      <w:tr w:rsidR="00E01A96" w:rsidRPr="00E01A96" w14:paraId="2092EA67" w14:textId="77777777" w:rsidTr="00F8026C">
        <w:trPr>
          <w:trHeight w:val="264"/>
        </w:trPr>
        <w:tc>
          <w:tcPr>
            <w:tcW w:w="496" w:type="pct"/>
            <w:vMerge w:val="restart"/>
            <w:hideMark/>
          </w:tcPr>
          <w:p w14:paraId="475A32C3" w14:textId="77777777" w:rsidR="00E01A96" w:rsidRPr="00E01A96" w:rsidRDefault="00E01A96" w:rsidP="009B044D">
            <w:pPr>
              <w:jc w:val="center"/>
              <w:rPr>
                <w:sz w:val="20"/>
                <w:szCs w:val="24"/>
                <w:lang w:val="fr-FR"/>
              </w:rPr>
            </w:pPr>
            <w:r w:rsidRPr="00E01A96">
              <w:rPr>
                <w:sz w:val="20"/>
                <w:lang w:val="fr-FR"/>
              </w:rPr>
              <w:t>Japon</w:t>
            </w:r>
          </w:p>
        </w:tc>
        <w:tc>
          <w:tcPr>
            <w:tcW w:w="1540" w:type="pct"/>
            <w:hideMark/>
          </w:tcPr>
          <w:p w14:paraId="6A5A3615" w14:textId="77777777" w:rsidR="00E01A96" w:rsidRPr="00E01A96" w:rsidRDefault="00E01A96" w:rsidP="009B044D">
            <w:pPr>
              <w:jc w:val="left"/>
              <w:rPr>
                <w:sz w:val="20"/>
                <w:szCs w:val="20"/>
                <w:lang w:val="fr-FR"/>
              </w:rPr>
            </w:pPr>
            <w:r w:rsidRPr="00E01A96">
              <w:rPr>
                <w:sz w:val="20"/>
                <w:lang w:val="fr-FR"/>
              </w:rPr>
              <w:t>Élimination des SAO (tonnes PAO)</w:t>
            </w:r>
          </w:p>
        </w:tc>
        <w:tc>
          <w:tcPr>
            <w:tcW w:w="669" w:type="pct"/>
          </w:tcPr>
          <w:p w14:paraId="21D9BC44" w14:textId="77777777" w:rsidR="00E01A96" w:rsidRPr="00E01A96" w:rsidRDefault="00E01A96" w:rsidP="009B044D">
            <w:pPr>
              <w:jc w:val="right"/>
              <w:rPr>
                <w:sz w:val="20"/>
                <w:szCs w:val="24"/>
                <w:lang w:val="fr-FR"/>
              </w:rPr>
            </w:pPr>
            <w:r w:rsidRPr="00E01A96">
              <w:rPr>
                <w:sz w:val="20"/>
                <w:lang w:val="fr-FR"/>
              </w:rPr>
              <w:t>0,00</w:t>
            </w:r>
          </w:p>
        </w:tc>
        <w:tc>
          <w:tcPr>
            <w:tcW w:w="669" w:type="pct"/>
          </w:tcPr>
          <w:p w14:paraId="3918411D" w14:textId="77777777" w:rsidR="00E01A96" w:rsidRPr="00E01A96" w:rsidRDefault="00E01A96" w:rsidP="009B044D">
            <w:pPr>
              <w:jc w:val="right"/>
              <w:rPr>
                <w:sz w:val="20"/>
                <w:szCs w:val="24"/>
                <w:lang w:val="fr-FR"/>
              </w:rPr>
            </w:pPr>
            <w:r w:rsidRPr="00E01A96">
              <w:rPr>
                <w:sz w:val="20"/>
                <w:lang w:val="fr-FR"/>
              </w:rPr>
              <w:t>0,00</w:t>
            </w:r>
          </w:p>
        </w:tc>
        <w:tc>
          <w:tcPr>
            <w:tcW w:w="669" w:type="pct"/>
          </w:tcPr>
          <w:p w14:paraId="7286C927" w14:textId="77777777" w:rsidR="00E01A96" w:rsidRPr="00E01A96" w:rsidRDefault="00E01A96" w:rsidP="009B044D">
            <w:pPr>
              <w:jc w:val="right"/>
              <w:rPr>
                <w:sz w:val="20"/>
                <w:szCs w:val="24"/>
                <w:lang w:val="fr-FR"/>
              </w:rPr>
            </w:pPr>
            <w:r w:rsidRPr="00E01A96">
              <w:rPr>
                <w:sz w:val="20"/>
                <w:lang w:val="fr-FR"/>
              </w:rPr>
              <w:t>0,00</w:t>
            </w:r>
          </w:p>
        </w:tc>
        <w:tc>
          <w:tcPr>
            <w:tcW w:w="955" w:type="pct"/>
          </w:tcPr>
          <w:p w14:paraId="37DFD248" w14:textId="77777777" w:rsidR="00E01A96" w:rsidRPr="00E01A96" w:rsidRDefault="00E01A96" w:rsidP="009B044D">
            <w:pPr>
              <w:jc w:val="right"/>
              <w:rPr>
                <w:sz w:val="20"/>
                <w:szCs w:val="24"/>
                <w:lang w:val="fr-FR"/>
              </w:rPr>
            </w:pPr>
            <w:r w:rsidRPr="00E01A96">
              <w:rPr>
                <w:sz w:val="20"/>
                <w:lang w:val="fr-FR"/>
              </w:rPr>
              <w:t>0,00</w:t>
            </w:r>
          </w:p>
        </w:tc>
      </w:tr>
      <w:tr w:rsidR="00E01A96" w:rsidRPr="00E01A96" w14:paraId="20FEF804" w14:textId="77777777" w:rsidTr="00F8026C">
        <w:trPr>
          <w:trHeight w:val="264"/>
        </w:trPr>
        <w:tc>
          <w:tcPr>
            <w:tcW w:w="496" w:type="pct"/>
            <w:vMerge/>
            <w:vAlign w:val="center"/>
            <w:hideMark/>
          </w:tcPr>
          <w:p w14:paraId="3F372784" w14:textId="77777777" w:rsidR="00E01A96" w:rsidRPr="00E01A96" w:rsidRDefault="00E01A96" w:rsidP="009B044D">
            <w:pPr>
              <w:rPr>
                <w:sz w:val="20"/>
                <w:szCs w:val="20"/>
                <w:lang w:val="fr-FR"/>
              </w:rPr>
            </w:pPr>
          </w:p>
        </w:tc>
        <w:tc>
          <w:tcPr>
            <w:tcW w:w="1540" w:type="pct"/>
            <w:hideMark/>
          </w:tcPr>
          <w:p w14:paraId="41F3D256" w14:textId="77777777" w:rsidR="00E01A96" w:rsidRPr="00E01A96" w:rsidRDefault="00E01A96" w:rsidP="009B044D">
            <w:pPr>
              <w:jc w:val="left"/>
              <w:rPr>
                <w:sz w:val="20"/>
                <w:szCs w:val="20"/>
                <w:lang w:val="fr-FR"/>
              </w:rPr>
            </w:pPr>
            <w:r w:rsidRPr="00E01A96">
              <w:rPr>
                <w:sz w:val="20"/>
                <w:lang w:val="fr-FR"/>
              </w:rPr>
              <w:t>Financement ($ US)</w:t>
            </w:r>
          </w:p>
        </w:tc>
        <w:tc>
          <w:tcPr>
            <w:tcW w:w="669" w:type="pct"/>
          </w:tcPr>
          <w:p w14:paraId="41D90FD9" w14:textId="77777777" w:rsidR="00E01A96" w:rsidRPr="00E01A96" w:rsidRDefault="00E01A96" w:rsidP="009B044D">
            <w:pPr>
              <w:jc w:val="right"/>
              <w:rPr>
                <w:sz w:val="20"/>
                <w:szCs w:val="24"/>
                <w:lang w:val="fr-FR"/>
              </w:rPr>
            </w:pPr>
            <w:r w:rsidRPr="00E01A96">
              <w:rPr>
                <w:sz w:val="20"/>
                <w:lang w:val="fr-FR"/>
              </w:rPr>
              <w:t>0</w:t>
            </w:r>
          </w:p>
        </w:tc>
        <w:tc>
          <w:tcPr>
            <w:tcW w:w="669" w:type="pct"/>
          </w:tcPr>
          <w:p w14:paraId="3F41D32C" w14:textId="77777777" w:rsidR="00E01A96" w:rsidRPr="00E01A96" w:rsidRDefault="00E01A96" w:rsidP="009B044D">
            <w:pPr>
              <w:jc w:val="right"/>
              <w:rPr>
                <w:sz w:val="20"/>
                <w:szCs w:val="24"/>
                <w:lang w:val="fr-FR"/>
              </w:rPr>
            </w:pPr>
            <w:r w:rsidRPr="00E01A96">
              <w:rPr>
                <w:sz w:val="20"/>
                <w:lang w:val="fr-FR"/>
              </w:rPr>
              <w:t>0</w:t>
            </w:r>
          </w:p>
        </w:tc>
        <w:tc>
          <w:tcPr>
            <w:tcW w:w="669" w:type="pct"/>
          </w:tcPr>
          <w:p w14:paraId="5B4F0291" w14:textId="77777777" w:rsidR="00E01A96" w:rsidRPr="00E01A96" w:rsidRDefault="00E01A96" w:rsidP="009B044D">
            <w:pPr>
              <w:jc w:val="right"/>
              <w:rPr>
                <w:sz w:val="20"/>
                <w:szCs w:val="24"/>
                <w:lang w:val="fr-FR"/>
              </w:rPr>
            </w:pPr>
            <w:r w:rsidRPr="00E01A96">
              <w:rPr>
                <w:sz w:val="20"/>
                <w:lang w:val="fr-FR"/>
              </w:rPr>
              <w:t>0</w:t>
            </w:r>
          </w:p>
        </w:tc>
        <w:tc>
          <w:tcPr>
            <w:tcW w:w="955" w:type="pct"/>
          </w:tcPr>
          <w:p w14:paraId="01226EBD" w14:textId="77777777" w:rsidR="00E01A96" w:rsidRPr="00E01A96" w:rsidRDefault="00E01A96" w:rsidP="009B044D">
            <w:pPr>
              <w:jc w:val="right"/>
              <w:rPr>
                <w:sz w:val="20"/>
                <w:szCs w:val="24"/>
                <w:lang w:val="fr-FR"/>
              </w:rPr>
            </w:pPr>
            <w:r w:rsidRPr="00E01A96">
              <w:rPr>
                <w:sz w:val="20"/>
                <w:lang w:val="fr-FR"/>
              </w:rPr>
              <w:fldChar w:fldCharType="begin"/>
            </w:r>
            <w:r w:rsidRPr="00E01A96">
              <w:rPr>
                <w:sz w:val="20"/>
                <w:lang w:val="fr-FR"/>
              </w:rPr>
              <w:instrText xml:space="preserve"> =SUM(left) </w:instrText>
            </w:r>
            <w:r w:rsidRPr="00E01A96">
              <w:rPr>
                <w:sz w:val="20"/>
                <w:lang w:val="fr-FR"/>
              </w:rPr>
              <w:fldChar w:fldCharType="separate"/>
            </w:r>
            <w:r w:rsidRPr="00E01A96">
              <w:rPr>
                <w:sz w:val="20"/>
                <w:lang w:val="fr-FR"/>
              </w:rPr>
              <w:t>0</w:t>
            </w:r>
            <w:r w:rsidRPr="00E01A96">
              <w:rPr>
                <w:sz w:val="20"/>
                <w:lang w:val="fr-FR"/>
              </w:rPr>
              <w:fldChar w:fldCharType="end"/>
            </w:r>
          </w:p>
        </w:tc>
      </w:tr>
    </w:tbl>
    <w:p w14:paraId="707D8380" w14:textId="77777777" w:rsidR="00E01A96" w:rsidRPr="00E01A96" w:rsidRDefault="00E01A96" w:rsidP="00E01A96">
      <w:pPr>
        <w:jc w:val="center"/>
        <w:rPr>
          <w:sz w:val="20"/>
          <w:szCs w:val="20"/>
          <w:lang w:val="fr-FR"/>
        </w:rPr>
      </w:pPr>
    </w:p>
    <w:tbl>
      <w:tblPr>
        <w:tblStyle w:val="TableGrid"/>
        <w:tblW w:w="10898" w:type="dxa"/>
        <w:tblInd w:w="-365" w:type="dxa"/>
        <w:tblLayout w:type="fixed"/>
        <w:tblCellMar>
          <w:left w:w="57" w:type="dxa"/>
          <w:right w:w="85" w:type="dxa"/>
        </w:tblCellMar>
        <w:tblLook w:val="04A0" w:firstRow="1" w:lastRow="0" w:firstColumn="1" w:lastColumn="0" w:noHBand="0" w:noVBand="1"/>
      </w:tblPr>
      <w:tblGrid>
        <w:gridCol w:w="946"/>
        <w:gridCol w:w="947"/>
        <w:gridCol w:w="1328"/>
        <w:gridCol w:w="913"/>
        <w:gridCol w:w="927"/>
        <w:gridCol w:w="942"/>
        <w:gridCol w:w="1000"/>
        <w:gridCol w:w="898"/>
        <w:gridCol w:w="1075"/>
        <w:gridCol w:w="942"/>
        <w:gridCol w:w="980"/>
      </w:tblGrid>
      <w:tr w:rsidR="00E01A96" w:rsidRPr="00E01A96" w14:paraId="5C81E2B4" w14:textId="77777777" w:rsidTr="00F8026C">
        <w:trPr>
          <w:trHeight w:val="277"/>
        </w:trPr>
        <w:tc>
          <w:tcPr>
            <w:tcW w:w="3221" w:type="dxa"/>
            <w:gridSpan w:val="3"/>
            <w:hideMark/>
          </w:tcPr>
          <w:p w14:paraId="1A2AA6DF" w14:textId="77777777" w:rsidR="00E01A96" w:rsidRPr="00E01A96" w:rsidRDefault="00E01A96" w:rsidP="009B044D">
            <w:pPr>
              <w:spacing w:afterLines="20" w:after="48"/>
              <w:jc w:val="left"/>
              <w:rPr>
                <w:b/>
                <w:sz w:val="18"/>
                <w:szCs w:val="18"/>
                <w:lang w:val="fr-FR"/>
              </w:rPr>
            </w:pPr>
            <w:r w:rsidRPr="00E01A96">
              <w:rPr>
                <w:b/>
                <w:sz w:val="18"/>
                <w:lang w:val="fr-FR"/>
              </w:rPr>
              <w:t>(VI) DONNÉES DU PROJET</w:t>
            </w:r>
          </w:p>
        </w:tc>
        <w:tc>
          <w:tcPr>
            <w:tcW w:w="913" w:type="dxa"/>
            <w:hideMark/>
          </w:tcPr>
          <w:p w14:paraId="71508151" w14:textId="77777777" w:rsidR="00E01A96" w:rsidRPr="00E01A96" w:rsidRDefault="00E01A96" w:rsidP="009B044D">
            <w:pPr>
              <w:spacing w:afterLines="20" w:after="48"/>
              <w:jc w:val="center"/>
              <w:rPr>
                <w:b/>
                <w:sz w:val="18"/>
                <w:szCs w:val="18"/>
                <w:highlight w:val="cyan"/>
                <w:lang w:val="fr-FR"/>
              </w:rPr>
            </w:pPr>
            <w:r w:rsidRPr="00E01A96">
              <w:rPr>
                <w:b/>
                <w:sz w:val="18"/>
                <w:lang w:val="fr-FR"/>
              </w:rPr>
              <w:t>2016</w:t>
            </w:r>
          </w:p>
        </w:tc>
        <w:tc>
          <w:tcPr>
            <w:tcW w:w="927" w:type="dxa"/>
            <w:hideMark/>
          </w:tcPr>
          <w:p w14:paraId="387DE521" w14:textId="77777777" w:rsidR="00E01A96" w:rsidRPr="00E01A96" w:rsidRDefault="00E01A96" w:rsidP="009B044D">
            <w:pPr>
              <w:spacing w:afterLines="20" w:after="48"/>
              <w:jc w:val="center"/>
              <w:rPr>
                <w:b/>
                <w:sz w:val="18"/>
                <w:szCs w:val="18"/>
                <w:highlight w:val="cyan"/>
                <w:lang w:val="fr-FR"/>
              </w:rPr>
            </w:pPr>
            <w:r w:rsidRPr="00E01A96">
              <w:rPr>
                <w:b/>
                <w:sz w:val="18"/>
                <w:lang w:val="fr-FR"/>
              </w:rPr>
              <w:t>2017</w:t>
            </w:r>
          </w:p>
        </w:tc>
        <w:tc>
          <w:tcPr>
            <w:tcW w:w="942" w:type="dxa"/>
          </w:tcPr>
          <w:p w14:paraId="50CC019F" w14:textId="77777777" w:rsidR="00E01A96" w:rsidRPr="00E01A96" w:rsidRDefault="00E01A96" w:rsidP="009B044D">
            <w:pPr>
              <w:spacing w:afterLines="20" w:after="48"/>
              <w:jc w:val="center"/>
              <w:rPr>
                <w:b/>
                <w:sz w:val="18"/>
                <w:szCs w:val="18"/>
                <w:highlight w:val="cyan"/>
                <w:lang w:val="fr-FR"/>
              </w:rPr>
            </w:pPr>
            <w:r w:rsidRPr="00E01A96">
              <w:rPr>
                <w:b/>
                <w:sz w:val="18"/>
                <w:lang w:val="fr-FR"/>
              </w:rPr>
              <w:t>2018</w:t>
            </w:r>
          </w:p>
        </w:tc>
        <w:tc>
          <w:tcPr>
            <w:tcW w:w="1000" w:type="dxa"/>
            <w:hideMark/>
          </w:tcPr>
          <w:p w14:paraId="3D671A69" w14:textId="77777777" w:rsidR="00E01A96" w:rsidRPr="00E01A96" w:rsidRDefault="00E01A96" w:rsidP="009B044D">
            <w:pPr>
              <w:spacing w:afterLines="20" w:after="48"/>
              <w:jc w:val="center"/>
              <w:rPr>
                <w:b/>
                <w:sz w:val="18"/>
                <w:szCs w:val="18"/>
                <w:highlight w:val="cyan"/>
                <w:lang w:val="fr-FR"/>
              </w:rPr>
            </w:pPr>
            <w:r w:rsidRPr="00E01A96">
              <w:rPr>
                <w:b/>
                <w:sz w:val="18"/>
                <w:lang w:val="fr-FR"/>
              </w:rPr>
              <w:t>2019*</w:t>
            </w:r>
          </w:p>
        </w:tc>
        <w:tc>
          <w:tcPr>
            <w:tcW w:w="898" w:type="dxa"/>
            <w:hideMark/>
          </w:tcPr>
          <w:p w14:paraId="376D0C55" w14:textId="77777777" w:rsidR="00E01A96" w:rsidRPr="00E01A96" w:rsidRDefault="00E01A96" w:rsidP="009B044D">
            <w:pPr>
              <w:spacing w:afterLines="20" w:after="48"/>
              <w:jc w:val="center"/>
              <w:rPr>
                <w:b/>
                <w:sz w:val="18"/>
                <w:szCs w:val="18"/>
                <w:highlight w:val="cyan"/>
                <w:lang w:val="fr-FR"/>
              </w:rPr>
            </w:pPr>
            <w:r w:rsidRPr="00E01A96">
              <w:rPr>
                <w:b/>
                <w:sz w:val="18"/>
                <w:lang w:val="fr-FR"/>
              </w:rPr>
              <w:t>2020</w:t>
            </w:r>
          </w:p>
        </w:tc>
        <w:tc>
          <w:tcPr>
            <w:tcW w:w="1075" w:type="dxa"/>
            <w:hideMark/>
          </w:tcPr>
          <w:p w14:paraId="6D7ED8B7" w14:textId="77777777" w:rsidR="00E01A96" w:rsidRPr="00E01A96" w:rsidRDefault="00E01A96" w:rsidP="009B044D">
            <w:pPr>
              <w:spacing w:afterLines="20" w:after="48"/>
              <w:jc w:val="center"/>
              <w:rPr>
                <w:b/>
                <w:sz w:val="18"/>
                <w:szCs w:val="18"/>
                <w:highlight w:val="cyan"/>
                <w:lang w:val="fr-FR"/>
              </w:rPr>
            </w:pPr>
            <w:r w:rsidRPr="00E01A96">
              <w:rPr>
                <w:b/>
                <w:sz w:val="18"/>
                <w:lang w:val="fr-FR"/>
              </w:rPr>
              <w:t>2021*</w:t>
            </w:r>
          </w:p>
        </w:tc>
        <w:tc>
          <w:tcPr>
            <w:tcW w:w="942" w:type="dxa"/>
          </w:tcPr>
          <w:p w14:paraId="364CDB65" w14:textId="77777777" w:rsidR="00E01A96" w:rsidRPr="00E01A96" w:rsidRDefault="00E01A96" w:rsidP="009B044D">
            <w:pPr>
              <w:spacing w:afterLines="20" w:after="48"/>
              <w:jc w:val="center"/>
              <w:rPr>
                <w:b/>
                <w:sz w:val="18"/>
                <w:szCs w:val="18"/>
                <w:lang w:val="fr-FR"/>
              </w:rPr>
            </w:pPr>
            <w:r w:rsidRPr="00E01A96">
              <w:rPr>
                <w:b/>
                <w:sz w:val="18"/>
                <w:lang w:val="fr-FR"/>
              </w:rPr>
              <w:t>2022*</w:t>
            </w:r>
          </w:p>
        </w:tc>
        <w:tc>
          <w:tcPr>
            <w:tcW w:w="980" w:type="dxa"/>
            <w:hideMark/>
          </w:tcPr>
          <w:p w14:paraId="3D896F5C" w14:textId="77777777" w:rsidR="00E01A96" w:rsidRPr="00E01A96" w:rsidRDefault="00E01A96" w:rsidP="009B044D">
            <w:pPr>
              <w:spacing w:afterLines="20" w:after="48"/>
              <w:jc w:val="center"/>
              <w:rPr>
                <w:b/>
                <w:sz w:val="18"/>
                <w:szCs w:val="18"/>
                <w:lang w:val="fr-FR"/>
              </w:rPr>
            </w:pPr>
            <w:r w:rsidRPr="00E01A96">
              <w:rPr>
                <w:b/>
                <w:sz w:val="18"/>
                <w:lang w:val="fr-FR"/>
              </w:rPr>
              <w:t>Total</w:t>
            </w:r>
          </w:p>
        </w:tc>
      </w:tr>
      <w:tr w:rsidR="00E01A96" w:rsidRPr="00E01A96" w14:paraId="60EDAC86" w14:textId="77777777" w:rsidTr="00F8026C">
        <w:trPr>
          <w:trHeight w:val="164"/>
        </w:trPr>
        <w:tc>
          <w:tcPr>
            <w:tcW w:w="3221" w:type="dxa"/>
            <w:gridSpan w:val="3"/>
            <w:hideMark/>
          </w:tcPr>
          <w:p w14:paraId="7DE2FBC3" w14:textId="77777777" w:rsidR="00E01A96" w:rsidRPr="00E01A96" w:rsidRDefault="00E01A96" w:rsidP="009B044D">
            <w:pPr>
              <w:spacing w:afterLines="20" w:after="48"/>
              <w:jc w:val="left"/>
              <w:rPr>
                <w:sz w:val="18"/>
                <w:szCs w:val="18"/>
                <w:lang w:val="fr-FR"/>
              </w:rPr>
            </w:pPr>
            <w:r w:rsidRPr="00E01A96">
              <w:rPr>
                <w:sz w:val="18"/>
                <w:lang w:val="fr-FR"/>
              </w:rPr>
              <w:t>Limites de consommation du Protocole de Montréal</w:t>
            </w:r>
          </w:p>
        </w:tc>
        <w:tc>
          <w:tcPr>
            <w:tcW w:w="913" w:type="dxa"/>
            <w:tcMar>
              <w:right w:w="57" w:type="dxa"/>
            </w:tcMar>
          </w:tcPr>
          <w:p w14:paraId="07E16905" w14:textId="77777777" w:rsidR="00E01A96" w:rsidRPr="00E01A96" w:rsidRDefault="00E01A96" w:rsidP="009B044D">
            <w:pPr>
              <w:spacing w:afterLines="20" w:after="48"/>
              <w:jc w:val="right"/>
              <w:rPr>
                <w:sz w:val="18"/>
                <w:szCs w:val="18"/>
                <w:lang w:val="fr-FR"/>
              </w:rPr>
            </w:pPr>
            <w:r w:rsidRPr="00E01A96">
              <w:rPr>
                <w:color w:val="000000"/>
                <w:sz w:val="18"/>
                <w:lang w:val="fr-FR"/>
              </w:rPr>
              <w:t>199,08</w:t>
            </w:r>
          </w:p>
        </w:tc>
        <w:tc>
          <w:tcPr>
            <w:tcW w:w="927" w:type="dxa"/>
            <w:tcMar>
              <w:right w:w="57" w:type="dxa"/>
            </w:tcMar>
          </w:tcPr>
          <w:p w14:paraId="6D869DFC" w14:textId="77777777" w:rsidR="00E01A96" w:rsidRPr="00E01A96" w:rsidRDefault="00E01A96" w:rsidP="009B044D">
            <w:pPr>
              <w:spacing w:afterLines="20" w:after="48"/>
              <w:jc w:val="right"/>
              <w:rPr>
                <w:sz w:val="18"/>
                <w:szCs w:val="18"/>
                <w:lang w:val="fr-FR"/>
              </w:rPr>
            </w:pPr>
            <w:r w:rsidRPr="00E01A96">
              <w:rPr>
                <w:color w:val="000000"/>
                <w:sz w:val="18"/>
                <w:lang w:val="fr-FR"/>
              </w:rPr>
              <w:t>199,08</w:t>
            </w:r>
          </w:p>
        </w:tc>
        <w:tc>
          <w:tcPr>
            <w:tcW w:w="942" w:type="dxa"/>
            <w:tcMar>
              <w:right w:w="57" w:type="dxa"/>
            </w:tcMar>
          </w:tcPr>
          <w:p w14:paraId="6067BD16" w14:textId="77777777" w:rsidR="00E01A96" w:rsidRPr="00E01A96" w:rsidRDefault="00E01A96" w:rsidP="009B044D">
            <w:pPr>
              <w:spacing w:afterLines="20" w:after="48"/>
              <w:jc w:val="right"/>
              <w:rPr>
                <w:sz w:val="18"/>
                <w:szCs w:val="18"/>
                <w:lang w:val="fr-FR"/>
              </w:rPr>
            </w:pPr>
            <w:r w:rsidRPr="00E01A96">
              <w:rPr>
                <w:color w:val="000000"/>
                <w:sz w:val="18"/>
                <w:lang w:val="fr-FR"/>
              </w:rPr>
              <w:t>199,08</w:t>
            </w:r>
          </w:p>
        </w:tc>
        <w:tc>
          <w:tcPr>
            <w:tcW w:w="1000" w:type="dxa"/>
            <w:tcMar>
              <w:right w:w="57" w:type="dxa"/>
            </w:tcMar>
          </w:tcPr>
          <w:p w14:paraId="06CDEE9B" w14:textId="77777777" w:rsidR="00E01A96" w:rsidRPr="00E01A96" w:rsidRDefault="00E01A96" w:rsidP="009B044D">
            <w:pPr>
              <w:spacing w:afterLines="20" w:after="48"/>
              <w:jc w:val="right"/>
              <w:rPr>
                <w:sz w:val="18"/>
                <w:szCs w:val="18"/>
                <w:lang w:val="fr-FR"/>
              </w:rPr>
            </w:pPr>
            <w:r w:rsidRPr="00E01A96">
              <w:rPr>
                <w:color w:val="000000"/>
                <w:sz w:val="18"/>
                <w:lang w:val="fr-FR"/>
              </w:rPr>
              <w:t>199,08</w:t>
            </w:r>
          </w:p>
        </w:tc>
        <w:tc>
          <w:tcPr>
            <w:tcW w:w="898" w:type="dxa"/>
            <w:tcMar>
              <w:right w:w="57" w:type="dxa"/>
            </w:tcMar>
          </w:tcPr>
          <w:p w14:paraId="25475C38" w14:textId="77777777" w:rsidR="00E01A96" w:rsidRPr="00E01A96" w:rsidRDefault="00E01A96" w:rsidP="009B044D">
            <w:pPr>
              <w:spacing w:afterLines="20" w:after="48"/>
              <w:jc w:val="right"/>
              <w:rPr>
                <w:sz w:val="18"/>
                <w:szCs w:val="18"/>
                <w:lang w:val="fr-FR"/>
              </w:rPr>
            </w:pPr>
            <w:r w:rsidRPr="00E01A96">
              <w:rPr>
                <w:color w:val="000000"/>
                <w:sz w:val="18"/>
                <w:lang w:val="fr-FR"/>
              </w:rPr>
              <w:t>143,78</w:t>
            </w:r>
          </w:p>
        </w:tc>
        <w:tc>
          <w:tcPr>
            <w:tcW w:w="1075" w:type="dxa"/>
            <w:tcMar>
              <w:right w:w="57" w:type="dxa"/>
            </w:tcMar>
          </w:tcPr>
          <w:p w14:paraId="3DA994C1" w14:textId="77777777" w:rsidR="00E01A96" w:rsidRPr="00E01A96" w:rsidRDefault="00E01A96" w:rsidP="009B044D">
            <w:pPr>
              <w:spacing w:afterLines="20" w:after="48"/>
              <w:jc w:val="right"/>
              <w:rPr>
                <w:sz w:val="18"/>
                <w:szCs w:val="18"/>
                <w:lang w:val="fr-FR"/>
              </w:rPr>
            </w:pPr>
            <w:r w:rsidRPr="00E01A96">
              <w:rPr>
                <w:color w:val="000000"/>
                <w:sz w:val="18"/>
                <w:lang w:val="fr-FR"/>
              </w:rPr>
              <w:t>143,78</w:t>
            </w:r>
          </w:p>
        </w:tc>
        <w:tc>
          <w:tcPr>
            <w:tcW w:w="942" w:type="dxa"/>
            <w:tcMar>
              <w:right w:w="57" w:type="dxa"/>
            </w:tcMar>
          </w:tcPr>
          <w:p w14:paraId="2DBC83BC" w14:textId="77777777" w:rsidR="00E01A96" w:rsidRPr="00E01A96" w:rsidRDefault="00E01A96" w:rsidP="009B044D">
            <w:pPr>
              <w:spacing w:afterLines="20" w:after="48"/>
              <w:jc w:val="right"/>
              <w:rPr>
                <w:sz w:val="18"/>
                <w:szCs w:val="18"/>
                <w:lang w:val="fr-FR"/>
              </w:rPr>
            </w:pPr>
            <w:r w:rsidRPr="00E01A96">
              <w:rPr>
                <w:color w:val="000000"/>
                <w:sz w:val="18"/>
                <w:lang w:val="fr-FR"/>
              </w:rPr>
              <w:t>143,78</w:t>
            </w:r>
          </w:p>
        </w:tc>
        <w:tc>
          <w:tcPr>
            <w:tcW w:w="980" w:type="dxa"/>
            <w:tcMar>
              <w:right w:w="57" w:type="dxa"/>
            </w:tcMar>
            <w:hideMark/>
          </w:tcPr>
          <w:p w14:paraId="3416920C" w14:textId="77777777" w:rsidR="00E01A96" w:rsidRPr="00E01A96" w:rsidRDefault="00E01A96" w:rsidP="009B044D">
            <w:pPr>
              <w:spacing w:afterLines="20" w:after="48"/>
              <w:jc w:val="right"/>
              <w:rPr>
                <w:sz w:val="18"/>
                <w:szCs w:val="18"/>
                <w:lang w:val="fr-FR"/>
              </w:rPr>
            </w:pPr>
            <w:r w:rsidRPr="00E01A96">
              <w:rPr>
                <w:sz w:val="18"/>
                <w:lang w:val="fr-FR"/>
              </w:rPr>
              <w:t>s.o.</w:t>
            </w:r>
          </w:p>
        </w:tc>
      </w:tr>
      <w:tr w:rsidR="00E01A96" w:rsidRPr="00E01A96" w14:paraId="36EA38BA" w14:textId="77777777" w:rsidTr="00F8026C">
        <w:trPr>
          <w:trHeight w:val="77"/>
        </w:trPr>
        <w:tc>
          <w:tcPr>
            <w:tcW w:w="3221" w:type="dxa"/>
            <w:gridSpan w:val="3"/>
            <w:hideMark/>
          </w:tcPr>
          <w:p w14:paraId="19008C8A" w14:textId="77777777" w:rsidR="00E01A96" w:rsidRPr="00E01A96" w:rsidRDefault="00E01A96" w:rsidP="009B044D">
            <w:pPr>
              <w:spacing w:afterLines="20" w:after="48"/>
              <w:jc w:val="left"/>
              <w:rPr>
                <w:sz w:val="18"/>
                <w:szCs w:val="18"/>
                <w:lang w:val="fr-FR"/>
              </w:rPr>
            </w:pPr>
            <w:r w:rsidRPr="00E01A96">
              <w:rPr>
                <w:sz w:val="18"/>
                <w:lang w:val="fr-FR"/>
              </w:rPr>
              <w:t>Consommation maximale admissible (tonnes PAO)</w:t>
            </w:r>
          </w:p>
        </w:tc>
        <w:tc>
          <w:tcPr>
            <w:tcW w:w="913" w:type="dxa"/>
            <w:tcMar>
              <w:right w:w="57" w:type="dxa"/>
            </w:tcMar>
          </w:tcPr>
          <w:p w14:paraId="451C4746" w14:textId="77777777" w:rsidR="00E01A96" w:rsidRPr="00E01A96" w:rsidRDefault="00E01A96" w:rsidP="009B044D">
            <w:pPr>
              <w:spacing w:afterLines="20" w:after="48"/>
              <w:jc w:val="right"/>
              <w:rPr>
                <w:sz w:val="18"/>
                <w:szCs w:val="18"/>
                <w:lang w:val="fr-FR"/>
              </w:rPr>
            </w:pPr>
            <w:r w:rsidRPr="00E01A96">
              <w:rPr>
                <w:color w:val="000000"/>
                <w:sz w:val="18"/>
                <w:lang w:val="fr-FR"/>
              </w:rPr>
              <w:t>199,08</w:t>
            </w:r>
          </w:p>
        </w:tc>
        <w:tc>
          <w:tcPr>
            <w:tcW w:w="927" w:type="dxa"/>
            <w:tcMar>
              <w:right w:w="57" w:type="dxa"/>
            </w:tcMar>
          </w:tcPr>
          <w:p w14:paraId="68E72AA9" w14:textId="77777777" w:rsidR="00E01A96" w:rsidRPr="00E01A96" w:rsidRDefault="00E01A96" w:rsidP="009B044D">
            <w:pPr>
              <w:spacing w:afterLines="20" w:after="48"/>
              <w:jc w:val="right"/>
              <w:rPr>
                <w:sz w:val="18"/>
                <w:szCs w:val="18"/>
                <w:lang w:val="fr-FR"/>
              </w:rPr>
            </w:pPr>
            <w:r w:rsidRPr="00E01A96">
              <w:rPr>
                <w:color w:val="000000"/>
                <w:sz w:val="18"/>
                <w:lang w:val="fr-FR"/>
              </w:rPr>
              <w:t>199,08</w:t>
            </w:r>
          </w:p>
        </w:tc>
        <w:tc>
          <w:tcPr>
            <w:tcW w:w="942" w:type="dxa"/>
            <w:tcMar>
              <w:right w:w="57" w:type="dxa"/>
            </w:tcMar>
          </w:tcPr>
          <w:p w14:paraId="075C7442" w14:textId="77777777" w:rsidR="00E01A96" w:rsidRPr="00E01A96" w:rsidRDefault="00E01A96" w:rsidP="009B044D">
            <w:pPr>
              <w:spacing w:afterLines="20" w:after="48"/>
              <w:jc w:val="right"/>
              <w:rPr>
                <w:sz w:val="18"/>
                <w:szCs w:val="18"/>
                <w:lang w:val="fr-FR"/>
              </w:rPr>
            </w:pPr>
            <w:r w:rsidRPr="00E01A96">
              <w:rPr>
                <w:color w:val="000000"/>
                <w:sz w:val="18"/>
                <w:lang w:val="fr-FR"/>
              </w:rPr>
              <w:t>199,08</w:t>
            </w:r>
          </w:p>
        </w:tc>
        <w:tc>
          <w:tcPr>
            <w:tcW w:w="1000" w:type="dxa"/>
            <w:tcMar>
              <w:right w:w="57" w:type="dxa"/>
            </w:tcMar>
          </w:tcPr>
          <w:p w14:paraId="00E4B9CF" w14:textId="77777777" w:rsidR="00E01A96" w:rsidRPr="00E01A96" w:rsidRDefault="00E01A96" w:rsidP="009B044D">
            <w:pPr>
              <w:spacing w:afterLines="20" w:after="48"/>
              <w:jc w:val="right"/>
              <w:rPr>
                <w:sz w:val="18"/>
                <w:szCs w:val="18"/>
                <w:lang w:val="fr-FR"/>
              </w:rPr>
            </w:pPr>
            <w:r w:rsidRPr="00E01A96">
              <w:rPr>
                <w:color w:val="000000"/>
                <w:sz w:val="18"/>
                <w:lang w:val="fr-FR"/>
              </w:rPr>
              <w:t>199,08</w:t>
            </w:r>
          </w:p>
        </w:tc>
        <w:tc>
          <w:tcPr>
            <w:tcW w:w="898" w:type="dxa"/>
            <w:tcMar>
              <w:right w:w="57" w:type="dxa"/>
            </w:tcMar>
          </w:tcPr>
          <w:p w14:paraId="61B8E5A8" w14:textId="77777777" w:rsidR="00E01A96" w:rsidRPr="00E01A96" w:rsidRDefault="00E01A96" w:rsidP="009B044D">
            <w:pPr>
              <w:spacing w:afterLines="20" w:after="48"/>
              <w:jc w:val="right"/>
              <w:rPr>
                <w:sz w:val="18"/>
                <w:szCs w:val="18"/>
                <w:lang w:val="fr-FR"/>
              </w:rPr>
            </w:pPr>
            <w:r w:rsidRPr="00E01A96">
              <w:rPr>
                <w:color w:val="000000"/>
                <w:sz w:val="18"/>
                <w:lang w:val="fr-FR"/>
              </w:rPr>
              <w:t>143,78</w:t>
            </w:r>
          </w:p>
        </w:tc>
        <w:tc>
          <w:tcPr>
            <w:tcW w:w="1075" w:type="dxa"/>
            <w:tcMar>
              <w:right w:w="57" w:type="dxa"/>
            </w:tcMar>
          </w:tcPr>
          <w:p w14:paraId="0D4F455D" w14:textId="77777777" w:rsidR="00E01A96" w:rsidRPr="00E01A96" w:rsidRDefault="00E01A96" w:rsidP="009B044D">
            <w:pPr>
              <w:spacing w:afterLines="20" w:after="48"/>
              <w:jc w:val="right"/>
              <w:rPr>
                <w:sz w:val="18"/>
                <w:szCs w:val="18"/>
                <w:lang w:val="fr-FR"/>
              </w:rPr>
            </w:pPr>
            <w:r w:rsidRPr="00E01A96">
              <w:rPr>
                <w:color w:val="000000"/>
                <w:sz w:val="18"/>
                <w:lang w:val="fr-FR"/>
              </w:rPr>
              <w:t>143,78</w:t>
            </w:r>
          </w:p>
        </w:tc>
        <w:tc>
          <w:tcPr>
            <w:tcW w:w="942" w:type="dxa"/>
            <w:tcMar>
              <w:right w:w="57" w:type="dxa"/>
            </w:tcMar>
          </w:tcPr>
          <w:p w14:paraId="3524ABDF" w14:textId="77777777" w:rsidR="00E01A96" w:rsidRPr="00E01A96" w:rsidRDefault="00E01A96" w:rsidP="009B044D">
            <w:pPr>
              <w:spacing w:afterLines="20" w:after="48"/>
              <w:jc w:val="right"/>
              <w:rPr>
                <w:sz w:val="18"/>
                <w:szCs w:val="18"/>
                <w:lang w:val="fr-FR"/>
              </w:rPr>
            </w:pPr>
            <w:r w:rsidRPr="00E01A96">
              <w:rPr>
                <w:color w:val="000000"/>
                <w:sz w:val="18"/>
                <w:lang w:val="fr-FR"/>
              </w:rPr>
              <w:t>143,78</w:t>
            </w:r>
          </w:p>
        </w:tc>
        <w:tc>
          <w:tcPr>
            <w:tcW w:w="980" w:type="dxa"/>
            <w:tcMar>
              <w:right w:w="57" w:type="dxa"/>
            </w:tcMar>
            <w:hideMark/>
          </w:tcPr>
          <w:p w14:paraId="5AE24E7F" w14:textId="77777777" w:rsidR="00E01A96" w:rsidRPr="00E01A96" w:rsidRDefault="00E01A96" w:rsidP="009B044D">
            <w:pPr>
              <w:spacing w:afterLines="20" w:after="48"/>
              <w:jc w:val="right"/>
              <w:rPr>
                <w:sz w:val="18"/>
                <w:szCs w:val="18"/>
                <w:lang w:val="fr-FR"/>
              </w:rPr>
            </w:pPr>
            <w:r w:rsidRPr="00E01A96">
              <w:rPr>
                <w:sz w:val="18"/>
                <w:lang w:val="fr-FR"/>
              </w:rPr>
              <w:t>s.o.</w:t>
            </w:r>
          </w:p>
        </w:tc>
      </w:tr>
      <w:tr w:rsidR="00E01A96" w:rsidRPr="00E01A96" w14:paraId="75EE05DB" w14:textId="77777777" w:rsidTr="00F8026C">
        <w:trPr>
          <w:trHeight w:val="332"/>
        </w:trPr>
        <w:tc>
          <w:tcPr>
            <w:tcW w:w="946" w:type="dxa"/>
            <w:vMerge w:val="restart"/>
            <w:vAlign w:val="center"/>
            <w:hideMark/>
          </w:tcPr>
          <w:p w14:paraId="528F0233" w14:textId="77777777" w:rsidR="00E01A96" w:rsidRPr="00E01A96" w:rsidRDefault="00E01A96" w:rsidP="009B044D">
            <w:pPr>
              <w:spacing w:afterLines="20" w:after="48"/>
              <w:jc w:val="left"/>
              <w:rPr>
                <w:sz w:val="18"/>
                <w:szCs w:val="18"/>
                <w:lang w:val="fr-FR"/>
              </w:rPr>
            </w:pPr>
            <w:r w:rsidRPr="00E01A96">
              <w:rPr>
                <w:sz w:val="18"/>
                <w:lang w:val="fr-FR"/>
              </w:rPr>
              <w:t>Fonds demandés en principe ($ US)</w:t>
            </w:r>
          </w:p>
        </w:tc>
        <w:tc>
          <w:tcPr>
            <w:tcW w:w="946" w:type="dxa"/>
            <w:vMerge w:val="restart"/>
            <w:vAlign w:val="center"/>
            <w:hideMark/>
          </w:tcPr>
          <w:p w14:paraId="53543512" w14:textId="77777777" w:rsidR="00E01A96" w:rsidRPr="00E01A96" w:rsidRDefault="00E01A96" w:rsidP="009B044D">
            <w:pPr>
              <w:spacing w:afterLines="20" w:after="48"/>
              <w:jc w:val="center"/>
              <w:rPr>
                <w:sz w:val="18"/>
                <w:szCs w:val="18"/>
                <w:lang w:val="fr-FR"/>
              </w:rPr>
            </w:pPr>
            <w:r w:rsidRPr="00E01A96">
              <w:rPr>
                <w:color w:val="000000" w:themeColor="text1"/>
                <w:sz w:val="18"/>
                <w:lang w:val="fr-FR"/>
              </w:rPr>
              <w:t>Banque mondiale</w:t>
            </w:r>
          </w:p>
        </w:tc>
        <w:tc>
          <w:tcPr>
            <w:tcW w:w="1327" w:type="dxa"/>
            <w:hideMark/>
          </w:tcPr>
          <w:p w14:paraId="6084C582" w14:textId="77777777" w:rsidR="00E01A96" w:rsidRPr="00E01A96" w:rsidRDefault="00E01A96" w:rsidP="009B044D">
            <w:pPr>
              <w:spacing w:afterLines="20" w:after="48"/>
              <w:jc w:val="left"/>
              <w:rPr>
                <w:sz w:val="18"/>
                <w:szCs w:val="18"/>
                <w:lang w:val="fr-FR"/>
              </w:rPr>
            </w:pPr>
            <w:r w:rsidRPr="00E01A96">
              <w:rPr>
                <w:sz w:val="18"/>
                <w:lang w:val="fr-FR"/>
              </w:rPr>
              <w:t>Coûts de projet</w:t>
            </w:r>
          </w:p>
        </w:tc>
        <w:tc>
          <w:tcPr>
            <w:tcW w:w="913" w:type="dxa"/>
            <w:tcMar>
              <w:right w:w="57" w:type="dxa"/>
            </w:tcMar>
          </w:tcPr>
          <w:p w14:paraId="609A017D" w14:textId="77777777" w:rsidR="00E01A96" w:rsidRPr="00E01A96" w:rsidRDefault="00E01A96" w:rsidP="009B044D">
            <w:pPr>
              <w:spacing w:afterLines="20" w:after="48"/>
              <w:jc w:val="right"/>
              <w:rPr>
                <w:color w:val="000000"/>
                <w:sz w:val="18"/>
                <w:szCs w:val="18"/>
                <w:lang w:val="fr-FR"/>
              </w:rPr>
            </w:pPr>
            <w:r w:rsidRPr="00E01A96">
              <w:rPr>
                <w:sz w:val="18"/>
                <w:lang w:val="fr-FR"/>
              </w:rPr>
              <w:t>302 737</w:t>
            </w:r>
          </w:p>
        </w:tc>
        <w:tc>
          <w:tcPr>
            <w:tcW w:w="927" w:type="dxa"/>
            <w:tcMar>
              <w:right w:w="57" w:type="dxa"/>
            </w:tcMar>
          </w:tcPr>
          <w:p w14:paraId="0F37FC85" w14:textId="77777777" w:rsidR="00E01A96" w:rsidRPr="00E01A96" w:rsidRDefault="00E01A96" w:rsidP="009B044D">
            <w:pPr>
              <w:spacing w:afterLines="20" w:after="48"/>
              <w:jc w:val="right"/>
              <w:rPr>
                <w:color w:val="000000"/>
                <w:sz w:val="18"/>
                <w:szCs w:val="18"/>
                <w:lang w:val="fr-FR"/>
              </w:rPr>
            </w:pPr>
            <w:r w:rsidRPr="00E01A96">
              <w:rPr>
                <w:sz w:val="18"/>
                <w:lang w:val="fr-FR"/>
              </w:rPr>
              <w:t>2 179 193</w:t>
            </w:r>
          </w:p>
        </w:tc>
        <w:tc>
          <w:tcPr>
            <w:tcW w:w="942" w:type="dxa"/>
            <w:tcMar>
              <w:right w:w="57" w:type="dxa"/>
            </w:tcMar>
          </w:tcPr>
          <w:p w14:paraId="71DF2134" w14:textId="77777777" w:rsidR="00E01A96" w:rsidRPr="00E01A96" w:rsidRDefault="00E01A96" w:rsidP="009B044D">
            <w:pPr>
              <w:spacing w:afterLines="20" w:after="48"/>
              <w:jc w:val="right"/>
              <w:rPr>
                <w:color w:val="000000"/>
                <w:sz w:val="18"/>
                <w:szCs w:val="18"/>
                <w:lang w:val="fr-FR"/>
              </w:rPr>
            </w:pPr>
            <w:r w:rsidRPr="00E01A96">
              <w:rPr>
                <w:sz w:val="18"/>
                <w:lang w:val="fr-FR"/>
              </w:rPr>
              <w:t>3 781 257</w:t>
            </w:r>
          </w:p>
        </w:tc>
        <w:tc>
          <w:tcPr>
            <w:tcW w:w="1000" w:type="dxa"/>
            <w:tcMar>
              <w:right w:w="57" w:type="dxa"/>
            </w:tcMar>
          </w:tcPr>
          <w:p w14:paraId="1809AC26" w14:textId="77777777" w:rsidR="00E01A96" w:rsidRPr="00E01A96" w:rsidRDefault="00E01A96" w:rsidP="009B044D">
            <w:pPr>
              <w:spacing w:afterLines="20" w:after="48"/>
              <w:jc w:val="right"/>
              <w:rPr>
                <w:color w:val="000000"/>
                <w:sz w:val="18"/>
                <w:szCs w:val="18"/>
                <w:lang w:val="fr-FR"/>
              </w:rPr>
            </w:pPr>
            <w:r w:rsidRPr="00E01A96">
              <w:rPr>
                <w:sz w:val="18"/>
                <w:lang w:val="fr-FR"/>
              </w:rPr>
              <w:t>4 393 450</w:t>
            </w:r>
          </w:p>
        </w:tc>
        <w:tc>
          <w:tcPr>
            <w:tcW w:w="898" w:type="dxa"/>
            <w:tcMar>
              <w:right w:w="57" w:type="dxa"/>
            </w:tcMar>
          </w:tcPr>
          <w:p w14:paraId="461DE2C7" w14:textId="77777777" w:rsidR="00E01A96" w:rsidRPr="00E01A96" w:rsidRDefault="00E01A96" w:rsidP="009B044D">
            <w:pPr>
              <w:spacing w:afterLines="20" w:after="48"/>
              <w:jc w:val="right"/>
              <w:rPr>
                <w:color w:val="000000"/>
                <w:sz w:val="18"/>
                <w:szCs w:val="18"/>
                <w:lang w:val="fr-FR"/>
              </w:rPr>
            </w:pPr>
            <w:r w:rsidRPr="00E01A96">
              <w:rPr>
                <w:sz w:val="18"/>
                <w:lang w:val="fr-FR"/>
              </w:rPr>
              <w:t>2 928 967</w:t>
            </w:r>
          </w:p>
        </w:tc>
        <w:tc>
          <w:tcPr>
            <w:tcW w:w="1075" w:type="dxa"/>
            <w:tcMar>
              <w:right w:w="57" w:type="dxa"/>
            </w:tcMar>
          </w:tcPr>
          <w:p w14:paraId="0391D63F" w14:textId="77777777" w:rsidR="00E01A96" w:rsidRPr="00E01A96" w:rsidRDefault="00E01A96" w:rsidP="009B044D">
            <w:pPr>
              <w:spacing w:afterLines="20" w:after="48"/>
              <w:jc w:val="right"/>
              <w:rPr>
                <w:color w:val="000000"/>
                <w:sz w:val="18"/>
                <w:szCs w:val="18"/>
                <w:lang w:val="fr-FR"/>
              </w:rPr>
            </w:pPr>
            <w:r w:rsidRPr="00E01A96">
              <w:rPr>
                <w:sz w:val="18"/>
                <w:lang w:val="fr-FR"/>
              </w:rPr>
              <w:t>732 242</w:t>
            </w:r>
          </w:p>
        </w:tc>
        <w:tc>
          <w:tcPr>
            <w:tcW w:w="942" w:type="dxa"/>
            <w:tcMar>
              <w:right w:w="57" w:type="dxa"/>
            </w:tcMar>
          </w:tcPr>
          <w:p w14:paraId="0CD4DC39" w14:textId="77777777" w:rsidR="00E01A96" w:rsidRPr="00E01A96" w:rsidRDefault="00E01A96" w:rsidP="009B044D">
            <w:pPr>
              <w:spacing w:afterLines="20" w:after="48"/>
              <w:jc w:val="right"/>
              <w:rPr>
                <w:color w:val="000000"/>
                <w:sz w:val="18"/>
                <w:szCs w:val="18"/>
                <w:lang w:val="fr-FR"/>
              </w:rPr>
            </w:pPr>
            <w:r w:rsidRPr="00E01A96">
              <w:rPr>
                <w:color w:val="000000"/>
                <w:sz w:val="18"/>
                <w:lang w:val="fr-FR"/>
              </w:rPr>
              <w:t>0</w:t>
            </w:r>
          </w:p>
        </w:tc>
        <w:tc>
          <w:tcPr>
            <w:tcW w:w="980" w:type="dxa"/>
            <w:tcMar>
              <w:right w:w="57" w:type="dxa"/>
            </w:tcMar>
          </w:tcPr>
          <w:p w14:paraId="5D11260F" w14:textId="77777777" w:rsidR="00E01A96" w:rsidRPr="00E01A96" w:rsidRDefault="00E01A96" w:rsidP="009B044D">
            <w:pPr>
              <w:spacing w:afterLines="20" w:after="48"/>
              <w:jc w:val="right"/>
              <w:rPr>
                <w:color w:val="000000"/>
                <w:sz w:val="18"/>
                <w:szCs w:val="18"/>
                <w:lang w:val="fr-FR"/>
              </w:rPr>
            </w:pPr>
            <w:r w:rsidRPr="00E01A96">
              <w:rPr>
                <w:sz w:val="18"/>
                <w:lang w:val="fr-FR"/>
              </w:rPr>
              <w:t>14 317 846</w:t>
            </w:r>
          </w:p>
        </w:tc>
      </w:tr>
      <w:tr w:rsidR="00E01A96" w:rsidRPr="00E01A96" w14:paraId="6DE73EE1" w14:textId="77777777" w:rsidTr="00F8026C">
        <w:trPr>
          <w:trHeight w:val="333"/>
        </w:trPr>
        <w:tc>
          <w:tcPr>
            <w:tcW w:w="946" w:type="dxa"/>
            <w:vMerge/>
            <w:vAlign w:val="center"/>
            <w:hideMark/>
          </w:tcPr>
          <w:p w14:paraId="47639ECA" w14:textId="77777777" w:rsidR="00E01A96" w:rsidRPr="00E01A96" w:rsidRDefault="00E01A96" w:rsidP="009B044D">
            <w:pPr>
              <w:rPr>
                <w:sz w:val="18"/>
                <w:szCs w:val="18"/>
                <w:lang w:val="fr-FR"/>
              </w:rPr>
            </w:pPr>
          </w:p>
        </w:tc>
        <w:tc>
          <w:tcPr>
            <w:tcW w:w="946" w:type="dxa"/>
            <w:vMerge/>
            <w:vAlign w:val="center"/>
            <w:hideMark/>
          </w:tcPr>
          <w:p w14:paraId="53CF8B84" w14:textId="77777777" w:rsidR="00E01A96" w:rsidRPr="00E01A96" w:rsidRDefault="00E01A96" w:rsidP="009B044D">
            <w:pPr>
              <w:jc w:val="center"/>
              <w:rPr>
                <w:sz w:val="18"/>
                <w:szCs w:val="18"/>
                <w:lang w:val="fr-FR"/>
              </w:rPr>
            </w:pPr>
          </w:p>
        </w:tc>
        <w:tc>
          <w:tcPr>
            <w:tcW w:w="1327" w:type="dxa"/>
            <w:hideMark/>
          </w:tcPr>
          <w:p w14:paraId="5C282284" w14:textId="77777777" w:rsidR="00E01A96" w:rsidRPr="00E01A96" w:rsidRDefault="00E01A96" w:rsidP="009B044D">
            <w:pPr>
              <w:spacing w:afterLines="20" w:after="48"/>
              <w:jc w:val="left"/>
              <w:rPr>
                <w:sz w:val="18"/>
                <w:szCs w:val="18"/>
                <w:lang w:val="fr-FR"/>
              </w:rPr>
            </w:pPr>
            <w:r w:rsidRPr="00E01A96">
              <w:rPr>
                <w:sz w:val="18"/>
                <w:lang w:val="fr-FR"/>
              </w:rPr>
              <w:t>Coûts d’appui</w:t>
            </w:r>
          </w:p>
        </w:tc>
        <w:tc>
          <w:tcPr>
            <w:tcW w:w="913" w:type="dxa"/>
            <w:tcMar>
              <w:right w:w="57" w:type="dxa"/>
            </w:tcMar>
          </w:tcPr>
          <w:p w14:paraId="0AC0FA72" w14:textId="77777777" w:rsidR="00E01A96" w:rsidRPr="00E01A96" w:rsidRDefault="00E01A96" w:rsidP="009B044D">
            <w:pPr>
              <w:spacing w:afterLines="20" w:after="48"/>
              <w:jc w:val="right"/>
              <w:rPr>
                <w:color w:val="000000"/>
                <w:sz w:val="18"/>
                <w:szCs w:val="18"/>
                <w:lang w:val="fr-FR"/>
              </w:rPr>
            </w:pPr>
            <w:r w:rsidRPr="00E01A96">
              <w:rPr>
                <w:sz w:val="18"/>
                <w:lang w:val="fr-FR"/>
              </w:rPr>
              <w:t>21 192</w:t>
            </w:r>
          </w:p>
        </w:tc>
        <w:tc>
          <w:tcPr>
            <w:tcW w:w="927" w:type="dxa"/>
            <w:tcMar>
              <w:right w:w="57" w:type="dxa"/>
            </w:tcMar>
          </w:tcPr>
          <w:p w14:paraId="2854AEBF" w14:textId="77777777" w:rsidR="00E01A96" w:rsidRPr="00E01A96" w:rsidRDefault="00E01A96" w:rsidP="009B044D">
            <w:pPr>
              <w:spacing w:afterLines="20" w:after="48"/>
              <w:jc w:val="right"/>
              <w:rPr>
                <w:color w:val="000000"/>
                <w:sz w:val="18"/>
                <w:szCs w:val="18"/>
                <w:lang w:val="fr-FR"/>
              </w:rPr>
            </w:pPr>
            <w:r w:rsidRPr="00E01A96">
              <w:rPr>
                <w:sz w:val="18"/>
                <w:lang w:val="fr-FR"/>
              </w:rPr>
              <w:t>152 544</w:t>
            </w:r>
          </w:p>
        </w:tc>
        <w:tc>
          <w:tcPr>
            <w:tcW w:w="942" w:type="dxa"/>
            <w:tcMar>
              <w:right w:w="57" w:type="dxa"/>
            </w:tcMar>
          </w:tcPr>
          <w:p w14:paraId="53C0AC3A" w14:textId="77777777" w:rsidR="00E01A96" w:rsidRPr="00E01A96" w:rsidRDefault="00E01A96" w:rsidP="009B044D">
            <w:pPr>
              <w:spacing w:afterLines="20" w:after="48"/>
              <w:jc w:val="right"/>
              <w:rPr>
                <w:color w:val="000000"/>
                <w:sz w:val="18"/>
                <w:szCs w:val="18"/>
                <w:lang w:val="fr-FR"/>
              </w:rPr>
            </w:pPr>
            <w:r w:rsidRPr="00E01A96">
              <w:rPr>
                <w:sz w:val="18"/>
                <w:lang w:val="fr-FR"/>
              </w:rPr>
              <w:t>264 688</w:t>
            </w:r>
          </w:p>
        </w:tc>
        <w:tc>
          <w:tcPr>
            <w:tcW w:w="1000" w:type="dxa"/>
            <w:tcMar>
              <w:right w:w="57" w:type="dxa"/>
            </w:tcMar>
          </w:tcPr>
          <w:p w14:paraId="219C1AEB" w14:textId="77777777" w:rsidR="00E01A96" w:rsidRPr="00E01A96" w:rsidRDefault="00E01A96" w:rsidP="009B044D">
            <w:pPr>
              <w:spacing w:afterLines="20" w:after="48"/>
              <w:jc w:val="right"/>
              <w:rPr>
                <w:color w:val="000000"/>
                <w:sz w:val="18"/>
                <w:szCs w:val="18"/>
                <w:lang w:val="fr-FR"/>
              </w:rPr>
            </w:pPr>
            <w:r w:rsidRPr="00E01A96">
              <w:rPr>
                <w:sz w:val="18"/>
                <w:lang w:val="fr-FR"/>
              </w:rPr>
              <w:t>307 542</w:t>
            </w:r>
          </w:p>
        </w:tc>
        <w:tc>
          <w:tcPr>
            <w:tcW w:w="898" w:type="dxa"/>
            <w:tcMar>
              <w:right w:w="57" w:type="dxa"/>
            </w:tcMar>
          </w:tcPr>
          <w:p w14:paraId="7CC167C8" w14:textId="77777777" w:rsidR="00E01A96" w:rsidRPr="00E01A96" w:rsidRDefault="00E01A96" w:rsidP="009B044D">
            <w:pPr>
              <w:spacing w:afterLines="20" w:after="48"/>
              <w:jc w:val="right"/>
              <w:rPr>
                <w:color w:val="000000"/>
                <w:sz w:val="18"/>
                <w:szCs w:val="18"/>
                <w:lang w:val="fr-FR"/>
              </w:rPr>
            </w:pPr>
            <w:r w:rsidRPr="00E01A96">
              <w:rPr>
                <w:sz w:val="18"/>
                <w:lang w:val="fr-FR"/>
              </w:rPr>
              <w:t>205 028</w:t>
            </w:r>
          </w:p>
        </w:tc>
        <w:tc>
          <w:tcPr>
            <w:tcW w:w="1075" w:type="dxa"/>
            <w:tcMar>
              <w:right w:w="57" w:type="dxa"/>
            </w:tcMar>
          </w:tcPr>
          <w:p w14:paraId="22B76FA0" w14:textId="77777777" w:rsidR="00E01A96" w:rsidRPr="00E01A96" w:rsidRDefault="00E01A96" w:rsidP="009B044D">
            <w:pPr>
              <w:spacing w:afterLines="20" w:after="48"/>
              <w:jc w:val="right"/>
              <w:rPr>
                <w:color w:val="000000"/>
                <w:sz w:val="18"/>
                <w:szCs w:val="18"/>
                <w:lang w:val="fr-FR"/>
              </w:rPr>
            </w:pPr>
            <w:r w:rsidRPr="00E01A96">
              <w:rPr>
                <w:sz w:val="18"/>
                <w:lang w:val="fr-FR"/>
              </w:rPr>
              <w:t>51 257</w:t>
            </w:r>
          </w:p>
        </w:tc>
        <w:tc>
          <w:tcPr>
            <w:tcW w:w="942" w:type="dxa"/>
            <w:tcMar>
              <w:right w:w="57" w:type="dxa"/>
            </w:tcMar>
          </w:tcPr>
          <w:p w14:paraId="72420C49" w14:textId="77777777" w:rsidR="00E01A96" w:rsidRPr="00E01A96" w:rsidRDefault="00E01A96" w:rsidP="009B044D">
            <w:pPr>
              <w:spacing w:afterLines="20" w:after="48"/>
              <w:jc w:val="right"/>
              <w:rPr>
                <w:color w:val="000000"/>
                <w:sz w:val="18"/>
                <w:szCs w:val="18"/>
                <w:lang w:val="fr-FR"/>
              </w:rPr>
            </w:pPr>
            <w:r w:rsidRPr="00E01A96">
              <w:rPr>
                <w:color w:val="000000"/>
                <w:sz w:val="18"/>
                <w:lang w:val="fr-FR"/>
              </w:rPr>
              <w:t>0</w:t>
            </w:r>
          </w:p>
        </w:tc>
        <w:tc>
          <w:tcPr>
            <w:tcW w:w="980" w:type="dxa"/>
            <w:tcMar>
              <w:right w:w="57" w:type="dxa"/>
            </w:tcMar>
          </w:tcPr>
          <w:p w14:paraId="6ADE5171" w14:textId="77777777" w:rsidR="00E01A96" w:rsidRPr="00E01A96" w:rsidRDefault="00E01A96" w:rsidP="009B044D">
            <w:pPr>
              <w:spacing w:afterLines="20" w:after="48"/>
              <w:jc w:val="right"/>
              <w:rPr>
                <w:color w:val="000000"/>
                <w:sz w:val="18"/>
                <w:szCs w:val="18"/>
                <w:lang w:val="fr-FR"/>
              </w:rPr>
            </w:pPr>
            <w:r w:rsidRPr="00E01A96">
              <w:rPr>
                <w:sz w:val="18"/>
                <w:lang w:val="fr-FR"/>
              </w:rPr>
              <w:t>1 002 249</w:t>
            </w:r>
          </w:p>
        </w:tc>
      </w:tr>
      <w:tr w:rsidR="00E01A96" w:rsidRPr="00E01A96" w14:paraId="463C4AAA" w14:textId="77777777" w:rsidTr="00F8026C">
        <w:trPr>
          <w:trHeight w:val="333"/>
        </w:trPr>
        <w:tc>
          <w:tcPr>
            <w:tcW w:w="946" w:type="dxa"/>
            <w:vMerge/>
            <w:vAlign w:val="center"/>
            <w:hideMark/>
          </w:tcPr>
          <w:p w14:paraId="5B642E0E" w14:textId="77777777" w:rsidR="00E01A96" w:rsidRPr="00E01A96" w:rsidRDefault="00E01A96" w:rsidP="009B044D">
            <w:pPr>
              <w:rPr>
                <w:sz w:val="18"/>
                <w:szCs w:val="18"/>
                <w:lang w:val="fr-FR"/>
              </w:rPr>
            </w:pPr>
          </w:p>
        </w:tc>
        <w:tc>
          <w:tcPr>
            <w:tcW w:w="946" w:type="dxa"/>
            <w:vMerge w:val="restart"/>
            <w:vAlign w:val="center"/>
            <w:hideMark/>
          </w:tcPr>
          <w:p w14:paraId="2D47B3B7" w14:textId="77777777" w:rsidR="00E01A96" w:rsidRPr="00E01A96" w:rsidRDefault="00E01A96" w:rsidP="009B044D">
            <w:pPr>
              <w:spacing w:afterLines="20" w:after="48"/>
              <w:jc w:val="center"/>
              <w:rPr>
                <w:caps/>
                <w:sz w:val="18"/>
                <w:szCs w:val="18"/>
                <w:lang w:val="fr-FR"/>
              </w:rPr>
            </w:pPr>
            <w:r w:rsidRPr="00E01A96">
              <w:rPr>
                <w:color w:val="000000" w:themeColor="text1"/>
                <w:sz w:val="18"/>
                <w:lang w:val="fr-FR"/>
              </w:rPr>
              <w:t>Japon</w:t>
            </w:r>
          </w:p>
        </w:tc>
        <w:tc>
          <w:tcPr>
            <w:tcW w:w="1327" w:type="dxa"/>
            <w:hideMark/>
          </w:tcPr>
          <w:p w14:paraId="32C64B26" w14:textId="77777777" w:rsidR="00E01A96" w:rsidRPr="00E01A96" w:rsidRDefault="00E01A96" w:rsidP="009B044D">
            <w:pPr>
              <w:spacing w:afterLines="20" w:after="48"/>
              <w:jc w:val="left"/>
              <w:rPr>
                <w:sz w:val="18"/>
                <w:szCs w:val="18"/>
                <w:lang w:val="fr-FR"/>
              </w:rPr>
            </w:pPr>
            <w:r w:rsidRPr="00E01A96">
              <w:rPr>
                <w:sz w:val="18"/>
                <w:lang w:val="fr-FR"/>
              </w:rPr>
              <w:t>Coûts de projet</w:t>
            </w:r>
          </w:p>
        </w:tc>
        <w:tc>
          <w:tcPr>
            <w:tcW w:w="913" w:type="dxa"/>
            <w:tcMar>
              <w:right w:w="57" w:type="dxa"/>
            </w:tcMar>
          </w:tcPr>
          <w:p w14:paraId="7C3DB835" w14:textId="77777777" w:rsidR="00E01A96" w:rsidRPr="00E01A96" w:rsidRDefault="00E01A96" w:rsidP="009B044D">
            <w:pPr>
              <w:spacing w:afterLines="20" w:after="48"/>
              <w:jc w:val="right"/>
              <w:rPr>
                <w:color w:val="000000"/>
                <w:sz w:val="18"/>
                <w:szCs w:val="18"/>
                <w:lang w:val="fr-FR"/>
              </w:rPr>
            </w:pPr>
            <w:r w:rsidRPr="00E01A96">
              <w:rPr>
                <w:sz w:val="18"/>
                <w:lang w:val="fr-FR"/>
              </w:rPr>
              <w:t>43 250</w:t>
            </w:r>
          </w:p>
        </w:tc>
        <w:tc>
          <w:tcPr>
            <w:tcW w:w="927" w:type="dxa"/>
            <w:tcMar>
              <w:right w:w="57" w:type="dxa"/>
            </w:tcMar>
          </w:tcPr>
          <w:p w14:paraId="66D0CD6D" w14:textId="77777777" w:rsidR="00E01A96" w:rsidRPr="00E01A96" w:rsidRDefault="00E01A96" w:rsidP="009B044D">
            <w:pPr>
              <w:spacing w:afterLines="20" w:after="48"/>
              <w:jc w:val="right"/>
              <w:rPr>
                <w:color w:val="000000"/>
                <w:sz w:val="18"/>
                <w:szCs w:val="18"/>
                <w:lang w:val="fr-FR"/>
              </w:rPr>
            </w:pPr>
            <w:r w:rsidRPr="00E01A96">
              <w:rPr>
                <w:sz w:val="18"/>
                <w:lang w:val="fr-FR"/>
              </w:rPr>
              <w:t>163 980</w:t>
            </w:r>
          </w:p>
        </w:tc>
        <w:tc>
          <w:tcPr>
            <w:tcW w:w="942" w:type="dxa"/>
            <w:tcMar>
              <w:right w:w="57" w:type="dxa"/>
            </w:tcMar>
          </w:tcPr>
          <w:p w14:paraId="7365B852" w14:textId="77777777" w:rsidR="00E01A96" w:rsidRPr="00E01A96" w:rsidRDefault="00E01A96" w:rsidP="009B044D">
            <w:pPr>
              <w:spacing w:afterLines="20" w:after="48"/>
              <w:jc w:val="right"/>
              <w:rPr>
                <w:color w:val="000000"/>
                <w:sz w:val="18"/>
                <w:szCs w:val="18"/>
                <w:lang w:val="fr-FR"/>
              </w:rPr>
            </w:pPr>
            <w:r w:rsidRPr="00E01A96">
              <w:rPr>
                <w:sz w:val="18"/>
                <w:lang w:val="fr-FR"/>
              </w:rPr>
              <w:t>26 400</w:t>
            </w:r>
          </w:p>
        </w:tc>
        <w:tc>
          <w:tcPr>
            <w:tcW w:w="1000" w:type="dxa"/>
            <w:tcMar>
              <w:right w:w="57" w:type="dxa"/>
            </w:tcMar>
          </w:tcPr>
          <w:p w14:paraId="205D06F2" w14:textId="77777777" w:rsidR="00E01A96" w:rsidRPr="00E01A96" w:rsidRDefault="00E01A96" w:rsidP="009B044D">
            <w:pPr>
              <w:spacing w:afterLines="20" w:after="48"/>
              <w:jc w:val="right"/>
              <w:rPr>
                <w:color w:val="000000"/>
                <w:sz w:val="18"/>
                <w:szCs w:val="18"/>
                <w:lang w:val="fr-FR"/>
              </w:rPr>
            </w:pPr>
            <w:r w:rsidRPr="00E01A96">
              <w:rPr>
                <w:sz w:val="18"/>
                <w:lang w:val="fr-FR"/>
              </w:rPr>
              <w:t>0</w:t>
            </w:r>
          </w:p>
        </w:tc>
        <w:tc>
          <w:tcPr>
            <w:tcW w:w="898" w:type="dxa"/>
            <w:tcMar>
              <w:right w:w="57" w:type="dxa"/>
            </w:tcMar>
          </w:tcPr>
          <w:p w14:paraId="2BE02DC9" w14:textId="77777777" w:rsidR="00E01A96" w:rsidRPr="00E01A96" w:rsidRDefault="00E01A96" w:rsidP="009B044D">
            <w:pPr>
              <w:spacing w:afterLines="20" w:after="48"/>
              <w:jc w:val="right"/>
              <w:rPr>
                <w:color w:val="000000"/>
                <w:sz w:val="18"/>
                <w:szCs w:val="18"/>
                <w:lang w:val="fr-FR"/>
              </w:rPr>
            </w:pPr>
            <w:r w:rsidRPr="00E01A96">
              <w:rPr>
                <w:sz w:val="18"/>
                <w:lang w:val="fr-FR"/>
              </w:rPr>
              <w:t>0</w:t>
            </w:r>
          </w:p>
        </w:tc>
        <w:tc>
          <w:tcPr>
            <w:tcW w:w="1075" w:type="dxa"/>
            <w:tcMar>
              <w:right w:w="57" w:type="dxa"/>
            </w:tcMar>
          </w:tcPr>
          <w:p w14:paraId="52493084" w14:textId="77777777" w:rsidR="00E01A96" w:rsidRPr="00E01A96" w:rsidRDefault="00E01A96" w:rsidP="009B044D">
            <w:pPr>
              <w:spacing w:afterLines="20" w:after="48"/>
              <w:jc w:val="right"/>
              <w:rPr>
                <w:color w:val="000000"/>
                <w:sz w:val="18"/>
                <w:szCs w:val="18"/>
                <w:lang w:val="fr-FR"/>
              </w:rPr>
            </w:pPr>
            <w:r w:rsidRPr="00E01A96">
              <w:rPr>
                <w:sz w:val="18"/>
                <w:lang w:val="fr-FR"/>
              </w:rPr>
              <w:t>0</w:t>
            </w:r>
          </w:p>
        </w:tc>
        <w:tc>
          <w:tcPr>
            <w:tcW w:w="942" w:type="dxa"/>
            <w:tcMar>
              <w:right w:w="57" w:type="dxa"/>
            </w:tcMar>
          </w:tcPr>
          <w:p w14:paraId="5CD71024" w14:textId="77777777" w:rsidR="00E01A96" w:rsidRPr="00E01A96" w:rsidRDefault="00E01A96" w:rsidP="009B044D">
            <w:pPr>
              <w:spacing w:afterLines="20" w:after="48"/>
              <w:jc w:val="right"/>
              <w:rPr>
                <w:color w:val="000000"/>
                <w:sz w:val="18"/>
                <w:szCs w:val="18"/>
                <w:lang w:val="fr-FR"/>
              </w:rPr>
            </w:pPr>
            <w:r w:rsidRPr="00E01A96">
              <w:rPr>
                <w:color w:val="000000"/>
                <w:sz w:val="18"/>
                <w:lang w:val="fr-FR"/>
              </w:rPr>
              <w:t>0</w:t>
            </w:r>
          </w:p>
        </w:tc>
        <w:tc>
          <w:tcPr>
            <w:tcW w:w="980" w:type="dxa"/>
            <w:tcMar>
              <w:right w:w="57" w:type="dxa"/>
            </w:tcMar>
          </w:tcPr>
          <w:p w14:paraId="41932D43" w14:textId="77777777" w:rsidR="00E01A96" w:rsidRPr="00E01A96" w:rsidRDefault="00E01A96" w:rsidP="009B044D">
            <w:pPr>
              <w:spacing w:afterLines="20" w:after="48"/>
              <w:jc w:val="right"/>
              <w:rPr>
                <w:color w:val="000000"/>
                <w:sz w:val="18"/>
                <w:szCs w:val="18"/>
                <w:lang w:val="fr-FR"/>
              </w:rPr>
            </w:pPr>
            <w:r w:rsidRPr="00E01A96">
              <w:rPr>
                <w:sz w:val="18"/>
                <w:lang w:val="fr-FR"/>
              </w:rPr>
              <w:t>233 630</w:t>
            </w:r>
          </w:p>
        </w:tc>
      </w:tr>
      <w:tr w:rsidR="00E01A96" w:rsidRPr="00E01A96" w14:paraId="0DE5E309" w14:textId="77777777" w:rsidTr="00F8026C">
        <w:trPr>
          <w:trHeight w:val="333"/>
        </w:trPr>
        <w:tc>
          <w:tcPr>
            <w:tcW w:w="946" w:type="dxa"/>
            <w:vMerge/>
            <w:vAlign w:val="center"/>
            <w:hideMark/>
          </w:tcPr>
          <w:p w14:paraId="1209481B" w14:textId="77777777" w:rsidR="00E01A96" w:rsidRPr="00E01A96" w:rsidRDefault="00E01A96" w:rsidP="009B044D">
            <w:pPr>
              <w:rPr>
                <w:sz w:val="18"/>
                <w:szCs w:val="18"/>
                <w:lang w:val="fr-FR"/>
              </w:rPr>
            </w:pPr>
          </w:p>
        </w:tc>
        <w:tc>
          <w:tcPr>
            <w:tcW w:w="946" w:type="dxa"/>
            <w:vMerge/>
            <w:hideMark/>
          </w:tcPr>
          <w:p w14:paraId="09200050" w14:textId="77777777" w:rsidR="00E01A96" w:rsidRPr="00E01A96" w:rsidRDefault="00E01A96" w:rsidP="009B044D">
            <w:pPr>
              <w:rPr>
                <w:sz w:val="18"/>
                <w:szCs w:val="18"/>
                <w:lang w:val="fr-FR"/>
              </w:rPr>
            </w:pPr>
          </w:p>
        </w:tc>
        <w:tc>
          <w:tcPr>
            <w:tcW w:w="1327" w:type="dxa"/>
            <w:hideMark/>
          </w:tcPr>
          <w:p w14:paraId="2BB8C200" w14:textId="77777777" w:rsidR="00E01A96" w:rsidRPr="00E01A96" w:rsidRDefault="00E01A96" w:rsidP="009B044D">
            <w:pPr>
              <w:spacing w:afterLines="20" w:after="48"/>
              <w:jc w:val="left"/>
              <w:rPr>
                <w:sz w:val="18"/>
                <w:szCs w:val="18"/>
                <w:lang w:val="fr-FR"/>
              </w:rPr>
            </w:pPr>
            <w:r w:rsidRPr="00E01A96">
              <w:rPr>
                <w:sz w:val="18"/>
                <w:lang w:val="fr-FR"/>
              </w:rPr>
              <w:t>Coûts d’appui</w:t>
            </w:r>
          </w:p>
        </w:tc>
        <w:tc>
          <w:tcPr>
            <w:tcW w:w="913" w:type="dxa"/>
            <w:tcMar>
              <w:right w:w="57" w:type="dxa"/>
            </w:tcMar>
          </w:tcPr>
          <w:p w14:paraId="69F731AB" w14:textId="77777777" w:rsidR="00E01A96" w:rsidRPr="00E01A96" w:rsidRDefault="00E01A96" w:rsidP="009B044D">
            <w:pPr>
              <w:spacing w:afterLines="20" w:after="48"/>
              <w:jc w:val="right"/>
              <w:rPr>
                <w:color w:val="000000"/>
                <w:sz w:val="18"/>
                <w:szCs w:val="18"/>
                <w:lang w:val="fr-FR"/>
              </w:rPr>
            </w:pPr>
            <w:r w:rsidRPr="00E01A96">
              <w:rPr>
                <w:sz w:val="18"/>
                <w:lang w:val="fr-FR"/>
              </w:rPr>
              <w:t>5 623</w:t>
            </w:r>
          </w:p>
        </w:tc>
        <w:tc>
          <w:tcPr>
            <w:tcW w:w="927" w:type="dxa"/>
            <w:tcMar>
              <w:right w:w="57" w:type="dxa"/>
            </w:tcMar>
          </w:tcPr>
          <w:p w14:paraId="4B396BC0" w14:textId="77777777" w:rsidR="00E01A96" w:rsidRPr="00E01A96" w:rsidRDefault="00E01A96" w:rsidP="009B044D">
            <w:pPr>
              <w:spacing w:afterLines="20" w:after="48"/>
              <w:jc w:val="right"/>
              <w:rPr>
                <w:color w:val="000000"/>
                <w:sz w:val="18"/>
                <w:szCs w:val="18"/>
                <w:lang w:val="fr-FR"/>
              </w:rPr>
            </w:pPr>
            <w:r w:rsidRPr="00E01A96">
              <w:rPr>
                <w:sz w:val="18"/>
                <w:lang w:val="fr-FR"/>
              </w:rPr>
              <w:t>21 317</w:t>
            </w:r>
          </w:p>
        </w:tc>
        <w:tc>
          <w:tcPr>
            <w:tcW w:w="942" w:type="dxa"/>
            <w:tcMar>
              <w:right w:w="57" w:type="dxa"/>
            </w:tcMar>
          </w:tcPr>
          <w:p w14:paraId="74E77D8A" w14:textId="77777777" w:rsidR="00E01A96" w:rsidRPr="00E01A96" w:rsidRDefault="00E01A96" w:rsidP="009B044D">
            <w:pPr>
              <w:spacing w:afterLines="20" w:after="48"/>
              <w:jc w:val="right"/>
              <w:rPr>
                <w:color w:val="000000"/>
                <w:sz w:val="18"/>
                <w:szCs w:val="18"/>
                <w:lang w:val="fr-FR"/>
              </w:rPr>
            </w:pPr>
            <w:r w:rsidRPr="00E01A96">
              <w:rPr>
                <w:sz w:val="18"/>
                <w:lang w:val="fr-FR"/>
              </w:rPr>
              <w:t>3 432</w:t>
            </w:r>
          </w:p>
        </w:tc>
        <w:tc>
          <w:tcPr>
            <w:tcW w:w="1000" w:type="dxa"/>
            <w:tcMar>
              <w:right w:w="57" w:type="dxa"/>
            </w:tcMar>
          </w:tcPr>
          <w:p w14:paraId="6FC7FA56" w14:textId="77777777" w:rsidR="00E01A96" w:rsidRPr="00E01A96" w:rsidRDefault="00E01A96" w:rsidP="009B044D">
            <w:pPr>
              <w:spacing w:afterLines="20" w:after="48"/>
              <w:jc w:val="right"/>
              <w:rPr>
                <w:color w:val="000000"/>
                <w:sz w:val="18"/>
                <w:szCs w:val="18"/>
                <w:lang w:val="fr-FR"/>
              </w:rPr>
            </w:pPr>
            <w:r w:rsidRPr="00E01A96">
              <w:rPr>
                <w:sz w:val="18"/>
                <w:lang w:val="fr-FR"/>
              </w:rPr>
              <w:t>0</w:t>
            </w:r>
          </w:p>
        </w:tc>
        <w:tc>
          <w:tcPr>
            <w:tcW w:w="898" w:type="dxa"/>
            <w:tcMar>
              <w:right w:w="57" w:type="dxa"/>
            </w:tcMar>
          </w:tcPr>
          <w:p w14:paraId="65DBA1F6" w14:textId="77777777" w:rsidR="00E01A96" w:rsidRPr="00E01A96" w:rsidRDefault="00E01A96" w:rsidP="009B044D">
            <w:pPr>
              <w:spacing w:afterLines="20" w:after="48"/>
              <w:jc w:val="right"/>
              <w:rPr>
                <w:color w:val="000000"/>
                <w:sz w:val="18"/>
                <w:szCs w:val="18"/>
                <w:lang w:val="fr-FR"/>
              </w:rPr>
            </w:pPr>
            <w:r w:rsidRPr="00E01A96">
              <w:rPr>
                <w:sz w:val="18"/>
                <w:lang w:val="fr-FR"/>
              </w:rPr>
              <w:t>0</w:t>
            </w:r>
          </w:p>
        </w:tc>
        <w:tc>
          <w:tcPr>
            <w:tcW w:w="1075" w:type="dxa"/>
            <w:tcMar>
              <w:right w:w="57" w:type="dxa"/>
            </w:tcMar>
          </w:tcPr>
          <w:p w14:paraId="35E149C9" w14:textId="77777777" w:rsidR="00E01A96" w:rsidRPr="00E01A96" w:rsidRDefault="00E01A96" w:rsidP="009B044D">
            <w:pPr>
              <w:spacing w:afterLines="20" w:after="48"/>
              <w:jc w:val="right"/>
              <w:rPr>
                <w:color w:val="000000"/>
                <w:sz w:val="18"/>
                <w:szCs w:val="18"/>
                <w:lang w:val="fr-FR"/>
              </w:rPr>
            </w:pPr>
            <w:r w:rsidRPr="00E01A96">
              <w:rPr>
                <w:sz w:val="18"/>
                <w:lang w:val="fr-FR"/>
              </w:rPr>
              <w:t>0</w:t>
            </w:r>
          </w:p>
        </w:tc>
        <w:tc>
          <w:tcPr>
            <w:tcW w:w="942" w:type="dxa"/>
            <w:tcMar>
              <w:right w:w="57" w:type="dxa"/>
            </w:tcMar>
          </w:tcPr>
          <w:p w14:paraId="1ED881AF" w14:textId="77777777" w:rsidR="00E01A96" w:rsidRPr="00E01A96" w:rsidRDefault="00E01A96" w:rsidP="009B044D">
            <w:pPr>
              <w:spacing w:afterLines="20" w:after="48"/>
              <w:jc w:val="right"/>
              <w:rPr>
                <w:color w:val="000000"/>
                <w:sz w:val="18"/>
                <w:szCs w:val="18"/>
                <w:lang w:val="fr-FR"/>
              </w:rPr>
            </w:pPr>
            <w:r w:rsidRPr="00E01A96">
              <w:rPr>
                <w:color w:val="000000"/>
                <w:sz w:val="18"/>
                <w:lang w:val="fr-FR"/>
              </w:rPr>
              <w:t>0</w:t>
            </w:r>
          </w:p>
        </w:tc>
        <w:tc>
          <w:tcPr>
            <w:tcW w:w="980" w:type="dxa"/>
            <w:tcMar>
              <w:right w:w="57" w:type="dxa"/>
            </w:tcMar>
          </w:tcPr>
          <w:p w14:paraId="72F3CBFF" w14:textId="77777777" w:rsidR="00E01A96" w:rsidRPr="00E01A96" w:rsidRDefault="00E01A96" w:rsidP="009B044D">
            <w:pPr>
              <w:spacing w:afterLines="20" w:after="48"/>
              <w:jc w:val="right"/>
              <w:rPr>
                <w:color w:val="000000"/>
                <w:sz w:val="18"/>
                <w:szCs w:val="18"/>
                <w:lang w:val="fr-FR"/>
              </w:rPr>
            </w:pPr>
            <w:r w:rsidRPr="00E01A96">
              <w:rPr>
                <w:sz w:val="18"/>
                <w:lang w:val="fr-FR"/>
              </w:rPr>
              <w:t>30 372</w:t>
            </w:r>
          </w:p>
        </w:tc>
      </w:tr>
      <w:tr w:rsidR="00E01A96" w:rsidRPr="00E01A96" w14:paraId="3FD965CA" w14:textId="77777777" w:rsidTr="00F8026C">
        <w:trPr>
          <w:trHeight w:val="333"/>
        </w:trPr>
        <w:tc>
          <w:tcPr>
            <w:tcW w:w="1893" w:type="dxa"/>
            <w:gridSpan w:val="2"/>
            <w:vMerge w:val="restart"/>
            <w:hideMark/>
          </w:tcPr>
          <w:p w14:paraId="47438B3D" w14:textId="77777777" w:rsidR="00E01A96" w:rsidRPr="00E01A96" w:rsidRDefault="00E01A96" w:rsidP="009B044D">
            <w:pPr>
              <w:spacing w:afterLines="20" w:after="48"/>
              <w:jc w:val="left"/>
              <w:rPr>
                <w:sz w:val="18"/>
                <w:szCs w:val="18"/>
                <w:lang w:val="fr-FR"/>
              </w:rPr>
            </w:pPr>
            <w:r w:rsidRPr="00E01A96">
              <w:rPr>
                <w:sz w:val="18"/>
                <w:lang w:val="fr-FR"/>
              </w:rPr>
              <w:t>Financement approuvé par ExCom ($ US)</w:t>
            </w:r>
          </w:p>
        </w:tc>
        <w:tc>
          <w:tcPr>
            <w:tcW w:w="1327" w:type="dxa"/>
            <w:hideMark/>
          </w:tcPr>
          <w:p w14:paraId="05417B21" w14:textId="77777777" w:rsidR="00E01A96" w:rsidRPr="00E01A96" w:rsidRDefault="00E01A96" w:rsidP="009B044D">
            <w:pPr>
              <w:spacing w:afterLines="20" w:after="48"/>
              <w:jc w:val="left"/>
              <w:rPr>
                <w:sz w:val="18"/>
                <w:szCs w:val="18"/>
                <w:lang w:val="fr-FR"/>
              </w:rPr>
            </w:pPr>
            <w:r w:rsidRPr="00E01A96">
              <w:rPr>
                <w:sz w:val="18"/>
                <w:lang w:val="fr-FR"/>
              </w:rPr>
              <w:t>Coûts de projet</w:t>
            </w:r>
          </w:p>
        </w:tc>
        <w:tc>
          <w:tcPr>
            <w:tcW w:w="913" w:type="dxa"/>
            <w:tcMar>
              <w:right w:w="57" w:type="dxa"/>
            </w:tcMar>
          </w:tcPr>
          <w:p w14:paraId="3C1D5DE8" w14:textId="77777777" w:rsidR="00E01A96" w:rsidRPr="00E01A96" w:rsidRDefault="00E01A96" w:rsidP="009B044D">
            <w:pPr>
              <w:spacing w:afterLines="20" w:after="48"/>
              <w:jc w:val="right"/>
              <w:rPr>
                <w:color w:val="000000"/>
                <w:sz w:val="18"/>
                <w:szCs w:val="18"/>
                <w:lang w:val="fr-FR"/>
              </w:rPr>
            </w:pPr>
            <w:r w:rsidRPr="00E01A96">
              <w:rPr>
                <w:sz w:val="18"/>
                <w:lang w:val="fr-FR"/>
              </w:rPr>
              <w:t>345 987</w:t>
            </w:r>
          </w:p>
        </w:tc>
        <w:tc>
          <w:tcPr>
            <w:tcW w:w="927" w:type="dxa"/>
            <w:tcMar>
              <w:right w:w="57" w:type="dxa"/>
            </w:tcMar>
          </w:tcPr>
          <w:p w14:paraId="4DA85A9B" w14:textId="77777777" w:rsidR="00E01A96" w:rsidRPr="00E01A96" w:rsidRDefault="00E01A96" w:rsidP="009B044D">
            <w:pPr>
              <w:spacing w:afterLines="20" w:after="48"/>
              <w:jc w:val="right"/>
              <w:rPr>
                <w:color w:val="000000"/>
                <w:sz w:val="18"/>
                <w:szCs w:val="18"/>
                <w:lang w:val="fr-FR" w:eastAsia="en-CA"/>
              </w:rPr>
            </w:pPr>
          </w:p>
        </w:tc>
        <w:tc>
          <w:tcPr>
            <w:tcW w:w="942" w:type="dxa"/>
            <w:tcMar>
              <w:right w:w="57" w:type="dxa"/>
            </w:tcMar>
          </w:tcPr>
          <w:p w14:paraId="4EA8D788" w14:textId="77777777" w:rsidR="00E01A96" w:rsidRPr="00E01A96" w:rsidRDefault="00E01A96" w:rsidP="009B044D">
            <w:pPr>
              <w:spacing w:afterLines="20" w:after="48"/>
              <w:jc w:val="right"/>
              <w:rPr>
                <w:color w:val="000000"/>
                <w:sz w:val="18"/>
                <w:szCs w:val="18"/>
                <w:lang w:val="fr-FR" w:eastAsia="en-CA"/>
              </w:rPr>
            </w:pPr>
          </w:p>
        </w:tc>
        <w:tc>
          <w:tcPr>
            <w:tcW w:w="1000" w:type="dxa"/>
            <w:tcMar>
              <w:right w:w="57" w:type="dxa"/>
            </w:tcMar>
          </w:tcPr>
          <w:p w14:paraId="3E615379" w14:textId="77777777" w:rsidR="00E01A96" w:rsidRPr="00E01A96" w:rsidRDefault="00E01A96" w:rsidP="009B044D">
            <w:pPr>
              <w:spacing w:afterLines="20" w:after="48"/>
              <w:jc w:val="right"/>
              <w:rPr>
                <w:color w:val="000000"/>
                <w:sz w:val="18"/>
                <w:szCs w:val="18"/>
                <w:lang w:val="fr-FR"/>
              </w:rPr>
            </w:pPr>
            <w:r w:rsidRPr="00E01A96">
              <w:rPr>
                <w:sz w:val="18"/>
                <w:lang w:val="fr-FR"/>
              </w:rPr>
              <w:t>2 343 173</w:t>
            </w:r>
          </w:p>
        </w:tc>
        <w:tc>
          <w:tcPr>
            <w:tcW w:w="898" w:type="dxa"/>
            <w:tcMar>
              <w:right w:w="57" w:type="dxa"/>
            </w:tcMar>
          </w:tcPr>
          <w:p w14:paraId="36CC2558" w14:textId="77777777" w:rsidR="00E01A96" w:rsidRPr="00E01A96" w:rsidRDefault="00E01A96" w:rsidP="009B044D">
            <w:pPr>
              <w:spacing w:afterLines="20" w:after="48"/>
              <w:jc w:val="right"/>
              <w:rPr>
                <w:color w:val="000000"/>
                <w:sz w:val="18"/>
                <w:szCs w:val="18"/>
                <w:lang w:val="fr-FR" w:eastAsia="en-CA"/>
              </w:rPr>
            </w:pPr>
          </w:p>
        </w:tc>
        <w:tc>
          <w:tcPr>
            <w:tcW w:w="1075" w:type="dxa"/>
            <w:tcMar>
              <w:right w:w="57" w:type="dxa"/>
            </w:tcMar>
          </w:tcPr>
          <w:p w14:paraId="50C17962" w14:textId="77777777" w:rsidR="00E01A96" w:rsidRPr="00E01A96" w:rsidRDefault="00E01A96" w:rsidP="009B044D">
            <w:pPr>
              <w:spacing w:afterLines="20" w:after="48"/>
              <w:jc w:val="right"/>
              <w:rPr>
                <w:color w:val="000000"/>
                <w:sz w:val="18"/>
                <w:szCs w:val="18"/>
                <w:lang w:val="fr-FR"/>
              </w:rPr>
            </w:pPr>
            <w:r w:rsidRPr="00E01A96">
              <w:rPr>
                <w:sz w:val="18"/>
                <w:lang w:val="fr-FR"/>
              </w:rPr>
              <w:t>3 807 657**</w:t>
            </w:r>
          </w:p>
        </w:tc>
        <w:tc>
          <w:tcPr>
            <w:tcW w:w="942" w:type="dxa"/>
            <w:tcMar>
              <w:right w:w="57" w:type="dxa"/>
            </w:tcMar>
          </w:tcPr>
          <w:p w14:paraId="295A8B54" w14:textId="77777777" w:rsidR="00E01A96" w:rsidRPr="00E01A96" w:rsidRDefault="00E01A96" w:rsidP="009B044D">
            <w:pPr>
              <w:spacing w:afterLines="20" w:after="48"/>
              <w:jc w:val="right"/>
              <w:rPr>
                <w:color w:val="000000"/>
                <w:sz w:val="18"/>
                <w:szCs w:val="18"/>
                <w:lang w:val="fr-FR" w:eastAsia="en-CA"/>
              </w:rPr>
            </w:pPr>
          </w:p>
        </w:tc>
        <w:tc>
          <w:tcPr>
            <w:tcW w:w="980" w:type="dxa"/>
            <w:tcMar>
              <w:right w:w="57" w:type="dxa"/>
            </w:tcMar>
          </w:tcPr>
          <w:p w14:paraId="119FF07B" w14:textId="77777777" w:rsidR="00E01A96" w:rsidRPr="00E01A96" w:rsidRDefault="00E01A96" w:rsidP="009B044D">
            <w:pPr>
              <w:spacing w:afterLines="20" w:after="48"/>
              <w:jc w:val="right"/>
              <w:rPr>
                <w:color w:val="000000"/>
                <w:sz w:val="18"/>
                <w:szCs w:val="18"/>
                <w:lang w:val="fr-FR"/>
              </w:rPr>
            </w:pPr>
            <w:r w:rsidRPr="00E01A96">
              <w:rPr>
                <w:color w:val="000000"/>
                <w:sz w:val="18"/>
                <w:lang w:val="fr-FR"/>
              </w:rPr>
              <w:t>6 496 817</w:t>
            </w:r>
          </w:p>
        </w:tc>
      </w:tr>
      <w:tr w:rsidR="00E01A96" w:rsidRPr="00E01A96" w14:paraId="4DBFBEC5" w14:textId="77777777" w:rsidTr="00F8026C">
        <w:trPr>
          <w:trHeight w:val="333"/>
        </w:trPr>
        <w:tc>
          <w:tcPr>
            <w:tcW w:w="1893" w:type="dxa"/>
            <w:gridSpan w:val="2"/>
            <w:vMerge/>
            <w:vAlign w:val="center"/>
            <w:hideMark/>
          </w:tcPr>
          <w:p w14:paraId="1222DEB0" w14:textId="77777777" w:rsidR="00E01A96" w:rsidRPr="00E01A96" w:rsidRDefault="00E01A96" w:rsidP="009B044D">
            <w:pPr>
              <w:rPr>
                <w:sz w:val="18"/>
                <w:szCs w:val="18"/>
                <w:lang w:val="fr-FR"/>
              </w:rPr>
            </w:pPr>
          </w:p>
        </w:tc>
        <w:tc>
          <w:tcPr>
            <w:tcW w:w="1327" w:type="dxa"/>
            <w:hideMark/>
          </w:tcPr>
          <w:p w14:paraId="5EC5B36B" w14:textId="77777777" w:rsidR="00E01A96" w:rsidRPr="00E01A96" w:rsidRDefault="00E01A96" w:rsidP="009B044D">
            <w:pPr>
              <w:spacing w:afterLines="20" w:after="48"/>
              <w:jc w:val="left"/>
              <w:rPr>
                <w:sz w:val="18"/>
                <w:szCs w:val="18"/>
                <w:lang w:val="fr-FR"/>
              </w:rPr>
            </w:pPr>
            <w:r w:rsidRPr="00E01A96">
              <w:rPr>
                <w:sz w:val="18"/>
                <w:lang w:val="fr-FR"/>
              </w:rPr>
              <w:t>Coûts d’appui</w:t>
            </w:r>
          </w:p>
        </w:tc>
        <w:tc>
          <w:tcPr>
            <w:tcW w:w="913" w:type="dxa"/>
            <w:tcMar>
              <w:right w:w="57" w:type="dxa"/>
            </w:tcMar>
          </w:tcPr>
          <w:p w14:paraId="6180F386" w14:textId="77777777" w:rsidR="00E01A96" w:rsidRPr="00E01A96" w:rsidRDefault="00E01A96" w:rsidP="009B044D">
            <w:pPr>
              <w:spacing w:afterLines="20" w:after="48"/>
              <w:jc w:val="right"/>
              <w:rPr>
                <w:color w:val="000000"/>
                <w:sz w:val="18"/>
                <w:szCs w:val="18"/>
                <w:lang w:val="fr-FR"/>
              </w:rPr>
            </w:pPr>
            <w:r w:rsidRPr="00E01A96">
              <w:rPr>
                <w:sz w:val="18"/>
                <w:lang w:val="fr-FR"/>
              </w:rPr>
              <w:t>26 814</w:t>
            </w:r>
          </w:p>
        </w:tc>
        <w:tc>
          <w:tcPr>
            <w:tcW w:w="927" w:type="dxa"/>
            <w:tcMar>
              <w:right w:w="57" w:type="dxa"/>
            </w:tcMar>
          </w:tcPr>
          <w:p w14:paraId="2B0B4BD9" w14:textId="77777777" w:rsidR="00E01A96" w:rsidRPr="00E01A96" w:rsidRDefault="00E01A96" w:rsidP="009B044D">
            <w:pPr>
              <w:spacing w:afterLines="20" w:after="48"/>
              <w:jc w:val="right"/>
              <w:rPr>
                <w:color w:val="000000"/>
                <w:sz w:val="18"/>
                <w:szCs w:val="18"/>
                <w:lang w:val="fr-FR" w:eastAsia="en-CA"/>
              </w:rPr>
            </w:pPr>
          </w:p>
        </w:tc>
        <w:tc>
          <w:tcPr>
            <w:tcW w:w="942" w:type="dxa"/>
            <w:tcMar>
              <w:right w:w="57" w:type="dxa"/>
            </w:tcMar>
          </w:tcPr>
          <w:p w14:paraId="6B699A72" w14:textId="77777777" w:rsidR="00E01A96" w:rsidRPr="00E01A96" w:rsidRDefault="00E01A96" w:rsidP="009B044D">
            <w:pPr>
              <w:spacing w:afterLines="20" w:after="48"/>
              <w:jc w:val="right"/>
              <w:rPr>
                <w:color w:val="000000"/>
                <w:sz w:val="18"/>
                <w:szCs w:val="18"/>
                <w:lang w:val="fr-FR" w:eastAsia="en-CA"/>
              </w:rPr>
            </w:pPr>
          </w:p>
        </w:tc>
        <w:tc>
          <w:tcPr>
            <w:tcW w:w="1000" w:type="dxa"/>
            <w:tcMar>
              <w:right w:w="57" w:type="dxa"/>
            </w:tcMar>
          </w:tcPr>
          <w:p w14:paraId="4D5706B7" w14:textId="77777777" w:rsidR="00E01A96" w:rsidRPr="00E01A96" w:rsidRDefault="00E01A96" w:rsidP="009B044D">
            <w:pPr>
              <w:spacing w:afterLines="20" w:after="48"/>
              <w:jc w:val="right"/>
              <w:rPr>
                <w:color w:val="000000"/>
                <w:sz w:val="18"/>
                <w:szCs w:val="18"/>
                <w:lang w:val="fr-FR"/>
              </w:rPr>
            </w:pPr>
            <w:r w:rsidRPr="00E01A96">
              <w:rPr>
                <w:sz w:val="18"/>
                <w:lang w:val="fr-FR"/>
              </w:rPr>
              <w:t>173 861</w:t>
            </w:r>
          </w:p>
        </w:tc>
        <w:tc>
          <w:tcPr>
            <w:tcW w:w="898" w:type="dxa"/>
            <w:tcMar>
              <w:right w:w="57" w:type="dxa"/>
            </w:tcMar>
          </w:tcPr>
          <w:p w14:paraId="1EA98BB3" w14:textId="77777777" w:rsidR="00E01A96" w:rsidRPr="00E01A96" w:rsidRDefault="00E01A96" w:rsidP="009B044D">
            <w:pPr>
              <w:spacing w:afterLines="20" w:after="48"/>
              <w:jc w:val="right"/>
              <w:rPr>
                <w:color w:val="000000"/>
                <w:sz w:val="18"/>
                <w:szCs w:val="18"/>
                <w:lang w:val="fr-FR" w:eastAsia="en-CA"/>
              </w:rPr>
            </w:pPr>
          </w:p>
        </w:tc>
        <w:tc>
          <w:tcPr>
            <w:tcW w:w="1075" w:type="dxa"/>
            <w:tcMar>
              <w:right w:w="57" w:type="dxa"/>
            </w:tcMar>
          </w:tcPr>
          <w:p w14:paraId="6961171C" w14:textId="77777777" w:rsidR="00E01A96" w:rsidRPr="00E01A96" w:rsidRDefault="00E01A96" w:rsidP="009B044D">
            <w:pPr>
              <w:spacing w:afterLines="20" w:after="48"/>
              <w:jc w:val="right"/>
              <w:rPr>
                <w:color w:val="000000"/>
                <w:sz w:val="18"/>
                <w:szCs w:val="18"/>
                <w:lang w:val="fr-FR"/>
              </w:rPr>
            </w:pPr>
            <w:r w:rsidRPr="00E01A96">
              <w:rPr>
                <w:sz w:val="18"/>
                <w:lang w:val="fr-FR"/>
              </w:rPr>
              <w:t>268 120**</w:t>
            </w:r>
          </w:p>
        </w:tc>
        <w:tc>
          <w:tcPr>
            <w:tcW w:w="942" w:type="dxa"/>
            <w:tcMar>
              <w:right w:w="57" w:type="dxa"/>
            </w:tcMar>
          </w:tcPr>
          <w:p w14:paraId="4CC07925" w14:textId="77777777" w:rsidR="00E01A96" w:rsidRPr="00E01A96" w:rsidRDefault="00E01A96" w:rsidP="009B044D">
            <w:pPr>
              <w:spacing w:afterLines="20" w:after="48"/>
              <w:jc w:val="right"/>
              <w:rPr>
                <w:color w:val="000000"/>
                <w:sz w:val="18"/>
                <w:szCs w:val="18"/>
                <w:lang w:val="fr-FR" w:eastAsia="en-CA"/>
              </w:rPr>
            </w:pPr>
          </w:p>
        </w:tc>
        <w:tc>
          <w:tcPr>
            <w:tcW w:w="980" w:type="dxa"/>
            <w:tcMar>
              <w:right w:w="57" w:type="dxa"/>
            </w:tcMar>
          </w:tcPr>
          <w:p w14:paraId="0EF45078" w14:textId="77777777" w:rsidR="00E01A96" w:rsidRPr="00E01A96" w:rsidRDefault="00E01A96" w:rsidP="009B044D">
            <w:pPr>
              <w:spacing w:afterLines="20" w:after="48"/>
              <w:jc w:val="right"/>
              <w:rPr>
                <w:color w:val="000000"/>
                <w:sz w:val="18"/>
                <w:szCs w:val="18"/>
                <w:lang w:val="fr-FR"/>
              </w:rPr>
            </w:pPr>
            <w:r w:rsidRPr="00E01A96">
              <w:rPr>
                <w:color w:val="000000"/>
                <w:sz w:val="18"/>
                <w:lang w:val="fr-FR"/>
              </w:rPr>
              <w:t>468 795</w:t>
            </w:r>
          </w:p>
        </w:tc>
      </w:tr>
      <w:tr w:rsidR="00E01A96" w:rsidRPr="00E01A96" w14:paraId="16D2D094" w14:textId="77777777" w:rsidTr="00F8026C">
        <w:trPr>
          <w:trHeight w:val="333"/>
        </w:trPr>
        <w:tc>
          <w:tcPr>
            <w:tcW w:w="1893" w:type="dxa"/>
            <w:gridSpan w:val="2"/>
            <w:vMerge w:val="restart"/>
            <w:hideMark/>
          </w:tcPr>
          <w:p w14:paraId="500667BA" w14:textId="77777777" w:rsidR="00E01A96" w:rsidRPr="00E01A96" w:rsidRDefault="00E01A96" w:rsidP="009B044D">
            <w:pPr>
              <w:spacing w:afterLines="20" w:after="48"/>
              <w:jc w:val="left"/>
              <w:rPr>
                <w:sz w:val="18"/>
                <w:szCs w:val="18"/>
                <w:lang w:val="fr-FR"/>
              </w:rPr>
            </w:pPr>
            <w:r w:rsidRPr="00E01A96">
              <w:rPr>
                <w:sz w:val="18"/>
                <w:lang w:val="fr-FR"/>
              </w:rPr>
              <w:t>Somme totale recommandée aux fins d’approbation à la présente réunion ($ US)</w:t>
            </w:r>
          </w:p>
        </w:tc>
        <w:tc>
          <w:tcPr>
            <w:tcW w:w="1327" w:type="dxa"/>
            <w:vAlign w:val="center"/>
            <w:hideMark/>
          </w:tcPr>
          <w:p w14:paraId="20C63472" w14:textId="77777777" w:rsidR="00E01A96" w:rsidRPr="00E01A96" w:rsidRDefault="00E01A96" w:rsidP="009B044D">
            <w:pPr>
              <w:spacing w:afterLines="20" w:after="48"/>
              <w:jc w:val="left"/>
              <w:rPr>
                <w:sz w:val="18"/>
                <w:szCs w:val="18"/>
                <w:lang w:val="fr-FR"/>
              </w:rPr>
            </w:pPr>
            <w:r w:rsidRPr="00E01A96">
              <w:rPr>
                <w:sz w:val="18"/>
                <w:lang w:val="fr-FR"/>
              </w:rPr>
              <w:t>Coûts de projet</w:t>
            </w:r>
          </w:p>
        </w:tc>
        <w:tc>
          <w:tcPr>
            <w:tcW w:w="913" w:type="dxa"/>
            <w:tcMar>
              <w:right w:w="57" w:type="dxa"/>
            </w:tcMar>
          </w:tcPr>
          <w:p w14:paraId="6ED6C623" w14:textId="77777777" w:rsidR="00E01A96" w:rsidRPr="00E01A96" w:rsidRDefault="00E01A96" w:rsidP="009B044D">
            <w:pPr>
              <w:spacing w:afterLines="20" w:after="48"/>
              <w:jc w:val="right"/>
              <w:rPr>
                <w:color w:val="000000"/>
                <w:sz w:val="18"/>
                <w:szCs w:val="18"/>
                <w:lang w:val="fr-FR" w:eastAsia="en-CA"/>
              </w:rPr>
            </w:pPr>
          </w:p>
        </w:tc>
        <w:tc>
          <w:tcPr>
            <w:tcW w:w="927" w:type="dxa"/>
            <w:tcMar>
              <w:right w:w="57" w:type="dxa"/>
            </w:tcMar>
          </w:tcPr>
          <w:p w14:paraId="407C2CEB" w14:textId="77777777" w:rsidR="00E01A96" w:rsidRPr="00E01A96" w:rsidRDefault="00E01A96" w:rsidP="009B044D">
            <w:pPr>
              <w:spacing w:afterLines="20" w:after="48"/>
              <w:jc w:val="right"/>
              <w:rPr>
                <w:color w:val="000000"/>
                <w:sz w:val="18"/>
                <w:szCs w:val="18"/>
                <w:lang w:val="fr-FR" w:eastAsia="en-CA"/>
              </w:rPr>
            </w:pPr>
          </w:p>
        </w:tc>
        <w:tc>
          <w:tcPr>
            <w:tcW w:w="942" w:type="dxa"/>
            <w:tcMar>
              <w:right w:w="57" w:type="dxa"/>
            </w:tcMar>
          </w:tcPr>
          <w:p w14:paraId="76D4051D" w14:textId="77777777" w:rsidR="00E01A96" w:rsidRPr="00E01A96" w:rsidRDefault="00E01A96" w:rsidP="009B044D">
            <w:pPr>
              <w:spacing w:afterLines="20" w:after="48"/>
              <w:jc w:val="right"/>
              <w:rPr>
                <w:color w:val="000000"/>
                <w:sz w:val="18"/>
                <w:szCs w:val="18"/>
                <w:lang w:val="fr-FR" w:eastAsia="en-CA"/>
              </w:rPr>
            </w:pPr>
          </w:p>
        </w:tc>
        <w:tc>
          <w:tcPr>
            <w:tcW w:w="1000" w:type="dxa"/>
            <w:tcMar>
              <w:right w:w="57" w:type="dxa"/>
            </w:tcMar>
          </w:tcPr>
          <w:p w14:paraId="3ED53042" w14:textId="77777777" w:rsidR="00E01A96" w:rsidRPr="00E01A96" w:rsidRDefault="00E01A96" w:rsidP="009B044D">
            <w:pPr>
              <w:spacing w:afterLines="20" w:after="48"/>
              <w:jc w:val="right"/>
              <w:rPr>
                <w:color w:val="000000"/>
                <w:sz w:val="18"/>
                <w:szCs w:val="18"/>
                <w:lang w:val="fr-FR" w:eastAsia="en-CA"/>
              </w:rPr>
            </w:pPr>
          </w:p>
        </w:tc>
        <w:tc>
          <w:tcPr>
            <w:tcW w:w="898" w:type="dxa"/>
            <w:tcMar>
              <w:right w:w="57" w:type="dxa"/>
            </w:tcMar>
          </w:tcPr>
          <w:p w14:paraId="13A91E3C" w14:textId="77777777" w:rsidR="00E01A96" w:rsidRPr="00E01A96" w:rsidRDefault="00E01A96" w:rsidP="009B044D">
            <w:pPr>
              <w:spacing w:afterLines="20" w:after="48"/>
              <w:jc w:val="right"/>
              <w:rPr>
                <w:color w:val="000000"/>
                <w:sz w:val="18"/>
                <w:szCs w:val="18"/>
                <w:lang w:val="fr-FR" w:eastAsia="en-CA"/>
              </w:rPr>
            </w:pPr>
          </w:p>
        </w:tc>
        <w:tc>
          <w:tcPr>
            <w:tcW w:w="1075" w:type="dxa"/>
            <w:tcMar>
              <w:right w:w="57" w:type="dxa"/>
            </w:tcMar>
          </w:tcPr>
          <w:p w14:paraId="59F9977F" w14:textId="77777777" w:rsidR="00E01A96" w:rsidRPr="00E01A96" w:rsidRDefault="00E01A96" w:rsidP="009B044D">
            <w:pPr>
              <w:spacing w:afterLines="20" w:after="48"/>
              <w:jc w:val="right"/>
              <w:rPr>
                <w:color w:val="000000"/>
                <w:sz w:val="18"/>
                <w:szCs w:val="18"/>
                <w:lang w:val="fr-FR" w:eastAsia="en-CA"/>
              </w:rPr>
            </w:pPr>
          </w:p>
        </w:tc>
        <w:tc>
          <w:tcPr>
            <w:tcW w:w="942" w:type="dxa"/>
            <w:tcMar>
              <w:right w:w="57" w:type="dxa"/>
            </w:tcMar>
          </w:tcPr>
          <w:p w14:paraId="5735C9B6" w14:textId="77777777" w:rsidR="00E01A96" w:rsidRPr="00E01A96" w:rsidRDefault="00E01A96" w:rsidP="009B044D">
            <w:pPr>
              <w:spacing w:afterLines="20" w:after="48"/>
              <w:jc w:val="right"/>
              <w:rPr>
                <w:sz w:val="18"/>
                <w:szCs w:val="18"/>
                <w:lang w:val="fr-FR"/>
              </w:rPr>
            </w:pPr>
            <w:r w:rsidRPr="00E01A96">
              <w:rPr>
                <w:sz w:val="18"/>
                <w:lang w:val="fr-FR"/>
              </w:rPr>
              <w:t>711 483</w:t>
            </w:r>
          </w:p>
        </w:tc>
        <w:tc>
          <w:tcPr>
            <w:tcW w:w="980" w:type="dxa"/>
            <w:tcMar>
              <w:right w:w="57" w:type="dxa"/>
            </w:tcMar>
          </w:tcPr>
          <w:p w14:paraId="45883E82" w14:textId="77777777" w:rsidR="00E01A96" w:rsidRPr="00E01A96" w:rsidRDefault="00E01A96" w:rsidP="009B044D">
            <w:pPr>
              <w:spacing w:afterLines="20" w:after="48"/>
              <w:jc w:val="right"/>
              <w:rPr>
                <w:color w:val="000000"/>
                <w:sz w:val="18"/>
                <w:szCs w:val="18"/>
                <w:lang w:val="fr-FR"/>
              </w:rPr>
            </w:pPr>
            <w:r w:rsidRPr="00E01A96">
              <w:rPr>
                <w:sz w:val="18"/>
                <w:lang w:val="fr-FR"/>
              </w:rPr>
              <w:t>711 483</w:t>
            </w:r>
          </w:p>
        </w:tc>
      </w:tr>
      <w:tr w:rsidR="00E01A96" w:rsidRPr="00E01A96" w14:paraId="0729483A" w14:textId="77777777" w:rsidTr="00F8026C">
        <w:trPr>
          <w:trHeight w:val="333"/>
        </w:trPr>
        <w:tc>
          <w:tcPr>
            <w:tcW w:w="1893" w:type="dxa"/>
            <w:gridSpan w:val="2"/>
            <w:vMerge/>
            <w:vAlign w:val="center"/>
            <w:hideMark/>
          </w:tcPr>
          <w:p w14:paraId="30987EF4" w14:textId="77777777" w:rsidR="00E01A96" w:rsidRPr="00E01A96" w:rsidRDefault="00E01A96" w:rsidP="009B044D">
            <w:pPr>
              <w:rPr>
                <w:sz w:val="18"/>
                <w:szCs w:val="18"/>
                <w:lang w:val="fr-FR"/>
              </w:rPr>
            </w:pPr>
          </w:p>
        </w:tc>
        <w:tc>
          <w:tcPr>
            <w:tcW w:w="1327" w:type="dxa"/>
            <w:vAlign w:val="center"/>
            <w:hideMark/>
          </w:tcPr>
          <w:p w14:paraId="654B3187" w14:textId="77777777" w:rsidR="00E01A96" w:rsidRPr="00E01A96" w:rsidRDefault="00E01A96" w:rsidP="009B044D">
            <w:pPr>
              <w:spacing w:afterLines="20" w:after="48"/>
              <w:jc w:val="left"/>
              <w:rPr>
                <w:sz w:val="18"/>
                <w:szCs w:val="18"/>
                <w:lang w:val="fr-FR"/>
              </w:rPr>
            </w:pPr>
            <w:r w:rsidRPr="00E01A96">
              <w:rPr>
                <w:sz w:val="18"/>
                <w:lang w:val="fr-FR"/>
              </w:rPr>
              <w:t>Coûts d’appui</w:t>
            </w:r>
          </w:p>
        </w:tc>
        <w:tc>
          <w:tcPr>
            <w:tcW w:w="913" w:type="dxa"/>
            <w:tcMar>
              <w:right w:w="57" w:type="dxa"/>
            </w:tcMar>
          </w:tcPr>
          <w:p w14:paraId="10B7EE8C" w14:textId="77777777" w:rsidR="00E01A96" w:rsidRPr="00E01A96" w:rsidRDefault="00E01A96" w:rsidP="009B044D">
            <w:pPr>
              <w:spacing w:afterLines="20" w:after="48"/>
              <w:jc w:val="right"/>
              <w:rPr>
                <w:color w:val="000000"/>
                <w:sz w:val="18"/>
                <w:szCs w:val="18"/>
                <w:lang w:val="fr-FR" w:eastAsia="en-CA"/>
              </w:rPr>
            </w:pPr>
          </w:p>
        </w:tc>
        <w:tc>
          <w:tcPr>
            <w:tcW w:w="927" w:type="dxa"/>
            <w:tcMar>
              <w:right w:w="57" w:type="dxa"/>
            </w:tcMar>
          </w:tcPr>
          <w:p w14:paraId="7B4736EA" w14:textId="77777777" w:rsidR="00E01A96" w:rsidRPr="00E01A96" w:rsidRDefault="00E01A96" w:rsidP="009B044D">
            <w:pPr>
              <w:spacing w:afterLines="20" w:after="48"/>
              <w:jc w:val="right"/>
              <w:rPr>
                <w:color w:val="000000"/>
                <w:sz w:val="18"/>
                <w:szCs w:val="18"/>
                <w:lang w:val="fr-FR" w:eastAsia="en-CA"/>
              </w:rPr>
            </w:pPr>
          </w:p>
        </w:tc>
        <w:tc>
          <w:tcPr>
            <w:tcW w:w="942" w:type="dxa"/>
            <w:tcMar>
              <w:right w:w="57" w:type="dxa"/>
            </w:tcMar>
          </w:tcPr>
          <w:p w14:paraId="7612A8D7" w14:textId="77777777" w:rsidR="00E01A96" w:rsidRPr="00E01A96" w:rsidRDefault="00E01A96" w:rsidP="009B044D">
            <w:pPr>
              <w:spacing w:afterLines="20" w:after="48"/>
              <w:jc w:val="right"/>
              <w:rPr>
                <w:color w:val="000000"/>
                <w:sz w:val="18"/>
                <w:szCs w:val="18"/>
                <w:lang w:val="fr-FR" w:eastAsia="en-CA"/>
              </w:rPr>
            </w:pPr>
          </w:p>
        </w:tc>
        <w:tc>
          <w:tcPr>
            <w:tcW w:w="1000" w:type="dxa"/>
            <w:tcMar>
              <w:right w:w="57" w:type="dxa"/>
            </w:tcMar>
          </w:tcPr>
          <w:p w14:paraId="44E4276E" w14:textId="77777777" w:rsidR="00E01A96" w:rsidRPr="00E01A96" w:rsidRDefault="00E01A96" w:rsidP="009B044D">
            <w:pPr>
              <w:spacing w:afterLines="20" w:after="48"/>
              <w:jc w:val="right"/>
              <w:rPr>
                <w:color w:val="000000"/>
                <w:sz w:val="18"/>
                <w:szCs w:val="18"/>
                <w:lang w:val="fr-FR" w:eastAsia="en-CA"/>
              </w:rPr>
            </w:pPr>
          </w:p>
        </w:tc>
        <w:tc>
          <w:tcPr>
            <w:tcW w:w="898" w:type="dxa"/>
            <w:tcMar>
              <w:right w:w="57" w:type="dxa"/>
            </w:tcMar>
          </w:tcPr>
          <w:p w14:paraId="7FC99361" w14:textId="77777777" w:rsidR="00E01A96" w:rsidRPr="00E01A96" w:rsidRDefault="00E01A96" w:rsidP="009B044D">
            <w:pPr>
              <w:spacing w:afterLines="20" w:after="48"/>
              <w:jc w:val="right"/>
              <w:rPr>
                <w:color w:val="000000"/>
                <w:sz w:val="18"/>
                <w:szCs w:val="18"/>
                <w:lang w:val="fr-FR" w:eastAsia="en-CA"/>
              </w:rPr>
            </w:pPr>
          </w:p>
        </w:tc>
        <w:tc>
          <w:tcPr>
            <w:tcW w:w="1075" w:type="dxa"/>
            <w:tcMar>
              <w:right w:w="57" w:type="dxa"/>
            </w:tcMar>
          </w:tcPr>
          <w:p w14:paraId="7327EA12" w14:textId="77777777" w:rsidR="00E01A96" w:rsidRPr="00E01A96" w:rsidRDefault="00E01A96" w:rsidP="009B044D">
            <w:pPr>
              <w:spacing w:afterLines="20" w:after="48"/>
              <w:jc w:val="right"/>
              <w:rPr>
                <w:color w:val="000000"/>
                <w:sz w:val="18"/>
                <w:szCs w:val="18"/>
                <w:lang w:val="fr-FR" w:eastAsia="en-CA"/>
              </w:rPr>
            </w:pPr>
          </w:p>
        </w:tc>
        <w:tc>
          <w:tcPr>
            <w:tcW w:w="942" w:type="dxa"/>
            <w:tcMar>
              <w:right w:w="57" w:type="dxa"/>
            </w:tcMar>
          </w:tcPr>
          <w:p w14:paraId="5D4B9BDD" w14:textId="77777777" w:rsidR="00E01A96" w:rsidRPr="00E01A96" w:rsidRDefault="00E01A96" w:rsidP="009B044D">
            <w:pPr>
              <w:spacing w:afterLines="20" w:after="48"/>
              <w:jc w:val="right"/>
              <w:rPr>
                <w:sz w:val="18"/>
                <w:szCs w:val="18"/>
                <w:lang w:val="fr-FR"/>
              </w:rPr>
            </w:pPr>
            <w:r w:rsidRPr="00E01A96">
              <w:rPr>
                <w:sz w:val="18"/>
                <w:lang w:val="fr-FR"/>
              </w:rPr>
              <w:t>49 804</w:t>
            </w:r>
          </w:p>
        </w:tc>
        <w:tc>
          <w:tcPr>
            <w:tcW w:w="980" w:type="dxa"/>
            <w:tcMar>
              <w:right w:w="57" w:type="dxa"/>
            </w:tcMar>
          </w:tcPr>
          <w:p w14:paraId="38A759B5" w14:textId="77777777" w:rsidR="00E01A96" w:rsidRPr="00E01A96" w:rsidRDefault="00E01A96" w:rsidP="009B044D">
            <w:pPr>
              <w:spacing w:afterLines="20" w:after="48"/>
              <w:jc w:val="right"/>
              <w:rPr>
                <w:color w:val="000000"/>
                <w:sz w:val="18"/>
                <w:szCs w:val="18"/>
                <w:lang w:val="fr-FR"/>
              </w:rPr>
            </w:pPr>
            <w:r w:rsidRPr="00E01A96">
              <w:rPr>
                <w:sz w:val="18"/>
                <w:lang w:val="fr-FR"/>
              </w:rPr>
              <w:t>49 804</w:t>
            </w:r>
          </w:p>
        </w:tc>
      </w:tr>
    </w:tbl>
    <w:p w14:paraId="55C499E2" w14:textId="77777777" w:rsidR="00E01A96" w:rsidRPr="00E01A96" w:rsidRDefault="00E01A96" w:rsidP="00E01A96">
      <w:pPr>
        <w:jc w:val="left"/>
        <w:rPr>
          <w:sz w:val="18"/>
          <w:szCs w:val="18"/>
          <w:lang w:val="fr-FR"/>
        </w:rPr>
      </w:pPr>
      <w:r w:rsidRPr="00E01A96">
        <w:rPr>
          <w:sz w:val="18"/>
          <w:lang w:val="fr-FR"/>
        </w:rPr>
        <w:t>* Les deuxième, troisième et quatrième tranches devaient être présentées respectivement en 2017, 2018 et 2019.</w:t>
      </w:r>
    </w:p>
    <w:p w14:paraId="0E53E356" w14:textId="5839AA29" w:rsidR="00E01A96" w:rsidRPr="00E01A96" w:rsidRDefault="00E01A96" w:rsidP="00F8026C">
      <w:pPr>
        <w:spacing w:after="120"/>
        <w:rPr>
          <w:sz w:val="20"/>
          <w:szCs w:val="20"/>
          <w:lang w:val="fr-FR"/>
        </w:rPr>
      </w:pPr>
      <w:r w:rsidRPr="00E01A96">
        <w:rPr>
          <w:sz w:val="18"/>
          <w:lang w:val="fr-FR"/>
        </w:rPr>
        <w:t>** Inclut le remboursement de 613 568 </w:t>
      </w:r>
      <w:r w:rsidRPr="00E01A96">
        <w:rPr>
          <w:color w:val="000000"/>
          <w:sz w:val="18"/>
          <w:lang w:val="fr-FR"/>
        </w:rPr>
        <w:t>$</w:t>
      </w:r>
      <w:r w:rsidRPr="00E01A96">
        <w:rPr>
          <w:sz w:val="18"/>
          <w:lang w:val="fr-FR"/>
        </w:rPr>
        <w:t xml:space="preserve"> US, plus des coûts d’appui d’agence de 42 950 $ US pour la Banque mondiale, associés à l’entreprise de fabrication de mousse de polystyrène extrudée Phu Vuong Corporation Industry, qui s’est avérée non éligible au financement (décision</w:t>
      </w:r>
      <w:bookmarkStart w:id="0" w:name="_Hlk117519001"/>
      <w:r w:rsidRPr="00E01A96">
        <w:rPr>
          <w:sz w:val="18"/>
          <w:lang w:val="fr-FR"/>
        </w:rPr>
        <w:t> 87/28(a)).</w:t>
      </w:r>
      <w:bookmarkEnd w:id="0"/>
    </w:p>
    <w:tbl>
      <w:tblPr>
        <w:tblStyle w:val="TableGrid"/>
        <w:tblW w:w="10964" w:type="dxa"/>
        <w:tblInd w:w="-455" w:type="dxa"/>
        <w:tblLook w:val="04A0" w:firstRow="1" w:lastRow="0" w:firstColumn="1" w:lastColumn="0" w:noHBand="0" w:noVBand="1"/>
      </w:tblPr>
      <w:tblGrid>
        <w:gridCol w:w="5663"/>
        <w:gridCol w:w="5301"/>
      </w:tblGrid>
      <w:tr w:rsidR="00E01A96" w:rsidRPr="00E01A96" w14:paraId="7411D1D9" w14:textId="77777777" w:rsidTr="00F8026C">
        <w:trPr>
          <w:trHeight w:val="54"/>
        </w:trPr>
        <w:tc>
          <w:tcPr>
            <w:tcW w:w="5663" w:type="dxa"/>
            <w:hideMark/>
          </w:tcPr>
          <w:p w14:paraId="43451E81" w14:textId="77777777" w:rsidR="00E01A96" w:rsidRPr="00E01A96" w:rsidRDefault="00E01A96" w:rsidP="009B044D">
            <w:pPr>
              <w:spacing w:after="60"/>
              <w:jc w:val="left"/>
              <w:rPr>
                <w:b/>
                <w:sz w:val="20"/>
                <w:szCs w:val="20"/>
                <w:lang w:val="fr-FR"/>
              </w:rPr>
            </w:pPr>
            <w:r w:rsidRPr="00E01A96">
              <w:rPr>
                <w:b/>
                <w:sz w:val="20"/>
                <w:lang w:val="fr-FR"/>
              </w:rPr>
              <w:t>Recommandation du Secrétariat :</w:t>
            </w:r>
          </w:p>
        </w:tc>
        <w:tc>
          <w:tcPr>
            <w:tcW w:w="5301" w:type="dxa"/>
            <w:hideMark/>
          </w:tcPr>
          <w:p w14:paraId="4DB0008C" w14:textId="77777777" w:rsidR="00E01A96" w:rsidRPr="00E01A96" w:rsidRDefault="00E01A96" w:rsidP="009B044D">
            <w:pPr>
              <w:spacing w:after="60"/>
              <w:jc w:val="center"/>
              <w:rPr>
                <w:sz w:val="20"/>
                <w:szCs w:val="20"/>
                <w:highlight w:val="green"/>
                <w:lang w:val="fr-FR"/>
              </w:rPr>
            </w:pPr>
            <w:r w:rsidRPr="00E01A96">
              <w:rPr>
                <w:sz w:val="20"/>
                <w:lang w:val="fr-FR"/>
              </w:rPr>
              <w:t>À examiner individuellement</w:t>
            </w:r>
          </w:p>
        </w:tc>
      </w:tr>
    </w:tbl>
    <w:p w14:paraId="6AAC6D9C" w14:textId="77777777" w:rsidR="00E01A96" w:rsidRPr="00E01A96" w:rsidRDefault="00E01A96" w:rsidP="00E01A96">
      <w:pPr>
        <w:tabs>
          <w:tab w:val="center" w:pos="4680"/>
        </w:tabs>
        <w:rPr>
          <w:b/>
          <w:lang w:val="fr-FR"/>
        </w:rPr>
      </w:pPr>
      <w:r w:rsidRPr="00E01A96">
        <w:rPr>
          <w:lang w:val="fr-FR"/>
        </w:rPr>
        <w:br w:type="page"/>
      </w:r>
      <w:r w:rsidRPr="00E01A96">
        <w:rPr>
          <w:lang w:val="fr-FR"/>
        </w:rPr>
        <w:lastRenderedPageBreak/>
        <w:tab/>
      </w:r>
      <w:r w:rsidRPr="00E01A96">
        <w:rPr>
          <w:b/>
          <w:lang w:val="fr-FR"/>
        </w:rPr>
        <w:t>DESCRIPTION DU PROJET</w:t>
      </w:r>
    </w:p>
    <w:p w14:paraId="73F5FC92" w14:textId="77777777" w:rsidR="00E01A96" w:rsidRPr="00E01A96" w:rsidRDefault="00E01A96" w:rsidP="00E01A96">
      <w:pPr>
        <w:rPr>
          <w:lang w:val="fr-FR"/>
        </w:rPr>
      </w:pPr>
    </w:p>
    <w:p w14:paraId="3EE75364" w14:textId="77777777" w:rsidR="00E01A96" w:rsidRPr="00E01A96" w:rsidRDefault="00E01A96" w:rsidP="00E01A96">
      <w:pPr>
        <w:pStyle w:val="Heading1"/>
        <w:rPr>
          <w:lang w:val="fr-FR"/>
        </w:rPr>
      </w:pPr>
      <w:r w:rsidRPr="00E01A96">
        <w:rPr>
          <w:lang w:val="fr-FR"/>
        </w:rPr>
        <w:t>Au nom du gouvernement du Viet Nam, la Banque mondiale, en qualité d’agence d’exécution principale, a soumis une demande de financement pour la quatrième et dernière tranche de la phase II du plan de gestion de l'élimination des HCFC (PGEH), pour un montant de 689 215 $ US, plus des coûts d'appui de 48 245 $ US pour la Banque mondiale uniquement, conformément à la demande d’origine.</w:t>
      </w:r>
      <w:r w:rsidRPr="00E01A96">
        <w:rPr>
          <w:rStyle w:val="FootnoteReference"/>
          <w:lang w:val="fr-FR"/>
        </w:rPr>
        <w:footnoteReference w:id="2"/>
      </w:r>
      <w:r w:rsidRPr="00E01A96">
        <w:rPr>
          <w:lang w:val="fr-FR"/>
        </w:rPr>
        <w:t xml:space="preserve"> La proposition comprend le rapport périodique sur la mise en œuvre de la troisième tranche et le plan de mise en œuvre pour 2022-2023.</w:t>
      </w:r>
    </w:p>
    <w:p w14:paraId="4B7701F6" w14:textId="77777777" w:rsidR="00E01A96" w:rsidRPr="00E01A96" w:rsidRDefault="00E01A96" w:rsidP="00E01A96">
      <w:pPr>
        <w:rPr>
          <w:u w:val="single"/>
          <w:lang w:val="fr-FR"/>
        </w:rPr>
      </w:pPr>
      <w:r w:rsidRPr="00E01A96">
        <w:rPr>
          <w:u w:val="single"/>
          <w:lang w:val="fr-FR"/>
        </w:rPr>
        <w:t>Rapport sur la consommation de HCFC</w:t>
      </w:r>
    </w:p>
    <w:p w14:paraId="2F932404" w14:textId="77777777" w:rsidR="00E01A96" w:rsidRPr="00E01A96" w:rsidRDefault="00E01A96" w:rsidP="00E01A96">
      <w:pPr>
        <w:rPr>
          <w:lang w:val="fr-FR"/>
        </w:rPr>
      </w:pPr>
    </w:p>
    <w:p w14:paraId="3AD98BA3" w14:textId="77777777" w:rsidR="00E01A96" w:rsidRPr="00E01A96" w:rsidRDefault="00E01A96" w:rsidP="00E01A96">
      <w:pPr>
        <w:pStyle w:val="Heading1"/>
        <w:rPr>
          <w:lang w:val="fr-FR"/>
        </w:rPr>
      </w:pPr>
      <w:r w:rsidRPr="00E01A96">
        <w:rPr>
          <w:lang w:val="fr-FR"/>
        </w:rPr>
        <w:t xml:space="preserve">Le gouvernement du Viet Nam a déclaré une consommation de 141,79 tonnes PAO de HCFC pour 2021, soit 36 pour cent de moins que la valeur de référence établie aux fins de conformité. La consommation de HCFC pour la période 2017-2021 est donnée dans le tableau 1. </w:t>
      </w:r>
    </w:p>
    <w:p w14:paraId="46CED26B" w14:textId="77777777" w:rsidR="00E01A96" w:rsidRPr="00E01A96" w:rsidRDefault="00E01A96" w:rsidP="00E01A96">
      <w:pPr>
        <w:rPr>
          <w:b/>
          <w:lang w:val="fr-FR"/>
        </w:rPr>
      </w:pPr>
      <w:r w:rsidRPr="00E01A96">
        <w:rPr>
          <w:b/>
          <w:lang w:val="fr-FR"/>
        </w:rPr>
        <w:t>Tableau 1. Consommation de HCFC au Viet Nam (données de l’Article 7 pour 2017-2021)</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E01A96" w:rsidRPr="00E01A96" w14:paraId="1C35A9EA" w14:textId="77777777" w:rsidTr="009B044D">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76B236C" w14:textId="77777777" w:rsidR="00E01A96" w:rsidRPr="00E01A96" w:rsidRDefault="00E01A96" w:rsidP="009B044D">
            <w:pPr>
              <w:widowControl w:val="0"/>
              <w:jc w:val="left"/>
              <w:rPr>
                <w:b/>
                <w:bCs/>
                <w:color w:val="000000"/>
                <w:sz w:val="20"/>
                <w:szCs w:val="20"/>
                <w:lang w:val="fr-FR"/>
              </w:rPr>
            </w:pPr>
            <w:r w:rsidRPr="00E01A96">
              <w:rPr>
                <w:b/>
                <w:color w:val="000000"/>
                <w:sz w:val="20"/>
                <w:lang w:val="fr-FR"/>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343AA3D4" w14:textId="77777777" w:rsidR="00E01A96" w:rsidRPr="00E01A96" w:rsidRDefault="00E01A96" w:rsidP="009B044D">
            <w:pPr>
              <w:widowControl w:val="0"/>
              <w:jc w:val="center"/>
              <w:rPr>
                <w:b/>
                <w:bCs/>
                <w:color w:val="000000"/>
                <w:sz w:val="20"/>
                <w:szCs w:val="20"/>
                <w:lang w:val="fr-FR"/>
              </w:rPr>
            </w:pPr>
            <w:r w:rsidRPr="00E01A96">
              <w:rPr>
                <w:b/>
                <w:color w:val="000000"/>
                <w:sz w:val="20"/>
                <w:lang w:val="fr-FR"/>
              </w:rPr>
              <w:t>2017</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8ABBB54" w14:textId="77777777" w:rsidR="00E01A96" w:rsidRPr="00E01A96" w:rsidRDefault="00E01A96" w:rsidP="009B044D">
            <w:pPr>
              <w:widowControl w:val="0"/>
              <w:jc w:val="center"/>
              <w:rPr>
                <w:b/>
                <w:bCs/>
                <w:color w:val="000000"/>
                <w:sz w:val="20"/>
                <w:szCs w:val="20"/>
                <w:lang w:val="fr-FR"/>
              </w:rPr>
            </w:pPr>
            <w:r w:rsidRPr="00E01A96">
              <w:rPr>
                <w:b/>
                <w:color w:val="000000"/>
                <w:sz w:val="20"/>
                <w:lang w:val="fr-FR"/>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7F3E7202" w14:textId="77777777" w:rsidR="00E01A96" w:rsidRPr="00E01A96" w:rsidRDefault="00E01A96" w:rsidP="009B044D">
            <w:pPr>
              <w:widowControl w:val="0"/>
              <w:jc w:val="center"/>
              <w:rPr>
                <w:b/>
                <w:bCs/>
                <w:color w:val="000000"/>
                <w:sz w:val="20"/>
                <w:szCs w:val="20"/>
                <w:lang w:val="fr-FR"/>
              </w:rPr>
            </w:pPr>
            <w:r w:rsidRPr="00E01A96">
              <w:rPr>
                <w:b/>
                <w:color w:val="000000"/>
                <w:sz w:val="20"/>
                <w:lang w:val="fr-FR"/>
              </w:rPr>
              <w:t>2019</w:t>
            </w:r>
          </w:p>
        </w:tc>
        <w:tc>
          <w:tcPr>
            <w:tcW w:w="529" w:type="pct"/>
            <w:tcBorders>
              <w:top w:val="single" w:sz="4" w:space="0" w:color="auto"/>
              <w:left w:val="nil"/>
              <w:bottom w:val="single" w:sz="4" w:space="0" w:color="auto"/>
              <w:right w:val="single" w:sz="4" w:space="0" w:color="auto"/>
            </w:tcBorders>
          </w:tcPr>
          <w:p w14:paraId="19A8B788" w14:textId="77777777" w:rsidR="00E01A96" w:rsidRPr="00E01A96" w:rsidRDefault="00E01A96" w:rsidP="009B044D">
            <w:pPr>
              <w:widowControl w:val="0"/>
              <w:jc w:val="center"/>
              <w:rPr>
                <w:b/>
                <w:bCs/>
                <w:color w:val="000000"/>
                <w:sz w:val="20"/>
                <w:szCs w:val="20"/>
                <w:lang w:val="fr-FR"/>
              </w:rPr>
            </w:pPr>
            <w:r w:rsidRPr="00E01A96">
              <w:rPr>
                <w:b/>
                <w:color w:val="000000"/>
                <w:sz w:val="20"/>
                <w:lang w:val="fr-FR"/>
              </w:rPr>
              <w:t>2020</w:t>
            </w:r>
          </w:p>
        </w:tc>
        <w:tc>
          <w:tcPr>
            <w:tcW w:w="530" w:type="pct"/>
            <w:tcBorders>
              <w:top w:val="single" w:sz="4" w:space="0" w:color="auto"/>
              <w:left w:val="single" w:sz="4" w:space="0" w:color="auto"/>
              <w:bottom w:val="single" w:sz="4" w:space="0" w:color="auto"/>
              <w:right w:val="single" w:sz="4" w:space="0" w:color="auto"/>
            </w:tcBorders>
          </w:tcPr>
          <w:p w14:paraId="7895992C" w14:textId="77777777" w:rsidR="00E01A96" w:rsidRPr="00E01A96" w:rsidRDefault="00E01A96" w:rsidP="009B044D">
            <w:pPr>
              <w:widowControl w:val="0"/>
              <w:jc w:val="center"/>
              <w:rPr>
                <w:b/>
                <w:bCs/>
                <w:color w:val="000000"/>
                <w:sz w:val="20"/>
                <w:szCs w:val="20"/>
                <w:lang w:val="fr-FR"/>
              </w:rPr>
            </w:pPr>
            <w:r w:rsidRPr="00E01A96">
              <w:rPr>
                <w:b/>
                <w:color w:val="000000"/>
                <w:sz w:val="20"/>
                <w:lang w:val="fr-FR"/>
              </w:rPr>
              <w:t>2021</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2212BD" w14:textId="77777777" w:rsidR="00E01A96" w:rsidRPr="00E01A96" w:rsidRDefault="00E01A96" w:rsidP="009B044D">
            <w:pPr>
              <w:widowControl w:val="0"/>
              <w:jc w:val="center"/>
              <w:rPr>
                <w:b/>
                <w:bCs/>
                <w:color w:val="000000"/>
                <w:sz w:val="20"/>
                <w:szCs w:val="20"/>
                <w:lang w:val="fr-FR"/>
              </w:rPr>
            </w:pPr>
            <w:r w:rsidRPr="00E01A96">
              <w:rPr>
                <w:b/>
                <w:color w:val="000000"/>
                <w:sz w:val="20"/>
                <w:lang w:val="fr-FR"/>
              </w:rPr>
              <w:t>Référence</w:t>
            </w:r>
          </w:p>
        </w:tc>
      </w:tr>
      <w:tr w:rsidR="00E01A96" w:rsidRPr="00E01A96" w14:paraId="4FE7708A" w14:textId="77777777" w:rsidTr="009B044D">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C433E6" w14:textId="77777777" w:rsidR="00E01A96" w:rsidRPr="00E01A96" w:rsidRDefault="00E01A96" w:rsidP="009B044D">
            <w:pPr>
              <w:widowControl w:val="0"/>
              <w:jc w:val="left"/>
              <w:rPr>
                <w:b/>
                <w:bCs/>
                <w:color w:val="000000"/>
                <w:sz w:val="20"/>
                <w:szCs w:val="20"/>
                <w:lang w:val="fr-FR"/>
              </w:rPr>
            </w:pPr>
            <w:r w:rsidRPr="00E01A96">
              <w:rPr>
                <w:b/>
                <w:color w:val="000000"/>
                <w:sz w:val="20"/>
                <w:lang w:val="fr-FR"/>
              </w:rPr>
              <w:t>Tonnes métriques (tm)</w:t>
            </w:r>
          </w:p>
        </w:tc>
        <w:tc>
          <w:tcPr>
            <w:tcW w:w="529" w:type="pct"/>
            <w:tcBorders>
              <w:top w:val="nil"/>
              <w:left w:val="nil"/>
              <w:bottom w:val="single" w:sz="4" w:space="0" w:color="auto"/>
              <w:right w:val="single" w:sz="4" w:space="0" w:color="auto"/>
            </w:tcBorders>
            <w:shd w:val="clear" w:color="auto" w:fill="auto"/>
            <w:noWrap/>
            <w:vAlign w:val="center"/>
            <w:hideMark/>
          </w:tcPr>
          <w:p w14:paraId="6F07D9BD" w14:textId="77777777" w:rsidR="00E01A96" w:rsidRPr="00E01A96" w:rsidRDefault="00E01A96" w:rsidP="009B044D">
            <w:pPr>
              <w:widowControl w:val="0"/>
              <w:jc w:val="center"/>
              <w:rPr>
                <w:b/>
                <w:bCs/>
                <w:color w:val="000000"/>
                <w:sz w:val="20"/>
                <w:szCs w:val="20"/>
                <w:lang w:val="fr-FR"/>
              </w:rPr>
            </w:pPr>
          </w:p>
        </w:tc>
        <w:tc>
          <w:tcPr>
            <w:tcW w:w="529" w:type="pct"/>
            <w:tcBorders>
              <w:top w:val="nil"/>
              <w:left w:val="nil"/>
              <w:bottom w:val="single" w:sz="4" w:space="0" w:color="auto"/>
              <w:right w:val="single" w:sz="4" w:space="0" w:color="auto"/>
            </w:tcBorders>
            <w:shd w:val="clear" w:color="auto" w:fill="auto"/>
            <w:noWrap/>
            <w:vAlign w:val="center"/>
            <w:hideMark/>
          </w:tcPr>
          <w:p w14:paraId="1B392A0A" w14:textId="77777777" w:rsidR="00E01A96" w:rsidRPr="00E01A96" w:rsidRDefault="00E01A96" w:rsidP="009B044D">
            <w:pPr>
              <w:widowControl w:val="0"/>
              <w:jc w:val="center"/>
              <w:rPr>
                <w:b/>
                <w:bCs/>
                <w:color w:val="000000"/>
                <w:sz w:val="20"/>
                <w:szCs w:val="20"/>
                <w:lang w:val="fr-FR"/>
              </w:rPr>
            </w:pPr>
          </w:p>
        </w:tc>
        <w:tc>
          <w:tcPr>
            <w:tcW w:w="529" w:type="pct"/>
            <w:tcBorders>
              <w:top w:val="nil"/>
              <w:left w:val="nil"/>
              <w:bottom w:val="single" w:sz="4" w:space="0" w:color="auto"/>
              <w:right w:val="single" w:sz="4" w:space="0" w:color="auto"/>
            </w:tcBorders>
            <w:shd w:val="clear" w:color="auto" w:fill="auto"/>
            <w:noWrap/>
            <w:vAlign w:val="center"/>
            <w:hideMark/>
          </w:tcPr>
          <w:p w14:paraId="7B0E7734" w14:textId="77777777" w:rsidR="00E01A96" w:rsidRPr="00E01A96" w:rsidRDefault="00E01A96" w:rsidP="009B044D">
            <w:pPr>
              <w:widowControl w:val="0"/>
              <w:jc w:val="center"/>
              <w:rPr>
                <w:b/>
                <w:bCs/>
                <w:color w:val="000000"/>
                <w:sz w:val="20"/>
                <w:szCs w:val="20"/>
                <w:lang w:val="fr-FR"/>
              </w:rPr>
            </w:pPr>
          </w:p>
        </w:tc>
        <w:tc>
          <w:tcPr>
            <w:tcW w:w="529" w:type="pct"/>
            <w:tcBorders>
              <w:top w:val="single" w:sz="4" w:space="0" w:color="auto"/>
              <w:left w:val="nil"/>
              <w:bottom w:val="single" w:sz="4" w:space="0" w:color="auto"/>
              <w:right w:val="single" w:sz="4" w:space="0" w:color="auto"/>
            </w:tcBorders>
          </w:tcPr>
          <w:p w14:paraId="75000138" w14:textId="77777777" w:rsidR="00E01A96" w:rsidRPr="00E01A96" w:rsidRDefault="00E01A96" w:rsidP="009B044D">
            <w:pPr>
              <w:widowControl w:val="0"/>
              <w:jc w:val="center"/>
              <w:rPr>
                <w:b/>
                <w:bCs/>
                <w:color w:val="000000"/>
                <w:sz w:val="20"/>
                <w:szCs w:val="20"/>
                <w:lang w:val="fr-FR"/>
              </w:rPr>
            </w:pPr>
          </w:p>
        </w:tc>
        <w:tc>
          <w:tcPr>
            <w:tcW w:w="530" w:type="pct"/>
            <w:tcBorders>
              <w:top w:val="nil"/>
              <w:left w:val="single" w:sz="4" w:space="0" w:color="auto"/>
              <w:bottom w:val="single" w:sz="4" w:space="0" w:color="auto"/>
              <w:right w:val="single" w:sz="4" w:space="0" w:color="auto"/>
            </w:tcBorders>
          </w:tcPr>
          <w:p w14:paraId="1C3BC0F3" w14:textId="77777777" w:rsidR="00E01A96" w:rsidRPr="00E01A96" w:rsidRDefault="00E01A96" w:rsidP="009B044D">
            <w:pPr>
              <w:widowControl w:val="0"/>
              <w:jc w:val="center"/>
              <w:rPr>
                <w:b/>
                <w:bCs/>
                <w:color w:val="000000"/>
                <w:sz w:val="20"/>
                <w:szCs w:val="20"/>
                <w:lang w:val="fr-FR"/>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3B65EAA4" w14:textId="77777777" w:rsidR="00E01A96" w:rsidRPr="00E01A96" w:rsidRDefault="00E01A96" w:rsidP="009B044D">
            <w:pPr>
              <w:widowControl w:val="0"/>
              <w:jc w:val="center"/>
              <w:rPr>
                <w:b/>
                <w:bCs/>
                <w:color w:val="000000"/>
                <w:sz w:val="20"/>
                <w:szCs w:val="20"/>
                <w:lang w:val="fr-FR"/>
              </w:rPr>
            </w:pPr>
          </w:p>
        </w:tc>
      </w:tr>
      <w:tr w:rsidR="00E01A96" w:rsidRPr="00E01A96" w14:paraId="133E95B0" w14:textId="77777777" w:rsidTr="009B044D">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D54B9A" w14:textId="77777777" w:rsidR="00E01A96" w:rsidRPr="00E01A96" w:rsidRDefault="00E01A96" w:rsidP="009B044D">
            <w:pPr>
              <w:widowControl w:val="0"/>
              <w:jc w:val="left"/>
              <w:rPr>
                <w:color w:val="000000"/>
                <w:sz w:val="20"/>
                <w:szCs w:val="20"/>
                <w:lang w:val="fr-FR"/>
              </w:rPr>
            </w:pPr>
            <w:r w:rsidRPr="00E01A96">
              <w:rPr>
                <w:color w:val="000000"/>
                <w:sz w:val="20"/>
                <w:lang w:val="fr-FR"/>
              </w:rPr>
              <w:t>HCFC-22</w:t>
            </w:r>
          </w:p>
        </w:tc>
        <w:tc>
          <w:tcPr>
            <w:tcW w:w="529" w:type="pct"/>
            <w:tcBorders>
              <w:top w:val="nil"/>
              <w:left w:val="nil"/>
              <w:bottom w:val="single" w:sz="4" w:space="0" w:color="auto"/>
              <w:right w:val="single" w:sz="4" w:space="0" w:color="auto"/>
            </w:tcBorders>
            <w:shd w:val="clear" w:color="auto" w:fill="auto"/>
            <w:noWrap/>
            <w:vAlign w:val="bottom"/>
          </w:tcPr>
          <w:p w14:paraId="1DC23B3F" w14:textId="77777777" w:rsidR="00E01A96" w:rsidRPr="00E01A96" w:rsidRDefault="00E01A96" w:rsidP="009B044D">
            <w:pPr>
              <w:widowControl w:val="0"/>
              <w:jc w:val="right"/>
              <w:rPr>
                <w:sz w:val="20"/>
                <w:szCs w:val="20"/>
                <w:lang w:val="fr-FR"/>
              </w:rPr>
            </w:pPr>
            <w:r w:rsidRPr="00E01A96">
              <w:rPr>
                <w:color w:val="000000"/>
                <w:sz w:val="20"/>
                <w:lang w:val="fr-FR"/>
              </w:rPr>
              <w:t>3 568,52</w:t>
            </w:r>
          </w:p>
        </w:tc>
        <w:tc>
          <w:tcPr>
            <w:tcW w:w="529" w:type="pct"/>
            <w:tcBorders>
              <w:top w:val="nil"/>
              <w:left w:val="nil"/>
              <w:bottom w:val="single" w:sz="4" w:space="0" w:color="auto"/>
              <w:right w:val="single" w:sz="4" w:space="0" w:color="auto"/>
            </w:tcBorders>
            <w:shd w:val="clear" w:color="auto" w:fill="auto"/>
            <w:noWrap/>
            <w:vAlign w:val="bottom"/>
          </w:tcPr>
          <w:p w14:paraId="3F67B3BB" w14:textId="77777777" w:rsidR="00E01A96" w:rsidRPr="00E01A96" w:rsidRDefault="00E01A96" w:rsidP="009B044D">
            <w:pPr>
              <w:widowControl w:val="0"/>
              <w:jc w:val="right"/>
              <w:rPr>
                <w:sz w:val="20"/>
                <w:szCs w:val="20"/>
                <w:lang w:val="fr-FR"/>
              </w:rPr>
            </w:pPr>
            <w:r w:rsidRPr="00E01A96">
              <w:rPr>
                <w:color w:val="000000"/>
                <w:sz w:val="20"/>
                <w:lang w:val="fr-FR"/>
              </w:rPr>
              <w:t>3 516,23</w:t>
            </w:r>
          </w:p>
        </w:tc>
        <w:tc>
          <w:tcPr>
            <w:tcW w:w="529" w:type="pct"/>
            <w:tcBorders>
              <w:top w:val="nil"/>
              <w:left w:val="nil"/>
              <w:bottom w:val="single" w:sz="4" w:space="0" w:color="auto"/>
              <w:right w:val="single" w:sz="4" w:space="0" w:color="auto"/>
            </w:tcBorders>
            <w:shd w:val="clear" w:color="auto" w:fill="auto"/>
            <w:noWrap/>
            <w:vAlign w:val="bottom"/>
          </w:tcPr>
          <w:p w14:paraId="0866F098" w14:textId="77777777" w:rsidR="00E01A96" w:rsidRPr="00E01A96" w:rsidRDefault="00E01A96" w:rsidP="009B044D">
            <w:pPr>
              <w:widowControl w:val="0"/>
              <w:jc w:val="right"/>
              <w:rPr>
                <w:color w:val="000000"/>
                <w:sz w:val="20"/>
                <w:szCs w:val="20"/>
                <w:lang w:val="fr-FR"/>
              </w:rPr>
            </w:pPr>
            <w:r w:rsidRPr="00E01A96">
              <w:rPr>
                <w:color w:val="000000"/>
                <w:sz w:val="20"/>
                <w:lang w:val="fr-FR"/>
              </w:rPr>
              <w:t>3 558,55</w:t>
            </w:r>
          </w:p>
        </w:tc>
        <w:tc>
          <w:tcPr>
            <w:tcW w:w="529" w:type="pct"/>
            <w:tcBorders>
              <w:top w:val="single" w:sz="4" w:space="0" w:color="auto"/>
              <w:left w:val="nil"/>
              <w:bottom w:val="single" w:sz="4" w:space="0" w:color="auto"/>
              <w:right w:val="single" w:sz="4" w:space="0" w:color="auto"/>
            </w:tcBorders>
          </w:tcPr>
          <w:p w14:paraId="70289AA8" w14:textId="77777777" w:rsidR="00E01A96" w:rsidRPr="00E01A96" w:rsidRDefault="00E01A96" w:rsidP="009B044D">
            <w:pPr>
              <w:widowControl w:val="0"/>
              <w:jc w:val="right"/>
              <w:rPr>
                <w:color w:val="000000"/>
                <w:sz w:val="20"/>
                <w:szCs w:val="20"/>
                <w:lang w:val="fr-FR"/>
              </w:rPr>
            </w:pPr>
            <w:r w:rsidRPr="00E01A96">
              <w:rPr>
                <w:sz w:val="20"/>
                <w:lang w:val="fr-FR"/>
              </w:rPr>
              <w:t>2 585,02</w:t>
            </w:r>
          </w:p>
        </w:tc>
        <w:tc>
          <w:tcPr>
            <w:tcW w:w="530" w:type="pct"/>
            <w:tcBorders>
              <w:top w:val="nil"/>
              <w:left w:val="single" w:sz="4" w:space="0" w:color="auto"/>
              <w:bottom w:val="single" w:sz="4" w:space="0" w:color="auto"/>
              <w:right w:val="single" w:sz="4" w:space="0" w:color="auto"/>
            </w:tcBorders>
          </w:tcPr>
          <w:p w14:paraId="60C21C03" w14:textId="77777777" w:rsidR="00E01A96" w:rsidRPr="00E01A96" w:rsidRDefault="00E01A96" w:rsidP="009B044D">
            <w:pPr>
              <w:widowControl w:val="0"/>
              <w:jc w:val="right"/>
              <w:rPr>
                <w:color w:val="000000"/>
                <w:sz w:val="20"/>
                <w:szCs w:val="20"/>
                <w:lang w:val="fr-FR"/>
              </w:rPr>
            </w:pPr>
            <w:r w:rsidRPr="00E01A96">
              <w:rPr>
                <w:color w:val="000000"/>
                <w:sz w:val="20"/>
                <w:lang w:val="fr-FR"/>
              </w:rPr>
              <w:t>2 574,95</w:t>
            </w:r>
          </w:p>
        </w:tc>
        <w:tc>
          <w:tcPr>
            <w:tcW w:w="671" w:type="pct"/>
            <w:tcBorders>
              <w:top w:val="nil"/>
              <w:left w:val="single" w:sz="4" w:space="0" w:color="auto"/>
              <w:bottom w:val="single" w:sz="4" w:space="0" w:color="auto"/>
              <w:right w:val="single" w:sz="4" w:space="0" w:color="auto"/>
            </w:tcBorders>
            <w:shd w:val="clear" w:color="auto" w:fill="auto"/>
            <w:noWrap/>
          </w:tcPr>
          <w:p w14:paraId="11B97808" w14:textId="77777777" w:rsidR="00E01A96" w:rsidRPr="00E01A96" w:rsidRDefault="00E01A96" w:rsidP="009B044D">
            <w:pPr>
              <w:widowControl w:val="0"/>
              <w:jc w:val="right"/>
              <w:rPr>
                <w:color w:val="000000"/>
                <w:sz w:val="20"/>
                <w:szCs w:val="20"/>
                <w:lang w:val="fr-FR"/>
              </w:rPr>
            </w:pPr>
            <w:r w:rsidRPr="00E01A96">
              <w:rPr>
                <w:sz w:val="20"/>
                <w:lang w:val="fr-FR"/>
              </w:rPr>
              <w:t>3 039,00</w:t>
            </w:r>
          </w:p>
        </w:tc>
      </w:tr>
      <w:tr w:rsidR="00E01A96" w:rsidRPr="00E01A96" w14:paraId="29E81B2F" w14:textId="77777777" w:rsidTr="009B044D">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013F0D" w14:textId="77777777" w:rsidR="00E01A96" w:rsidRPr="00E01A96" w:rsidRDefault="00E01A96" w:rsidP="009B044D">
            <w:pPr>
              <w:widowControl w:val="0"/>
              <w:jc w:val="left"/>
              <w:rPr>
                <w:color w:val="000000"/>
                <w:sz w:val="20"/>
                <w:szCs w:val="20"/>
                <w:lang w:val="fr-FR"/>
              </w:rPr>
            </w:pPr>
            <w:r w:rsidRPr="00E01A96">
              <w:rPr>
                <w:color w:val="000000"/>
                <w:sz w:val="20"/>
                <w:lang w:val="fr-FR"/>
              </w:rPr>
              <w:t>HCFC-123</w:t>
            </w:r>
          </w:p>
        </w:tc>
        <w:tc>
          <w:tcPr>
            <w:tcW w:w="529" w:type="pct"/>
            <w:tcBorders>
              <w:top w:val="nil"/>
              <w:left w:val="nil"/>
              <w:bottom w:val="single" w:sz="4" w:space="0" w:color="auto"/>
              <w:right w:val="single" w:sz="4" w:space="0" w:color="auto"/>
            </w:tcBorders>
            <w:shd w:val="clear" w:color="auto" w:fill="auto"/>
            <w:noWrap/>
            <w:vAlign w:val="bottom"/>
          </w:tcPr>
          <w:p w14:paraId="41DCC5D1" w14:textId="77777777" w:rsidR="00E01A96" w:rsidRPr="00E01A96" w:rsidRDefault="00E01A96" w:rsidP="009B044D">
            <w:pPr>
              <w:widowControl w:val="0"/>
              <w:jc w:val="right"/>
              <w:rPr>
                <w:sz w:val="20"/>
                <w:szCs w:val="20"/>
                <w:lang w:val="fr-FR"/>
              </w:rPr>
            </w:pPr>
            <w:r w:rsidRPr="00E01A96">
              <w:rPr>
                <w:color w:val="000000"/>
                <w:sz w:val="20"/>
                <w:lang w:val="fr-FR"/>
              </w:rPr>
              <w:t>17,17</w:t>
            </w:r>
          </w:p>
        </w:tc>
        <w:tc>
          <w:tcPr>
            <w:tcW w:w="529" w:type="pct"/>
            <w:tcBorders>
              <w:top w:val="nil"/>
              <w:left w:val="nil"/>
              <w:bottom w:val="single" w:sz="4" w:space="0" w:color="auto"/>
              <w:right w:val="single" w:sz="4" w:space="0" w:color="auto"/>
            </w:tcBorders>
            <w:shd w:val="clear" w:color="auto" w:fill="auto"/>
            <w:noWrap/>
            <w:vAlign w:val="bottom"/>
          </w:tcPr>
          <w:p w14:paraId="4D9DB293" w14:textId="77777777" w:rsidR="00E01A96" w:rsidRPr="00E01A96" w:rsidRDefault="00E01A96" w:rsidP="009B044D">
            <w:pPr>
              <w:widowControl w:val="0"/>
              <w:jc w:val="right"/>
              <w:rPr>
                <w:sz w:val="20"/>
                <w:szCs w:val="20"/>
                <w:lang w:val="fr-FR"/>
              </w:rPr>
            </w:pPr>
            <w:r w:rsidRPr="00E01A96">
              <w:rPr>
                <w:color w:val="000000"/>
                <w:sz w:val="20"/>
                <w:lang w:val="fr-FR"/>
              </w:rPr>
              <w:t>16,34</w:t>
            </w:r>
          </w:p>
        </w:tc>
        <w:tc>
          <w:tcPr>
            <w:tcW w:w="529" w:type="pct"/>
            <w:tcBorders>
              <w:top w:val="nil"/>
              <w:left w:val="nil"/>
              <w:bottom w:val="single" w:sz="4" w:space="0" w:color="auto"/>
              <w:right w:val="single" w:sz="4" w:space="0" w:color="auto"/>
            </w:tcBorders>
            <w:shd w:val="clear" w:color="auto" w:fill="auto"/>
            <w:noWrap/>
            <w:vAlign w:val="bottom"/>
          </w:tcPr>
          <w:p w14:paraId="35D88E77" w14:textId="77777777" w:rsidR="00E01A96" w:rsidRPr="00E01A96" w:rsidRDefault="00E01A96" w:rsidP="009B044D">
            <w:pPr>
              <w:widowControl w:val="0"/>
              <w:jc w:val="right"/>
              <w:rPr>
                <w:color w:val="000000"/>
                <w:sz w:val="20"/>
                <w:szCs w:val="20"/>
                <w:lang w:val="fr-FR"/>
              </w:rPr>
            </w:pPr>
            <w:r w:rsidRPr="00E01A96">
              <w:rPr>
                <w:color w:val="000000"/>
                <w:sz w:val="20"/>
                <w:lang w:val="fr-FR"/>
              </w:rPr>
              <w:t>16,34</w:t>
            </w:r>
          </w:p>
        </w:tc>
        <w:tc>
          <w:tcPr>
            <w:tcW w:w="529" w:type="pct"/>
            <w:tcBorders>
              <w:top w:val="single" w:sz="4" w:space="0" w:color="auto"/>
              <w:left w:val="nil"/>
              <w:bottom w:val="single" w:sz="4" w:space="0" w:color="auto"/>
              <w:right w:val="single" w:sz="4" w:space="0" w:color="auto"/>
            </w:tcBorders>
          </w:tcPr>
          <w:p w14:paraId="4FDE35A2" w14:textId="77777777" w:rsidR="00E01A96" w:rsidRPr="00E01A96" w:rsidRDefault="00E01A96" w:rsidP="009B044D">
            <w:pPr>
              <w:widowControl w:val="0"/>
              <w:jc w:val="right"/>
              <w:rPr>
                <w:color w:val="000000"/>
                <w:sz w:val="20"/>
                <w:szCs w:val="20"/>
                <w:lang w:val="fr-FR"/>
              </w:rPr>
            </w:pPr>
            <w:r w:rsidRPr="00E01A96">
              <w:rPr>
                <w:sz w:val="20"/>
                <w:lang w:val="fr-FR"/>
              </w:rPr>
              <w:t>0,00</w:t>
            </w:r>
          </w:p>
        </w:tc>
        <w:tc>
          <w:tcPr>
            <w:tcW w:w="530" w:type="pct"/>
            <w:tcBorders>
              <w:top w:val="nil"/>
              <w:left w:val="single" w:sz="4" w:space="0" w:color="auto"/>
              <w:bottom w:val="single" w:sz="4" w:space="0" w:color="auto"/>
              <w:right w:val="single" w:sz="4" w:space="0" w:color="auto"/>
            </w:tcBorders>
          </w:tcPr>
          <w:p w14:paraId="1ABC6FDB" w14:textId="77777777" w:rsidR="00E01A96" w:rsidRPr="00E01A96" w:rsidRDefault="00E01A96" w:rsidP="009B044D">
            <w:pPr>
              <w:widowControl w:val="0"/>
              <w:jc w:val="right"/>
              <w:rPr>
                <w:color w:val="000000"/>
                <w:sz w:val="20"/>
                <w:szCs w:val="20"/>
                <w:lang w:val="fr-FR"/>
              </w:rPr>
            </w:pPr>
            <w:r w:rsidRPr="00E01A96">
              <w:rPr>
                <w:color w:val="000000"/>
                <w:sz w:val="20"/>
                <w:lang w:val="fr-FR"/>
              </w:rPr>
              <w:t>8,17</w:t>
            </w:r>
          </w:p>
        </w:tc>
        <w:tc>
          <w:tcPr>
            <w:tcW w:w="671" w:type="pct"/>
            <w:tcBorders>
              <w:top w:val="nil"/>
              <w:left w:val="single" w:sz="4" w:space="0" w:color="auto"/>
              <w:bottom w:val="single" w:sz="4" w:space="0" w:color="auto"/>
              <w:right w:val="single" w:sz="4" w:space="0" w:color="auto"/>
            </w:tcBorders>
            <w:shd w:val="clear" w:color="auto" w:fill="auto"/>
            <w:noWrap/>
          </w:tcPr>
          <w:p w14:paraId="4A1BDC88" w14:textId="77777777" w:rsidR="00E01A96" w:rsidRPr="00E01A96" w:rsidRDefault="00E01A96" w:rsidP="009B044D">
            <w:pPr>
              <w:widowControl w:val="0"/>
              <w:jc w:val="right"/>
              <w:rPr>
                <w:color w:val="000000"/>
                <w:sz w:val="20"/>
                <w:szCs w:val="20"/>
                <w:lang w:val="fr-FR"/>
              </w:rPr>
            </w:pPr>
            <w:r w:rsidRPr="00E01A96">
              <w:rPr>
                <w:sz w:val="20"/>
                <w:lang w:val="fr-FR"/>
              </w:rPr>
              <w:t>8,00</w:t>
            </w:r>
          </w:p>
        </w:tc>
      </w:tr>
      <w:tr w:rsidR="00E01A96" w:rsidRPr="00E01A96" w14:paraId="21158DE5" w14:textId="77777777" w:rsidTr="009B044D">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67A261" w14:textId="77777777" w:rsidR="00E01A96" w:rsidRPr="00E01A96" w:rsidRDefault="00E01A96" w:rsidP="009B044D">
            <w:pPr>
              <w:widowControl w:val="0"/>
              <w:jc w:val="left"/>
              <w:rPr>
                <w:color w:val="000000"/>
                <w:sz w:val="20"/>
                <w:szCs w:val="20"/>
                <w:lang w:val="fr-FR"/>
              </w:rPr>
            </w:pPr>
            <w:r w:rsidRPr="00E01A96">
              <w:rPr>
                <w:color w:val="000000"/>
                <w:sz w:val="20"/>
                <w:lang w:val="fr-FR"/>
              </w:rPr>
              <w:t>HCFC-141b</w:t>
            </w:r>
          </w:p>
        </w:tc>
        <w:tc>
          <w:tcPr>
            <w:tcW w:w="529" w:type="pct"/>
            <w:tcBorders>
              <w:top w:val="nil"/>
              <w:left w:val="nil"/>
              <w:bottom w:val="single" w:sz="4" w:space="0" w:color="auto"/>
              <w:right w:val="single" w:sz="4" w:space="0" w:color="auto"/>
            </w:tcBorders>
            <w:shd w:val="clear" w:color="auto" w:fill="auto"/>
            <w:noWrap/>
            <w:vAlign w:val="center"/>
          </w:tcPr>
          <w:p w14:paraId="4ACD47F1" w14:textId="77777777" w:rsidR="00E01A96" w:rsidRPr="00E01A96" w:rsidRDefault="00E01A96" w:rsidP="009B044D">
            <w:pPr>
              <w:widowControl w:val="0"/>
              <w:jc w:val="right"/>
              <w:rPr>
                <w:sz w:val="20"/>
                <w:szCs w:val="20"/>
                <w:lang w:val="fr-FR"/>
              </w:rPr>
            </w:pPr>
            <w:r w:rsidRPr="00E01A96">
              <w:rPr>
                <w:sz w:val="20"/>
                <w:lang w:val="fr-FR"/>
              </w:rPr>
              <w:t>0,00</w:t>
            </w:r>
          </w:p>
        </w:tc>
        <w:tc>
          <w:tcPr>
            <w:tcW w:w="529" w:type="pct"/>
            <w:tcBorders>
              <w:top w:val="nil"/>
              <w:left w:val="nil"/>
              <w:bottom w:val="single" w:sz="4" w:space="0" w:color="auto"/>
              <w:right w:val="single" w:sz="4" w:space="0" w:color="auto"/>
            </w:tcBorders>
            <w:shd w:val="clear" w:color="auto" w:fill="auto"/>
            <w:noWrap/>
            <w:vAlign w:val="center"/>
          </w:tcPr>
          <w:p w14:paraId="404DC72F" w14:textId="77777777" w:rsidR="00E01A96" w:rsidRPr="00E01A96" w:rsidRDefault="00E01A96" w:rsidP="009B044D">
            <w:pPr>
              <w:widowControl w:val="0"/>
              <w:jc w:val="right"/>
              <w:rPr>
                <w:sz w:val="20"/>
                <w:szCs w:val="20"/>
                <w:lang w:val="fr-FR"/>
              </w:rPr>
            </w:pPr>
            <w:r w:rsidRPr="00E01A96">
              <w:rPr>
                <w:sz w:val="20"/>
                <w:lang w:val="fr-FR"/>
              </w:rPr>
              <w:t>0,00</w:t>
            </w:r>
          </w:p>
        </w:tc>
        <w:tc>
          <w:tcPr>
            <w:tcW w:w="529" w:type="pct"/>
            <w:tcBorders>
              <w:top w:val="nil"/>
              <w:left w:val="nil"/>
              <w:bottom w:val="single" w:sz="4" w:space="0" w:color="auto"/>
              <w:right w:val="single" w:sz="4" w:space="0" w:color="auto"/>
            </w:tcBorders>
            <w:shd w:val="clear" w:color="auto" w:fill="auto"/>
            <w:noWrap/>
            <w:vAlign w:val="bottom"/>
          </w:tcPr>
          <w:p w14:paraId="02DF3FBA" w14:textId="77777777" w:rsidR="00E01A96" w:rsidRPr="00E01A96" w:rsidRDefault="00E01A96" w:rsidP="009B044D">
            <w:pPr>
              <w:widowControl w:val="0"/>
              <w:jc w:val="right"/>
              <w:rPr>
                <w:color w:val="000000"/>
                <w:sz w:val="20"/>
                <w:szCs w:val="20"/>
                <w:lang w:val="fr-FR"/>
              </w:rPr>
            </w:pPr>
            <w:r w:rsidRPr="00E01A96">
              <w:rPr>
                <w:color w:val="000000"/>
                <w:sz w:val="20"/>
                <w:lang w:val="fr-FR"/>
              </w:rPr>
              <w:t>0,00</w:t>
            </w:r>
          </w:p>
        </w:tc>
        <w:tc>
          <w:tcPr>
            <w:tcW w:w="529" w:type="pct"/>
            <w:tcBorders>
              <w:top w:val="single" w:sz="4" w:space="0" w:color="auto"/>
              <w:left w:val="nil"/>
              <w:bottom w:val="single" w:sz="4" w:space="0" w:color="auto"/>
              <w:right w:val="single" w:sz="4" w:space="0" w:color="auto"/>
            </w:tcBorders>
          </w:tcPr>
          <w:p w14:paraId="499C7A64" w14:textId="77777777" w:rsidR="00E01A96" w:rsidRPr="00E01A96" w:rsidRDefault="00E01A96" w:rsidP="009B044D">
            <w:pPr>
              <w:widowControl w:val="0"/>
              <w:jc w:val="right"/>
              <w:rPr>
                <w:color w:val="000000"/>
                <w:sz w:val="20"/>
                <w:szCs w:val="20"/>
                <w:lang w:val="fr-FR"/>
              </w:rPr>
            </w:pPr>
            <w:r w:rsidRPr="00E01A96">
              <w:rPr>
                <w:sz w:val="20"/>
                <w:lang w:val="fr-FR"/>
              </w:rPr>
              <w:t>0,00</w:t>
            </w:r>
          </w:p>
        </w:tc>
        <w:tc>
          <w:tcPr>
            <w:tcW w:w="530" w:type="pct"/>
            <w:tcBorders>
              <w:top w:val="nil"/>
              <w:left w:val="single" w:sz="4" w:space="0" w:color="auto"/>
              <w:bottom w:val="single" w:sz="4" w:space="0" w:color="auto"/>
              <w:right w:val="single" w:sz="4" w:space="0" w:color="auto"/>
            </w:tcBorders>
          </w:tcPr>
          <w:p w14:paraId="13103489" w14:textId="77777777" w:rsidR="00E01A96" w:rsidRPr="00E01A96" w:rsidRDefault="00E01A96" w:rsidP="009B044D">
            <w:pPr>
              <w:widowControl w:val="0"/>
              <w:jc w:val="right"/>
              <w:rPr>
                <w:color w:val="000000"/>
                <w:sz w:val="20"/>
                <w:szCs w:val="20"/>
                <w:lang w:val="fr-FR"/>
              </w:rPr>
            </w:pPr>
            <w:r w:rsidRPr="00E01A96">
              <w:rPr>
                <w:sz w:val="20"/>
                <w:lang w:val="fr-FR"/>
              </w:rPr>
              <w:t>0,00</w:t>
            </w:r>
          </w:p>
        </w:tc>
        <w:tc>
          <w:tcPr>
            <w:tcW w:w="671" w:type="pct"/>
            <w:tcBorders>
              <w:top w:val="nil"/>
              <w:left w:val="single" w:sz="4" w:space="0" w:color="auto"/>
              <w:bottom w:val="single" w:sz="4" w:space="0" w:color="auto"/>
              <w:right w:val="single" w:sz="4" w:space="0" w:color="auto"/>
            </w:tcBorders>
            <w:shd w:val="clear" w:color="auto" w:fill="auto"/>
            <w:noWrap/>
          </w:tcPr>
          <w:p w14:paraId="6FBC2CF4" w14:textId="77777777" w:rsidR="00E01A96" w:rsidRPr="00E01A96" w:rsidRDefault="00E01A96" w:rsidP="009B044D">
            <w:pPr>
              <w:widowControl w:val="0"/>
              <w:jc w:val="right"/>
              <w:rPr>
                <w:color w:val="000000"/>
                <w:sz w:val="20"/>
                <w:szCs w:val="20"/>
                <w:lang w:val="fr-FR"/>
              </w:rPr>
            </w:pPr>
            <w:r w:rsidRPr="00E01A96">
              <w:rPr>
                <w:sz w:val="20"/>
                <w:lang w:val="fr-FR"/>
              </w:rPr>
              <w:t>490,00</w:t>
            </w:r>
          </w:p>
        </w:tc>
      </w:tr>
      <w:tr w:rsidR="00E01A96" w:rsidRPr="00E01A96" w14:paraId="18F14041" w14:textId="77777777" w:rsidTr="009B044D">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F14A67" w14:textId="77777777" w:rsidR="00E01A96" w:rsidRPr="00E01A96" w:rsidRDefault="00E01A96" w:rsidP="009B044D">
            <w:pPr>
              <w:widowControl w:val="0"/>
              <w:jc w:val="left"/>
              <w:rPr>
                <w:color w:val="000000"/>
                <w:sz w:val="20"/>
                <w:szCs w:val="20"/>
                <w:lang w:val="fr-FR"/>
              </w:rPr>
            </w:pPr>
            <w:r w:rsidRPr="00E01A96">
              <w:rPr>
                <w:color w:val="000000"/>
                <w:sz w:val="20"/>
                <w:lang w:val="fr-FR"/>
              </w:rPr>
              <w:t>HCFC-225</w:t>
            </w:r>
          </w:p>
        </w:tc>
        <w:tc>
          <w:tcPr>
            <w:tcW w:w="529" w:type="pct"/>
            <w:tcBorders>
              <w:top w:val="nil"/>
              <w:left w:val="nil"/>
              <w:bottom w:val="single" w:sz="4" w:space="0" w:color="auto"/>
              <w:right w:val="single" w:sz="4" w:space="0" w:color="auto"/>
            </w:tcBorders>
            <w:shd w:val="clear" w:color="auto" w:fill="auto"/>
            <w:noWrap/>
            <w:vAlign w:val="bottom"/>
          </w:tcPr>
          <w:p w14:paraId="0DC044D0" w14:textId="77777777" w:rsidR="00E01A96" w:rsidRPr="00E01A96" w:rsidRDefault="00E01A96" w:rsidP="009B044D">
            <w:pPr>
              <w:widowControl w:val="0"/>
              <w:jc w:val="right"/>
              <w:rPr>
                <w:sz w:val="20"/>
                <w:szCs w:val="20"/>
                <w:lang w:val="fr-FR"/>
              </w:rPr>
            </w:pPr>
            <w:r w:rsidRPr="00E01A96">
              <w:rPr>
                <w:color w:val="000000"/>
                <w:sz w:val="20"/>
                <w:lang w:val="fr-FR"/>
              </w:rPr>
              <w:t>13,90</w:t>
            </w:r>
          </w:p>
        </w:tc>
        <w:tc>
          <w:tcPr>
            <w:tcW w:w="529" w:type="pct"/>
            <w:tcBorders>
              <w:top w:val="nil"/>
              <w:left w:val="nil"/>
              <w:bottom w:val="single" w:sz="4" w:space="0" w:color="auto"/>
              <w:right w:val="single" w:sz="4" w:space="0" w:color="auto"/>
            </w:tcBorders>
            <w:shd w:val="clear" w:color="auto" w:fill="auto"/>
            <w:noWrap/>
            <w:vAlign w:val="bottom"/>
          </w:tcPr>
          <w:p w14:paraId="241C888D" w14:textId="77777777" w:rsidR="00E01A96" w:rsidRPr="00E01A96" w:rsidRDefault="00E01A96" w:rsidP="009B044D">
            <w:pPr>
              <w:widowControl w:val="0"/>
              <w:jc w:val="right"/>
              <w:rPr>
                <w:sz w:val="20"/>
                <w:szCs w:val="20"/>
                <w:lang w:val="fr-FR"/>
              </w:rPr>
            </w:pPr>
            <w:r w:rsidRPr="00E01A96">
              <w:rPr>
                <w:color w:val="000000"/>
                <w:sz w:val="20"/>
                <w:lang w:val="fr-FR"/>
              </w:rPr>
              <w:t>26,87</w:t>
            </w:r>
          </w:p>
        </w:tc>
        <w:tc>
          <w:tcPr>
            <w:tcW w:w="529" w:type="pct"/>
            <w:tcBorders>
              <w:top w:val="nil"/>
              <w:left w:val="nil"/>
              <w:bottom w:val="single" w:sz="4" w:space="0" w:color="auto"/>
              <w:right w:val="single" w:sz="4" w:space="0" w:color="auto"/>
            </w:tcBorders>
            <w:shd w:val="clear" w:color="auto" w:fill="auto"/>
            <w:noWrap/>
            <w:vAlign w:val="bottom"/>
          </w:tcPr>
          <w:p w14:paraId="75AF4A68" w14:textId="77777777" w:rsidR="00E01A96" w:rsidRPr="00E01A96" w:rsidRDefault="00E01A96" w:rsidP="009B044D">
            <w:pPr>
              <w:widowControl w:val="0"/>
              <w:jc w:val="right"/>
              <w:rPr>
                <w:color w:val="000000"/>
                <w:sz w:val="20"/>
                <w:szCs w:val="20"/>
                <w:lang w:val="fr-FR"/>
              </w:rPr>
            </w:pPr>
            <w:r w:rsidRPr="00E01A96">
              <w:rPr>
                <w:color w:val="000000"/>
                <w:sz w:val="20"/>
                <w:lang w:val="fr-FR"/>
              </w:rPr>
              <w:t>21,46</w:t>
            </w:r>
          </w:p>
        </w:tc>
        <w:tc>
          <w:tcPr>
            <w:tcW w:w="529" w:type="pct"/>
            <w:tcBorders>
              <w:top w:val="single" w:sz="4" w:space="0" w:color="auto"/>
              <w:left w:val="nil"/>
              <w:bottom w:val="single" w:sz="4" w:space="0" w:color="auto"/>
              <w:right w:val="single" w:sz="4" w:space="0" w:color="auto"/>
            </w:tcBorders>
          </w:tcPr>
          <w:p w14:paraId="60C67908" w14:textId="77777777" w:rsidR="00E01A96" w:rsidRPr="00E01A96" w:rsidRDefault="00E01A96" w:rsidP="009B044D">
            <w:pPr>
              <w:widowControl w:val="0"/>
              <w:jc w:val="right"/>
              <w:rPr>
                <w:color w:val="000000"/>
                <w:sz w:val="20"/>
                <w:szCs w:val="20"/>
                <w:lang w:val="fr-FR"/>
              </w:rPr>
            </w:pPr>
            <w:r w:rsidRPr="00E01A96">
              <w:rPr>
                <w:sz w:val="20"/>
                <w:lang w:val="fr-FR"/>
              </w:rPr>
              <w:t>0,00</w:t>
            </w:r>
          </w:p>
        </w:tc>
        <w:tc>
          <w:tcPr>
            <w:tcW w:w="530" w:type="pct"/>
            <w:tcBorders>
              <w:top w:val="nil"/>
              <w:left w:val="single" w:sz="4" w:space="0" w:color="auto"/>
              <w:bottom w:val="single" w:sz="4" w:space="0" w:color="auto"/>
              <w:right w:val="single" w:sz="4" w:space="0" w:color="auto"/>
            </w:tcBorders>
          </w:tcPr>
          <w:p w14:paraId="391E0E7C" w14:textId="77777777" w:rsidR="00E01A96" w:rsidRPr="00E01A96" w:rsidRDefault="00E01A96" w:rsidP="009B044D">
            <w:pPr>
              <w:widowControl w:val="0"/>
              <w:jc w:val="right"/>
              <w:rPr>
                <w:color w:val="000000"/>
                <w:sz w:val="20"/>
                <w:szCs w:val="20"/>
                <w:lang w:val="fr-FR"/>
              </w:rPr>
            </w:pPr>
            <w:r w:rsidRPr="00E01A96">
              <w:rPr>
                <w:sz w:val="20"/>
                <w:lang w:val="fr-FR"/>
              </w:rPr>
              <w:t>0,00</w:t>
            </w:r>
          </w:p>
        </w:tc>
        <w:tc>
          <w:tcPr>
            <w:tcW w:w="671" w:type="pct"/>
            <w:tcBorders>
              <w:top w:val="nil"/>
              <w:left w:val="single" w:sz="4" w:space="0" w:color="auto"/>
              <w:bottom w:val="single" w:sz="4" w:space="0" w:color="auto"/>
              <w:right w:val="single" w:sz="4" w:space="0" w:color="auto"/>
            </w:tcBorders>
            <w:shd w:val="clear" w:color="auto" w:fill="auto"/>
            <w:noWrap/>
          </w:tcPr>
          <w:p w14:paraId="511E7813" w14:textId="77777777" w:rsidR="00E01A96" w:rsidRPr="00E01A96" w:rsidRDefault="00E01A96" w:rsidP="009B044D">
            <w:pPr>
              <w:widowControl w:val="0"/>
              <w:jc w:val="right"/>
              <w:rPr>
                <w:color w:val="000000"/>
                <w:sz w:val="20"/>
                <w:szCs w:val="20"/>
                <w:lang w:val="fr-FR"/>
              </w:rPr>
            </w:pPr>
            <w:r w:rsidRPr="00E01A96">
              <w:rPr>
                <w:sz w:val="20"/>
                <w:lang w:val="fr-FR"/>
              </w:rPr>
              <w:t>0,00</w:t>
            </w:r>
          </w:p>
        </w:tc>
      </w:tr>
      <w:tr w:rsidR="00E01A96" w:rsidRPr="00E01A96" w14:paraId="16C81705" w14:textId="77777777" w:rsidTr="009B044D">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A3ABECC" w14:textId="77777777" w:rsidR="00E01A96" w:rsidRPr="00E01A96" w:rsidRDefault="00E01A96" w:rsidP="009B044D">
            <w:pPr>
              <w:jc w:val="left"/>
              <w:rPr>
                <w:rFonts w:eastAsiaTheme="minorHAnsi"/>
                <w:b/>
                <w:color w:val="000000"/>
                <w:sz w:val="20"/>
                <w:szCs w:val="20"/>
                <w:lang w:val="fr-FR"/>
              </w:rPr>
            </w:pPr>
            <w:r w:rsidRPr="00E01A96">
              <w:rPr>
                <w:b/>
                <w:color w:val="000000"/>
                <w:sz w:val="20"/>
                <w:lang w:val="fr-FR"/>
              </w:rPr>
              <w:t>Sous-total (tm)</w:t>
            </w:r>
          </w:p>
        </w:tc>
        <w:tc>
          <w:tcPr>
            <w:tcW w:w="529" w:type="pct"/>
            <w:tcBorders>
              <w:top w:val="nil"/>
              <w:left w:val="nil"/>
              <w:bottom w:val="single" w:sz="4" w:space="0" w:color="auto"/>
              <w:right w:val="single" w:sz="4" w:space="0" w:color="auto"/>
            </w:tcBorders>
            <w:shd w:val="clear" w:color="auto" w:fill="auto"/>
            <w:noWrap/>
            <w:vAlign w:val="bottom"/>
          </w:tcPr>
          <w:p w14:paraId="3AB6995D" w14:textId="77777777" w:rsidR="00E01A96" w:rsidRPr="00E01A96" w:rsidRDefault="00E01A96" w:rsidP="009B044D">
            <w:pPr>
              <w:widowControl w:val="0"/>
              <w:jc w:val="right"/>
              <w:rPr>
                <w:b/>
                <w:color w:val="000000"/>
                <w:sz w:val="20"/>
                <w:szCs w:val="20"/>
                <w:lang w:val="fr-FR"/>
              </w:rPr>
            </w:pPr>
            <w:r w:rsidRPr="00E01A96">
              <w:rPr>
                <w:b/>
                <w:color w:val="000000"/>
                <w:sz w:val="20"/>
                <w:lang w:val="fr-FR"/>
              </w:rPr>
              <w:t>3 599,59</w:t>
            </w:r>
          </w:p>
        </w:tc>
        <w:tc>
          <w:tcPr>
            <w:tcW w:w="529" w:type="pct"/>
            <w:tcBorders>
              <w:top w:val="nil"/>
              <w:left w:val="nil"/>
              <w:bottom w:val="single" w:sz="4" w:space="0" w:color="auto"/>
              <w:right w:val="single" w:sz="4" w:space="0" w:color="auto"/>
            </w:tcBorders>
            <w:shd w:val="clear" w:color="auto" w:fill="auto"/>
            <w:noWrap/>
            <w:vAlign w:val="bottom"/>
          </w:tcPr>
          <w:p w14:paraId="0A264501" w14:textId="77777777" w:rsidR="00E01A96" w:rsidRPr="00E01A96" w:rsidRDefault="00E01A96" w:rsidP="009B044D">
            <w:pPr>
              <w:widowControl w:val="0"/>
              <w:jc w:val="right"/>
              <w:rPr>
                <w:b/>
                <w:color w:val="000000"/>
                <w:sz w:val="20"/>
                <w:szCs w:val="20"/>
                <w:lang w:val="fr-FR"/>
              </w:rPr>
            </w:pPr>
            <w:r w:rsidRPr="00E01A96">
              <w:rPr>
                <w:b/>
                <w:color w:val="000000"/>
                <w:sz w:val="20"/>
                <w:lang w:val="fr-FR"/>
              </w:rPr>
              <w:t>3 599,44</w:t>
            </w:r>
          </w:p>
        </w:tc>
        <w:tc>
          <w:tcPr>
            <w:tcW w:w="529" w:type="pct"/>
            <w:tcBorders>
              <w:top w:val="nil"/>
              <w:left w:val="nil"/>
              <w:bottom w:val="single" w:sz="4" w:space="0" w:color="auto"/>
              <w:right w:val="single" w:sz="4" w:space="0" w:color="auto"/>
            </w:tcBorders>
            <w:shd w:val="clear" w:color="auto" w:fill="auto"/>
            <w:noWrap/>
            <w:vAlign w:val="bottom"/>
          </w:tcPr>
          <w:p w14:paraId="7931DE06" w14:textId="77777777" w:rsidR="00E01A96" w:rsidRPr="00E01A96" w:rsidRDefault="00E01A96" w:rsidP="009B044D">
            <w:pPr>
              <w:widowControl w:val="0"/>
              <w:jc w:val="right"/>
              <w:rPr>
                <w:b/>
                <w:color w:val="000000"/>
                <w:sz w:val="20"/>
                <w:szCs w:val="20"/>
                <w:lang w:val="fr-FR"/>
              </w:rPr>
            </w:pPr>
            <w:r w:rsidRPr="00E01A96">
              <w:rPr>
                <w:b/>
                <w:color w:val="000000"/>
                <w:sz w:val="20"/>
                <w:lang w:val="fr-FR"/>
              </w:rPr>
              <w:t>3 596,36</w:t>
            </w:r>
          </w:p>
        </w:tc>
        <w:tc>
          <w:tcPr>
            <w:tcW w:w="529" w:type="pct"/>
            <w:tcBorders>
              <w:top w:val="single" w:sz="4" w:space="0" w:color="auto"/>
              <w:left w:val="nil"/>
              <w:bottom w:val="single" w:sz="4" w:space="0" w:color="auto"/>
              <w:right w:val="single" w:sz="4" w:space="0" w:color="auto"/>
            </w:tcBorders>
          </w:tcPr>
          <w:p w14:paraId="091F81E5" w14:textId="77777777" w:rsidR="00E01A96" w:rsidRPr="00E01A96" w:rsidRDefault="00E01A96" w:rsidP="009B044D">
            <w:pPr>
              <w:widowControl w:val="0"/>
              <w:jc w:val="right"/>
              <w:rPr>
                <w:b/>
                <w:color w:val="000000"/>
                <w:sz w:val="20"/>
                <w:szCs w:val="20"/>
                <w:lang w:val="fr-FR"/>
              </w:rPr>
            </w:pPr>
            <w:r w:rsidRPr="00E01A96">
              <w:rPr>
                <w:b/>
                <w:color w:val="000000"/>
                <w:sz w:val="20"/>
                <w:lang w:val="fr-FR"/>
              </w:rPr>
              <w:t>2 585,02</w:t>
            </w:r>
          </w:p>
        </w:tc>
        <w:tc>
          <w:tcPr>
            <w:tcW w:w="530" w:type="pct"/>
            <w:tcBorders>
              <w:top w:val="nil"/>
              <w:left w:val="single" w:sz="4" w:space="0" w:color="auto"/>
              <w:bottom w:val="single" w:sz="4" w:space="0" w:color="auto"/>
              <w:right w:val="single" w:sz="4" w:space="0" w:color="auto"/>
            </w:tcBorders>
            <w:vAlign w:val="center"/>
          </w:tcPr>
          <w:p w14:paraId="18C6EF75" w14:textId="77777777" w:rsidR="00E01A96" w:rsidRPr="00E01A96" w:rsidRDefault="00E01A96" w:rsidP="009B044D">
            <w:pPr>
              <w:widowControl w:val="0"/>
              <w:jc w:val="right"/>
              <w:rPr>
                <w:b/>
                <w:color w:val="000000"/>
                <w:sz w:val="20"/>
                <w:szCs w:val="20"/>
                <w:lang w:val="fr-FR"/>
              </w:rPr>
            </w:pPr>
            <w:r w:rsidRPr="00E01A96">
              <w:rPr>
                <w:b/>
                <w:color w:val="000000"/>
                <w:sz w:val="20"/>
                <w:lang w:val="fr-FR"/>
              </w:rPr>
              <w:t>2 583,12</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22DD1700" w14:textId="77777777" w:rsidR="00E01A96" w:rsidRPr="00E01A96" w:rsidRDefault="00E01A96" w:rsidP="009B044D">
            <w:pPr>
              <w:widowControl w:val="0"/>
              <w:jc w:val="right"/>
              <w:rPr>
                <w:b/>
                <w:color w:val="000000"/>
                <w:sz w:val="20"/>
                <w:szCs w:val="20"/>
                <w:lang w:val="fr-FR"/>
              </w:rPr>
            </w:pPr>
            <w:r w:rsidRPr="00E01A96">
              <w:rPr>
                <w:b/>
                <w:color w:val="000000"/>
                <w:sz w:val="20"/>
                <w:lang w:val="fr-FR"/>
              </w:rPr>
              <w:fldChar w:fldCharType="begin"/>
            </w:r>
            <w:r w:rsidRPr="00E01A96">
              <w:rPr>
                <w:b/>
                <w:color w:val="000000"/>
                <w:sz w:val="20"/>
                <w:lang w:val="fr-FR"/>
              </w:rPr>
              <w:instrText xml:space="preserve"> =SUM(ABOVE) </w:instrText>
            </w:r>
            <w:r w:rsidRPr="00E01A96">
              <w:rPr>
                <w:b/>
                <w:color w:val="000000"/>
                <w:sz w:val="20"/>
                <w:lang w:val="fr-FR"/>
              </w:rPr>
              <w:fldChar w:fldCharType="separate"/>
            </w:r>
            <w:r w:rsidRPr="00E01A96">
              <w:rPr>
                <w:b/>
                <w:color w:val="000000"/>
                <w:sz w:val="20"/>
                <w:lang w:val="fr-FR"/>
              </w:rPr>
              <w:t>3,537</w:t>
            </w:r>
            <w:r w:rsidRPr="00E01A96">
              <w:rPr>
                <w:b/>
                <w:color w:val="000000"/>
                <w:sz w:val="20"/>
                <w:lang w:val="fr-FR"/>
              </w:rPr>
              <w:fldChar w:fldCharType="end"/>
            </w:r>
            <w:r w:rsidRPr="00E01A96">
              <w:rPr>
                <w:b/>
                <w:color w:val="000000"/>
                <w:sz w:val="20"/>
                <w:lang w:val="fr-FR"/>
              </w:rPr>
              <w:t>,00</w:t>
            </w:r>
          </w:p>
        </w:tc>
      </w:tr>
      <w:tr w:rsidR="00E01A96" w:rsidRPr="00E01A96" w14:paraId="35DE040D" w14:textId="77777777" w:rsidTr="009B044D">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527E140" w14:textId="77777777" w:rsidR="00E01A96" w:rsidRPr="00E01A96" w:rsidRDefault="00E01A96" w:rsidP="009B044D">
            <w:pPr>
              <w:jc w:val="left"/>
              <w:rPr>
                <w:b/>
                <w:bCs/>
                <w:color w:val="000000"/>
                <w:sz w:val="20"/>
                <w:szCs w:val="20"/>
                <w:highlight w:val="magenta"/>
                <w:lang w:val="fr-FR"/>
              </w:rPr>
            </w:pPr>
            <w:r w:rsidRPr="00E01A96">
              <w:rPr>
                <w:color w:val="000000"/>
                <w:sz w:val="20"/>
                <w:lang w:val="fr-FR"/>
              </w:rPr>
              <w:t>HCFC-141b contenu dans les polyols prémélangés importés*</w:t>
            </w:r>
          </w:p>
        </w:tc>
        <w:tc>
          <w:tcPr>
            <w:tcW w:w="529" w:type="pct"/>
            <w:tcBorders>
              <w:top w:val="nil"/>
              <w:left w:val="nil"/>
              <w:bottom w:val="single" w:sz="4" w:space="0" w:color="auto"/>
              <w:right w:val="single" w:sz="4" w:space="0" w:color="auto"/>
            </w:tcBorders>
            <w:shd w:val="clear" w:color="auto" w:fill="auto"/>
            <w:noWrap/>
          </w:tcPr>
          <w:p w14:paraId="35F92433" w14:textId="77777777" w:rsidR="00E01A96" w:rsidRPr="00E01A96" w:rsidRDefault="00E01A96" w:rsidP="009B044D">
            <w:pPr>
              <w:jc w:val="right"/>
              <w:rPr>
                <w:sz w:val="20"/>
                <w:szCs w:val="20"/>
                <w:lang w:val="fr-FR"/>
              </w:rPr>
            </w:pPr>
            <w:r w:rsidRPr="00E01A96">
              <w:rPr>
                <w:color w:val="000000"/>
                <w:sz w:val="20"/>
                <w:lang w:val="fr-FR"/>
              </w:rPr>
              <w:t>1 879,00</w:t>
            </w:r>
          </w:p>
        </w:tc>
        <w:tc>
          <w:tcPr>
            <w:tcW w:w="529" w:type="pct"/>
            <w:tcBorders>
              <w:top w:val="nil"/>
              <w:left w:val="nil"/>
              <w:bottom w:val="single" w:sz="4" w:space="0" w:color="auto"/>
              <w:right w:val="single" w:sz="4" w:space="0" w:color="auto"/>
            </w:tcBorders>
            <w:shd w:val="clear" w:color="auto" w:fill="auto"/>
            <w:noWrap/>
          </w:tcPr>
          <w:p w14:paraId="31EE8B19" w14:textId="77777777" w:rsidR="00E01A96" w:rsidRPr="00E01A96" w:rsidRDefault="00E01A96" w:rsidP="009B044D">
            <w:pPr>
              <w:jc w:val="right"/>
              <w:rPr>
                <w:sz w:val="20"/>
                <w:szCs w:val="20"/>
                <w:lang w:val="fr-FR"/>
              </w:rPr>
            </w:pPr>
            <w:r w:rsidRPr="00E01A96">
              <w:rPr>
                <w:sz w:val="20"/>
                <w:lang w:val="fr-FR"/>
              </w:rPr>
              <w:t>1 145,50</w:t>
            </w:r>
          </w:p>
        </w:tc>
        <w:tc>
          <w:tcPr>
            <w:tcW w:w="529" w:type="pct"/>
            <w:tcBorders>
              <w:top w:val="nil"/>
              <w:left w:val="nil"/>
              <w:bottom w:val="single" w:sz="4" w:space="0" w:color="auto"/>
              <w:right w:val="single" w:sz="4" w:space="0" w:color="auto"/>
            </w:tcBorders>
            <w:shd w:val="clear" w:color="auto" w:fill="auto"/>
            <w:noWrap/>
          </w:tcPr>
          <w:p w14:paraId="275B1E5E" w14:textId="77777777" w:rsidR="00E01A96" w:rsidRPr="00E01A96" w:rsidRDefault="00E01A96" w:rsidP="009B044D">
            <w:pPr>
              <w:jc w:val="right"/>
              <w:rPr>
                <w:color w:val="000000"/>
                <w:sz w:val="20"/>
                <w:szCs w:val="20"/>
                <w:lang w:val="fr-FR"/>
              </w:rPr>
            </w:pPr>
            <w:r w:rsidRPr="00E01A96">
              <w:rPr>
                <w:color w:val="000000"/>
                <w:sz w:val="20"/>
                <w:lang w:val="fr-FR"/>
              </w:rPr>
              <w:t>687,29</w:t>
            </w:r>
          </w:p>
        </w:tc>
        <w:tc>
          <w:tcPr>
            <w:tcW w:w="529" w:type="pct"/>
            <w:tcBorders>
              <w:top w:val="single" w:sz="4" w:space="0" w:color="auto"/>
              <w:left w:val="nil"/>
              <w:bottom w:val="single" w:sz="4" w:space="0" w:color="auto"/>
              <w:right w:val="single" w:sz="4" w:space="0" w:color="auto"/>
            </w:tcBorders>
          </w:tcPr>
          <w:p w14:paraId="6DA8BF48" w14:textId="77777777" w:rsidR="00E01A96" w:rsidRPr="00E01A96" w:rsidRDefault="00E01A96" w:rsidP="009B044D">
            <w:pPr>
              <w:jc w:val="right"/>
              <w:rPr>
                <w:color w:val="000000"/>
                <w:sz w:val="20"/>
                <w:szCs w:val="20"/>
                <w:lang w:val="fr-FR"/>
              </w:rPr>
            </w:pPr>
            <w:r w:rsidRPr="00E01A96">
              <w:rPr>
                <w:color w:val="000000"/>
                <w:sz w:val="20"/>
                <w:lang w:val="fr-FR"/>
              </w:rPr>
              <w:t>147,66</w:t>
            </w:r>
          </w:p>
        </w:tc>
        <w:tc>
          <w:tcPr>
            <w:tcW w:w="530" w:type="pct"/>
            <w:tcBorders>
              <w:top w:val="nil"/>
              <w:left w:val="single" w:sz="4" w:space="0" w:color="auto"/>
              <w:bottom w:val="single" w:sz="4" w:space="0" w:color="auto"/>
              <w:right w:val="single" w:sz="4" w:space="0" w:color="auto"/>
            </w:tcBorders>
          </w:tcPr>
          <w:p w14:paraId="7DBF23C4" w14:textId="77777777" w:rsidR="00E01A96" w:rsidRPr="00E01A96" w:rsidRDefault="00E01A96" w:rsidP="009B044D">
            <w:pPr>
              <w:jc w:val="right"/>
              <w:rPr>
                <w:sz w:val="20"/>
                <w:szCs w:val="20"/>
                <w:lang w:val="fr-FR"/>
              </w:rPr>
            </w:pPr>
            <w:r w:rsidRPr="00E01A96">
              <w:rPr>
                <w:color w:val="000000"/>
                <w:sz w:val="20"/>
                <w:lang w:val="fr-FR"/>
              </w:rPr>
              <w:t>87,50</w:t>
            </w:r>
          </w:p>
        </w:tc>
        <w:tc>
          <w:tcPr>
            <w:tcW w:w="671" w:type="pct"/>
            <w:tcBorders>
              <w:top w:val="nil"/>
              <w:left w:val="single" w:sz="4" w:space="0" w:color="auto"/>
              <w:bottom w:val="single" w:sz="4" w:space="0" w:color="auto"/>
              <w:right w:val="single" w:sz="4" w:space="0" w:color="auto"/>
            </w:tcBorders>
            <w:shd w:val="clear" w:color="auto" w:fill="auto"/>
            <w:noWrap/>
          </w:tcPr>
          <w:p w14:paraId="28CC04B9" w14:textId="77777777" w:rsidR="00E01A96" w:rsidRPr="00E01A96" w:rsidRDefault="00E01A96" w:rsidP="009B044D">
            <w:pPr>
              <w:jc w:val="right"/>
              <w:rPr>
                <w:sz w:val="20"/>
                <w:szCs w:val="20"/>
                <w:lang w:val="fr-FR"/>
              </w:rPr>
            </w:pPr>
            <w:r w:rsidRPr="00E01A96">
              <w:rPr>
                <w:color w:val="000000"/>
                <w:sz w:val="20"/>
                <w:lang w:val="fr-FR"/>
              </w:rPr>
              <w:t>1496,36*</w:t>
            </w:r>
          </w:p>
        </w:tc>
      </w:tr>
      <w:tr w:rsidR="00E01A96" w:rsidRPr="00E01A96" w14:paraId="19D43ED8" w14:textId="77777777" w:rsidTr="009B044D">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4E2E35" w14:textId="77777777" w:rsidR="00E01A96" w:rsidRPr="00E01A96" w:rsidRDefault="00E01A96" w:rsidP="009B044D">
            <w:pPr>
              <w:widowControl w:val="0"/>
              <w:jc w:val="left"/>
              <w:rPr>
                <w:b/>
                <w:bCs/>
                <w:color w:val="000000"/>
                <w:sz w:val="20"/>
                <w:szCs w:val="20"/>
                <w:lang w:val="fr-FR"/>
              </w:rPr>
            </w:pPr>
            <w:r w:rsidRPr="00E01A96">
              <w:rPr>
                <w:b/>
                <w:color w:val="000000"/>
                <w:sz w:val="20"/>
                <w:lang w:val="fr-FR"/>
              </w:rPr>
              <w:t>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4F65AB" w14:textId="77777777" w:rsidR="00E01A96" w:rsidRPr="00E01A96" w:rsidRDefault="00E01A96" w:rsidP="009B044D">
            <w:pPr>
              <w:widowControl w:val="0"/>
              <w:jc w:val="right"/>
              <w:rPr>
                <w:color w:val="000000"/>
                <w:sz w:val="20"/>
                <w:szCs w:val="20"/>
                <w:lang w:val="fr-FR"/>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FC36BA" w14:textId="77777777" w:rsidR="00E01A96" w:rsidRPr="00E01A96" w:rsidRDefault="00E01A96" w:rsidP="009B044D">
            <w:pPr>
              <w:widowControl w:val="0"/>
              <w:jc w:val="right"/>
              <w:rPr>
                <w:color w:val="000000"/>
                <w:sz w:val="20"/>
                <w:szCs w:val="20"/>
                <w:lang w:val="fr-FR"/>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DCC3CBB" w14:textId="77777777" w:rsidR="00E01A96" w:rsidRPr="00E01A96" w:rsidRDefault="00E01A96" w:rsidP="009B044D">
            <w:pPr>
              <w:widowControl w:val="0"/>
              <w:jc w:val="right"/>
              <w:rPr>
                <w:color w:val="000000"/>
                <w:sz w:val="20"/>
                <w:szCs w:val="20"/>
                <w:lang w:val="fr-FR"/>
              </w:rPr>
            </w:pPr>
          </w:p>
        </w:tc>
        <w:tc>
          <w:tcPr>
            <w:tcW w:w="529" w:type="pct"/>
            <w:tcBorders>
              <w:top w:val="single" w:sz="4" w:space="0" w:color="auto"/>
              <w:left w:val="single" w:sz="4" w:space="0" w:color="auto"/>
              <w:bottom w:val="single" w:sz="4" w:space="0" w:color="auto"/>
              <w:right w:val="single" w:sz="4" w:space="0" w:color="auto"/>
            </w:tcBorders>
          </w:tcPr>
          <w:p w14:paraId="4F42D6DB" w14:textId="77777777" w:rsidR="00E01A96" w:rsidRPr="00E01A96" w:rsidRDefault="00E01A96" w:rsidP="009B044D">
            <w:pPr>
              <w:widowControl w:val="0"/>
              <w:jc w:val="right"/>
              <w:rPr>
                <w:color w:val="000000"/>
                <w:sz w:val="20"/>
                <w:szCs w:val="20"/>
                <w:lang w:val="fr-FR"/>
              </w:rPr>
            </w:pPr>
          </w:p>
        </w:tc>
        <w:tc>
          <w:tcPr>
            <w:tcW w:w="530" w:type="pct"/>
            <w:tcBorders>
              <w:top w:val="single" w:sz="4" w:space="0" w:color="auto"/>
              <w:left w:val="single" w:sz="4" w:space="0" w:color="auto"/>
              <w:bottom w:val="single" w:sz="4" w:space="0" w:color="auto"/>
              <w:right w:val="single" w:sz="4" w:space="0" w:color="auto"/>
            </w:tcBorders>
          </w:tcPr>
          <w:p w14:paraId="52397263" w14:textId="77777777" w:rsidR="00E01A96" w:rsidRPr="00E01A96" w:rsidRDefault="00E01A96" w:rsidP="009B044D">
            <w:pPr>
              <w:widowControl w:val="0"/>
              <w:jc w:val="right"/>
              <w:rPr>
                <w:color w:val="000000"/>
                <w:sz w:val="20"/>
                <w:szCs w:val="20"/>
                <w:lang w:val="fr-FR"/>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E63036" w14:textId="77777777" w:rsidR="00E01A96" w:rsidRPr="00E01A96" w:rsidRDefault="00E01A96" w:rsidP="009B044D">
            <w:pPr>
              <w:widowControl w:val="0"/>
              <w:jc w:val="right"/>
              <w:rPr>
                <w:color w:val="000000"/>
                <w:sz w:val="20"/>
                <w:szCs w:val="20"/>
                <w:lang w:val="fr-FR"/>
              </w:rPr>
            </w:pPr>
          </w:p>
        </w:tc>
      </w:tr>
      <w:tr w:rsidR="00E01A96" w:rsidRPr="00E01A96" w14:paraId="2D67AC7B" w14:textId="77777777" w:rsidTr="009B044D">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7B92EC" w14:textId="77777777" w:rsidR="00E01A96" w:rsidRPr="00E01A96" w:rsidRDefault="00E01A96" w:rsidP="009B044D">
            <w:pPr>
              <w:widowControl w:val="0"/>
              <w:jc w:val="left"/>
              <w:rPr>
                <w:color w:val="000000"/>
                <w:sz w:val="20"/>
                <w:szCs w:val="20"/>
                <w:lang w:val="fr-FR"/>
              </w:rPr>
            </w:pPr>
            <w:r w:rsidRPr="00E01A96">
              <w:rPr>
                <w:color w:val="000000"/>
                <w:sz w:val="20"/>
                <w:lang w:val="fr-FR"/>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C064C0" w14:textId="77777777" w:rsidR="00E01A96" w:rsidRPr="00E01A96" w:rsidRDefault="00E01A96" w:rsidP="009B044D">
            <w:pPr>
              <w:widowControl w:val="0"/>
              <w:jc w:val="right"/>
              <w:rPr>
                <w:color w:val="000000"/>
                <w:sz w:val="20"/>
                <w:szCs w:val="20"/>
                <w:lang w:val="fr-FR"/>
              </w:rPr>
            </w:pPr>
            <w:r w:rsidRPr="00E01A96">
              <w:rPr>
                <w:color w:val="000000"/>
                <w:sz w:val="20"/>
                <w:lang w:val="fr-FR"/>
              </w:rPr>
              <w:t>196,27</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E60978" w14:textId="77777777" w:rsidR="00E01A96" w:rsidRPr="00E01A96" w:rsidRDefault="00E01A96" w:rsidP="009B044D">
            <w:pPr>
              <w:widowControl w:val="0"/>
              <w:jc w:val="right"/>
              <w:rPr>
                <w:color w:val="000000"/>
                <w:sz w:val="20"/>
                <w:szCs w:val="20"/>
                <w:lang w:val="fr-FR"/>
              </w:rPr>
            </w:pPr>
            <w:r w:rsidRPr="00E01A96">
              <w:rPr>
                <w:color w:val="000000"/>
                <w:sz w:val="20"/>
                <w:lang w:val="fr-FR"/>
              </w:rPr>
              <w:t>193,39</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40613C4" w14:textId="77777777" w:rsidR="00E01A96" w:rsidRPr="00E01A96" w:rsidRDefault="00E01A96" w:rsidP="009B044D">
            <w:pPr>
              <w:widowControl w:val="0"/>
              <w:jc w:val="right"/>
              <w:rPr>
                <w:color w:val="000000"/>
                <w:sz w:val="20"/>
                <w:szCs w:val="20"/>
                <w:lang w:val="fr-FR"/>
              </w:rPr>
            </w:pPr>
            <w:r w:rsidRPr="00E01A96">
              <w:rPr>
                <w:sz w:val="20"/>
                <w:lang w:val="fr-FR"/>
              </w:rPr>
              <w:t>195,72</w:t>
            </w:r>
          </w:p>
        </w:tc>
        <w:tc>
          <w:tcPr>
            <w:tcW w:w="529" w:type="pct"/>
            <w:tcBorders>
              <w:top w:val="single" w:sz="4" w:space="0" w:color="auto"/>
              <w:left w:val="single" w:sz="4" w:space="0" w:color="auto"/>
              <w:bottom w:val="single" w:sz="4" w:space="0" w:color="auto"/>
              <w:right w:val="single" w:sz="4" w:space="0" w:color="auto"/>
            </w:tcBorders>
          </w:tcPr>
          <w:p w14:paraId="68311181" w14:textId="77777777" w:rsidR="00E01A96" w:rsidRPr="00E01A96" w:rsidRDefault="00E01A96" w:rsidP="009B044D">
            <w:pPr>
              <w:widowControl w:val="0"/>
              <w:jc w:val="right"/>
              <w:rPr>
                <w:color w:val="000000"/>
                <w:sz w:val="20"/>
                <w:szCs w:val="20"/>
                <w:lang w:val="fr-FR"/>
              </w:rPr>
            </w:pPr>
            <w:r w:rsidRPr="00E01A96">
              <w:rPr>
                <w:sz w:val="20"/>
                <w:lang w:val="fr-FR"/>
              </w:rPr>
              <w:t>142,18</w:t>
            </w:r>
          </w:p>
        </w:tc>
        <w:tc>
          <w:tcPr>
            <w:tcW w:w="530" w:type="pct"/>
            <w:tcBorders>
              <w:top w:val="single" w:sz="4" w:space="0" w:color="auto"/>
              <w:left w:val="single" w:sz="4" w:space="0" w:color="auto"/>
              <w:bottom w:val="single" w:sz="4" w:space="0" w:color="auto"/>
              <w:right w:val="single" w:sz="4" w:space="0" w:color="auto"/>
            </w:tcBorders>
          </w:tcPr>
          <w:p w14:paraId="3D7970C2" w14:textId="77777777" w:rsidR="00E01A96" w:rsidRPr="00E01A96" w:rsidRDefault="00E01A96" w:rsidP="009B044D">
            <w:pPr>
              <w:widowControl w:val="0"/>
              <w:jc w:val="right"/>
              <w:rPr>
                <w:color w:val="000000"/>
                <w:sz w:val="20"/>
                <w:szCs w:val="20"/>
                <w:lang w:val="fr-FR"/>
              </w:rPr>
            </w:pPr>
            <w:r w:rsidRPr="00E01A96">
              <w:rPr>
                <w:color w:val="000000" w:themeColor="text1"/>
                <w:sz w:val="20"/>
                <w:lang w:val="fr-FR"/>
              </w:rPr>
              <w:t>141,62</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6E795B8" w14:textId="77777777" w:rsidR="00E01A96" w:rsidRPr="00E01A96" w:rsidRDefault="00E01A96" w:rsidP="009B044D">
            <w:pPr>
              <w:widowControl w:val="0"/>
              <w:jc w:val="right"/>
              <w:rPr>
                <w:color w:val="000000"/>
                <w:sz w:val="20"/>
                <w:szCs w:val="20"/>
                <w:lang w:val="fr-FR"/>
              </w:rPr>
            </w:pPr>
            <w:r w:rsidRPr="00E01A96">
              <w:rPr>
                <w:sz w:val="20"/>
                <w:lang w:val="fr-FR"/>
              </w:rPr>
              <w:t>167,15</w:t>
            </w:r>
          </w:p>
        </w:tc>
      </w:tr>
      <w:tr w:rsidR="00E01A96" w:rsidRPr="00E01A96" w14:paraId="00E4BFF2" w14:textId="77777777" w:rsidTr="009B044D">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50AF3D" w14:textId="77777777" w:rsidR="00E01A96" w:rsidRPr="00E01A96" w:rsidRDefault="00E01A96" w:rsidP="009B044D">
            <w:pPr>
              <w:widowControl w:val="0"/>
              <w:jc w:val="left"/>
              <w:rPr>
                <w:color w:val="000000"/>
                <w:sz w:val="20"/>
                <w:szCs w:val="20"/>
                <w:lang w:val="fr-FR"/>
              </w:rPr>
            </w:pPr>
            <w:r w:rsidRPr="00E01A96">
              <w:rPr>
                <w:color w:val="000000"/>
                <w:sz w:val="20"/>
                <w:lang w:val="fr-FR"/>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5FBF15" w14:textId="77777777" w:rsidR="00E01A96" w:rsidRPr="00E01A96" w:rsidRDefault="00E01A96" w:rsidP="009B044D">
            <w:pPr>
              <w:widowControl w:val="0"/>
              <w:jc w:val="right"/>
              <w:rPr>
                <w:color w:val="000000"/>
                <w:sz w:val="20"/>
                <w:szCs w:val="20"/>
                <w:lang w:val="fr-FR"/>
              </w:rPr>
            </w:pPr>
            <w:r w:rsidRPr="00E01A96">
              <w:rPr>
                <w:color w:val="000000"/>
                <w:sz w:val="20"/>
                <w:lang w:val="fr-FR"/>
              </w:rPr>
              <w:t>0,34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324F49" w14:textId="77777777" w:rsidR="00E01A96" w:rsidRPr="00E01A96" w:rsidRDefault="00E01A96" w:rsidP="009B044D">
            <w:pPr>
              <w:widowControl w:val="0"/>
              <w:jc w:val="right"/>
              <w:rPr>
                <w:color w:val="000000"/>
                <w:sz w:val="20"/>
                <w:szCs w:val="20"/>
                <w:lang w:val="fr-FR"/>
              </w:rPr>
            </w:pPr>
            <w:r w:rsidRPr="00E01A96">
              <w:rPr>
                <w:color w:val="000000"/>
                <w:sz w:val="20"/>
                <w:lang w:val="fr-FR"/>
              </w:rPr>
              <w:t>0,33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C18885F" w14:textId="77777777" w:rsidR="00E01A96" w:rsidRPr="00E01A96" w:rsidRDefault="00E01A96" w:rsidP="009B044D">
            <w:pPr>
              <w:widowControl w:val="0"/>
              <w:jc w:val="right"/>
              <w:rPr>
                <w:color w:val="000000"/>
                <w:sz w:val="20"/>
                <w:szCs w:val="20"/>
                <w:lang w:val="fr-FR"/>
              </w:rPr>
            </w:pPr>
            <w:r w:rsidRPr="00E01A96">
              <w:rPr>
                <w:sz w:val="20"/>
                <w:lang w:val="fr-FR"/>
              </w:rPr>
              <w:t>0,33</w:t>
            </w:r>
          </w:p>
        </w:tc>
        <w:tc>
          <w:tcPr>
            <w:tcW w:w="529" w:type="pct"/>
            <w:tcBorders>
              <w:top w:val="single" w:sz="4" w:space="0" w:color="auto"/>
              <w:left w:val="single" w:sz="4" w:space="0" w:color="auto"/>
              <w:bottom w:val="single" w:sz="4" w:space="0" w:color="auto"/>
              <w:right w:val="single" w:sz="4" w:space="0" w:color="auto"/>
            </w:tcBorders>
          </w:tcPr>
          <w:p w14:paraId="54349115" w14:textId="77777777" w:rsidR="00E01A96" w:rsidRPr="00E01A96" w:rsidRDefault="00E01A96" w:rsidP="009B044D">
            <w:pPr>
              <w:widowControl w:val="0"/>
              <w:jc w:val="right"/>
              <w:rPr>
                <w:color w:val="000000"/>
                <w:sz w:val="20"/>
                <w:szCs w:val="20"/>
                <w:lang w:val="fr-FR"/>
              </w:rPr>
            </w:pPr>
            <w:r w:rsidRPr="00E01A96">
              <w:rPr>
                <w:sz w:val="20"/>
                <w:lang w:val="fr-FR"/>
              </w:rPr>
              <w:t>0,00</w:t>
            </w:r>
          </w:p>
        </w:tc>
        <w:tc>
          <w:tcPr>
            <w:tcW w:w="530" w:type="pct"/>
            <w:tcBorders>
              <w:top w:val="single" w:sz="4" w:space="0" w:color="auto"/>
              <w:left w:val="single" w:sz="4" w:space="0" w:color="auto"/>
              <w:bottom w:val="single" w:sz="4" w:space="0" w:color="auto"/>
              <w:right w:val="single" w:sz="4" w:space="0" w:color="auto"/>
            </w:tcBorders>
          </w:tcPr>
          <w:p w14:paraId="7FAEB41B" w14:textId="77777777" w:rsidR="00E01A96" w:rsidRPr="00E01A96" w:rsidRDefault="00E01A96" w:rsidP="009B044D">
            <w:pPr>
              <w:widowControl w:val="0"/>
              <w:jc w:val="right"/>
              <w:rPr>
                <w:color w:val="000000"/>
                <w:sz w:val="20"/>
                <w:szCs w:val="20"/>
                <w:lang w:val="fr-FR"/>
              </w:rPr>
            </w:pPr>
            <w:r w:rsidRPr="00E01A96">
              <w:rPr>
                <w:sz w:val="20"/>
                <w:lang w:val="fr-FR"/>
              </w:rPr>
              <w:t>0,17</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6C407C12" w14:textId="77777777" w:rsidR="00E01A96" w:rsidRPr="00E01A96" w:rsidRDefault="00E01A96" w:rsidP="009B044D">
            <w:pPr>
              <w:widowControl w:val="0"/>
              <w:jc w:val="right"/>
              <w:rPr>
                <w:color w:val="000000"/>
                <w:sz w:val="20"/>
                <w:szCs w:val="20"/>
                <w:lang w:val="fr-FR"/>
              </w:rPr>
            </w:pPr>
            <w:r w:rsidRPr="00E01A96">
              <w:rPr>
                <w:sz w:val="20"/>
                <w:lang w:val="fr-FR"/>
              </w:rPr>
              <w:t>0,16</w:t>
            </w:r>
          </w:p>
        </w:tc>
      </w:tr>
      <w:tr w:rsidR="00E01A96" w:rsidRPr="00E01A96" w14:paraId="66E1104A" w14:textId="77777777" w:rsidTr="009B044D">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A44EB3" w14:textId="77777777" w:rsidR="00E01A96" w:rsidRPr="00E01A96" w:rsidRDefault="00E01A96" w:rsidP="009B044D">
            <w:pPr>
              <w:widowControl w:val="0"/>
              <w:jc w:val="left"/>
              <w:rPr>
                <w:color w:val="000000"/>
                <w:sz w:val="20"/>
                <w:szCs w:val="20"/>
                <w:lang w:val="fr-FR"/>
              </w:rPr>
            </w:pPr>
            <w:r w:rsidRPr="00E01A96">
              <w:rPr>
                <w:color w:val="000000"/>
                <w:sz w:val="20"/>
                <w:lang w:val="fr-FR"/>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6C142D" w14:textId="77777777" w:rsidR="00E01A96" w:rsidRPr="00E01A96" w:rsidRDefault="00E01A96" w:rsidP="009B044D">
            <w:pPr>
              <w:widowControl w:val="0"/>
              <w:jc w:val="right"/>
              <w:rPr>
                <w:color w:val="000000"/>
                <w:sz w:val="20"/>
                <w:szCs w:val="20"/>
                <w:lang w:val="fr-FR"/>
              </w:rPr>
            </w:pPr>
            <w:r w:rsidRPr="00E01A96">
              <w:rPr>
                <w:sz w:val="20"/>
                <w:lang w:val="fr-FR"/>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4EDDE9" w14:textId="77777777" w:rsidR="00E01A96" w:rsidRPr="00E01A96" w:rsidRDefault="00E01A96" w:rsidP="009B044D">
            <w:pPr>
              <w:widowControl w:val="0"/>
              <w:jc w:val="right"/>
              <w:rPr>
                <w:color w:val="000000"/>
                <w:sz w:val="20"/>
                <w:szCs w:val="20"/>
                <w:lang w:val="fr-FR"/>
              </w:rPr>
            </w:pPr>
            <w:r w:rsidRPr="00E01A96">
              <w:rPr>
                <w:sz w:val="20"/>
                <w:lang w:val="fr-FR"/>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9A40C22" w14:textId="77777777" w:rsidR="00E01A96" w:rsidRPr="00E01A96" w:rsidRDefault="00E01A96" w:rsidP="009B044D">
            <w:pPr>
              <w:widowControl w:val="0"/>
              <w:jc w:val="right"/>
              <w:rPr>
                <w:color w:val="000000"/>
                <w:sz w:val="20"/>
                <w:szCs w:val="20"/>
                <w:lang w:val="fr-FR"/>
              </w:rPr>
            </w:pPr>
            <w:r w:rsidRPr="00E01A96">
              <w:rPr>
                <w:sz w:val="20"/>
                <w:lang w:val="fr-FR"/>
              </w:rPr>
              <w:t>0,00</w:t>
            </w:r>
          </w:p>
        </w:tc>
        <w:tc>
          <w:tcPr>
            <w:tcW w:w="529" w:type="pct"/>
            <w:tcBorders>
              <w:top w:val="single" w:sz="4" w:space="0" w:color="auto"/>
              <w:left w:val="single" w:sz="4" w:space="0" w:color="auto"/>
              <w:bottom w:val="single" w:sz="4" w:space="0" w:color="auto"/>
              <w:right w:val="single" w:sz="4" w:space="0" w:color="auto"/>
            </w:tcBorders>
          </w:tcPr>
          <w:p w14:paraId="0572620D" w14:textId="77777777" w:rsidR="00E01A96" w:rsidRPr="00E01A96" w:rsidRDefault="00E01A96" w:rsidP="009B044D">
            <w:pPr>
              <w:widowControl w:val="0"/>
              <w:jc w:val="right"/>
              <w:rPr>
                <w:color w:val="000000"/>
                <w:sz w:val="20"/>
                <w:szCs w:val="20"/>
                <w:lang w:val="fr-FR"/>
              </w:rPr>
            </w:pPr>
            <w:r w:rsidRPr="00E01A96">
              <w:rPr>
                <w:sz w:val="20"/>
                <w:lang w:val="fr-FR"/>
              </w:rPr>
              <w:t>0,00</w:t>
            </w:r>
          </w:p>
        </w:tc>
        <w:tc>
          <w:tcPr>
            <w:tcW w:w="530" w:type="pct"/>
            <w:tcBorders>
              <w:top w:val="single" w:sz="4" w:space="0" w:color="auto"/>
              <w:left w:val="single" w:sz="4" w:space="0" w:color="auto"/>
              <w:bottom w:val="single" w:sz="4" w:space="0" w:color="auto"/>
              <w:right w:val="single" w:sz="4" w:space="0" w:color="auto"/>
            </w:tcBorders>
          </w:tcPr>
          <w:p w14:paraId="10283D34" w14:textId="77777777" w:rsidR="00E01A96" w:rsidRPr="00E01A96" w:rsidRDefault="00E01A96" w:rsidP="009B044D">
            <w:pPr>
              <w:widowControl w:val="0"/>
              <w:jc w:val="right"/>
              <w:rPr>
                <w:color w:val="000000"/>
                <w:sz w:val="20"/>
                <w:szCs w:val="20"/>
                <w:lang w:val="fr-FR"/>
              </w:rPr>
            </w:pPr>
            <w:r w:rsidRPr="00E01A96">
              <w:rPr>
                <w:sz w:val="20"/>
                <w:lang w:val="fr-FR"/>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2C0BB5F" w14:textId="77777777" w:rsidR="00E01A96" w:rsidRPr="00E01A96" w:rsidRDefault="00E01A96" w:rsidP="009B044D">
            <w:pPr>
              <w:widowControl w:val="0"/>
              <w:jc w:val="right"/>
              <w:rPr>
                <w:color w:val="000000"/>
                <w:sz w:val="20"/>
                <w:szCs w:val="20"/>
                <w:lang w:val="fr-FR"/>
              </w:rPr>
            </w:pPr>
            <w:r w:rsidRPr="00E01A96">
              <w:rPr>
                <w:sz w:val="20"/>
                <w:lang w:val="fr-FR"/>
              </w:rPr>
              <w:t>53,90</w:t>
            </w:r>
          </w:p>
        </w:tc>
      </w:tr>
      <w:tr w:rsidR="00E01A96" w:rsidRPr="00E01A96" w14:paraId="7067CD6E" w14:textId="77777777" w:rsidTr="009B044D">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3ACC8F" w14:textId="77777777" w:rsidR="00E01A96" w:rsidRPr="00E01A96" w:rsidRDefault="00E01A96" w:rsidP="009B044D">
            <w:pPr>
              <w:widowControl w:val="0"/>
              <w:jc w:val="left"/>
              <w:rPr>
                <w:color w:val="000000"/>
                <w:sz w:val="20"/>
                <w:szCs w:val="20"/>
                <w:lang w:val="fr-FR"/>
              </w:rPr>
            </w:pPr>
            <w:r w:rsidRPr="00E01A96">
              <w:rPr>
                <w:color w:val="000000"/>
                <w:sz w:val="20"/>
                <w:lang w:val="fr-FR"/>
              </w:rPr>
              <w:t>HCFC-225</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1C67672" w14:textId="77777777" w:rsidR="00E01A96" w:rsidRPr="00E01A96" w:rsidRDefault="00E01A96" w:rsidP="009B044D">
            <w:pPr>
              <w:widowControl w:val="0"/>
              <w:jc w:val="right"/>
              <w:rPr>
                <w:color w:val="000000"/>
                <w:sz w:val="20"/>
                <w:szCs w:val="20"/>
                <w:lang w:val="fr-FR"/>
              </w:rPr>
            </w:pPr>
            <w:r w:rsidRPr="00E01A96">
              <w:rPr>
                <w:color w:val="000000"/>
                <w:sz w:val="20"/>
                <w:lang w:val="fr-FR"/>
              </w:rPr>
              <w:t>0,97</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BACDDB" w14:textId="77777777" w:rsidR="00E01A96" w:rsidRPr="00E01A96" w:rsidRDefault="00E01A96" w:rsidP="009B044D">
            <w:pPr>
              <w:widowControl w:val="0"/>
              <w:jc w:val="right"/>
              <w:rPr>
                <w:color w:val="000000"/>
                <w:sz w:val="20"/>
                <w:szCs w:val="20"/>
                <w:lang w:val="fr-FR"/>
              </w:rPr>
            </w:pPr>
            <w:r w:rsidRPr="00E01A96">
              <w:rPr>
                <w:color w:val="000000"/>
                <w:sz w:val="20"/>
                <w:lang w:val="fr-FR"/>
              </w:rPr>
              <w:t>1,88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A780740" w14:textId="77777777" w:rsidR="00E01A96" w:rsidRPr="00E01A96" w:rsidRDefault="00E01A96" w:rsidP="009B044D">
            <w:pPr>
              <w:widowControl w:val="0"/>
              <w:jc w:val="right"/>
              <w:rPr>
                <w:color w:val="000000"/>
                <w:sz w:val="20"/>
                <w:szCs w:val="20"/>
                <w:lang w:val="fr-FR"/>
              </w:rPr>
            </w:pPr>
            <w:r w:rsidRPr="00E01A96">
              <w:rPr>
                <w:sz w:val="20"/>
                <w:lang w:val="fr-FR"/>
              </w:rPr>
              <w:t>1,50</w:t>
            </w:r>
          </w:p>
        </w:tc>
        <w:tc>
          <w:tcPr>
            <w:tcW w:w="529" w:type="pct"/>
            <w:tcBorders>
              <w:top w:val="single" w:sz="4" w:space="0" w:color="auto"/>
              <w:left w:val="single" w:sz="4" w:space="0" w:color="auto"/>
              <w:bottom w:val="single" w:sz="4" w:space="0" w:color="auto"/>
              <w:right w:val="single" w:sz="4" w:space="0" w:color="auto"/>
            </w:tcBorders>
          </w:tcPr>
          <w:p w14:paraId="29BB0109" w14:textId="77777777" w:rsidR="00E01A96" w:rsidRPr="00E01A96" w:rsidRDefault="00E01A96" w:rsidP="009B044D">
            <w:pPr>
              <w:widowControl w:val="0"/>
              <w:jc w:val="right"/>
              <w:rPr>
                <w:color w:val="000000"/>
                <w:sz w:val="20"/>
                <w:szCs w:val="20"/>
                <w:lang w:val="fr-FR"/>
              </w:rPr>
            </w:pPr>
            <w:r w:rsidRPr="00E01A96">
              <w:rPr>
                <w:sz w:val="20"/>
                <w:lang w:val="fr-FR"/>
              </w:rPr>
              <w:t>0,00</w:t>
            </w:r>
          </w:p>
        </w:tc>
        <w:tc>
          <w:tcPr>
            <w:tcW w:w="530" w:type="pct"/>
            <w:tcBorders>
              <w:top w:val="single" w:sz="4" w:space="0" w:color="auto"/>
              <w:left w:val="single" w:sz="4" w:space="0" w:color="auto"/>
              <w:bottom w:val="single" w:sz="4" w:space="0" w:color="auto"/>
              <w:right w:val="single" w:sz="4" w:space="0" w:color="auto"/>
            </w:tcBorders>
          </w:tcPr>
          <w:p w14:paraId="0623877F" w14:textId="77777777" w:rsidR="00E01A96" w:rsidRPr="00E01A96" w:rsidRDefault="00E01A96" w:rsidP="009B044D">
            <w:pPr>
              <w:widowControl w:val="0"/>
              <w:jc w:val="right"/>
              <w:rPr>
                <w:color w:val="000000"/>
                <w:sz w:val="20"/>
                <w:szCs w:val="20"/>
                <w:lang w:val="fr-FR"/>
              </w:rPr>
            </w:pPr>
            <w:r w:rsidRPr="00E01A96">
              <w:rPr>
                <w:sz w:val="20"/>
                <w:lang w:val="fr-FR"/>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C11C2B8" w14:textId="77777777" w:rsidR="00E01A96" w:rsidRPr="00E01A96" w:rsidRDefault="00E01A96" w:rsidP="009B044D">
            <w:pPr>
              <w:widowControl w:val="0"/>
              <w:jc w:val="right"/>
              <w:rPr>
                <w:color w:val="000000"/>
                <w:sz w:val="20"/>
                <w:szCs w:val="20"/>
                <w:lang w:val="fr-FR"/>
              </w:rPr>
            </w:pPr>
            <w:r w:rsidRPr="00E01A96">
              <w:rPr>
                <w:sz w:val="20"/>
                <w:lang w:val="fr-FR"/>
              </w:rPr>
              <w:t>0,00</w:t>
            </w:r>
          </w:p>
        </w:tc>
      </w:tr>
      <w:tr w:rsidR="00E01A96" w:rsidRPr="00E01A96" w14:paraId="7334928C" w14:textId="77777777" w:rsidTr="009B044D">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940E4D4" w14:textId="77777777" w:rsidR="00E01A96" w:rsidRPr="00E01A96" w:rsidRDefault="00E01A96" w:rsidP="009B044D">
            <w:pPr>
              <w:jc w:val="left"/>
              <w:rPr>
                <w:rFonts w:eastAsiaTheme="minorHAnsi"/>
                <w:b/>
                <w:sz w:val="20"/>
                <w:szCs w:val="20"/>
                <w:lang w:val="fr-FR"/>
              </w:rPr>
            </w:pPr>
            <w:r w:rsidRPr="00E01A96">
              <w:rPr>
                <w:b/>
                <w:sz w:val="20"/>
                <w:lang w:val="fr-FR"/>
              </w:rPr>
              <w:t>Sous-total (tonnes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977A33" w14:textId="77777777" w:rsidR="00E01A96" w:rsidRPr="00E01A96" w:rsidRDefault="00E01A96" w:rsidP="009B044D">
            <w:pPr>
              <w:widowControl w:val="0"/>
              <w:jc w:val="right"/>
              <w:rPr>
                <w:b/>
                <w:color w:val="000000"/>
                <w:sz w:val="20"/>
                <w:szCs w:val="20"/>
                <w:lang w:val="fr-FR"/>
              </w:rPr>
            </w:pPr>
            <w:r w:rsidRPr="00E01A96">
              <w:rPr>
                <w:b/>
                <w:color w:val="000000"/>
                <w:sz w:val="20"/>
                <w:lang w:val="fr-FR"/>
              </w:rPr>
              <w:t>197,58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37C08F" w14:textId="77777777" w:rsidR="00E01A96" w:rsidRPr="00E01A96" w:rsidRDefault="00E01A96" w:rsidP="009B044D">
            <w:pPr>
              <w:widowControl w:val="0"/>
              <w:jc w:val="right"/>
              <w:rPr>
                <w:b/>
                <w:color w:val="000000"/>
                <w:sz w:val="20"/>
                <w:szCs w:val="20"/>
                <w:lang w:val="fr-FR"/>
              </w:rPr>
            </w:pPr>
            <w:r w:rsidRPr="00E01A96">
              <w:rPr>
                <w:b/>
                <w:color w:val="000000"/>
                <w:sz w:val="20"/>
                <w:lang w:val="fr-FR"/>
              </w:rPr>
              <w:t>195,60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CE2F31B" w14:textId="77777777" w:rsidR="00E01A96" w:rsidRPr="00E01A96" w:rsidRDefault="00E01A96" w:rsidP="009B044D">
            <w:pPr>
              <w:widowControl w:val="0"/>
              <w:jc w:val="right"/>
              <w:rPr>
                <w:b/>
                <w:color w:val="000000"/>
                <w:sz w:val="20"/>
                <w:szCs w:val="20"/>
                <w:lang w:val="fr-FR"/>
              </w:rPr>
            </w:pPr>
            <w:r w:rsidRPr="00E01A96">
              <w:rPr>
                <w:b/>
                <w:sz w:val="20"/>
                <w:lang w:val="fr-FR"/>
              </w:rPr>
              <w:t>197,55</w:t>
            </w:r>
          </w:p>
        </w:tc>
        <w:tc>
          <w:tcPr>
            <w:tcW w:w="529" w:type="pct"/>
            <w:tcBorders>
              <w:top w:val="single" w:sz="4" w:space="0" w:color="auto"/>
              <w:left w:val="single" w:sz="4" w:space="0" w:color="auto"/>
              <w:bottom w:val="single" w:sz="4" w:space="0" w:color="auto"/>
              <w:right w:val="single" w:sz="4" w:space="0" w:color="auto"/>
            </w:tcBorders>
          </w:tcPr>
          <w:p w14:paraId="299545C0" w14:textId="77777777" w:rsidR="00E01A96" w:rsidRPr="00E01A96" w:rsidRDefault="00E01A96" w:rsidP="009B044D">
            <w:pPr>
              <w:jc w:val="right"/>
              <w:rPr>
                <w:b/>
                <w:color w:val="000000"/>
                <w:sz w:val="20"/>
                <w:szCs w:val="20"/>
                <w:lang w:val="fr-FR"/>
              </w:rPr>
            </w:pPr>
            <w:r w:rsidRPr="00E01A96">
              <w:rPr>
                <w:b/>
                <w:sz w:val="20"/>
                <w:lang w:val="fr-FR"/>
              </w:rPr>
              <w:t>142,18</w:t>
            </w:r>
          </w:p>
        </w:tc>
        <w:tc>
          <w:tcPr>
            <w:tcW w:w="530" w:type="pct"/>
            <w:tcBorders>
              <w:top w:val="single" w:sz="4" w:space="0" w:color="auto"/>
              <w:left w:val="single" w:sz="4" w:space="0" w:color="auto"/>
              <w:bottom w:val="single" w:sz="4" w:space="0" w:color="auto"/>
              <w:right w:val="single" w:sz="4" w:space="0" w:color="auto"/>
            </w:tcBorders>
          </w:tcPr>
          <w:p w14:paraId="5EA1A2CD" w14:textId="77777777" w:rsidR="00E01A96" w:rsidRPr="00E01A96" w:rsidRDefault="00E01A96" w:rsidP="009B044D">
            <w:pPr>
              <w:jc w:val="right"/>
              <w:rPr>
                <w:b/>
                <w:color w:val="000000"/>
                <w:sz w:val="20"/>
                <w:szCs w:val="20"/>
                <w:lang w:val="fr-FR"/>
              </w:rPr>
            </w:pPr>
            <w:r w:rsidRPr="00E01A96">
              <w:rPr>
                <w:b/>
                <w:color w:val="000000"/>
                <w:sz w:val="20"/>
                <w:lang w:val="fr-FR"/>
              </w:rPr>
              <w:t>141,79</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9EF7A52" w14:textId="77777777" w:rsidR="00E01A96" w:rsidRPr="00E01A96" w:rsidRDefault="00E01A96" w:rsidP="009B044D">
            <w:pPr>
              <w:jc w:val="right"/>
              <w:rPr>
                <w:rFonts w:eastAsiaTheme="minorHAnsi"/>
                <w:b/>
                <w:color w:val="000000"/>
                <w:sz w:val="20"/>
                <w:szCs w:val="20"/>
                <w:lang w:val="fr-FR"/>
              </w:rPr>
            </w:pPr>
            <w:r w:rsidRPr="00E01A96">
              <w:rPr>
                <w:b/>
                <w:sz w:val="20"/>
                <w:lang w:val="fr-FR"/>
              </w:rPr>
              <w:t>221,21</w:t>
            </w:r>
          </w:p>
        </w:tc>
      </w:tr>
      <w:tr w:rsidR="00E01A96" w:rsidRPr="00E01A96" w14:paraId="0EC4D1EC" w14:textId="77777777" w:rsidTr="009B044D">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2E70151" w14:textId="77777777" w:rsidR="00E01A96" w:rsidRPr="00E01A96" w:rsidRDefault="00E01A96" w:rsidP="009B044D">
            <w:pPr>
              <w:jc w:val="left"/>
              <w:rPr>
                <w:color w:val="000000"/>
                <w:sz w:val="20"/>
                <w:szCs w:val="20"/>
                <w:highlight w:val="magenta"/>
                <w:lang w:val="fr-FR"/>
              </w:rPr>
            </w:pPr>
            <w:r w:rsidRPr="00E01A96">
              <w:rPr>
                <w:color w:val="000000"/>
                <w:sz w:val="20"/>
                <w:lang w:val="fr-FR"/>
              </w:rPr>
              <w:t>HCFC-141b contenu dans les polyols prémélangés importés*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32A4F07" w14:textId="77777777" w:rsidR="00E01A96" w:rsidRPr="00E01A96" w:rsidRDefault="00E01A96" w:rsidP="009B044D">
            <w:pPr>
              <w:jc w:val="right"/>
              <w:rPr>
                <w:rFonts w:eastAsiaTheme="minorHAnsi"/>
                <w:color w:val="000000"/>
                <w:sz w:val="20"/>
                <w:szCs w:val="20"/>
                <w:lang w:val="fr-FR"/>
              </w:rPr>
            </w:pPr>
            <w:r w:rsidRPr="00E01A96">
              <w:rPr>
                <w:color w:val="000000"/>
                <w:sz w:val="20"/>
                <w:lang w:val="fr-FR"/>
              </w:rPr>
              <w:t>206,69</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92687C5" w14:textId="77777777" w:rsidR="00E01A96" w:rsidRPr="00E01A96" w:rsidRDefault="00E01A96" w:rsidP="009B044D">
            <w:pPr>
              <w:jc w:val="right"/>
              <w:rPr>
                <w:rFonts w:eastAsiaTheme="minorHAnsi"/>
                <w:color w:val="000000"/>
                <w:sz w:val="20"/>
                <w:szCs w:val="20"/>
                <w:lang w:val="fr-FR"/>
              </w:rPr>
            </w:pPr>
            <w:r w:rsidRPr="00E01A96">
              <w:rPr>
                <w:sz w:val="20"/>
                <w:lang w:val="fr-FR"/>
              </w:rPr>
              <w:t>126,00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63394AA" w14:textId="77777777" w:rsidR="00E01A96" w:rsidRPr="00E01A96" w:rsidRDefault="00E01A96" w:rsidP="009B044D">
            <w:pPr>
              <w:jc w:val="right"/>
              <w:rPr>
                <w:rFonts w:eastAsiaTheme="minorHAnsi"/>
                <w:color w:val="000000"/>
                <w:sz w:val="20"/>
                <w:szCs w:val="20"/>
                <w:lang w:val="fr-FR"/>
              </w:rPr>
            </w:pPr>
            <w:r w:rsidRPr="00E01A96">
              <w:rPr>
                <w:sz w:val="20"/>
                <w:lang w:val="fr-FR"/>
              </w:rPr>
              <w:t>75,60</w:t>
            </w:r>
          </w:p>
        </w:tc>
        <w:tc>
          <w:tcPr>
            <w:tcW w:w="529" w:type="pct"/>
            <w:tcBorders>
              <w:top w:val="single" w:sz="4" w:space="0" w:color="auto"/>
              <w:left w:val="single" w:sz="4" w:space="0" w:color="auto"/>
              <w:bottom w:val="single" w:sz="4" w:space="0" w:color="auto"/>
              <w:right w:val="single" w:sz="4" w:space="0" w:color="auto"/>
            </w:tcBorders>
          </w:tcPr>
          <w:p w14:paraId="13DB2097" w14:textId="77777777" w:rsidR="00E01A96" w:rsidRPr="00E01A96" w:rsidRDefault="00E01A96" w:rsidP="009B044D">
            <w:pPr>
              <w:jc w:val="right"/>
              <w:rPr>
                <w:color w:val="000000"/>
                <w:sz w:val="20"/>
                <w:szCs w:val="20"/>
                <w:lang w:val="fr-FR"/>
              </w:rPr>
            </w:pPr>
            <w:r w:rsidRPr="00E01A96">
              <w:rPr>
                <w:sz w:val="20"/>
                <w:lang w:val="fr-FR"/>
              </w:rPr>
              <w:t>16,24</w:t>
            </w:r>
          </w:p>
        </w:tc>
        <w:tc>
          <w:tcPr>
            <w:tcW w:w="530" w:type="pct"/>
            <w:tcBorders>
              <w:top w:val="single" w:sz="4" w:space="0" w:color="auto"/>
              <w:left w:val="single" w:sz="4" w:space="0" w:color="auto"/>
              <w:bottom w:val="single" w:sz="4" w:space="0" w:color="auto"/>
              <w:right w:val="single" w:sz="4" w:space="0" w:color="auto"/>
            </w:tcBorders>
          </w:tcPr>
          <w:p w14:paraId="587E0ABC" w14:textId="77777777" w:rsidR="00E01A96" w:rsidRPr="00E01A96" w:rsidRDefault="00E01A96" w:rsidP="009B044D">
            <w:pPr>
              <w:jc w:val="right"/>
              <w:rPr>
                <w:rFonts w:eastAsiaTheme="minorHAnsi"/>
                <w:color w:val="000000"/>
                <w:sz w:val="20"/>
                <w:szCs w:val="20"/>
                <w:lang w:val="fr-FR"/>
              </w:rPr>
            </w:pPr>
            <w:r w:rsidRPr="00E01A96">
              <w:rPr>
                <w:color w:val="000000" w:themeColor="text1"/>
                <w:sz w:val="20"/>
                <w:lang w:val="fr-FR"/>
              </w:rPr>
              <w:t>9,63</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66EABE1" w14:textId="77777777" w:rsidR="00E01A96" w:rsidRPr="00E01A96" w:rsidRDefault="00E01A96" w:rsidP="009B044D">
            <w:pPr>
              <w:jc w:val="right"/>
              <w:rPr>
                <w:rFonts w:eastAsiaTheme="minorHAnsi"/>
                <w:color w:val="000000"/>
                <w:sz w:val="20"/>
                <w:szCs w:val="20"/>
                <w:lang w:val="fr-FR"/>
              </w:rPr>
            </w:pPr>
            <w:r w:rsidRPr="00E01A96">
              <w:rPr>
                <w:sz w:val="20"/>
                <w:lang w:val="fr-FR"/>
              </w:rPr>
              <w:t>164,56*</w:t>
            </w:r>
          </w:p>
        </w:tc>
      </w:tr>
    </w:tbl>
    <w:p w14:paraId="2FB615E4" w14:textId="77777777" w:rsidR="00E01A96" w:rsidRPr="00E01A96" w:rsidRDefault="00E01A96" w:rsidP="00E01A96">
      <w:pPr>
        <w:rPr>
          <w:sz w:val="18"/>
          <w:szCs w:val="18"/>
          <w:lang w:val="fr-FR"/>
        </w:rPr>
      </w:pPr>
      <w:r w:rsidRPr="00E01A96">
        <w:rPr>
          <w:sz w:val="18"/>
          <w:lang w:val="fr-FR"/>
        </w:rPr>
        <w:t>* Consommation moyenne entre 2007 et 2009.</w:t>
      </w:r>
    </w:p>
    <w:p w14:paraId="7772866B" w14:textId="77777777" w:rsidR="00E01A96" w:rsidRPr="00E01A96" w:rsidRDefault="00E01A96" w:rsidP="00E01A96">
      <w:pPr>
        <w:rPr>
          <w:lang w:val="fr-FR"/>
        </w:rPr>
      </w:pPr>
    </w:p>
    <w:p w14:paraId="7F9BB8B8" w14:textId="77777777" w:rsidR="00E01A96" w:rsidRPr="00E01A96" w:rsidRDefault="00E01A96" w:rsidP="00E01A96">
      <w:pPr>
        <w:pStyle w:val="Heading1"/>
        <w:rPr>
          <w:lang w:val="fr-FR"/>
        </w:rPr>
      </w:pPr>
      <w:r w:rsidRPr="00E01A96">
        <w:rPr>
          <w:lang w:val="fr-FR"/>
        </w:rPr>
        <w:t>Au Viet Nam, la consommation de HCFC se compose essentiellement de HCFC-22, la fabrication de systèmes de réfrigération et de climatisation représentant environ 10 % de cette consommation et l’entretien le reste ; de petites quantités de HCFC-123 sont consommées de manière intermittente pour l’entretien des appareils de refroidissement et de HCFC-225 pour les utilisations en tant que solvant. Le HCFC-141b n’a pas été consommé depuis 2015, conformément à l’interdiction d’importation et d’exportation du HCFC-141b en vigueur depuis le 1</w:t>
      </w:r>
      <w:r w:rsidRPr="00E01A96">
        <w:rPr>
          <w:vertAlign w:val="superscript"/>
          <w:lang w:val="fr-FR"/>
        </w:rPr>
        <w:t>er</w:t>
      </w:r>
      <w:r w:rsidRPr="00E01A96">
        <w:rPr>
          <w:lang w:val="fr-FR"/>
        </w:rPr>
        <w:t xml:space="preserve"> janvier 2015 ; en revanche, les importations de HCFC-141b contenu dans les polyols prémélangés importés ont initialement augmenté après l’interdiction et ont considérablement diminué à mesure que les fabricants de mousse décidaient de se convertir à des solutions de remplacement, le plus probablement des polyols prémélangés gonflés à l’eau. En termes de tonnes métriques, les cinq HFC les plus couramment consommés en 2021 sont (en ordre décroissant) : le HFC-134a, le R</w:t>
      </w:r>
      <w:r w:rsidRPr="00E01A96">
        <w:rPr>
          <w:lang w:val="fr-FR"/>
        </w:rPr>
        <w:noBreakHyphen/>
        <w:t xml:space="preserve">410A, le HFC-23, le R-404A, et le R-407C ; le pays consomme également du HFC-125, du HFC-227ea, et du HFC-23 dans la lutte contre les incendies, et divers mélanges de HFC dans différentes applications. </w:t>
      </w:r>
    </w:p>
    <w:p w14:paraId="140A62CF" w14:textId="77777777" w:rsidR="00E01A96" w:rsidRPr="00E01A96" w:rsidRDefault="00E01A96" w:rsidP="00F8026C">
      <w:pPr>
        <w:keepNext/>
        <w:keepLines/>
        <w:widowControl w:val="0"/>
        <w:rPr>
          <w:i/>
          <w:lang w:val="fr-FR"/>
        </w:rPr>
      </w:pPr>
      <w:r w:rsidRPr="00E01A96">
        <w:rPr>
          <w:i/>
          <w:lang w:val="fr-FR"/>
        </w:rPr>
        <w:lastRenderedPageBreak/>
        <w:t>Rapport de mise en œuvre du programme de pays</w:t>
      </w:r>
    </w:p>
    <w:p w14:paraId="6D7D4B54" w14:textId="77777777" w:rsidR="00E01A96" w:rsidRPr="00E01A96" w:rsidRDefault="00E01A96" w:rsidP="00F8026C">
      <w:pPr>
        <w:keepNext/>
        <w:keepLines/>
        <w:widowControl w:val="0"/>
        <w:rPr>
          <w:lang w:val="fr-FR"/>
        </w:rPr>
      </w:pPr>
    </w:p>
    <w:p w14:paraId="7ABFD531" w14:textId="77777777" w:rsidR="00E01A96" w:rsidRPr="00E01A96" w:rsidRDefault="00E01A96" w:rsidP="00F8026C">
      <w:pPr>
        <w:pStyle w:val="Heading1"/>
        <w:keepNext/>
        <w:keepLines/>
        <w:widowControl w:val="0"/>
        <w:rPr>
          <w:lang w:val="fr-FR"/>
        </w:rPr>
      </w:pPr>
      <w:r w:rsidRPr="00E01A96">
        <w:rPr>
          <w:lang w:val="fr-FR"/>
        </w:rPr>
        <w:t>Le gouvernement du Viet Nam a communiqué des données de consommation du secteur des HCFC dans le cadre du rapport de mise en œuvre du programme de pays de 2021, et ces données correspondent aux données déclarées en vertu de l’Article 7 du Protocole de Montréal.</w:t>
      </w:r>
    </w:p>
    <w:p w14:paraId="2C62A66C" w14:textId="77777777" w:rsidR="00E01A96" w:rsidRPr="00E01A96" w:rsidRDefault="00E01A96" w:rsidP="00E01A96">
      <w:pPr>
        <w:keepNext/>
        <w:rPr>
          <w:i/>
          <w:lang w:val="fr-FR"/>
        </w:rPr>
      </w:pPr>
      <w:r w:rsidRPr="00E01A96">
        <w:rPr>
          <w:i/>
          <w:lang w:val="fr-FR"/>
        </w:rPr>
        <w:t>Rapport de vérification remis à la 90</w:t>
      </w:r>
      <w:r w:rsidRPr="00E01A96">
        <w:rPr>
          <w:i/>
          <w:vertAlign w:val="superscript"/>
          <w:lang w:val="fr-FR"/>
        </w:rPr>
        <w:t>e</w:t>
      </w:r>
      <w:r w:rsidRPr="00E01A96">
        <w:rPr>
          <w:i/>
          <w:lang w:val="fr-FR"/>
        </w:rPr>
        <w:t xml:space="preserve"> réunion</w:t>
      </w:r>
    </w:p>
    <w:p w14:paraId="5F974D2E" w14:textId="77777777" w:rsidR="00E01A96" w:rsidRPr="00E01A96" w:rsidRDefault="00E01A96" w:rsidP="00E01A96">
      <w:pPr>
        <w:rPr>
          <w:lang w:val="fr-FR"/>
        </w:rPr>
      </w:pPr>
    </w:p>
    <w:p w14:paraId="4A78D6A5" w14:textId="77777777" w:rsidR="00E01A96" w:rsidRPr="00E01A96" w:rsidRDefault="00E01A96" w:rsidP="00E01A96">
      <w:pPr>
        <w:pStyle w:val="Heading1"/>
        <w:rPr>
          <w:lang w:val="fr-FR"/>
        </w:rPr>
      </w:pPr>
      <w:r w:rsidRPr="00E01A96">
        <w:rPr>
          <w:lang w:val="fr-FR"/>
        </w:rPr>
        <w:t>Le rapport de vérification a confirmé que le gouvernement était en train de mettre en place un système d’octroi de permis et de quotas pour les importations et les exportations de HCFC, et que la consommation totale de HCFC correspondait à celle déclarée dans le cadre de l’Article 7 du Protocole de Montréal. Ce rapport a conclu que le Viet Nam est en conformité avec les seuils tels que définis dans l’Accord entre le gouvernement et le Comité exécutif. Le rapport de vérification ne concernait pas la consommation de HCFC-141b contenu dans les polyols prémélangés importés.</w:t>
      </w:r>
    </w:p>
    <w:p w14:paraId="18CF583A" w14:textId="77777777" w:rsidR="00E01A96" w:rsidRPr="00E01A96" w:rsidRDefault="00E01A96" w:rsidP="00E01A96">
      <w:pPr>
        <w:spacing w:after="240"/>
        <w:rPr>
          <w:u w:val="single"/>
          <w:lang w:val="fr-FR"/>
        </w:rPr>
      </w:pPr>
      <w:r w:rsidRPr="00E01A96">
        <w:rPr>
          <w:u w:val="single"/>
          <w:lang w:val="fr-FR"/>
        </w:rPr>
        <w:t>Rapport périodique sur la mise en œuvre de la troisième tranche de la phase II du PGEH</w:t>
      </w:r>
    </w:p>
    <w:p w14:paraId="65786C34" w14:textId="77777777" w:rsidR="00E01A96" w:rsidRPr="00E01A96" w:rsidRDefault="00E01A96" w:rsidP="00E01A96">
      <w:pPr>
        <w:rPr>
          <w:i/>
          <w:lang w:val="fr-FR"/>
        </w:rPr>
      </w:pPr>
      <w:r w:rsidRPr="00E01A96">
        <w:rPr>
          <w:i/>
          <w:lang w:val="fr-FR"/>
        </w:rPr>
        <w:t>Cadre juridique</w:t>
      </w:r>
    </w:p>
    <w:p w14:paraId="57DBFD80" w14:textId="77777777" w:rsidR="00E01A96" w:rsidRPr="00E01A96" w:rsidRDefault="00E01A96" w:rsidP="00E01A96">
      <w:pPr>
        <w:rPr>
          <w:i/>
          <w:lang w:val="fr-FR"/>
        </w:rPr>
      </w:pPr>
    </w:p>
    <w:p w14:paraId="2D9905F2" w14:textId="77777777" w:rsidR="00E01A96" w:rsidRPr="00E01A96" w:rsidRDefault="00E01A96" w:rsidP="00E01A96">
      <w:pPr>
        <w:pStyle w:val="Heading1"/>
        <w:rPr>
          <w:lang w:val="fr-FR"/>
        </w:rPr>
      </w:pPr>
      <w:r w:rsidRPr="00E01A96">
        <w:rPr>
          <w:lang w:val="fr-FR"/>
        </w:rPr>
        <w:t>Le Viet Nam a mis en place un système d’octroi de permis et de quotas. En janvier 2022, la circulaire conjointe, qui réglemente l’importation et l’exportation des HCFC, a été mise à jour avec des détails relatifs à la mise en œuvre des lois sur le climat du pays, y compris sur le cadre réglementaire actuel des substances réglementées au titre du Protocole de Montréal, et elle comprenait une liste de produits chimiques et d’équipements réglementés, ainsi que des conseils pour leur utilisation et leur mise au rebut. La circulaire annonçait également l’interdiction de l’importation et de la fabrication des climatiseurs au HCFC</w:t>
      </w:r>
      <w:r w:rsidRPr="00E01A96">
        <w:rPr>
          <w:lang w:val="fr-FR"/>
        </w:rPr>
        <w:noBreakHyphen/>
        <w:t>22, mise en œuvre le 1</w:t>
      </w:r>
      <w:r w:rsidRPr="00E01A96">
        <w:rPr>
          <w:vertAlign w:val="superscript"/>
          <w:lang w:val="fr-FR"/>
        </w:rPr>
        <w:t>er</w:t>
      </w:r>
      <w:r w:rsidRPr="00E01A96">
        <w:rPr>
          <w:lang w:val="fr-FR"/>
        </w:rPr>
        <w:t> janvier 2022 (décision 76/42(c)), et de l’importation et l’utilisation du HCFC-141b contenu dans les polyols prémélangés, retardée au 1</w:t>
      </w:r>
      <w:r w:rsidRPr="00E01A96">
        <w:rPr>
          <w:vertAlign w:val="superscript"/>
          <w:lang w:val="fr-FR"/>
        </w:rPr>
        <w:t>er</w:t>
      </w:r>
      <w:r w:rsidRPr="00E01A96">
        <w:rPr>
          <w:lang w:val="fr-FR"/>
        </w:rPr>
        <w:t> janvier 2023 en raison du besoin de plus de temps pour la mise en œuvre des conversions dans le secteur de la fabrication de mousse de polyuréthane (PU) (décision 90/22(d)(i)).</w:t>
      </w:r>
    </w:p>
    <w:p w14:paraId="6285E4B6" w14:textId="77777777" w:rsidR="00E01A96" w:rsidRPr="00E01A96" w:rsidRDefault="00E01A96" w:rsidP="00E01A96">
      <w:pPr>
        <w:pStyle w:val="Heading1"/>
        <w:spacing w:after="0"/>
        <w:rPr>
          <w:lang w:val="fr-FR"/>
        </w:rPr>
      </w:pPr>
      <w:r w:rsidRPr="00E01A96">
        <w:rPr>
          <w:lang w:val="fr-FR"/>
        </w:rPr>
        <w:t>Dans le cadre de la troisième tranche, trois ateliers sur le contrôle et le suivi des importations et des exportations de HCFC ont été organisés et 200 agents des douanes ont été formés. La norme de sécurité pour la production, le stockage sur site et la manipulation des mousses avec des agents de gonflage inflammables a pris effet en juin 2021.</w:t>
      </w:r>
    </w:p>
    <w:p w14:paraId="45A4051D" w14:textId="77777777" w:rsidR="00E01A96" w:rsidRPr="00E01A96" w:rsidRDefault="00E01A96" w:rsidP="00E01A96">
      <w:pPr>
        <w:rPr>
          <w:highlight w:val="lightGray"/>
          <w:lang w:val="fr-FR"/>
        </w:rPr>
      </w:pPr>
    </w:p>
    <w:p w14:paraId="4065120F" w14:textId="77777777" w:rsidR="00E01A96" w:rsidRPr="00E01A96" w:rsidRDefault="00E01A96" w:rsidP="00E01A96">
      <w:pPr>
        <w:rPr>
          <w:i/>
          <w:lang w:val="fr-FR"/>
        </w:rPr>
      </w:pPr>
      <w:r w:rsidRPr="00E01A96">
        <w:rPr>
          <w:i/>
          <w:lang w:val="fr-FR"/>
        </w:rPr>
        <w:t>Secteur de la fabrication de climatiseurs</w:t>
      </w:r>
    </w:p>
    <w:p w14:paraId="0072B234" w14:textId="77777777" w:rsidR="00E01A96" w:rsidRPr="00E01A96" w:rsidRDefault="00E01A96" w:rsidP="00E01A96">
      <w:pPr>
        <w:rPr>
          <w:lang w:val="fr-FR"/>
        </w:rPr>
      </w:pPr>
    </w:p>
    <w:p w14:paraId="4B2B25D2" w14:textId="77777777" w:rsidR="00E01A96" w:rsidRPr="00E01A96" w:rsidRDefault="00E01A96" w:rsidP="00E01A96">
      <w:pPr>
        <w:pStyle w:val="Heading1"/>
        <w:rPr>
          <w:lang w:val="fr-FR"/>
        </w:rPr>
      </w:pPr>
      <w:r w:rsidRPr="00E01A96">
        <w:rPr>
          <w:lang w:val="fr-FR"/>
        </w:rPr>
        <w:t>À la 90</w:t>
      </w:r>
      <w:r w:rsidRPr="00E01A96">
        <w:rPr>
          <w:vertAlign w:val="superscript"/>
          <w:lang w:val="fr-FR"/>
        </w:rPr>
        <w:t>e</w:t>
      </w:r>
      <w:r w:rsidRPr="00E01A96">
        <w:rPr>
          <w:lang w:val="fr-FR"/>
        </w:rPr>
        <w:t xml:space="preserve"> réunion, il a été signalé que deux entreprises de fabrication de climatiseurs participant à la phase II (Hoa Phat et Nagakawa) avaient signé des accords de subvention partielle et attendaient la livraison des équipements de production nécessaires à la conversion. Depuis, les deux entreprises ont reçu une partie des équipements de production nécessaires à la conversion ; l’installation et l’exploitation des nouveaux équipements, et l’achèvement des deux projets sont prévus d’ici décembre 2022. </w:t>
      </w:r>
    </w:p>
    <w:p w14:paraId="5156B438" w14:textId="77777777" w:rsidR="00E01A96" w:rsidRPr="00E01A96" w:rsidRDefault="00E01A96" w:rsidP="00E01A96">
      <w:pPr>
        <w:rPr>
          <w:i/>
          <w:lang w:val="fr-FR"/>
        </w:rPr>
      </w:pPr>
      <w:r w:rsidRPr="00E01A96">
        <w:rPr>
          <w:i/>
          <w:lang w:val="fr-FR"/>
        </w:rPr>
        <w:t>Secteur de la fabrication de mousse de polyuréthane</w:t>
      </w:r>
    </w:p>
    <w:p w14:paraId="064C9FDD" w14:textId="77777777" w:rsidR="00E01A96" w:rsidRPr="00E01A96" w:rsidRDefault="00E01A96" w:rsidP="00E01A96">
      <w:pPr>
        <w:rPr>
          <w:lang w:val="fr-FR"/>
        </w:rPr>
      </w:pPr>
    </w:p>
    <w:p w14:paraId="449D9AC1" w14:textId="77777777" w:rsidR="00E01A96" w:rsidRPr="00E01A96" w:rsidRDefault="00E01A96" w:rsidP="00E01A96">
      <w:pPr>
        <w:pStyle w:val="Heading1"/>
        <w:rPr>
          <w:lang w:val="fr-FR"/>
        </w:rPr>
      </w:pPr>
      <w:r w:rsidRPr="00E01A96">
        <w:rPr>
          <w:lang w:val="fr-FR"/>
        </w:rPr>
        <w:t>À la 90</w:t>
      </w:r>
      <w:r w:rsidRPr="00E01A96">
        <w:rPr>
          <w:vertAlign w:val="superscript"/>
          <w:lang w:val="fr-FR"/>
        </w:rPr>
        <w:t>e</w:t>
      </w:r>
      <w:r w:rsidRPr="00E01A96">
        <w:rPr>
          <w:lang w:val="fr-FR"/>
        </w:rPr>
        <w:t xml:space="preserve"> réunion, il a été signalé que trois entreprises du secteur de la fabrication de mousse de polyuréthane avaient signé des accords de subvention partielle et devaient réaliser leur conversion au cyclopentane (Yantai Moon et Tran Huu Duc) et au cyclopentane prémélangé (Saree) d’ici décembre 2022 ; ces accords de subvention partielle représentaient un montant de 849 589 $ US et élimineront 86,87 tm de HCFC. Depuis, Saree a achevé sa conversion ; la fin de l’installation et de l’adaptation des équipements pour Yantai Moon était prévue avant novembre 2022 ; et la livraison des équipements à Tran Huu Duc était prévue avant décembre 2022, pour une conversion achevée d’ici mars 2023. De plus, deux entreprises </w:t>
      </w:r>
      <w:r w:rsidRPr="00E01A96">
        <w:rPr>
          <w:lang w:val="fr-FR"/>
        </w:rPr>
        <w:lastRenderedPageBreak/>
        <w:t>(Darling et Tan A) dont la consommation de HCFC</w:t>
      </w:r>
      <w:r w:rsidRPr="00E01A96">
        <w:rPr>
          <w:lang w:val="fr-FR"/>
        </w:rPr>
        <w:noBreakHyphen/>
        <w:t>141b contenu dans les polyols prémélangés importés s’élevait à 61,08 tm, en cours de conversion au cyclopentane prémélangé, ont signé des accords de subvention partielle, l’achat des équipements étant en cours et la conversion prévue d’ici mars 2023. Enfin, une entreprise de formulation (GreenMat) a convenu de participer au projet et fournira aux petites et moyennes entreprises en aval un polyol prémélangé à base de HFO. Au moment de la finalisation du présent document</w:t>
      </w:r>
      <w:bookmarkStart w:id="1" w:name="_Hlk117452622"/>
      <w:r w:rsidRPr="00E01A96">
        <w:rPr>
          <w:lang w:val="fr-FR"/>
        </w:rPr>
        <w:t>, GreenMat avait obtenu quatre lettres d’engagement avec une élimination associée de 32,47 tm de HCFC-141b contenu dans les polyols prémélangés ; il était prévu qu’au moins 16 autres PME représentant une élimination d’au moins 42,53 tm de HCFC</w:t>
      </w:r>
      <w:r w:rsidRPr="00E01A96">
        <w:rPr>
          <w:lang w:val="fr-FR"/>
        </w:rPr>
        <w:noBreakHyphen/>
        <w:t>141b contenu dans les polyols prémélangés signeraient des lettres d’engagement</w:t>
      </w:r>
      <w:bookmarkEnd w:id="1"/>
      <w:r w:rsidRPr="00E01A96">
        <w:rPr>
          <w:lang w:val="fr-FR"/>
        </w:rPr>
        <w:t xml:space="preserve"> pour participer au projet.</w:t>
      </w:r>
    </w:p>
    <w:p w14:paraId="6D46C42A" w14:textId="77777777" w:rsidR="00E01A96" w:rsidRPr="00E01A96" w:rsidRDefault="00E01A96" w:rsidP="00E01A96">
      <w:pPr>
        <w:keepNext/>
        <w:rPr>
          <w:i/>
          <w:iCs/>
          <w:lang w:val="fr-FR"/>
        </w:rPr>
      </w:pPr>
      <w:r w:rsidRPr="00E01A96">
        <w:rPr>
          <w:i/>
          <w:lang w:val="fr-FR"/>
        </w:rPr>
        <w:t>Secteur de la fabrication de systèmes de réfrigération</w:t>
      </w:r>
    </w:p>
    <w:p w14:paraId="4EE0683B" w14:textId="77777777" w:rsidR="00E01A96" w:rsidRPr="00E01A96" w:rsidRDefault="00E01A96" w:rsidP="00E01A96">
      <w:pPr>
        <w:keepNext/>
        <w:rPr>
          <w:i/>
          <w:iCs/>
          <w:lang w:val="fr-FR"/>
        </w:rPr>
      </w:pPr>
    </w:p>
    <w:p w14:paraId="120B8BB5" w14:textId="7ABFB4D0" w:rsidR="00E01A96" w:rsidRPr="00E01A96" w:rsidRDefault="00E01A96" w:rsidP="00E01A96">
      <w:pPr>
        <w:pStyle w:val="Heading1"/>
        <w:rPr>
          <w:lang w:val="fr-FR"/>
        </w:rPr>
      </w:pPr>
      <w:r w:rsidRPr="00E01A96">
        <w:rPr>
          <w:lang w:val="fr-FR"/>
        </w:rPr>
        <w:t>À la 90</w:t>
      </w:r>
      <w:r w:rsidRPr="00E01A96">
        <w:rPr>
          <w:vertAlign w:val="superscript"/>
          <w:lang w:val="fr-FR"/>
        </w:rPr>
        <w:t>e</w:t>
      </w:r>
      <w:r w:rsidRPr="00E01A96">
        <w:rPr>
          <w:lang w:val="fr-FR"/>
        </w:rPr>
        <w:t> réunion, il a été signalé que l’entreprise Phuong Nam (dont la consommation de HCFC</w:t>
      </w:r>
      <w:r w:rsidR="00C96BF1">
        <w:rPr>
          <w:lang w:val="fr-FR"/>
        </w:rPr>
        <w:noBreakHyphen/>
      </w:r>
      <w:r w:rsidRPr="00E01A96">
        <w:rPr>
          <w:lang w:val="fr-FR"/>
        </w:rPr>
        <w:t>22 s’élevait à 9,82 tm) avait signé un accord de subvention partielle et que sa conversion à l’ammoniac devait se terminer avant juin 2022 ; deux autres entreprises, Saree et Hung Tri, avaient confirmé leur intérêt à participer au projet, des accords de subvention partielle étant en cours de préparation. Depuis, Phuong Nam a terminé sa conversion et Saree (avec une consommation de 14,49 tm de HCFC-22) a signé un accord de subvention partielle, l’approvisionnement des équipements étant en cours ; la conversion à l’ammoniac devait être terminée d’ici mars 2023. Hung Tri a décidé de ne pas participer au projet ; cependant, une entreprise de fabrication d’équipements de réfrigération supplémentaire intéressée à participer au projet a été identifiée (Nam Dung, dont la consommation de HCFC</w:t>
      </w:r>
      <w:r w:rsidRPr="00E01A96">
        <w:rPr>
          <w:lang w:val="fr-FR"/>
        </w:rPr>
        <w:noBreakHyphen/>
        <w:t>22 s’élève à 11,55 tm, pour une conversion à l’ammoniac) et devait signer un accord de subvention partielle avant novembre 2022, pour un achèvement de la conversion prévu d’ici octobre 2023. D’autres entreprises de fabrication d’équipements de réfrigération ont été identifiées, la collecte de leur documentation et la vérification de leurs données de consommation et de fabrication étant en cours.</w:t>
      </w:r>
    </w:p>
    <w:p w14:paraId="5FFB6449" w14:textId="77777777" w:rsidR="00E01A96" w:rsidRPr="00E01A96" w:rsidRDefault="00E01A96" w:rsidP="00E01A96">
      <w:pPr>
        <w:pStyle w:val="Heading1"/>
        <w:rPr>
          <w:lang w:val="fr-FR"/>
        </w:rPr>
      </w:pPr>
      <w:r w:rsidRPr="00E01A96">
        <w:rPr>
          <w:lang w:val="fr-FR"/>
        </w:rPr>
        <w:t>À la 90</w:t>
      </w:r>
      <w:r w:rsidRPr="00E01A96">
        <w:rPr>
          <w:vertAlign w:val="superscript"/>
          <w:lang w:val="fr-FR"/>
        </w:rPr>
        <w:t>e</w:t>
      </w:r>
      <w:r w:rsidRPr="00E01A96">
        <w:rPr>
          <w:lang w:val="fr-FR"/>
        </w:rPr>
        <w:t> réunion, le Comité exécutif a convenu d’une approche de livraison révisée qui pourrait surmonter les obstacles et soutenir la conversion de PME, où un intermédiaire de la chaîne d’approvisionnement servirait de coordinateur de projet de groupe afin de fournir une assistance technique, du savoir-faire sur la conception et le développement, et une formation pratique pour la construction de prototypes d’équipements de réfrigération avec des frigorigènes de remplacement à faible potentiel de réchauffement de la planète (PRG). À la 90</w:t>
      </w:r>
      <w:r w:rsidRPr="00E01A96">
        <w:rPr>
          <w:vertAlign w:val="superscript"/>
          <w:lang w:val="fr-FR"/>
        </w:rPr>
        <w:t>e</w:t>
      </w:r>
      <w:r w:rsidRPr="00E01A96">
        <w:rPr>
          <w:lang w:val="fr-FR"/>
        </w:rPr>
        <w:t xml:space="preserve"> réunion, il a été estimé qu’environ 15 PME dont la consommation combinée de HCFC-22 s’élevait à environ 50 tm participeraient au projet. Le recrutement du coordinateur de groupe était en cours ; en attendant, le consultant en réfrigération en poste </w:t>
      </w:r>
      <w:bookmarkStart w:id="2" w:name="_Hlk117460666"/>
      <w:r w:rsidRPr="00E01A96">
        <w:rPr>
          <w:lang w:val="fr-FR"/>
        </w:rPr>
        <w:t>a assuré la participation de quatre PME dont la fabrication a été confirmée pour l’élimination de 9,38 tm de HCFC</w:t>
      </w:r>
      <w:r w:rsidRPr="00E01A96">
        <w:rPr>
          <w:lang w:val="fr-FR"/>
        </w:rPr>
        <w:noBreakHyphen/>
        <w:t>22. Le coordinateur de groupe offrira une assistance technique (AT) et des outils aux entreprises pour s’assurer que leur conversion soit achevée d’ici décembre 2023</w:t>
      </w:r>
      <w:bookmarkEnd w:id="2"/>
      <w:r w:rsidRPr="00E01A96">
        <w:rPr>
          <w:lang w:val="fr-FR"/>
        </w:rPr>
        <w:t xml:space="preserve">. </w:t>
      </w:r>
    </w:p>
    <w:p w14:paraId="4A4333F0" w14:textId="77777777" w:rsidR="00E01A96" w:rsidRPr="00E01A96" w:rsidRDefault="00E01A96" w:rsidP="00E01A96">
      <w:pPr>
        <w:rPr>
          <w:i/>
          <w:lang w:val="fr-FR"/>
        </w:rPr>
      </w:pPr>
      <w:r w:rsidRPr="00E01A96">
        <w:rPr>
          <w:i/>
          <w:lang w:val="fr-FR"/>
        </w:rPr>
        <w:t>Secteur de l’entretien des équipements de réfrigération</w:t>
      </w:r>
    </w:p>
    <w:p w14:paraId="0F2C5BDA" w14:textId="77777777" w:rsidR="00E01A96" w:rsidRPr="00E01A96" w:rsidRDefault="00E01A96" w:rsidP="00E01A96">
      <w:pPr>
        <w:rPr>
          <w:lang w:val="fr-FR"/>
        </w:rPr>
      </w:pPr>
    </w:p>
    <w:p w14:paraId="33CC6F9F" w14:textId="77777777" w:rsidR="00E01A96" w:rsidRPr="00E01A96" w:rsidRDefault="00E01A96" w:rsidP="00E01A96">
      <w:pPr>
        <w:pStyle w:val="Heading1"/>
        <w:rPr>
          <w:lang w:val="fr-FR"/>
        </w:rPr>
      </w:pPr>
      <w:r w:rsidRPr="00E01A96">
        <w:rPr>
          <w:lang w:val="fr-FR"/>
        </w:rPr>
        <w:t xml:space="preserve">Les activités suivantes ont été mises en œuvre au cours de la troisième tranche : </w:t>
      </w:r>
    </w:p>
    <w:p w14:paraId="44E2EDCB" w14:textId="77777777" w:rsidR="00E01A96" w:rsidRPr="00E01A96" w:rsidRDefault="00E01A96" w:rsidP="00E01A96">
      <w:pPr>
        <w:pStyle w:val="Heading2"/>
        <w:numPr>
          <w:ilvl w:val="1"/>
          <w:numId w:val="1"/>
        </w:numPr>
        <w:rPr>
          <w:lang w:val="fr-FR"/>
        </w:rPr>
      </w:pPr>
      <w:r w:rsidRPr="00E01A96">
        <w:rPr>
          <w:lang w:val="fr-FR"/>
        </w:rPr>
        <w:t>dans le cadre de l’AT mise en œuvre par le gouvernement du Japon, une entreprise de fabrication de climatiseurs participante (Nagakawa) a terminé la formation à l’utilisation sans danger du HFC</w:t>
      </w:r>
      <w:r w:rsidRPr="00E01A96">
        <w:rPr>
          <w:lang w:val="fr-FR"/>
        </w:rPr>
        <w:noBreakHyphen/>
        <w:t>32 dans le secteur de la climatisation ; la formation des techniciens de l’autre entreprise (Hoa Phat) était prévue en novembre 2022 ;</w:t>
      </w:r>
    </w:p>
    <w:p w14:paraId="50C96614" w14:textId="77777777" w:rsidR="00E01A96" w:rsidRPr="00E01A96" w:rsidRDefault="00E01A96" w:rsidP="00E01A96">
      <w:pPr>
        <w:pStyle w:val="Heading2"/>
        <w:numPr>
          <w:ilvl w:val="1"/>
          <w:numId w:val="1"/>
        </w:numPr>
        <w:rPr>
          <w:lang w:val="fr-FR"/>
        </w:rPr>
      </w:pPr>
      <w:r w:rsidRPr="00E01A96">
        <w:rPr>
          <w:lang w:val="fr-FR"/>
        </w:rPr>
        <w:t>un consultant a examiné les normes et les réglementations liées aux équipements de climatisation utilisant des frigorigènes inflammables, et des ateliers de consultation virtuels pour les parties prenantes ont été organisés en octobre et décembre 2021 ;</w:t>
      </w:r>
    </w:p>
    <w:p w14:paraId="595DE53B" w14:textId="77777777" w:rsidR="00E01A96" w:rsidRPr="00E01A96" w:rsidRDefault="00E01A96" w:rsidP="00E01A96">
      <w:pPr>
        <w:pStyle w:val="Heading2"/>
        <w:numPr>
          <w:ilvl w:val="1"/>
          <w:numId w:val="1"/>
        </w:numPr>
        <w:rPr>
          <w:lang w:val="fr-FR"/>
        </w:rPr>
      </w:pPr>
      <w:r w:rsidRPr="00E01A96">
        <w:rPr>
          <w:lang w:val="fr-FR"/>
        </w:rPr>
        <w:t xml:space="preserve">des trousses d’outils (par exemple, des détecteurs de fuites ; des manomètres ; des machines de récupération de frigorigène ; des réservoirs de confinement de frigorigène ; </w:t>
      </w:r>
      <w:r w:rsidRPr="00E01A96">
        <w:rPr>
          <w:lang w:val="fr-FR"/>
        </w:rPr>
        <w:lastRenderedPageBreak/>
        <w:t xml:space="preserve">des pompes à vide ; des climatiseurs ; des jeux de clé dynamométrique, d’outils à évaser et de coupe-tubes ; des balances à frigorigène) ont été fournies à 65 écoles de formation professionnelle et 100 trousses d’outils (par exemple, des pompes à vide ; des jeux de clé dynamométrique, d’outils à évaser et de coupe-tubes) ont été fournies à des ateliers d’entretien ; </w:t>
      </w:r>
    </w:p>
    <w:p w14:paraId="022FEBB8" w14:textId="77777777" w:rsidR="00E01A96" w:rsidRPr="00E01A96" w:rsidRDefault="00E01A96" w:rsidP="00E01A96">
      <w:pPr>
        <w:pStyle w:val="Heading2"/>
        <w:numPr>
          <w:ilvl w:val="1"/>
          <w:numId w:val="1"/>
        </w:numPr>
        <w:rPr>
          <w:lang w:val="fr-FR"/>
        </w:rPr>
      </w:pPr>
      <w:r w:rsidRPr="00E01A96">
        <w:rPr>
          <w:lang w:val="fr-FR"/>
        </w:rPr>
        <w:t xml:space="preserve">la base de données de référence des écoles professionnelles, des écoles de formation et des centres d’entretien continue à progresser, avec la signature d’un contrat prévue pour octobre 2022 ; </w:t>
      </w:r>
    </w:p>
    <w:p w14:paraId="037298CF" w14:textId="77777777" w:rsidR="00E01A96" w:rsidRPr="00E01A96" w:rsidRDefault="00E01A96" w:rsidP="00E01A96">
      <w:pPr>
        <w:pStyle w:val="Heading2"/>
        <w:numPr>
          <w:ilvl w:val="1"/>
          <w:numId w:val="1"/>
        </w:numPr>
        <w:rPr>
          <w:lang w:val="fr-FR"/>
        </w:rPr>
      </w:pPr>
      <w:r w:rsidRPr="00E01A96">
        <w:rPr>
          <w:lang w:val="fr-FR"/>
        </w:rPr>
        <w:t>un programme de formation aux bonnes pratiques d’entretien en sécurité des frigorigènes inflammables dans les équipements de réfrigération et climatisation a été élaboré, et quatre ateliers de formation des formateurs ont eu lieu pour 110 formateurs. La formation des techniciens en réfrigération et climatisation a repris en octobre 2021, avec le début de la levée des restrictions liées à la pandémie de COVID-19, environ 1 200 techniciens ayant été formés à ce jour ;</w:t>
      </w:r>
    </w:p>
    <w:p w14:paraId="5E5D020F" w14:textId="77777777" w:rsidR="00E01A96" w:rsidRPr="00E01A96" w:rsidRDefault="00E01A96" w:rsidP="00E01A96">
      <w:pPr>
        <w:pStyle w:val="Heading2"/>
        <w:numPr>
          <w:ilvl w:val="1"/>
          <w:numId w:val="1"/>
        </w:numPr>
        <w:rPr>
          <w:lang w:val="fr-FR"/>
        </w:rPr>
      </w:pPr>
      <w:r w:rsidRPr="00E01A96">
        <w:rPr>
          <w:lang w:val="fr-FR"/>
        </w:rPr>
        <w:t xml:space="preserve">après l’évaluation des activités de gestion des fuites chez les utilisateurs finaux de la réfrigération industrielle, 20 détecteurs de fuites ont été achetés et distribués à neuf entreprises ; et </w:t>
      </w:r>
    </w:p>
    <w:p w14:paraId="3124E783" w14:textId="77777777" w:rsidR="00E01A96" w:rsidRPr="00E01A96" w:rsidRDefault="00E01A96" w:rsidP="00E01A96">
      <w:pPr>
        <w:pStyle w:val="Heading2"/>
        <w:numPr>
          <w:ilvl w:val="1"/>
          <w:numId w:val="1"/>
        </w:numPr>
        <w:rPr>
          <w:lang w:val="fr-FR"/>
        </w:rPr>
      </w:pPr>
      <w:bookmarkStart w:id="3" w:name="_Hlk117506567"/>
      <w:r w:rsidRPr="00E01A96">
        <w:rPr>
          <w:lang w:val="fr-FR"/>
        </w:rPr>
        <w:t>des activités de vulgarisation et cinq ateliers techniques ont eu lieu pour sensibiliser des participants du gouvernement et de l’industrie aux technologies de remplacement à faible PRG et aux futures interdictions.</w:t>
      </w:r>
    </w:p>
    <w:bookmarkEnd w:id="3"/>
    <w:p w14:paraId="6FD2509F" w14:textId="77777777" w:rsidR="00E01A96" w:rsidRPr="00E01A96" w:rsidRDefault="00E01A96" w:rsidP="00E01A96">
      <w:pPr>
        <w:rPr>
          <w:i/>
          <w:lang w:val="fr-FR"/>
        </w:rPr>
      </w:pPr>
      <w:r w:rsidRPr="00E01A96">
        <w:rPr>
          <w:i/>
          <w:lang w:val="fr-FR"/>
        </w:rPr>
        <w:t>Unité de mise en œuvre et de suivi du projet</w:t>
      </w:r>
    </w:p>
    <w:p w14:paraId="726BE144" w14:textId="77777777" w:rsidR="00E01A96" w:rsidRPr="00E01A96" w:rsidRDefault="00E01A96" w:rsidP="00E01A96">
      <w:pPr>
        <w:rPr>
          <w:lang w:val="fr-FR"/>
        </w:rPr>
      </w:pPr>
    </w:p>
    <w:p w14:paraId="2FADD122" w14:textId="77777777" w:rsidR="00E01A96" w:rsidRPr="00E01A96" w:rsidRDefault="00E01A96" w:rsidP="00E01A96">
      <w:pPr>
        <w:pStyle w:val="Heading1"/>
        <w:widowControl w:val="0"/>
        <w:spacing w:after="120"/>
        <w:rPr>
          <w:lang w:val="fr-FR"/>
        </w:rPr>
      </w:pPr>
      <w:r w:rsidRPr="00E01A96">
        <w:rPr>
          <w:lang w:val="fr-FR"/>
        </w:rPr>
        <w:t xml:space="preserve">Les activités entreprises par l’Unité de gestion du projet incluaient le soutien aux consultants pour la réalisation de la vérification annuelle de la consommation et des audits financiers ; la coordination dans le cadre de la composante d’assistance technique, dont un plan de travail révisé avec la JRECO (Organisation japonaise pour les frigorigènes et la préservation de l’environnement), mis à jour pour intégrer les incidences actuelles de la pandémie sur la mise en œuvre du projet ; et l’assistance à trois entreprises de fabrication de mousse de PU et une entreprise de fabrication d’équipements de réfrigération par l’évaluation de leurs sous-projets et l’apport d’un soutien avec des propositions de projets, des plans de gestion environnementale et l’organisation de réunions. </w:t>
      </w:r>
      <w:bookmarkStart w:id="4" w:name="_Hlk117521544"/>
      <w:r w:rsidRPr="00E01A96">
        <w:rPr>
          <w:lang w:val="fr-FR"/>
        </w:rPr>
        <w:t>Le décaissement cumulé pour l’Unité de gestion du projet, dont le personnel est constitué de cinq personnes, s’élevait à 424 322 $ US, pour le salaire du personnel (334 610 $ US), les équipements de bureau et les logiciels (21 676 $ US), la vérification de la consommation de HCFC (14 624 $ US), les réunions (4 968 $ US) et les coûts d'exécution (48 444 $ US).</w:t>
      </w:r>
      <w:bookmarkEnd w:id="4"/>
    </w:p>
    <w:p w14:paraId="3A3CE0B1" w14:textId="77777777" w:rsidR="00E01A96" w:rsidRPr="00E01A96" w:rsidRDefault="00E01A96" w:rsidP="00E01A96">
      <w:pPr>
        <w:rPr>
          <w:lang w:val="fr-FR"/>
        </w:rPr>
      </w:pPr>
    </w:p>
    <w:p w14:paraId="4C84A9E3" w14:textId="77777777" w:rsidR="00E01A96" w:rsidRPr="00E01A96" w:rsidRDefault="00E01A96" w:rsidP="00E01A96">
      <w:pPr>
        <w:pStyle w:val="Heading1"/>
        <w:widowControl w:val="0"/>
        <w:numPr>
          <w:ilvl w:val="0"/>
          <w:numId w:val="0"/>
        </w:numPr>
        <w:rPr>
          <w:lang w:val="fr-FR"/>
        </w:rPr>
      </w:pPr>
      <w:r w:rsidRPr="00E01A96">
        <w:rPr>
          <w:u w:val="single"/>
          <w:lang w:val="fr-FR"/>
        </w:rPr>
        <w:t>Décaissement des fonds</w:t>
      </w:r>
    </w:p>
    <w:p w14:paraId="18763D2A" w14:textId="77777777" w:rsidR="00E01A96" w:rsidRPr="00E01A96" w:rsidRDefault="00E01A96" w:rsidP="00E01A96">
      <w:pPr>
        <w:pStyle w:val="Heading1"/>
        <w:rPr>
          <w:lang w:val="fr-FR"/>
        </w:rPr>
      </w:pPr>
      <w:r w:rsidRPr="00E01A96">
        <w:rPr>
          <w:lang w:val="fr-FR"/>
        </w:rPr>
        <w:t xml:space="preserve">En date de septembre 2022, des 6 496 817 $ US approuvés jusqu’à maintenant, 3 007 747 $ US avaient été décaissés (soit 2 949 709 $ US pour la Banque mondiale et 58 038 $ US pour le gouvernement du Japon), comme indiqué dans le tableau 2. Le solde de 3 489 070 $ US sera décaissé en 2023 et 2024. </w:t>
      </w:r>
    </w:p>
    <w:p w14:paraId="0B15239E" w14:textId="77777777" w:rsidR="00E01A96" w:rsidRPr="00E01A96" w:rsidRDefault="00E01A96" w:rsidP="00E01A96">
      <w:pPr>
        <w:rPr>
          <w:b/>
          <w:lang w:val="fr-FR"/>
        </w:rPr>
      </w:pPr>
      <w:bookmarkStart w:id="5" w:name="_Hlk117519046"/>
      <w:r w:rsidRPr="00E01A96">
        <w:rPr>
          <w:b/>
          <w:lang w:val="fr-FR"/>
        </w:rPr>
        <w:t>Tableau 2. Rapport financier de la phase II du PGEH pour le Viet Nam ($ US)</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1133"/>
        <w:gridCol w:w="1985"/>
        <w:gridCol w:w="1985"/>
        <w:gridCol w:w="1985"/>
        <w:gridCol w:w="1417"/>
      </w:tblGrid>
      <w:tr w:rsidR="00E01A96" w:rsidRPr="00E01A96" w14:paraId="7463611B" w14:textId="77777777" w:rsidTr="009B044D">
        <w:trPr>
          <w:trHeight w:val="404"/>
          <w:tblHeader/>
        </w:trPr>
        <w:tc>
          <w:tcPr>
            <w:tcW w:w="1961" w:type="dxa"/>
            <w:gridSpan w:val="2"/>
            <w:shd w:val="clear" w:color="auto" w:fill="auto"/>
            <w:noWrap/>
            <w:vAlign w:val="center"/>
            <w:hideMark/>
          </w:tcPr>
          <w:bookmarkEnd w:id="5"/>
          <w:p w14:paraId="45041015" w14:textId="77777777" w:rsidR="00E01A96" w:rsidRPr="00E01A96" w:rsidRDefault="00E01A96" w:rsidP="009B044D">
            <w:pPr>
              <w:jc w:val="center"/>
              <w:rPr>
                <w:b/>
                <w:bCs/>
                <w:color w:val="000000"/>
                <w:sz w:val="20"/>
                <w:szCs w:val="20"/>
                <w:lang w:val="fr-FR"/>
              </w:rPr>
            </w:pPr>
            <w:r w:rsidRPr="00E01A96">
              <w:rPr>
                <w:b/>
                <w:color w:val="000000"/>
                <w:sz w:val="20"/>
                <w:lang w:val="fr-FR"/>
              </w:rPr>
              <w:t>Tranche</w:t>
            </w:r>
          </w:p>
        </w:tc>
        <w:tc>
          <w:tcPr>
            <w:tcW w:w="1985" w:type="dxa"/>
            <w:shd w:val="clear" w:color="auto" w:fill="auto"/>
            <w:noWrap/>
            <w:vAlign w:val="center"/>
            <w:hideMark/>
          </w:tcPr>
          <w:p w14:paraId="47E9CB7F" w14:textId="77777777" w:rsidR="00E01A96" w:rsidRPr="00E01A96" w:rsidRDefault="00E01A96" w:rsidP="009B044D">
            <w:pPr>
              <w:jc w:val="center"/>
              <w:rPr>
                <w:b/>
                <w:color w:val="000000"/>
                <w:sz w:val="20"/>
                <w:szCs w:val="20"/>
                <w:lang w:val="fr-FR"/>
              </w:rPr>
            </w:pPr>
            <w:r w:rsidRPr="00E01A96">
              <w:rPr>
                <w:b/>
                <w:color w:val="000000"/>
                <w:sz w:val="20"/>
                <w:lang w:val="fr-FR"/>
              </w:rPr>
              <w:t>Banque mondiale</w:t>
            </w:r>
          </w:p>
        </w:tc>
        <w:tc>
          <w:tcPr>
            <w:tcW w:w="1985" w:type="dxa"/>
            <w:vAlign w:val="center"/>
          </w:tcPr>
          <w:p w14:paraId="6F30A71E" w14:textId="77777777" w:rsidR="00E01A96" w:rsidRPr="00E01A96" w:rsidRDefault="00E01A96" w:rsidP="009B044D">
            <w:pPr>
              <w:jc w:val="center"/>
              <w:rPr>
                <w:b/>
                <w:color w:val="000000"/>
                <w:sz w:val="20"/>
                <w:szCs w:val="20"/>
                <w:lang w:val="fr-FR"/>
              </w:rPr>
            </w:pPr>
            <w:r w:rsidRPr="00E01A96">
              <w:rPr>
                <w:b/>
                <w:color w:val="000000"/>
                <w:sz w:val="20"/>
                <w:lang w:val="fr-FR"/>
              </w:rPr>
              <w:t>Japon</w:t>
            </w:r>
          </w:p>
        </w:tc>
        <w:tc>
          <w:tcPr>
            <w:tcW w:w="1985" w:type="dxa"/>
            <w:shd w:val="clear" w:color="auto" w:fill="auto"/>
            <w:noWrap/>
            <w:vAlign w:val="center"/>
            <w:hideMark/>
          </w:tcPr>
          <w:p w14:paraId="38881DE3" w14:textId="77777777" w:rsidR="00E01A96" w:rsidRPr="00E01A96" w:rsidRDefault="00E01A96" w:rsidP="009B044D">
            <w:pPr>
              <w:jc w:val="center"/>
              <w:rPr>
                <w:b/>
                <w:color w:val="000000"/>
                <w:sz w:val="20"/>
                <w:szCs w:val="20"/>
                <w:lang w:val="fr-FR"/>
              </w:rPr>
            </w:pPr>
            <w:r w:rsidRPr="00E01A96">
              <w:rPr>
                <w:b/>
                <w:color w:val="000000"/>
                <w:sz w:val="20"/>
                <w:lang w:val="fr-FR"/>
              </w:rPr>
              <w:t>Total</w:t>
            </w:r>
          </w:p>
        </w:tc>
        <w:tc>
          <w:tcPr>
            <w:tcW w:w="1417" w:type="dxa"/>
            <w:shd w:val="clear" w:color="auto" w:fill="auto"/>
            <w:noWrap/>
            <w:vAlign w:val="center"/>
            <w:hideMark/>
          </w:tcPr>
          <w:p w14:paraId="58EF6E32" w14:textId="77777777" w:rsidR="00E01A96" w:rsidRPr="00E01A96" w:rsidRDefault="00E01A96" w:rsidP="009B044D">
            <w:pPr>
              <w:jc w:val="center"/>
              <w:rPr>
                <w:b/>
                <w:color w:val="000000"/>
                <w:sz w:val="20"/>
                <w:szCs w:val="20"/>
                <w:lang w:val="fr-FR"/>
              </w:rPr>
            </w:pPr>
            <w:r w:rsidRPr="00E01A96">
              <w:rPr>
                <w:b/>
                <w:color w:val="000000"/>
                <w:sz w:val="20"/>
                <w:lang w:val="fr-FR"/>
              </w:rPr>
              <w:t>Taux de décaissement (%)</w:t>
            </w:r>
          </w:p>
        </w:tc>
      </w:tr>
      <w:tr w:rsidR="00E01A96" w:rsidRPr="00E01A96" w14:paraId="41B1249A" w14:textId="77777777" w:rsidTr="009B044D">
        <w:trPr>
          <w:trHeight w:val="179"/>
        </w:trPr>
        <w:tc>
          <w:tcPr>
            <w:tcW w:w="828" w:type="dxa"/>
            <w:vMerge w:val="restart"/>
            <w:shd w:val="clear" w:color="auto" w:fill="auto"/>
            <w:noWrap/>
            <w:vAlign w:val="center"/>
            <w:hideMark/>
          </w:tcPr>
          <w:p w14:paraId="23914D0F" w14:textId="77777777" w:rsidR="00E01A96" w:rsidRPr="00E01A96" w:rsidRDefault="00E01A96" w:rsidP="009B044D">
            <w:pPr>
              <w:jc w:val="left"/>
              <w:rPr>
                <w:bCs/>
                <w:color w:val="000000"/>
                <w:sz w:val="20"/>
                <w:szCs w:val="20"/>
                <w:lang w:val="fr-FR"/>
              </w:rPr>
            </w:pPr>
            <w:r w:rsidRPr="00E01A96">
              <w:rPr>
                <w:color w:val="000000"/>
                <w:sz w:val="20"/>
                <w:lang w:val="fr-FR"/>
              </w:rPr>
              <w:t xml:space="preserve">Première </w:t>
            </w:r>
          </w:p>
        </w:tc>
        <w:tc>
          <w:tcPr>
            <w:tcW w:w="1133" w:type="dxa"/>
            <w:shd w:val="clear" w:color="auto" w:fill="auto"/>
            <w:noWrap/>
            <w:vAlign w:val="center"/>
            <w:hideMark/>
          </w:tcPr>
          <w:p w14:paraId="184602DB" w14:textId="77777777" w:rsidR="00E01A96" w:rsidRPr="00E01A96" w:rsidRDefault="00E01A96" w:rsidP="009B044D">
            <w:pPr>
              <w:rPr>
                <w:bCs/>
                <w:color w:val="000000"/>
                <w:sz w:val="20"/>
                <w:szCs w:val="20"/>
                <w:lang w:val="fr-FR"/>
              </w:rPr>
            </w:pPr>
            <w:r w:rsidRPr="00E01A96">
              <w:rPr>
                <w:color w:val="000000"/>
                <w:sz w:val="20"/>
                <w:lang w:val="fr-FR"/>
              </w:rPr>
              <w:t xml:space="preserve">Approuvés </w:t>
            </w:r>
          </w:p>
        </w:tc>
        <w:tc>
          <w:tcPr>
            <w:tcW w:w="1985" w:type="dxa"/>
            <w:shd w:val="clear" w:color="auto" w:fill="auto"/>
            <w:noWrap/>
            <w:vAlign w:val="center"/>
          </w:tcPr>
          <w:p w14:paraId="50E84D32" w14:textId="77777777" w:rsidR="00E01A96" w:rsidRPr="00E01A96" w:rsidRDefault="00E01A96" w:rsidP="009B044D">
            <w:pPr>
              <w:jc w:val="right"/>
              <w:rPr>
                <w:color w:val="000000"/>
                <w:sz w:val="20"/>
                <w:szCs w:val="20"/>
                <w:lang w:val="fr-FR"/>
              </w:rPr>
            </w:pPr>
            <w:r w:rsidRPr="00E01A96">
              <w:rPr>
                <w:color w:val="000000"/>
                <w:sz w:val="20"/>
                <w:lang w:val="fr-FR"/>
              </w:rPr>
              <w:t>302 737</w:t>
            </w:r>
          </w:p>
        </w:tc>
        <w:tc>
          <w:tcPr>
            <w:tcW w:w="1985" w:type="dxa"/>
            <w:vAlign w:val="center"/>
          </w:tcPr>
          <w:p w14:paraId="7AE6557F" w14:textId="77777777" w:rsidR="00E01A96" w:rsidRPr="00E01A96" w:rsidRDefault="00E01A96" w:rsidP="009B044D">
            <w:pPr>
              <w:jc w:val="right"/>
              <w:rPr>
                <w:color w:val="000000"/>
                <w:sz w:val="20"/>
                <w:szCs w:val="20"/>
                <w:lang w:val="fr-FR"/>
              </w:rPr>
            </w:pPr>
            <w:r w:rsidRPr="00E01A96">
              <w:rPr>
                <w:color w:val="000000"/>
                <w:sz w:val="20"/>
                <w:lang w:val="fr-FR"/>
              </w:rPr>
              <w:t>43 250</w:t>
            </w:r>
          </w:p>
        </w:tc>
        <w:tc>
          <w:tcPr>
            <w:tcW w:w="1985" w:type="dxa"/>
            <w:shd w:val="clear" w:color="auto" w:fill="auto"/>
            <w:noWrap/>
            <w:vAlign w:val="center"/>
          </w:tcPr>
          <w:p w14:paraId="716ADD46" w14:textId="77777777" w:rsidR="00E01A96" w:rsidRPr="00E01A96" w:rsidRDefault="00E01A96" w:rsidP="009B044D">
            <w:pPr>
              <w:jc w:val="right"/>
              <w:rPr>
                <w:color w:val="000000"/>
                <w:sz w:val="20"/>
                <w:szCs w:val="20"/>
                <w:lang w:val="fr-FR"/>
              </w:rPr>
            </w:pPr>
            <w:r w:rsidRPr="00E01A96">
              <w:rPr>
                <w:color w:val="000000"/>
                <w:sz w:val="20"/>
                <w:lang w:val="fr-FR"/>
              </w:rPr>
              <w:t>345 987</w:t>
            </w:r>
          </w:p>
        </w:tc>
        <w:tc>
          <w:tcPr>
            <w:tcW w:w="1417" w:type="dxa"/>
            <w:vMerge w:val="restart"/>
            <w:shd w:val="clear" w:color="auto" w:fill="auto"/>
            <w:noWrap/>
            <w:vAlign w:val="center"/>
          </w:tcPr>
          <w:p w14:paraId="2BB7B540" w14:textId="77777777" w:rsidR="00E01A96" w:rsidRPr="00E01A96" w:rsidRDefault="00E01A96" w:rsidP="009B044D">
            <w:pPr>
              <w:jc w:val="center"/>
              <w:rPr>
                <w:color w:val="000000"/>
                <w:sz w:val="20"/>
                <w:szCs w:val="20"/>
                <w:lang w:val="fr-FR"/>
              </w:rPr>
            </w:pPr>
            <w:r w:rsidRPr="00E01A96">
              <w:rPr>
                <w:color w:val="000000"/>
                <w:sz w:val="20"/>
                <w:lang w:val="fr-FR"/>
              </w:rPr>
              <w:t>100</w:t>
            </w:r>
          </w:p>
        </w:tc>
      </w:tr>
      <w:tr w:rsidR="00E01A96" w:rsidRPr="00E01A96" w14:paraId="5F68CC22" w14:textId="77777777" w:rsidTr="009B044D">
        <w:trPr>
          <w:trHeight w:val="215"/>
        </w:trPr>
        <w:tc>
          <w:tcPr>
            <w:tcW w:w="828" w:type="dxa"/>
            <w:vMerge/>
            <w:vAlign w:val="center"/>
            <w:hideMark/>
          </w:tcPr>
          <w:p w14:paraId="43D6054E" w14:textId="77777777" w:rsidR="00E01A96" w:rsidRPr="00E01A96" w:rsidRDefault="00E01A96" w:rsidP="009B044D">
            <w:pPr>
              <w:jc w:val="left"/>
              <w:rPr>
                <w:bCs/>
                <w:color w:val="000000"/>
                <w:sz w:val="20"/>
                <w:szCs w:val="20"/>
                <w:lang w:val="fr-FR" w:eastAsia="en-CA"/>
              </w:rPr>
            </w:pPr>
          </w:p>
        </w:tc>
        <w:tc>
          <w:tcPr>
            <w:tcW w:w="1133" w:type="dxa"/>
            <w:shd w:val="clear" w:color="auto" w:fill="auto"/>
            <w:noWrap/>
            <w:vAlign w:val="center"/>
            <w:hideMark/>
          </w:tcPr>
          <w:p w14:paraId="0496679E" w14:textId="77777777" w:rsidR="00E01A96" w:rsidRPr="00E01A96" w:rsidRDefault="00E01A96" w:rsidP="009B044D">
            <w:pPr>
              <w:rPr>
                <w:bCs/>
                <w:color w:val="000000"/>
                <w:sz w:val="20"/>
                <w:szCs w:val="20"/>
                <w:lang w:val="fr-FR"/>
              </w:rPr>
            </w:pPr>
            <w:r w:rsidRPr="00E01A96">
              <w:rPr>
                <w:color w:val="000000"/>
                <w:sz w:val="20"/>
                <w:lang w:val="fr-FR"/>
              </w:rPr>
              <w:t xml:space="preserve">Décaissés </w:t>
            </w:r>
          </w:p>
        </w:tc>
        <w:tc>
          <w:tcPr>
            <w:tcW w:w="1985" w:type="dxa"/>
            <w:shd w:val="clear" w:color="auto" w:fill="auto"/>
            <w:noWrap/>
            <w:vAlign w:val="center"/>
          </w:tcPr>
          <w:p w14:paraId="1911C98E" w14:textId="77777777" w:rsidR="00E01A96" w:rsidRPr="00E01A96" w:rsidRDefault="00E01A96" w:rsidP="009B044D">
            <w:pPr>
              <w:jc w:val="right"/>
              <w:rPr>
                <w:color w:val="000000"/>
                <w:sz w:val="20"/>
                <w:szCs w:val="20"/>
                <w:lang w:val="fr-FR"/>
              </w:rPr>
            </w:pPr>
            <w:r w:rsidRPr="00E01A96">
              <w:rPr>
                <w:color w:val="000000"/>
                <w:sz w:val="20"/>
                <w:lang w:val="fr-FR"/>
              </w:rPr>
              <w:t>302 737</w:t>
            </w:r>
          </w:p>
        </w:tc>
        <w:tc>
          <w:tcPr>
            <w:tcW w:w="1985" w:type="dxa"/>
            <w:vAlign w:val="center"/>
          </w:tcPr>
          <w:p w14:paraId="5A6E060E" w14:textId="77777777" w:rsidR="00E01A96" w:rsidRPr="00E01A96" w:rsidRDefault="00E01A96" w:rsidP="009B044D">
            <w:pPr>
              <w:jc w:val="right"/>
              <w:rPr>
                <w:color w:val="000000"/>
                <w:sz w:val="20"/>
                <w:szCs w:val="20"/>
                <w:lang w:val="fr-FR"/>
              </w:rPr>
            </w:pPr>
            <w:r w:rsidRPr="00E01A96">
              <w:rPr>
                <w:color w:val="000000"/>
                <w:sz w:val="20"/>
                <w:lang w:val="fr-FR"/>
              </w:rPr>
              <w:t>43 250</w:t>
            </w:r>
          </w:p>
        </w:tc>
        <w:tc>
          <w:tcPr>
            <w:tcW w:w="1985" w:type="dxa"/>
            <w:shd w:val="clear" w:color="auto" w:fill="auto"/>
            <w:noWrap/>
            <w:vAlign w:val="center"/>
          </w:tcPr>
          <w:p w14:paraId="49EB2D23" w14:textId="77777777" w:rsidR="00E01A96" w:rsidRPr="00E01A96" w:rsidRDefault="00E01A96" w:rsidP="009B044D">
            <w:pPr>
              <w:jc w:val="right"/>
              <w:rPr>
                <w:color w:val="000000"/>
                <w:sz w:val="20"/>
                <w:szCs w:val="20"/>
                <w:lang w:val="fr-FR"/>
              </w:rPr>
            </w:pPr>
            <w:r w:rsidRPr="00E01A96">
              <w:rPr>
                <w:color w:val="000000"/>
                <w:sz w:val="20"/>
                <w:lang w:val="fr-FR"/>
              </w:rPr>
              <w:t>345 987</w:t>
            </w:r>
          </w:p>
        </w:tc>
        <w:tc>
          <w:tcPr>
            <w:tcW w:w="1417" w:type="dxa"/>
            <w:vMerge/>
            <w:vAlign w:val="center"/>
          </w:tcPr>
          <w:p w14:paraId="5E2F80B0" w14:textId="77777777" w:rsidR="00E01A96" w:rsidRPr="00E01A96" w:rsidRDefault="00E01A96" w:rsidP="009B044D">
            <w:pPr>
              <w:jc w:val="center"/>
              <w:rPr>
                <w:color w:val="000000"/>
                <w:sz w:val="20"/>
                <w:szCs w:val="20"/>
                <w:lang w:val="fr-FR" w:eastAsia="en-CA"/>
              </w:rPr>
            </w:pPr>
          </w:p>
        </w:tc>
      </w:tr>
      <w:tr w:rsidR="00E01A96" w:rsidRPr="00E01A96" w14:paraId="175C51E5" w14:textId="77777777" w:rsidTr="009B044D">
        <w:trPr>
          <w:trHeight w:val="152"/>
        </w:trPr>
        <w:tc>
          <w:tcPr>
            <w:tcW w:w="828" w:type="dxa"/>
            <w:vMerge w:val="restart"/>
            <w:shd w:val="clear" w:color="auto" w:fill="auto"/>
            <w:noWrap/>
            <w:vAlign w:val="center"/>
            <w:hideMark/>
          </w:tcPr>
          <w:p w14:paraId="526C1947" w14:textId="77777777" w:rsidR="00E01A96" w:rsidRPr="00E01A96" w:rsidRDefault="00E01A96" w:rsidP="009B044D">
            <w:pPr>
              <w:jc w:val="left"/>
              <w:rPr>
                <w:bCs/>
                <w:color w:val="000000"/>
                <w:sz w:val="20"/>
                <w:szCs w:val="20"/>
                <w:lang w:val="fr-FR"/>
              </w:rPr>
            </w:pPr>
            <w:r w:rsidRPr="00E01A96">
              <w:rPr>
                <w:color w:val="000000"/>
                <w:sz w:val="20"/>
                <w:lang w:val="fr-FR"/>
              </w:rPr>
              <w:t xml:space="preserve">Deuxième </w:t>
            </w:r>
          </w:p>
        </w:tc>
        <w:tc>
          <w:tcPr>
            <w:tcW w:w="1133" w:type="dxa"/>
            <w:shd w:val="clear" w:color="auto" w:fill="auto"/>
            <w:noWrap/>
            <w:vAlign w:val="center"/>
            <w:hideMark/>
          </w:tcPr>
          <w:p w14:paraId="1812AC56" w14:textId="77777777" w:rsidR="00E01A96" w:rsidRPr="00E01A96" w:rsidRDefault="00E01A96" w:rsidP="009B044D">
            <w:pPr>
              <w:rPr>
                <w:bCs/>
                <w:color w:val="000000"/>
                <w:sz w:val="20"/>
                <w:szCs w:val="20"/>
                <w:lang w:val="fr-FR"/>
              </w:rPr>
            </w:pPr>
            <w:r w:rsidRPr="00E01A96">
              <w:rPr>
                <w:color w:val="000000"/>
                <w:sz w:val="20"/>
                <w:lang w:val="fr-FR"/>
              </w:rPr>
              <w:t xml:space="preserve">Approuvés </w:t>
            </w:r>
          </w:p>
        </w:tc>
        <w:tc>
          <w:tcPr>
            <w:tcW w:w="1985" w:type="dxa"/>
            <w:shd w:val="clear" w:color="auto" w:fill="auto"/>
            <w:noWrap/>
            <w:vAlign w:val="center"/>
          </w:tcPr>
          <w:p w14:paraId="1F6A162B" w14:textId="77777777" w:rsidR="00E01A96" w:rsidRPr="00E01A96" w:rsidRDefault="00E01A96" w:rsidP="009B044D">
            <w:pPr>
              <w:jc w:val="right"/>
              <w:rPr>
                <w:color w:val="000000"/>
                <w:sz w:val="20"/>
                <w:szCs w:val="20"/>
                <w:lang w:val="fr-FR"/>
              </w:rPr>
            </w:pPr>
            <w:r w:rsidRPr="00E01A96">
              <w:rPr>
                <w:color w:val="000000"/>
                <w:sz w:val="20"/>
                <w:lang w:val="fr-FR"/>
              </w:rPr>
              <w:t>2 179 193</w:t>
            </w:r>
          </w:p>
        </w:tc>
        <w:tc>
          <w:tcPr>
            <w:tcW w:w="1985" w:type="dxa"/>
            <w:vAlign w:val="center"/>
          </w:tcPr>
          <w:p w14:paraId="43E12891" w14:textId="77777777" w:rsidR="00E01A96" w:rsidRPr="00E01A96" w:rsidRDefault="00E01A96" w:rsidP="009B044D">
            <w:pPr>
              <w:jc w:val="right"/>
              <w:rPr>
                <w:color w:val="000000"/>
                <w:sz w:val="20"/>
                <w:szCs w:val="20"/>
                <w:lang w:val="fr-FR"/>
              </w:rPr>
            </w:pPr>
            <w:r w:rsidRPr="00E01A96">
              <w:rPr>
                <w:color w:val="000000"/>
                <w:sz w:val="20"/>
                <w:lang w:val="fr-FR"/>
              </w:rPr>
              <w:t>163 980</w:t>
            </w:r>
          </w:p>
        </w:tc>
        <w:tc>
          <w:tcPr>
            <w:tcW w:w="1985" w:type="dxa"/>
            <w:shd w:val="clear" w:color="auto" w:fill="auto"/>
            <w:noWrap/>
            <w:vAlign w:val="center"/>
          </w:tcPr>
          <w:p w14:paraId="2FDE1E50" w14:textId="77777777" w:rsidR="00E01A96" w:rsidRPr="00E01A96" w:rsidRDefault="00E01A96" w:rsidP="009B044D">
            <w:pPr>
              <w:jc w:val="right"/>
              <w:rPr>
                <w:color w:val="000000"/>
                <w:sz w:val="20"/>
                <w:szCs w:val="20"/>
                <w:lang w:val="fr-FR"/>
              </w:rPr>
            </w:pPr>
            <w:r w:rsidRPr="00E01A96">
              <w:rPr>
                <w:color w:val="000000"/>
                <w:sz w:val="20"/>
                <w:lang w:val="fr-FR"/>
              </w:rPr>
              <w:t>2 343 173</w:t>
            </w:r>
          </w:p>
        </w:tc>
        <w:tc>
          <w:tcPr>
            <w:tcW w:w="1417" w:type="dxa"/>
            <w:vMerge w:val="restart"/>
            <w:shd w:val="clear" w:color="auto" w:fill="auto"/>
            <w:noWrap/>
            <w:vAlign w:val="center"/>
          </w:tcPr>
          <w:p w14:paraId="773DC285" w14:textId="77777777" w:rsidR="00E01A96" w:rsidRPr="00E01A96" w:rsidRDefault="00E01A96" w:rsidP="009B044D">
            <w:pPr>
              <w:jc w:val="center"/>
              <w:rPr>
                <w:color w:val="000000"/>
                <w:sz w:val="20"/>
                <w:szCs w:val="20"/>
                <w:lang w:val="fr-FR"/>
              </w:rPr>
            </w:pPr>
            <w:r w:rsidRPr="00E01A96">
              <w:rPr>
                <w:color w:val="000000"/>
                <w:sz w:val="20"/>
                <w:lang w:val="fr-FR"/>
              </w:rPr>
              <w:t>71</w:t>
            </w:r>
          </w:p>
        </w:tc>
      </w:tr>
      <w:tr w:rsidR="00E01A96" w:rsidRPr="00E01A96" w14:paraId="46DC8CB1" w14:textId="77777777" w:rsidTr="009B044D">
        <w:trPr>
          <w:trHeight w:val="179"/>
        </w:trPr>
        <w:tc>
          <w:tcPr>
            <w:tcW w:w="828" w:type="dxa"/>
            <w:vMerge/>
            <w:vAlign w:val="center"/>
            <w:hideMark/>
          </w:tcPr>
          <w:p w14:paraId="4BBE6F1F" w14:textId="77777777" w:rsidR="00E01A96" w:rsidRPr="00E01A96" w:rsidRDefault="00E01A96" w:rsidP="009B044D">
            <w:pPr>
              <w:jc w:val="left"/>
              <w:rPr>
                <w:bCs/>
                <w:color w:val="000000"/>
                <w:sz w:val="20"/>
                <w:szCs w:val="20"/>
                <w:lang w:val="fr-FR" w:eastAsia="en-CA"/>
              </w:rPr>
            </w:pPr>
          </w:p>
        </w:tc>
        <w:tc>
          <w:tcPr>
            <w:tcW w:w="1133" w:type="dxa"/>
            <w:shd w:val="clear" w:color="auto" w:fill="auto"/>
            <w:noWrap/>
            <w:vAlign w:val="center"/>
            <w:hideMark/>
          </w:tcPr>
          <w:p w14:paraId="63B9C330" w14:textId="77777777" w:rsidR="00E01A96" w:rsidRPr="00E01A96" w:rsidRDefault="00E01A96" w:rsidP="009B044D">
            <w:pPr>
              <w:rPr>
                <w:bCs/>
                <w:color w:val="000000"/>
                <w:sz w:val="20"/>
                <w:szCs w:val="20"/>
                <w:lang w:val="fr-FR"/>
              </w:rPr>
            </w:pPr>
            <w:r w:rsidRPr="00E01A96">
              <w:rPr>
                <w:color w:val="000000"/>
                <w:sz w:val="20"/>
                <w:lang w:val="fr-FR"/>
              </w:rPr>
              <w:t xml:space="preserve">Décaissés </w:t>
            </w:r>
          </w:p>
        </w:tc>
        <w:tc>
          <w:tcPr>
            <w:tcW w:w="1985" w:type="dxa"/>
            <w:shd w:val="clear" w:color="auto" w:fill="auto"/>
            <w:noWrap/>
            <w:vAlign w:val="center"/>
          </w:tcPr>
          <w:p w14:paraId="6881FADA" w14:textId="77777777" w:rsidR="00E01A96" w:rsidRPr="00E01A96" w:rsidRDefault="00E01A96" w:rsidP="009B044D">
            <w:pPr>
              <w:jc w:val="right"/>
              <w:rPr>
                <w:color w:val="000000"/>
                <w:sz w:val="20"/>
                <w:szCs w:val="20"/>
                <w:lang w:val="fr-FR"/>
              </w:rPr>
            </w:pPr>
            <w:r w:rsidRPr="00E01A96">
              <w:rPr>
                <w:color w:val="000000"/>
                <w:sz w:val="20"/>
                <w:lang w:val="fr-FR"/>
              </w:rPr>
              <w:t xml:space="preserve">1 641 234 </w:t>
            </w:r>
          </w:p>
        </w:tc>
        <w:tc>
          <w:tcPr>
            <w:tcW w:w="1985" w:type="dxa"/>
            <w:vAlign w:val="center"/>
          </w:tcPr>
          <w:p w14:paraId="5D81650B" w14:textId="77777777" w:rsidR="00E01A96" w:rsidRPr="00E01A96" w:rsidRDefault="00E01A96" w:rsidP="009B044D">
            <w:pPr>
              <w:jc w:val="right"/>
              <w:rPr>
                <w:color w:val="000000"/>
                <w:sz w:val="20"/>
                <w:szCs w:val="20"/>
                <w:lang w:val="fr-FR"/>
              </w:rPr>
            </w:pPr>
            <w:r w:rsidRPr="00E01A96">
              <w:rPr>
                <w:color w:val="000000"/>
                <w:sz w:val="20"/>
                <w:lang w:val="fr-FR"/>
              </w:rPr>
              <w:t xml:space="preserve">14 788 </w:t>
            </w:r>
          </w:p>
        </w:tc>
        <w:tc>
          <w:tcPr>
            <w:tcW w:w="1985" w:type="dxa"/>
            <w:shd w:val="clear" w:color="auto" w:fill="auto"/>
            <w:noWrap/>
            <w:vAlign w:val="center"/>
          </w:tcPr>
          <w:p w14:paraId="480E4DC2" w14:textId="77777777" w:rsidR="00E01A96" w:rsidRPr="00E01A96" w:rsidRDefault="00E01A96" w:rsidP="009B044D">
            <w:pPr>
              <w:jc w:val="right"/>
              <w:rPr>
                <w:color w:val="000000"/>
                <w:sz w:val="20"/>
                <w:szCs w:val="20"/>
                <w:lang w:val="fr-FR"/>
              </w:rPr>
            </w:pPr>
            <w:r w:rsidRPr="00E01A96">
              <w:rPr>
                <w:color w:val="000000"/>
                <w:sz w:val="20"/>
                <w:lang w:val="fr-FR"/>
              </w:rPr>
              <w:t>1 656 022</w:t>
            </w:r>
          </w:p>
        </w:tc>
        <w:tc>
          <w:tcPr>
            <w:tcW w:w="1417" w:type="dxa"/>
            <w:vMerge/>
            <w:vAlign w:val="center"/>
          </w:tcPr>
          <w:p w14:paraId="67C9E17E" w14:textId="77777777" w:rsidR="00E01A96" w:rsidRPr="00E01A96" w:rsidRDefault="00E01A96" w:rsidP="009B044D">
            <w:pPr>
              <w:jc w:val="center"/>
              <w:rPr>
                <w:color w:val="000000"/>
                <w:sz w:val="20"/>
                <w:szCs w:val="20"/>
                <w:lang w:val="fr-FR" w:eastAsia="en-CA"/>
              </w:rPr>
            </w:pPr>
          </w:p>
        </w:tc>
      </w:tr>
      <w:tr w:rsidR="00E01A96" w:rsidRPr="00E01A96" w14:paraId="3B278CAE" w14:textId="77777777" w:rsidTr="009B044D">
        <w:trPr>
          <w:trHeight w:val="125"/>
        </w:trPr>
        <w:tc>
          <w:tcPr>
            <w:tcW w:w="828" w:type="dxa"/>
            <w:vMerge w:val="restart"/>
            <w:shd w:val="clear" w:color="auto" w:fill="auto"/>
            <w:noWrap/>
            <w:vAlign w:val="center"/>
            <w:hideMark/>
          </w:tcPr>
          <w:p w14:paraId="160E4E0D" w14:textId="77777777" w:rsidR="00E01A96" w:rsidRPr="00E01A96" w:rsidRDefault="00E01A96" w:rsidP="009B044D">
            <w:pPr>
              <w:jc w:val="left"/>
              <w:rPr>
                <w:bCs/>
                <w:color w:val="000000"/>
                <w:sz w:val="20"/>
                <w:szCs w:val="20"/>
                <w:lang w:val="fr-FR"/>
              </w:rPr>
            </w:pPr>
            <w:r w:rsidRPr="00E01A96">
              <w:rPr>
                <w:color w:val="000000"/>
                <w:sz w:val="20"/>
                <w:lang w:val="fr-FR"/>
              </w:rPr>
              <w:t xml:space="preserve">Troisième </w:t>
            </w:r>
          </w:p>
        </w:tc>
        <w:tc>
          <w:tcPr>
            <w:tcW w:w="1133" w:type="dxa"/>
            <w:shd w:val="clear" w:color="auto" w:fill="auto"/>
            <w:noWrap/>
            <w:vAlign w:val="center"/>
            <w:hideMark/>
          </w:tcPr>
          <w:p w14:paraId="3DD503D7" w14:textId="77777777" w:rsidR="00E01A96" w:rsidRPr="00E01A96" w:rsidRDefault="00E01A96" w:rsidP="009B044D">
            <w:pPr>
              <w:rPr>
                <w:bCs/>
                <w:color w:val="000000"/>
                <w:sz w:val="20"/>
                <w:szCs w:val="20"/>
                <w:lang w:val="fr-FR"/>
              </w:rPr>
            </w:pPr>
            <w:r w:rsidRPr="00E01A96">
              <w:rPr>
                <w:color w:val="000000"/>
                <w:sz w:val="20"/>
                <w:lang w:val="fr-FR"/>
              </w:rPr>
              <w:t xml:space="preserve">Approuvés </w:t>
            </w:r>
          </w:p>
        </w:tc>
        <w:tc>
          <w:tcPr>
            <w:tcW w:w="1985" w:type="dxa"/>
            <w:shd w:val="clear" w:color="auto" w:fill="auto"/>
            <w:noWrap/>
            <w:vAlign w:val="center"/>
          </w:tcPr>
          <w:p w14:paraId="30013502" w14:textId="77777777" w:rsidR="00E01A96" w:rsidRPr="00E01A96" w:rsidRDefault="00E01A96" w:rsidP="009B044D">
            <w:pPr>
              <w:jc w:val="right"/>
              <w:rPr>
                <w:color w:val="000000"/>
                <w:sz w:val="20"/>
                <w:szCs w:val="20"/>
                <w:lang w:val="fr-FR"/>
              </w:rPr>
            </w:pPr>
            <w:r w:rsidRPr="00E01A96">
              <w:rPr>
                <w:color w:val="000000"/>
                <w:sz w:val="20"/>
                <w:lang w:val="fr-FR"/>
              </w:rPr>
              <w:t>3 781 257</w:t>
            </w:r>
          </w:p>
        </w:tc>
        <w:tc>
          <w:tcPr>
            <w:tcW w:w="1985" w:type="dxa"/>
            <w:vAlign w:val="center"/>
          </w:tcPr>
          <w:p w14:paraId="395B68C4" w14:textId="77777777" w:rsidR="00E01A96" w:rsidRPr="00E01A96" w:rsidRDefault="00E01A96" w:rsidP="009B044D">
            <w:pPr>
              <w:jc w:val="right"/>
              <w:rPr>
                <w:color w:val="000000"/>
                <w:sz w:val="20"/>
                <w:szCs w:val="20"/>
                <w:lang w:val="fr-FR"/>
              </w:rPr>
            </w:pPr>
            <w:r w:rsidRPr="00E01A96">
              <w:rPr>
                <w:color w:val="000000"/>
                <w:sz w:val="20"/>
                <w:lang w:val="fr-FR"/>
              </w:rPr>
              <w:t>26 400</w:t>
            </w:r>
          </w:p>
        </w:tc>
        <w:tc>
          <w:tcPr>
            <w:tcW w:w="1985" w:type="dxa"/>
            <w:shd w:val="clear" w:color="auto" w:fill="auto"/>
            <w:noWrap/>
            <w:vAlign w:val="center"/>
          </w:tcPr>
          <w:p w14:paraId="02CEF548" w14:textId="77777777" w:rsidR="00E01A96" w:rsidRPr="00E01A96" w:rsidRDefault="00E01A96" w:rsidP="009B044D">
            <w:pPr>
              <w:jc w:val="right"/>
              <w:rPr>
                <w:color w:val="000000"/>
                <w:sz w:val="20"/>
                <w:szCs w:val="20"/>
                <w:lang w:val="fr-FR"/>
              </w:rPr>
            </w:pPr>
            <w:r w:rsidRPr="00E01A96">
              <w:rPr>
                <w:color w:val="000000"/>
                <w:sz w:val="20"/>
                <w:lang w:val="fr-FR"/>
              </w:rPr>
              <w:t>3 807 657</w:t>
            </w:r>
          </w:p>
        </w:tc>
        <w:tc>
          <w:tcPr>
            <w:tcW w:w="1417" w:type="dxa"/>
            <w:vMerge w:val="restart"/>
            <w:shd w:val="clear" w:color="auto" w:fill="auto"/>
            <w:noWrap/>
            <w:vAlign w:val="center"/>
          </w:tcPr>
          <w:p w14:paraId="58A488F9" w14:textId="77777777" w:rsidR="00E01A96" w:rsidRPr="00E01A96" w:rsidRDefault="00E01A96" w:rsidP="009B044D">
            <w:pPr>
              <w:jc w:val="center"/>
              <w:rPr>
                <w:color w:val="000000"/>
                <w:sz w:val="20"/>
                <w:szCs w:val="20"/>
                <w:lang w:val="fr-FR"/>
              </w:rPr>
            </w:pPr>
            <w:r w:rsidRPr="00E01A96">
              <w:rPr>
                <w:color w:val="000000"/>
                <w:sz w:val="20"/>
                <w:lang w:val="fr-FR"/>
              </w:rPr>
              <w:t>26</w:t>
            </w:r>
          </w:p>
        </w:tc>
      </w:tr>
      <w:tr w:rsidR="00E01A96" w:rsidRPr="00E01A96" w14:paraId="5F403F31" w14:textId="77777777" w:rsidTr="009B044D">
        <w:trPr>
          <w:trHeight w:val="58"/>
        </w:trPr>
        <w:tc>
          <w:tcPr>
            <w:tcW w:w="828" w:type="dxa"/>
            <w:vMerge/>
            <w:vAlign w:val="center"/>
            <w:hideMark/>
          </w:tcPr>
          <w:p w14:paraId="774CBFFB" w14:textId="77777777" w:rsidR="00E01A96" w:rsidRPr="00E01A96" w:rsidRDefault="00E01A96" w:rsidP="009B044D">
            <w:pPr>
              <w:jc w:val="left"/>
              <w:rPr>
                <w:bCs/>
                <w:color w:val="000000"/>
                <w:sz w:val="20"/>
                <w:szCs w:val="20"/>
                <w:lang w:val="fr-FR" w:eastAsia="en-CA"/>
              </w:rPr>
            </w:pPr>
          </w:p>
        </w:tc>
        <w:tc>
          <w:tcPr>
            <w:tcW w:w="1133" w:type="dxa"/>
            <w:shd w:val="clear" w:color="auto" w:fill="auto"/>
            <w:noWrap/>
            <w:vAlign w:val="center"/>
            <w:hideMark/>
          </w:tcPr>
          <w:p w14:paraId="566DF90B" w14:textId="77777777" w:rsidR="00E01A96" w:rsidRPr="00E01A96" w:rsidRDefault="00E01A96" w:rsidP="009B044D">
            <w:pPr>
              <w:rPr>
                <w:bCs/>
                <w:color w:val="000000"/>
                <w:sz w:val="20"/>
                <w:szCs w:val="20"/>
                <w:lang w:val="fr-FR"/>
              </w:rPr>
            </w:pPr>
            <w:r w:rsidRPr="00E01A96">
              <w:rPr>
                <w:color w:val="000000"/>
                <w:sz w:val="20"/>
                <w:lang w:val="fr-FR"/>
              </w:rPr>
              <w:t xml:space="preserve">Décaissés </w:t>
            </w:r>
          </w:p>
        </w:tc>
        <w:tc>
          <w:tcPr>
            <w:tcW w:w="1985" w:type="dxa"/>
            <w:shd w:val="clear" w:color="auto" w:fill="auto"/>
            <w:noWrap/>
            <w:vAlign w:val="center"/>
          </w:tcPr>
          <w:p w14:paraId="53F7F462" w14:textId="77777777" w:rsidR="00E01A96" w:rsidRPr="00E01A96" w:rsidRDefault="00E01A96" w:rsidP="009B044D">
            <w:pPr>
              <w:jc w:val="right"/>
              <w:rPr>
                <w:color w:val="000000"/>
                <w:sz w:val="20"/>
                <w:szCs w:val="20"/>
                <w:lang w:val="fr-FR"/>
              </w:rPr>
            </w:pPr>
            <w:r w:rsidRPr="00E01A96">
              <w:rPr>
                <w:color w:val="000000"/>
                <w:sz w:val="20"/>
                <w:lang w:val="fr-FR"/>
              </w:rPr>
              <w:t>1 005 738*</w:t>
            </w:r>
          </w:p>
        </w:tc>
        <w:tc>
          <w:tcPr>
            <w:tcW w:w="1985" w:type="dxa"/>
            <w:vAlign w:val="center"/>
          </w:tcPr>
          <w:p w14:paraId="6A674830" w14:textId="77777777" w:rsidR="00E01A96" w:rsidRPr="00E01A96" w:rsidRDefault="00E01A96" w:rsidP="009B044D">
            <w:pPr>
              <w:jc w:val="right"/>
              <w:rPr>
                <w:color w:val="000000"/>
                <w:sz w:val="20"/>
                <w:szCs w:val="20"/>
                <w:lang w:val="fr-FR"/>
              </w:rPr>
            </w:pPr>
            <w:r w:rsidRPr="00E01A96">
              <w:rPr>
                <w:color w:val="000000"/>
                <w:sz w:val="20"/>
                <w:lang w:val="fr-FR"/>
              </w:rPr>
              <w:t>0</w:t>
            </w:r>
          </w:p>
        </w:tc>
        <w:tc>
          <w:tcPr>
            <w:tcW w:w="1985" w:type="dxa"/>
            <w:shd w:val="clear" w:color="auto" w:fill="auto"/>
            <w:noWrap/>
            <w:vAlign w:val="center"/>
          </w:tcPr>
          <w:p w14:paraId="17494B8E" w14:textId="77777777" w:rsidR="00E01A96" w:rsidRPr="00E01A96" w:rsidRDefault="00E01A96" w:rsidP="009B044D">
            <w:pPr>
              <w:jc w:val="right"/>
              <w:rPr>
                <w:color w:val="000000"/>
                <w:sz w:val="20"/>
                <w:szCs w:val="20"/>
                <w:lang w:val="fr-FR"/>
              </w:rPr>
            </w:pPr>
            <w:r w:rsidRPr="00E01A96">
              <w:rPr>
                <w:color w:val="000000"/>
                <w:sz w:val="20"/>
                <w:lang w:val="fr-FR"/>
              </w:rPr>
              <w:t>1 005 738*</w:t>
            </w:r>
          </w:p>
        </w:tc>
        <w:tc>
          <w:tcPr>
            <w:tcW w:w="1417" w:type="dxa"/>
            <w:vMerge/>
            <w:vAlign w:val="center"/>
          </w:tcPr>
          <w:p w14:paraId="71E4528F" w14:textId="77777777" w:rsidR="00E01A96" w:rsidRPr="00E01A96" w:rsidRDefault="00E01A96" w:rsidP="009B044D">
            <w:pPr>
              <w:jc w:val="center"/>
              <w:rPr>
                <w:color w:val="000000"/>
                <w:sz w:val="20"/>
                <w:szCs w:val="20"/>
                <w:lang w:val="fr-FR" w:eastAsia="en-CA"/>
              </w:rPr>
            </w:pPr>
          </w:p>
        </w:tc>
      </w:tr>
      <w:tr w:rsidR="00E01A96" w:rsidRPr="00E01A96" w14:paraId="58E1F067" w14:textId="77777777" w:rsidTr="009B044D">
        <w:trPr>
          <w:trHeight w:val="58"/>
        </w:trPr>
        <w:tc>
          <w:tcPr>
            <w:tcW w:w="828" w:type="dxa"/>
            <w:vMerge w:val="restart"/>
            <w:shd w:val="clear" w:color="auto" w:fill="auto"/>
            <w:vAlign w:val="center"/>
            <w:hideMark/>
          </w:tcPr>
          <w:p w14:paraId="3EC535C2" w14:textId="77777777" w:rsidR="00E01A96" w:rsidRPr="00E01A96" w:rsidRDefault="00E01A96" w:rsidP="009B044D">
            <w:pPr>
              <w:jc w:val="left"/>
              <w:rPr>
                <w:b/>
                <w:bCs/>
                <w:color w:val="000000"/>
                <w:sz w:val="20"/>
                <w:szCs w:val="20"/>
                <w:lang w:val="fr-FR"/>
              </w:rPr>
            </w:pPr>
            <w:r w:rsidRPr="00E01A96">
              <w:rPr>
                <w:b/>
                <w:color w:val="000000"/>
                <w:sz w:val="20"/>
                <w:lang w:val="fr-FR"/>
              </w:rPr>
              <w:t>Total</w:t>
            </w:r>
          </w:p>
        </w:tc>
        <w:tc>
          <w:tcPr>
            <w:tcW w:w="1133" w:type="dxa"/>
            <w:shd w:val="clear" w:color="auto" w:fill="auto"/>
            <w:vAlign w:val="center"/>
            <w:hideMark/>
          </w:tcPr>
          <w:p w14:paraId="2EAC3017" w14:textId="77777777" w:rsidR="00E01A96" w:rsidRPr="00E01A96" w:rsidRDefault="00E01A96" w:rsidP="009B044D">
            <w:pPr>
              <w:rPr>
                <w:b/>
                <w:bCs/>
                <w:color w:val="000000"/>
                <w:sz w:val="20"/>
                <w:szCs w:val="20"/>
                <w:lang w:val="fr-FR"/>
              </w:rPr>
            </w:pPr>
            <w:r w:rsidRPr="00E01A96">
              <w:rPr>
                <w:b/>
                <w:color w:val="000000"/>
                <w:sz w:val="20"/>
                <w:lang w:val="fr-FR"/>
              </w:rPr>
              <w:t xml:space="preserve">Approuvés </w:t>
            </w:r>
          </w:p>
        </w:tc>
        <w:tc>
          <w:tcPr>
            <w:tcW w:w="1985" w:type="dxa"/>
            <w:shd w:val="clear" w:color="auto" w:fill="auto"/>
            <w:vAlign w:val="center"/>
          </w:tcPr>
          <w:p w14:paraId="1EBDA951" w14:textId="77777777" w:rsidR="00E01A96" w:rsidRPr="00E01A96" w:rsidRDefault="00E01A96" w:rsidP="009B044D">
            <w:pPr>
              <w:jc w:val="right"/>
              <w:rPr>
                <w:b/>
                <w:color w:val="000000"/>
                <w:sz w:val="20"/>
                <w:szCs w:val="20"/>
                <w:lang w:val="fr-FR"/>
              </w:rPr>
            </w:pPr>
            <w:r w:rsidRPr="00E01A96">
              <w:rPr>
                <w:b/>
                <w:color w:val="000000"/>
                <w:sz w:val="20"/>
                <w:lang w:val="fr-FR"/>
              </w:rPr>
              <w:t>6 263 187</w:t>
            </w:r>
          </w:p>
        </w:tc>
        <w:tc>
          <w:tcPr>
            <w:tcW w:w="1985" w:type="dxa"/>
            <w:vAlign w:val="center"/>
          </w:tcPr>
          <w:p w14:paraId="6D153C6C" w14:textId="77777777" w:rsidR="00E01A96" w:rsidRPr="00E01A96" w:rsidRDefault="00E01A96" w:rsidP="009B044D">
            <w:pPr>
              <w:jc w:val="right"/>
              <w:rPr>
                <w:b/>
                <w:color w:val="000000"/>
                <w:sz w:val="20"/>
                <w:szCs w:val="20"/>
                <w:lang w:val="fr-FR"/>
              </w:rPr>
            </w:pPr>
            <w:r w:rsidRPr="00E01A96">
              <w:rPr>
                <w:b/>
                <w:color w:val="000000"/>
                <w:sz w:val="20"/>
                <w:lang w:val="fr-FR"/>
              </w:rPr>
              <w:t>233 630</w:t>
            </w:r>
          </w:p>
        </w:tc>
        <w:tc>
          <w:tcPr>
            <w:tcW w:w="1985" w:type="dxa"/>
            <w:shd w:val="clear" w:color="auto" w:fill="auto"/>
            <w:vAlign w:val="center"/>
          </w:tcPr>
          <w:p w14:paraId="62BBFDAF" w14:textId="77777777" w:rsidR="00E01A96" w:rsidRPr="00E01A96" w:rsidRDefault="00E01A96" w:rsidP="009B044D">
            <w:pPr>
              <w:jc w:val="right"/>
              <w:rPr>
                <w:b/>
                <w:color w:val="000000"/>
                <w:sz w:val="20"/>
                <w:szCs w:val="20"/>
                <w:lang w:val="fr-FR"/>
              </w:rPr>
            </w:pPr>
            <w:r w:rsidRPr="00E01A96">
              <w:rPr>
                <w:b/>
                <w:color w:val="000000"/>
                <w:sz w:val="20"/>
                <w:lang w:val="fr-FR"/>
              </w:rPr>
              <w:t>6 496 817</w:t>
            </w:r>
          </w:p>
        </w:tc>
        <w:tc>
          <w:tcPr>
            <w:tcW w:w="1417" w:type="dxa"/>
            <w:vMerge w:val="restart"/>
            <w:shd w:val="clear" w:color="auto" w:fill="auto"/>
            <w:vAlign w:val="center"/>
          </w:tcPr>
          <w:p w14:paraId="6100058E" w14:textId="77777777" w:rsidR="00E01A96" w:rsidRPr="00E01A96" w:rsidRDefault="00E01A96" w:rsidP="009B044D">
            <w:pPr>
              <w:jc w:val="center"/>
              <w:rPr>
                <w:b/>
                <w:color w:val="000000"/>
                <w:sz w:val="20"/>
                <w:szCs w:val="20"/>
                <w:lang w:val="fr-FR"/>
              </w:rPr>
            </w:pPr>
            <w:r w:rsidRPr="00E01A96">
              <w:rPr>
                <w:color w:val="000000"/>
                <w:sz w:val="20"/>
                <w:lang w:val="fr-FR"/>
              </w:rPr>
              <w:t>46</w:t>
            </w:r>
          </w:p>
        </w:tc>
      </w:tr>
      <w:tr w:rsidR="00E01A96" w:rsidRPr="00E01A96" w14:paraId="2C63252A" w14:textId="77777777" w:rsidTr="009B044D">
        <w:trPr>
          <w:trHeight w:val="179"/>
        </w:trPr>
        <w:tc>
          <w:tcPr>
            <w:tcW w:w="828" w:type="dxa"/>
            <w:vMerge/>
            <w:shd w:val="clear" w:color="auto" w:fill="auto"/>
            <w:vAlign w:val="center"/>
          </w:tcPr>
          <w:p w14:paraId="6ED074C2" w14:textId="77777777" w:rsidR="00E01A96" w:rsidRPr="00E01A96" w:rsidRDefault="00E01A96" w:rsidP="009B044D">
            <w:pPr>
              <w:jc w:val="left"/>
              <w:rPr>
                <w:b/>
                <w:bCs/>
                <w:color w:val="000000"/>
                <w:sz w:val="20"/>
                <w:szCs w:val="20"/>
                <w:lang w:val="fr-FR" w:eastAsia="en-CA"/>
              </w:rPr>
            </w:pPr>
          </w:p>
        </w:tc>
        <w:tc>
          <w:tcPr>
            <w:tcW w:w="1133" w:type="dxa"/>
            <w:shd w:val="clear" w:color="auto" w:fill="auto"/>
            <w:vAlign w:val="center"/>
          </w:tcPr>
          <w:p w14:paraId="4E1C3268" w14:textId="77777777" w:rsidR="00E01A96" w:rsidRPr="00E01A96" w:rsidRDefault="00E01A96" w:rsidP="009B044D">
            <w:pPr>
              <w:rPr>
                <w:b/>
                <w:bCs/>
                <w:color w:val="000000"/>
                <w:sz w:val="20"/>
                <w:szCs w:val="20"/>
                <w:lang w:val="fr-FR"/>
              </w:rPr>
            </w:pPr>
            <w:r w:rsidRPr="00E01A96">
              <w:rPr>
                <w:b/>
                <w:color w:val="000000"/>
                <w:sz w:val="20"/>
                <w:lang w:val="fr-FR"/>
              </w:rPr>
              <w:t xml:space="preserve">Décaissés </w:t>
            </w:r>
          </w:p>
        </w:tc>
        <w:tc>
          <w:tcPr>
            <w:tcW w:w="1985" w:type="dxa"/>
            <w:shd w:val="clear" w:color="auto" w:fill="auto"/>
            <w:vAlign w:val="center"/>
          </w:tcPr>
          <w:p w14:paraId="2AC6AA68" w14:textId="77777777" w:rsidR="00E01A96" w:rsidRPr="00E01A96" w:rsidRDefault="00E01A96" w:rsidP="009B044D">
            <w:pPr>
              <w:jc w:val="right"/>
              <w:rPr>
                <w:color w:val="000000"/>
                <w:sz w:val="20"/>
                <w:szCs w:val="20"/>
                <w:lang w:val="fr-FR"/>
              </w:rPr>
            </w:pPr>
            <w:r w:rsidRPr="00E01A96">
              <w:rPr>
                <w:b/>
                <w:color w:val="000000"/>
                <w:sz w:val="20"/>
                <w:lang w:val="fr-FR"/>
              </w:rPr>
              <w:t>2 949 709</w:t>
            </w:r>
          </w:p>
        </w:tc>
        <w:tc>
          <w:tcPr>
            <w:tcW w:w="1985" w:type="dxa"/>
            <w:vAlign w:val="center"/>
          </w:tcPr>
          <w:p w14:paraId="22841D77" w14:textId="77777777" w:rsidR="00E01A96" w:rsidRPr="00E01A96" w:rsidRDefault="00E01A96" w:rsidP="009B044D">
            <w:pPr>
              <w:jc w:val="right"/>
              <w:rPr>
                <w:color w:val="000000"/>
                <w:sz w:val="20"/>
                <w:szCs w:val="20"/>
                <w:lang w:val="fr-FR"/>
              </w:rPr>
            </w:pPr>
            <w:r w:rsidRPr="00E01A96">
              <w:rPr>
                <w:b/>
                <w:color w:val="000000"/>
                <w:sz w:val="20"/>
                <w:lang w:val="fr-FR"/>
              </w:rPr>
              <w:t>58 038</w:t>
            </w:r>
          </w:p>
        </w:tc>
        <w:tc>
          <w:tcPr>
            <w:tcW w:w="1985" w:type="dxa"/>
            <w:shd w:val="clear" w:color="auto" w:fill="auto"/>
            <w:vAlign w:val="center"/>
          </w:tcPr>
          <w:p w14:paraId="416B3539" w14:textId="77777777" w:rsidR="00E01A96" w:rsidRPr="00E01A96" w:rsidRDefault="00E01A96" w:rsidP="009B044D">
            <w:pPr>
              <w:jc w:val="right"/>
              <w:rPr>
                <w:color w:val="000000"/>
                <w:sz w:val="20"/>
                <w:szCs w:val="20"/>
                <w:lang w:val="fr-FR"/>
              </w:rPr>
            </w:pPr>
            <w:r w:rsidRPr="00E01A96">
              <w:rPr>
                <w:b/>
                <w:color w:val="000000"/>
                <w:sz w:val="20"/>
                <w:lang w:val="fr-FR"/>
              </w:rPr>
              <w:t>3 007 747</w:t>
            </w:r>
          </w:p>
        </w:tc>
        <w:tc>
          <w:tcPr>
            <w:tcW w:w="1417" w:type="dxa"/>
            <w:vMerge/>
            <w:shd w:val="clear" w:color="auto" w:fill="auto"/>
            <w:vAlign w:val="center"/>
          </w:tcPr>
          <w:p w14:paraId="48E5A120" w14:textId="77777777" w:rsidR="00E01A96" w:rsidRPr="00E01A96" w:rsidRDefault="00E01A96" w:rsidP="009B044D">
            <w:pPr>
              <w:jc w:val="center"/>
              <w:rPr>
                <w:color w:val="000000"/>
                <w:sz w:val="20"/>
                <w:szCs w:val="20"/>
                <w:lang w:val="fr-FR" w:eastAsia="en-CA"/>
              </w:rPr>
            </w:pPr>
          </w:p>
        </w:tc>
      </w:tr>
      <w:tr w:rsidR="00E01A96" w:rsidRPr="00E01A96" w14:paraId="785632F8" w14:textId="77777777" w:rsidTr="009B044D">
        <w:trPr>
          <w:trHeight w:val="179"/>
        </w:trPr>
        <w:tc>
          <w:tcPr>
            <w:tcW w:w="828" w:type="dxa"/>
            <w:vMerge/>
            <w:shd w:val="clear" w:color="auto" w:fill="auto"/>
            <w:vAlign w:val="center"/>
          </w:tcPr>
          <w:p w14:paraId="72957C3E" w14:textId="77777777" w:rsidR="00E01A96" w:rsidRPr="00E01A96" w:rsidRDefault="00E01A96" w:rsidP="009B044D">
            <w:pPr>
              <w:jc w:val="left"/>
              <w:rPr>
                <w:b/>
                <w:bCs/>
                <w:color w:val="000000"/>
                <w:sz w:val="20"/>
                <w:szCs w:val="20"/>
                <w:lang w:val="fr-FR" w:eastAsia="en-CA"/>
              </w:rPr>
            </w:pPr>
          </w:p>
        </w:tc>
        <w:tc>
          <w:tcPr>
            <w:tcW w:w="1133" w:type="dxa"/>
            <w:shd w:val="clear" w:color="auto" w:fill="auto"/>
            <w:vAlign w:val="center"/>
          </w:tcPr>
          <w:p w14:paraId="6BCC5B5E" w14:textId="77777777" w:rsidR="00E01A96" w:rsidRPr="00E01A96" w:rsidRDefault="00E01A96" w:rsidP="009B044D">
            <w:pPr>
              <w:rPr>
                <w:b/>
                <w:bCs/>
                <w:color w:val="000000"/>
                <w:sz w:val="20"/>
                <w:szCs w:val="20"/>
                <w:lang w:val="fr-FR"/>
              </w:rPr>
            </w:pPr>
            <w:r w:rsidRPr="00E01A96">
              <w:rPr>
                <w:b/>
                <w:color w:val="000000"/>
                <w:sz w:val="20"/>
                <w:lang w:val="fr-FR"/>
              </w:rPr>
              <w:t>Solde</w:t>
            </w:r>
          </w:p>
        </w:tc>
        <w:tc>
          <w:tcPr>
            <w:tcW w:w="1985" w:type="dxa"/>
            <w:shd w:val="clear" w:color="auto" w:fill="auto"/>
            <w:vAlign w:val="center"/>
          </w:tcPr>
          <w:p w14:paraId="19DA274D" w14:textId="77777777" w:rsidR="00E01A96" w:rsidRPr="00E01A96" w:rsidRDefault="00E01A96" w:rsidP="009B044D">
            <w:pPr>
              <w:jc w:val="right"/>
              <w:rPr>
                <w:color w:val="000000"/>
                <w:sz w:val="20"/>
                <w:szCs w:val="20"/>
                <w:lang w:val="fr-FR"/>
              </w:rPr>
            </w:pPr>
            <w:r w:rsidRPr="00E01A96">
              <w:rPr>
                <w:b/>
                <w:color w:val="000000"/>
                <w:sz w:val="20"/>
                <w:lang w:val="fr-FR"/>
              </w:rPr>
              <w:t>3 313 478</w:t>
            </w:r>
          </w:p>
        </w:tc>
        <w:tc>
          <w:tcPr>
            <w:tcW w:w="1985" w:type="dxa"/>
            <w:vAlign w:val="center"/>
          </w:tcPr>
          <w:p w14:paraId="61227C14" w14:textId="77777777" w:rsidR="00E01A96" w:rsidRPr="00E01A96" w:rsidRDefault="00E01A96" w:rsidP="009B044D">
            <w:pPr>
              <w:jc w:val="right"/>
              <w:rPr>
                <w:color w:val="000000"/>
                <w:sz w:val="20"/>
                <w:szCs w:val="20"/>
                <w:lang w:val="fr-FR"/>
              </w:rPr>
            </w:pPr>
            <w:r w:rsidRPr="00E01A96">
              <w:rPr>
                <w:b/>
                <w:color w:val="000000"/>
                <w:sz w:val="20"/>
                <w:lang w:val="fr-FR"/>
              </w:rPr>
              <w:t>175 592</w:t>
            </w:r>
          </w:p>
        </w:tc>
        <w:tc>
          <w:tcPr>
            <w:tcW w:w="1985" w:type="dxa"/>
            <w:shd w:val="clear" w:color="auto" w:fill="auto"/>
            <w:vAlign w:val="center"/>
          </w:tcPr>
          <w:p w14:paraId="02FEF392" w14:textId="77777777" w:rsidR="00E01A96" w:rsidRPr="00E01A96" w:rsidRDefault="00E01A96" w:rsidP="009B044D">
            <w:pPr>
              <w:jc w:val="right"/>
              <w:rPr>
                <w:color w:val="000000"/>
                <w:sz w:val="20"/>
                <w:szCs w:val="20"/>
                <w:lang w:val="fr-FR"/>
              </w:rPr>
            </w:pPr>
            <w:r w:rsidRPr="00E01A96">
              <w:rPr>
                <w:b/>
                <w:color w:val="000000"/>
                <w:sz w:val="20"/>
                <w:lang w:val="fr-FR"/>
              </w:rPr>
              <w:t>3 489 070</w:t>
            </w:r>
          </w:p>
        </w:tc>
        <w:tc>
          <w:tcPr>
            <w:tcW w:w="1417" w:type="dxa"/>
            <w:shd w:val="clear" w:color="auto" w:fill="auto"/>
            <w:vAlign w:val="center"/>
          </w:tcPr>
          <w:p w14:paraId="09D2D586" w14:textId="77777777" w:rsidR="00E01A96" w:rsidRPr="00E01A96" w:rsidRDefault="00E01A96" w:rsidP="009B044D">
            <w:pPr>
              <w:jc w:val="center"/>
              <w:rPr>
                <w:color w:val="000000"/>
                <w:sz w:val="20"/>
                <w:szCs w:val="20"/>
                <w:lang w:val="fr-FR"/>
              </w:rPr>
            </w:pPr>
            <w:r w:rsidRPr="00E01A96">
              <w:rPr>
                <w:color w:val="000000"/>
                <w:sz w:val="20"/>
                <w:lang w:val="fr-FR"/>
              </w:rPr>
              <w:t>s.o.</w:t>
            </w:r>
          </w:p>
        </w:tc>
      </w:tr>
    </w:tbl>
    <w:p w14:paraId="1DEE5B42" w14:textId="77777777" w:rsidR="00E01A96" w:rsidRPr="00E01A96" w:rsidRDefault="00E01A96" w:rsidP="00E01A96">
      <w:pPr>
        <w:rPr>
          <w:sz w:val="18"/>
          <w:szCs w:val="18"/>
          <w:lang w:val="fr-FR"/>
        </w:rPr>
      </w:pPr>
      <w:r w:rsidRPr="00E01A96">
        <w:rPr>
          <w:sz w:val="18"/>
          <w:lang w:val="fr-FR"/>
        </w:rPr>
        <w:t>* Incluant le remboursement de 613 568 </w:t>
      </w:r>
      <w:r w:rsidRPr="00E01A96">
        <w:rPr>
          <w:color w:val="000000"/>
          <w:sz w:val="18"/>
          <w:lang w:val="fr-FR"/>
        </w:rPr>
        <w:t>$</w:t>
      </w:r>
      <w:r w:rsidRPr="00E01A96">
        <w:rPr>
          <w:sz w:val="18"/>
          <w:lang w:val="fr-FR"/>
        </w:rPr>
        <w:t xml:space="preserve"> US, plus des coûts d’appui d’agence de 42 950 $ US pour la Banque mondiale, associés à l’entreprise de fabrication de mousse de polystyrène extrudée Phu Vuong Corporation Industry, qui s’est avérée non éligible au financement (décision 87/28(a)).</w:t>
      </w:r>
    </w:p>
    <w:p w14:paraId="5C2FB164" w14:textId="77777777" w:rsidR="00E01A96" w:rsidRPr="00E01A96" w:rsidRDefault="00E01A96" w:rsidP="00E01A96">
      <w:pPr>
        <w:rPr>
          <w:lang w:val="fr-FR"/>
        </w:rPr>
      </w:pPr>
    </w:p>
    <w:p w14:paraId="2CB52EEF" w14:textId="77777777" w:rsidR="00E01A96" w:rsidRPr="00E01A96" w:rsidRDefault="00E01A96" w:rsidP="00E01A96">
      <w:pPr>
        <w:rPr>
          <w:u w:val="single"/>
          <w:lang w:val="fr-FR"/>
        </w:rPr>
      </w:pPr>
      <w:r w:rsidRPr="00E01A96">
        <w:rPr>
          <w:u w:val="single"/>
          <w:lang w:val="fr-FR"/>
        </w:rPr>
        <w:t>Plan de mise en œuvre pour la quatrième et dernière tranche du PGEH</w:t>
      </w:r>
    </w:p>
    <w:p w14:paraId="3DD645FD" w14:textId="77777777" w:rsidR="00E01A96" w:rsidRPr="00E01A96" w:rsidRDefault="00E01A96" w:rsidP="00E01A96">
      <w:pPr>
        <w:rPr>
          <w:lang w:val="fr-FR"/>
        </w:rPr>
      </w:pPr>
    </w:p>
    <w:p w14:paraId="6047D978" w14:textId="77777777" w:rsidR="00E01A96" w:rsidRPr="00E01A96" w:rsidRDefault="00E01A96" w:rsidP="00E01A96">
      <w:pPr>
        <w:pStyle w:val="Heading1"/>
        <w:rPr>
          <w:lang w:val="fr-FR"/>
        </w:rPr>
      </w:pPr>
      <w:r w:rsidRPr="00E01A96">
        <w:rPr>
          <w:lang w:val="fr-FR"/>
        </w:rPr>
        <w:t>Les activités ci-après seront mises en œuvre de décembre 2022 à décembre 2023 :</w:t>
      </w:r>
      <w:r w:rsidRPr="00E01A96">
        <w:rPr>
          <w:rStyle w:val="FootnoteReference"/>
          <w:lang w:val="fr-FR"/>
        </w:rPr>
        <w:footnoteReference w:id="3"/>
      </w:r>
    </w:p>
    <w:p w14:paraId="3F6EB346" w14:textId="77777777" w:rsidR="00E01A96" w:rsidRPr="00E01A96" w:rsidRDefault="00E01A96" w:rsidP="00E01A96">
      <w:pPr>
        <w:pStyle w:val="Heading2"/>
        <w:numPr>
          <w:ilvl w:val="1"/>
          <w:numId w:val="1"/>
        </w:numPr>
        <w:rPr>
          <w:lang w:val="fr-FR"/>
        </w:rPr>
      </w:pPr>
      <w:r w:rsidRPr="00E01A96">
        <w:rPr>
          <w:lang w:val="fr-FR"/>
        </w:rPr>
        <w:t>deux ateliers de formation à l’intention d’environ 160 agents des douanes portant sur le contrôle et le suivi des importations et des exportations de HCFC (Banque mondiale) (43 524 $ US) ;</w:t>
      </w:r>
    </w:p>
    <w:p w14:paraId="14E066BD" w14:textId="77777777" w:rsidR="00E01A96" w:rsidRPr="00E01A96" w:rsidRDefault="00E01A96" w:rsidP="00E01A96">
      <w:pPr>
        <w:pStyle w:val="Heading2"/>
        <w:widowControl/>
        <w:numPr>
          <w:ilvl w:val="1"/>
          <w:numId w:val="1"/>
        </w:numPr>
        <w:rPr>
          <w:lang w:val="fr-FR"/>
        </w:rPr>
      </w:pPr>
      <w:r w:rsidRPr="00E01A96">
        <w:rPr>
          <w:lang w:val="fr-FR"/>
        </w:rPr>
        <w:t>poursuite des conseils techniques en vue de faciliter la mise sur le marché durable des solutions de remplacement à faible PRG et de sensibiliser à la technologie à faible PRG et à l’élimination des HCFC (9 259 $ US) ; et évaluation de l’efficacité de la technologie dans des entreprises converties sélectionnées et assistance technique pour la préparation de sous-projets et de programmes de formation (15 922 $ US) (Banque mondiale) ;</w:t>
      </w:r>
    </w:p>
    <w:p w14:paraId="7FD2201F" w14:textId="77777777" w:rsidR="00E01A96" w:rsidRPr="00E01A96" w:rsidRDefault="00E01A96" w:rsidP="00E01A96">
      <w:pPr>
        <w:pStyle w:val="Heading2"/>
        <w:numPr>
          <w:ilvl w:val="1"/>
          <w:numId w:val="1"/>
        </w:numPr>
        <w:rPr>
          <w:lang w:val="fr-FR"/>
        </w:rPr>
      </w:pPr>
      <w:r w:rsidRPr="00E01A96">
        <w:rPr>
          <w:lang w:val="fr-FR"/>
        </w:rPr>
        <w:t>poursuite de l’assistance technique aux fabricants de climatiseurs, à l’association de réfrigération et de climatisation, à l’agence des normes du Viet Nam et à d’autres agences pertinentes, dont le Centre national pour le progrès technologique et des laboratoires d’essai, par la formation à l’utilisation sans danger du HFC</w:t>
      </w:r>
      <w:r w:rsidRPr="00E01A96">
        <w:rPr>
          <w:lang w:val="fr-FR"/>
        </w:rPr>
        <w:noBreakHyphen/>
        <w:t xml:space="preserve">32 (172 082 $ US) et formation pratique de suivi (3 510 $ US) (gouvernement du Japon) ; </w:t>
      </w:r>
    </w:p>
    <w:p w14:paraId="3B273FB2" w14:textId="77777777" w:rsidR="00E01A96" w:rsidRPr="00E01A96" w:rsidRDefault="00E01A96" w:rsidP="00E01A96">
      <w:pPr>
        <w:pStyle w:val="Heading2"/>
        <w:numPr>
          <w:ilvl w:val="1"/>
          <w:numId w:val="1"/>
        </w:numPr>
        <w:rPr>
          <w:lang w:val="fr-FR"/>
        </w:rPr>
      </w:pPr>
      <w:r w:rsidRPr="00E01A96">
        <w:rPr>
          <w:lang w:val="fr-FR"/>
        </w:rPr>
        <w:t>quarante-huit ateliers pour 1 900 techniciens formés aux bonnes pratiques d’entretien et à la manipulation sans danger des frigorigènes inflammables (332 367 $ US), et formation de 80 formateurs supplémentaires pour les écoles professionnelles (45 689 $ US) (Banque mondiale) ;</w:t>
      </w:r>
    </w:p>
    <w:p w14:paraId="6BC36202" w14:textId="77777777" w:rsidR="00E01A96" w:rsidRPr="00E01A96" w:rsidRDefault="00E01A96" w:rsidP="00E01A96">
      <w:pPr>
        <w:pStyle w:val="Heading2"/>
        <w:numPr>
          <w:ilvl w:val="1"/>
          <w:numId w:val="1"/>
        </w:numPr>
        <w:rPr>
          <w:lang w:val="fr-FR"/>
        </w:rPr>
      </w:pPr>
      <w:bookmarkStart w:id="6" w:name="_Hlk117523612"/>
      <w:r w:rsidRPr="00E01A96">
        <w:rPr>
          <w:lang w:val="fr-FR"/>
        </w:rPr>
        <w:t>fourniture de 45 trousses d’outils supplémentaires pour des écoles de formation professionnelle sélectionnées (414 058 $ US) et de 200 trousses d’outils pour des ateliers d’entretien (667</w:t>
      </w:r>
      <w:bookmarkEnd w:id="6"/>
      <w:r w:rsidRPr="00E01A96">
        <w:rPr>
          <w:lang w:val="fr-FR"/>
        </w:rPr>
        <w:t> 685 $ US) (Banque mondiale) ;</w:t>
      </w:r>
    </w:p>
    <w:p w14:paraId="4193D878" w14:textId="77777777" w:rsidR="00E01A96" w:rsidRPr="00E01A96" w:rsidRDefault="00E01A96" w:rsidP="00E01A96">
      <w:pPr>
        <w:pStyle w:val="Heading2"/>
        <w:numPr>
          <w:ilvl w:val="1"/>
          <w:numId w:val="1"/>
        </w:numPr>
        <w:rPr>
          <w:lang w:val="fr-FR"/>
        </w:rPr>
      </w:pPr>
      <w:r w:rsidRPr="00E01A96">
        <w:rPr>
          <w:lang w:val="fr-FR"/>
        </w:rPr>
        <w:t xml:space="preserve">achèvement de la conversion des deux entreprises de fabrication de climatiseurs au HFC-32 ; conversion de deux entreprises de fabrication d’équipements de réfrigération à l’ammoniac et de quatre PME à des solutions de remplacement à faible PRG avec l’assistance du coordinateur de groupe ; conversion de quatre entreprises de fabrication de mousse au cyclopentane ou au cyclopentane prémélangé et conversion d’au moins 20 PME </w:t>
      </w:r>
      <w:r w:rsidRPr="00E01A96">
        <w:rPr>
          <w:lang w:val="fr-FR"/>
        </w:rPr>
        <w:lastRenderedPageBreak/>
        <w:t>avec l’assistance de l’entreprise de formulation (2 185 768 $ US) (Banque mondiale) ;</w:t>
      </w:r>
    </w:p>
    <w:p w14:paraId="5FE4433E" w14:textId="77777777" w:rsidR="00E01A96" w:rsidRPr="00E01A96" w:rsidRDefault="00E01A96" w:rsidP="00E01A96">
      <w:pPr>
        <w:pStyle w:val="Heading2"/>
        <w:numPr>
          <w:ilvl w:val="1"/>
          <w:numId w:val="1"/>
        </w:numPr>
        <w:rPr>
          <w:lang w:val="fr-FR"/>
        </w:rPr>
      </w:pPr>
      <w:r w:rsidRPr="00E01A96">
        <w:rPr>
          <w:lang w:val="fr-FR"/>
        </w:rPr>
        <w:t>élaboration d’une base de données en ligne des techniciens formés et d’activités de formation (35 000 $ US), d’une norme de certification et d’évaluation pour la formation des techniciens (25 000 $ US), et d’ateliers pour diffuser les résultats du programme de formation (24 203 $ US) (Banque mondiale) ; et</w:t>
      </w:r>
    </w:p>
    <w:p w14:paraId="52F47E95" w14:textId="44438D90" w:rsidR="00E01A96" w:rsidRPr="00E01A96" w:rsidRDefault="00E01A96" w:rsidP="00E01A96">
      <w:pPr>
        <w:pStyle w:val="Heading2"/>
        <w:numPr>
          <w:ilvl w:val="1"/>
          <w:numId w:val="1"/>
        </w:numPr>
        <w:spacing w:after="360"/>
        <w:rPr>
          <w:lang w:val="fr-FR"/>
        </w:rPr>
      </w:pPr>
      <w:r w:rsidRPr="00E01A96">
        <w:rPr>
          <w:lang w:val="fr-FR"/>
        </w:rPr>
        <w:t>commande par l’Unité de gestion du projet d’un audit financier indépendant (10 376 $</w:t>
      </w:r>
      <w:r w:rsidR="00C96BF1">
        <w:rPr>
          <w:lang w:val="fr-FR"/>
        </w:rPr>
        <w:t> </w:t>
      </w:r>
      <w:r w:rsidRPr="00E01A96">
        <w:rPr>
          <w:lang w:val="fr-FR"/>
        </w:rPr>
        <w:t>US) ; amélioration du logiciel administratif (6 036 $ US) ; soutien aux cinq membres du personnel du projet constituant l’Unité de gestion du projet dans l’examen des quotas, aide aux entreprises pour la mise en œuvre de leurs sous-projets, suivi de la mise en œuvre de toutes les activités du projet, audits financiers annuels des dépenses du projet, élaboration de rapports de mise en œuvre du projet et de rapports financiers semestriels et annuels, et coordination de la communication des résultats (175 278 $ US) ; et prise en charge des coûts d’exécution et organisation de réunions (12 528 $ US) (Banque</w:t>
      </w:r>
      <w:r w:rsidR="00C96BF1">
        <w:rPr>
          <w:lang w:val="fr-FR"/>
        </w:rPr>
        <w:t> </w:t>
      </w:r>
      <w:r w:rsidRPr="00E01A96">
        <w:rPr>
          <w:lang w:val="fr-FR"/>
        </w:rPr>
        <w:t xml:space="preserve">mondiale). </w:t>
      </w:r>
    </w:p>
    <w:p w14:paraId="08A90AE6" w14:textId="77777777" w:rsidR="00E01A96" w:rsidRPr="00E01A96" w:rsidRDefault="00E01A96" w:rsidP="00E01A96">
      <w:pPr>
        <w:jc w:val="center"/>
        <w:rPr>
          <w:b/>
          <w:lang w:val="fr-FR"/>
        </w:rPr>
      </w:pPr>
      <w:r w:rsidRPr="00E01A96">
        <w:rPr>
          <w:b/>
          <w:lang w:val="fr-FR"/>
        </w:rPr>
        <w:t>OBSERVATIONS ET RECOMMANDATION DU SECRÉTARIAT</w:t>
      </w:r>
    </w:p>
    <w:p w14:paraId="5813DB31" w14:textId="77777777" w:rsidR="00E01A96" w:rsidRPr="00E01A96" w:rsidRDefault="00E01A96" w:rsidP="00E01A96">
      <w:pPr>
        <w:rPr>
          <w:lang w:val="fr-FR"/>
        </w:rPr>
      </w:pPr>
    </w:p>
    <w:p w14:paraId="0CCCC524" w14:textId="77777777" w:rsidR="00E01A96" w:rsidRPr="00E01A96" w:rsidRDefault="00E01A96" w:rsidP="00E01A96">
      <w:pPr>
        <w:rPr>
          <w:b/>
          <w:lang w:val="fr-FR"/>
        </w:rPr>
      </w:pPr>
      <w:r w:rsidRPr="00E01A96">
        <w:rPr>
          <w:b/>
          <w:lang w:val="fr-FR"/>
        </w:rPr>
        <w:t>OBSERVATIONS</w:t>
      </w:r>
    </w:p>
    <w:p w14:paraId="26B39D7E" w14:textId="77777777" w:rsidR="00E01A96" w:rsidRPr="00E01A96" w:rsidRDefault="00E01A96" w:rsidP="00E01A96">
      <w:pPr>
        <w:rPr>
          <w:lang w:val="fr-FR"/>
        </w:rPr>
      </w:pPr>
    </w:p>
    <w:p w14:paraId="53ADB314" w14:textId="77777777" w:rsidR="00E01A96" w:rsidRPr="00E01A96" w:rsidRDefault="00E01A96" w:rsidP="00E01A96">
      <w:pPr>
        <w:rPr>
          <w:u w:val="single"/>
          <w:lang w:val="fr-FR"/>
        </w:rPr>
      </w:pPr>
      <w:r w:rsidRPr="00E01A96">
        <w:rPr>
          <w:u w:val="single"/>
          <w:lang w:val="fr-FR"/>
        </w:rPr>
        <w:t>Rapport périodique sur la mise en œuvre de la troisième tranche de la phase II du PGEH</w:t>
      </w:r>
    </w:p>
    <w:p w14:paraId="49BBEAF8" w14:textId="77777777" w:rsidR="00E01A96" w:rsidRPr="00E01A96" w:rsidRDefault="00E01A96" w:rsidP="00E01A96">
      <w:pPr>
        <w:rPr>
          <w:lang w:val="fr-FR"/>
        </w:rPr>
      </w:pPr>
    </w:p>
    <w:p w14:paraId="49320ABA" w14:textId="77777777" w:rsidR="00E01A96" w:rsidRPr="00E01A96" w:rsidRDefault="00E01A96" w:rsidP="00E01A96">
      <w:pPr>
        <w:rPr>
          <w:i/>
          <w:lang w:val="fr-FR"/>
        </w:rPr>
      </w:pPr>
      <w:r w:rsidRPr="00E01A96">
        <w:rPr>
          <w:i/>
          <w:lang w:val="fr-FR"/>
        </w:rPr>
        <w:t>Cadre juridique</w:t>
      </w:r>
    </w:p>
    <w:p w14:paraId="1FD26B39" w14:textId="77777777" w:rsidR="00E01A96" w:rsidRPr="00E01A96" w:rsidRDefault="00E01A96" w:rsidP="00E01A96">
      <w:pPr>
        <w:rPr>
          <w:lang w:val="fr-FR"/>
        </w:rPr>
      </w:pPr>
    </w:p>
    <w:p w14:paraId="66682187" w14:textId="77777777" w:rsidR="00E01A96" w:rsidRPr="00E01A96" w:rsidRDefault="00E01A96" w:rsidP="00E01A96">
      <w:pPr>
        <w:pStyle w:val="Heading1"/>
        <w:rPr>
          <w:lang w:val="fr-FR"/>
        </w:rPr>
      </w:pPr>
      <w:r w:rsidRPr="00E01A96">
        <w:rPr>
          <w:lang w:val="fr-FR"/>
        </w:rPr>
        <w:t>Le gouvernement a émis des quotas pour 2022 s’élevant à 143,78 tonnes PAO, ce qui est conforme aux cibles de contrôle du Protocole de Montréal pour cette année. Conformément à la décision 76/42(c)(ii), le gouvernement a interdit l’importation et la fabrication de climatiseurs au HCFC-22 au 1</w:t>
      </w:r>
      <w:r w:rsidRPr="00E01A96">
        <w:rPr>
          <w:vertAlign w:val="superscript"/>
          <w:lang w:val="fr-FR"/>
        </w:rPr>
        <w:t>er</w:t>
      </w:r>
      <w:r w:rsidRPr="00E01A96">
        <w:rPr>
          <w:lang w:val="fr-FR"/>
        </w:rPr>
        <w:t> janvier 2022.</w:t>
      </w:r>
    </w:p>
    <w:p w14:paraId="43DB1E3F" w14:textId="77777777" w:rsidR="00E01A96" w:rsidRPr="00E01A96" w:rsidRDefault="00E01A96" w:rsidP="00E01A96">
      <w:pPr>
        <w:keepNext/>
        <w:rPr>
          <w:i/>
          <w:lang w:val="fr-FR"/>
        </w:rPr>
      </w:pPr>
      <w:r w:rsidRPr="00E01A96">
        <w:rPr>
          <w:i/>
          <w:lang w:val="fr-FR"/>
        </w:rPr>
        <w:t>Secteur de la fabrication</w:t>
      </w:r>
    </w:p>
    <w:p w14:paraId="4824276F" w14:textId="77777777" w:rsidR="00E01A96" w:rsidRPr="00E01A96" w:rsidRDefault="00E01A96" w:rsidP="00E01A96">
      <w:pPr>
        <w:keepNext/>
        <w:rPr>
          <w:lang w:val="fr-FR"/>
        </w:rPr>
      </w:pPr>
    </w:p>
    <w:p w14:paraId="2E09B148" w14:textId="40897821" w:rsidR="00E01A96" w:rsidRPr="00E01A96" w:rsidRDefault="00E01A96" w:rsidP="00E01A96">
      <w:pPr>
        <w:pStyle w:val="Heading1"/>
        <w:keepNext/>
        <w:rPr>
          <w:lang w:val="fr-FR"/>
        </w:rPr>
      </w:pPr>
      <w:r w:rsidRPr="00E01A96">
        <w:rPr>
          <w:lang w:val="fr-FR"/>
        </w:rPr>
        <w:t>À la 90</w:t>
      </w:r>
      <w:r w:rsidRPr="00E01A96">
        <w:rPr>
          <w:vertAlign w:val="superscript"/>
          <w:lang w:val="fr-FR"/>
        </w:rPr>
        <w:t>e</w:t>
      </w:r>
      <w:r w:rsidRPr="00E01A96">
        <w:rPr>
          <w:lang w:val="fr-FR"/>
        </w:rPr>
        <w:t> réunion, le Comité exécutif a approuvé des modifications considérables de la phase II du PGEH pour tenir compte des retards de mise en œuvre du projet et des difficultés que représentait l’obtention de la participation d’entreprises dans le projet, y compris en raison de la pandémie de COVID</w:t>
      </w:r>
      <w:r w:rsidR="00C96BF1">
        <w:rPr>
          <w:lang w:val="fr-FR"/>
        </w:rPr>
        <w:noBreakHyphen/>
      </w:r>
      <w:r w:rsidRPr="00E01A96">
        <w:rPr>
          <w:lang w:val="fr-FR"/>
        </w:rPr>
        <w:t>19 et de l’hésitation des entreprises de fabrication à participer au projet, étant donné les nombreuses exigences de l’accord de subvention partielle et l’engagement à n’utiliser pour leur fabrication que des solutions de remplacement à faible PRG.</w:t>
      </w:r>
      <w:r w:rsidRPr="00E01A96">
        <w:rPr>
          <w:rStyle w:val="FootnoteReference"/>
          <w:lang w:val="fr-FR"/>
        </w:rPr>
        <w:footnoteReference w:id="4"/>
      </w:r>
      <w:r w:rsidRPr="00E01A96">
        <w:rPr>
          <w:lang w:val="fr-FR"/>
        </w:rPr>
        <w:t xml:space="preserve"> Depuis la 90</w:t>
      </w:r>
      <w:r w:rsidRPr="00E01A96">
        <w:rPr>
          <w:vertAlign w:val="superscript"/>
          <w:lang w:val="fr-FR"/>
        </w:rPr>
        <w:t>e</w:t>
      </w:r>
      <w:r w:rsidRPr="00E01A96">
        <w:rPr>
          <w:lang w:val="fr-FR"/>
        </w:rPr>
        <w:t xml:space="preserve"> réunion, la Banque mondiale s’était assurée la participation d’autres entreprises des secteurs de la fabrication de mousse de PU et d’équipements de réfrigération, conformément à la décision 90/22. Malgré les progrès effectués, la Banque mondiale avait pu s’assurer la participation d’un nombre d’entreprises des secteurs de la fabrication d’équipements de réfrigération et de mousse de PU moins important que prévu. </w:t>
      </w:r>
    </w:p>
    <w:p w14:paraId="44E2D678" w14:textId="77777777" w:rsidR="00E01A96" w:rsidRPr="00E01A96" w:rsidRDefault="00E01A96" w:rsidP="00E01A96">
      <w:pPr>
        <w:pStyle w:val="Heading1"/>
        <w:keepNext/>
        <w:rPr>
          <w:lang w:val="fr-FR"/>
        </w:rPr>
      </w:pPr>
      <w:r w:rsidRPr="00E01A96">
        <w:rPr>
          <w:lang w:val="fr-FR"/>
        </w:rPr>
        <w:t>Afin de s’assurer qu’autant d’entreprises éligibles que possible pourraient être aidées dans le secteur de la fabrication d’équipements de réfrigération, il a été convenu que la Banque mondiale fournirait une mise à jour sur la finalisation de l’accord de subvention partielle avec Nam Dung, de sorte que le Secrétariat puisse en informer le Comité exécutif pendant la 91</w:t>
      </w:r>
      <w:r w:rsidRPr="00E01A96">
        <w:rPr>
          <w:vertAlign w:val="superscript"/>
          <w:lang w:val="fr-FR"/>
        </w:rPr>
        <w:t>e</w:t>
      </w:r>
      <w:r w:rsidRPr="00E01A96">
        <w:rPr>
          <w:lang w:val="fr-FR"/>
        </w:rPr>
        <w:t> réunion. À la 90</w:t>
      </w:r>
      <w:r w:rsidRPr="00E01A96">
        <w:rPr>
          <w:vertAlign w:val="superscript"/>
          <w:lang w:val="fr-FR"/>
        </w:rPr>
        <w:t>e</w:t>
      </w:r>
      <w:r w:rsidRPr="00E01A96">
        <w:rPr>
          <w:lang w:val="fr-FR"/>
        </w:rPr>
        <w:t xml:space="preserve"> réunion, la Banque mondiale a indiqué qu’elle prévoyait de s’assurer la participation d’environ 15 PME représentant une consommation combinée de 50 tm de HCFC-22 pour le projet de groupe ; à la lumière de l’hésitation maintenue et du temps limité disponible pour s’assurer la participation d’autres entreprises, la participation de seulement quatre PME, pour une consommation combinée de 9,38 tm de HCFC-22 a pu être obtenue. </w:t>
      </w:r>
      <w:r w:rsidRPr="00E01A96">
        <w:rPr>
          <w:lang w:val="fr-FR"/>
        </w:rPr>
        <w:lastRenderedPageBreak/>
        <w:t>En conséquence, l’élimination totale associée aux conversions dans le secteur de la fabrication d’équipements de réfrigération était de 45,24 tm et, conformément à la décision 90/22(c)(iii),</w:t>
      </w:r>
      <w:r w:rsidRPr="00E01A96">
        <w:rPr>
          <w:rStyle w:val="FootnoteReference"/>
          <w:lang w:val="fr-FR"/>
        </w:rPr>
        <w:footnoteReference w:id="5"/>
      </w:r>
      <w:r w:rsidRPr="00E01A96">
        <w:rPr>
          <w:lang w:val="fr-FR"/>
        </w:rPr>
        <w:t xml:space="preserve"> les coûts admissibles </w:t>
      </w:r>
      <w:bookmarkStart w:id="7" w:name="_Hlk118711187"/>
      <w:r w:rsidRPr="00E01A96">
        <w:rPr>
          <w:lang w:val="fr-FR"/>
        </w:rPr>
        <w:t xml:space="preserve">pour le secteur de la fabrication d’équipements de réfrigération </w:t>
      </w:r>
      <w:bookmarkEnd w:id="7"/>
      <w:r w:rsidRPr="00E01A96">
        <w:rPr>
          <w:lang w:val="fr-FR"/>
        </w:rPr>
        <w:t>sont de 542 904 $ US. Conformément à la décision 90/22(c)(iii)d, cette réduction des coûts admissibles entraînerait une réduction de financement pour l’unité de gestion et de mise en œuvre du projet ;</w:t>
      </w:r>
      <w:r w:rsidRPr="00E01A96">
        <w:rPr>
          <w:rStyle w:val="FootnoteReference"/>
          <w:lang w:val="fr-FR"/>
        </w:rPr>
        <w:footnoteReference w:id="6"/>
      </w:r>
      <w:r w:rsidRPr="00E01A96">
        <w:rPr>
          <w:lang w:val="fr-FR"/>
        </w:rPr>
        <w:t xml:space="preserve"> conformément à la flexibilité offerte dans la </w:t>
      </w:r>
      <w:bookmarkStart w:id="8" w:name="_Hlk118126962"/>
      <w:r w:rsidRPr="00E01A96">
        <w:rPr>
          <w:lang w:val="fr-FR"/>
        </w:rPr>
        <w:t>décision 90/22(c)(v), le gouvernement a plutôt choisi de déduire 0,72 tonnes PAO supplémentaires de HCFC</w:t>
      </w:r>
      <w:r w:rsidRPr="00E01A96">
        <w:rPr>
          <w:lang w:val="fr-FR"/>
        </w:rPr>
        <w:noBreakHyphen/>
        <w:t>22 de la consommation de HCFC restante éligible au financement du pays</w:t>
      </w:r>
      <w:bookmarkEnd w:id="8"/>
      <w:r w:rsidRPr="00E01A96">
        <w:rPr>
          <w:lang w:val="fr-FR"/>
        </w:rPr>
        <w:t>.</w:t>
      </w:r>
    </w:p>
    <w:p w14:paraId="4D4AA617" w14:textId="77777777" w:rsidR="00E01A96" w:rsidRPr="00E01A96" w:rsidRDefault="00E01A96" w:rsidP="00E01A96">
      <w:pPr>
        <w:pStyle w:val="Heading1"/>
        <w:rPr>
          <w:lang w:val="fr-FR"/>
        </w:rPr>
      </w:pPr>
      <w:r w:rsidRPr="00E01A96">
        <w:rPr>
          <w:lang w:val="fr-FR"/>
        </w:rPr>
        <w:t>En ce qui concerne le secteur de la fabrication de mousse de PU, la décision 90/22(c)(ii)b indiquait que la Banque mondiale inclurait à la présentation à la 91</w:t>
      </w:r>
      <w:r w:rsidRPr="00E01A96">
        <w:rPr>
          <w:vertAlign w:val="superscript"/>
          <w:lang w:val="fr-FR"/>
        </w:rPr>
        <w:t>e</w:t>
      </w:r>
      <w:r w:rsidRPr="00E01A96">
        <w:rPr>
          <w:lang w:val="fr-FR"/>
        </w:rPr>
        <w:t> réunion le nombre de PME qui auraient signé des lettres d’engagement à participer au projet. Toutefois, étant donné la difficulté et le temps limité pour l’obtention des lettres d’engagement entre la 90</w:t>
      </w:r>
      <w:r w:rsidRPr="00E01A96">
        <w:rPr>
          <w:vertAlign w:val="superscript"/>
          <w:lang w:val="fr-FR"/>
        </w:rPr>
        <w:t>e</w:t>
      </w:r>
      <w:r w:rsidRPr="00E01A96">
        <w:rPr>
          <w:lang w:val="fr-FR"/>
        </w:rPr>
        <w:t> réunion et la présentation de la présente demande, la Banque mondiale a demandé plus de temps pour obtenir d’autres lettres des PME éligibles. En outre, le Secrétariat a noté que, sur la base d’une élimination totale de 222,95 tm dans les entreprises éligibles assistées, dont une élimination minimale de 75,00 tm dans des PME associées à GreenMat, et du rapport coût-efficacité convenu de 8,07 $ US/kg pour le secteur, les coûts admissibles pour le secteur de la mousse de PU étaient supérieurs de 22 268 $ US à ceux proposés par la Banque mondiale.</w:t>
      </w:r>
      <w:r w:rsidRPr="00E01A96">
        <w:rPr>
          <w:rStyle w:val="FootnoteReference"/>
          <w:lang w:val="fr-FR"/>
        </w:rPr>
        <w:footnoteReference w:id="7"/>
      </w:r>
      <w:r w:rsidRPr="00E01A96">
        <w:rPr>
          <w:lang w:val="fr-FR"/>
        </w:rPr>
        <w:t xml:space="preserve"> En conséquence, de manière exceptionnelle, et en notant particulièrement les difficultés associées à la conversion des entreprises de petite taille et de l’avantage de la conversion de plus d’entreprises à des solutions de remplacement à faible PRG, le Secrétariat a proposé d’augmenter le financement pour le secteur de la mousse de PU conformément au rapport coût-efficacité convenu pour le secteur, résultant en un coût total de 1 799 553 $ US pour le secteur de la mousse de PU, comme indiqué dans le tableau 3 ci-dessous, et une quatrième et dernière tranche de 711 483 $ US, plus des coûts d’appui d’agence de 49 804 $ US pour la Banque mondiale, étant entendu que :</w:t>
      </w:r>
    </w:p>
    <w:p w14:paraId="43D29ACB" w14:textId="77777777" w:rsidR="00E01A96" w:rsidRPr="00E01A96" w:rsidRDefault="00E01A96" w:rsidP="00E01A96">
      <w:pPr>
        <w:pStyle w:val="Heading2"/>
        <w:numPr>
          <w:ilvl w:val="1"/>
          <w:numId w:val="24"/>
        </w:numPr>
        <w:tabs>
          <w:tab w:val="clear" w:pos="0"/>
          <w:tab w:val="num" w:pos="360"/>
        </w:tabs>
        <w:rPr>
          <w:lang w:val="fr-FR"/>
        </w:rPr>
      </w:pPr>
      <w:r w:rsidRPr="00E01A96">
        <w:rPr>
          <w:lang w:val="fr-FR"/>
        </w:rPr>
        <w:t>la Banque mondiale fournira une mise à jour du nombre d’entreprises en aval qui auront signé des lettres d’engagement et de leur élimination associée au plus tard le 1</w:t>
      </w:r>
      <w:r w:rsidRPr="00E01A96">
        <w:rPr>
          <w:vertAlign w:val="superscript"/>
          <w:lang w:val="fr-FR"/>
        </w:rPr>
        <w:t>er</w:t>
      </w:r>
      <w:r w:rsidRPr="00E01A96">
        <w:rPr>
          <w:lang w:val="fr-FR"/>
        </w:rPr>
        <w:t> décembre 2022, de sorte que le Secrétariat puisse fournir cette information, ainsi que l’état de l’accord de subvention partielle avec Nam Dung, au Comité exécutif pendant la 91</w:t>
      </w:r>
      <w:r w:rsidRPr="00E01A96">
        <w:rPr>
          <w:vertAlign w:val="superscript"/>
          <w:lang w:val="fr-FR"/>
        </w:rPr>
        <w:t>e</w:t>
      </w:r>
      <w:r w:rsidRPr="00E01A96">
        <w:rPr>
          <w:lang w:val="fr-FR"/>
        </w:rPr>
        <w:t xml:space="preserve"> réunion ; </w:t>
      </w:r>
    </w:p>
    <w:p w14:paraId="018940CE" w14:textId="77777777" w:rsidR="00E01A96" w:rsidRPr="00E01A96" w:rsidRDefault="00E01A96" w:rsidP="00E01A96">
      <w:pPr>
        <w:pStyle w:val="Heading2"/>
        <w:numPr>
          <w:ilvl w:val="1"/>
          <w:numId w:val="24"/>
        </w:numPr>
        <w:tabs>
          <w:tab w:val="clear" w:pos="0"/>
          <w:tab w:val="num" w:pos="360"/>
        </w:tabs>
        <w:rPr>
          <w:lang w:val="fr-FR"/>
        </w:rPr>
      </w:pPr>
      <w:r w:rsidRPr="00E01A96">
        <w:rPr>
          <w:lang w:val="fr-FR"/>
        </w:rPr>
        <w:t>d’autres lettres d’engagement pourront être obtenues jusqu’au 31 mars 2023 afin de permettre aux PME participantes d’effectuer leur conversion avant la date de fin du projet ;</w:t>
      </w:r>
    </w:p>
    <w:p w14:paraId="0987D743" w14:textId="77777777" w:rsidR="00E01A96" w:rsidRPr="00E01A96" w:rsidRDefault="00E01A96" w:rsidP="00E01A96">
      <w:pPr>
        <w:pStyle w:val="Heading2"/>
        <w:widowControl/>
        <w:numPr>
          <w:ilvl w:val="1"/>
          <w:numId w:val="24"/>
        </w:numPr>
        <w:tabs>
          <w:tab w:val="clear" w:pos="0"/>
          <w:tab w:val="num" w:pos="360"/>
        </w:tabs>
        <w:rPr>
          <w:lang w:val="fr-FR"/>
        </w:rPr>
      </w:pPr>
      <w:r w:rsidRPr="00E01A96">
        <w:rPr>
          <w:lang w:val="fr-FR"/>
        </w:rPr>
        <w:t xml:space="preserve">si moins d’entreprises de fabrication de mousse de PU que prévu participent au projet, ou si l’élimination obtenue est inférieure aux 222,95 tm attendues de HCFC-141b contenu dans les polyols prémélangés, la Banque mondiale remboursera le financement associé, calculé à partir du rapport coût-efficacité convenu de 8,07 $ US/kg, après l’achèvement financier du projet. Par exemple, si les accords de subvention partielle des entreprises associées au projet de GreenMat entraînent l’élimination de 72,24 tm plutôt que de 75,00 tm de HCFC-141b contenu dans les polyols prémélangés, la Banque mondiale remboursera 22 268 $ US, plus les coûts d’appui d’agence ; et </w:t>
      </w:r>
    </w:p>
    <w:p w14:paraId="3B59D033" w14:textId="77777777" w:rsidR="00E01A96" w:rsidRPr="00E01A96" w:rsidRDefault="00E01A96" w:rsidP="00E01A96">
      <w:pPr>
        <w:pStyle w:val="Heading2"/>
        <w:numPr>
          <w:ilvl w:val="1"/>
          <w:numId w:val="24"/>
        </w:numPr>
        <w:tabs>
          <w:tab w:val="clear" w:pos="0"/>
          <w:tab w:val="num" w:pos="360"/>
        </w:tabs>
        <w:rPr>
          <w:lang w:val="fr-FR"/>
        </w:rPr>
      </w:pPr>
      <w:r w:rsidRPr="00E01A96">
        <w:rPr>
          <w:lang w:val="fr-FR"/>
        </w:rPr>
        <w:t xml:space="preserve">la Banque mondiale inclura la liste de toutes les entreprises de fabrication de mousse de </w:t>
      </w:r>
      <w:r w:rsidRPr="00E01A96">
        <w:rPr>
          <w:lang w:val="fr-FR"/>
        </w:rPr>
        <w:lastRenderedPageBreak/>
        <w:t>PU assistées au titre du projet et leur élimination associée de HCFC-141b contenu dans les polyols prémélangés dans le rapport d'achèvement du projet.</w:t>
      </w:r>
    </w:p>
    <w:p w14:paraId="7F9515F8" w14:textId="77777777" w:rsidR="00E01A96" w:rsidRPr="00E01A96" w:rsidRDefault="00E01A96" w:rsidP="00C96BF1">
      <w:pPr>
        <w:keepNext/>
        <w:keepLines/>
        <w:widowControl w:val="0"/>
        <w:rPr>
          <w:b/>
          <w:bCs/>
          <w:color w:val="000000"/>
          <w:lang w:val="fr-FR"/>
        </w:rPr>
      </w:pPr>
      <w:r w:rsidRPr="00E01A96">
        <w:rPr>
          <w:b/>
          <w:color w:val="000000"/>
          <w:lang w:val="fr-FR"/>
        </w:rPr>
        <w:t>Tableau 3. Financement convenu pour la phase II révisée du PGEH pour le Viet Nam ($ US)</w:t>
      </w:r>
    </w:p>
    <w:tbl>
      <w:tblPr>
        <w:tblW w:w="9351" w:type="dxa"/>
        <w:tblLayout w:type="fixed"/>
        <w:tblLook w:val="04A0" w:firstRow="1" w:lastRow="0" w:firstColumn="1" w:lastColumn="0" w:noHBand="0" w:noVBand="1"/>
      </w:tblPr>
      <w:tblGrid>
        <w:gridCol w:w="4248"/>
        <w:gridCol w:w="1843"/>
        <w:gridCol w:w="1701"/>
        <w:gridCol w:w="1559"/>
      </w:tblGrid>
      <w:tr w:rsidR="00E01A96" w:rsidRPr="00E01A96" w14:paraId="513FDD1F" w14:textId="77777777" w:rsidTr="009B044D">
        <w:trPr>
          <w:trHeight w:val="368"/>
        </w:trPr>
        <w:tc>
          <w:tcPr>
            <w:tcW w:w="42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78C0BC" w14:textId="77777777" w:rsidR="00E01A96" w:rsidRPr="00E01A96" w:rsidRDefault="00E01A96" w:rsidP="00C96BF1">
            <w:pPr>
              <w:keepNext/>
              <w:keepLines/>
              <w:widowControl w:val="0"/>
              <w:spacing w:before="10" w:after="10"/>
              <w:jc w:val="left"/>
              <w:rPr>
                <w:b/>
                <w:bCs/>
                <w:color w:val="000000"/>
                <w:sz w:val="20"/>
                <w:szCs w:val="20"/>
                <w:lang w:val="fr-FR"/>
              </w:rPr>
            </w:pPr>
            <w:r w:rsidRPr="00E01A96">
              <w:rPr>
                <w:b/>
                <w:color w:val="000000"/>
                <w:sz w:val="20"/>
                <w:lang w:val="fr-FR"/>
              </w:rPr>
              <w:t>Secteur</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5486A6AA" w14:textId="77777777" w:rsidR="00E01A96" w:rsidRPr="00E01A96" w:rsidRDefault="00E01A96" w:rsidP="00C96BF1">
            <w:pPr>
              <w:keepNext/>
              <w:keepLines/>
              <w:widowControl w:val="0"/>
              <w:spacing w:before="10" w:after="10"/>
              <w:jc w:val="center"/>
              <w:rPr>
                <w:b/>
                <w:bCs/>
                <w:color w:val="000000"/>
                <w:sz w:val="20"/>
                <w:szCs w:val="20"/>
                <w:lang w:val="fr-FR"/>
              </w:rPr>
            </w:pPr>
            <w:r w:rsidRPr="00E01A96">
              <w:rPr>
                <w:b/>
                <w:color w:val="000000"/>
                <w:sz w:val="20"/>
                <w:lang w:val="fr-FR"/>
              </w:rPr>
              <w:t>Financement approuvé (76</w:t>
            </w:r>
            <w:r w:rsidRPr="00E01A96">
              <w:rPr>
                <w:b/>
                <w:color w:val="000000"/>
                <w:sz w:val="20"/>
                <w:vertAlign w:val="superscript"/>
                <w:lang w:val="fr-FR"/>
              </w:rPr>
              <w:t>e</w:t>
            </w:r>
            <w:r w:rsidRPr="00E01A96">
              <w:rPr>
                <w:b/>
                <w:color w:val="000000"/>
                <w:sz w:val="20"/>
                <w:lang w:val="fr-FR"/>
              </w:rPr>
              <w:t> réunion)</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4CB4B4B4" w14:textId="77777777" w:rsidR="00E01A96" w:rsidRPr="00E01A96" w:rsidRDefault="00E01A96" w:rsidP="00C96BF1">
            <w:pPr>
              <w:keepNext/>
              <w:keepLines/>
              <w:widowControl w:val="0"/>
              <w:spacing w:before="10" w:after="10"/>
              <w:jc w:val="center"/>
              <w:rPr>
                <w:b/>
                <w:bCs/>
                <w:color w:val="000000"/>
                <w:sz w:val="20"/>
                <w:szCs w:val="20"/>
                <w:lang w:val="fr-FR"/>
              </w:rPr>
            </w:pPr>
            <w:r w:rsidRPr="00E01A96">
              <w:rPr>
                <w:b/>
                <w:color w:val="000000"/>
                <w:sz w:val="20"/>
                <w:lang w:val="fr-FR"/>
              </w:rPr>
              <w:t>Financement révisé (90</w:t>
            </w:r>
            <w:r w:rsidRPr="00E01A96">
              <w:rPr>
                <w:b/>
                <w:color w:val="000000"/>
                <w:sz w:val="20"/>
                <w:vertAlign w:val="superscript"/>
                <w:lang w:val="fr-FR"/>
              </w:rPr>
              <w:t>e</w:t>
            </w:r>
            <w:r w:rsidRPr="00E01A96">
              <w:rPr>
                <w:b/>
                <w:color w:val="000000"/>
                <w:sz w:val="20"/>
                <w:lang w:val="fr-FR"/>
              </w:rPr>
              <w:t> réunion)</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B853B47" w14:textId="77777777" w:rsidR="00E01A96" w:rsidRPr="00E01A96" w:rsidRDefault="00E01A96" w:rsidP="00C96BF1">
            <w:pPr>
              <w:keepNext/>
              <w:keepLines/>
              <w:widowControl w:val="0"/>
              <w:spacing w:before="10" w:after="10"/>
              <w:jc w:val="center"/>
              <w:rPr>
                <w:b/>
                <w:bCs/>
                <w:color w:val="000000"/>
                <w:sz w:val="20"/>
                <w:szCs w:val="20"/>
                <w:lang w:val="fr-FR"/>
              </w:rPr>
            </w:pPr>
            <w:r w:rsidRPr="00E01A96">
              <w:rPr>
                <w:b/>
                <w:color w:val="000000"/>
                <w:sz w:val="20"/>
                <w:lang w:val="fr-FR"/>
              </w:rPr>
              <w:t>Financement convenu (91</w:t>
            </w:r>
            <w:r w:rsidRPr="00E01A96">
              <w:rPr>
                <w:b/>
                <w:color w:val="000000"/>
                <w:sz w:val="20"/>
                <w:vertAlign w:val="superscript"/>
                <w:lang w:val="fr-FR"/>
              </w:rPr>
              <w:t>e</w:t>
            </w:r>
            <w:r w:rsidRPr="00E01A96">
              <w:rPr>
                <w:b/>
                <w:color w:val="000000"/>
                <w:sz w:val="20"/>
                <w:lang w:val="fr-FR"/>
              </w:rPr>
              <w:t> réunion)</w:t>
            </w:r>
          </w:p>
        </w:tc>
      </w:tr>
      <w:tr w:rsidR="00E01A96" w:rsidRPr="00E01A96" w14:paraId="74BCE558" w14:textId="77777777" w:rsidTr="009B044D">
        <w:trPr>
          <w:trHeight w:val="161"/>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A12CF4C" w14:textId="77777777" w:rsidR="00E01A96" w:rsidRPr="00E01A96" w:rsidRDefault="00E01A96" w:rsidP="009B044D">
            <w:pPr>
              <w:spacing w:before="10" w:after="10"/>
              <w:jc w:val="left"/>
              <w:rPr>
                <w:color w:val="000000"/>
                <w:sz w:val="20"/>
                <w:szCs w:val="20"/>
                <w:lang w:val="fr-FR"/>
              </w:rPr>
            </w:pPr>
            <w:r w:rsidRPr="00E01A96">
              <w:rPr>
                <w:color w:val="000000"/>
                <w:sz w:val="20"/>
                <w:lang w:val="fr-FR"/>
              </w:rPr>
              <w:t>Fabrication de climatiseurs</w:t>
            </w:r>
          </w:p>
        </w:tc>
        <w:tc>
          <w:tcPr>
            <w:tcW w:w="1843" w:type="dxa"/>
            <w:tcBorders>
              <w:top w:val="nil"/>
              <w:left w:val="nil"/>
              <w:bottom w:val="single" w:sz="4" w:space="0" w:color="auto"/>
              <w:right w:val="single" w:sz="4" w:space="0" w:color="auto"/>
            </w:tcBorders>
            <w:shd w:val="clear" w:color="auto" w:fill="auto"/>
            <w:noWrap/>
            <w:vAlign w:val="center"/>
            <w:hideMark/>
          </w:tcPr>
          <w:p w14:paraId="5EA752B3" w14:textId="77777777" w:rsidR="00E01A96" w:rsidRPr="00E01A96" w:rsidRDefault="00E01A96" w:rsidP="009B044D">
            <w:pPr>
              <w:spacing w:before="10" w:after="10"/>
              <w:jc w:val="right"/>
              <w:rPr>
                <w:color w:val="000000"/>
                <w:sz w:val="20"/>
                <w:szCs w:val="20"/>
                <w:lang w:val="fr-FR"/>
              </w:rPr>
            </w:pPr>
            <w:r w:rsidRPr="00E01A96">
              <w:rPr>
                <w:color w:val="000000"/>
                <w:sz w:val="20"/>
                <w:lang w:val="fr-FR"/>
              </w:rPr>
              <w:t>2 184 867</w:t>
            </w:r>
          </w:p>
        </w:tc>
        <w:tc>
          <w:tcPr>
            <w:tcW w:w="1701" w:type="dxa"/>
            <w:tcBorders>
              <w:top w:val="nil"/>
              <w:left w:val="nil"/>
              <w:bottom w:val="single" w:sz="4" w:space="0" w:color="auto"/>
              <w:right w:val="single" w:sz="4" w:space="0" w:color="auto"/>
            </w:tcBorders>
            <w:shd w:val="clear" w:color="auto" w:fill="auto"/>
            <w:noWrap/>
            <w:vAlign w:val="center"/>
            <w:hideMark/>
          </w:tcPr>
          <w:p w14:paraId="541C90CA" w14:textId="77777777" w:rsidR="00E01A96" w:rsidRPr="00E01A96" w:rsidRDefault="00E01A96" w:rsidP="009B044D">
            <w:pPr>
              <w:spacing w:before="10" w:after="10"/>
              <w:jc w:val="right"/>
              <w:rPr>
                <w:color w:val="000000"/>
                <w:sz w:val="20"/>
                <w:szCs w:val="20"/>
                <w:lang w:val="fr-FR"/>
              </w:rPr>
            </w:pPr>
            <w:r w:rsidRPr="00E01A96">
              <w:rPr>
                <w:color w:val="000000"/>
                <w:sz w:val="20"/>
                <w:lang w:val="fr-FR"/>
              </w:rPr>
              <w:t>584 612</w:t>
            </w:r>
          </w:p>
        </w:tc>
        <w:tc>
          <w:tcPr>
            <w:tcW w:w="1559" w:type="dxa"/>
            <w:tcBorders>
              <w:top w:val="nil"/>
              <w:left w:val="nil"/>
              <w:bottom w:val="single" w:sz="4" w:space="0" w:color="auto"/>
              <w:right w:val="single" w:sz="4" w:space="0" w:color="auto"/>
            </w:tcBorders>
            <w:shd w:val="clear" w:color="auto" w:fill="auto"/>
            <w:noWrap/>
            <w:vAlign w:val="center"/>
            <w:hideMark/>
          </w:tcPr>
          <w:p w14:paraId="66EB8792" w14:textId="77777777" w:rsidR="00E01A96" w:rsidRPr="00E01A96" w:rsidRDefault="00E01A96" w:rsidP="009B044D">
            <w:pPr>
              <w:spacing w:before="10" w:after="10"/>
              <w:jc w:val="right"/>
              <w:rPr>
                <w:color w:val="000000"/>
                <w:sz w:val="20"/>
                <w:szCs w:val="20"/>
                <w:lang w:val="fr-FR"/>
              </w:rPr>
            </w:pPr>
            <w:r w:rsidRPr="00E01A96">
              <w:rPr>
                <w:color w:val="000000"/>
                <w:sz w:val="20"/>
                <w:lang w:val="fr-FR"/>
              </w:rPr>
              <w:t>584 612</w:t>
            </w:r>
          </w:p>
        </w:tc>
      </w:tr>
      <w:tr w:rsidR="00E01A96" w:rsidRPr="00E01A96" w14:paraId="7FBCC76A" w14:textId="77777777" w:rsidTr="009B044D">
        <w:trPr>
          <w:trHeight w:val="64"/>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DB76419" w14:textId="77777777" w:rsidR="00E01A96" w:rsidRPr="00E01A96" w:rsidRDefault="00E01A96" w:rsidP="009B044D">
            <w:pPr>
              <w:spacing w:before="10" w:after="10"/>
              <w:jc w:val="left"/>
              <w:rPr>
                <w:color w:val="000000"/>
                <w:sz w:val="20"/>
                <w:szCs w:val="20"/>
                <w:lang w:val="fr-FR"/>
              </w:rPr>
            </w:pPr>
            <w:r w:rsidRPr="00E01A96">
              <w:rPr>
                <w:color w:val="000000"/>
                <w:sz w:val="20"/>
                <w:lang w:val="fr-FR"/>
              </w:rPr>
              <w:t>Fabrication de mousse de polystyrène extrudé (XPS)</w:t>
            </w:r>
          </w:p>
        </w:tc>
        <w:tc>
          <w:tcPr>
            <w:tcW w:w="1843" w:type="dxa"/>
            <w:tcBorders>
              <w:top w:val="nil"/>
              <w:left w:val="nil"/>
              <w:bottom w:val="single" w:sz="4" w:space="0" w:color="auto"/>
              <w:right w:val="single" w:sz="4" w:space="0" w:color="auto"/>
            </w:tcBorders>
            <w:shd w:val="clear" w:color="auto" w:fill="auto"/>
            <w:noWrap/>
            <w:vAlign w:val="center"/>
            <w:hideMark/>
          </w:tcPr>
          <w:p w14:paraId="4F87C1C3" w14:textId="77777777" w:rsidR="00E01A96" w:rsidRPr="00E01A96" w:rsidRDefault="00E01A96" w:rsidP="009B044D">
            <w:pPr>
              <w:spacing w:before="10" w:after="10"/>
              <w:jc w:val="right"/>
              <w:rPr>
                <w:color w:val="000000"/>
                <w:sz w:val="20"/>
                <w:szCs w:val="20"/>
                <w:lang w:val="fr-FR"/>
              </w:rPr>
            </w:pPr>
            <w:r w:rsidRPr="00E01A96">
              <w:rPr>
                <w:color w:val="000000"/>
                <w:sz w:val="20"/>
                <w:lang w:val="fr-FR"/>
              </w:rPr>
              <w:t>613 568</w:t>
            </w:r>
          </w:p>
        </w:tc>
        <w:tc>
          <w:tcPr>
            <w:tcW w:w="1701" w:type="dxa"/>
            <w:tcBorders>
              <w:top w:val="nil"/>
              <w:left w:val="nil"/>
              <w:bottom w:val="single" w:sz="4" w:space="0" w:color="auto"/>
              <w:right w:val="single" w:sz="4" w:space="0" w:color="auto"/>
            </w:tcBorders>
            <w:shd w:val="clear" w:color="auto" w:fill="auto"/>
            <w:noWrap/>
            <w:vAlign w:val="center"/>
            <w:hideMark/>
          </w:tcPr>
          <w:p w14:paraId="262135E6" w14:textId="77777777" w:rsidR="00E01A96" w:rsidRPr="00E01A96" w:rsidRDefault="00E01A96" w:rsidP="009B044D">
            <w:pPr>
              <w:spacing w:before="10" w:after="10"/>
              <w:jc w:val="right"/>
              <w:rPr>
                <w:color w:val="000000"/>
                <w:sz w:val="20"/>
                <w:szCs w:val="20"/>
                <w:lang w:val="fr-FR"/>
              </w:rPr>
            </w:pPr>
            <w:r w:rsidRPr="00E01A96">
              <w:rPr>
                <w:color w:val="000000"/>
                <w:sz w:val="20"/>
                <w:lang w:val="fr-FR"/>
              </w:rPr>
              <w:t>0</w:t>
            </w:r>
          </w:p>
        </w:tc>
        <w:tc>
          <w:tcPr>
            <w:tcW w:w="1559" w:type="dxa"/>
            <w:tcBorders>
              <w:top w:val="nil"/>
              <w:left w:val="nil"/>
              <w:bottom w:val="single" w:sz="4" w:space="0" w:color="auto"/>
              <w:right w:val="single" w:sz="4" w:space="0" w:color="auto"/>
            </w:tcBorders>
            <w:shd w:val="clear" w:color="auto" w:fill="auto"/>
            <w:noWrap/>
            <w:vAlign w:val="center"/>
            <w:hideMark/>
          </w:tcPr>
          <w:p w14:paraId="631D8D26" w14:textId="77777777" w:rsidR="00E01A96" w:rsidRPr="00E01A96" w:rsidRDefault="00E01A96" w:rsidP="009B044D">
            <w:pPr>
              <w:spacing w:before="10" w:after="10"/>
              <w:jc w:val="right"/>
              <w:rPr>
                <w:color w:val="000000"/>
                <w:sz w:val="20"/>
                <w:szCs w:val="20"/>
                <w:lang w:val="fr-FR"/>
              </w:rPr>
            </w:pPr>
            <w:r w:rsidRPr="00E01A96">
              <w:rPr>
                <w:color w:val="000000"/>
                <w:sz w:val="20"/>
                <w:lang w:val="fr-FR"/>
              </w:rPr>
              <w:t>0</w:t>
            </w:r>
          </w:p>
        </w:tc>
      </w:tr>
      <w:tr w:rsidR="00E01A96" w:rsidRPr="00E01A96" w14:paraId="46C12980" w14:textId="77777777" w:rsidTr="009B044D">
        <w:trPr>
          <w:trHeight w:val="64"/>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83B1AD5" w14:textId="77777777" w:rsidR="00E01A96" w:rsidRPr="00E01A96" w:rsidRDefault="00E01A96" w:rsidP="009B044D">
            <w:pPr>
              <w:spacing w:before="10" w:after="10"/>
              <w:jc w:val="left"/>
              <w:rPr>
                <w:color w:val="000000"/>
                <w:sz w:val="20"/>
                <w:szCs w:val="20"/>
                <w:lang w:val="fr-FR"/>
              </w:rPr>
            </w:pPr>
            <w:r w:rsidRPr="00E01A96">
              <w:rPr>
                <w:color w:val="000000"/>
                <w:sz w:val="20"/>
                <w:lang w:val="fr-FR"/>
              </w:rPr>
              <w:t>Fabrication de mousse de PU</w:t>
            </w:r>
          </w:p>
        </w:tc>
        <w:tc>
          <w:tcPr>
            <w:tcW w:w="1843" w:type="dxa"/>
            <w:tcBorders>
              <w:top w:val="nil"/>
              <w:left w:val="nil"/>
              <w:bottom w:val="single" w:sz="4" w:space="0" w:color="auto"/>
              <w:right w:val="single" w:sz="4" w:space="0" w:color="auto"/>
            </w:tcBorders>
            <w:shd w:val="clear" w:color="auto" w:fill="auto"/>
            <w:noWrap/>
            <w:vAlign w:val="center"/>
            <w:hideMark/>
          </w:tcPr>
          <w:p w14:paraId="5E811174" w14:textId="77777777" w:rsidR="00E01A96" w:rsidRPr="00E01A96" w:rsidRDefault="00E01A96" w:rsidP="009B044D">
            <w:pPr>
              <w:spacing w:before="10" w:after="10"/>
              <w:jc w:val="right"/>
              <w:rPr>
                <w:color w:val="000000"/>
                <w:sz w:val="20"/>
                <w:szCs w:val="20"/>
                <w:lang w:val="fr-FR"/>
              </w:rPr>
            </w:pPr>
            <w:r w:rsidRPr="00E01A96">
              <w:rPr>
                <w:color w:val="000000"/>
                <w:sz w:val="20"/>
                <w:lang w:val="fr-FR"/>
              </w:rPr>
              <w:t>5 522 397</w:t>
            </w:r>
          </w:p>
        </w:tc>
        <w:tc>
          <w:tcPr>
            <w:tcW w:w="1701" w:type="dxa"/>
            <w:tcBorders>
              <w:top w:val="nil"/>
              <w:left w:val="nil"/>
              <w:bottom w:val="single" w:sz="4" w:space="0" w:color="auto"/>
              <w:right w:val="single" w:sz="4" w:space="0" w:color="auto"/>
            </w:tcBorders>
            <w:shd w:val="clear" w:color="auto" w:fill="auto"/>
            <w:noWrap/>
            <w:vAlign w:val="center"/>
            <w:hideMark/>
          </w:tcPr>
          <w:p w14:paraId="18877233" w14:textId="77777777" w:rsidR="00E01A96" w:rsidRPr="00E01A96" w:rsidRDefault="00E01A96" w:rsidP="009B044D">
            <w:pPr>
              <w:spacing w:before="10" w:after="10"/>
              <w:jc w:val="right"/>
              <w:rPr>
                <w:color w:val="000000"/>
                <w:sz w:val="20"/>
                <w:szCs w:val="20"/>
                <w:lang w:val="fr-FR"/>
              </w:rPr>
            </w:pPr>
            <w:r w:rsidRPr="00E01A96">
              <w:rPr>
                <w:color w:val="000000"/>
                <w:sz w:val="20"/>
                <w:lang w:val="fr-FR"/>
              </w:rPr>
              <w:t>2 529 589</w:t>
            </w:r>
            <w:r w:rsidRPr="00E01A96">
              <w:rPr>
                <w:color w:val="000000"/>
                <w:sz w:val="20"/>
                <w:vertAlign w:val="superscript"/>
                <w:lang w:val="fr-FR"/>
              </w:rPr>
              <w:t>*</w:t>
            </w:r>
          </w:p>
        </w:tc>
        <w:tc>
          <w:tcPr>
            <w:tcW w:w="1559" w:type="dxa"/>
            <w:tcBorders>
              <w:top w:val="nil"/>
              <w:left w:val="nil"/>
              <w:bottom w:val="single" w:sz="4" w:space="0" w:color="auto"/>
              <w:right w:val="single" w:sz="4" w:space="0" w:color="auto"/>
            </w:tcBorders>
            <w:shd w:val="clear" w:color="auto" w:fill="auto"/>
            <w:noWrap/>
            <w:vAlign w:val="center"/>
            <w:hideMark/>
          </w:tcPr>
          <w:p w14:paraId="1F34C6F3" w14:textId="77777777" w:rsidR="00E01A96" w:rsidRPr="00E01A96" w:rsidRDefault="00E01A96" w:rsidP="009B044D">
            <w:pPr>
              <w:spacing w:before="10" w:after="10"/>
              <w:jc w:val="right"/>
              <w:rPr>
                <w:color w:val="000000"/>
                <w:sz w:val="20"/>
                <w:szCs w:val="20"/>
                <w:lang w:val="fr-FR"/>
              </w:rPr>
            </w:pPr>
            <w:r w:rsidRPr="00E01A96">
              <w:rPr>
                <w:color w:val="000000"/>
                <w:sz w:val="20"/>
                <w:lang w:val="fr-FR"/>
              </w:rPr>
              <w:t>1 799 553</w:t>
            </w:r>
          </w:p>
        </w:tc>
      </w:tr>
      <w:tr w:rsidR="00E01A96" w:rsidRPr="00E01A96" w14:paraId="44090831" w14:textId="77777777" w:rsidTr="009B044D">
        <w:trPr>
          <w:trHeight w:val="64"/>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7B61E970" w14:textId="77777777" w:rsidR="00E01A96" w:rsidRPr="00E01A96" w:rsidRDefault="00E01A96" w:rsidP="009B044D">
            <w:pPr>
              <w:spacing w:before="10" w:after="10"/>
              <w:jc w:val="left"/>
              <w:rPr>
                <w:color w:val="000000"/>
                <w:sz w:val="20"/>
                <w:szCs w:val="20"/>
                <w:lang w:val="fr-FR"/>
              </w:rPr>
            </w:pPr>
            <w:r w:rsidRPr="00E01A96">
              <w:rPr>
                <w:color w:val="000000"/>
                <w:sz w:val="20"/>
                <w:lang w:val="fr-FR"/>
              </w:rPr>
              <w:t>Fabrication d’équipements de réfrigération</w:t>
            </w:r>
          </w:p>
        </w:tc>
        <w:tc>
          <w:tcPr>
            <w:tcW w:w="1843" w:type="dxa"/>
            <w:tcBorders>
              <w:top w:val="nil"/>
              <w:left w:val="nil"/>
              <w:bottom w:val="single" w:sz="4" w:space="0" w:color="auto"/>
              <w:right w:val="single" w:sz="4" w:space="0" w:color="auto"/>
            </w:tcBorders>
            <w:shd w:val="clear" w:color="auto" w:fill="auto"/>
            <w:noWrap/>
            <w:vAlign w:val="center"/>
            <w:hideMark/>
          </w:tcPr>
          <w:p w14:paraId="76457B00" w14:textId="77777777" w:rsidR="00E01A96" w:rsidRPr="00E01A96" w:rsidRDefault="00E01A96" w:rsidP="009B044D">
            <w:pPr>
              <w:spacing w:before="10" w:after="10"/>
              <w:jc w:val="right"/>
              <w:rPr>
                <w:color w:val="000000"/>
                <w:sz w:val="20"/>
                <w:szCs w:val="20"/>
                <w:lang w:val="fr-FR"/>
              </w:rPr>
            </w:pPr>
            <w:r w:rsidRPr="00E01A96">
              <w:rPr>
                <w:color w:val="000000"/>
                <w:sz w:val="20"/>
                <w:lang w:val="fr-FR"/>
              </w:rPr>
              <w:t>3 636 000</w:t>
            </w:r>
          </w:p>
        </w:tc>
        <w:tc>
          <w:tcPr>
            <w:tcW w:w="1701" w:type="dxa"/>
            <w:tcBorders>
              <w:top w:val="nil"/>
              <w:left w:val="nil"/>
              <w:bottom w:val="single" w:sz="4" w:space="0" w:color="auto"/>
              <w:right w:val="single" w:sz="4" w:space="0" w:color="auto"/>
            </w:tcBorders>
            <w:shd w:val="clear" w:color="auto" w:fill="auto"/>
            <w:noWrap/>
            <w:vAlign w:val="center"/>
            <w:hideMark/>
          </w:tcPr>
          <w:p w14:paraId="628C9F04" w14:textId="77777777" w:rsidR="00E01A96" w:rsidRPr="00E01A96" w:rsidRDefault="00E01A96" w:rsidP="009B044D">
            <w:pPr>
              <w:spacing w:before="10" w:after="10"/>
              <w:jc w:val="right"/>
              <w:rPr>
                <w:color w:val="000000"/>
                <w:sz w:val="20"/>
                <w:szCs w:val="20"/>
                <w:lang w:val="fr-FR"/>
              </w:rPr>
            </w:pPr>
            <w:r w:rsidRPr="00E01A96">
              <w:rPr>
                <w:color w:val="000000"/>
                <w:sz w:val="20"/>
                <w:lang w:val="fr-FR"/>
              </w:rPr>
              <w:t>1 405 292</w:t>
            </w:r>
            <w:r w:rsidRPr="00E01A96">
              <w:rPr>
                <w:color w:val="000000"/>
                <w:sz w:val="20"/>
                <w:vertAlign w:val="superscript"/>
                <w:lang w:val="fr-FR"/>
              </w:rPr>
              <w:t>*</w:t>
            </w:r>
          </w:p>
        </w:tc>
        <w:tc>
          <w:tcPr>
            <w:tcW w:w="1559" w:type="dxa"/>
            <w:tcBorders>
              <w:top w:val="nil"/>
              <w:left w:val="nil"/>
              <w:bottom w:val="single" w:sz="4" w:space="0" w:color="auto"/>
              <w:right w:val="single" w:sz="4" w:space="0" w:color="auto"/>
            </w:tcBorders>
            <w:shd w:val="clear" w:color="auto" w:fill="auto"/>
            <w:noWrap/>
            <w:vAlign w:val="center"/>
            <w:hideMark/>
          </w:tcPr>
          <w:p w14:paraId="47BD4B92" w14:textId="77777777" w:rsidR="00E01A96" w:rsidRPr="00E01A96" w:rsidRDefault="00E01A96" w:rsidP="009B044D">
            <w:pPr>
              <w:spacing w:before="10" w:after="10"/>
              <w:jc w:val="right"/>
              <w:rPr>
                <w:color w:val="000000"/>
                <w:sz w:val="20"/>
                <w:szCs w:val="20"/>
                <w:lang w:val="fr-FR"/>
              </w:rPr>
            </w:pPr>
            <w:r w:rsidRPr="00E01A96">
              <w:rPr>
                <w:color w:val="000000"/>
                <w:sz w:val="20"/>
                <w:lang w:val="fr-FR"/>
              </w:rPr>
              <w:t>542 904</w:t>
            </w:r>
          </w:p>
        </w:tc>
      </w:tr>
      <w:tr w:rsidR="00E01A96" w:rsidRPr="00E01A96" w14:paraId="6D69514E" w14:textId="77777777" w:rsidTr="009B044D">
        <w:trPr>
          <w:trHeight w:val="64"/>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298C05B6" w14:textId="77777777" w:rsidR="00E01A96" w:rsidRPr="00E01A96" w:rsidRDefault="00E01A96" w:rsidP="009B044D">
            <w:pPr>
              <w:spacing w:before="10" w:after="10"/>
              <w:jc w:val="left"/>
              <w:rPr>
                <w:color w:val="000000"/>
                <w:sz w:val="20"/>
                <w:szCs w:val="20"/>
                <w:lang w:val="fr-FR"/>
              </w:rPr>
            </w:pPr>
            <w:r w:rsidRPr="00E01A96">
              <w:rPr>
                <w:color w:val="000000"/>
                <w:sz w:val="20"/>
                <w:lang w:val="fr-FR"/>
              </w:rPr>
              <w:t>Entretien des équipements de réfrigération (Japon)</w:t>
            </w:r>
          </w:p>
        </w:tc>
        <w:tc>
          <w:tcPr>
            <w:tcW w:w="1843" w:type="dxa"/>
            <w:tcBorders>
              <w:top w:val="nil"/>
              <w:left w:val="nil"/>
              <w:bottom w:val="single" w:sz="4" w:space="0" w:color="auto"/>
              <w:right w:val="single" w:sz="4" w:space="0" w:color="auto"/>
            </w:tcBorders>
            <w:shd w:val="clear" w:color="auto" w:fill="auto"/>
            <w:noWrap/>
            <w:vAlign w:val="center"/>
            <w:hideMark/>
          </w:tcPr>
          <w:p w14:paraId="7BC3DCA6" w14:textId="77777777" w:rsidR="00E01A96" w:rsidRPr="00E01A96" w:rsidRDefault="00E01A96" w:rsidP="009B044D">
            <w:pPr>
              <w:spacing w:before="10" w:after="10"/>
              <w:jc w:val="right"/>
              <w:rPr>
                <w:color w:val="000000"/>
                <w:sz w:val="20"/>
                <w:szCs w:val="20"/>
                <w:lang w:val="fr-FR"/>
              </w:rPr>
            </w:pPr>
            <w:r w:rsidRPr="00E01A96">
              <w:rPr>
                <w:color w:val="000000"/>
                <w:sz w:val="20"/>
                <w:lang w:val="fr-FR"/>
              </w:rPr>
              <w:t>233 630</w:t>
            </w:r>
          </w:p>
        </w:tc>
        <w:tc>
          <w:tcPr>
            <w:tcW w:w="1701" w:type="dxa"/>
            <w:tcBorders>
              <w:top w:val="nil"/>
              <w:left w:val="nil"/>
              <w:bottom w:val="single" w:sz="4" w:space="0" w:color="auto"/>
              <w:right w:val="single" w:sz="4" w:space="0" w:color="auto"/>
            </w:tcBorders>
            <w:shd w:val="clear" w:color="auto" w:fill="auto"/>
            <w:noWrap/>
            <w:vAlign w:val="center"/>
            <w:hideMark/>
          </w:tcPr>
          <w:p w14:paraId="23F4BBBA" w14:textId="77777777" w:rsidR="00E01A96" w:rsidRPr="00E01A96" w:rsidRDefault="00E01A96" w:rsidP="009B044D">
            <w:pPr>
              <w:spacing w:before="10" w:after="10"/>
              <w:jc w:val="right"/>
              <w:rPr>
                <w:color w:val="000000"/>
                <w:sz w:val="20"/>
                <w:szCs w:val="20"/>
                <w:lang w:val="fr-FR"/>
              </w:rPr>
            </w:pPr>
            <w:r w:rsidRPr="00E01A96">
              <w:rPr>
                <w:color w:val="000000"/>
                <w:sz w:val="20"/>
                <w:lang w:val="fr-FR"/>
              </w:rPr>
              <w:t>233 630</w:t>
            </w:r>
          </w:p>
        </w:tc>
        <w:tc>
          <w:tcPr>
            <w:tcW w:w="1559" w:type="dxa"/>
            <w:tcBorders>
              <w:top w:val="nil"/>
              <w:left w:val="nil"/>
              <w:bottom w:val="single" w:sz="4" w:space="0" w:color="auto"/>
              <w:right w:val="single" w:sz="4" w:space="0" w:color="auto"/>
            </w:tcBorders>
            <w:shd w:val="clear" w:color="auto" w:fill="auto"/>
            <w:noWrap/>
            <w:vAlign w:val="center"/>
            <w:hideMark/>
          </w:tcPr>
          <w:p w14:paraId="7ED285F0" w14:textId="77777777" w:rsidR="00E01A96" w:rsidRPr="00E01A96" w:rsidRDefault="00E01A96" w:rsidP="009B044D">
            <w:pPr>
              <w:spacing w:before="10" w:after="10"/>
              <w:jc w:val="right"/>
              <w:rPr>
                <w:color w:val="000000"/>
                <w:sz w:val="20"/>
                <w:szCs w:val="20"/>
                <w:lang w:val="fr-FR"/>
              </w:rPr>
            </w:pPr>
            <w:r w:rsidRPr="00E01A96">
              <w:rPr>
                <w:color w:val="000000"/>
                <w:sz w:val="20"/>
                <w:lang w:val="fr-FR"/>
              </w:rPr>
              <w:t>233 630</w:t>
            </w:r>
          </w:p>
        </w:tc>
      </w:tr>
      <w:tr w:rsidR="00E01A96" w:rsidRPr="00E01A96" w14:paraId="3752EC6E" w14:textId="77777777" w:rsidTr="009B044D">
        <w:trPr>
          <w:trHeight w:val="64"/>
        </w:trPr>
        <w:tc>
          <w:tcPr>
            <w:tcW w:w="4248" w:type="dxa"/>
            <w:tcBorders>
              <w:top w:val="nil"/>
              <w:left w:val="single" w:sz="4" w:space="0" w:color="auto"/>
              <w:bottom w:val="single" w:sz="4" w:space="0" w:color="auto"/>
              <w:right w:val="single" w:sz="4" w:space="0" w:color="auto"/>
            </w:tcBorders>
            <w:shd w:val="clear" w:color="auto" w:fill="auto"/>
            <w:noWrap/>
            <w:vAlign w:val="center"/>
            <w:hideMark/>
          </w:tcPr>
          <w:p w14:paraId="7C6106C2" w14:textId="77777777" w:rsidR="00E01A96" w:rsidRPr="00E01A96" w:rsidRDefault="00E01A96" w:rsidP="009B044D">
            <w:pPr>
              <w:spacing w:before="10" w:after="10"/>
              <w:jc w:val="left"/>
              <w:rPr>
                <w:color w:val="000000"/>
                <w:sz w:val="20"/>
                <w:szCs w:val="20"/>
                <w:lang w:val="fr-FR"/>
              </w:rPr>
            </w:pPr>
            <w:r w:rsidRPr="00E01A96">
              <w:rPr>
                <w:color w:val="000000"/>
                <w:sz w:val="20"/>
                <w:lang w:val="fr-FR"/>
              </w:rPr>
              <w:t>Entretien des équipements de réfrigération (Banque mondiale)</w:t>
            </w:r>
          </w:p>
        </w:tc>
        <w:tc>
          <w:tcPr>
            <w:tcW w:w="1843" w:type="dxa"/>
            <w:tcBorders>
              <w:top w:val="nil"/>
              <w:left w:val="nil"/>
              <w:bottom w:val="single" w:sz="4" w:space="0" w:color="auto"/>
              <w:right w:val="single" w:sz="4" w:space="0" w:color="auto"/>
            </w:tcBorders>
            <w:shd w:val="clear" w:color="auto" w:fill="auto"/>
            <w:noWrap/>
            <w:vAlign w:val="center"/>
            <w:hideMark/>
          </w:tcPr>
          <w:p w14:paraId="314D3032" w14:textId="77777777" w:rsidR="00E01A96" w:rsidRPr="00E01A96" w:rsidRDefault="00E01A96" w:rsidP="009B044D">
            <w:pPr>
              <w:spacing w:before="10" w:after="10"/>
              <w:jc w:val="right"/>
              <w:rPr>
                <w:color w:val="000000"/>
                <w:sz w:val="20"/>
                <w:szCs w:val="20"/>
                <w:lang w:val="fr-FR"/>
              </w:rPr>
            </w:pPr>
            <w:r w:rsidRPr="00E01A96">
              <w:rPr>
                <w:color w:val="000000"/>
                <w:sz w:val="20"/>
                <w:lang w:val="fr-FR"/>
              </w:rPr>
              <w:t>1 369 570</w:t>
            </w:r>
          </w:p>
        </w:tc>
        <w:tc>
          <w:tcPr>
            <w:tcW w:w="1701" w:type="dxa"/>
            <w:tcBorders>
              <w:top w:val="nil"/>
              <w:left w:val="nil"/>
              <w:bottom w:val="single" w:sz="4" w:space="0" w:color="auto"/>
              <w:right w:val="single" w:sz="4" w:space="0" w:color="auto"/>
            </w:tcBorders>
            <w:shd w:val="clear" w:color="auto" w:fill="auto"/>
            <w:noWrap/>
            <w:vAlign w:val="center"/>
            <w:hideMark/>
          </w:tcPr>
          <w:p w14:paraId="793EC168" w14:textId="77777777" w:rsidR="00E01A96" w:rsidRPr="00E01A96" w:rsidRDefault="00E01A96" w:rsidP="009B044D">
            <w:pPr>
              <w:spacing w:before="10" w:after="10"/>
              <w:jc w:val="right"/>
              <w:rPr>
                <w:color w:val="000000"/>
                <w:sz w:val="20"/>
                <w:szCs w:val="20"/>
                <w:lang w:val="fr-FR"/>
              </w:rPr>
            </w:pPr>
            <w:r w:rsidRPr="00E01A96">
              <w:rPr>
                <w:color w:val="000000"/>
                <w:sz w:val="20"/>
                <w:lang w:val="fr-FR"/>
              </w:rPr>
              <w:t>2 699 570</w:t>
            </w:r>
          </w:p>
        </w:tc>
        <w:tc>
          <w:tcPr>
            <w:tcW w:w="1559" w:type="dxa"/>
            <w:tcBorders>
              <w:top w:val="nil"/>
              <w:left w:val="nil"/>
              <w:bottom w:val="single" w:sz="4" w:space="0" w:color="auto"/>
              <w:right w:val="single" w:sz="4" w:space="0" w:color="auto"/>
            </w:tcBorders>
            <w:shd w:val="clear" w:color="auto" w:fill="auto"/>
            <w:noWrap/>
            <w:vAlign w:val="center"/>
            <w:hideMark/>
          </w:tcPr>
          <w:p w14:paraId="778EAB6A" w14:textId="77777777" w:rsidR="00E01A96" w:rsidRPr="00E01A96" w:rsidRDefault="00E01A96" w:rsidP="009B044D">
            <w:pPr>
              <w:spacing w:before="10" w:after="10"/>
              <w:jc w:val="right"/>
              <w:rPr>
                <w:color w:val="000000"/>
                <w:sz w:val="20"/>
                <w:szCs w:val="20"/>
                <w:lang w:val="fr-FR"/>
              </w:rPr>
            </w:pPr>
            <w:r w:rsidRPr="00E01A96">
              <w:rPr>
                <w:color w:val="000000"/>
                <w:sz w:val="20"/>
                <w:lang w:val="fr-FR"/>
              </w:rPr>
              <w:t>2 699 570</w:t>
            </w:r>
          </w:p>
        </w:tc>
      </w:tr>
      <w:tr w:rsidR="00E01A96" w:rsidRPr="00E01A96" w14:paraId="22CAECCC" w14:textId="77777777" w:rsidTr="009B044D">
        <w:trPr>
          <w:trHeight w:val="64"/>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3451999" w14:textId="77777777" w:rsidR="00E01A96" w:rsidRPr="00E01A96" w:rsidRDefault="00E01A96" w:rsidP="009B044D">
            <w:pPr>
              <w:spacing w:before="10" w:after="10"/>
              <w:jc w:val="left"/>
              <w:rPr>
                <w:color w:val="000000"/>
                <w:sz w:val="20"/>
                <w:szCs w:val="20"/>
                <w:lang w:val="fr-FR"/>
              </w:rPr>
            </w:pPr>
            <w:r w:rsidRPr="00E01A96">
              <w:rPr>
                <w:color w:val="000000"/>
                <w:sz w:val="20"/>
                <w:lang w:val="fr-FR"/>
              </w:rPr>
              <w:t>Assistance technique</w:t>
            </w:r>
          </w:p>
        </w:tc>
        <w:tc>
          <w:tcPr>
            <w:tcW w:w="1843" w:type="dxa"/>
            <w:tcBorders>
              <w:top w:val="nil"/>
              <w:left w:val="nil"/>
              <w:bottom w:val="single" w:sz="4" w:space="0" w:color="auto"/>
              <w:right w:val="single" w:sz="4" w:space="0" w:color="auto"/>
            </w:tcBorders>
            <w:shd w:val="clear" w:color="auto" w:fill="auto"/>
            <w:noWrap/>
            <w:vAlign w:val="center"/>
            <w:hideMark/>
          </w:tcPr>
          <w:p w14:paraId="0CF3A9B3" w14:textId="77777777" w:rsidR="00E01A96" w:rsidRPr="00E01A96" w:rsidRDefault="00E01A96" w:rsidP="009B044D">
            <w:pPr>
              <w:spacing w:before="10" w:after="10"/>
              <w:jc w:val="right"/>
              <w:rPr>
                <w:color w:val="000000"/>
                <w:sz w:val="20"/>
                <w:szCs w:val="20"/>
                <w:lang w:val="fr-FR"/>
              </w:rPr>
            </w:pPr>
            <w:r w:rsidRPr="00E01A96">
              <w:rPr>
                <w:color w:val="000000"/>
                <w:sz w:val="20"/>
                <w:lang w:val="fr-FR"/>
              </w:rPr>
              <w:t>406 801</w:t>
            </w:r>
          </w:p>
        </w:tc>
        <w:tc>
          <w:tcPr>
            <w:tcW w:w="170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AC1E475" w14:textId="77777777" w:rsidR="00E01A96" w:rsidRPr="00E01A96" w:rsidRDefault="00E01A96" w:rsidP="009B044D">
            <w:pPr>
              <w:spacing w:before="10" w:after="10"/>
              <w:jc w:val="right"/>
              <w:rPr>
                <w:color w:val="000000"/>
                <w:sz w:val="20"/>
                <w:szCs w:val="20"/>
                <w:lang w:val="fr-FR"/>
              </w:rPr>
            </w:pPr>
            <w:r w:rsidRPr="00E01A96">
              <w:rPr>
                <w:color w:val="000000"/>
                <w:sz w:val="20"/>
                <w:lang w:val="fr-FR"/>
              </w:rPr>
              <w:t>734 463</w:t>
            </w:r>
            <w:r w:rsidRPr="00E01A96">
              <w:rPr>
                <w:color w:val="000000"/>
                <w:sz w:val="20"/>
                <w:vertAlign w:val="superscript"/>
                <w:lang w:val="fr-FR"/>
              </w:rPr>
              <w:t>**</w:t>
            </w:r>
          </w:p>
        </w:tc>
        <w:tc>
          <w:tcPr>
            <w:tcW w:w="1559" w:type="dxa"/>
            <w:tcBorders>
              <w:top w:val="nil"/>
              <w:left w:val="nil"/>
              <w:bottom w:val="single" w:sz="4" w:space="0" w:color="auto"/>
              <w:right w:val="single" w:sz="4" w:space="0" w:color="auto"/>
            </w:tcBorders>
            <w:shd w:val="clear" w:color="auto" w:fill="auto"/>
            <w:noWrap/>
            <w:vAlign w:val="center"/>
            <w:hideMark/>
          </w:tcPr>
          <w:p w14:paraId="7B6668AF" w14:textId="77777777" w:rsidR="00E01A96" w:rsidRPr="00E01A96" w:rsidRDefault="00E01A96" w:rsidP="009B044D">
            <w:pPr>
              <w:spacing w:before="10" w:after="10"/>
              <w:jc w:val="right"/>
              <w:rPr>
                <w:color w:val="000000"/>
                <w:sz w:val="20"/>
                <w:szCs w:val="20"/>
                <w:lang w:val="fr-FR"/>
              </w:rPr>
            </w:pPr>
            <w:r w:rsidRPr="00E01A96">
              <w:rPr>
                <w:color w:val="000000"/>
                <w:sz w:val="20"/>
                <w:lang w:val="fr-FR"/>
              </w:rPr>
              <w:t>105 923</w:t>
            </w:r>
            <w:r w:rsidRPr="00E01A96">
              <w:rPr>
                <w:color w:val="000000"/>
                <w:sz w:val="20"/>
                <w:vertAlign w:val="superscript"/>
                <w:lang w:val="fr-FR"/>
              </w:rPr>
              <w:t>***</w:t>
            </w:r>
          </w:p>
        </w:tc>
      </w:tr>
      <w:tr w:rsidR="00E01A96" w:rsidRPr="00E01A96" w14:paraId="3BA467CD" w14:textId="77777777" w:rsidTr="009B044D">
        <w:trPr>
          <w:trHeight w:val="64"/>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DEB2540" w14:textId="77777777" w:rsidR="00E01A96" w:rsidRPr="00E01A96" w:rsidRDefault="00E01A96" w:rsidP="009B044D">
            <w:pPr>
              <w:spacing w:before="10" w:after="10"/>
              <w:jc w:val="left"/>
              <w:rPr>
                <w:color w:val="000000"/>
                <w:sz w:val="20"/>
                <w:szCs w:val="20"/>
                <w:lang w:val="fr-FR"/>
              </w:rPr>
            </w:pPr>
            <w:r w:rsidRPr="00E01A96">
              <w:rPr>
                <w:color w:val="000000"/>
                <w:sz w:val="20"/>
                <w:lang w:val="fr-FR"/>
              </w:rPr>
              <w:t>Unité de gestion du projet</w:t>
            </w:r>
          </w:p>
        </w:tc>
        <w:tc>
          <w:tcPr>
            <w:tcW w:w="1843" w:type="dxa"/>
            <w:tcBorders>
              <w:top w:val="nil"/>
              <w:left w:val="nil"/>
              <w:bottom w:val="single" w:sz="4" w:space="0" w:color="auto"/>
              <w:right w:val="single" w:sz="4" w:space="0" w:color="auto"/>
            </w:tcBorders>
            <w:shd w:val="clear" w:color="auto" w:fill="auto"/>
            <w:vAlign w:val="center"/>
            <w:hideMark/>
          </w:tcPr>
          <w:p w14:paraId="2100EB9B" w14:textId="77777777" w:rsidR="00E01A96" w:rsidRPr="00E01A96" w:rsidRDefault="00E01A96" w:rsidP="009B044D">
            <w:pPr>
              <w:spacing w:before="10" w:after="10"/>
              <w:jc w:val="right"/>
              <w:rPr>
                <w:color w:val="000000"/>
                <w:sz w:val="20"/>
                <w:szCs w:val="20"/>
                <w:lang w:val="fr-FR"/>
              </w:rPr>
            </w:pPr>
            <w:r w:rsidRPr="00E01A96">
              <w:rPr>
                <w:color w:val="000000"/>
                <w:sz w:val="20"/>
                <w:lang w:val="fr-FR"/>
              </w:rPr>
              <w:t>678 002</w:t>
            </w:r>
          </w:p>
        </w:tc>
        <w:tc>
          <w:tcPr>
            <w:tcW w:w="1701" w:type="dxa"/>
            <w:vMerge/>
            <w:tcBorders>
              <w:top w:val="nil"/>
              <w:left w:val="single" w:sz="4" w:space="0" w:color="auto"/>
              <w:bottom w:val="single" w:sz="4" w:space="0" w:color="auto"/>
              <w:right w:val="single" w:sz="4" w:space="0" w:color="auto"/>
            </w:tcBorders>
            <w:vAlign w:val="center"/>
            <w:hideMark/>
          </w:tcPr>
          <w:p w14:paraId="3B5B6D9B" w14:textId="77777777" w:rsidR="00E01A96" w:rsidRPr="00E01A96" w:rsidRDefault="00E01A96" w:rsidP="009B044D">
            <w:pPr>
              <w:spacing w:before="10" w:after="10"/>
              <w:jc w:val="left"/>
              <w:rPr>
                <w:color w:val="000000"/>
                <w:sz w:val="20"/>
                <w:szCs w:val="20"/>
                <w:lang w:val="fr-FR" w:eastAsia="en-CA"/>
              </w:rPr>
            </w:pPr>
          </w:p>
        </w:tc>
        <w:tc>
          <w:tcPr>
            <w:tcW w:w="1559" w:type="dxa"/>
            <w:tcBorders>
              <w:top w:val="nil"/>
              <w:left w:val="nil"/>
              <w:bottom w:val="single" w:sz="4" w:space="0" w:color="auto"/>
              <w:right w:val="single" w:sz="4" w:space="0" w:color="auto"/>
            </w:tcBorders>
            <w:shd w:val="clear" w:color="auto" w:fill="auto"/>
            <w:noWrap/>
            <w:vAlign w:val="center"/>
            <w:hideMark/>
          </w:tcPr>
          <w:p w14:paraId="3D88940C" w14:textId="77777777" w:rsidR="00E01A96" w:rsidRPr="00E01A96" w:rsidRDefault="00E01A96" w:rsidP="009B044D">
            <w:pPr>
              <w:spacing w:before="10" w:after="10"/>
              <w:jc w:val="right"/>
              <w:rPr>
                <w:color w:val="000000"/>
                <w:sz w:val="20"/>
                <w:szCs w:val="20"/>
                <w:lang w:val="fr-FR"/>
              </w:rPr>
            </w:pPr>
            <w:r w:rsidRPr="00E01A96">
              <w:rPr>
                <w:color w:val="000000"/>
                <w:sz w:val="20"/>
                <w:lang w:val="fr-FR"/>
              </w:rPr>
              <w:t>628 540</w:t>
            </w:r>
            <w:r w:rsidRPr="00E01A96">
              <w:rPr>
                <w:color w:val="000000"/>
                <w:sz w:val="20"/>
                <w:vertAlign w:val="superscript"/>
                <w:lang w:val="fr-FR"/>
              </w:rPr>
              <w:t>***</w:t>
            </w:r>
          </w:p>
        </w:tc>
      </w:tr>
      <w:tr w:rsidR="00E01A96" w:rsidRPr="00E01A96" w14:paraId="67715D49" w14:textId="77777777" w:rsidTr="009B044D">
        <w:trPr>
          <w:trHeight w:val="64"/>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D2EFC57" w14:textId="77777777" w:rsidR="00E01A96" w:rsidRPr="00E01A96" w:rsidRDefault="00E01A96" w:rsidP="009B044D">
            <w:pPr>
              <w:spacing w:before="10" w:after="10"/>
              <w:jc w:val="left"/>
              <w:rPr>
                <w:b/>
                <w:bCs/>
                <w:color w:val="000000"/>
                <w:sz w:val="20"/>
                <w:szCs w:val="20"/>
                <w:lang w:val="fr-FR"/>
              </w:rPr>
            </w:pPr>
            <w:r w:rsidRPr="00E01A96">
              <w:rPr>
                <w:b/>
                <w:color w:val="000000"/>
                <w:sz w:val="20"/>
                <w:lang w:val="fr-FR"/>
              </w:rPr>
              <w:t>Total</w:t>
            </w:r>
          </w:p>
        </w:tc>
        <w:tc>
          <w:tcPr>
            <w:tcW w:w="1843" w:type="dxa"/>
            <w:tcBorders>
              <w:top w:val="nil"/>
              <w:left w:val="nil"/>
              <w:bottom w:val="single" w:sz="4" w:space="0" w:color="auto"/>
              <w:right w:val="single" w:sz="4" w:space="0" w:color="auto"/>
            </w:tcBorders>
            <w:shd w:val="clear" w:color="auto" w:fill="auto"/>
            <w:vAlign w:val="center"/>
            <w:hideMark/>
          </w:tcPr>
          <w:p w14:paraId="7E935969" w14:textId="77777777" w:rsidR="00E01A96" w:rsidRPr="00E01A96" w:rsidRDefault="00E01A96" w:rsidP="009B044D">
            <w:pPr>
              <w:spacing w:before="10" w:after="10"/>
              <w:jc w:val="right"/>
              <w:rPr>
                <w:b/>
                <w:bCs/>
                <w:color w:val="000000"/>
                <w:sz w:val="20"/>
                <w:szCs w:val="20"/>
                <w:lang w:val="fr-FR"/>
              </w:rPr>
            </w:pPr>
            <w:r w:rsidRPr="00E01A96">
              <w:rPr>
                <w:b/>
                <w:color w:val="000000"/>
                <w:sz w:val="20"/>
                <w:lang w:val="fr-FR"/>
              </w:rPr>
              <w:t>14 644 834</w:t>
            </w:r>
          </w:p>
        </w:tc>
        <w:tc>
          <w:tcPr>
            <w:tcW w:w="1701" w:type="dxa"/>
            <w:tcBorders>
              <w:top w:val="nil"/>
              <w:left w:val="nil"/>
              <w:bottom w:val="single" w:sz="4" w:space="0" w:color="auto"/>
              <w:right w:val="single" w:sz="4" w:space="0" w:color="auto"/>
            </w:tcBorders>
            <w:shd w:val="clear" w:color="auto" w:fill="auto"/>
            <w:vAlign w:val="center"/>
            <w:hideMark/>
          </w:tcPr>
          <w:p w14:paraId="75DA201B" w14:textId="77777777" w:rsidR="00E01A96" w:rsidRPr="00E01A96" w:rsidRDefault="00E01A96" w:rsidP="009B044D">
            <w:pPr>
              <w:spacing w:before="10" w:after="10"/>
              <w:jc w:val="right"/>
              <w:rPr>
                <w:b/>
                <w:bCs/>
                <w:color w:val="000000"/>
                <w:sz w:val="20"/>
                <w:szCs w:val="20"/>
                <w:lang w:val="fr-FR"/>
              </w:rPr>
            </w:pPr>
            <w:r w:rsidRPr="00E01A96">
              <w:rPr>
                <w:b/>
                <w:color w:val="000000"/>
                <w:sz w:val="20"/>
                <w:lang w:val="fr-FR"/>
              </w:rPr>
              <w:t>8 187 156</w:t>
            </w:r>
          </w:p>
        </w:tc>
        <w:tc>
          <w:tcPr>
            <w:tcW w:w="1559" w:type="dxa"/>
            <w:tcBorders>
              <w:top w:val="nil"/>
              <w:left w:val="nil"/>
              <w:bottom w:val="single" w:sz="4" w:space="0" w:color="auto"/>
              <w:right w:val="single" w:sz="4" w:space="0" w:color="auto"/>
            </w:tcBorders>
            <w:shd w:val="clear" w:color="auto" w:fill="auto"/>
            <w:noWrap/>
            <w:vAlign w:val="center"/>
            <w:hideMark/>
          </w:tcPr>
          <w:p w14:paraId="4C0E9B87" w14:textId="77777777" w:rsidR="00E01A96" w:rsidRPr="00E01A96" w:rsidRDefault="00E01A96" w:rsidP="009B044D">
            <w:pPr>
              <w:spacing w:before="10" w:after="10"/>
              <w:jc w:val="right"/>
              <w:rPr>
                <w:b/>
                <w:bCs/>
                <w:color w:val="000000"/>
                <w:sz w:val="20"/>
                <w:szCs w:val="20"/>
                <w:lang w:val="fr-FR"/>
              </w:rPr>
            </w:pPr>
            <w:r w:rsidRPr="00E01A96">
              <w:rPr>
                <w:b/>
                <w:color w:val="000000"/>
                <w:sz w:val="20"/>
                <w:lang w:val="fr-FR"/>
              </w:rPr>
              <w:t>6 594 732</w:t>
            </w:r>
            <w:r w:rsidRPr="00E01A96">
              <w:rPr>
                <w:b/>
                <w:color w:val="000000"/>
                <w:sz w:val="20"/>
                <w:vertAlign w:val="superscript"/>
                <w:lang w:val="fr-FR"/>
              </w:rPr>
              <w:t>****</w:t>
            </w:r>
          </w:p>
        </w:tc>
      </w:tr>
    </w:tbl>
    <w:p w14:paraId="0314B228" w14:textId="77777777" w:rsidR="00E01A96" w:rsidRPr="00E01A96" w:rsidRDefault="00E01A96" w:rsidP="00E01A96">
      <w:pPr>
        <w:rPr>
          <w:sz w:val="18"/>
          <w:szCs w:val="18"/>
          <w:lang w:val="fr-FR"/>
        </w:rPr>
      </w:pPr>
      <w:r w:rsidRPr="00E01A96">
        <w:rPr>
          <w:sz w:val="18"/>
          <w:vertAlign w:val="superscript"/>
          <w:lang w:val="fr-FR"/>
        </w:rPr>
        <w:t>*</w:t>
      </w:r>
      <w:r w:rsidRPr="00E01A96">
        <w:rPr>
          <w:sz w:val="18"/>
          <w:lang w:val="fr-FR"/>
        </w:rPr>
        <w:t xml:space="preserve"> Le financement peut être réduit sur la base des progrès communiqués à la 91</w:t>
      </w:r>
      <w:r w:rsidRPr="00E01A96">
        <w:rPr>
          <w:sz w:val="18"/>
          <w:vertAlign w:val="superscript"/>
          <w:lang w:val="fr-FR"/>
        </w:rPr>
        <w:t>e</w:t>
      </w:r>
      <w:r w:rsidRPr="00E01A96">
        <w:rPr>
          <w:sz w:val="18"/>
          <w:lang w:val="fr-FR"/>
        </w:rPr>
        <w:t xml:space="preserve"> réunion. </w:t>
      </w:r>
    </w:p>
    <w:p w14:paraId="4C036CF1" w14:textId="77777777" w:rsidR="00E01A96" w:rsidRPr="00E01A96" w:rsidRDefault="00E01A96" w:rsidP="00E01A96">
      <w:pPr>
        <w:rPr>
          <w:sz w:val="18"/>
          <w:szCs w:val="18"/>
          <w:lang w:val="fr-FR"/>
        </w:rPr>
      </w:pPr>
      <w:r w:rsidRPr="00E01A96">
        <w:rPr>
          <w:sz w:val="18"/>
          <w:vertAlign w:val="superscript"/>
          <w:lang w:val="fr-FR"/>
        </w:rPr>
        <w:t>**</w:t>
      </w:r>
      <w:r w:rsidRPr="00E01A96">
        <w:rPr>
          <w:sz w:val="18"/>
          <w:lang w:val="fr-FR"/>
        </w:rPr>
        <w:t xml:space="preserve"> Le financement peut être réduit sur la base des progrès communiqués pour le secteur de la fabrication d’équipements de réfrigération à la 91</w:t>
      </w:r>
      <w:r w:rsidRPr="00E01A96">
        <w:rPr>
          <w:sz w:val="18"/>
          <w:vertAlign w:val="superscript"/>
          <w:lang w:val="fr-FR"/>
        </w:rPr>
        <w:t>e</w:t>
      </w:r>
      <w:r w:rsidRPr="00E01A96">
        <w:rPr>
          <w:sz w:val="18"/>
          <w:lang w:val="fr-FR"/>
        </w:rPr>
        <w:t> réunion. Si un remboursement de financement était nécessaire, le gouvernement disposerait de la flexibilité de plutôt convenir d’une réduction supplémentaire de la consommation restante de HCFC-22 éligible au financement.</w:t>
      </w:r>
    </w:p>
    <w:p w14:paraId="3A772D2C" w14:textId="77777777" w:rsidR="00E01A96" w:rsidRPr="00E01A96" w:rsidRDefault="00E01A96" w:rsidP="00E01A96">
      <w:pPr>
        <w:rPr>
          <w:sz w:val="18"/>
          <w:szCs w:val="18"/>
          <w:lang w:val="fr-FR"/>
        </w:rPr>
      </w:pPr>
      <w:r w:rsidRPr="00E01A96">
        <w:rPr>
          <w:sz w:val="18"/>
          <w:vertAlign w:val="superscript"/>
          <w:lang w:val="fr-FR"/>
        </w:rPr>
        <w:t>***</w:t>
      </w:r>
      <w:r w:rsidRPr="00E01A96">
        <w:rPr>
          <w:sz w:val="18"/>
          <w:lang w:val="fr-FR"/>
        </w:rPr>
        <w:t xml:space="preserve"> Conformément à la décision 90/22(c)(v), le gouvernement a choisi de ne pas réduire le financement pour l’assistance technique et l’Unité de gestion du projet, mais plutôt de déduire 0,72 tonnes PAO supplémentaires de HCFC-22 de la consommation de HCFC restante du pays éligible au financement.</w:t>
      </w:r>
    </w:p>
    <w:p w14:paraId="090CD6BE" w14:textId="77777777" w:rsidR="00E01A96" w:rsidRPr="00E01A96" w:rsidRDefault="00E01A96" w:rsidP="00E01A96">
      <w:pPr>
        <w:rPr>
          <w:sz w:val="18"/>
          <w:szCs w:val="18"/>
          <w:lang w:val="fr-FR"/>
        </w:rPr>
      </w:pPr>
      <w:r w:rsidRPr="00E01A96">
        <w:rPr>
          <w:sz w:val="18"/>
          <w:vertAlign w:val="superscript"/>
          <w:lang w:val="fr-FR"/>
        </w:rPr>
        <w:t>****</w:t>
      </w:r>
      <w:r w:rsidRPr="00E01A96">
        <w:rPr>
          <w:sz w:val="18"/>
          <w:lang w:val="fr-FR"/>
        </w:rPr>
        <w:t xml:space="preserve"> N’inclut pas le remboursement de 613 568 $ US associé à l’entreprise de fabrication de mousse de XPS Phu Vuong Corporation (décision 87/28(a)).</w:t>
      </w:r>
    </w:p>
    <w:p w14:paraId="4C96DDC3" w14:textId="77777777" w:rsidR="00E01A96" w:rsidRPr="00E01A96" w:rsidRDefault="00E01A96" w:rsidP="00E01A96">
      <w:pPr>
        <w:rPr>
          <w:lang w:val="fr-FR"/>
        </w:rPr>
      </w:pPr>
    </w:p>
    <w:p w14:paraId="52C65828" w14:textId="77777777" w:rsidR="00E01A96" w:rsidRPr="00E01A96" w:rsidRDefault="00E01A96" w:rsidP="00E01A96">
      <w:pPr>
        <w:rPr>
          <w:lang w:val="fr-FR"/>
        </w:rPr>
      </w:pPr>
      <w:r w:rsidRPr="00E01A96">
        <w:rPr>
          <w:u w:val="single"/>
          <w:lang w:val="fr-FR"/>
        </w:rPr>
        <w:t>Projet d’accord révisé pour la phase II du PGEH</w:t>
      </w:r>
    </w:p>
    <w:p w14:paraId="1E30D9F7" w14:textId="77777777" w:rsidR="00E01A96" w:rsidRPr="00E01A96" w:rsidRDefault="00E01A96" w:rsidP="00E01A96">
      <w:pPr>
        <w:rPr>
          <w:u w:val="single"/>
          <w:lang w:val="fr-FR"/>
        </w:rPr>
      </w:pPr>
    </w:p>
    <w:p w14:paraId="53268DA1" w14:textId="77777777" w:rsidR="00E01A96" w:rsidRPr="00E01A96" w:rsidRDefault="00E01A96" w:rsidP="00E01A96">
      <w:pPr>
        <w:pStyle w:val="Heading1"/>
        <w:rPr>
          <w:lang w:val="fr-FR"/>
        </w:rPr>
      </w:pPr>
      <w:r w:rsidRPr="00E01A96">
        <w:rPr>
          <w:lang w:val="fr-FR"/>
        </w:rPr>
        <w:t>À la 90</w:t>
      </w:r>
      <w:r w:rsidRPr="00E01A96">
        <w:rPr>
          <w:vertAlign w:val="superscript"/>
          <w:lang w:val="fr-FR"/>
        </w:rPr>
        <w:t>e</w:t>
      </w:r>
      <w:r w:rsidRPr="00E01A96">
        <w:rPr>
          <w:lang w:val="fr-FR"/>
        </w:rPr>
        <w:t> réunion, le Comité exécutif a demandé au gouvernement du Viet Nam de présenter, par l’intermédiaire de la Banque mondiale, un projet d’accord révisé reflétant entre autres le financement révisé, y compris une tranche finale potentielle en 2022, des réductions supplémentaires de la consommation de HCFC-22 éligible au financement et une date révisée d’achèvement du projet (décision 90/22(d)(ii)b). En conséquence, un projet d’accord révisé a été élaboré, comme indiqué à l’Annexe I du présent document. L’accord intégral rectifié sera joint au rapport final de la 91</w:t>
      </w:r>
      <w:r w:rsidRPr="00E01A96">
        <w:rPr>
          <w:vertAlign w:val="superscript"/>
          <w:lang w:val="fr-FR"/>
        </w:rPr>
        <w:t>e</w:t>
      </w:r>
      <w:r w:rsidRPr="00E01A96">
        <w:rPr>
          <w:lang w:val="fr-FR"/>
        </w:rPr>
        <w:t> réunion. Pour une consultation simplifiée, les modifications de l’accord comprennent :</w:t>
      </w:r>
    </w:p>
    <w:p w14:paraId="09143C79" w14:textId="77777777" w:rsidR="00E01A96" w:rsidRPr="00E01A96" w:rsidRDefault="00E01A96" w:rsidP="00E01A96">
      <w:pPr>
        <w:pStyle w:val="Heading2"/>
        <w:numPr>
          <w:ilvl w:val="1"/>
          <w:numId w:val="1"/>
        </w:numPr>
        <w:rPr>
          <w:lang w:val="fr-FR"/>
        </w:rPr>
      </w:pPr>
      <w:r w:rsidRPr="00E01A96">
        <w:rPr>
          <w:lang w:val="fr-FR"/>
        </w:rPr>
        <w:t>la mise à jour de l’Appendice 2-A pour refléter les coûts convenus, en décalant les deuxième, troisième et quatrième tranches pour refléter leur année de présentation ;</w:t>
      </w:r>
    </w:p>
    <w:p w14:paraId="68609F68" w14:textId="77777777" w:rsidR="00E01A96" w:rsidRPr="00E01A96" w:rsidRDefault="00E01A96" w:rsidP="00E01A96">
      <w:pPr>
        <w:pStyle w:val="Heading2"/>
        <w:numPr>
          <w:ilvl w:val="1"/>
          <w:numId w:val="1"/>
        </w:numPr>
        <w:rPr>
          <w:lang w:val="fr-FR"/>
        </w:rPr>
      </w:pPr>
      <w:r w:rsidRPr="00E01A96">
        <w:rPr>
          <w:lang w:val="fr-FR"/>
        </w:rPr>
        <w:t xml:space="preserve">la déduction de 6,56 tonnes PAO supplémentaires de HCFC-22 de la consommation de HCFC restante du pays éligible au financement, conformément à la décision 90/22(c)(iv) et la décision 90/22(c)(v) ; </w:t>
      </w:r>
    </w:p>
    <w:p w14:paraId="5DD0547D" w14:textId="77777777" w:rsidR="00E01A96" w:rsidRPr="00E01A96" w:rsidRDefault="00E01A96" w:rsidP="00E01A96">
      <w:pPr>
        <w:pStyle w:val="Heading2"/>
        <w:numPr>
          <w:ilvl w:val="1"/>
          <w:numId w:val="1"/>
        </w:numPr>
        <w:rPr>
          <w:lang w:val="fr-FR"/>
        </w:rPr>
      </w:pPr>
      <w:r w:rsidRPr="00E01A96">
        <w:rPr>
          <w:lang w:val="fr-FR"/>
        </w:rPr>
        <w:t>la mise à jour de l’Appendice 7-A pour refléter le rapport coût-efficacité révisé du projet ; et</w:t>
      </w:r>
    </w:p>
    <w:p w14:paraId="1C4614FB" w14:textId="77777777" w:rsidR="00E01A96" w:rsidRPr="00E01A96" w:rsidRDefault="00E01A96" w:rsidP="00E01A96">
      <w:pPr>
        <w:pStyle w:val="Heading2"/>
        <w:numPr>
          <w:ilvl w:val="1"/>
          <w:numId w:val="1"/>
        </w:numPr>
        <w:rPr>
          <w:lang w:val="fr-FR"/>
        </w:rPr>
      </w:pPr>
      <w:r w:rsidRPr="00E01A96">
        <w:rPr>
          <w:lang w:val="fr-FR"/>
        </w:rPr>
        <w:t>la mise à jour du paragraphe 17 pour indiquer que l’Accord mis à jour remplace celui convenu à la 84</w:t>
      </w:r>
      <w:r w:rsidRPr="00E01A96">
        <w:rPr>
          <w:vertAlign w:val="superscript"/>
          <w:lang w:val="fr-FR"/>
        </w:rPr>
        <w:t>e</w:t>
      </w:r>
      <w:r w:rsidRPr="00E01A96">
        <w:rPr>
          <w:lang w:val="fr-FR"/>
        </w:rPr>
        <w:t> réunion.</w:t>
      </w:r>
    </w:p>
    <w:p w14:paraId="479FA54B" w14:textId="77777777" w:rsidR="00E01A96" w:rsidRPr="00E01A96" w:rsidRDefault="00E01A96" w:rsidP="00E01A96">
      <w:pPr>
        <w:keepNext/>
        <w:rPr>
          <w:lang w:val="fr-FR"/>
        </w:rPr>
      </w:pPr>
      <w:r w:rsidRPr="00E01A96">
        <w:rPr>
          <w:u w:val="single"/>
          <w:lang w:val="fr-FR"/>
        </w:rPr>
        <w:lastRenderedPageBreak/>
        <w:t>Achèvement de la phase II</w:t>
      </w:r>
    </w:p>
    <w:p w14:paraId="52950C5B" w14:textId="77777777" w:rsidR="00E01A96" w:rsidRPr="00E01A96" w:rsidRDefault="00E01A96" w:rsidP="00E01A96">
      <w:pPr>
        <w:keepNext/>
        <w:rPr>
          <w:i/>
          <w:lang w:val="fr-FR"/>
        </w:rPr>
      </w:pPr>
    </w:p>
    <w:p w14:paraId="3B07DE4B" w14:textId="77777777" w:rsidR="00E01A96" w:rsidRPr="00E01A96" w:rsidRDefault="00E01A96" w:rsidP="00E01A96">
      <w:pPr>
        <w:pStyle w:val="Heading1"/>
        <w:rPr>
          <w:lang w:val="fr-FR"/>
        </w:rPr>
      </w:pPr>
      <w:r w:rsidRPr="00E01A96">
        <w:rPr>
          <w:lang w:val="fr-FR"/>
        </w:rPr>
        <w:t>La Banque mondiale a confirmé que la phase II pour le Viet Nam sera achevée d’ici le 31 décembre 2023, conformément à ce qu’établissait la décision 90/22(c)(vi) du Comité exécutif.</w:t>
      </w:r>
    </w:p>
    <w:p w14:paraId="37E7B7EA" w14:textId="77777777" w:rsidR="00E01A96" w:rsidRPr="00E01A96" w:rsidRDefault="00E01A96" w:rsidP="00E01A96">
      <w:pPr>
        <w:rPr>
          <w:u w:val="single"/>
          <w:lang w:val="fr-FR"/>
        </w:rPr>
      </w:pPr>
      <w:r w:rsidRPr="00E01A96">
        <w:rPr>
          <w:u w:val="single"/>
          <w:lang w:val="fr-FR"/>
        </w:rPr>
        <w:t>Mise en œuvre de la politique d’égalité des genres</w:t>
      </w:r>
      <w:r w:rsidRPr="00E01A96">
        <w:rPr>
          <w:iCs/>
          <w:vertAlign w:val="superscript"/>
          <w:lang w:val="fr-FR"/>
        </w:rPr>
        <w:footnoteReference w:id="8"/>
      </w:r>
    </w:p>
    <w:p w14:paraId="4F876F96" w14:textId="77777777" w:rsidR="00E01A96" w:rsidRPr="00E01A96" w:rsidRDefault="00E01A96" w:rsidP="00E01A96">
      <w:pPr>
        <w:rPr>
          <w:lang w:val="fr-FR"/>
        </w:rPr>
      </w:pPr>
    </w:p>
    <w:p w14:paraId="19D0B6B2" w14:textId="77777777" w:rsidR="00E01A96" w:rsidRPr="00E01A96" w:rsidRDefault="00E01A96" w:rsidP="00E01A96">
      <w:pPr>
        <w:pStyle w:val="Heading1"/>
        <w:rPr>
          <w:lang w:val="fr-FR"/>
        </w:rPr>
      </w:pPr>
      <w:r w:rsidRPr="00E01A96">
        <w:rPr>
          <w:lang w:val="fr-FR"/>
        </w:rPr>
        <w:t>Bien que la phase II du PGEH n’ait pas inclus de cadre officiel pour les résultats en ce qui concerne l’intégration des questions de genre, car le projet a été conçu et approuvé avant la décision 84/92,</w:t>
      </w:r>
      <w:r w:rsidRPr="00E01A96">
        <w:rPr>
          <w:rStyle w:val="FootnoteReference"/>
          <w:lang w:val="fr-FR"/>
        </w:rPr>
        <w:footnoteReference w:id="9"/>
      </w:r>
      <w:r w:rsidRPr="00E01A96">
        <w:rPr>
          <w:lang w:val="fr-FR"/>
        </w:rPr>
        <w:t xml:space="preserve"> la collecte de données relatives aux genres et certaines mesures de suivi de base sur l’équilibre des genres ont été intégrées au manuel de mise en œuvre du projet. En conséquence, pendant le déroulement des ateliers de formation, des données relatives aux genres sont collectées et communiquées dans les rapports d’atelier, qui sont ensuite enregistrés dans le système de suivi des informations. Par exemple, parmi les 146 agents des douanes formés depuis que les données relatives au genre sont collectées, 29 pour cent étaient des femmes ; parmi les 102 participants à l’atelier de sensibilisation, 26 pour cent étaient des femmes ; parmi les 37 formateurs de l’atelier de formation des formateurs, 5 pour cent étaient des femmes ; et parmi les 17 techniciens participant à la formation à l’utilisation du HFC-32 dans les équipements de climatisation, 6 pour cent étaient des femmes. Ces résultats apparaîtront dans le Rapport d’achèvement du projet, ainsi que les leçons tirées et les éventuelles recommandations à intégrer à la phase III du PGEH et aux autres tâches soutenues par le Fonds multilatéral.</w:t>
      </w:r>
    </w:p>
    <w:p w14:paraId="76FD7F09" w14:textId="77777777" w:rsidR="00E01A96" w:rsidRPr="00E01A96" w:rsidRDefault="00E01A96" w:rsidP="00E01A96">
      <w:pPr>
        <w:keepNext/>
        <w:keepLines/>
        <w:rPr>
          <w:u w:val="single"/>
          <w:lang w:val="fr-FR"/>
        </w:rPr>
      </w:pPr>
      <w:r w:rsidRPr="00E01A96">
        <w:rPr>
          <w:u w:val="single"/>
          <w:lang w:val="fr-FR"/>
        </w:rPr>
        <w:t>Durabilité de l’élimination des HCFC</w:t>
      </w:r>
      <w:r w:rsidRPr="00E01A96">
        <w:rPr>
          <w:color w:val="000000" w:themeColor="text1"/>
          <w:u w:val="single"/>
          <w:lang w:val="fr-FR"/>
        </w:rPr>
        <w:t xml:space="preserve"> et évaluation des risques</w:t>
      </w:r>
      <w:r w:rsidRPr="00E01A96">
        <w:rPr>
          <w:u w:val="single"/>
          <w:lang w:val="fr-FR"/>
        </w:rPr>
        <w:t xml:space="preserve"> </w:t>
      </w:r>
    </w:p>
    <w:p w14:paraId="75FF7B32" w14:textId="77777777" w:rsidR="00E01A96" w:rsidRPr="00E01A96" w:rsidRDefault="00E01A96" w:rsidP="00E01A96">
      <w:pPr>
        <w:rPr>
          <w:u w:val="single"/>
          <w:lang w:val="fr-FR"/>
        </w:rPr>
      </w:pPr>
    </w:p>
    <w:p w14:paraId="652621FA" w14:textId="77777777" w:rsidR="00E01A96" w:rsidRPr="00E01A96" w:rsidRDefault="00E01A96" w:rsidP="00E01A96">
      <w:pPr>
        <w:pStyle w:val="Heading1"/>
        <w:rPr>
          <w:lang w:val="fr-FR"/>
        </w:rPr>
      </w:pPr>
      <w:r w:rsidRPr="00E01A96">
        <w:rPr>
          <w:lang w:val="fr-FR"/>
        </w:rPr>
        <w:t>À la 90</w:t>
      </w:r>
      <w:r w:rsidRPr="00E01A96">
        <w:rPr>
          <w:vertAlign w:val="superscript"/>
          <w:lang w:val="fr-FR"/>
        </w:rPr>
        <w:t>e</w:t>
      </w:r>
      <w:r w:rsidRPr="00E01A96">
        <w:rPr>
          <w:lang w:val="fr-FR"/>
        </w:rPr>
        <w:t> réunion, et après un examen approfondi, la Banque mondiale a présenté une demande de modification majeure afin de faire face à des difficultés dans la mise en œuvre de la phase II du PGEH, en raison de la pandémie de COVID-19 ; de l’hésitation des PME à participer au projet étant donné les nombreuses exigences en matière de documentation, de validation, et de communication des résultats de l’accord de subvention partielle ; et de l’engagement requis d’une fabrication uniquement avec des solutions de remplacement à faible PRG. De plus, un certain nombre d’entreprises du secteur de la fabrication d’équipements de réfrigération initialement identifiées comme des fabricants étaient passées à l’assemblage. Les modifications approuvées par le Comité exécutif à sa 90</w:t>
      </w:r>
      <w:r w:rsidRPr="00E01A96">
        <w:rPr>
          <w:vertAlign w:val="superscript"/>
          <w:lang w:val="fr-FR"/>
        </w:rPr>
        <w:t>e</w:t>
      </w:r>
      <w:r w:rsidRPr="00E01A96">
        <w:rPr>
          <w:lang w:val="fr-FR"/>
        </w:rPr>
        <w:t xml:space="preserve"> réunion représentaient un changement de cap important qui minimisait le risque pour les autres activités à mettre en œuvre. Le délai supplémentaire accordé à la Banque mondiale à la présente réunion pour s’assurer de la participation de plus d’entreprises des secteurs de la fabrication d’équipements de réfrigération et de mousse de PU maximisera le nombre d’entreprises assistée pour la conversion à des solutions de remplacement à faible PRG, tout en atténuant le risque pour le Fonds multilatéral, étant donné l’accord de la Banque mondiale de rembourser les fonds si l’élimination convenue n’était pas atteinte. </w:t>
      </w:r>
    </w:p>
    <w:p w14:paraId="02F2548F" w14:textId="77777777" w:rsidR="00E01A96" w:rsidRPr="00E01A96" w:rsidRDefault="00E01A96" w:rsidP="00E01A96">
      <w:pPr>
        <w:pStyle w:val="Heading1"/>
        <w:rPr>
          <w:lang w:val="fr-FR"/>
        </w:rPr>
      </w:pPr>
      <w:r w:rsidRPr="00E01A96">
        <w:rPr>
          <w:lang w:val="fr-FR"/>
        </w:rPr>
        <w:t>Comme précédemment noté,</w:t>
      </w:r>
      <w:r w:rsidRPr="00E01A96">
        <w:rPr>
          <w:rStyle w:val="FootnoteReference"/>
          <w:lang w:val="fr-FR"/>
        </w:rPr>
        <w:footnoteReference w:id="10"/>
      </w:r>
      <w:r w:rsidRPr="00E01A96">
        <w:rPr>
          <w:lang w:val="fr-FR"/>
        </w:rPr>
        <w:t xml:space="preserve"> la consommation de HFC-32 du pays est importante en raison d’une pénétration accrue des climatiseurs au HFC-32 sur le marché local. En conséquence, le Secrétariat considère que les entreprises de fabrication de climatiseurs converties au titre du projet sont peu susceptibles de rencontrer des problèmes importants dans la mise sur le marché de leurs produits. L’interdiction de l’importation et de la fabrication de climatiseurs au HCFC-22 (en vigueur au 1</w:t>
      </w:r>
      <w:r w:rsidRPr="00E01A96">
        <w:rPr>
          <w:vertAlign w:val="superscript"/>
          <w:lang w:val="fr-FR"/>
        </w:rPr>
        <w:t>er</w:t>
      </w:r>
      <w:r w:rsidRPr="00E01A96">
        <w:rPr>
          <w:lang w:val="fr-FR"/>
        </w:rPr>
        <w:t> janvier 2022) appuie la durabilité de ces conversions. Les équipements de réfrigération commerciaux du pays utilisent divers frigorigènes, dont des frigorigènes à PRG élevé, qui ont probablement contribué à la limitation de la participation des entreprises du secteur de la fabrication d’équipements de réfrigération. L’interdiction d’importer et d’exporter du HCFC-141b (en vigueur au 1</w:t>
      </w:r>
      <w:r w:rsidRPr="00E01A96">
        <w:rPr>
          <w:vertAlign w:val="superscript"/>
          <w:lang w:val="fr-FR"/>
        </w:rPr>
        <w:t>er</w:t>
      </w:r>
      <w:r w:rsidRPr="00E01A96">
        <w:rPr>
          <w:lang w:val="fr-FR"/>
        </w:rPr>
        <w:t xml:space="preserve"> janvier 2015) et l’interdiction à venir des </w:t>
      </w:r>
      <w:r w:rsidRPr="00E01A96">
        <w:rPr>
          <w:lang w:val="fr-FR"/>
        </w:rPr>
        <w:lastRenderedPageBreak/>
        <w:t>importations de HCFC-141b contenu dans les polyols prémélangés (1</w:t>
      </w:r>
      <w:r w:rsidRPr="00E01A96">
        <w:rPr>
          <w:vertAlign w:val="superscript"/>
          <w:lang w:val="fr-FR"/>
        </w:rPr>
        <w:t>er</w:t>
      </w:r>
      <w:r w:rsidRPr="00E01A96">
        <w:rPr>
          <w:lang w:val="fr-FR"/>
        </w:rPr>
        <w:t> janvier 2023) assureront la durabilité de l’élimination dans le secteur de la fabrication de mousse. L’Unité de gestion du projet a élaboré un manuel complet de mise en œuvre du projet qui précise les exigences et les processus permettant des conversions durables. Les activités d’assistance technique pour former les parties prenantes, notamment les techniciens, les formateurs, les décideurs et les agents des douanes, contribueront à assurer la viabilité de l’élimination.</w:t>
      </w:r>
    </w:p>
    <w:p w14:paraId="25A2922C" w14:textId="77777777" w:rsidR="00E01A96" w:rsidRPr="00E01A96" w:rsidRDefault="00E01A96" w:rsidP="00E01A96">
      <w:pPr>
        <w:keepNext/>
        <w:rPr>
          <w:u w:val="single"/>
          <w:lang w:val="fr-FR"/>
        </w:rPr>
      </w:pPr>
      <w:r w:rsidRPr="00E01A96">
        <w:rPr>
          <w:u w:val="single"/>
          <w:lang w:val="fr-FR"/>
        </w:rPr>
        <w:t xml:space="preserve">Conclusion </w:t>
      </w:r>
    </w:p>
    <w:p w14:paraId="68CE5982" w14:textId="77777777" w:rsidR="00E01A96" w:rsidRPr="00E01A96" w:rsidRDefault="00E01A96" w:rsidP="00E01A96">
      <w:pPr>
        <w:keepNext/>
        <w:rPr>
          <w:lang w:val="fr-FR"/>
        </w:rPr>
      </w:pPr>
    </w:p>
    <w:p w14:paraId="4F4CB18F" w14:textId="77777777" w:rsidR="00E01A96" w:rsidRPr="00E01A96" w:rsidRDefault="00E01A96" w:rsidP="00E01A96">
      <w:pPr>
        <w:pStyle w:val="Heading1"/>
        <w:rPr>
          <w:lang w:val="fr-FR"/>
        </w:rPr>
      </w:pPr>
      <w:r w:rsidRPr="00E01A96">
        <w:rPr>
          <w:lang w:val="fr-FR"/>
        </w:rPr>
        <w:t>Bien qu’un délai supplémentaire soit nécessaire pour permettre la participation de plus d’entreprises au projet, le pays a effectué des progrès significatifs dans la mise en œuvre des activités prévues, dont les modifications apportées à la phase II du PGEH à la 90</w:t>
      </w:r>
      <w:r w:rsidRPr="00E01A96">
        <w:rPr>
          <w:vertAlign w:val="superscript"/>
          <w:lang w:val="fr-FR"/>
        </w:rPr>
        <w:t>e</w:t>
      </w:r>
      <w:r w:rsidRPr="00E01A96">
        <w:rPr>
          <w:lang w:val="fr-FR"/>
        </w:rPr>
        <w:t> réunion. La mise en œuvre des activités restantes, dont les activités supplémentaires dans le secteur de l’entretien convenues à la 90</w:t>
      </w:r>
      <w:r w:rsidRPr="00E01A96">
        <w:rPr>
          <w:vertAlign w:val="superscript"/>
          <w:lang w:val="fr-FR"/>
        </w:rPr>
        <w:t>e</w:t>
      </w:r>
      <w:r w:rsidRPr="00E01A96">
        <w:rPr>
          <w:lang w:val="fr-FR"/>
        </w:rPr>
        <w:t> réunion, permettront au pays de continuer à réduire sa consommation de HCFC. La consommation vérifiée en 2021 du pays était conforme aux objectifs stipulés dans l’Accord conclu entre le pays et le Comité exécutif. Le système d’octroi de permis et de quotas d’importations est opérationnel et permettra de réduire la consommation de HCFC dans le respect du calendrier d’élimination prévu par le Protocole de Montréal. Quarante-six pour cent du financement approuvé à ce jour ont été décaissés, dont 26 pour cent de la troisième tranche. Les activités prévues dans le cadre de la quatrième tranche permettront au pays d’achever la phase II révisée du PGEH tout en aidant à s’assurer que les entreprises assistées passent à des solutions de remplacement à faible PRG.</w:t>
      </w:r>
    </w:p>
    <w:p w14:paraId="4C4492EA" w14:textId="77777777" w:rsidR="00E01A96" w:rsidRPr="00E01A96" w:rsidRDefault="00E01A96" w:rsidP="00E01A96">
      <w:pPr>
        <w:rPr>
          <w:lang w:val="fr-FR"/>
        </w:rPr>
      </w:pPr>
      <w:r w:rsidRPr="00E01A96">
        <w:rPr>
          <w:b/>
          <w:lang w:val="fr-FR"/>
        </w:rPr>
        <w:t>RECOMMANDATION</w:t>
      </w:r>
    </w:p>
    <w:p w14:paraId="7DC4FE49" w14:textId="77777777" w:rsidR="00E01A96" w:rsidRPr="00E01A96" w:rsidRDefault="00E01A96" w:rsidP="00E01A96">
      <w:pPr>
        <w:rPr>
          <w:lang w:val="fr-FR"/>
        </w:rPr>
      </w:pPr>
    </w:p>
    <w:p w14:paraId="095C2A36" w14:textId="77777777" w:rsidR="00E01A96" w:rsidRPr="00E01A96" w:rsidRDefault="00E01A96" w:rsidP="00E01A96">
      <w:pPr>
        <w:pStyle w:val="Heading1"/>
        <w:rPr>
          <w:lang w:val="fr-FR"/>
        </w:rPr>
      </w:pPr>
      <w:r w:rsidRPr="00E01A96">
        <w:rPr>
          <w:lang w:val="fr-FR"/>
        </w:rPr>
        <w:t>Le Comité exécutif pourrait souhaiter :</w:t>
      </w:r>
    </w:p>
    <w:p w14:paraId="2FCC1E7A" w14:textId="77777777" w:rsidR="00E01A96" w:rsidRPr="00E01A96" w:rsidRDefault="00E01A96" w:rsidP="00E01A96">
      <w:pPr>
        <w:pStyle w:val="Heading2"/>
        <w:keepNext/>
        <w:keepLines/>
        <w:widowControl/>
        <w:numPr>
          <w:ilvl w:val="1"/>
          <w:numId w:val="1"/>
        </w:numPr>
        <w:rPr>
          <w:lang w:val="fr-FR"/>
        </w:rPr>
      </w:pPr>
      <w:r w:rsidRPr="00E01A96">
        <w:rPr>
          <w:lang w:val="fr-FR"/>
        </w:rPr>
        <w:t>prendre note :</w:t>
      </w:r>
    </w:p>
    <w:p w14:paraId="44BA0563" w14:textId="77777777" w:rsidR="00E01A96" w:rsidRPr="00E01A96" w:rsidRDefault="00E01A96" w:rsidP="00E01A96">
      <w:pPr>
        <w:pStyle w:val="Heading3"/>
        <w:keepNext/>
        <w:keepLines/>
        <w:widowControl/>
        <w:numPr>
          <w:ilvl w:val="2"/>
          <w:numId w:val="1"/>
        </w:numPr>
        <w:rPr>
          <w:lang w:val="fr-FR"/>
        </w:rPr>
      </w:pPr>
      <w:r w:rsidRPr="00E01A96">
        <w:rPr>
          <w:lang w:val="fr-FR"/>
        </w:rPr>
        <w:t xml:space="preserve">du rapport périodique sur la mise en œuvre de la troisième tranche de la phase II du Plan de gestion de l’élimination des HCFC (PGEH) pour le Viet Nam ; </w:t>
      </w:r>
    </w:p>
    <w:p w14:paraId="2F6D835A" w14:textId="77777777" w:rsidR="00E01A96" w:rsidRPr="00E01A96" w:rsidRDefault="00E01A96" w:rsidP="00E01A96">
      <w:pPr>
        <w:pStyle w:val="Heading3"/>
        <w:numPr>
          <w:ilvl w:val="2"/>
          <w:numId w:val="1"/>
        </w:numPr>
        <w:rPr>
          <w:lang w:val="fr-FR"/>
        </w:rPr>
      </w:pPr>
      <w:r w:rsidRPr="00E01A96">
        <w:rPr>
          <w:lang w:val="fr-FR"/>
        </w:rPr>
        <w:t>que le Secrétariat du Fonds a mis à jour l’Accord entre le gouvernement du Viet Nam et le Comité exécutif, comme indiqué dans l’Annexe I au présent document, spécifiquement : Appendice 2-A, sur la base du niveau et du programme de financement révisés et des réductions supplémentaires à partir de la consommation restante éligible au financement, conformément à la décision 90/22 ; Appendice 7-A, conformément au rapport coût-efficacité révisé du projet ; et paragraphe 17, pour indiquer que l’Accord mis à jour a remplacé celui atteint à la 84</w:t>
      </w:r>
      <w:r w:rsidRPr="00E01A96">
        <w:rPr>
          <w:vertAlign w:val="superscript"/>
          <w:lang w:val="fr-FR"/>
        </w:rPr>
        <w:t>e</w:t>
      </w:r>
      <w:r w:rsidRPr="00E01A96">
        <w:rPr>
          <w:lang w:val="fr-FR"/>
        </w:rPr>
        <w:t> réunion ;</w:t>
      </w:r>
    </w:p>
    <w:p w14:paraId="1754EC1D" w14:textId="77777777" w:rsidR="00E01A96" w:rsidRPr="00E01A96" w:rsidRDefault="00E01A96" w:rsidP="00E01A96">
      <w:pPr>
        <w:pStyle w:val="Heading3"/>
        <w:numPr>
          <w:ilvl w:val="2"/>
          <w:numId w:val="1"/>
        </w:numPr>
        <w:rPr>
          <w:lang w:val="fr-FR"/>
        </w:rPr>
      </w:pPr>
      <w:r w:rsidRPr="00E01A96">
        <w:rPr>
          <w:lang w:val="fr-FR"/>
        </w:rPr>
        <w:t>que, sur la base des informations supplémentaires fournies par la Banque mondiale après la finalisation du présent document, le Secrétariat du Fonds fournira une mise à jour pendant la 91</w:t>
      </w:r>
      <w:r w:rsidRPr="00E01A96">
        <w:rPr>
          <w:vertAlign w:val="superscript"/>
          <w:lang w:val="fr-FR"/>
        </w:rPr>
        <w:t>e</w:t>
      </w:r>
      <w:r w:rsidRPr="00E01A96">
        <w:rPr>
          <w:lang w:val="fr-FR"/>
        </w:rPr>
        <w:t> réunion sur l’état de l’accord de subvention partielle avec Nam Dung, une entreprise fabricant des équipements de réfrigération, et une mise à jour du nombre d’entreprises en aval dans le secteur de la fabrication de mousse de polyuréthane qui avaient signé des lettres d’engagement à participer au projet, et leur élimination associée ;</w:t>
      </w:r>
    </w:p>
    <w:p w14:paraId="2FF2D4E6" w14:textId="77777777" w:rsidR="00E01A96" w:rsidRPr="00E01A96" w:rsidRDefault="00E01A96" w:rsidP="00E01A96">
      <w:pPr>
        <w:pStyle w:val="Heading2"/>
        <w:widowControl/>
        <w:numPr>
          <w:ilvl w:val="1"/>
          <w:numId w:val="1"/>
        </w:numPr>
        <w:rPr>
          <w:lang w:val="fr-FR"/>
        </w:rPr>
      </w:pPr>
      <w:r w:rsidRPr="00E01A96">
        <w:rPr>
          <w:lang w:val="fr-FR"/>
        </w:rPr>
        <w:t>demander au gouvernement du Viet Nam, à la Banque mondiale et au gouvernement du Japon de soumettre un rapport périodique sur la mise en œuvre de la dernière tranche à la première réunion de 2024 ; et</w:t>
      </w:r>
    </w:p>
    <w:p w14:paraId="27EC5E89" w14:textId="363626FD" w:rsidR="00E01A96" w:rsidRPr="009B45FB" w:rsidRDefault="00E01A96" w:rsidP="00B02B96">
      <w:pPr>
        <w:pStyle w:val="Heading2"/>
        <w:numPr>
          <w:ilvl w:val="1"/>
          <w:numId w:val="1"/>
        </w:numPr>
        <w:rPr>
          <w:lang w:val="fr-FR"/>
        </w:rPr>
      </w:pPr>
      <w:r w:rsidRPr="009B45FB">
        <w:rPr>
          <w:lang w:val="fr-FR"/>
        </w:rPr>
        <w:lastRenderedPageBreak/>
        <w:t>approuver la quatrième et dernière tranche de la phase II du PGEH du Viet Nam, et le plan de mise en œuvre de tranche correspondant pour 2023, pour un montant de 711 483 $ US, plus des coûts d’appui d’agence de 49 804 $ US pour la Banque mondiale uniquement, étant entendu que, si l’élimination de HCFC-141b contenu dans les polyols prémélangés dans les entreprises de fabrication de mousse de polyuréthane éligibles assistées au titre du projet était inférieure à 222,95 tm, la Banque mondiale rembourserait le financement associé, calculé à partir du rapport coût-efficacité convenu de 8,07 $ US/kg après l’achèvement financier du projet.</w:t>
      </w:r>
    </w:p>
    <w:p w14:paraId="18C39E1A" w14:textId="77777777" w:rsidR="00441083" w:rsidRPr="00E01A96" w:rsidRDefault="00441083">
      <w:pPr>
        <w:rPr>
          <w:lang w:val="fr-FR"/>
        </w:rPr>
        <w:sectPr w:rsidR="00441083" w:rsidRPr="00E01A96">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6DC4E240" w14:textId="77777777" w:rsidR="00E01A96" w:rsidRPr="00E01A96" w:rsidRDefault="00E01A96" w:rsidP="00E01A96">
      <w:pPr>
        <w:jc w:val="center"/>
        <w:rPr>
          <w:b/>
          <w:lang w:val="fr-FR"/>
        </w:rPr>
      </w:pPr>
      <w:r w:rsidRPr="00E01A96">
        <w:rPr>
          <w:b/>
          <w:lang w:val="fr-FR"/>
        </w:rPr>
        <w:lastRenderedPageBreak/>
        <w:t>Annexe I</w:t>
      </w:r>
    </w:p>
    <w:p w14:paraId="3528AD1C" w14:textId="77777777" w:rsidR="00E01A96" w:rsidRPr="00E01A96" w:rsidRDefault="00E01A96" w:rsidP="00E01A96">
      <w:pPr>
        <w:jc w:val="center"/>
        <w:rPr>
          <w:b/>
          <w:lang w:val="fr-FR"/>
        </w:rPr>
      </w:pPr>
    </w:p>
    <w:p w14:paraId="7485C863" w14:textId="77777777" w:rsidR="00E01A96" w:rsidRPr="00E01A96" w:rsidRDefault="00E01A96" w:rsidP="00E01A96">
      <w:pPr>
        <w:jc w:val="center"/>
        <w:rPr>
          <w:b/>
          <w:lang w:val="fr-FR"/>
        </w:rPr>
      </w:pPr>
      <w:bookmarkStart w:id="9" w:name="_Hlk118115266"/>
      <w:r w:rsidRPr="00E01A96">
        <w:rPr>
          <w:b/>
          <w:lang w:val="fr-FR"/>
        </w:rPr>
        <w:t xml:space="preserve">TEXTE À INCLURE </w:t>
      </w:r>
      <w:bookmarkEnd w:id="9"/>
      <w:r w:rsidRPr="00E01A96">
        <w:rPr>
          <w:b/>
          <w:lang w:val="fr-FR"/>
        </w:rPr>
        <w:t>DANS L’ACCORD RÉVISÉ ENTRE LE GOUVERNEMENT DU VIET NAM ET LE COMITÉ EXÉCUTIF DU FONDS MULTILATÉRAL POUR LA RÉDUCTION DE LA CONSOMMATION DES HYDROCHLOROFLUOROCARBURES EN ACCORD AVEC LA PHASE II DU PLAN DE GESTION DE L’ÉLIMINATION DES HCFC</w:t>
      </w:r>
    </w:p>
    <w:p w14:paraId="4B65672A" w14:textId="77777777" w:rsidR="00E01A96" w:rsidRPr="00E01A96" w:rsidRDefault="00E01A96" w:rsidP="00E01A96">
      <w:pPr>
        <w:jc w:val="center"/>
        <w:rPr>
          <w:bCs/>
          <w:lang w:val="fr-FR"/>
        </w:rPr>
      </w:pPr>
      <w:r w:rsidRPr="00E01A96">
        <w:rPr>
          <w:lang w:val="fr-FR"/>
        </w:rPr>
        <w:t>(Les modifications pertinentes sont en gras pour plus de commodité)</w:t>
      </w:r>
    </w:p>
    <w:p w14:paraId="0C339100" w14:textId="77777777" w:rsidR="00E01A96" w:rsidRPr="00E01A96" w:rsidRDefault="00E01A96" w:rsidP="00E01A96">
      <w:pPr>
        <w:rPr>
          <w:lang w:val="fr-FR"/>
        </w:rPr>
      </w:pPr>
    </w:p>
    <w:p w14:paraId="314E5F34" w14:textId="77777777" w:rsidR="00E01A96" w:rsidRPr="00E01A96" w:rsidRDefault="00E01A96" w:rsidP="00E01A96">
      <w:pPr>
        <w:rPr>
          <w:b/>
          <w:lang w:val="fr-FR"/>
        </w:rPr>
      </w:pPr>
      <w:r w:rsidRPr="00E01A96">
        <w:rPr>
          <w:b/>
          <w:lang w:val="fr-FR"/>
        </w:rPr>
        <w:t>Validité</w:t>
      </w:r>
    </w:p>
    <w:p w14:paraId="26A71C31" w14:textId="77777777" w:rsidR="00E01A96" w:rsidRPr="00E01A96" w:rsidRDefault="00E01A96" w:rsidP="00E01A96">
      <w:pPr>
        <w:rPr>
          <w:lang w:val="fr-FR"/>
        </w:rPr>
      </w:pPr>
    </w:p>
    <w:p w14:paraId="73F15685" w14:textId="77777777" w:rsidR="00E01A96" w:rsidRPr="00E01A96" w:rsidRDefault="00E01A96" w:rsidP="00E01A96">
      <w:pPr>
        <w:pStyle w:val="Heading1"/>
        <w:numPr>
          <w:ilvl w:val="0"/>
          <w:numId w:val="25"/>
        </w:numPr>
        <w:rPr>
          <w:lang w:val="fr-FR"/>
        </w:rPr>
      </w:pPr>
      <w:r w:rsidRPr="00E01A96">
        <w:rPr>
          <w:lang w:val="fr-FR"/>
        </w:rPr>
        <w:t xml:space="preserve">Le présent Accord mis à jour remplace l’Accord conclu entre le gouvernement du Viet Nam et le Comité exécutif à la </w:t>
      </w:r>
      <w:r w:rsidRPr="00E01A96">
        <w:rPr>
          <w:b/>
          <w:lang w:val="fr-FR"/>
        </w:rPr>
        <w:t>84</w:t>
      </w:r>
      <w:r w:rsidRPr="00E01A96">
        <w:rPr>
          <w:b/>
          <w:vertAlign w:val="superscript"/>
          <w:lang w:val="fr-FR"/>
        </w:rPr>
        <w:t>e</w:t>
      </w:r>
      <w:r w:rsidRPr="00E01A96">
        <w:rPr>
          <w:lang w:val="fr-FR"/>
        </w:rPr>
        <w:t xml:space="preserve"> réunion de ce dernier.</w:t>
      </w:r>
    </w:p>
    <w:p w14:paraId="0C911A8A" w14:textId="77777777" w:rsidR="00E01A96" w:rsidRPr="00E01A96" w:rsidRDefault="00E01A96" w:rsidP="00E01A96">
      <w:pPr>
        <w:keepNext/>
        <w:keepLines/>
        <w:spacing w:before="320"/>
        <w:rPr>
          <w:b/>
          <w:lang w:val="fr-FR"/>
        </w:rPr>
      </w:pPr>
      <w:r w:rsidRPr="00E01A96">
        <w:rPr>
          <w:b/>
          <w:lang w:val="fr-FR"/>
        </w:rPr>
        <w:t>APPENDICE 2-A : LES OBJECTIFS ET LE FINANCEMENT</w:t>
      </w:r>
    </w:p>
    <w:p w14:paraId="35B3DB1A" w14:textId="77777777" w:rsidR="00E01A96" w:rsidRPr="00E01A96" w:rsidRDefault="00E01A96" w:rsidP="00E01A96">
      <w:pPr>
        <w:keepNext/>
        <w:keepLines/>
        <w:ind w:left="-720"/>
        <w:rPr>
          <w:b/>
          <w:lang w:val="fr-FR"/>
        </w:rPr>
      </w:pPr>
    </w:p>
    <w:tbl>
      <w:tblPr>
        <w:tblW w:w="5003" w:type="pct"/>
        <w:tblLayout w:type="fixed"/>
        <w:tblLook w:val="04A0" w:firstRow="1" w:lastRow="0" w:firstColumn="1" w:lastColumn="0" w:noHBand="0" w:noVBand="1"/>
      </w:tblPr>
      <w:tblGrid>
        <w:gridCol w:w="573"/>
        <w:gridCol w:w="2663"/>
        <w:gridCol w:w="763"/>
        <w:gridCol w:w="649"/>
        <w:gridCol w:w="700"/>
        <w:gridCol w:w="874"/>
        <w:gridCol w:w="640"/>
        <w:gridCol w:w="874"/>
        <w:gridCol w:w="748"/>
        <w:gridCol w:w="872"/>
      </w:tblGrid>
      <w:tr w:rsidR="00E01A96" w:rsidRPr="00E01A96" w14:paraId="6EF8009F" w14:textId="77777777" w:rsidTr="009B044D">
        <w:trPr>
          <w:trHeight w:val="98"/>
          <w:tblHeader/>
        </w:trPr>
        <w:tc>
          <w:tcPr>
            <w:tcW w:w="3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FE94C69" w14:textId="77777777" w:rsidR="00E01A96" w:rsidRPr="00E01A96" w:rsidRDefault="00E01A96" w:rsidP="009B044D">
            <w:pPr>
              <w:keepNext/>
              <w:keepLines/>
              <w:jc w:val="center"/>
              <w:rPr>
                <w:b/>
                <w:bCs/>
                <w:color w:val="000000"/>
                <w:sz w:val="18"/>
                <w:szCs w:val="18"/>
                <w:lang w:val="fr-FR"/>
              </w:rPr>
            </w:pPr>
            <w:bookmarkStart w:id="10" w:name="_Hlk118209120"/>
            <w:r w:rsidRPr="00E01A96">
              <w:rPr>
                <w:b/>
                <w:color w:val="000000"/>
                <w:sz w:val="18"/>
                <w:lang w:val="fr-FR"/>
              </w:rPr>
              <w:t>Ligne</w:t>
            </w:r>
          </w:p>
        </w:tc>
        <w:tc>
          <w:tcPr>
            <w:tcW w:w="1423"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4253B6D" w14:textId="77777777" w:rsidR="00E01A96" w:rsidRPr="00E01A96" w:rsidRDefault="00E01A96" w:rsidP="009B044D">
            <w:pPr>
              <w:keepNext/>
              <w:keepLines/>
              <w:jc w:val="center"/>
              <w:rPr>
                <w:b/>
                <w:bCs/>
                <w:color w:val="000000"/>
                <w:sz w:val="18"/>
                <w:szCs w:val="18"/>
                <w:lang w:val="fr-FR"/>
              </w:rPr>
            </w:pPr>
            <w:r w:rsidRPr="00E01A96">
              <w:rPr>
                <w:b/>
                <w:color w:val="000000"/>
                <w:sz w:val="18"/>
                <w:lang w:val="fr-FR"/>
              </w:rPr>
              <w:t>Détails</w:t>
            </w:r>
          </w:p>
        </w:tc>
        <w:tc>
          <w:tcPr>
            <w:tcW w:w="408"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36591EC" w14:textId="77777777" w:rsidR="00E01A96" w:rsidRPr="00E01A96" w:rsidRDefault="00E01A96" w:rsidP="009B044D">
            <w:pPr>
              <w:keepNext/>
              <w:keepLines/>
              <w:jc w:val="center"/>
              <w:rPr>
                <w:b/>
                <w:bCs/>
                <w:color w:val="000000"/>
                <w:sz w:val="18"/>
                <w:szCs w:val="18"/>
                <w:lang w:val="fr-FR"/>
              </w:rPr>
            </w:pPr>
            <w:r w:rsidRPr="00E01A96">
              <w:rPr>
                <w:b/>
                <w:color w:val="000000"/>
                <w:sz w:val="18"/>
                <w:lang w:val="fr-FR"/>
              </w:rPr>
              <w:t>2016*</w:t>
            </w:r>
          </w:p>
        </w:tc>
        <w:tc>
          <w:tcPr>
            <w:tcW w:w="34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A9BF5F5" w14:textId="77777777" w:rsidR="00E01A96" w:rsidRPr="00E01A96" w:rsidRDefault="00E01A96" w:rsidP="009B044D">
            <w:pPr>
              <w:keepNext/>
              <w:keepLines/>
              <w:jc w:val="center"/>
              <w:rPr>
                <w:b/>
                <w:bCs/>
                <w:color w:val="000000"/>
                <w:sz w:val="18"/>
                <w:szCs w:val="18"/>
                <w:lang w:val="fr-FR"/>
              </w:rPr>
            </w:pPr>
            <w:r w:rsidRPr="00E01A96">
              <w:rPr>
                <w:b/>
                <w:color w:val="000000"/>
                <w:sz w:val="18"/>
                <w:lang w:val="fr-FR"/>
              </w:rPr>
              <w:t>2017</w:t>
            </w:r>
          </w:p>
        </w:tc>
        <w:tc>
          <w:tcPr>
            <w:tcW w:w="37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C378F12" w14:textId="77777777" w:rsidR="00E01A96" w:rsidRPr="00E01A96" w:rsidRDefault="00E01A96" w:rsidP="009B044D">
            <w:pPr>
              <w:keepNext/>
              <w:keepLines/>
              <w:jc w:val="center"/>
              <w:rPr>
                <w:b/>
                <w:bCs/>
                <w:color w:val="000000"/>
                <w:sz w:val="18"/>
                <w:szCs w:val="18"/>
                <w:lang w:val="fr-FR"/>
              </w:rPr>
            </w:pPr>
            <w:r w:rsidRPr="00E01A96">
              <w:rPr>
                <w:b/>
                <w:color w:val="000000"/>
                <w:sz w:val="18"/>
                <w:lang w:val="fr-FR"/>
              </w:rPr>
              <w:t>2018</w:t>
            </w:r>
          </w:p>
        </w:tc>
        <w:tc>
          <w:tcPr>
            <w:tcW w:w="46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A7881ED" w14:textId="77777777" w:rsidR="00E01A96" w:rsidRPr="00E01A96" w:rsidRDefault="00E01A96" w:rsidP="009B044D">
            <w:pPr>
              <w:keepNext/>
              <w:keepLines/>
              <w:jc w:val="center"/>
              <w:rPr>
                <w:b/>
                <w:bCs/>
                <w:color w:val="000000"/>
                <w:sz w:val="18"/>
                <w:szCs w:val="18"/>
                <w:lang w:val="fr-FR"/>
              </w:rPr>
            </w:pPr>
            <w:r w:rsidRPr="00E01A96">
              <w:rPr>
                <w:b/>
                <w:color w:val="000000"/>
                <w:sz w:val="18"/>
                <w:lang w:val="fr-FR"/>
              </w:rPr>
              <w:t>2019</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C1D3983" w14:textId="77777777" w:rsidR="00E01A96" w:rsidRPr="00E01A96" w:rsidRDefault="00E01A96" w:rsidP="009B044D">
            <w:pPr>
              <w:keepNext/>
              <w:keepLines/>
              <w:jc w:val="center"/>
              <w:rPr>
                <w:b/>
                <w:bCs/>
                <w:color w:val="000000"/>
                <w:sz w:val="18"/>
                <w:szCs w:val="18"/>
                <w:lang w:val="fr-FR"/>
              </w:rPr>
            </w:pPr>
            <w:r w:rsidRPr="00E01A96">
              <w:rPr>
                <w:b/>
                <w:color w:val="000000"/>
                <w:sz w:val="18"/>
                <w:lang w:val="fr-FR"/>
              </w:rPr>
              <w:t>2020</w:t>
            </w:r>
          </w:p>
        </w:tc>
        <w:tc>
          <w:tcPr>
            <w:tcW w:w="46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8343D50" w14:textId="77777777" w:rsidR="00E01A96" w:rsidRPr="00E01A96" w:rsidRDefault="00E01A96" w:rsidP="009B044D">
            <w:pPr>
              <w:keepNext/>
              <w:keepLines/>
              <w:jc w:val="center"/>
              <w:rPr>
                <w:b/>
                <w:bCs/>
                <w:color w:val="000000"/>
                <w:sz w:val="18"/>
                <w:szCs w:val="18"/>
                <w:lang w:val="fr-FR"/>
              </w:rPr>
            </w:pPr>
            <w:r w:rsidRPr="00E01A96">
              <w:rPr>
                <w:b/>
                <w:color w:val="000000"/>
                <w:sz w:val="18"/>
                <w:lang w:val="fr-FR"/>
              </w:rPr>
              <w:t>2021</w:t>
            </w:r>
          </w:p>
        </w:tc>
        <w:tc>
          <w:tcPr>
            <w:tcW w:w="400" w:type="pct"/>
            <w:tcBorders>
              <w:top w:val="single" w:sz="4" w:space="0" w:color="auto"/>
              <w:left w:val="nil"/>
              <w:bottom w:val="single" w:sz="4" w:space="0" w:color="auto"/>
              <w:right w:val="single" w:sz="4" w:space="0" w:color="auto"/>
            </w:tcBorders>
            <w:tcMar>
              <w:left w:w="72" w:type="dxa"/>
              <w:right w:w="72" w:type="dxa"/>
            </w:tcMar>
          </w:tcPr>
          <w:p w14:paraId="37212764" w14:textId="77777777" w:rsidR="00E01A96" w:rsidRPr="00E01A96" w:rsidRDefault="00E01A96" w:rsidP="009B044D">
            <w:pPr>
              <w:keepNext/>
              <w:keepLines/>
              <w:jc w:val="center"/>
              <w:rPr>
                <w:b/>
                <w:bCs/>
                <w:sz w:val="18"/>
                <w:szCs w:val="18"/>
                <w:lang w:val="fr-FR"/>
              </w:rPr>
            </w:pPr>
            <w:r w:rsidRPr="00E01A96">
              <w:rPr>
                <w:b/>
                <w:sz w:val="18"/>
                <w:lang w:val="fr-FR"/>
              </w:rPr>
              <w:t>2022</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0DF0EE70" w14:textId="77777777" w:rsidR="00E01A96" w:rsidRPr="00E01A96" w:rsidRDefault="00E01A96" w:rsidP="009B044D">
            <w:pPr>
              <w:keepNext/>
              <w:keepLines/>
              <w:jc w:val="center"/>
              <w:rPr>
                <w:b/>
                <w:bCs/>
                <w:color w:val="000000"/>
                <w:sz w:val="18"/>
                <w:szCs w:val="18"/>
                <w:lang w:val="fr-FR"/>
              </w:rPr>
            </w:pPr>
            <w:r w:rsidRPr="00E01A96">
              <w:rPr>
                <w:b/>
                <w:color w:val="000000"/>
                <w:sz w:val="18"/>
                <w:lang w:val="fr-FR"/>
              </w:rPr>
              <w:t>Total</w:t>
            </w:r>
          </w:p>
        </w:tc>
      </w:tr>
      <w:tr w:rsidR="00E01A96" w:rsidRPr="00E01A96" w14:paraId="3541AC21" w14:textId="77777777" w:rsidTr="009B044D">
        <w:trPr>
          <w:trHeight w:val="408"/>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B3CCDF8" w14:textId="77777777" w:rsidR="00E01A96" w:rsidRPr="00E01A96" w:rsidRDefault="00E01A96" w:rsidP="009B044D">
            <w:pPr>
              <w:keepNext/>
              <w:keepLines/>
              <w:jc w:val="left"/>
              <w:rPr>
                <w:color w:val="000000"/>
                <w:sz w:val="18"/>
                <w:szCs w:val="18"/>
                <w:lang w:val="fr-FR"/>
              </w:rPr>
            </w:pPr>
            <w:r w:rsidRPr="00E01A96">
              <w:rPr>
                <w:color w:val="000000"/>
                <w:sz w:val="18"/>
                <w:lang w:val="fr-FR"/>
              </w:rPr>
              <w:t>1,1</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26B686D3" w14:textId="77777777" w:rsidR="00E01A96" w:rsidRPr="00E01A96" w:rsidRDefault="00E01A96" w:rsidP="009B044D">
            <w:pPr>
              <w:keepNext/>
              <w:keepLines/>
              <w:jc w:val="left"/>
              <w:rPr>
                <w:color w:val="000000"/>
                <w:sz w:val="18"/>
                <w:szCs w:val="18"/>
                <w:lang w:val="fr-FR"/>
              </w:rPr>
            </w:pPr>
            <w:r w:rsidRPr="00E01A96">
              <w:rPr>
                <w:color w:val="000000"/>
                <w:sz w:val="18"/>
                <w:lang w:val="fr-FR"/>
              </w:rPr>
              <w:t>Calendrier de réduction du Protocole de Montréal de l’Annexe C, substances du Groupe I (tonnes PAO)</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435F1D6D" w14:textId="77777777" w:rsidR="00E01A96" w:rsidRPr="00E01A96" w:rsidRDefault="00E01A96" w:rsidP="009B044D">
            <w:pPr>
              <w:keepNext/>
              <w:keepLines/>
              <w:jc w:val="right"/>
              <w:rPr>
                <w:sz w:val="18"/>
                <w:szCs w:val="18"/>
                <w:lang w:val="fr-FR"/>
              </w:rPr>
            </w:pPr>
            <w:r w:rsidRPr="00E01A96">
              <w:rPr>
                <w:sz w:val="18"/>
                <w:lang w:val="fr-FR"/>
              </w:rPr>
              <w:t>199,08</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32F8B118" w14:textId="77777777" w:rsidR="00E01A96" w:rsidRPr="00E01A96" w:rsidRDefault="00E01A96" w:rsidP="009B044D">
            <w:pPr>
              <w:keepNext/>
              <w:keepLines/>
              <w:jc w:val="right"/>
              <w:rPr>
                <w:sz w:val="18"/>
                <w:szCs w:val="18"/>
                <w:lang w:val="fr-FR"/>
              </w:rPr>
            </w:pPr>
            <w:r w:rsidRPr="00E01A96">
              <w:rPr>
                <w:sz w:val="18"/>
                <w:lang w:val="fr-FR"/>
              </w:rPr>
              <w:t>199,08</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09AEBF09" w14:textId="77777777" w:rsidR="00E01A96" w:rsidRPr="00E01A96" w:rsidRDefault="00E01A96" w:rsidP="009B044D">
            <w:pPr>
              <w:keepNext/>
              <w:keepLines/>
              <w:jc w:val="right"/>
              <w:rPr>
                <w:sz w:val="18"/>
                <w:szCs w:val="18"/>
                <w:lang w:val="fr-FR"/>
              </w:rPr>
            </w:pPr>
            <w:r w:rsidRPr="00E01A96">
              <w:rPr>
                <w:sz w:val="18"/>
                <w:lang w:val="fr-FR"/>
              </w:rPr>
              <w:t>199,08</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0FE38388" w14:textId="77777777" w:rsidR="00E01A96" w:rsidRPr="00E01A96" w:rsidRDefault="00E01A96" w:rsidP="009B044D">
            <w:pPr>
              <w:keepNext/>
              <w:keepLines/>
              <w:jc w:val="right"/>
              <w:rPr>
                <w:sz w:val="18"/>
                <w:szCs w:val="18"/>
                <w:lang w:val="fr-FR"/>
              </w:rPr>
            </w:pPr>
            <w:r w:rsidRPr="00E01A96">
              <w:rPr>
                <w:sz w:val="18"/>
                <w:lang w:val="fr-FR"/>
              </w:rPr>
              <w:t>199,08</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2639A1EB" w14:textId="77777777" w:rsidR="00E01A96" w:rsidRPr="00E01A96" w:rsidRDefault="00E01A96" w:rsidP="009B044D">
            <w:pPr>
              <w:keepNext/>
              <w:keepLines/>
              <w:jc w:val="right"/>
              <w:rPr>
                <w:sz w:val="18"/>
                <w:szCs w:val="18"/>
                <w:lang w:val="fr-FR"/>
              </w:rPr>
            </w:pPr>
            <w:r w:rsidRPr="00E01A96">
              <w:rPr>
                <w:sz w:val="18"/>
                <w:lang w:val="fr-FR"/>
              </w:rPr>
              <w:t>143,78</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0C057FFA" w14:textId="77777777" w:rsidR="00E01A96" w:rsidRPr="00E01A96" w:rsidRDefault="00E01A96" w:rsidP="009B044D">
            <w:pPr>
              <w:keepNext/>
              <w:keepLines/>
              <w:jc w:val="right"/>
              <w:rPr>
                <w:sz w:val="18"/>
                <w:szCs w:val="18"/>
                <w:lang w:val="fr-FR"/>
              </w:rPr>
            </w:pPr>
            <w:r w:rsidRPr="00E01A96">
              <w:rPr>
                <w:sz w:val="18"/>
                <w:lang w:val="fr-FR"/>
              </w:rPr>
              <w:t>143,78</w:t>
            </w:r>
          </w:p>
        </w:tc>
        <w:tc>
          <w:tcPr>
            <w:tcW w:w="400" w:type="pct"/>
            <w:tcBorders>
              <w:top w:val="single" w:sz="4" w:space="0" w:color="auto"/>
              <w:left w:val="nil"/>
              <w:bottom w:val="single" w:sz="4" w:space="0" w:color="auto"/>
              <w:right w:val="single" w:sz="4" w:space="0" w:color="auto"/>
            </w:tcBorders>
            <w:tcMar>
              <w:left w:w="72" w:type="dxa"/>
              <w:right w:w="72" w:type="dxa"/>
            </w:tcMar>
          </w:tcPr>
          <w:p w14:paraId="4A0B57DC" w14:textId="77777777" w:rsidR="00E01A96" w:rsidRPr="00E01A96" w:rsidRDefault="00E01A96" w:rsidP="009B044D">
            <w:pPr>
              <w:keepNext/>
              <w:keepLines/>
              <w:jc w:val="right"/>
              <w:rPr>
                <w:b/>
                <w:bCs/>
                <w:sz w:val="18"/>
                <w:szCs w:val="18"/>
                <w:lang w:val="fr-FR"/>
              </w:rPr>
            </w:pPr>
            <w:r w:rsidRPr="00E01A96">
              <w:rPr>
                <w:b/>
                <w:sz w:val="18"/>
                <w:lang w:val="fr-FR"/>
              </w:rPr>
              <w:t>143,78</w:t>
            </w:r>
          </w:p>
        </w:tc>
        <w:tc>
          <w:tcPr>
            <w:tcW w:w="466" w:type="pct"/>
            <w:tcBorders>
              <w:top w:val="nil"/>
              <w:left w:val="single" w:sz="4" w:space="0" w:color="auto"/>
              <w:bottom w:val="single" w:sz="4" w:space="0" w:color="auto"/>
              <w:right w:val="single" w:sz="4" w:space="0" w:color="auto"/>
            </w:tcBorders>
            <w:tcMar>
              <w:left w:w="72" w:type="dxa"/>
              <w:right w:w="72" w:type="dxa"/>
            </w:tcMar>
          </w:tcPr>
          <w:p w14:paraId="30367C0C" w14:textId="77777777" w:rsidR="00E01A96" w:rsidRPr="00E01A96" w:rsidRDefault="00E01A96" w:rsidP="009B044D">
            <w:pPr>
              <w:keepNext/>
              <w:keepLines/>
              <w:jc w:val="right"/>
              <w:rPr>
                <w:sz w:val="18"/>
                <w:szCs w:val="18"/>
                <w:lang w:val="fr-FR"/>
              </w:rPr>
            </w:pPr>
            <w:r w:rsidRPr="00E01A96">
              <w:rPr>
                <w:sz w:val="18"/>
                <w:lang w:val="fr-FR"/>
              </w:rPr>
              <w:t>s.o.</w:t>
            </w:r>
          </w:p>
        </w:tc>
      </w:tr>
      <w:tr w:rsidR="00E01A96" w:rsidRPr="00E01A96" w14:paraId="4494B355" w14:textId="77777777" w:rsidTr="009B044D">
        <w:trPr>
          <w:trHeight w:val="408"/>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3754AAD" w14:textId="77777777" w:rsidR="00E01A96" w:rsidRPr="00E01A96" w:rsidRDefault="00E01A96" w:rsidP="009B044D">
            <w:pPr>
              <w:keepNext/>
              <w:keepLines/>
              <w:jc w:val="left"/>
              <w:rPr>
                <w:color w:val="000000"/>
                <w:sz w:val="18"/>
                <w:szCs w:val="18"/>
                <w:lang w:val="fr-FR"/>
              </w:rPr>
            </w:pPr>
            <w:r w:rsidRPr="00E01A96">
              <w:rPr>
                <w:color w:val="000000"/>
                <w:sz w:val="18"/>
                <w:lang w:val="fr-FR"/>
              </w:rPr>
              <w:t>1,2</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35BE9CC6" w14:textId="77777777" w:rsidR="00E01A96" w:rsidRPr="00E01A96" w:rsidRDefault="00E01A96" w:rsidP="009B044D">
            <w:pPr>
              <w:keepNext/>
              <w:keepLines/>
              <w:jc w:val="left"/>
              <w:rPr>
                <w:color w:val="000000"/>
                <w:sz w:val="18"/>
                <w:szCs w:val="18"/>
                <w:lang w:val="fr-FR"/>
              </w:rPr>
            </w:pPr>
            <w:r w:rsidRPr="00E01A96">
              <w:rPr>
                <w:color w:val="000000"/>
                <w:sz w:val="18"/>
                <w:lang w:val="fr-FR"/>
              </w:rPr>
              <w:t>Consommation totale maximale admissible de l’Annexe C, substances du Groupe I (tonnes PAO)</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6C912E2B" w14:textId="77777777" w:rsidR="00E01A96" w:rsidRPr="00E01A96" w:rsidRDefault="00E01A96" w:rsidP="009B044D">
            <w:pPr>
              <w:keepNext/>
              <w:keepLines/>
              <w:jc w:val="right"/>
              <w:rPr>
                <w:sz w:val="18"/>
                <w:szCs w:val="18"/>
                <w:lang w:val="fr-FR"/>
              </w:rPr>
            </w:pPr>
            <w:r w:rsidRPr="00E01A96">
              <w:rPr>
                <w:sz w:val="18"/>
                <w:lang w:val="fr-FR"/>
              </w:rPr>
              <w:t>199,08</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18A52A73" w14:textId="77777777" w:rsidR="00E01A96" w:rsidRPr="00E01A96" w:rsidRDefault="00E01A96" w:rsidP="009B044D">
            <w:pPr>
              <w:keepNext/>
              <w:keepLines/>
              <w:jc w:val="right"/>
              <w:rPr>
                <w:sz w:val="18"/>
                <w:szCs w:val="18"/>
                <w:lang w:val="fr-FR"/>
              </w:rPr>
            </w:pPr>
            <w:r w:rsidRPr="00E01A96">
              <w:rPr>
                <w:sz w:val="18"/>
                <w:lang w:val="fr-FR"/>
              </w:rPr>
              <w:t>199,08</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135A36F3" w14:textId="77777777" w:rsidR="00E01A96" w:rsidRPr="00E01A96" w:rsidRDefault="00E01A96" w:rsidP="009B044D">
            <w:pPr>
              <w:keepNext/>
              <w:keepLines/>
              <w:jc w:val="right"/>
              <w:rPr>
                <w:sz w:val="18"/>
                <w:szCs w:val="18"/>
                <w:lang w:val="fr-FR"/>
              </w:rPr>
            </w:pPr>
            <w:r w:rsidRPr="00E01A96">
              <w:rPr>
                <w:sz w:val="18"/>
                <w:lang w:val="fr-FR"/>
              </w:rPr>
              <w:t>199,08</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06FAD276" w14:textId="77777777" w:rsidR="00E01A96" w:rsidRPr="00E01A96" w:rsidRDefault="00E01A96" w:rsidP="009B044D">
            <w:pPr>
              <w:keepNext/>
              <w:keepLines/>
              <w:jc w:val="right"/>
              <w:rPr>
                <w:sz w:val="18"/>
                <w:szCs w:val="18"/>
                <w:lang w:val="fr-FR"/>
              </w:rPr>
            </w:pPr>
            <w:r w:rsidRPr="00E01A96">
              <w:rPr>
                <w:sz w:val="18"/>
                <w:lang w:val="fr-FR"/>
              </w:rPr>
              <w:t>199,08</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5F68A599" w14:textId="77777777" w:rsidR="00E01A96" w:rsidRPr="00E01A96" w:rsidRDefault="00E01A96" w:rsidP="009B044D">
            <w:pPr>
              <w:keepNext/>
              <w:keepLines/>
              <w:jc w:val="right"/>
              <w:rPr>
                <w:sz w:val="18"/>
                <w:szCs w:val="18"/>
                <w:lang w:val="fr-FR"/>
              </w:rPr>
            </w:pPr>
            <w:r w:rsidRPr="00E01A96">
              <w:rPr>
                <w:sz w:val="18"/>
                <w:lang w:val="fr-FR"/>
              </w:rPr>
              <w:t>143,78</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4CA5C948" w14:textId="77777777" w:rsidR="00E01A96" w:rsidRPr="00E01A96" w:rsidRDefault="00E01A96" w:rsidP="009B044D">
            <w:pPr>
              <w:keepNext/>
              <w:keepLines/>
              <w:jc w:val="right"/>
              <w:rPr>
                <w:sz w:val="18"/>
                <w:szCs w:val="18"/>
                <w:lang w:val="fr-FR"/>
              </w:rPr>
            </w:pPr>
            <w:r w:rsidRPr="00E01A96">
              <w:rPr>
                <w:sz w:val="18"/>
                <w:lang w:val="fr-FR"/>
              </w:rPr>
              <w:t>143,78</w:t>
            </w:r>
          </w:p>
        </w:tc>
        <w:tc>
          <w:tcPr>
            <w:tcW w:w="400" w:type="pct"/>
            <w:tcBorders>
              <w:top w:val="single" w:sz="4" w:space="0" w:color="auto"/>
              <w:left w:val="nil"/>
              <w:bottom w:val="single" w:sz="4" w:space="0" w:color="auto"/>
              <w:right w:val="single" w:sz="4" w:space="0" w:color="auto"/>
            </w:tcBorders>
            <w:tcMar>
              <w:left w:w="72" w:type="dxa"/>
              <w:right w:w="72" w:type="dxa"/>
            </w:tcMar>
          </w:tcPr>
          <w:p w14:paraId="0F279BD0" w14:textId="77777777" w:rsidR="00E01A96" w:rsidRPr="00E01A96" w:rsidRDefault="00E01A96" w:rsidP="009B044D">
            <w:pPr>
              <w:keepNext/>
              <w:keepLines/>
              <w:jc w:val="right"/>
              <w:rPr>
                <w:b/>
                <w:bCs/>
                <w:sz w:val="18"/>
                <w:szCs w:val="18"/>
                <w:lang w:val="fr-FR"/>
              </w:rPr>
            </w:pPr>
            <w:r w:rsidRPr="00E01A96">
              <w:rPr>
                <w:b/>
                <w:sz w:val="18"/>
                <w:lang w:val="fr-FR"/>
              </w:rPr>
              <w:t>143,78</w:t>
            </w:r>
          </w:p>
        </w:tc>
        <w:tc>
          <w:tcPr>
            <w:tcW w:w="466" w:type="pct"/>
            <w:tcBorders>
              <w:top w:val="nil"/>
              <w:left w:val="single" w:sz="4" w:space="0" w:color="auto"/>
              <w:bottom w:val="single" w:sz="4" w:space="0" w:color="auto"/>
              <w:right w:val="single" w:sz="4" w:space="0" w:color="auto"/>
            </w:tcBorders>
            <w:tcMar>
              <w:left w:w="72" w:type="dxa"/>
              <w:right w:w="72" w:type="dxa"/>
            </w:tcMar>
          </w:tcPr>
          <w:p w14:paraId="7D912711" w14:textId="77777777" w:rsidR="00E01A96" w:rsidRPr="00E01A96" w:rsidRDefault="00E01A96" w:rsidP="009B044D">
            <w:pPr>
              <w:keepNext/>
              <w:keepLines/>
              <w:jc w:val="right"/>
              <w:rPr>
                <w:sz w:val="18"/>
                <w:szCs w:val="18"/>
                <w:lang w:val="fr-FR"/>
              </w:rPr>
            </w:pPr>
            <w:r w:rsidRPr="00E01A96">
              <w:rPr>
                <w:sz w:val="18"/>
                <w:lang w:val="fr-FR"/>
              </w:rPr>
              <w:t>s.o.</w:t>
            </w:r>
          </w:p>
        </w:tc>
      </w:tr>
      <w:tr w:rsidR="00E01A96" w:rsidRPr="00E01A96" w14:paraId="2A17D62B" w14:textId="77777777" w:rsidTr="009B044D">
        <w:trPr>
          <w:trHeight w:val="116"/>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7B09CF9" w14:textId="77777777" w:rsidR="00E01A96" w:rsidRPr="00E01A96" w:rsidRDefault="00E01A96" w:rsidP="009B044D">
            <w:pPr>
              <w:jc w:val="left"/>
              <w:rPr>
                <w:color w:val="000000"/>
                <w:sz w:val="18"/>
                <w:szCs w:val="18"/>
                <w:lang w:val="fr-FR"/>
              </w:rPr>
            </w:pPr>
            <w:r w:rsidRPr="00E01A96">
              <w:rPr>
                <w:color w:val="000000"/>
                <w:sz w:val="18"/>
                <w:lang w:val="fr-FR"/>
              </w:rPr>
              <w:t>2,1</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6D82AECE" w14:textId="77777777" w:rsidR="00E01A96" w:rsidRPr="00E01A96" w:rsidRDefault="00E01A96" w:rsidP="009B044D">
            <w:pPr>
              <w:jc w:val="left"/>
              <w:rPr>
                <w:color w:val="000000"/>
                <w:sz w:val="18"/>
                <w:szCs w:val="18"/>
                <w:lang w:val="fr-FR"/>
              </w:rPr>
            </w:pPr>
            <w:r w:rsidRPr="00E01A96">
              <w:rPr>
                <w:color w:val="000000"/>
                <w:sz w:val="18"/>
                <w:lang w:val="fr-FR"/>
              </w:rPr>
              <w:t>Financement convenu pour la Banque mondiale, agence principale ($ US)</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49791770" w14:textId="77777777" w:rsidR="00E01A96" w:rsidRPr="00E01A96" w:rsidRDefault="00E01A96" w:rsidP="009B044D">
            <w:pPr>
              <w:jc w:val="right"/>
              <w:rPr>
                <w:sz w:val="18"/>
                <w:szCs w:val="18"/>
                <w:lang w:val="fr-FR"/>
              </w:rPr>
            </w:pPr>
            <w:r w:rsidRPr="00E01A96">
              <w:rPr>
                <w:sz w:val="18"/>
                <w:lang w:val="fr-FR"/>
              </w:rPr>
              <w:t>302 737</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4584EE3E" w14:textId="77777777" w:rsidR="00E01A96" w:rsidRPr="00E01A96" w:rsidRDefault="00E01A96" w:rsidP="009B044D">
            <w:pPr>
              <w:jc w:val="right"/>
              <w:rPr>
                <w:b/>
                <w:bCs/>
                <w:sz w:val="18"/>
                <w:szCs w:val="18"/>
                <w:lang w:val="fr-FR"/>
              </w:rPr>
            </w:pPr>
            <w:r w:rsidRPr="00E01A96">
              <w:rPr>
                <w:b/>
                <w:sz w:val="18"/>
                <w:lang w:val="fr-FR"/>
              </w:rPr>
              <w:t>0</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17B4901A" w14:textId="77777777" w:rsidR="00E01A96" w:rsidRPr="00E01A96" w:rsidRDefault="00E01A96" w:rsidP="009B044D">
            <w:pPr>
              <w:jc w:val="right"/>
              <w:rPr>
                <w:b/>
                <w:bCs/>
                <w:sz w:val="18"/>
                <w:szCs w:val="18"/>
                <w:lang w:val="fr-FR"/>
              </w:rPr>
            </w:pPr>
            <w:r w:rsidRPr="00E01A96">
              <w:rPr>
                <w:b/>
                <w:sz w:val="18"/>
                <w:lang w:val="fr-FR"/>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0508E52E" w14:textId="77777777" w:rsidR="00E01A96" w:rsidRPr="00E01A96" w:rsidRDefault="00E01A96" w:rsidP="009B044D">
            <w:pPr>
              <w:jc w:val="right"/>
              <w:rPr>
                <w:b/>
                <w:bCs/>
                <w:sz w:val="18"/>
                <w:szCs w:val="18"/>
                <w:lang w:val="fr-FR"/>
              </w:rPr>
            </w:pPr>
            <w:r w:rsidRPr="00E01A96">
              <w:rPr>
                <w:b/>
                <w:sz w:val="18"/>
                <w:lang w:val="fr-FR"/>
              </w:rPr>
              <w:t>2 179 193</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414CBDDF" w14:textId="77777777" w:rsidR="00E01A96" w:rsidRPr="00E01A96" w:rsidRDefault="00E01A96" w:rsidP="009B044D">
            <w:pPr>
              <w:jc w:val="right"/>
              <w:rPr>
                <w:b/>
                <w:bCs/>
                <w:sz w:val="18"/>
                <w:szCs w:val="18"/>
                <w:lang w:val="fr-FR"/>
              </w:rPr>
            </w:pPr>
            <w:r w:rsidRPr="00E01A96">
              <w:rPr>
                <w:b/>
                <w:sz w:val="18"/>
                <w:lang w:val="fr-FR"/>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381CFBA3" w14:textId="77777777" w:rsidR="00E01A96" w:rsidRPr="00E01A96" w:rsidRDefault="00E01A96" w:rsidP="009B044D">
            <w:pPr>
              <w:jc w:val="right"/>
              <w:rPr>
                <w:b/>
                <w:bCs/>
                <w:sz w:val="18"/>
                <w:szCs w:val="18"/>
                <w:lang w:val="fr-FR"/>
              </w:rPr>
            </w:pPr>
            <w:r w:rsidRPr="00E01A96">
              <w:rPr>
                <w:b/>
                <w:sz w:val="18"/>
                <w:lang w:val="fr-FR"/>
              </w:rPr>
              <w:t>3 781 257</w:t>
            </w:r>
          </w:p>
        </w:tc>
        <w:tc>
          <w:tcPr>
            <w:tcW w:w="400" w:type="pct"/>
            <w:tcBorders>
              <w:top w:val="single" w:sz="4" w:space="0" w:color="auto"/>
              <w:left w:val="nil"/>
              <w:bottom w:val="single" w:sz="4" w:space="0" w:color="auto"/>
              <w:right w:val="single" w:sz="4" w:space="0" w:color="auto"/>
            </w:tcBorders>
            <w:tcMar>
              <w:left w:w="72" w:type="dxa"/>
              <w:right w:w="72" w:type="dxa"/>
            </w:tcMar>
          </w:tcPr>
          <w:p w14:paraId="4AEE7E12" w14:textId="77777777" w:rsidR="00E01A96" w:rsidRPr="00E01A96" w:rsidRDefault="00E01A96" w:rsidP="009B044D">
            <w:pPr>
              <w:jc w:val="right"/>
              <w:rPr>
                <w:b/>
                <w:bCs/>
                <w:sz w:val="18"/>
                <w:szCs w:val="18"/>
                <w:lang w:val="fr-FR"/>
              </w:rPr>
            </w:pPr>
            <w:r w:rsidRPr="00E01A96">
              <w:rPr>
                <w:b/>
                <w:sz w:val="18"/>
                <w:lang w:val="fr-FR"/>
              </w:rPr>
              <w:t>711 483</w:t>
            </w:r>
          </w:p>
        </w:tc>
        <w:tc>
          <w:tcPr>
            <w:tcW w:w="466" w:type="pct"/>
            <w:tcBorders>
              <w:top w:val="nil"/>
              <w:left w:val="single" w:sz="4" w:space="0" w:color="auto"/>
              <w:bottom w:val="single" w:sz="4" w:space="0" w:color="auto"/>
              <w:right w:val="single" w:sz="4" w:space="0" w:color="auto"/>
            </w:tcBorders>
            <w:tcMar>
              <w:left w:w="72" w:type="dxa"/>
              <w:right w:w="72" w:type="dxa"/>
            </w:tcMar>
          </w:tcPr>
          <w:p w14:paraId="3A675AEC" w14:textId="77777777" w:rsidR="00E01A96" w:rsidRPr="00E01A96" w:rsidRDefault="00E01A96" w:rsidP="009B044D">
            <w:pPr>
              <w:jc w:val="right"/>
              <w:rPr>
                <w:b/>
                <w:bCs/>
                <w:sz w:val="18"/>
                <w:szCs w:val="18"/>
                <w:lang w:val="fr-FR"/>
              </w:rPr>
            </w:pPr>
            <w:r w:rsidRPr="00E01A96">
              <w:rPr>
                <w:b/>
                <w:sz w:val="18"/>
                <w:lang w:val="fr-FR"/>
              </w:rPr>
              <w:t>6 974 670</w:t>
            </w:r>
          </w:p>
        </w:tc>
      </w:tr>
      <w:tr w:rsidR="00E01A96" w:rsidRPr="00E01A96" w14:paraId="137222AE" w14:textId="77777777" w:rsidTr="009B044D">
        <w:trPr>
          <w:trHeight w:val="56"/>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F7FFF91" w14:textId="77777777" w:rsidR="00E01A96" w:rsidRPr="00E01A96" w:rsidRDefault="00E01A96" w:rsidP="009B044D">
            <w:pPr>
              <w:jc w:val="left"/>
              <w:rPr>
                <w:color w:val="000000"/>
                <w:sz w:val="18"/>
                <w:szCs w:val="18"/>
                <w:lang w:val="fr-FR"/>
              </w:rPr>
            </w:pPr>
            <w:r w:rsidRPr="00E01A96">
              <w:rPr>
                <w:color w:val="000000"/>
                <w:sz w:val="18"/>
                <w:lang w:val="fr-FR"/>
              </w:rPr>
              <w:t>2,2</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1C7C569D" w14:textId="77777777" w:rsidR="00E01A96" w:rsidRPr="00E01A96" w:rsidRDefault="00E01A96" w:rsidP="009B044D">
            <w:pPr>
              <w:jc w:val="left"/>
              <w:rPr>
                <w:color w:val="000000"/>
                <w:sz w:val="18"/>
                <w:szCs w:val="18"/>
                <w:lang w:val="fr-FR"/>
              </w:rPr>
            </w:pPr>
            <w:r w:rsidRPr="00E01A96">
              <w:rPr>
                <w:color w:val="000000"/>
                <w:sz w:val="18"/>
                <w:lang w:val="fr-FR"/>
              </w:rPr>
              <w:t>Coûts d’appui pour l’agence d’exécution principale ($ US)</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69137F1A" w14:textId="77777777" w:rsidR="00E01A96" w:rsidRPr="00E01A96" w:rsidRDefault="00E01A96" w:rsidP="009B044D">
            <w:pPr>
              <w:jc w:val="right"/>
              <w:rPr>
                <w:sz w:val="18"/>
                <w:szCs w:val="18"/>
                <w:lang w:val="fr-FR"/>
              </w:rPr>
            </w:pPr>
            <w:r w:rsidRPr="00E01A96">
              <w:rPr>
                <w:sz w:val="18"/>
                <w:lang w:val="fr-FR"/>
              </w:rPr>
              <w:t>21 192</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2BFFFFE2" w14:textId="77777777" w:rsidR="00E01A96" w:rsidRPr="00E01A96" w:rsidRDefault="00E01A96" w:rsidP="009B044D">
            <w:pPr>
              <w:jc w:val="right"/>
              <w:rPr>
                <w:b/>
                <w:bCs/>
                <w:sz w:val="18"/>
                <w:szCs w:val="18"/>
                <w:lang w:val="fr-FR"/>
              </w:rPr>
            </w:pPr>
            <w:r w:rsidRPr="00E01A96">
              <w:rPr>
                <w:b/>
                <w:sz w:val="18"/>
                <w:lang w:val="fr-FR"/>
              </w:rPr>
              <w:t>0</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1708491C" w14:textId="77777777" w:rsidR="00E01A96" w:rsidRPr="00E01A96" w:rsidRDefault="00E01A96" w:rsidP="009B044D">
            <w:pPr>
              <w:jc w:val="right"/>
              <w:rPr>
                <w:b/>
                <w:bCs/>
                <w:sz w:val="18"/>
                <w:szCs w:val="18"/>
                <w:lang w:val="fr-FR"/>
              </w:rPr>
            </w:pPr>
            <w:r w:rsidRPr="00E01A96">
              <w:rPr>
                <w:b/>
                <w:sz w:val="18"/>
                <w:lang w:val="fr-FR"/>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33E98001" w14:textId="77777777" w:rsidR="00E01A96" w:rsidRPr="00E01A96" w:rsidRDefault="00E01A96" w:rsidP="009B044D">
            <w:pPr>
              <w:jc w:val="right"/>
              <w:rPr>
                <w:b/>
                <w:bCs/>
                <w:sz w:val="18"/>
                <w:szCs w:val="18"/>
                <w:lang w:val="fr-FR"/>
              </w:rPr>
            </w:pPr>
            <w:r w:rsidRPr="00E01A96">
              <w:rPr>
                <w:b/>
                <w:sz w:val="18"/>
                <w:lang w:val="fr-FR"/>
              </w:rPr>
              <w:t>152 544</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1FE06F1F" w14:textId="77777777" w:rsidR="00E01A96" w:rsidRPr="00E01A96" w:rsidRDefault="00E01A96" w:rsidP="009B044D">
            <w:pPr>
              <w:jc w:val="right"/>
              <w:rPr>
                <w:b/>
                <w:bCs/>
                <w:sz w:val="18"/>
                <w:szCs w:val="18"/>
                <w:lang w:val="fr-FR"/>
              </w:rPr>
            </w:pPr>
            <w:r w:rsidRPr="00E01A96">
              <w:rPr>
                <w:b/>
                <w:sz w:val="18"/>
                <w:lang w:val="fr-FR"/>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0013BA0E" w14:textId="77777777" w:rsidR="00E01A96" w:rsidRPr="00E01A96" w:rsidRDefault="00E01A96" w:rsidP="009B044D">
            <w:pPr>
              <w:jc w:val="right"/>
              <w:rPr>
                <w:b/>
                <w:bCs/>
                <w:sz w:val="18"/>
                <w:szCs w:val="18"/>
                <w:lang w:val="fr-FR"/>
              </w:rPr>
            </w:pPr>
            <w:r w:rsidRPr="00E01A96">
              <w:rPr>
                <w:b/>
                <w:sz w:val="18"/>
                <w:lang w:val="fr-FR"/>
              </w:rPr>
              <w:t>264 688</w:t>
            </w:r>
          </w:p>
        </w:tc>
        <w:tc>
          <w:tcPr>
            <w:tcW w:w="400" w:type="pct"/>
            <w:tcBorders>
              <w:top w:val="single" w:sz="4" w:space="0" w:color="auto"/>
              <w:left w:val="nil"/>
              <w:bottom w:val="single" w:sz="4" w:space="0" w:color="auto"/>
              <w:right w:val="single" w:sz="4" w:space="0" w:color="auto"/>
            </w:tcBorders>
            <w:tcMar>
              <w:left w:w="72" w:type="dxa"/>
              <w:right w:w="72" w:type="dxa"/>
            </w:tcMar>
          </w:tcPr>
          <w:p w14:paraId="0FD54AA2" w14:textId="77777777" w:rsidR="00E01A96" w:rsidRPr="00E01A96" w:rsidRDefault="00E01A96" w:rsidP="009B044D">
            <w:pPr>
              <w:jc w:val="right"/>
              <w:rPr>
                <w:b/>
                <w:bCs/>
                <w:sz w:val="18"/>
                <w:szCs w:val="18"/>
                <w:lang w:val="fr-FR"/>
              </w:rPr>
            </w:pPr>
            <w:r w:rsidRPr="00E01A96">
              <w:rPr>
                <w:b/>
                <w:sz w:val="18"/>
                <w:lang w:val="fr-FR"/>
              </w:rPr>
              <w:t>49 804</w:t>
            </w:r>
          </w:p>
        </w:tc>
        <w:tc>
          <w:tcPr>
            <w:tcW w:w="466" w:type="pct"/>
            <w:tcBorders>
              <w:top w:val="nil"/>
              <w:left w:val="single" w:sz="4" w:space="0" w:color="auto"/>
              <w:bottom w:val="single" w:sz="4" w:space="0" w:color="auto"/>
              <w:right w:val="single" w:sz="4" w:space="0" w:color="auto"/>
            </w:tcBorders>
            <w:tcMar>
              <w:left w:w="72" w:type="dxa"/>
              <w:right w:w="72" w:type="dxa"/>
            </w:tcMar>
          </w:tcPr>
          <w:p w14:paraId="049CEE64" w14:textId="77777777" w:rsidR="00E01A96" w:rsidRPr="00E01A96" w:rsidRDefault="00E01A96" w:rsidP="009B044D">
            <w:pPr>
              <w:jc w:val="right"/>
              <w:rPr>
                <w:b/>
                <w:bCs/>
                <w:sz w:val="18"/>
                <w:szCs w:val="18"/>
                <w:lang w:val="fr-FR"/>
              </w:rPr>
            </w:pPr>
            <w:r w:rsidRPr="00E01A96">
              <w:rPr>
                <w:b/>
                <w:sz w:val="18"/>
                <w:lang w:val="fr-FR"/>
              </w:rPr>
              <w:t>488 228</w:t>
            </w:r>
          </w:p>
        </w:tc>
      </w:tr>
      <w:tr w:rsidR="00E01A96" w:rsidRPr="00E01A96" w14:paraId="13FADB77" w14:textId="77777777" w:rsidTr="009B044D">
        <w:trPr>
          <w:trHeight w:val="161"/>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CA91EE9" w14:textId="77777777" w:rsidR="00E01A96" w:rsidRPr="00E01A96" w:rsidRDefault="00E01A96" w:rsidP="009B044D">
            <w:pPr>
              <w:jc w:val="left"/>
              <w:rPr>
                <w:color w:val="000000"/>
                <w:sz w:val="18"/>
                <w:szCs w:val="18"/>
                <w:lang w:val="fr-FR"/>
              </w:rPr>
            </w:pPr>
            <w:r w:rsidRPr="00E01A96">
              <w:rPr>
                <w:color w:val="000000"/>
                <w:sz w:val="18"/>
                <w:lang w:val="fr-FR"/>
              </w:rPr>
              <w:t>2,3</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1F138CAF" w14:textId="77777777" w:rsidR="00E01A96" w:rsidRPr="00E01A96" w:rsidRDefault="00E01A96" w:rsidP="009B044D">
            <w:pPr>
              <w:jc w:val="left"/>
              <w:rPr>
                <w:color w:val="000000"/>
                <w:sz w:val="18"/>
                <w:szCs w:val="18"/>
                <w:lang w:val="fr-FR"/>
              </w:rPr>
            </w:pPr>
            <w:r w:rsidRPr="00E01A96">
              <w:rPr>
                <w:color w:val="000000"/>
                <w:sz w:val="18"/>
                <w:lang w:val="fr-FR"/>
              </w:rPr>
              <w:t>Financement convenu pour l’agence de coopération (Japon) ($ US)</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4C08D424" w14:textId="77777777" w:rsidR="00E01A96" w:rsidRPr="00E01A96" w:rsidRDefault="00E01A96" w:rsidP="009B044D">
            <w:pPr>
              <w:jc w:val="right"/>
              <w:rPr>
                <w:color w:val="000000"/>
                <w:sz w:val="18"/>
                <w:szCs w:val="18"/>
                <w:lang w:val="fr-FR"/>
              </w:rPr>
            </w:pPr>
            <w:r w:rsidRPr="00E01A96">
              <w:rPr>
                <w:sz w:val="18"/>
                <w:lang w:val="fr-FR"/>
              </w:rPr>
              <w:t>43 250</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09BF3642" w14:textId="77777777" w:rsidR="00E01A96" w:rsidRPr="00E01A96" w:rsidRDefault="00E01A96" w:rsidP="009B044D">
            <w:pPr>
              <w:jc w:val="right"/>
              <w:rPr>
                <w:b/>
                <w:bCs/>
                <w:color w:val="000000"/>
                <w:sz w:val="18"/>
                <w:szCs w:val="18"/>
                <w:lang w:val="fr-FR"/>
              </w:rPr>
            </w:pPr>
            <w:r w:rsidRPr="00E01A96">
              <w:rPr>
                <w:b/>
                <w:sz w:val="18"/>
                <w:lang w:val="fr-FR"/>
              </w:rPr>
              <w:t>0</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079138E7" w14:textId="77777777" w:rsidR="00E01A96" w:rsidRPr="00E01A96" w:rsidRDefault="00E01A96" w:rsidP="009B044D">
            <w:pPr>
              <w:jc w:val="right"/>
              <w:rPr>
                <w:b/>
                <w:bCs/>
                <w:color w:val="000000"/>
                <w:sz w:val="18"/>
                <w:szCs w:val="18"/>
                <w:lang w:val="fr-FR"/>
              </w:rPr>
            </w:pPr>
            <w:r w:rsidRPr="00E01A96">
              <w:rPr>
                <w:b/>
                <w:sz w:val="18"/>
                <w:lang w:val="fr-FR"/>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6940AEDC" w14:textId="77777777" w:rsidR="00E01A96" w:rsidRPr="00E01A96" w:rsidRDefault="00E01A96" w:rsidP="009B044D">
            <w:pPr>
              <w:jc w:val="right"/>
              <w:rPr>
                <w:b/>
                <w:bCs/>
                <w:color w:val="000000"/>
                <w:sz w:val="18"/>
                <w:szCs w:val="18"/>
                <w:lang w:val="fr-FR"/>
              </w:rPr>
            </w:pPr>
            <w:r w:rsidRPr="00E01A96">
              <w:rPr>
                <w:b/>
                <w:sz w:val="18"/>
                <w:lang w:val="fr-FR"/>
              </w:rPr>
              <w:t>163 980</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71812FEB" w14:textId="77777777" w:rsidR="00E01A96" w:rsidRPr="00E01A96" w:rsidRDefault="00E01A96" w:rsidP="009B044D">
            <w:pPr>
              <w:jc w:val="right"/>
              <w:rPr>
                <w:color w:val="000000"/>
                <w:sz w:val="18"/>
                <w:szCs w:val="18"/>
                <w:lang w:val="fr-FR"/>
              </w:rPr>
            </w:pPr>
            <w:r w:rsidRPr="00E01A96">
              <w:rPr>
                <w:sz w:val="18"/>
                <w:lang w:val="fr-FR"/>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04185032" w14:textId="77777777" w:rsidR="00E01A96" w:rsidRPr="00E01A96" w:rsidRDefault="00E01A96" w:rsidP="009B044D">
            <w:pPr>
              <w:jc w:val="right"/>
              <w:rPr>
                <w:b/>
                <w:bCs/>
                <w:color w:val="000000"/>
                <w:sz w:val="18"/>
                <w:szCs w:val="18"/>
                <w:lang w:val="fr-FR"/>
              </w:rPr>
            </w:pPr>
            <w:r w:rsidRPr="00E01A96">
              <w:rPr>
                <w:b/>
                <w:sz w:val="18"/>
                <w:lang w:val="fr-FR"/>
              </w:rPr>
              <w:t>26 400</w:t>
            </w:r>
          </w:p>
        </w:tc>
        <w:tc>
          <w:tcPr>
            <w:tcW w:w="400" w:type="pct"/>
            <w:tcBorders>
              <w:top w:val="single" w:sz="4" w:space="0" w:color="auto"/>
              <w:left w:val="nil"/>
              <w:bottom w:val="single" w:sz="4" w:space="0" w:color="auto"/>
              <w:right w:val="single" w:sz="4" w:space="0" w:color="auto"/>
            </w:tcBorders>
            <w:tcMar>
              <w:left w:w="72" w:type="dxa"/>
              <w:right w:w="72" w:type="dxa"/>
            </w:tcMar>
          </w:tcPr>
          <w:p w14:paraId="33C95187" w14:textId="77777777" w:rsidR="00E01A96" w:rsidRPr="00E01A96" w:rsidRDefault="00E01A96" w:rsidP="009B044D">
            <w:pPr>
              <w:jc w:val="right"/>
              <w:rPr>
                <w:b/>
                <w:bCs/>
                <w:sz w:val="18"/>
                <w:szCs w:val="18"/>
                <w:lang w:val="fr-FR"/>
              </w:rPr>
            </w:pPr>
            <w:r w:rsidRPr="00E01A96">
              <w:rPr>
                <w:b/>
                <w:sz w:val="18"/>
                <w:lang w:val="fr-FR"/>
              </w:rPr>
              <w:t>0</w:t>
            </w:r>
          </w:p>
        </w:tc>
        <w:tc>
          <w:tcPr>
            <w:tcW w:w="466" w:type="pct"/>
            <w:tcBorders>
              <w:top w:val="nil"/>
              <w:left w:val="single" w:sz="4" w:space="0" w:color="auto"/>
              <w:bottom w:val="single" w:sz="4" w:space="0" w:color="auto"/>
              <w:right w:val="single" w:sz="4" w:space="0" w:color="auto"/>
            </w:tcBorders>
            <w:tcMar>
              <w:left w:w="72" w:type="dxa"/>
              <w:right w:w="72" w:type="dxa"/>
            </w:tcMar>
          </w:tcPr>
          <w:p w14:paraId="4D4966D5" w14:textId="77777777" w:rsidR="00E01A96" w:rsidRPr="00E01A96" w:rsidRDefault="00E01A96" w:rsidP="009B044D">
            <w:pPr>
              <w:jc w:val="right"/>
              <w:rPr>
                <w:sz w:val="18"/>
                <w:szCs w:val="18"/>
                <w:lang w:val="fr-FR"/>
              </w:rPr>
            </w:pPr>
            <w:r w:rsidRPr="00E01A96">
              <w:rPr>
                <w:sz w:val="18"/>
                <w:lang w:val="fr-FR"/>
              </w:rPr>
              <w:t>233 630</w:t>
            </w:r>
          </w:p>
        </w:tc>
      </w:tr>
      <w:tr w:rsidR="00E01A96" w:rsidRPr="00E01A96" w14:paraId="6DFA4AB6" w14:textId="77777777" w:rsidTr="009B044D">
        <w:trPr>
          <w:trHeight w:val="60"/>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9C20ECB" w14:textId="77777777" w:rsidR="00E01A96" w:rsidRPr="00E01A96" w:rsidRDefault="00E01A96" w:rsidP="009B044D">
            <w:pPr>
              <w:jc w:val="left"/>
              <w:rPr>
                <w:color w:val="000000"/>
                <w:sz w:val="18"/>
                <w:szCs w:val="18"/>
                <w:lang w:val="fr-FR"/>
              </w:rPr>
            </w:pPr>
            <w:r w:rsidRPr="00E01A96">
              <w:rPr>
                <w:color w:val="000000"/>
                <w:sz w:val="18"/>
                <w:lang w:val="fr-FR"/>
              </w:rPr>
              <w:t>2,4</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44BE3BD1" w14:textId="77777777" w:rsidR="00E01A96" w:rsidRPr="00E01A96" w:rsidRDefault="00E01A96" w:rsidP="009B044D">
            <w:pPr>
              <w:jc w:val="left"/>
              <w:rPr>
                <w:color w:val="000000"/>
                <w:sz w:val="18"/>
                <w:szCs w:val="18"/>
                <w:lang w:val="fr-FR"/>
              </w:rPr>
            </w:pPr>
            <w:r w:rsidRPr="00E01A96">
              <w:rPr>
                <w:color w:val="000000"/>
                <w:sz w:val="18"/>
                <w:lang w:val="fr-FR"/>
              </w:rPr>
              <w:t>Coûts d’appui pour l’agence de coopération ($ US)</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510991FF" w14:textId="77777777" w:rsidR="00E01A96" w:rsidRPr="00E01A96" w:rsidRDefault="00E01A96" w:rsidP="009B044D">
            <w:pPr>
              <w:jc w:val="right"/>
              <w:rPr>
                <w:color w:val="000000"/>
                <w:sz w:val="18"/>
                <w:szCs w:val="18"/>
                <w:lang w:val="fr-FR"/>
              </w:rPr>
            </w:pPr>
            <w:r w:rsidRPr="00E01A96">
              <w:rPr>
                <w:sz w:val="18"/>
                <w:lang w:val="fr-FR"/>
              </w:rPr>
              <w:t>5 623</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7732D201" w14:textId="77777777" w:rsidR="00E01A96" w:rsidRPr="00E01A96" w:rsidRDefault="00E01A96" w:rsidP="009B044D">
            <w:pPr>
              <w:jc w:val="right"/>
              <w:rPr>
                <w:b/>
                <w:bCs/>
                <w:color w:val="000000"/>
                <w:sz w:val="18"/>
                <w:szCs w:val="18"/>
                <w:lang w:val="fr-FR"/>
              </w:rPr>
            </w:pPr>
            <w:r w:rsidRPr="00E01A96">
              <w:rPr>
                <w:b/>
                <w:sz w:val="18"/>
                <w:lang w:val="fr-FR"/>
              </w:rPr>
              <w:t>0</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73AF5F8E" w14:textId="77777777" w:rsidR="00E01A96" w:rsidRPr="00E01A96" w:rsidRDefault="00E01A96" w:rsidP="009B044D">
            <w:pPr>
              <w:jc w:val="right"/>
              <w:rPr>
                <w:b/>
                <w:bCs/>
                <w:color w:val="000000"/>
                <w:sz w:val="18"/>
                <w:szCs w:val="18"/>
                <w:lang w:val="fr-FR"/>
              </w:rPr>
            </w:pPr>
            <w:r w:rsidRPr="00E01A96">
              <w:rPr>
                <w:b/>
                <w:sz w:val="18"/>
                <w:lang w:val="fr-FR"/>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29F1B9B5" w14:textId="77777777" w:rsidR="00E01A96" w:rsidRPr="00E01A96" w:rsidRDefault="00E01A96" w:rsidP="009B044D">
            <w:pPr>
              <w:jc w:val="right"/>
              <w:rPr>
                <w:b/>
                <w:bCs/>
                <w:color w:val="000000"/>
                <w:sz w:val="18"/>
                <w:szCs w:val="18"/>
                <w:lang w:val="fr-FR"/>
              </w:rPr>
            </w:pPr>
            <w:r w:rsidRPr="00E01A96">
              <w:rPr>
                <w:b/>
                <w:sz w:val="18"/>
                <w:lang w:val="fr-FR"/>
              </w:rPr>
              <w:t>21 317</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396E169E" w14:textId="77777777" w:rsidR="00E01A96" w:rsidRPr="00E01A96" w:rsidRDefault="00E01A96" w:rsidP="009B044D">
            <w:pPr>
              <w:jc w:val="right"/>
              <w:rPr>
                <w:color w:val="000000"/>
                <w:sz w:val="18"/>
                <w:szCs w:val="18"/>
                <w:lang w:val="fr-FR"/>
              </w:rPr>
            </w:pPr>
            <w:r w:rsidRPr="00E01A96">
              <w:rPr>
                <w:sz w:val="18"/>
                <w:lang w:val="fr-FR"/>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4F667846" w14:textId="77777777" w:rsidR="00E01A96" w:rsidRPr="00E01A96" w:rsidRDefault="00E01A96" w:rsidP="009B044D">
            <w:pPr>
              <w:jc w:val="right"/>
              <w:rPr>
                <w:b/>
                <w:bCs/>
                <w:color w:val="000000"/>
                <w:sz w:val="18"/>
                <w:szCs w:val="18"/>
                <w:lang w:val="fr-FR"/>
              </w:rPr>
            </w:pPr>
            <w:r w:rsidRPr="00E01A96">
              <w:rPr>
                <w:b/>
                <w:sz w:val="18"/>
                <w:lang w:val="fr-FR"/>
              </w:rPr>
              <w:t>3 432</w:t>
            </w:r>
          </w:p>
        </w:tc>
        <w:tc>
          <w:tcPr>
            <w:tcW w:w="400" w:type="pct"/>
            <w:tcBorders>
              <w:top w:val="single" w:sz="4" w:space="0" w:color="auto"/>
              <w:left w:val="nil"/>
              <w:bottom w:val="single" w:sz="4" w:space="0" w:color="auto"/>
              <w:right w:val="single" w:sz="4" w:space="0" w:color="auto"/>
            </w:tcBorders>
            <w:tcMar>
              <w:left w:w="72" w:type="dxa"/>
              <w:right w:w="72" w:type="dxa"/>
            </w:tcMar>
          </w:tcPr>
          <w:p w14:paraId="2920FD35" w14:textId="77777777" w:rsidR="00E01A96" w:rsidRPr="00E01A96" w:rsidRDefault="00E01A96" w:rsidP="009B044D">
            <w:pPr>
              <w:jc w:val="right"/>
              <w:rPr>
                <w:b/>
                <w:bCs/>
                <w:sz w:val="18"/>
                <w:szCs w:val="18"/>
                <w:lang w:val="fr-FR"/>
              </w:rPr>
            </w:pPr>
            <w:r w:rsidRPr="00E01A96">
              <w:rPr>
                <w:b/>
                <w:sz w:val="18"/>
                <w:lang w:val="fr-FR"/>
              </w:rPr>
              <w:t>0</w:t>
            </w:r>
          </w:p>
        </w:tc>
        <w:tc>
          <w:tcPr>
            <w:tcW w:w="466" w:type="pct"/>
            <w:tcBorders>
              <w:top w:val="nil"/>
              <w:left w:val="single" w:sz="4" w:space="0" w:color="auto"/>
              <w:bottom w:val="single" w:sz="4" w:space="0" w:color="auto"/>
              <w:right w:val="single" w:sz="4" w:space="0" w:color="auto"/>
            </w:tcBorders>
            <w:tcMar>
              <w:left w:w="72" w:type="dxa"/>
              <w:right w:w="72" w:type="dxa"/>
            </w:tcMar>
          </w:tcPr>
          <w:p w14:paraId="719EA3AE" w14:textId="77777777" w:rsidR="00E01A96" w:rsidRPr="00E01A96" w:rsidRDefault="00E01A96" w:rsidP="009B044D">
            <w:pPr>
              <w:jc w:val="right"/>
              <w:rPr>
                <w:sz w:val="18"/>
                <w:szCs w:val="18"/>
                <w:lang w:val="fr-FR"/>
              </w:rPr>
            </w:pPr>
            <w:r w:rsidRPr="00E01A96">
              <w:rPr>
                <w:sz w:val="18"/>
                <w:lang w:val="fr-FR"/>
              </w:rPr>
              <w:t>30 372</w:t>
            </w:r>
          </w:p>
        </w:tc>
      </w:tr>
      <w:tr w:rsidR="00E01A96" w:rsidRPr="00E01A96" w14:paraId="0BC03D6D" w14:textId="77777777" w:rsidTr="009B044D">
        <w:trPr>
          <w:trHeight w:val="62"/>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61115BD" w14:textId="77777777" w:rsidR="00E01A96" w:rsidRPr="00E01A96" w:rsidRDefault="00E01A96" w:rsidP="009B044D">
            <w:pPr>
              <w:jc w:val="left"/>
              <w:rPr>
                <w:color w:val="000000"/>
                <w:sz w:val="18"/>
                <w:szCs w:val="18"/>
                <w:lang w:val="fr-FR"/>
              </w:rPr>
            </w:pPr>
            <w:r w:rsidRPr="00E01A96">
              <w:rPr>
                <w:color w:val="000000"/>
                <w:sz w:val="18"/>
                <w:lang w:val="fr-FR"/>
              </w:rPr>
              <w:t>3,1</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487BC39C" w14:textId="77777777" w:rsidR="00E01A96" w:rsidRPr="00E01A96" w:rsidRDefault="00E01A96" w:rsidP="009B044D">
            <w:pPr>
              <w:jc w:val="left"/>
              <w:rPr>
                <w:color w:val="000000"/>
                <w:sz w:val="18"/>
                <w:szCs w:val="18"/>
                <w:lang w:val="fr-FR"/>
              </w:rPr>
            </w:pPr>
            <w:r w:rsidRPr="00E01A96">
              <w:rPr>
                <w:color w:val="000000"/>
                <w:sz w:val="18"/>
                <w:lang w:val="fr-FR"/>
              </w:rPr>
              <w:t>Financement total convenu ($ US)</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4F0C0A3E" w14:textId="77777777" w:rsidR="00E01A96" w:rsidRPr="00E01A96" w:rsidRDefault="00E01A96" w:rsidP="009B044D">
            <w:pPr>
              <w:jc w:val="right"/>
              <w:rPr>
                <w:color w:val="000000"/>
                <w:sz w:val="18"/>
                <w:szCs w:val="18"/>
                <w:lang w:val="fr-FR"/>
              </w:rPr>
            </w:pPr>
            <w:r w:rsidRPr="00E01A96">
              <w:rPr>
                <w:sz w:val="18"/>
                <w:lang w:val="fr-FR"/>
              </w:rPr>
              <w:t>345 987</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1BF1CCCF" w14:textId="77777777" w:rsidR="00E01A96" w:rsidRPr="00E01A96" w:rsidRDefault="00E01A96" w:rsidP="009B044D">
            <w:pPr>
              <w:jc w:val="right"/>
              <w:rPr>
                <w:b/>
                <w:bCs/>
                <w:color w:val="000000"/>
                <w:sz w:val="18"/>
                <w:szCs w:val="18"/>
                <w:lang w:val="fr-FR"/>
              </w:rPr>
            </w:pPr>
            <w:r w:rsidRPr="00E01A96">
              <w:rPr>
                <w:b/>
                <w:sz w:val="18"/>
                <w:lang w:val="fr-FR"/>
              </w:rPr>
              <w:t>0</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264AE456" w14:textId="77777777" w:rsidR="00E01A96" w:rsidRPr="00E01A96" w:rsidRDefault="00E01A96" w:rsidP="009B044D">
            <w:pPr>
              <w:jc w:val="right"/>
              <w:rPr>
                <w:b/>
                <w:bCs/>
                <w:color w:val="000000"/>
                <w:sz w:val="18"/>
                <w:szCs w:val="18"/>
                <w:lang w:val="fr-FR"/>
              </w:rPr>
            </w:pPr>
            <w:r w:rsidRPr="00E01A96">
              <w:rPr>
                <w:b/>
                <w:sz w:val="18"/>
                <w:lang w:val="fr-FR"/>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2226877E" w14:textId="77777777" w:rsidR="00E01A96" w:rsidRPr="00E01A96" w:rsidRDefault="00E01A96" w:rsidP="009B044D">
            <w:pPr>
              <w:jc w:val="right"/>
              <w:rPr>
                <w:b/>
                <w:bCs/>
                <w:color w:val="000000"/>
                <w:sz w:val="18"/>
                <w:szCs w:val="18"/>
                <w:lang w:val="fr-FR"/>
              </w:rPr>
            </w:pPr>
            <w:r w:rsidRPr="00E01A96">
              <w:rPr>
                <w:b/>
                <w:sz w:val="18"/>
                <w:lang w:val="fr-FR"/>
              </w:rPr>
              <w:t>2 343 173</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3B28B4DB" w14:textId="77777777" w:rsidR="00E01A96" w:rsidRPr="00E01A96" w:rsidRDefault="00E01A96" w:rsidP="009B044D">
            <w:pPr>
              <w:jc w:val="right"/>
              <w:rPr>
                <w:b/>
                <w:bCs/>
                <w:color w:val="000000"/>
                <w:sz w:val="18"/>
                <w:szCs w:val="18"/>
                <w:lang w:val="fr-FR"/>
              </w:rPr>
            </w:pPr>
            <w:r w:rsidRPr="00E01A96">
              <w:rPr>
                <w:b/>
                <w:sz w:val="18"/>
                <w:lang w:val="fr-FR"/>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23AF055C" w14:textId="77777777" w:rsidR="00E01A96" w:rsidRPr="00E01A96" w:rsidRDefault="00E01A96" w:rsidP="009B044D">
            <w:pPr>
              <w:jc w:val="right"/>
              <w:rPr>
                <w:b/>
                <w:bCs/>
                <w:color w:val="000000"/>
                <w:sz w:val="18"/>
                <w:szCs w:val="18"/>
                <w:lang w:val="fr-FR"/>
              </w:rPr>
            </w:pPr>
            <w:r w:rsidRPr="00E01A96">
              <w:rPr>
                <w:b/>
                <w:sz w:val="18"/>
                <w:lang w:val="fr-FR"/>
              </w:rPr>
              <w:t>3 807 657</w:t>
            </w:r>
          </w:p>
        </w:tc>
        <w:tc>
          <w:tcPr>
            <w:tcW w:w="400" w:type="pct"/>
            <w:tcBorders>
              <w:top w:val="single" w:sz="4" w:space="0" w:color="auto"/>
              <w:left w:val="nil"/>
              <w:bottom w:val="single" w:sz="4" w:space="0" w:color="auto"/>
              <w:right w:val="single" w:sz="4" w:space="0" w:color="auto"/>
            </w:tcBorders>
            <w:tcMar>
              <w:left w:w="72" w:type="dxa"/>
              <w:right w:w="72" w:type="dxa"/>
            </w:tcMar>
          </w:tcPr>
          <w:p w14:paraId="0C6D5F0F" w14:textId="77777777" w:rsidR="00E01A96" w:rsidRPr="00E01A96" w:rsidRDefault="00E01A96" w:rsidP="009B044D">
            <w:pPr>
              <w:jc w:val="right"/>
              <w:rPr>
                <w:b/>
                <w:bCs/>
                <w:sz w:val="18"/>
                <w:szCs w:val="18"/>
                <w:lang w:val="fr-FR"/>
              </w:rPr>
            </w:pPr>
            <w:r w:rsidRPr="00E01A96">
              <w:rPr>
                <w:b/>
                <w:sz w:val="18"/>
                <w:lang w:val="fr-FR"/>
              </w:rPr>
              <w:t>711 483</w:t>
            </w:r>
          </w:p>
        </w:tc>
        <w:tc>
          <w:tcPr>
            <w:tcW w:w="466" w:type="pct"/>
            <w:tcBorders>
              <w:top w:val="nil"/>
              <w:left w:val="single" w:sz="4" w:space="0" w:color="auto"/>
              <w:bottom w:val="single" w:sz="4" w:space="0" w:color="auto"/>
              <w:right w:val="single" w:sz="4" w:space="0" w:color="auto"/>
            </w:tcBorders>
            <w:tcMar>
              <w:left w:w="72" w:type="dxa"/>
              <w:right w:w="72" w:type="dxa"/>
            </w:tcMar>
          </w:tcPr>
          <w:p w14:paraId="5AE4849C" w14:textId="77777777" w:rsidR="00E01A96" w:rsidRPr="00E01A96" w:rsidRDefault="00E01A96" w:rsidP="009B044D">
            <w:pPr>
              <w:jc w:val="right"/>
              <w:rPr>
                <w:b/>
                <w:bCs/>
                <w:sz w:val="18"/>
                <w:szCs w:val="18"/>
                <w:lang w:val="fr-FR"/>
              </w:rPr>
            </w:pPr>
            <w:r w:rsidRPr="00E01A96">
              <w:rPr>
                <w:b/>
                <w:sz w:val="18"/>
                <w:lang w:val="fr-FR"/>
              </w:rPr>
              <w:t>7 208 300</w:t>
            </w:r>
          </w:p>
        </w:tc>
      </w:tr>
      <w:tr w:rsidR="00E01A96" w:rsidRPr="00E01A96" w14:paraId="77347815" w14:textId="77777777" w:rsidTr="009B044D">
        <w:trPr>
          <w:trHeight w:val="62"/>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9012F86" w14:textId="77777777" w:rsidR="00E01A96" w:rsidRPr="00E01A96" w:rsidRDefault="00E01A96" w:rsidP="009B044D">
            <w:pPr>
              <w:jc w:val="left"/>
              <w:rPr>
                <w:color w:val="000000"/>
                <w:sz w:val="18"/>
                <w:szCs w:val="18"/>
                <w:lang w:val="fr-FR"/>
              </w:rPr>
            </w:pPr>
            <w:r w:rsidRPr="00E01A96">
              <w:rPr>
                <w:color w:val="000000"/>
                <w:sz w:val="18"/>
                <w:lang w:val="fr-FR"/>
              </w:rPr>
              <w:t>3,2</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6D8918F8" w14:textId="77777777" w:rsidR="00E01A96" w:rsidRPr="00E01A96" w:rsidRDefault="00E01A96" w:rsidP="009B044D">
            <w:pPr>
              <w:jc w:val="left"/>
              <w:rPr>
                <w:color w:val="000000"/>
                <w:sz w:val="18"/>
                <w:szCs w:val="18"/>
                <w:lang w:val="fr-FR"/>
              </w:rPr>
            </w:pPr>
            <w:r w:rsidRPr="00E01A96">
              <w:rPr>
                <w:color w:val="000000"/>
                <w:sz w:val="18"/>
                <w:lang w:val="fr-FR"/>
              </w:rPr>
              <w:t>Total des coûts d’appui ($ US)</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3F8FD482" w14:textId="77777777" w:rsidR="00E01A96" w:rsidRPr="00E01A96" w:rsidRDefault="00E01A96" w:rsidP="009B044D">
            <w:pPr>
              <w:jc w:val="right"/>
              <w:rPr>
                <w:color w:val="000000"/>
                <w:sz w:val="18"/>
                <w:szCs w:val="18"/>
                <w:lang w:val="fr-FR"/>
              </w:rPr>
            </w:pPr>
            <w:r w:rsidRPr="00E01A96">
              <w:rPr>
                <w:sz w:val="18"/>
                <w:lang w:val="fr-FR"/>
              </w:rPr>
              <w:t>26 814</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0BD86728" w14:textId="77777777" w:rsidR="00E01A96" w:rsidRPr="00E01A96" w:rsidRDefault="00E01A96" w:rsidP="009B044D">
            <w:pPr>
              <w:jc w:val="right"/>
              <w:rPr>
                <w:b/>
                <w:bCs/>
                <w:color w:val="000000"/>
                <w:sz w:val="18"/>
                <w:szCs w:val="18"/>
                <w:lang w:val="fr-FR"/>
              </w:rPr>
            </w:pPr>
            <w:r w:rsidRPr="00E01A96">
              <w:rPr>
                <w:b/>
                <w:sz w:val="18"/>
                <w:lang w:val="fr-FR"/>
              </w:rPr>
              <w:t>0</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07FA1A8A" w14:textId="77777777" w:rsidR="00E01A96" w:rsidRPr="00E01A96" w:rsidRDefault="00E01A96" w:rsidP="009B044D">
            <w:pPr>
              <w:jc w:val="right"/>
              <w:rPr>
                <w:b/>
                <w:bCs/>
                <w:color w:val="000000"/>
                <w:sz w:val="18"/>
                <w:szCs w:val="18"/>
                <w:lang w:val="fr-FR"/>
              </w:rPr>
            </w:pPr>
            <w:r w:rsidRPr="00E01A96">
              <w:rPr>
                <w:b/>
                <w:sz w:val="18"/>
                <w:lang w:val="fr-FR"/>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20D8CBAB" w14:textId="77777777" w:rsidR="00E01A96" w:rsidRPr="00E01A96" w:rsidRDefault="00E01A96" w:rsidP="009B044D">
            <w:pPr>
              <w:jc w:val="right"/>
              <w:rPr>
                <w:b/>
                <w:bCs/>
                <w:color w:val="000000"/>
                <w:sz w:val="18"/>
                <w:szCs w:val="18"/>
                <w:lang w:val="fr-FR"/>
              </w:rPr>
            </w:pPr>
            <w:r w:rsidRPr="00E01A96">
              <w:rPr>
                <w:b/>
                <w:sz w:val="18"/>
                <w:lang w:val="fr-FR"/>
              </w:rPr>
              <w:t>173 861</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380A270E" w14:textId="77777777" w:rsidR="00E01A96" w:rsidRPr="00E01A96" w:rsidRDefault="00E01A96" w:rsidP="009B044D">
            <w:pPr>
              <w:jc w:val="right"/>
              <w:rPr>
                <w:b/>
                <w:bCs/>
                <w:color w:val="000000"/>
                <w:sz w:val="18"/>
                <w:szCs w:val="18"/>
                <w:lang w:val="fr-FR"/>
              </w:rPr>
            </w:pPr>
            <w:r w:rsidRPr="00E01A96">
              <w:rPr>
                <w:b/>
                <w:sz w:val="18"/>
                <w:lang w:val="fr-FR"/>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788905F2" w14:textId="77777777" w:rsidR="00E01A96" w:rsidRPr="00E01A96" w:rsidRDefault="00E01A96" w:rsidP="009B044D">
            <w:pPr>
              <w:jc w:val="right"/>
              <w:rPr>
                <w:b/>
                <w:bCs/>
                <w:color w:val="000000"/>
                <w:sz w:val="18"/>
                <w:szCs w:val="18"/>
                <w:lang w:val="fr-FR"/>
              </w:rPr>
            </w:pPr>
            <w:r w:rsidRPr="00E01A96">
              <w:rPr>
                <w:b/>
                <w:sz w:val="18"/>
                <w:lang w:val="fr-FR"/>
              </w:rPr>
              <w:t>268 120</w:t>
            </w:r>
          </w:p>
        </w:tc>
        <w:tc>
          <w:tcPr>
            <w:tcW w:w="400" w:type="pct"/>
            <w:tcBorders>
              <w:top w:val="single" w:sz="4" w:space="0" w:color="auto"/>
              <w:left w:val="nil"/>
              <w:bottom w:val="single" w:sz="4" w:space="0" w:color="auto"/>
              <w:right w:val="single" w:sz="4" w:space="0" w:color="auto"/>
            </w:tcBorders>
            <w:tcMar>
              <w:left w:w="72" w:type="dxa"/>
              <w:right w:w="72" w:type="dxa"/>
            </w:tcMar>
          </w:tcPr>
          <w:p w14:paraId="3BB60828" w14:textId="77777777" w:rsidR="00E01A96" w:rsidRPr="00E01A96" w:rsidRDefault="00E01A96" w:rsidP="009B044D">
            <w:pPr>
              <w:jc w:val="right"/>
              <w:rPr>
                <w:b/>
                <w:bCs/>
                <w:sz w:val="18"/>
                <w:szCs w:val="18"/>
                <w:lang w:val="fr-FR"/>
              </w:rPr>
            </w:pPr>
            <w:r w:rsidRPr="00E01A96">
              <w:rPr>
                <w:b/>
                <w:sz w:val="18"/>
                <w:lang w:val="fr-FR"/>
              </w:rPr>
              <w:t>49 804</w:t>
            </w:r>
          </w:p>
        </w:tc>
        <w:tc>
          <w:tcPr>
            <w:tcW w:w="466" w:type="pct"/>
            <w:tcBorders>
              <w:top w:val="nil"/>
              <w:left w:val="single" w:sz="4" w:space="0" w:color="auto"/>
              <w:bottom w:val="single" w:sz="4" w:space="0" w:color="auto"/>
              <w:right w:val="single" w:sz="4" w:space="0" w:color="auto"/>
            </w:tcBorders>
            <w:tcMar>
              <w:left w:w="72" w:type="dxa"/>
              <w:right w:w="72" w:type="dxa"/>
            </w:tcMar>
          </w:tcPr>
          <w:p w14:paraId="5163A818" w14:textId="77777777" w:rsidR="00E01A96" w:rsidRPr="00E01A96" w:rsidRDefault="00E01A96" w:rsidP="009B044D">
            <w:pPr>
              <w:jc w:val="right"/>
              <w:rPr>
                <w:b/>
                <w:bCs/>
                <w:sz w:val="18"/>
                <w:szCs w:val="18"/>
                <w:lang w:val="fr-FR"/>
              </w:rPr>
            </w:pPr>
            <w:r w:rsidRPr="00E01A96">
              <w:rPr>
                <w:b/>
                <w:sz w:val="18"/>
                <w:lang w:val="fr-FR"/>
              </w:rPr>
              <w:t>518 600</w:t>
            </w:r>
          </w:p>
        </w:tc>
      </w:tr>
      <w:tr w:rsidR="00E01A96" w:rsidRPr="00E01A96" w14:paraId="2F51E80D" w14:textId="77777777" w:rsidTr="009B044D">
        <w:trPr>
          <w:trHeight w:val="53"/>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2EFB5E4" w14:textId="77777777" w:rsidR="00E01A96" w:rsidRPr="00E01A96" w:rsidRDefault="00E01A96" w:rsidP="009B044D">
            <w:pPr>
              <w:jc w:val="left"/>
              <w:rPr>
                <w:color w:val="000000"/>
                <w:sz w:val="18"/>
                <w:szCs w:val="18"/>
                <w:lang w:val="fr-FR"/>
              </w:rPr>
            </w:pPr>
            <w:r w:rsidRPr="00E01A96">
              <w:rPr>
                <w:color w:val="000000"/>
                <w:sz w:val="18"/>
                <w:lang w:val="fr-FR"/>
              </w:rPr>
              <w:t>3,3</w:t>
            </w:r>
          </w:p>
        </w:tc>
        <w:tc>
          <w:tcPr>
            <w:tcW w:w="1423" w:type="pct"/>
            <w:tcBorders>
              <w:top w:val="nil"/>
              <w:left w:val="nil"/>
              <w:bottom w:val="single" w:sz="4" w:space="0" w:color="auto"/>
              <w:right w:val="single" w:sz="4" w:space="0" w:color="auto"/>
            </w:tcBorders>
            <w:shd w:val="clear" w:color="auto" w:fill="auto"/>
            <w:tcMar>
              <w:left w:w="72" w:type="dxa"/>
              <w:right w:w="72" w:type="dxa"/>
            </w:tcMar>
            <w:hideMark/>
          </w:tcPr>
          <w:p w14:paraId="3121B3D6" w14:textId="77777777" w:rsidR="00E01A96" w:rsidRPr="00E01A96" w:rsidRDefault="00E01A96" w:rsidP="009B044D">
            <w:pPr>
              <w:jc w:val="left"/>
              <w:rPr>
                <w:color w:val="000000"/>
                <w:sz w:val="18"/>
                <w:szCs w:val="18"/>
                <w:lang w:val="fr-FR"/>
              </w:rPr>
            </w:pPr>
            <w:r w:rsidRPr="00E01A96">
              <w:rPr>
                <w:color w:val="000000"/>
                <w:sz w:val="18"/>
                <w:lang w:val="fr-FR"/>
              </w:rPr>
              <w:t>Coût total convenu ($ US)</w:t>
            </w:r>
          </w:p>
        </w:tc>
        <w:tc>
          <w:tcPr>
            <w:tcW w:w="408" w:type="pct"/>
            <w:tcBorders>
              <w:top w:val="nil"/>
              <w:left w:val="nil"/>
              <w:bottom w:val="single" w:sz="4" w:space="0" w:color="auto"/>
              <w:right w:val="single" w:sz="4" w:space="0" w:color="auto"/>
            </w:tcBorders>
            <w:shd w:val="clear" w:color="auto" w:fill="auto"/>
            <w:tcMar>
              <w:left w:w="72" w:type="dxa"/>
              <w:right w:w="72" w:type="dxa"/>
            </w:tcMar>
          </w:tcPr>
          <w:p w14:paraId="74FCE192" w14:textId="77777777" w:rsidR="00E01A96" w:rsidRPr="00E01A96" w:rsidRDefault="00E01A96" w:rsidP="009B044D">
            <w:pPr>
              <w:jc w:val="right"/>
              <w:rPr>
                <w:color w:val="000000"/>
                <w:sz w:val="18"/>
                <w:szCs w:val="18"/>
                <w:lang w:val="fr-FR"/>
              </w:rPr>
            </w:pPr>
            <w:r w:rsidRPr="00E01A96">
              <w:rPr>
                <w:sz w:val="18"/>
                <w:lang w:val="fr-FR"/>
              </w:rPr>
              <w:t>372 801</w:t>
            </w:r>
          </w:p>
        </w:tc>
        <w:tc>
          <w:tcPr>
            <w:tcW w:w="347" w:type="pct"/>
            <w:tcBorders>
              <w:top w:val="nil"/>
              <w:left w:val="nil"/>
              <w:bottom w:val="single" w:sz="4" w:space="0" w:color="auto"/>
              <w:right w:val="single" w:sz="4" w:space="0" w:color="auto"/>
            </w:tcBorders>
            <w:shd w:val="clear" w:color="auto" w:fill="auto"/>
            <w:tcMar>
              <w:left w:w="72" w:type="dxa"/>
              <w:right w:w="72" w:type="dxa"/>
            </w:tcMar>
          </w:tcPr>
          <w:p w14:paraId="24668D29" w14:textId="77777777" w:rsidR="00E01A96" w:rsidRPr="00E01A96" w:rsidRDefault="00E01A96" w:rsidP="009B044D">
            <w:pPr>
              <w:jc w:val="right"/>
              <w:rPr>
                <w:b/>
                <w:bCs/>
                <w:color w:val="000000"/>
                <w:sz w:val="18"/>
                <w:szCs w:val="18"/>
                <w:lang w:val="fr-FR"/>
              </w:rPr>
            </w:pPr>
            <w:r w:rsidRPr="00E01A96">
              <w:rPr>
                <w:b/>
                <w:sz w:val="18"/>
                <w:lang w:val="fr-FR"/>
              </w:rPr>
              <w:t>0</w:t>
            </w:r>
          </w:p>
        </w:tc>
        <w:tc>
          <w:tcPr>
            <w:tcW w:w="374" w:type="pct"/>
            <w:tcBorders>
              <w:top w:val="nil"/>
              <w:left w:val="nil"/>
              <w:bottom w:val="single" w:sz="4" w:space="0" w:color="auto"/>
              <w:right w:val="single" w:sz="4" w:space="0" w:color="auto"/>
            </w:tcBorders>
            <w:shd w:val="clear" w:color="auto" w:fill="auto"/>
            <w:tcMar>
              <w:left w:w="72" w:type="dxa"/>
              <w:right w:w="72" w:type="dxa"/>
            </w:tcMar>
          </w:tcPr>
          <w:p w14:paraId="0D421FC3" w14:textId="77777777" w:rsidR="00E01A96" w:rsidRPr="00E01A96" w:rsidRDefault="00E01A96" w:rsidP="009B044D">
            <w:pPr>
              <w:jc w:val="right"/>
              <w:rPr>
                <w:b/>
                <w:bCs/>
                <w:color w:val="000000"/>
                <w:sz w:val="18"/>
                <w:szCs w:val="18"/>
                <w:lang w:val="fr-FR"/>
              </w:rPr>
            </w:pPr>
            <w:r w:rsidRPr="00E01A96">
              <w:rPr>
                <w:b/>
                <w:sz w:val="18"/>
                <w:lang w:val="fr-FR"/>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3CC9225A" w14:textId="77777777" w:rsidR="00E01A96" w:rsidRPr="00E01A96" w:rsidRDefault="00E01A96" w:rsidP="009B044D">
            <w:pPr>
              <w:jc w:val="right"/>
              <w:rPr>
                <w:b/>
                <w:bCs/>
                <w:color w:val="000000"/>
                <w:sz w:val="18"/>
                <w:szCs w:val="18"/>
                <w:lang w:val="fr-FR"/>
              </w:rPr>
            </w:pPr>
            <w:r w:rsidRPr="00E01A96">
              <w:rPr>
                <w:b/>
                <w:sz w:val="18"/>
                <w:lang w:val="fr-FR"/>
              </w:rPr>
              <w:t>2 517 034</w:t>
            </w:r>
          </w:p>
        </w:tc>
        <w:tc>
          <w:tcPr>
            <w:tcW w:w="342" w:type="pct"/>
            <w:tcBorders>
              <w:top w:val="nil"/>
              <w:left w:val="nil"/>
              <w:bottom w:val="single" w:sz="4" w:space="0" w:color="auto"/>
              <w:right w:val="single" w:sz="4" w:space="0" w:color="auto"/>
            </w:tcBorders>
            <w:shd w:val="clear" w:color="auto" w:fill="auto"/>
            <w:tcMar>
              <w:left w:w="72" w:type="dxa"/>
              <w:right w:w="72" w:type="dxa"/>
            </w:tcMar>
          </w:tcPr>
          <w:p w14:paraId="0B37BE79" w14:textId="77777777" w:rsidR="00E01A96" w:rsidRPr="00E01A96" w:rsidRDefault="00E01A96" w:rsidP="009B044D">
            <w:pPr>
              <w:jc w:val="right"/>
              <w:rPr>
                <w:b/>
                <w:bCs/>
                <w:color w:val="000000"/>
                <w:sz w:val="18"/>
                <w:szCs w:val="18"/>
                <w:lang w:val="fr-FR"/>
              </w:rPr>
            </w:pPr>
            <w:r w:rsidRPr="00E01A96">
              <w:rPr>
                <w:b/>
                <w:sz w:val="18"/>
                <w:lang w:val="fr-FR"/>
              </w:rPr>
              <w:t>0</w:t>
            </w:r>
          </w:p>
        </w:tc>
        <w:tc>
          <w:tcPr>
            <w:tcW w:w="467" w:type="pct"/>
            <w:tcBorders>
              <w:top w:val="nil"/>
              <w:left w:val="nil"/>
              <w:bottom w:val="single" w:sz="4" w:space="0" w:color="auto"/>
              <w:right w:val="single" w:sz="4" w:space="0" w:color="auto"/>
            </w:tcBorders>
            <w:shd w:val="clear" w:color="auto" w:fill="auto"/>
            <w:tcMar>
              <w:left w:w="72" w:type="dxa"/>
              <w:right w:w="72" w:type="dxa"/>
            </w:tcMar>
          </w:tcPr>
          <w:p w14:paraId="7492F162" w14:textId="77777777" w:rsidR="00E01A96" w:rsidRPr="00E01A96" w:rsidRDefault="00E01A96" w:rsidP="009B044D">
            <w:pPr>
              <w:jc w:val="right"/>
              <w:rPr>
                <w:b/>
                <w:bCs/>
                <w:color w:val="000000"/>
                <w:sz w:val="18"/>
                <w:szCs w:val="18"/>
                <w:lang w:val="fr-FR"/>
              </w:rPr>
            </w:pPr>
            <w:r w:rsidRPr="00E01A96">
              <w:rPr>
                <w:b/>
                <w:sz w:val="18"/>
                <w:lang w:val="fr-FR"/>
              </w:rPr>
              <w:t>4 075 777</w:t>
            </w:r>
          </w:p>
        </w:tc>
        <w:tc>
          <w:tcPr>
            <w:tcW w:w="400" w:type="pct"/>
            <w:tcBorders>
              <w:top w:val="single" w:sz="4" w:space="0" w:color="auto"/>
              <w:left w:val="nil"/>
              <w:bottom w:val="single" w:sz="4" w:space="0" w:color="auto"/>
              <w:right w:val="single" w:sz="4" w:space="0" w:color="auto"/>
            </w:tcBorders>
            <w:tcMar>
              <w:left w:w="72" w:type="dxa"/>
              <w:right w:w="72" w:type="dxa"/>
            </w:tcMar>
          </w:tcPr>
          <w:p w14:paraId="44433D1B" w14:textId="77777777" w:rsidR="00E01A96" w:rsidRPr="00E01A96" w:rsidRDefault="00E01A96" w:rsidP="009B044D">
            <w:pPr>
              <w:jc w:val="right"/>
              <w:rPr>
                <w:b/>
                <w:bCs/>
                <w:sz w:val="18"/>
                <w:szCs w:val="18"/>
                <w:lang w:val="fr-FR"/>
              </w:rPr>
            </w:pPr>
            <w:r w:rsidRPr="00E01A96">
              <w:rPr>
                <w:b/>
                <w:sz w:val="18"/>
                <w:lang w:val="fr-FR"/>
              </w:rPr>
              <w:t>737 461</w:t>
            </w:r>
          </w:p>
        </w:tc>
        <w:tc>
          <w:tcPr>
            <w:tcW w:w="466" w:type="pct"/>
            <w:tcBorders>
              <w:top w:val="nil"/>
              <w:left w:val="single" w:sz="4" w:space="0" w:color="auto"/>
              <w:bottom w:val="single" w:sz="4" w:space="0" w:color="auto"/>
              <w:right w:val="single" w:sz="4" w:space="0" w:color="auto"/>
            </w:tcBorders>
            <w:tcMar>
              <w:left w:w="72" w:type="dxa"/>
              <w:right w:w="72" w:type="dxa"/>
            </w:tcMar>
          </w:tcPr>
          <w:p w14:paraId="628BFC10" w14:textId="77777777" w:rsidR="00E01A96" w:rsidRPr="00E01A96" w:rsidRDefault="00E01A96" w:rsidP="009B044D">
            <w:pPr>
              <w:jc w:val="right"/>
              <w:rPr>
                <w:b/>
                <w:bCs/>
                <w:sz w:val="18"/>
                <w:szCs w:val="18"/>
                <w:lang w:val="fr-FR"/>
              </w:rPr>
            </w:pPr>
            <w:r w:rsidRPr="00E01A96">
              <w:rPr>
                <w:b/>
                <w:sz w:val="18"/>
                <w:lang w:val="fr-FR"/>
              </w:rPr>
              <w:t>7 726 900</w:t>
            </w:r>
          </w:p>
        </w:tc>
      </w:tr>
      <w:tr w:rsidR="00E01A96" w:rsidRPr="00E01A96" w14:paraId="6B8A9BE2" w14:textId="77777777" w:rsidTr="009B044D">
        <w:trPr>
          <w:trHeight w:val="53"/>
        </w:trPr>
        <w:tc>
          <w:tcPr>
            <w:tcW w:w="3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74400653" w14:textId="77777777" w:rsidR="00E01A96" w:rsidRPr="00E01A96" w:rsidRDefault="00E01A96" w:rsidP="009B044D">
            <w:pPr>
              <w:jc w:val="left"/>
              <w:rPr>
                <w:color w:val="000000"/>
                <w:sz w:val="18"/>
                <w:szCs w:val="18"/>
                <w:lang w:val="fr-FR"/>
              </w:rPr>
            </w:pPr>
            <w:r w:rsidRPr="00E01A96">
              <w:rPr>
                <w:color w:val="000000"/>
                <w:sz w:val="18"/>
                <w:lang w:val="fr-FR"/>
              </w:rPr>
              <w:t>4.1.1</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73F828E" w14:textId="77777777" w:rsidR="00E01A96" w:rsidRPr="00E01A96" w:rsidRDefault="00E01A96" w:rsidP="009B044D">
            <w:pPr>
              <w:jc w:val="left"/>
              <w:rPr>
                <w:color w:val="000000"/>
                <w:sz w:val="18"/>
                <w:szCs w:val="18"/>
                <w:lang w:val="fr-FR"/>
              </w:rPr>
            </w:pPr>
            <w:r w:rsidRPr="00E01A96">
              <w:rPr>
                <w:color w:val="000000"/>
                <w:sz w:val="18"/>
                <w:lang w:val="fr-FR"/>
              </w:rPr>
              <w:t>Élimination totale de HCFC-22 convenue de réaliser aux termes du présent Accord (tonnes PAO)</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3A806AB6" w14:textId="77777777" w:rsidR="00E01A96" w:rsidRPr="00E01A96" w:rsidRDefault="00E01A96" w:rsidP="009B044D">
            <w:pPr>
              <w:jc w:val="right"/>
              <w:rPr>
                <w:b/>
                <w:bCs/>
                <w:sz w:val="18"/>
                <w:szCs w:val="18"/>
                <w:lang w:val="fr-FR"/>
              </w:rPr>
            </w:pPr>
            <w:r w:rsidRPr="00E01A96">
              <w:rPr>
                <w:rFonts w:ascii="TimesNewRoman" w:hAnsi="TimesNewRoman"/>
                <w:b/>
                <w:sz w:val="18"/>
                <w:lang w:val="fr-FR"/>
              </w:rPr>
              <w:t>61,94</w:t>
            </w:r>
          </w:p>
        </w:tc>
      </w:tr>
      <w:tr w:rsidR="00E01A96" w:rsidRPr="00E01A96" w14:paraId="3A2E5FB8" w14:textId="77777777" w:rsidTr="009B044D">
        <w:trPr>
          <w:trHeight w:val="116"/>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F8B3027" w14:textId="77777777" w:rsidR="00E01A96" w:rsidRPr="00E01A96" w:rsidRDefault="00E01A96" w:rsidP="009B044D">
            <w:pPr>
              <w:jc w:val="left"/>
              <w:rPr>
                <w:color w:val="000000"/>
                <w:sz w:val="18"/>
                <w:szCs w:val="18"/>
                <w:lang w:val="fr-FR"/>
              </w:rPr>
            </w:pPr>
            <w:r w:rsidRPr="00E01A96">
              <w:rPr>
                <w:color w:val="000000"/>
                <w:sz w:val="18"/>
                <w:lang w:val="fr-FR"/>
              </w:rPr>
              <w:t>4.1.2</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9C3162B" w14:textId="77777777" w:rsidR="00E01A96" w:rsidRPr="00E01A96" w:rsidRDefault="00E01A96" w:rsidP="009B044D">
            <w:pPr>
              <w:jc w:val="left"/>
              <w:rPr>
                <w:color w:val="000000"/>
                <w:sz w:val="18"/>
                <w:szCs w:val="18"/>
                <w:lang w:val="fr-FR"/>
              </w:rPr>
            </w:pPr>
            <w:r w:rsidRPr="00E01A96">
              <w:rPr>
                <w:color w:val="000000"/>
                <w:sz w:val="18"/>
                <w:lang w:val="fr-FR"/>
              </w:rPr>
              <w:t>Élimination de HCFC-22 à réaliser dans le cadre de la phase précédente (tonnes PAO)</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2C364CD5" w14:textId="77777777" w:rsidR="00E01A96" w:rsidRPr="00E01A96" w:rsidRDefault="00E01A96" w:rsidP="009B044D">
            <w:pPr>
              <w:jc w:val="right"/>
              <w:rPr>
                <w:sz w:val="18"/>
                <w:szCs w:val="18"/>
                <w:lang w:val="fr-FR"/>
              </w:rPr>
            </w:pPr>
            <w:r w:rsidRPr="00E01A96">
              <w:rPr>
                <w:rFonts w:ascii="TimesNewRoman" w:hAnsi="TimesNewRoman"/>
                <w:sz w:val="18"/>
                <w:lang w:val="fr-FR"/>
              </w:rPr>
              <w:t>0,00</w:t>
            </w:r>
          </w:p>
        </w:tc>
      </w:tr>
      <w:tr w:rsidR="00E01A96" w:rsidRPr="00E01A96" w14:paraId="47BE6209" w14:textId="77777777" w:rsidTr="009B044D">
        <w:trPr>
          <w:trHeight w:val="98"/>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01AF59B" w14:textId="77777777" w:rsidR="00E01A96" w:rsidRPr="00E01A96" w:rsidRDefault="00E01A96" w:rsidP="009B044D">
            <w:pPr>
              <w:jc w:val="left"/>
              <w:rPr>
                <w:color w:val="000000"/>
                <w:sz w:val="18"/>
                <w:szCs w:val="18"/>
                <w:lang w:val="fr-FR"/>
              </w:rPr>
            </w:pPr>
            <w:r w:rsidRPr="00E01A96">
              <w:rPr>
                <w:color w:val="000000"/>
                <w:sz w:val="18"/>
                <w:lang w:val="fr-FR"/>
              </w:rPr>
              <w:t>4.1.3</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54CF408" w14:textId="77777777" w:rsidR="00E01A96" w:rsidRPr="00E01A96" w:rsidRDefault="00E01A96" w:rsidP="009B044D">
            <w:pPr>
              <w:jc w:val="left"/>
              <w:rPr>
                <w:color w:val="000000"/>
                <w:sz w:val="18"/>
                <w:szCs w:val="18"/>
                <w:lang w:val="fr-FR"/>
              </w:rPr>
            </w:pPr>
            <w:r w:rsidRPr="00E01A96">
              <w:rPr>
                <w:color w:val="000000"/>
                <w:sz w:val="18"/>
                <w:lang w:val="fr-FR"/>
              </w:rPr>
              <w:t>Consommation restante admissible pour le HCFC-22 (tonnes PAO)</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343A9DA4" w14:textId="77777777" w:rsidR="00E01A96" w:rsidRPr="00E01A96" w:rsidRDefault="00E01A96" w:rsidP="009B044D">
            <w:pPr>
              <w:jc w:val="right"/>
              <w:rPr>
                <w:b/>
                <w:bCs/>
                <w:sz w:val="18"/>
                <w:szCs w:val="18"/>
                <w:lang w:val="fr-FR"/>
              </w:rPr>
            </w:pPr>
            <w:r w:rsidRPr="00E01A96">
              <w:rPr>
                <w:b/>
                <w:sz w:val="18"/>
                <w:lang w:val="fr-FR"/>
              </w:rPr>
              <w:t>105,21</w:t>
            </w:r>
          </w:p>
        </w:tc>
      </w:tr>
      <w:tr w:rsidR="00E01A96" w:rsidRPr="00E01A96" w14:paraId="5476148E" w14:textId="77777777" w:rsidTr="009B044D">
        <w:trPr>
          <w:trHeight w:val="89"/>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DC3DBB8" w14:textId="77777777" w:rsidR="00E01A96" w:rsidRPr="00E01A96" w:rsidRDefault="00E01A96" w:rsidP="009B044D">
            <w:pPr>
              <w:jc w:val="left"/>
              <w:rPr>
                <w:color w:val="000000"/>
                <w:sz w:val="18"/>
                <w:szCs w:val="18"/>
                <w:lang w:val="fr-FR"/>
              </w:rPr>
            </w:pPr>
            <w:r w:rsidRPr="00E01A96">
              <w:rPr>
                <w:color w:val="000000"/>
                <w:sz w:val="18"/>
                <w:lang w:val="fr-FR"/>
              </w:rPr>
              <w:t>4.2.1</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DD103A1" w14:textId="77777777" w:rsidR="00E01A96" w:rsidRPr="00E01A96" w:rsidRDefault="00E01A96" w:rsidP="009B044D">
            <w:pPr>
              <w:jc w:val="left"/>
              <w:rPr>
                <w:color w:val="000000"/>
                <w:sz w:val="18"/>
                <w:szCs w:val="18"/>
                <w:lang w:val="fr-FR"/>
              </w:rPr>
            </w:pPr>
            <w:r w:rsidRPr="00E01A96">
              <w:rPr>
                <w:color w:val="000000"/>
                <w:sz w:val="18"/>
                <w:lang w:val="fr-FR"/>
              </w:rPr>
              <w:t>Élimination totale de HCFC-123 convenue de réaliser aux termes du présent Accord (tonnes PAO)</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2684EC9D" w14:textId="77777777" w:rsidR="00E01A96" w:rsidRPr="00E01A96" w:rsidRDefault="00E01A96" w:rsidP="009B044D">
            <w:pPr>
              <w:jc w:val="right"/>
              <w:rPr>
                <w:sz w:val="18"/>
                <w:szCs w:val="18"/>
                <w:lang w:val="fr-FR"/>
              </w:rPr>
            </w:pPr>
            <w:r w:rsidRPr="00E01A96">
              <w:rPr>
                <w:sz w:val="18"/>
                <w:lang w:val="fr-FR"/>
              </w:rPr>
              <w:t>0</w:t>
            </w:r>
            <w:r w:rsidRPr="00E01A96">
              <w:rPr>
                <w:rFonts w:ascii="TimesNewRoman" w:hAnsi="TimesNewRoman"/>
                <w:sz w:val="18"/>
                <w:lang w:val="fr-FR"/>
              </w:rPr>
              <w:t>,00</w:t>
            </w:r>
          </w:p>
        </w:tc>
      </w:tr>
      <w:tr w:rsidR="00E01A96" w:rsidRPr="00E01A96" w14:paraId="46A29FB0" w14:textId="77777777" w:rsidTr="009B044D">
        <w:trPr>
          <w:trHeight w:val="71"/>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0FF7D67" w14:textId="77777777" w:rsidR="00E01A96" w:rsidRPr="00E01A96" w:rsidRDefault="00E01A96" w:rsidP="009B044D">
            <w:pPr>
              <w:jc w:val="left"/>
              <w:rPr>
                <w:color w:val="000000"/>
                <w:sz w:val="18"/>
                <w:szCs w:val="18"/>
                <w:lang w:val="fr-FR"/>
              </w:rPr>
            </w:pPr>
            <w:r w:rsidRPr="00E01A96">
              <w:rPr>
                <w:color w:val="000000"/>
                <w:sz w:val="18"/>
                <w:lang w:val="fr-FR"/>
              </w:rPr>
              <w:t>4.2.2</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47AAEE2" w14:textId="77777777" w:rsidR="00E01A96" w:rsidRPr="00E01A96" w:rsidRDefault="00E01A96" w:rsidP="009B044D">
            <w:pPr>
              <w:jc w:val="left"/>
              <w:rPr>
                <w:color w:val="000000"/>
                <w:sz w:val="18"/>
                <w:szCs w:val="18"/>
                <w:lang w:val="fr-FR"/>
              </w:rPr>
            </w:pPr>
            <w:r w:rsidRPr="00E01A96">
              <w:rPr>
                <w:color w:val="000000"/>
                <w:sz w:val="18"/>
                <w:lang w:val="fr-FR"/>
              </w:rPr>
              <w:t>Élimination de HCFC-123 à réaliser dans le cadre de la phase précédente (tonnes PAO)</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21940578" w14:textId="77777777" w:rsidR="00E01A96" w:rsidRPr="00E01A96" w:rsidRDefault="00E01A96" w:rsidP="009B044D">
            <w:pPr>
              <w:jc w:val="right"/>
              <w:rPr>
                <w:sz w:val="18"/>
                <w:szCs w:val="18"/>
                <w:lang w:val="fr-FR"/>
              </w:rPr>
            </w:pPr>
            <w:r w:rsidRPr="00E01A96">
              <w:rPr>
                <w:sz w:val="18"/>
                <w:lang w:val="fr-FR"/>
              </w:rPr>
              <w:t>0</w:t>
            </w:r>
            <w:r w:rsidRPr="00E01A96">
              <w:rPr>
                <w:rFonts w:ascii="TimesNewRoman" w:hAnsi="TimesNewRoman"/>
                <w:sz w:val="18"/>
                <w:lang w:val="fr-FR"/>
              </w:rPr>
              <w:t>,00</w:t>
            </w:r>
          </w:p>
        </w:tc>
      </w:tr>
      <w:tr w:rsidR="00E01A96" w:rsidRPr="00E01A96" w14:paraId="54E92142" w14:textId="77777777" w:rsidTr="009B044D">
        <w:trPr>
          <w:trHeight w:val="134"/>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7D50DA2" w14:textId="77777777" w:rsidR="00E01A96" w:rsidRPr="00E01A96" w:rsidRDefault="00E01A96" w:rsidP="009B044D">
            <w:pPr>
              <w:jc w:val="left"/>
              <w:rPr>
                <w:color w:val="000000"/>
                <w:sz w:val="18"/>
                <w:szCs w:val="18"/>
                <w:lang w:val="fr-FR"/>
              </w:rPr>
            </w:pPr>
            <w:r w:rsidRPr="00E01A96">
              <w:rPr>
                <w:color w:val="000000"/>
                <w:sz w:val="18"/>
                <w:lang w:val="fr-FR"/>
              </w:rPr>
              <w:t>4.2.3</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378F2DD" w14:textId="77777777" w:rsidR="00E01A96" w:rsidRPr="00E01A96" w:rsidRDefault="00E01A96" w:rsidP="009B044D">
            <w:pPr>
              <w:jc w:val="left"/>
              <w:rPr>
                <w:color w:val="000000"/>
                <w:sz w:val="18"/>
                <w:szCs w:val="18"/>
                <w:lang w:val="fr-FR"/>
              </w:rPr>
            </w:pPr>
            <w:r w:rsidRPr="00E01A96">
              <w:rPr>
                <w:color w:val="000000"/>
                <w:sz w:val="18"/>
                <w:lang w:val="fr-FR"/>
              </w:rPr>
              <w:t>Consommation restante admissible pour le HCFC-123 (tonnes PAO)</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020A0186" w14:textId="77777777" w:rsidR="00E01A96" w:rsidRPr="00E01A96" w:rsidRDefault="00E01A96" w:rsidP="009B044D">
            <w:pPr>
              <w:jc w:val="right"/>
              <w:rPr>
                <w:color w:val="000000"/>
                <w:sz w:val="18"/>
                <w:szCs w:val="18"/>
                <w:lang w:val="fr-FR"/>
              </w:rPr>
            </w:pPr>
            <w:r w:rsidRPr="00E01A96">
              <w:rPr>
                <w:sz w:val="18"/>
                <w:lang w:val="fr-FR"/>
              </w:rPr>
              <w:t>0,16</w:t>
            </w:r>
          </w:p>
        </w:tc>
      </w:tr>
      <w:tr w:rsidR="00E01A96" w:rsidRPr="00E01A96" w14:paraId="1F63F99A" w14:textId="77777777" w:rsidTr="009B044D">
        <w:trPr>
          <w:trHeight w:val="134"/>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EADC7EF" w14:textId="77777777" w:rsidR="00E01A96" w:rsidRPr="00E01A96" w:rsidRDefault="00E01A96" w:rsidP="009B044D">
            <w:pPr>
              <w:jc w:val="left"/>
              <w:rPr>
                <w:color w:val="000000"/>
                <w:sz w:val="18"/>
                <w:szCs w:val="18"/>
                <w:lang w:val="fr-FR"/>
              </w:rPr>
            </w:pPr>
            <w:r w:rsidRPr="00E01A96">
              <w:rPr>
                <w:color w:val="000000"/>
                <w:sz w:val="18"/>
                <w:lang w:val="fr-FR"/>
              </w:rPr>
              <w:t>4.3.1</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tcPr>
          <w:p w14:paraId="3BDBD5F8" w14:textId="77777777" w:rsidR="00E01A96" w:rsidRPr="00E01A96" w:rsidRDefault="00E01A96" w:rsidP="009B044D">
            <w:pPr>
              <w:jc w:val="left"/>
              <w:rPr>
                <w:color w:val="000000"/>
                <w:sz w:val="18"/>
                <w:szCs w:val="18"/>
                <w:lang w:val="fr-FR"/>
              </w:rPr>
            </w:pPr>
            <w:r w:rsidRPr="00E01A96">
              <w:rPr>
                <w:color w:val="000000"/>
                <w:sz w:val="18"/>
                <w:lang w:val="fr-FR"/>
              </w:rPr>
              <w:t>Élimination totale de HCFC-141b convenue de réaliser aux termes du présent Accord (tonnes PAO)</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7BAC6322" w14:textId="77777777" w:rsidR="00E01A96" w:rsidRPr="00E01A96" w:rsidRDefault="00E01A96" w:rsidP="009B044D">
            <w:pPr>
              <w:jc w:val="right"/>
              <w:rPr>
                <w:color w:val="000000"/>
                <w:sz w:val="18"/>
                <w:szCs w:val="18"/>
                <w:lang w:val="fr-FR"/>
              </w:rPr>
            </w:pPr>
            <w:r w:rsidRPr="00E01A96">
              <w:rPr>
                <w:color w:val="000000"/>
                <w:sz w:val="18"/>
                <w:lang w:val="fr-FR"/>
              </w:rPr>
              <w:t>0</w:t>
            </w:r>
            <w:r w:rsidRPr="00E01A96">
              <w:rPr>
                <w:rFonts w:ascii="TimesNewRoman" w:hAnsi="TimesNewRoman"/>
                <w:sz w:val="18"/>
                <w:lang w:val="fr-FR"/>
              </w:rPr>
              <w:t>,00</w:t>
            </w:r>
          </w:p>
        </w:tc>
      </w:tr>
      <w:tr w:rsidR="00E01A96" w:rsidRPr="00E01A96" w14:paraId="7C8944EA" w14:textId="77777777" w:rsidTr="009B044D">
        <w:trPr>
          <w:trHeight w:val="134"/>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596B524D" w14:textId="77777777" w:rsidR="00E01A96" w:rsidRPr="00E01A96" w:rsidRDefault="00E01A96" w:rsidP="009B044D">
            <w:pPr>
              <w:jc w:val="left"/>
              <w:rPr>
                <w:color w:val="000000"/>
                <w:sz w:val="18"/>
                <w:szCs w:val="18"/>
                <w:lang w:val="fr-FR"/>
              </w:rPr>
            </w:pPr>
            <w:r w:rsidRPr="00E01A96">
              <w:rPr>
                <w:color w:val="000000"/>
                <w:sz w:val="18"/>
                <w:lang w:val="fr-FR"/>
              </w:rPr>
              <w:t>4.3.2</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tcPr>
          <w:p w14:paraId="05412726" w14:textId="77777777" w:rsidR="00E01A96" w:rsidRPr="00E01A96" w:rsidRDefault="00E01A96" w:rsidP="009B044D">
            <w:pPr>
              <w:jc w:val="left"/>
              <w:rPr>
                <w:color w:val="000000"/>
                <w:sz w:val="18"/>
                <w:szCs w:val="18"/>
                <w:lang w:val="fr-FR"/>
              </w:rPr>
            </w:pPr>
            <w:r w:rsidRPr="00E01A96">
              <w:rPr>
                <w:color w:val="000000"/>
                <w:sz w:val="18"/>
                <w:lang w:val="fr-FR"/>
              </w:rPr>
              <w:t>Élimination du HCFC-141b réalisée lors de la phase précédente (tonnes PAO)</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2F8781BF" w14:textId="77777777" w:rsidR="00E01A96" w:rsidRPr="00E01A96" w:rsidRDefault="00E01A96" w:rsidP="009B044D">
            <w:pPr>
              <w:jc w:val="right"/>
              <w:rPr>
                <w:color w:val="000000"/>
                <w:sz w:val="18"/>
                <w:szCs w:val="18"/>
                <w:lang w:val="fr-FR"/>
              </w:rPr>
            </w:pPr>
            <w:r w:rsidRPr="00E01A96">
              <w:rPr>
                <w:sz w:val="18"/>
                <w:lang w:val="fr-FR"/>
              </w:rPr>
              <w:t>53,90</w:t>
            </w:r>
          </w:p>
        </w:tc>
      </w:tr>
      <w:tr w:rsidR="00E01A96" w:rsidRPr="00E01A96" w14:paraId="55891DDA" w14:textId="77777777" w:rsidTr="009B044D">
        <w:trPr>
          <w:trHeight w:val="134"/>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3925BE9E" w14:textId="77777777" w:rsidR="00E01A96" w:rsidRPr="00E01A96" w:rsidRDefault="00E01A96" w:rsidP="009B044D">
            <w:pPr>
              <w:jc w:val="left"/>
              <w:rPr>
                <w:color w:val="000000"/>
                <w:sz w:val="18"/>
                <w:szCs w:val="18"/>
                <w:lang w:val="fr-FR"/>
              </w:rPr>
            </w:pPr>
            <w:r w:rsidRPr="00E01A96">
              <w:rPr>
                <w:color w:val="000000"/>
                <w:sz w:val="18"/>
                <w:lang w:val="fr-FR"/>
              </w:rPr>
              <w:t>4.3.3</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tcPr>
          <w:p w14:paraId="780E85BE" w14:textId="77777777" w:rsidR="00E01A96" w:rsidRPr="00E01A96" w:rsidRDefault="00E01A96" w:rsidP="009B044D">
            <w:pPr>
              <w:jc w:val="left"/>
              <w:rPr>
                <w:color w:val="000000"/>
                <w:sz w:val="18"/>
                <w:szCs w:val="18"/>
                <w:lang w:val="fr-FR"/>
              </w:rPr>
            </w:pPr>
            <w:r w:rsidRPr="00E01A96">
              <w:rPr>
                <w:color w:val="000000"/>
                <w:sz w:val="18"/>
                <w:lang w:val="fr-FR"/>
              </w:rPr>
              <w:t>Consommation restante admissible pour le HCFC-141b (tonnes PAO)</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602DBBC3" w14:textId="77777777" w:rsidR="00E01A96" w:rsidRPr="00E01A96" w:rsidRDefault="00E01A96" w:rsidP="009B044D">
            <w:pPr>
              <w:jc w:val="right"/>
              <w:rPr>
                <w:color w:val="000000"/>
                <w:sz w:val="18"/>
                <w:szCs w:val="18"/>
                <w:lang w:val="fr-FR"/>
              </w:rPr>
            </w:pPr>
            <w:r w:rsidRPr="00E01A96">
              <w:rPr>
                <w:color w:val="000000"/>
                <w:sz w:val="18"/>
                <w:lang w:val="fr-FR"/>
              </w:rPr>
              <w:t>0</w:t>
            </w:r>
            <w:r w:rsidRPr="00E01A96">
              <w:rPr>
                <w:rFonts w:ascii="TimesNewRoman" w:hAnsi="TimesNewRoman"/>
                <w:sz w:val="18"/>
                <w:lang w:val="fr-FR"/>
              </w:rPr>
              <w:t>,00</w:t>
            </w:r>
          </w:p>
        </w:tc>
      </w:tr>
      <w:tr w:rsidR="00E01A96" w:rsidRPr="00E01A96" w14:paraId="2DD8027F" w14:textId="77777777" w:rsidTr="009B044D">
        <w:trPr>
          <w:trHeight w:val="53"/>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84B1143" w14:textId="77777777" w:rsidR="00E01A96" w:rsidRPr="00E01A96" w:rsidRDefault="00E01A96" w:rsidP="009B044D">
            <w:pPr>
              <w:jc w:val="left"/>
              <w:rPr>
                <w:color w:val="000000"/>
                <w:sz w:val="18"/>
                <w:szCs w:val="18"/>
                <w:lang w:val="fr-FR"/>
              </w:rPr>
            </w:pPr>
            <w:r w:rsidRPr="00E01A96">
              <w:rPr>
                <w:color w:val="000000"/>
                <w:sz w:val="18"/>
                <w:lang w:val="fr-FR"/>
              </w:rPr>
              <w:t>4.4.1</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2E1DB61" w14:textId="77777777" w:rsidR="00E01A96" w:rsidRPr="00E01A96" w:rsidRDefault="00E01A96" w:rsidP="009B044D">
            <w:pPr>
              <w:jc w:val="left"/>
              <w:rPr>
                <w:color w:val="000000"/>
                <w:sz w:val="18"/>
                <w:szCs w:val="18"/>
                <w:lang w:val="fr-FR"/>
              </w:rPr>
            </w:pPr>
            <w:r w:rsidRPr="00E01A96">
              <w:rPr>
                <w:color w:val="000000"/>
                <w:sz w:val="18"/>
                <w:lang w:val="fr-FR"/>
              </w:rPr>
              <w:t>Élimination totale du HCFC-141b contenu dans les polyols prémélangés importés convenue de réaliser en vertu du présent Accord (tonnes PAO)</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6DAA003C" w14:textId="77777777" w:rsidR="00E01A96" w:rsidRPr="00E01A96" w:rsidRDefault="00E01A96" w:rsidP="009B044D">
            <w:pPr>
              <w:jc w:val="right"/>
              <w:rPr>
                <w:color w:val="000000"/>
                <w:sz w:val="18"/>
                <w:szCs w:val="18"/>
                <w:lang w:val="fr-FR"/>
              </w:rPr>
            </w:pPr>
            <w:r w:rsidRPr="00E01A96">
              <w:rPr>
                <w:sz w:val="18"/>
                <w:lang w:val="fr-FR"/>
              </w:rPr>
              <w:t>75,26</w:t>
            </w:r>
          </w:p>
        </w:tc>
      </w:tr>
      <w:tr w:rsidR="00E01A96" w:rsidRPr="00E01A96" w14:paraId="45DB770A" w14:textId="77777777" w:rsidTr="009B044D">
        <w:trPr>
          <w:trHeight w:val="107"/>
        </w:trPr>
        <w:tc>
          <w:tcPr>
            <w:tcW w:w="306"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2E48FFD" w14:textId="77777777" w:rsidR="00E01A96" w:rsidRPr="00E01A96" w:rsidRDefault="00E01A96" w:rsidP="009B044D">
            <w:pPr>
              <w:jc w:val="left"/>
              <w:rPr>
                <w:color w:val="000000"/>
                <w:sz w:val="18"/>
                <w:szCs w:val="18"/>
                <w:lang w:val="fr-FR"/>
              </w:rPr>
            </w:pPr>
            <w:r w:rsidRPr="00E01A96">
              <w:rPr>
                <w:color w:val="000000"/>
                <w:sz w:val="18"/>
                <w:lang w:val="fr-FR"/>
              </w:rPr>
              <w:t>4.4.2</w:t>
            </w:r>
          </w:p>
        </w:tc>
        <w:tc>
          <w:tcPr>
            <w:tcW w:w="4228" w:type="pct"/>
            <w:gridSpan w:val="8"/>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574AC30" w14:textId="77777777" w:rsidR="00E01A96" w:rsidRPr="00E01A96" w:rsidRDefault="00E01A96" w:rsidP="009B044D">
            <w:pPr>
              <w:jc w:val="left"/>
              <w:rPr>
                <w:color w:val="000000"/>
                <w:sz w:val="18"/>
                <w:szCs w:val="18"/>
                <w:lang w:val="fr-FR"/>
              </w:rPr>
            </w:pPr>
            <w:r w:rsidRPr="00E01A96">
              <w:rPr>
                <w:color w:val="000000"/>
                <w:sz w:val="18"/>
                <w:lang w:val="fr-FR"/>
              </w:rPr>
              <w:t>Élimination du HCFC-141b contenu dans les polyols prémélangés importés réalisée lors de la phase précédente (tonnes PAO)</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07FE67A9" w14:textId="77777777" w:rsidR="00E01A96" w:rsidRPr="00E01A96" w:rsidRDefault="00E01A96" w:rsidP="009B044D">
            <w:pPr>
              <w:jc w:val="right"/>
              <w:rPr>
                <w:color w:val="000000"/>
                <w:sz w:val="18"/>
                <w:szCs w:val="18"/>
                <w:lang w:val="fr-FR"/>
              </w:rPr>
            </w:pPr>
            <w:r w:rsidRPr="00E01A96">
              <w:rPr>
                <w:color w:val="000000"/>
                <w:sz w:val="18"/>
                <w:lang w:val="fr-FR"/>
              </w:rPr>
              <w:t>89,30</w:t>
            </w:r>
          </w:p>
        </w:tc>
      </w:tr>
      <w:tr w:rsidR="00E01A96" w:rsidRPr="00E01A96" w14:paraId="50070B37" w14:textId="77777777" w:rsidTr="009B044D">
        <w:trPr>
          <w:trHeight w:val="98"/>
        </w:trPr>
        <w:tc>
          <w:tcPr>
            <w:tcW w:w="3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F72A0C3" w14:textId="77777777" w:rsidR="00E01A96" w:rsidRPr="00E01A96" w:rsidRDefault="00E01A96" w:rsidP="009B044D">
            <w:pPr>
              <w:jc w:val="left"/>
              <w:rPr>
                <w:color w:val="000000"/>
                <w:sz w:val="18"/>
                <w:szCs w:val="18"/>
                <w:lang w:val="fr-FR"/>
              </w:rPr>
            </w:pPr>
            <w:r w:rsidRPr="00E01A96">
              <w:rPr>
                <w:color w:val="000000"/>
                <w:sz w:val="18"/>
                <w:lang w:val="fr-FR"/>
              </w:rPr>
              <w:t>4.4.3</w:t>
            </w:r>
          </w:p>
        </w:tc>
        <w:tc>
          <w:tcPr>
            <w:tcW w:w="4228" w:type="pct"/>
            <w:gridSpan w:val="8"/>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3B8E226C" w14:textId="77777777" w:rsidR="00E01A96" w:rsidRPr="00E01A96" w:rsidRDefault="00E01A96" w:rsidP="009B044D">
            <w:pPr>
              <w:jc w:val="left"/>
              <w:rPr>
                <w:color w:val="000000"/>
                <w:sz w:val="18"/>
                <w:szCs w:val="18"/>
                <w:lang w:val="fr-FR"/>
              </w:rPr>
            </w:pPr>
            <w:r w:rsidRPr="00E01A96">
              <w:rPr>
                <w:color w:val="000000"/>
                <w:sz w:val="18"/>
                <w:lang w:val="fr-FR"/>
              </w:rPr>
              <w:t>Consommation restante admissible de HCFC-141b contenu dans les polyols prémélangés importés (tonnes PAO)</w:t>
            </w:r>
          </w:p>
        </w:tc>
        <w:tc>
          <w:tcPr>
            <w:tcW w:w="466" w:type="pct"/>
            <w:tcBorders>
              <w:top w:val="single" w:sz="4" w:space="0" w:color="auto"/>
              <w:left w:val="single" w:sz="4" w:space="0" w:color="auto"/>
              <w:bottom w:val="single" w:sz="4" w:space="0" w:color="auto"/>
              <w:right w:val="single" w:sz="4" w:space="0" w:color="auto"/>
            </w:tcBorders>
            <w:tcMar>
              <w:left w:w="72" w:type="dxa"/>
              <w:right w:w="72" w:type="dxa"/>
            </w:tcMar>
          </w:tcPr>
          <w:p w14:paraId="56CB4AF2" w14:textId="77777777" w:rsidR="00E01A96" w:rsidRPr="00E01A96" w:rsidRDefault="00E01A96" w:rsidP="009B044D">
            <w:pPr>
              <w:jc w:val="right"/>
              <w:rPr>
                <w:color w:val="000000"/>
                <w:sz w:val="18"/>
                <w:szCs w:val="18"/>
                <w:lang w:val="fr-FR"/>
              </w:rPr>
            </w:pPr>
            <w:r w:rsidRPr="00E01A96">
              <w:rPr>
                <w:color w:val="000000"/>
                <w:sz w:val="18"/>
                <w:lang w:val="fr-FR"/>
              </w:rPr>
              <w:t>0</w:t>
            </w:r>
            <w:r w:rsidRPr="00E01A96">
              <w:rPr>
                <w:rFonts w:ascii="TimesNewRoman" w:hAnsi="TimesNewRoman"/>
                <w:sz w:val="18"/>
                <w:lang w:val="fr-FR"/>
              </w:rPr>
              <w:t>,00</w:t>
            </w:r>
          </w:p>
        </w:tc>
      </w:tr>
    </w:tbl>
    <w:bookmarkEnd w:id="10"/>
    <w:p w14:paraId="39462D00" w14:textId="77777777" w:rsidR="00E01A96" w:rsidRPr="00E01A96" w:rsidRDefault="00E01A96" w:rsidP="00E01A96">
      <w:pPr>
        <w:pStyle w:val="Heading1"/>
        <w:numPr>
          <w:ilvl w:val="0"/>
          <w:numId w:val="0"/>
        </w:numPr>
        <w:spacing w:after="0"/>
        <w:rPr>
          <w:sz w:val="17"/>
          <w:szCs w:val="17"/>
          <w:lang w:val="fr-FR"/>
        </w:rPr>
      </w:pPr>
      <w:r w:rsidRPr="00E01A96">
        <w:rPr>
          <w:sz w:val="17"/>
          <w:lang w:val="fr-FR"/>
        </w:rPr>
        <w:t>* Financement actualisé pour tenir compte de la restitution de 93 358 $ US, plus les coûts d’appui d’agence de 6 535 $ US, en raison d’un changement de technologie à Midea Consumer Electric (Viet Nam) pour passer du R-290 au HFC-32 (décision 82/37(b)).</w:t>
      </w:r>
    </w:p>
    <w:p w14:paraId="543921AE" w14:textId="77777777" w:rsidR="00E01A96" w:rsidRPr="00E01A96" w:rsidRDefault="00E01A96" w:rsidP="00E01A96">
      <w:pPr>
        <w:keepNext/>
        <w:keepLines/>
        <w:spacing w:before="320"/>
        <w:rPr>
          <w:b/>
          <w:lang w:val="fr-FR"/>
        </w:rPr>
      </w:pPr>
      <w:r w:rsidRPr="00E01A96">
        <w:rPr>
          <w:b/>
          <w:lang w:val="fr-FR"/>
        </w:rPr>
        <w:lastRenderedPageBreak/>
        <w:t>APPENDICE 7-A : RÉDUCTIONS DU FINANCEMENT EN CAS DE NON-CONFORMITÉ</w:t>
      </w:r>
    </w:p>
    <w:p w14:paraId="2ECDF165" w14:textId="77777777" w:rsidR="00E01A96" w:rsidRPr="00E01A96" w:rsidRDefault="00E01A96" w:rsidP="00E01A96">
      <w:pPr>
        <w:keepNext/>
        <w:keepLines/>
        <w:rPr>
          <w:lang w:val="fr-FR"/>
        </w:rPr>
      </w:pPr>
    </w:p>
    <w:p w14:paraId="2DB279B9" w14:textId="77777777" w:rsidR="00E01A96" w:rsidRPr="00E01A96" w:rsidRDefault="00E01A96" w:rsidP="00E01A96">
      <w:pPr>
        <w:pStyle w:val="Heading1"/>
        <w:widowControl w:val="0"/>
        <w:numPr>
          <w:ilvl w:val="0"/>
          <w:numId w:val="24"/>
        </w:numPr>
        <w:tabs>
          <w:tab w:val="clear" w:pos="0"/>
          <w:tab w:val="num" w:pos="720"/>
        </w:tabs>
        <w:rPr>
          <w:lang w:val="fr-FR"/>
        </w:rPr>
      </w:pPr>
      <w:r w:rsidRPr="00E01A96">
        <w:rPr>
          <w:lang w:val="fr-FR"/>
        </w:rPr>
        <w:t xml:space="preserve">Conformément au paragraphe 11 de l’Accord, il pourra être déduit du montant du financement accordé un montant de </w:t>
      </w:r>
      <w:r w:rsidRPr="00E01A96">
        <w:rPr>
          <w:b/>
          <w:lang w:val="fr-FR"/>
        </w:rPr>
        <w:t>105,08</w:t>
      </w:r>
      <w:r w:rsidRPr="00E01A96">
        <w:rPr>
          <w:lang w:val="fr-FR"/>
        </w:rPr>
        <w:t> $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w:t>
      </w:r>
      <w:r w:rsidRPr="00E01A96">
        <w:rPr>
          <w:sz w:val="20"/>
          <w:lang w:val="fr-FR"/>
        </w:rPr>
        <w:t xml:space="preserve"> </w:t>
      </w:r>
      <w:r w:rsidRPr="00E01A96">
        <w:rPr>
          <w:lang w:val="fr-FR"/>
        </w:rPr>
        <w:t>supplémentaires peuvent être considérées dans les cas où une non-conformité se prolonge sur deux années consécutives.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BB7EF4" w14:paraId="623F8539" w14:textId="77777777" w:rsidTr="00E01A96">
        <w:tc>
          <w:tcPr>
            <w:tcW w:w="1871" w:type="dxa"/>
          </w:tcPr>
          <w:p w14:paraId="4E193671" w14:textId="77777777" w:rsidR="00441083" w:rsidRPr="00E01A96" w:rsidRDefault="00441083">
            <w:pPr>
              <w:rPr>
                <w:lang w:val="fr-FR"/>
              </w:rPr>
            </w:pPr>
          </w:p>
        </w:tc>
        <w:tc>
          <w:tcPr>
            <w:tcW w:w="1872" w:type="dxa"/>
          </w:tcPr>
          <w:p w14:paraId="384A701B" w14:textId="77777777" w:rsidR="00441083" w:rsidRPr="00E01A96" w:rsidRDefault="00441083">
            <w:pPr>
              <w:rPr>
                <w:lang w:val="fr-FR"/>
              </w:rPr>
            </w:pPr>
          </w:p>
        </w:tc>
        <w:tc>
          <w:tcPr>
            <w:tcW w:w="1872" w:type="dxa"/>
            <w:tcBorders>
              <w:bottom w:val="single" w:sz="4" w:space="0" w:color="auto"/>
            </w:tcBorders>
          </w:tcPr>
          <w:p w14:paraId="1ABB9A98" w14:textId="77777777" w:rsidR="00441083" w:rsidRPr="00E01A96" w:rsidRDefault="00441083">
            <w:pPr>
              <w:rPr>
                <w:b/>
                <w:bCs/>
                <w:lang w:val="fr-FR"/>
              </w:rPr>
            </w:pPr>
          </w:p>
        </w:tc>
        <w:tc>
          <w:tcPr>
            <w:tcW w:w="1872" w:type="dxa"/>
          </w:tcPr>
          <w:p w14:paraId="2A268A71" w14:textId="77777777" w:rsidR="00441083" w:rsidRPr="00E01A96" w:rsidRDefault="00441083">
            <w:pPr>
              <w:rPr>
                <w:lang w:val="fr-FR"/>
              </w:rPr>
            </w:pPr>
          </w:p>
        </w:tc>
        <w:tc>
          <w:tcPr>
            <w:tcW w:w="1873" w:type="dxa"/>
          </w:tcPr>
          <w:p w14:paraId="2399E6FF" w14:textId="77777777" w:rsidR="00441083" w:rsidRPr="00E01A96" w:rsidRDefault="00441083">
            <w:pPr>
              <w:rPr>
                <w:lang w:val="fr-FR"/>
              </w:rPr>
            </w:pPr>
          </w:p>
        </w:tc>
      </w:tr>
    </w:tbl>
    <w:p w14:paraId="39E6CB93" w14:textId="77777777" w:rsidR="00441083" w:rsidRPr="00E01A96" w:rsidRDefault="00441083">
      <w:pPr>
        <w:rPr>
          <w:lang w:val="fr-FR"/>
        </w:rPr>
      </w:pPr>
    </w:p>
    <w:sectPr w:rsidR="00441083" w:rsidRPr="00E01A96">
      <w:headerReference w:type="even" r:id="rId15"/>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883E2" w14:textId="77777777" w:rsidR="00EF5CCA" w:rsidRDefault="00EF5CCA">
      <w:r>
        <w:separator/>
      </w:r>
    </w:p>
  </w:endnote>
  <w:endnote w:type="continuationSeparator" w:id="0">
    <w:p w14:paraId="2FF572BF" w14:textId="77777777" w:rsidR="00EF5CCA" w:rsidRDefault="00EF5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AD35D"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7E053"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D9368"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90CC278"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198D263A"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45402522"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48DD6EE1"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A7803" w14:textId="77777777" w:rsidR="00EF5CCA" w:rsidRDefault="00EF5CCA">
      <w:r>
        <w:separator/>
      </w:r>
    </w:p>
  </w:footnote>
  <w:footnote w:type="continuationSeparator" w:id="0">
    <w:p w14:paraId="200DBBF6" w14:textId="77777777" w:rsidR="00EF5CCA" w:rsidRDefault="00EF5CCA">
      <w:r>
        <w:continuationSeparator/>
      </w:r>
    </w:p>
  </w:footnote>
  <w:footnote w:id="1">
    <w:p w14:paraId="03929860" w14:textId="44B4F17F" w:rsidR="00F8026C" w:rsidRDefault="00F8026C">
      <w:pPr>
        <w:pStyle w:val="FootnoteText"/>
      </w:pPr>
      <w:r>
        <w:rPr>
          <w:rStyle w:val="FootnoteReference"/>
        </w:rPr>
        <w:footnoteRef/>
      </w:r>
      <w:r w:rsidRPr="00F8026C">
        <w:rPr>
          <w:lang w:val="fr-FR"/>
        </w:rPr>
        <w:t xml:space="preserve"> </w:t>
      </w:r>
      <w:r>
        <w:rPr>
          <w:rStyle w:val="FootnoteReference"/>
        </w:rPr>
        <w:footnoteRef/>
      </w:r>
      <w:r>
        <w:t xml:space="preserve"> </w:t>
      </w:r>
      <w:r w:rsidRPr="00520121">
        <w:t>UNEP/OzL.Pro/ExCom/9</w:t>
      </w:r>
      <w:r>
        <w:t>1</w:t>
      </w:r>
      <w:r w:rsidRPr="00520121">
        <w:t>/1</w:t>
      </w:r>
    </w:p>
    <w:p w14:paraId="6CA164A2" w14:textId="069E9058" w:rsidR="00BB7EF4" w:rsidRDefault="00BB7EF4">
      <w:pPr>
        <w:pStyle w:val="FootnoteText"/>
      </w:pPr>
    </w:p>
    <w:p w14:paraId="0C142C41" w14:textId="77777777" w:rsidR="00BB7EF4" w:rsidRPr="00F8026C" w:rsidRDefault="00BB7EF4">
      <w:pPr>
        <w:pStyle w:val="FootnoteText"/>
        <w:rPr>
          <w:lang w:val="fr-FR"/>
        </w:rPr>
      </w:pPr>
    </w:p>
  </w:footnote>
  <w:footnote w:id="2">
    <w:p w14:paraId="31F3819E" w14:textId="77777777" w:rsidR="00E01A96" w:rsidRPr="00324630" w:rsidRDefault="00E01A96" w:rsidP="00E01A96">
      <w:pPr>
        <w:pStyle w:val="FootnoteText"/>
        <w:rPr>
          <w:lang w:val="fr-FR"/>
        </w:rPr>
      </w:pPr>
      <w:r w:rsidRPr="00324630">
        <w:rPr>
          <w:rStyle w:val="FootnoteReference"/>
          <w:lang w:val="fr-FR"/>
        </w:rPr>
        <w:footnoteRef/>
      </w:r>
      <w:r w:rsidRPr="00324630">
        <w:rPr>
          <w:lang w:val="fr-FR"/>
        </w:rPr>
        <w:t xml:space="preserve"> Conformément à la lettre du 26 septembre 2022 adressée à la Banque mondiale par le Ministère des ressources naturelles et de l’environnement du Viet Nam.</w:t>
      </w:r>
    </w:p>
  </w:footnote>
  <w:footnote w:id="3">
    <w:p w14:paraId="65C047B0" w14:textId="77777777" w:rsidR="00E01A96" w:rsidRPr="00324630" w:rsidRDefault="00E01A96" w:rsidP="00E01A96">
      <w:pPr>
        <w:pStyle w:val="FootnoteText"/>
        <w:rPr>
          <w:lang w:val="fr-FR"/>
        </w:rPr>
      </w:pPr>
      <w:r w:rsidRPr="00324630">
        <w:rPr>
          <w:rStyle w:val="FootnoteReference"/>
          <w:lang w:val="fr-FR"/>
        </w:rPr>
        <w:footnoteRef/>
      </w:r>
      <w:r w:rsidRPr="00324630">
        <w:rPr>
          <w:lang w:val="fr-FR"/>
        </w:rPr>
        <w:t xml:space="preserve"> Les tranches ne sont pas traitées comme des projets dans le système de la Banque mondiale, ni conservées dans des sous-comptes distincts. Ainsi, la Banque mondiale n’a pas pu affecter des activités par tranche et utilisera les soldes et financements restants de la quatrième tranche pour la mise en œuvre des activités prévues pour 2022-2023, qui ont une valeur supérieure à la quatrième tranche.</w:t>
      </w:r>
    </w:p>
  </w:footnote>
  <w:footnote w:id="4">
    <w:p w14:paraId="1C8B1B1C" w14:textId="77777777" w:rsidR="00E01A96" w:rsidRPr="00324630" w:rsidRDefault="00E01A96" w:rsidP="00E01A96">
      <w:pPr>
        <w:pStyle w:val="FootnoteText"/>
        <w:rPr>
          <w:lang w:val="fr-FR"/>
        </w:rPr>
      </w:pPr>
      <w:r w:rsidRPr="00324630">
        <w:rPr>
          <w:rStyle w:val="FootnoteReference"/>
          <w:lang w:val="fr-FR"/>
        </w:rPr>
        <w:footnoteRef/>
      </w:r>
      <w:r w:rsidRPr="00324630">
        <w:rPr>
          <w:lang w:val="fr-FR"/>
        </w:rPr>
        <w:t xml:space="preserve"> UNEP/OzL.Pro/ExCom/90/9 et Add.2 et décision 90/22</w:t>
      </w:r>
    </w:p>
  </w:footnote>
  <w:footnote w:id="5">
    <w:p w14:paraId="1F9BB16E" w14:textId="5BA5DA22" w:rsidR="00E01A96" w:rsidRPr="00324630" w:rsidRDefault="00E01A96" w:rsidP="00E01A96">
      <w:pPr>
        <w:pStyle w:val="FootnoteText"/>
        <w:rPr>
          <w:lang w:val="fr-FR"/>
        </w:rPr>
      </w:pPr>
      <w:r w:rsidRPr="00324630">
        <w:rPr>
          <w:rStyle w:val="FootnoteReference"/>
          <w:lang w:val="fr-FR"/>
        </w:rPr>
        <w:footnoteRef/>
      </w:r>
      <w:r w:rsidRPr="00324630">
        <w:rPr>
          <w:lang w:val="fr-FR"/>
        </w:rPr>
        <w:t xml:space="preserve"> Le financement révisé pour le secteur de la fabrication d’équipements de réfrigération pouvant s’élever à 1 405 292 $ US sur la base de l’élimination de 117,11 tonnes métriques de HCFC-22 dans des entreprises de fabrication d’équipements de réfrigération éligibles (décision 90/22(c)(iii)) ; les coûts admissibles seront déterminés à la 91</w:t>
      </w:r>
      <w:r w:rsidRPr="00324630">
        <w:rPr>
          <w:vertAlign w:val="superscript"/>
          <w:lang w:val="fr-FR"/>
        </w:rPr>
        <w:t>e</w:t>
      </w:r>
      <w:r w:rsidRPr="00324630">
        <w:rPr>
          <w:lang w:val="fr-FR"/>
        </w:rPr>
        <w:t> réunion à partir de l’élimination dans les entreprises éligibles et du rapport coût-efficacité convenu de 12,00 $</w:t>
      </w:r>
      <w:r w:rsidR="00C96BF1">
        <w:rPr>
          <w:lang w:val="fr-FR"/>
        </w:rPr>
        <w:t> </w:t>
      </w:r>
      <w:r w:rsidRPr="00324630">
        <w:rPr>
          <w:lang w:val="fr-FR"/>
        </w:rPr>
        <w:t xml:space="preserve">US/kg. </w:t>
      </w:r>
    </w:p>
  </w:footnote>
  <w:footnote w:id="6">
    <w:p w14:paraId="32F27B8A" w14:textId="77777777" w:rsidR="00E01A96" w:rsidRPr="00324630" w:rsidRDefault="00E01A96" w:rsidP="00E01A96">
      <w:pPr>
        <w:pStyle w:val="FootnoteText"/>
        <w:rPr>
          <w:lang w:val="fr-FR"/>
        </w:rPr>
      </w:pPr>
      <w:r w:rsidRPr="00324630">
        <w:rPr>
          <w:rStyle w:val="FootnoteReference"/>
          <w:lang w:val="fr-FR"/>
        </w:rPr>
        <w:footnoteRef/>
      </w:r>
      <w:r w:rsidRPr="00324630">
        <w:rPr>
          <w:lang w:val="fr-FR"/>
        </w:rPr>
        <w:t xml:space="preserve"> À 8 pour cent de la différence entre le niveau de financement maximal convenu (1 405 292 $ US) et les coûts admissibles. </w:t>
      </w:r>
    </w:p>
  </w:footnote>
  <w:footnote w:id="7">
    <w:p w14:paraId="1B7A27EA" w14:textId="05E81006" w:rsidR="00E01A96" w:rsidRPr="00324630" w:rsidRDefault="00E01A96" w:rsidP="00E01A96">
      <w:pPr>
        <w:pStyle w:val="FootnoteText"/>
        <w:rPr>
          <w:lang w:val="fr-FR"/>
        </w:rPr>
      </w:pPr>
      <w:r w:rsidRPr="00324630">
        <w:rPr>
          <w:rStyle w:val="FootnoteReference"/>
          <w:lang w:val="fr-FR"/>
        </w:rPr>
        <w:footnoteRef/>
      </w:r>
      <w:r w:rsidRPr="00324630">
        <w:rPr>
          <w:lang w:val="fr-FR"/>
        </w:rPr>
        <w:t xml:space="preserve"> La proposition soumise par la Banque mondiale a été calculée sur la base de l’élimination de 72,24 tm de HCFC</w:t>
      </w:r>
      <w:r w:rsidR="00C96BF1">
        <w:rPr>
          <w:lang w:val="fr-FR"/>
        </w:rPr>
        <w:noBreakHyphen/>
      </w:r>
      <w:r w:rsidRPr="00324630">
        <w:rPr>
          <w:lang w:val="fr-FR"/>
        </w:rPr>
        <w:t>141b contenu dans les polyols prémélangés dans des PME assistées par GreenMat.</w:t>
      </w:r>
    </w:p>
  </w:footnote>
  <w:footnote w:id="8">
    <w:p w14:paraId="3859FA20" w14:textId="77777777" w:rsidR="00E01A96" w:rsidRPr="00324630" w:rsidRDefault="00E01A96" w:rsidP="00E01A96">
      <w:pPr>
        <w:pStyle w:val="FootnoteText"/>
        <w:rPr>
          <w:lang w:val="fr-FR"/>
        </w:rPr>
      </w:pPr>
      <w:r w:rsidRPr="00324630">
        <w:rPr>
          <w:rStyle w:val="FootnoteReference"/>
          <w:lang w:val="fr-FR"/>
        </w:rPr>
        <w:footnoteRef/>
      </w:r>
      <w:r w:rsidRPr="00324630">
        <w:rPr>
          <w:lang w:val="fr-FR"/>
        </w:rPr>
        <w:t xml:space="preserve"> Conformément à la décision 84/92(d), la décision 90/48(c) encourageait les agences bilatérales et d’exécution à continuer de s’assurer de l'application à tous les projets de la politique opérationnelle sur l’intégration des questions de genre, en tenant compte des activités spécifiques présentées dans le tableau 2 du document UNEP/OzL.Pro/ExCom/90/37.</w:t>
      </w:r>
    </w:p>
  </w:footnote>
  <w:footnote w:id="9">
    <w:p w14:paraId="6EDD675A" w14:textId="77777777" w:rsidR="00E01A96" w:rsidRPr="00324630" w:rsidRDefault="00E01A96" w:rsidP="00E01A96">
      <w:pPr>
        <w:pStyle w:val="FootnoteText"/>
        <w:rPr>
          <w:lang w:val="fr-FR"/>
        </w:rPr>
      </w:pPr>
      <w:r w:rsidRPr="00324630">
        <w:rPr>
          <w:rStyle w:val="FootnoteReference"/>
          <w:lang w:val="fr-FR"/>
        </w:rPr>
        <w:footnoteRef/>
      </w:r>
      <w:r w:rsidRPr="00324630">
        <w:rPr>
          <w:lang w:val="fr-FR"/>
        </w:rPr>
        <w:t xml:space="preserve"> Paragraphe 24 du document UNEP/OzL.Pro/ExCom/87/40.</w:t>
      </w:r>
    </w:p>
  </w:footnote>
  <w:footnote w:id="10">
    <w:p w14:paraId="3ED2DDB5" w14:textId="77777777" w:rsidR="00E01A96" w:rsidRPr="00324630" w:rsidRDefault="00E01A96" w:rsidP="00E01A96">
      <w:pPr>
        <w:pStyle w:val="FootnoteText"/>
        <w:rPr>
          <w:lang w:val="fr-FR"/>
        </w:rPr>
      </w:pPr>
      <w:r w:rsidRPr="00324630">
        <w:rPr>
          <w:rStyle w:val="FootnoteReference"/>
          <w:lang w:val="fr-FR"/>
        </w:rPr>
        <w:footnoteRef/>
      </w:r>
      <w:r w:rsidRPr="00324630">
        <w:rPr>
          <w:lang w:val="fr-FR"/>
        </w:rPr>
        <w:t xml:space="preserve"> Paragraphe 193 du document UNEP/OzL.Pro/ExCom/90/9.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A1DF4" w14:textId="0B522D52" w:rsidR="00441083" w:rsidRDefault="00431F9D">
    <w:r>
      <w:fldChar w:fldCharType="begin"/>
    </w:r>
    <w:r>
      <w:instrText xml:space="preserve"> DOCPROPERTY "Document number"  \* MERGEFORMAT </w:instrText>
    </w:r>
    <w:r>
      <w:fldChar w:fldCharType="separate"/>
    </w:r>
    <w:r w:rsidR="00C96BF1">
      <w:t>UNEP/OzL.Pro/ExCom/91/57</w:t>
    </w:r>
    <w:r>
      <w:fldChar w:fldCharType="end"/>
    </w:r>
  </w:p>
  <w:p w14:paraId="6AA14A46" w14:textId="6F3C0B4E" w:rsidR="00C96BF1" w:rsidRDefault="00C96BF1"/>
  <w:p w14:paraId="4FABF9EC" w14:textId="77777777" w:rsidR="00441083" w:rsidRDefault="00441083"/>
  <w:p w14:paraId="139FBC3D"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50671" w14:textId="15D6034F" w:rsidR="00441083" w:rsidRDefault="00431F9D">
    <w:pPr>
      <w:jc w:val="right"/>
    </w:pPr>
    <w:r>
      <w:fldChar w:fldCharType="begin"/>
    </w:r>
    <w:r>
      <w:instrText xml:space="preserve"> DOCPROPERTY "Document number"  \* MERGEFORMAT </w:instrText>
    </w:r>
    <w:r>
      <w:fldChar w:fldCharType="separate"/>
    </w:r>
    <w:r w:rsidR="00F8026C">
      <w:t>UNEP/OzL.Pro/ExCom/91/57</w:t>
    </w:r>
    <w:r>
      <w:fldChar w:fldCharType="end"/>
    </w:r>
  </w:p>
  <w:p w14:paraId="4994ED00" w14:textId="77777777" w:rsidR="00441083" w:rsidRDefault="00441083"/>
  <w:p w14:paraId="7154EB91"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2D74B" w14:textId="77777777" w:rsidR="00C96BF1" w:rsidRDefault="00C96BF1">
    <w:fldSimple w:instr=" DOCPROPERTY &quot;Document number&quot;  \* MERGEFORMAT ">
      <w:r>
        <w:t>UNEP/OzL.Pro/ExCom/91/57</w:t>
      </w:r>
    </w:fldSimple>
  </w:p>
  <w:p w14:paraId="3D9A09ED" w14:textId="77777777" w:rsidR="00C96BF1" w:rsidRDefault="00C96BF1">
    <w:r>
      <w:t>Annexe I</w:t>
    </w:r>
  </w:p>
  <w:p w14:paraId="597B8CFB" w14:textId="77777777" w:rsidR="00C96BF1" w:rsidRDefault="00C96BF1"/>
  <w:p w14:paraId="73DC68C0" w14:textId="77777777" w:rsidR="00C96BF1" w:rsidRDefault="00C96BF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65E29" w14:textId="4772AC7F" w:rsidR="00441083" w:rsidRDefault="00431F9D">
    <w:pPr>
      <w:jc w:val="right"/>
    </w:pPr>
    <w:r>
      <w:fldChar w:fldCharType="begin"/>
    </w:r>
    <w:r>
      <w:instrText xml:space="preserve"> DOCPROPERTY "Document number"  \* MERGEFORMAT </w:instrText>
    </w:r>
    <w:r>
      <w:fldChar w:fldCharType="separate"/>
    </w:r>
    <w:r w:rsidR="00C96BF1">
      <w:t>UNEP/OzL.Pro/ExCom/91/57</w:t>
    </w:r>
    <w:r>
      <w:fldChar w:fldCharType="end"/>
    </w:r>
  </w:p>
  <w:p w14:paraId="5287313F" w14:textId="77777777" w:rsidR="00441083" w:rsidRDefault="00B55AA4">
    <w:pPr>
      <w:jc w:val="right"/>
    </w:pPr>
    <w:r>
      <w:t>Annexe I</w:t>
    </w:r>
  </w:p>
  <w:p w14:paraId="27791C60"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8"/>
  </w:num>
  <w:num w:numId="20" w16cid:durableId="364864071">
    <w:abstractNumId w:val="14"/>
  </w:num>
  <w:num w:numId="21" w16cid:durableId="965038582">
    <w:abstractNumId w:val="11"/>
  </w:num>
  <w:num w:numId="22" w16cid:durableId="2050958227">
    <w:abstractNumId w:val="12"/>
  </w:num>
  <w:num w:numId="23" w16cid:durableId="1616904571">
    <w:abstractNumId w:val="17"/>
  </w:num>
  <w:num w:numId="24" w16cid:durableId="2594094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19253650">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04E"/>
    <w:rsid w:val="0005110A"/>
    <w:rsid w:val="000F6C8E"/>
    <w:rsid w:val="0013404E"/>
    <w:rsid w:val="00177D11"/>
    <w:rsid w:val="001C3D0C"/>
    <w:rsid w:val="001D4CE7"/>
    <w:rsid w:val="00265AF0"/>
    <w:rsid w:val="002C06D4"/>
    <w:rsid w:val="002F0B57"/>
    <w:rsid w:val="003029F8"/>
    <w:rsid w:val="00324630"/>
    <w:rsid w:val="00381276"/>
    <w:rsid w:val="003A0CA4"/>
    <w:rsid w:val="00403EDF"/>
    <w:rsid w:val="00431F9D"/>
    <w:rsid w:val="00441083"/>
    <w:rsid w:val="00444619"/>
    <w:rsid w:val="004B1B59"/>
    <w:rsid w:val="004C2C87"/>
    <w:rsid w:val="004D7878"/>
    <w:rsid w:val="004E3A36"/>
    <w:rsid w:val="005B3CAD"/>
    <w:rsid w:val="005C278F"/>
    <w:rsid w:val="00605093"/>
    <w:rsid w:val="007034FA"/>
    <w:rsid w:val="007459E0"/>
    <w:rsid w:val="0075750B"/>
    <w:rsid w:val="00775FBB"/>
    <w:rsid w:val="00843511"/>
    <w:rsid w:val="00847BDB"/>
    <w:rsid w:val="0091161A"/>
    <w:rsid w:val="00972E99"/>
    <w:rsid w:val="009A5180"/>
    <w:rsid w:val="009B45FB"/>
    <w:rsid w:val="009F6617"/>
    <w:rsid w:val="009F709E"/>
    <w:rsid w:val="00A97E14"/>
    <w:rsid w:val="00AC013C"/>
    <w:rsid w:val="00AE63D8"/>
    <w:rsid w:val="00B55AA4"/>
    <w:rsid w:val="00B811F2"/>
    <w:rsid w:val="00BB7EF4"/>
    <w:rsid w:val="00BC3C7D"/>
    <w:rsid w:val="00C16E3F"/>
    <w:rsid w:val="00C34C3E"/>
    <w:rsid w:val="00C6443E"/>
    <w:rsid w:val="00C9547D"/>
    <w:rsid w:val="00C96BF1"/>
    <w:rsid w:val="00CC2B33"/>
    <w:rsid w:val="00D7654A"/>
    <w:rsid w:val="00DB4E64"/>
    <w:rsid w:val="00DD3433"/>
    <w:rsid w:val="00E01A96"/>
    <w:rsid w:val="00E348C6"/>
    <w:rsid w:val="00E54871"/>
    <w:rsid w:val="00E60D9C"/>
    <w:rsid w:val="00EB2067"/>
    <w:rsid w:val="00EF5CCA"/>
    <w:rsid w:val="00F218B0"/>
    <w:rsid w:val="00F37A42"/>
    <w:rsid w:val="00F557F5"/>
    <w:rsid w:val="00F8026C"/>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A11E23"/>
  <w15:docId w15:val="{FA80CE9A-5B91-4F3D-ACF5-9569D67C5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2C06D4"/>
    <w:rPr>
      <w:lang w:val="en-GB"/>
    </w:rPr>
  </w:style>
  <w:style w:type="character" w:styleId="FootnoteReference">
    <w:name w:val="footnote reference"/>
    <w:aliases w:val="Footnote text,Footnote Text1,Footnote Text2,ftref"/>
    <w:basedOn w:val="DefaultParagraphFont"/>
    <w:uiPriority w:val="99"/>
    <w:unhideWhenUsed/>
    <w:rsid w:val="002C06D4"/>
    <w:rPr>
      <w:vertAlign w:val="superscript"/>
    </w:rPr>
  </w:style>
  <w:style w:type="paragraph" w:styleId="ListParagraph">
    <w:name w:val="List Paragraph"/>
    <w:basedOn w:val="Normal"/>
    <w:uiPriority w:val="34"/>
    <w:qFormat/>
    <w:rsid w:val="00E01A96"/>
    <w:pPr>
      <w:ind w:left="720"/>
      <w:contextualSpacing/>
    </w:pPr>
    <w:rPr>
      <w:lang w:val="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01A9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2\MFU%2091\F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2EB37FF43D4A843823894BCDF93C341" ma:contentTypeVersion="5" ma:contentTypeDescription="Create a new document." ma:contentTypeScope="" ma:versionID="b6ae76584d814deafb62cf9e893fd93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AB057410-F729-4FFC-ADCF-64C6AD6B01C6}"/>
</file>

<file path=customXml/itemProps3.xml><?xml version="1.0" encoding="utf-8"?>
<ds:datastoreItem xmlns:ds="http://schemas.openxmlformats.org/officeDocument/2006/customXml" ds:itemID="{B9DD0E0A-6AF6-4D5A-834C-F1BF8F9D7FEC}"/>
</file>

<file path=customXml/itemProps4.xml><?xml version="1.0" encoding="utf-8"?>
<ds:datastoreItem xmlns:ds="http://schemas.openxmlformats.org/officeDocument/2006/customXml" ds:itemID="{9096B7D1-417F-49F9-955E-006F87685243}"/>
</file>

<file path=docProps/app.xml><?xml version="1.0" encoding="utf-8"?>
<Properties xmlns="http://schemas.openxmlformats.org/officeDocument/2006/extended-properties" xmlns:vt="http://schemas.openxmlformats.org/officeDocument/2006/docPropsVTypes">
  <Template>F91-Template</Template>
  <TotalTime>4</TotalTime>
  <Pages>16</Pages>
  <Words>6746</Words>
  <Characters>35045</Characters>
  <Application>Microsoft Office Word</Application>
  <DocSecurity>0</DocSecurity>
  <Lines>292</Lines>
  <Paragraphs>83</Paragraphs>
  <ScaleCrop>false</ScaleCrop>
  <HeadingPairs>
    <vt:vector size="2" baseType="variant">
      <vt:variant>
        <vt:lpstr>Title</vt:lpstr>
      </vt:variant>
      <vt:variant>
        <vt:i4>1</vt:i4>
      </vt:variant>
    </vt:vector>
  </HeadingPairs>
  <TitlesOfParts>
    <vt:vector size="1" baseType="lpstr">
      <vt:lpstr>Proposition de projet : Viet Nam</vt:lpstr>
    </vt:vector>
  </TitlesOfParts>
  <Company>UNMFS</Company>
  <LinksUpToDate>false</LinksUpToDate>
  <CharactersWithSpaces>41708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Viet Nam</dc:title>
  <dc:creator>Julien Griffon</dc:creator>
  <cp:lastModifiedBy>HBE</cp:lastModifiedBy>
  <cp:revision>4</cp:revision>
  <cp:lastPrinted>2001-05-26T16:40:00Z</cp:lastPrinted>
  <dcterms:created xsi:type="dcterms:W3CDTF">2022-11-04T15:12:00Z</dcterms:created>
  <dcterms:modified xsi:type="dcterms:W3CDTF">2022-11-15T03:04:00Z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UNEP/OzL.Pro/ExCom/91/57</vt:lpwstr>
  </property>
  <property fmtid="{D5CDD505-2E9C-101B-9397-08002B2CF9AE}" pid="3" name="Revision date">
    <vt:lpwstr>11/7/2022</vt:lpwstr>
  </property>
  <property fmtid="{D5CDD505-2E9C-101B-9397-08002B2CF9AE}" pid="4" name="ContentTypeId">
    <vt:lpwstr>0x010100B2EB37FF43D4A843823894BCDF93C341</vt:lpwstr>
  </property>
</Properties>
</file>