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1D78920" w14:textId="77777777" w:rsidTr="009C59F7">
        <w:trPr>
          <w:trHeight w:val="720"/>
        </w:trPr>
        <w:tc>
          <w:tcPr>
            <w:tcW w:w="5490" w:type="dxa"/>
            <w:gridSpan w:val="2"/>
            <w:tcBorders>
              <w:bottom w:val="single" w:sz="18" w:space="0" w:color="auto"/>
            </w:tcBorders>
          </w:tcPr>
          <w:p w14:paraId="09F44EC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C7F11B7"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662E96B9"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B45CFA"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1593501" wp14:editId="5653086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EF6361E"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65FC02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25C8AF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34CE36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7BDAC6E"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528CDE03" w14:textId="77777777" w:rsidR="00C15867" w:rsidRPr="009B0D30" w:rsidRDefault="00C15867" w:rsidP="009C59F7">
            <w:r w:rsidRPr="009B0D30">
              <w:t>Distr.</w:t>
            </w:r>
          </w:p>
          <w:p w14:paraId="012E0212" w14:textId="77777777" w:rsidR="00923540" w:rsidRPr="009B0D30" w:rsidRDefault="00923540" w:rsidP="00923540">
            <w:r w:rsidRPr="009B0D30">
              <w:t>GENERAL</w:t>
            </w:r>
          </w:p>
          <w:p w14:paraId="5D120C02" w14:textId="77777777" w:rsidR="00C15867" w:rsidRPr="009B0D30" w:rsidRDefault="00C15867" w:rsidP="009C59F7"/>
          <w:p w14:paraId="18638DA9" w14:textId="77777777" w:rsidR="00C15867" w:rsidRPr="009B0D30" w:rsidRDefault="00C15867" w:rsidP="009C59F7"/>
          <w:p w14:paraId="3E3E3EAC" w14:textId="2F2C7F46" w:rsidR="00C15867" w:rsidRPr="009B0D30" w:rsidRDefault="00FB03B4" w:rsidP="009C59F7">
            <w:r>
              <w:fldChar w:fldCharType="begin"/>
            </w:r>
            <w:r>
              <w:instrText>DOCPROPERTY "Document number"  \* MERGEFORMAT</w:instrText>
            </w:r>
            <w:r>
              <w:fldChar w:fldCharType="separate"/>
            </w:r>
            <w:r w:rsidR="00453EE4">
              <w:t>UNEP/</w:t>
            </w:r>
            <w:proofErr w:type="spellStart"/>
            <w:r w:rsidR="00453EE4">
              <w:t>OzL.Pro</w:t>
            </w:r>
            <w:proofErr w:type="spellEnd"/>
            <w:r w:rsidR="00453EE4">
              <w:t>/ExCom/92/40</w:t>
            </w:r>
            <w:r>
              <w:fldChar w:fldCharType="end"/>
            </w:r>
          </w:p>
          <w:p w14:paraId="74F721C0" w14:textId="45085EB2"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8E1CD2">
              <w:t>2 May 2023</w:t>
            </w:r>
            <w:r w:rsidRPr="009B0D30">
              <w:fldChar w:fldCharType="end"/>
            </w:r>
          </w:p>
          <w:p w14:paraId="47D6B7B7" w14:textId="77777777" w:rsidR="00C15867" w:rsidRPr="009B0D30" w:rsidRDefault="00C15867" w:rsidP="009C59F7">
            <w:pPr>
              <w:rPr>
                <w:caps/>
              </w:rPr>
            </w:pPr>
          </w:p>
          <w:p w14:paraId="1352AFCA" w14:textId="77777777" w:rsidR="00C15867" w:rsidRPr="009B0D30" w:rsidRDefault="00C15867" w:rsidP="009C59F7">
            <w:r w:rsidRPr="009B0D30">
              <w:t>ORIGINAL: ENGLISH</w:t>
            </w:r>
          </w:p>
        </w:tc>
      </w:tr>
    </w:tbl>
    <w:p w14:paraId="245915D8"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08A7C2C2" w14:textId="77777777" w:rsidR="00CA59FB" w:rsidRDefault="00CA59FB" w:rsidP="00CA59FB">
      <w:pPr>
        <w:jc w:val="left"/>
      </w:pPr>
      <w:r>
        <w:t xml:space="preserve">Montreal, </w:t>
      </w:r>
      <w:r w:rsidR="00DA2387" w:rsidRPr="00DA2387">
        <w:t>29 May to 2 June 2023</w:t>
      </w:r>
    </w:p>
    <w:p w14:paraId="40265CA0" w14:textId="573AE690" w:rsidR="00954046" w:rsidRDefault="00954046" w:rsidP="00954046">
      <w:pPr>
        <w:jc w:val="left"/>
      </w:pPr>
      <w:r>
        <w:t>Item</w:t>
      </w:r>
      <w:r w:rsidR="00453EE4">
        <w:t xml:space="preserve"> 9(c)</w:t>
      </w:r>
      <w:r w:rsidR="00D14A3D">
        <w:t xml:space="preserve"> </w:t>
      </w:r>
      <w:r>
        <w:t>of the provisional agenda</w:t>
      </w:r>
      <w:r>
        <w:rPr>
          <w:rStyle w:val="FootnoteReference"/>
        </w:rPr>
        <w:footnoteReference w:id="2"/>
      </w:r>
    </w:p>
    <w:p w14:paraId="26E7444D" w14:textId="77777777" w:rsidR="00C15867" w:rsidRPr="009B0D30" w:rsidRDefault="00C15867" w:rsidP="00CA59FB">
      <w:pPr>
        <w:jc w:val="left"/>
      </w:pPr>
    </w:p>
    <w:p w14:paraId="1139B067" w14:textId="77777777" w:rsidR="00954046" w:rsidRPr="009B0D30" w:rsidRDefault="00954046" w:rsidP="00CA59FB">
      <w:pPr>
        <w:jc w:val="left"/>
      </w:pPr>
    </w:p>
    <w:p w14:paraId="6D311F54" w14:textId="33E99C4D" w:rsidR="00954046" w:rsidRPr="00F24DCB" w:rsidRDefault="00954046" w:rsidP="00437B20">
      <w:pPr>
        <w:jc w:val="center"/>
        <w:rPr>
          <w:b/>
        </w:rPr>
      </w:pPr>
      <w:r w:rsidRPr="00892702">
        <w:tab/>
      </w:r>
    </w:p>
    <w:p w14:paraId="108BD766" w14:textId="77777777" w:rsidR="00954046" w:rsidRPr="0034371D" w:rsidRDefault="00954046" w:rsidP="00437B20"/>
    <w:p w14:paraId="5FD31D86" w14:textId="20DBA9E6" w:rsidR="00954046" w:rsidRPr="0034371D" w:rsidRDefault="00954046" w:rsidP="00437B20">
      <w:pPr>
        <w:jc w:val="center"/>
        <w:rPr>
          <w:b/>
        </w:rPr>
      </w:pPr>
      <w:r w:rsidRPr="0034371D">
        <w:rPr>
          <w:b/>
        </w:rPr>
        <w:t xml:space="preserve">PROJECT PROPOSAL: </w:t>
      </w:r>
      <w:r w:rsidR="00B23677" w:rsidRPr="00B23677">
        <w:rPr>
          <w:b/>
        </w:rPr>
        <w:t>TUNISIA</w:t>
      </w:r>
    </w:p>
    <w:p w14:paraId="412083BB" w14:textId="77777777" w:rsidR="00954046" w:rsidRPr="0034371D" w:rsidRDefault="00954046" w:rsidP="00437B20"/>
    <w:p w14:paraId="176A85E9" w14:textId="77777777" w:rsidR="00954046" w:rsidRPr="0034371D" w:rsidRDefault="00954046" w:rsidP="00437B20"/>
    <w:p w14:paraId="6CA0017A" w14:textId="34DCB626" w:rsidR="00954046" w:rsidRPr="0034371D" w:rsidRDefault="00954046" w:rsidP="00437B20">
      <w:pPr>
        <w:ind w:firstLine="720"/>
      </w:pPr>
      <w:r w:rsidRPr="0034371D">
        <w:t xml:space="preserve">This document consists of the comments and recommendation of the Secretariat on the following project proposal: </w:t>
      </w:r>
    </w:p>
    <w:p w14:paraId="51658A3F" w14:textId="77777777" w:rsidR="00954046" w:rsidRPr="0034371D" w:rsidRDefault="00954046" w:rsidP="00437B20"/>
    <w:p w14:paraId="3F758680" w14:textId="77777777" w:rsidR="00954046" w:rsidRPr="0034371D" w:rsidRDefault="00954046" w:rsidP="00437B20">
      <w:pPr>
        <w:rPr>
          <w:u w:val="single"/>
        </w:rPr>
      </w:pPr>
      <w:r w:rsidRPr="0034371D">
        <w:rPr>
          <w:u w:val="single"/>
        </w:rPr>
        <w:t>Phase-out</w:t>
      </w:r>
    </w:p>
    <w:p w14:paraId="1AB5C0C2" w14:textId="77777777" w:rsidR="00954046" w:rsidRPr="0034371D" w:rsidRDefault="00954046"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4046" w:rsidRPr="0034371D" w14:paraId="7A524F7B" w14:textId="77777777" w:rsidTr="00692233">
        <w:tc>
          <w:tcPr>
            <w:tcW w:w="6941" w:type="dxa"/>
          </w:tcPr>
          <w:p w14:paraId="49B0874D" w14:textId="7051CFA8" w:rsidR="00954046" w:rsidRPr="0034371D" w:rsidRDefault="00954046" w:rsidP="00537267">
            <w:pPr>
              <w:pStyle w:val="ListParagraph"/>
              <w:numPr>
                <w:ilvl w:val="0"/>
                <w:numId w:val="22"/>
              </w:numPr>
              <w:ind w:hanging="830"/>
              <w:jc w:val="left"/>
              <w:rPr>
                <w:lang w:val="en-CA"/>
              </w:rPr>
            </w:pPr>
            <w:r w:rsidRPr="0034371D">
              <w:rPr>
                <w:lang w:val="en-CA"/>
              </w:rPr>
              <w:t>HCFC phase-out management plan (stage </w:t>
            </w:r>
            <w:r w:rsidR="00B23677" w:rsidRPr="00B23677">
              <w:rPr>
                <w:lang w:val="en-CA"/>
              </w:rPr>
              <w:t>II</w:t>
            </w:r>
            <w:r w:rsidRPr="00B23677">
              <w:rPr>
                <w:lang w:val="en-CA"/>
              </w:rPr>
              <w:t xml:space="preserve">, </w:t>
            </w:r>
            <w:r w:rsidR="00BD7AF2">
              <w:rPr>
                <w:lang w:val="en-CA"/>
              </w:rPr>
              <w:t>s</w:t>
            </w:r>
            <w:r w:rsidR="00B23677">
              <w:rPr>
                <w:lang w:val="en-CA"/>
              </w:rPr>
              <w:t>econd tranche</w:t>
            </w:r>
            <w:r w:rsidRPr="0034371D">
              <w:rPr>
                <w:lang w:val="en-CA"/>
              </w:rPr>
              <w:t>)</w:t>
            </w:r>
          </w:p>
        </w:tc>
        <w:tc>
          <w:tcPr>
            <w:tcW w:w="2409" w:type="dxa"/>
          </w:tcPr>
          <w:p w14:paraId="144370FD" w14:textId="49CFCD7D" w:rsidR="00954046" w:rsidRPr="001F7AA5" w:rsidRDefault="001F7AA5" w:rsidP="00692233">
            <w:pPr>
              <w:jc w:val="right"/>
            </w:pPr>
            <w:r w:rsidRPr="001F7AA5">
              <w:t>UNIDO</w:t>
            </w:r>
            <w:r w:rsidR="00954046" w:rsidRPr="001F7AA5">
              <w:t xml:space="preserve"> and </w:t>
            </w:r>
            <w:r w:rsidRPr="001F7AA5">
              <w:t>UNEP</w:t>
            </w:r>
          </w:p>
        </w:tc>
      </w:tr>
    </w:tbl>
    <w:p w14:paraId="42C01D04" w14:textId="77777777" w:rsidR="00954046" w:rsidRPr="0034371D" w:rsidRDefault="00954046" w:rsidP="00437B20"/>
    <w:p w14:paraId="5F25FBB1" w14:textId="77777777" w:rsidR="00954046" w:rsidRPr="0034371D" w:rsidRDefault="00954046" w:rsidP="00437B20"/>
    <w:p w14:paraId="4F359BF4" w14:textId="77777777" w:rsidR="00954046" w:rsidRPr="0034371D" w:rsidRDefault="00954046" w:rsidP="00437B20"/>
    <w:p w14:paraId="56ACB3A2" w14:textId="77777777" w:rsidR="00954046" w:rsidRPr="0034371D" w:rsidRDefault="00954046" w:rsidP="00437B20">
      <w:r w:rsidRPr="0034371D">
        <w:br w:type="page"/>
      </w:r>
    </w:p>
    <w:p w14:paraId="3A743F72" w14:textId="77777777" w:rsidR="00954046" w:rsidRDefault="00954046" w:rsidP="00437B20">
      <w:pPr>
        <w:jc w:val="center"/>
        <w:rPr>
          <w:b/>
        </w:rPr>
      </w:pPr>
      <w:r w:rsidRPr="0034371D">
        <w:rPr>
          <w:b/>
        </w:rPr>
        <w:lastRenderedPageBreak/>
        <w:t>PROJECT EVALUATION SHEET – MULTI-YEAR PROJECTS</w:t>
      </w:r>
    </w:p>
    <w:p w14:paraId="18B2B9FB" w14:textId="77777777" w:rsidR="00954046" w:rsidRPr="0034371D" w:rsidRDefault="00954046" w:rsidP="00437B20">
      <w:pPr>
        <w:jc w:val="center"/>
        <w:rPr>
          <w:b/>
        </w:rPr>
      </w:pPr>
    </w:p>
    <w:p w14:paraId="1B958330" w14:textId="7564C294" w:rsidR="00954046" w:rsidRPr="001F7AA5" w:rsidRDefault="00B23677" w:rsidP="00437B20">
      <w:pPr>
        <w:jc w:val="center"/>
        <w:rPr>
          <w:b/>
          <w:bCs/>
        </w:rPr>
      </w:pPr>
      <w:r w:rsidRPr="001F7AA5">
        <w:rPr>
          <w:b/>
          <w:bCs/>
        </w:rPr>
        <w:t>Tunisia</w:t>
      </w:r>
    </w:p>
    <w:p w14:paraId="51D69A55" w14:textId="77777777" w:rsidR="00954046" w:rsidRPr="0034371D" w:rsidRDefault="00954046" w:rsidP="00437B20">
      <w:pPr>
        <w:jc w:val="center"/>
      </w:pPr>
    </w:p>
    <w:tbl>
      <w:tblPr>
        <w:tblStyle w:val="TableGrid"/>
        <w:tblW w:w="10008"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27"/>
        <w:gridCol w:w="2409"/>
        <w:gridCol w:w="2642"/>
      </w:tblGrid>
      <w:tr w:rsidR="00954046" w:rsidRPr="00830019" w14:paraId="1926A0A8" w14:textId="77777777" w:rsidTr="00DF0E1A">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30EB9D2D" w14:textId="77777777" w:rsidR="00954046" w:rsidRPr="00830019" w:rsidRDefault="00954046">
            <w:pPr>
              <w:jc w:val="left"/>
              <w:rPr>
                <w:b/>
                <w:sz w:val="20"/>
                <w:szCs w:val="20"/>
                <w:lang w:val="en-US"/>
              </w:rPr>
            </w:pPr>
            <w:r w:rsidRPr="00830019">
              <w:rPr>
                <w:b/>
                <w:sz w:val="20"/>
                <w:szCs w:val="20"/>
                <w:lang w:val="en-US"/>
              </w:rPr>
              <w:t>(I) PROJECT TITLE</w:t>
            </w:r>
          </w:p>
        </w:tc>
        <w:tc>
          <w:tcPr>
            <w:tcW w:w="2127" w:type="dxa"/>
            <w:tcBorders>
              <w:top w:val="single" w:sz="4" w:space="0" w:color="666699"/>
              <w:left w:val="single" w:sz="4" w:space="0" w:color="666699"/>
              <w:bottom w:val="single" w:sz="4" w:space="0" w:color="666699"/>
              <w:right w:val="single" w:sz="4" w:space="0" w:color="666699"/>
            </w:tcBorders>
            <w:hideMark/>
          </w:tcPr>
          <w:p w14:paraId="59F98935" w14:textId="77777777" w:rsidR="00954046" w:rsidRPr="00830019" w:rsidRDefault="00954046">
            <w:pPr>
              <w:jc w:val="center"/>
              <w:rPr>
                <w:b/>
                <w:sz w:val="20"/>
                <w:szCs w:val="20"/>
                <w:lang w:val="en-US"/>
              </w:rPr>
            </w:pPr>
            <w:r w:rsidRPr="00830019">
              <w:rPr>
                <w:b/>
                <w:sz w:val="20"/>
                <w:szCs w:val="20"/>
                <w:lang w:val="en-US"/>
              </w:rPr>
              <w:t>AGENCY</w:t>
            </w:r>
          </w:p>
        </w:tc>
        <w:tc>
          <w:tcPr>
            <w:tcW w:w="2409" w:type="dxa"/>
            <w:tcBorders>
              <w:top w:val="single" w:sz="4" w:space="0" w:color="666699"/>
              <w:left w:val="single" w:sz="4" w:space="0" w:color="666699"/>
              <w:bottom w:val="single" w:sz="4" w:space="0" w:color="666699"/>
              <w:right w:val="single" w:sz="4" w:space="0" w:color="666699"/>
            </w:tcBorders>
            <w:hideMark/>
          </w:tcPr>
          <w:p w14:paraId="5511A97E" w14:textId="77777777" w:rsidR="00954046" w:rsidRPr="00830019" w:rsidRDefault="00954046">
            <w:pPr>
              <w:jc w:val="center"/>
              <w:rPr>
                <w:b/>
                <w:sz w:val="20"/>
                <w:szCs w:val="20"/>
                <w:lang w:val="en-US"/>
              </w:rPr>
            </w:pPr>
            <w:r w:rsidRPr="00830019">
              <w:rPr>
                <w:b/>
                <w:sz w:val="20"/>
                <w:szCs w:val="20"/>
                <w:lang w:val="en-US"/>
              </w:rPr>
              <w:t>MEETING APPROVED</w:t>
            </w:r>
          </w:p>
        </w:tc>
        <w:tc>
          <w:tcPr>
            <w:tcW w:w="2642" w:type="dxa"/>
            <w:tcBorders>
              <w:top w:val="single" w:sz="4" w:space="0" w:color="666699"/>
              <w:left w:val="single" w:sz="4" w:space="0" w:color="666699"/>
              <w:bottom w:val="single" w:sz="4" w:space="0" w:color="666699"/>
              <w:right w:val="single" w:sz="4" w:space="0" w:color="666699"/>
            </w:tcBorders>
            <w:hideMark/>
          </w:tcPr>
          <w:p w14:paraId="21A02E8D" w14:textId="77777777" w:rsidR="00954046" w:rsidRPr="00830019" w:rsidRDefault="00954046">
            <w:pPr>
              <w:jc w:val="center"/>
              <w:rPr>
                <w:b/>
                <w:sz w:val="20"/>
                <w:szCs w:val="20"/>
                <w:lang w:val="en-US"/>
              </w:rPr>
            </w:pPr>
            <w:r w:rsidRPr="00830019">
              <w:rPr>
                <w:b/>
                <w:sz w:val="20"/>
                <w:szCs w:val="20"/>
                <w:lang w:val="en-US"/>
              </w:rPr>
              <w:t>CONTROL MEASURE</w:t>
            </w:r>
          </w:p>
        </w:tc>
      </w:tr>
      <w:tr w:rsidR="00954046" w:rsidRPr="00830019" w14:paraId="6627383C" w14:textId="77777777" w:rsidTr="00DF0E1A">
        <w:trPr>
          <w:trHeight w:val="240"/>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79EE00CE" w14:textId="684B556C" w:rsidR="00954046" w:rsidRPr="00830019" w:rsidRDefault="00954046" w:rsidP="00830019">
            <w:pPr>
              <w:jc w:val="center"/>
              <w:rPr>
                <w:sz w:val="20"/>
                <w:szCs w:val="20"/>
                <w:lang w:val="en-US"/>
              </w:rPr>
            </w:pPr>
            <w:r w:rsidRPr="00830019">
              <w:rPr>
                <w:sz w:val="20"/>
                <w:szCs w:val="20"/>
                <w:lang w:val="en-US"/>
              </w:rPr>
              <w:t>HCFC phase-out plan (</w:t>
            </w:r>
            <w:r w:rsidRPr="001F7AA5">
              <w:rPr>
                <w:sz w:val="20"/>
                <w:szCs w:val="20"/>
                <w:lang w:val="en-US"/>
              </w:rPr>
              <w:t>stage </w:t>
            </w:r>
            <w:r w:rsidR="00B23677" w:rsidRPr="001F7AA5">
              <w:rPr>
                <w:sz w:val="20"/>
                <w:szCs w:val="20"/>
                <w:lang w:val="en-US"/>
              </w:rPr>
              <w:t>II</w:t>
            </w:r>
            <w:r w:rsidRPr="001F7AA5">
              <w:rPr>
                <w:sz w:val="20"/>
                <w:szCs w:val="20"/>
                <w:lang w:val="en-US"/>
              </w:rPr>
              <w:t>)</w:t>
            </w:r>
          </w:p>
        </w:tc>
        <w:tc>
          <w:tcPr>
            <w:tcW w:w="2127" w:type="dxa"/>
            <w:tcBorders>
              <w:top w:val="single" w:sz="4" w:space="0" w:color="666699"/>
              <w:left w:val="single" w:sz="4" w:space="0" w:color="666699"/>
              <w:bottom w:val="single" w:sz="4" w:space="0" w:color="666699"/>
              <w:right w:val="single" w:sz="4" w:space="0" w:color="666699"/>
            </w:tcBorders>
            <w:vAlign w:val="center"/>
          </w:tcPr>
          <w:p w14:paraId="3AA1CC62" w14:textId="7A563A94" w:rsidR="00954046" w:rsidRPr="00830019" w:rsidRDefault="001F7AA5" w:rsidP="00830019">
            <w:pPr>
              <w:jc w:val="center"/>
              <w:rPr>
                <w:sz w:val="20"/>
                <w:szCs w:val="20"/>
                <w:lang w:val="en-US"/>
              </w:rPr>
            </w:pPr>
            <w:r w:rsidRPr="001F7AA5">
              <w:rPr>
                <w:color w:val="000000" w:themeColor="text1"/>
                <w:sz w:val="20"/>
                <w:szCs w:val="20"/>
              </w:rPr>
              <w:t>UNIDO</w:t>
            </w:r>
            <w:r w:rsidR="00954046" w:rsidRPr="001F7AA5">
              <w:rPr>
                <w:color w:val="000000" w:themeColor="text1"/>
                <w:sz w:val="20"/>
                <w:szCs w:val="20"/>
              </w:rPr>
              <w:t xml:space="preserve"> (lead), </w:t>
            </w:r>
            <w:r w:rsidRPr="001F7AA5">
              <w:rPr>
                <w:color w:val="000000" w:themeColor="text1"/>
                <w:sz w:val="20"/>
                <w:szCs w:val="20"/>
              </w:rPr>
              <w:t>UNEP</w:t>
            </w:r>
          </w:p>
        </w:tc>
        <w:tc>
          <w:tcPr>
            <w:tcW w:w="2409" w:type="dxa"/>
            <w:tcBorders>
              <w:top w:val="single" w:sz="4" w:space="0" w:color="666699"/>
              <w:left w:val="single" w:sz="4" w:space="0" w:color="666699"/>
              <w:bottom w:val="single" w:sz="4" w:space="0" w:color="666699"/>
              <w:right w:val="single" w:sz="4" w:space="0" w:color="666699"/>
            </w:tcBorders>
            <w:vAlign w:val="center"/>
          </w:tcPr>
          <w:p w14:paraId="6C2A94A7" w14:textId="5B447628" w:rsidR="00954046" w:rsidRPr="00830019" w:rsidRDefault="001F7AA5" w:rsidP="00830019">
            <w:pPr>
              <w:jc w:val="center"/>
              <w:rPr>
                <w:sz w:val="20"/>
                <w:szCs w:val="20"/>
                <w:lang w:val="en-US"/>
              </w:rPr>
            </w:pPr>
            <w:r>
              <w:rPr>
                <w:sz w:val="20"/>
                <w:szCs w:val="20"/>
                <w:lang w:val="en-US"/>
              </w:rPr>
              <w:t>84</w:t>
            </w:r>
            <w:r w:rsidRPr="001F7AA5">
              <w:rPr>
                <w:sz w:val="20"/>
                <w:szCs w:val="20"/>
                <w:vertAlign w:val="superscript"/>
                <w:lang w:val="en-US"/>
              </w:rPr>
              <w:t>th</w:t>
            </w:r>
            <w:r>
              <w:rPr>
                <w:sz w:val="20"/>
                <w:szCs w:val="20"/>
                <w:lang w:val="en-US"/>
              </w:rPr>
              <w:t xml:space="preserve"> </w:t>
            </w:r>
          </w:p>
        </w:tc>
        <w:tc>
          <w:tcPr>
            <w:tcW w:w="2642" w:type="dxa"/>
            <w:tcBorders>
              <w:top w:val="single" w:sz="4" w:space="0" w:color="666699"/>
              <w:left w:val="single" w:sz="4" w:space="0" w:color="666699"/>
              <w:bottom w:val="single" w:sz="4" w:space="0" w:color="666699"/>
              <w:right w:val="single" w:sz="4" w:space="0" w:color="666699"/>
            </w:tcBorders>
            <w:vAlign w:val="center"/>
          </w:tcPr>
          <w:p w14:paraId="3895CEB1" w14:textId="6DD84BE9" w:rsidR="00954046" w:rsidRPr="00830019" w:rsidRDefault="001F7AA5" w:rsidP="00830019">
            <w:pPr>
              <w:jc w:val="center"/>
              <w:rPr>
                <w:sz w:val="20"/>
                <w:szCs w:val="20"/>
                <w:lang w:val="en-US"/>
              </w:rPr>
            </w:pPr>
            <w:r>
              <w:rPr>
                <w:sz w:val="20"/>
                <w:szCs w:val="20"/>
                <w:lang w:val="en-US"/>
              </w:rPr>
              <w:t xml:space="preserve">67.5 </w:t>
            </w:r>
            <w:r w:rsidR="00954046">
              <w:rPr>
                <w:sz w:val="20"/>
                <w:szCs w:val="20"/>
                <w:lang w:val="en-US"/>
              </w:rPr>
              <w:t xml:space="preserve">% phase-out </w:t>
            </w:r>
            <w:r w:rsidR="00954046" w:rsidRPr="00830019">
              <w:rPr>
                <w:sz w:val="20"/>
                <w:szCs w:val="20"/>
                <w:lang w:val="en-US"/>
              </w:rPr>
              <w:t>by 20</w:t>
            </w:r>
            <w:r>
              <w:rPr>
                <w:sz w:val="20"/>
                <w:szCs w:val="20"/>
                <w:lang w:val="en-US"/>
              </w:rPr>
              <w:t>25</w:t>
            </w:r>
          </w:p>
        </w:tc>
      </w:tr>
    </w:tbl>
    <w:p w14:paraId="09A55122" w14:textId="77777777" w:rsidR="00954046" w:rsidRPr="00830019" w:rsidRDefault="00954046" w:rsidP="0039481A">
      <w:pPr>
        <w:jc w:val="center"/>
        <w:rPr>
          <w:sz w:val="20"/>
          <w:szCs w:val="20"/>
        </w:rPr>
      </w:pPr>
    </w:p>
    <w:tbl>
      <w:tblPr>
        <w:tblStyle w:val="TableGrid"/>
        <w:tblW w:w="10000"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954046" w:rsidRPr="00830019" w14:paraId="1712D5B7" w14:textId="77777777" w:rsidTr="00DF0E1A">
        <w:trPr>
          <w:trHeight w:val="43"/>
        </w:trPr>
        <w:tc>
          <w:tcPr>
            <w:tcW w:w="5200" w:type="dxa"/>
            <w:tcBorders>
              <w:top w:val="single" w:sz="4" w:space="0" w:color="666699"/>
              <w:left w:val="single" w:sz="4" w:space="0" w:color="666699"/>
              <w:bottom w:val="single" w:sz="4" w:space="0" w:color="666699"/>
              <w:right w:val="single" w:sz="4" w:space="0" w:color="666699"/>
            </w:tcBorders>
            <w:hideMark/>
          </w:tcPr>
          <w:p w14:paraId="26263814" w14:textId="77777777" w:rsidR="00954046" w:rsidRPr="00830019" w:rsidRDefault="00954046" w:rsidP="00DF0E1A">
            <w:pPr>
              <w:jc w:val="left"/>
              <w:rPr>
                <w:b/>
                <w:sz w:val="20"/>
                <w:szCs w:val="20"/>
                <w:lang w:val="en-US"/>
              </w:rPr>
            </w:pPr>
            <w:r w:rsidRPr="00830019">
              <w:rPr>
                <w:b/>
                <w:sz w:val="20"/>
                <w:szCs w:val="20"/>
                <w:lang w:val="en-US"/>
              </w:rPr>
              <w:t>(II) LATEST ARTICLE-7 DATA (Annex C Group l)</w:t>
            </w:r>
          </w:p>
        </w:tc>
        <w:tc>
          <w:tcPr>
            <w:tcW w:w="2400" w:type="dxa"/>
            <w:tcBorders>
              <w:top w:val="single" w:sz="4" w:space="0" w:color="666699"/>
              <w:left w:val="single" w:sz="4" w:space="0" w:color="666699"/>
              <w:bottom w:val="single" w:sz="4" w:space="0" w:color="666699"/>
              <w:right w:val="single" w:sz="4" w:space="0" w:color="666699"/>
            </w:tcBorders>
            <w:hideMark/>
          </w:tcPr>
          <w:p w14:paraId="23422FFC" w14:textId="34370AC0" w:rsidR="00954046" w:rsidRPr="00830019" w:rsidRDefault="00954046">
            <w:pPr>
              <w:jc w:val="center"/>
              <w:rPr>
                <w:sz w:val="20"/>
                <w:szCs w:val="20"/>
                <w:lang w:val="en-US"/>
              </w:rPr>
            </w:pPr>
            <w:r w:rsidRPr="009D584F">
              <w:rPr>
                <w:sz w:val="20"/>
                <w:szCs w:val="20"/>
                <w:lang w:val="en-US"/>
              </w:rPr>
              <w:t xml:space="preserve">Year: </w:t>
            </w:r>
            <w:r w:rsidRPr="001C20EF">
              <w:rPr>
                <w:sz w:val="20"/>
                <w:szCs w:val="20"/>
                <w:lang w:val="en-US"/>
              </w:rPr>
              <w:t>202</w:t>
            </w:r>
            <w:r w:rsidR="00F8332A">
              <w:rPr>
                <w:sz w:val="20"/>
                <w:szCs w:val="20"/>
                <w:lang w:val="en-US"/>
              </w:rPr>
              <w:t>2</w:t>
            </w:r>
          </w:p>
        </w:tc>
        <w:tc>
          <w:tcPr>
            <w:tcW w:w="2400" w:type="dxa"/>
            <w:tcBorders>
              <w:top w:val="single" w:sz="4" w:space="0" w:color="666699"/>
              <w:left w:val="single" w:sz="4" w:space="0" w:color="666699"/>
              <w:bottom w:val="single" w:sz="4" w:space="0" w:color="666699"/>
              <w:right w:val="single" w:sz="4" w:space="0" w:color="666699"/>
            </w:tcBorders>
            <w:hideMark/>
          </w:tcPr>
          <w:p w14:paraId="3D378C6C" w14:textId="3EA427D0" w:rsidR="00954046" w:rsidRPr="00830019" w:rsidRDefault="001F7AA5">
            <w:pPr>
              <w:jc w:val="right"/>
              <w:rPr>
                <w:sz w:val="20"/>
                <w:szCs w:val="20"/>
                <w:lang w:val="en-US"/>
              </w:rPr>
            </w:pPr>
            <w:r>
              <w:rPr>
                <w:sz w:val="20"/>
                <w:szCs w:val="20"/>
              </w:rPr>
              <w:t>20.6</w:t>
            </w:r>
            <w:r w:rsidR="00F8332A">
              <w:rPr>
                <w:sz w:val="20"/>
                <w:szCs w:val="20"/>
              </w:rPr>
              <w:t>5</w:t>
            </w:r>
            <w:r w:rsidR="00954046" w:rsidRPr="00830019">
              <w:rPr>
                <w:sz w:val="20"/>
                <w:szCs w:val="20"/>
                <w:lang w:val="en-US"/>
              </w:rPr>
              <w:t xml:space="preserve"> ODP </w:t>
            </w:r>
            <w:proofErr w:type="spellStart"/>
            <w:r w:rsidR="00954046" w:rsidRPr="00830019">
              <w:rPr>
                <w:sz w:val="20"/>
                <w:szCs w:val="20"/>
                <w:lang w:val="en-US"/>
              </w:rPr>
              <w:t>tonnes</w:t>
            </w:r>
            <w:proofErr w:type="spellEnd"/>
          </w:p>
        </w:tc>
      </w:tr>
    </w:tbl>
    <w:p w14:paraId="489D9616" w14:textId="77777777" w:rsidR="00954046" w:rsidRPr="00830019" w:rsidRDefault="00954046" w:rsidP="0039481A">
      <w:pPr>
        <w:jc w:val="center"/>
        <w:rPr>
          <w:sz w:val="20"/>
          <w:szCs w:val="20"/>
        </w:rPr>
      </w:pPr>
    </w:p>
    <w:tbl>
      <w:tblPr>
        <w:tblStyle w:val="TableGrid"/>
        <w:tblW w:w="10005"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555"/>
        <w:gridCol w:w="850"/>
        <w:gridCol w:w="709"/>
        <w:gridCol w:w="850"/>
        <w:gridCol w:w="1418"/>
        <w:gridCol w:w="996"/>
        <w:gridCol w:w="847"/>
        <w:gridCol w:w="854"/>
        <w:gridCol w:w="567"/>
        <w:gridCol w:w="1359"/>
      </w:tblGrid>
      <w:tr w:rsidR="00954046" w:rsidRPr="00830019" w14:paraId="35FF8191" w14:textId="77777777" w:rsidTr="00DF0E1A">
        <w:trPr>
          <w:trHeight w:val="249"/>
        </w:trPr>
        <w:tc>
          <w:tcPr>
            <w:tcW w:w="8079" w:type="dxa"/>
            <w:gridSpan w:val="8"/>
            <w:tcBorders>
              <w:top w:val="single" w:sz="4" w:space="0" w:color="666699"/>
              <w:left w:val="single" w:sz="4" w:space="0" w:color="666699"/>
              <w:bottom w:val="single" w:sz="4" w:space="0" w:color="666699"/>
              <w:right w:val="single" w:sz="4" w:space="0" w:color="666699"/>
            </w:tcBorders>
            <w:hideMark/>
          </w:tcPr>
          <w:p w14:paraId="6093A434" w14:textId="77777777" w:rsidR="00954046" w:rsidRPr="00830019" w:rsidRDefault="00954046">
            <w:pPr>
              <w:jc w:val="left"/>
              <w:rPr>
                <w:b/>
                <w:sz w:val="20"/>
                <w:szCs w:val="20"/>
                <w:lang w:val="en-US"/>
              </w:rPr>
            </w:pPr>
            <w:r w:rsidRPr="00830019">
              <w:rPr>
                <w:b/>
                <w:sz w:val="20"/>
                <w:szCs w:val="20"/>
                <w:lang w:val="en-US"/>
              </w:rPr>
              <w:t xml:space="preserve">(III) LATEST COUNTRY PROGRAMME SECTORAL DATA (ODP </w:t>
            </w:r>
            <w:proofErr w:type="spellStart"/>
            <w:r w:rsidRPr="00830019">
              <w:rPr>
                <w:b/>
                <w:sz w:val="20"/>
                <w:szCs w:val="20"/>
                <w:lang w:val="en-US"/>
              </w:rPr>
              <w:t>tonnes</w:t>
            </w:r>
            <w:proofErr w:type="spellEnd"/>
            <w:r w:rsidRPr="00830019">
              <w:rPr>
                <w:b/>
                <w:sz w:val="20"/>
                <w:szCs w:val="20"/>
                <w:lang w:val="en-US"/>
              </w:rPr>
              <w:t>)</w:t>
            </w:r>
          </w:p>
        </w:tc>
        <w:tc>
          <w:tcPr>
            <w:tcW w:w="1926" w:type="dxa"/>
            <w:gridSpan w:val="2"/>
            <w:tcBorders>
              <w:top w:val="single" w:sz="4" w:space="0" w:color="666699"/>
              <w:left w:val="single" w:sz="4" w:space="0" w:color="666699"/>
              <w:bottom w:val="single" w:sz="4" w:space="0" w:color="666699"/>
              <w:right w:val="single" w:sz="4" w:space="0" w:color="666699"/>
            </w:tcBorders>
            <w:hideMark/>
          </w:tcPr>
          <w:p w14:paraId="1B0F5368" w14:textId="0FE456DA" w:rsidR="00954046" w:rsidRPr="00830019" w:rsidRDefault="00954046">
            <w:pPr>
              <w:jc w:val="right"/>
              <w:rPr>
                <w:b/>
                <w:sz w:val="20"/>
                <w:szCs w:val="20"/>
                <w:lang w:val="en-US"/>
              </w:rPr>
            </w:pPr>
            <w:r w:rsidRPr="00830019">
              <w:rPr>
                <w:b/>
                <w:sz w:val="20"/>
                <w:szCs w:val="20"/>
                <w:lang w:val="en-US"/>
              </w:rPr>
              <w:t xml:space="preserve">Year: </w:t>
            </w:r>
            <w:r w:rsidR="00992685">
              <w:rPr>
                <w:b/>
                <w:sz w:val="20"/>
                <w:szCs w:val="20"/>
                <w:lang w:val="en-US"/>
              </w:rPr>
              <w:t>2022</w:t>
            </w:r>
          </w:p>
        </w:tc>
      </w:tr>
      <w:tr w:rsidR="00954046" w:rsidRPr="00830019" w14:paraId="1CC2B65E" w14:textId="77777777" w:rsidTr="00DF0E1A">
        <w:trPr>
          <w:trHeight w:val="249"/>
        </w:trPr>
        <w:tc>
          <w:tcPr>
            <w:tcW w:w="1555" w:type="dxa"/>
            <w:tcBorders>
              <w:top w:val="single" w:sz="4" w:space="0" w:color="666699"/>
              <w:left w:val="single" w:sz="4" w:space="0" w:color="666699"/>
              <w:bottom w:val="single" w:sz="4" w:space="0" w:color="666699"/>
              <w:right w:val="single" w:sz="4" w:space="0" w:color="666699"/>
            </w:tcBorders>
            <w:hideMark/>
          </w:tcPr>
          <w:p w14:paraId="261A67C7" w14:textId="77777777" w:rsidR="00954046" w:rsidRPr="00830019" w:rsidRDefault="00954046">
            <w:pPr>
              <w:jc w:val="center"/>
              <w:rPr>
                <w:sz w:val="20"/>
                <w:szCs w:val="20"/>
                <w:lang w:val="en-US"/>
              </w:rPr>
            </w:pPr>
            <w:r w:rsidRPr="00830019">
              <w:rPr>
                <w:sz w:val="20"/>
                <w:szCs w:val="20"/>
                <w:lang w:val="en-US"/>
              </w:rPr>
              <w:t>Chemical</w:t>
            </w:r>
          </w:p>
        </w:tc>
        <w:tc>
          <w:tcPr>
            <w:tcW w:w="850" w:type="dxa"/>
            <w:tcBorders>
              <w:top w:val="single" w:sz="4" w:space="0" w:color="666699"/>
              <w:left w:val="single" w:sz="4" w:space="0" w:color="666699"/>
              <w:bottom w:val="single" w:sz="4" w:space="0" w:color="666699"/>
              <w:right w:val="single" w:sz="4" w:space="0" w:color="666699"/>
            </w:tcBorders>
            <w:hideMark/>
          </w:tcPr>
          <w:p w14:paraId="5E0BF770" w14:textId="77777777" w:rsidR="00954046" w:rsidRPr="00830019" w:rsidRDefault="00954046">
            <w:pPr>
              <w:jc w:val="center"/>
              <w:rPr>
                <w:sz w:val="20"/>
                <w:szCs w:val="20"/>
                <w:lang w:val="en-US"/>
              </w:rPr>
            </w:pPr>
            <w:r w:rsidRPr="00830019">
              <w:rPr>
                <w:sz w:val="20"/>
                <w:szCs w:val="20"/>
                <w:lang w:val="en-US"/>
              </w:rPr>
              <w:t>Aerosol</w:t>
            </w:r>
          </w:p>
        </w:tc>
        <w:tc>
          <w:tcPr>
            <w:tcW w:w="709" w:type="dxa"/>
            <w:tcBorders>
              <w:top w:val="single" w:sz="4" w:space="0" w:color="666699"/>
              <w:left w:val="single" w:sz="4" w:space="0" w:color="666699"/>
              <w:bottom w:val="single" w:sz="4" w:space="0" w:color="666699"/>
              <w:right w:val="single" w:sz="4" w:space="0" w:color="666699"/>
            </w:tcBorders>
            <w:hideMark/>
          </w:tcPr>
          <w:p w14:paraId="0C205BBB" w14:textId="77777777" w:rsidR="00954046" w:rsidRPr="00830019" w:rsidRDefault="00954046">
            <w:pPr>
              <w:jc w:val="center"/>
              <w:rPr>
                <w:sz w:val="20"/>
                <w:szCs w:val="20"/>
                <w:lang w:val="en-US"/>
              </w:rPr>
            </w:pPr>
            <w:r w:rsidRPr="00830019">
              <w:rPr>
                <w:sz w:val="20"/>
                <w:szCs w:val="20"/>
                <w:lang w:val="en-US"/>
              </w:rPr>
              <w:t>Foam</w:t>
            </w:r>
          </w:p>
        </w:tc>
        <w:tc>
          <w:tcPr>
            <w:tcW w:w="850" w:type="dxa"/>
            <w:tcBorders>
              <w:top w:val="single" w:sz="4" w:space="0" w:color="666699"/>
              <w:left w:val="single" w:sz="4" w:space="0" w:color="666699"/>
              <w:bottom w:val="single" w:sz="4" w:space="0" w:color="666699"/>
              <w:right w:val="single" w:sz="4" w:space="0" w:color="666699"/>
            </w:tcBorders>
            <w:hideMark/>
          </w:tcPr>
          <w:p w14:paraId="506BD8D1" w14:textId="609220AC" w:rsidR="00954046" w:rsidRPr="00830019" w:rsidRDefault="00954046">
            <w:pPr>
              <w:jc w:val="center"/>
              <w:rPr>
                <w:sz w:val="20"/>
                <w:szCs w:val="20"/>
                <w:lang w:val="en-US"/>
              </w:rPr>
            </w:pPr>
            <w:r w:rsidRPr="00830019">
              <w:rPr>
                <w:sz w:val="20"/>
                <w:szCs w:val="20"/>
                <w:lang w:val="en-US"/>
              </w:rPr>
              <w:t>Fire</w:t>
            </w:r>
            <w:r w:rsidR="004168D5">
              <w:rPr>
                <w:sz w:val="20"/>
                <w:szCs w:val="20"/>
                <w:lang w:val="en-US"/>
              </w:rPr>
              <w:t>-</w:t>
            </w:r>
            <w:r w:rsidRPr="00830019">
              <w:rPr>
                <w:sz w:val="20"/>
                <w:szCs w:val="20"/>
                <w:lang w:val="en-US"/>
              </w:rPr>
              <w:t>fighting</w:t>
            </w:r>
          </w:p>
        </w:tc>
        <w:tc>
          <w:tcPr>
            <w:tcW w:w="2414" w:type="dxa"/>
            <w:gridSpan w:val="2"/>
            <w:tcBorders>
              <w:top w:val="single" w:sz="4" w:space="0" w:color="666699"/>
              <w:left w:val="single" w:sz="4" w:space="0" w:color="666699"/>
              <w:bottom w:val="single" w:sz="4" w:space="0" w:color="666699"/>
              <w:right w:val="single" w:sz="4" w:space="0" w:color="666699"/>
            </w:tcBorders>
            <w:hideMark/>
          </w:tcPr>
          <w:p w14:paraId="5469B97E" w14:textId="77777777" w:rsidR="00954046" w:rsidRPr="00830019" w:rsidRDefault="00954046">
            <w:pPr>
              <w:jc w:val="center"/>
              <w:rPr>
                <w:sz w:val="20"/>
                <w:szCs w:val="20"/>
                <w:lang w:val="en-US"/>
              </w:rPr>
            </w:pPr>
            <w:r w:rsidRPr="00830019">
              <w:rPr>
                <w:sz w:val="20"/>
                <w:szCs w:val="20"/>
                <w:lang w:val="en-US"/>
              </w:rPr>
              <w:t>Refrigeration</w:t>
            </w:r>
          </w:p>
        </w:tc>
        <w:tc>
          <w:tcPr>
            <w:tcW w:w="847" w:type="dxa"/>
            <w:tcBorders>
              <w:top w:val="single" w:sz="4" w:space="0" w:color="666699"/>
              <w:left w:val="single" w:sz="4" w:space="0" w:color="666699"/>
              <w:bottom w:val="single" w:sz="4" w:space="0" w:color="666699"/>
              <w:right w:val="single" w:sz="4" w:space="0" w:color="666699"/>
            </w:tcBorders>
            <w:hideMark/>
          </w:tcPr>
          <w:p w14:paraId="76FE025E" w14:textId="77777777" w:rsidR="00954046" w:rsidRPr="00830019" w:rsidRDefault="00954046">
            <w:pPr>
              <w:jc w:val="center"/>
              <w:rPr>
                <w:sz w:val="20"/>
                <w:szCs w:val="20"/>
                <w:lang w:val="en-US"/>
              </w:rPr>
            </w:pPr>
            <w:r w:rsidRPr="00830019">
              <w:rPr>
                <w:sz w:val="20"/>
                <w:szCs w:val="20"/>
                <w:lang w:val="en-US"/>
              </w:rPr>
              <w:t>Solvent</w:t>
            </w:r>
          </w:p>
        </w:tc>
        <w:tc>
          <w:tcPr>
            <w:tcW w:w="854" w:type="dxa"/>
            <w:tcBorders>
              <w:top w:val="single" w:sz="4" w:space="0" w:color="666699"/>
              <w:left w:val="single" w:sz="4" w:space="0" w:color="666699"/>
              <w:bottom w:val="single" w:sz="4" w:space="0" w:color="666699"/>
              <w:right w:val="single" w:sz="4" w:space="0" w:color="666699"/>
            </w:tcBorders>
            <w:hideMark/>
          </w:tcPr>
          <w:p w14:paraId="09ADCA0F" w14:textId="77777777" w:rsidR="00954046" w:rsidRPr="00830019" w:rsidRDefault="00954046">
            <w:pPr>
              <w:jc w:val="center"/>
              <w:rPr>
                <w:sz w:val="20"/>
                <w:szCs w:val="20"/>
                <w:lang w:val="en-US"/>
              </w:rPr>
            </w:pPr>
            <w:r w:rsidRPr="00830019">
              <w:rPr>
                <w:sz w:val="20"/>
                <w:szCs w:val="20"/>
                <w:lang w:val="en-US"/>
              </w:rPr>
              <w:t>Process agent</w:t>
            </w:r>
          </w:p>
        </w:tc>
        <w:tc>
          <w:tcPr>
            <w:tcW w:w="567" w:type="dxa"/>
            <w:tcBorders>
              <w:top w:val="single" w:sz="4" w:space="0" w:color="666699"/>
              <w:left w:val="single" w:sz="4" w:space="0" w:color="666699"/>
              <w:bottom w:val="single" w:sz="4" w:space="0" w:color="666699"/>
              <w:right w:val="single" w:sz="4" w:space="0" w:color="666699"/>
            </w:tcBorders>
            <w:hideMark/>
          </w:tcPr>
          <w:p w14:paraId="6B2D694E" w14:textId="77777777" w:rsidR="00954046" w:rsidRPr="00830019" w:rsidRDefault="00954046">
            <w:pPr>
              <w:jc w:val="center"/>
              <w:rPr>
                <w:sz w:val="20"/>
                <w:szCs w:val="20"/>
                <w:lang w:val="en-US"/>
              </w:rPr>
            </w:pPr>
            <w:r w:rsidRPr="00830019">
              <w:rPr>
                <w:sz w:val="20"/>
                <w:szCs w:val="20"/>
                <w:lang w:val="en-US"/>
              </w:rPr>
              <w:t>Lab use</w:t>
            </w:r>
          </w:p>
        </w:tc>
        <w:tc>
          <w:tcPr>
            <w:tcW w:w="1359" w:type="dxa"/>
            <w:tcBorders>
              <w:top w:val="single" w:sz="4" w:space="0" w:color="666699"/>
              <w:left w:val="single" w:sz="4" w:space="0" w:color="666699"/>
              <w:bottom w:val="single" w:sz="4" w:space="0" w:color="666699"/>
              <w:right w:val="single" w:sz="4" w:space="0" w:color="666699"/>
            </w:tcBorders>
            <w:hideMark/>
          </w:tcPr>
          <w:p w14:paraId="482DB698" w14:textId="77777777" w:rsidR="00954046" w:rsidRPr="00830019" w:rsidRDefault="00954046">
            <w:pPr>
              <w:jc w:val="center"/>
              <w:rPr>
                <w:sz w:val="20"/>
                <w:szCs w:val="20"/>
                <w:lang w:val="en-US"/>
              </w:rPr>
            </w:pPr>
            <w:r w:rsidRPr="00830019">
              <w:rPr>
                <w:sz w:val="20"/>
                <w:szCs w:val="20"/>
                <w:lang w:val="en-US"/>
              </w:rPr>
              <w:t>Total sector consumption</w:t>
            </w:r>
          </w:p>
        </w:tc>
      </w:tr>
      <w:tr w:rsidR="00954046" w:rsidRPr="00830019" w14:paraId="4D17F2A2" w14:textId="77777777" w:rsidTr="00DF0E1A">
        <w:trPr>
          <w:trHeight w:val="249"/>
        </w:trPr>
        <w:tc>
          <w:tcPr>
            <w:tcW w:w="3964" w:type="dxa"/>
            <w:gridSpan w:val="4"/>
            <w:tcBorders>
              <w:top w:val="single" w:sz="4" w:space="0" w:color="666699"/>
              <w:left w:val="single" w:sz="4" w:space="0" w:color="666699"/>
              <w:bottom w:val="single" w:sz="4" w:space="0" w:color="666699"/>
              <w:right w:val="single" w:sz="4" w:space="0" w:color="666699"/>
            </w:tcBorders>
            <w:hideMark/>
          </w:tcPr>
          <w:p w14:paraId="74DB031F" w14:textId="77777777" w:rsidR="00954046" w:rsidRPr="00830019" w:rsidRDefault="00954046">
            <w:pPr>
              <w:jc w:val="center"/>
              <w:rPr>
                <w:sz w:val="20"/>
                <w:szCs w:val="20"/>
                <w:lang w:val="en-US"/>
              </w:rPr>
            </w:pPr>
            <w:r w:rsidRPr="00830019">
              <w:rPr>
                <w:sz w:val="20"/>
                <w:szCs w:val="20"/>
                <w:lang w:val="en-US"/>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1113A756" w14:textId="77777777" w:rsidR="00954046" w:rsidRPr="00830019" w:rsidRDefault="00954046">
            <w:pPr>
              <w:jc w:val="center"/>
              <w:rPr>
                <w:sz w:val="20"/>
                <w:szCs w:val="20"/>
                <w:lang w:val="en-US"/>
              </w:rPr>
            </w:pPr>
            <w:r w:rsidRPr="00830019">
              <w:rPr>
                <w:sz w:val="20"/>
                <w:szCs w:val="20"/>
                <w:lang w:val="en-US"/>
              </w:rPr>
              <w:t>Manufacturing</w:t>
            </w:r>
          </w:p>
        </w:tc>
        <w:tc>
          <w:tcPr>
            <w:tcW w:w="996" w:type="dxa"/>
            <w:tcBorders>
              <w:top w:val="single" w:sz="4" w:space="0" w:color="666699"/>
              <w:left w:val="single" w:sz="4" w:space="0" w:color="666699"/>
              <w:bottom w:val="single" w:sz="4" w:space="0" w:color="666699"/>
              <w:right w:val="single" w:sz="4" w:space="0" w:color="666699"/>
            </w:tcBorders>
            <w:hideMark/>
          </w:tcPr>
          <w:p w14:paraId="3A075773" w14:textId="77777777" w:rsidR="00954046" w:rsidRPr="00830019" w:rsidRDefault="00954046">
            <w:pPr>
              <w:jc w:val="center"/>
              <w:rPr>
                <w:sz w:val="20"/>
                <w:szCs w:val="20"/>
                <w:lang w:val="en-US"/>
              </w:rPr>
            </w:pPr>
            <w:r w:rsidRPr="00830019">
              <w:rPr>
                <w:sz w:val="20"/>
                <w:szCs w:val="20"/>
                <w:lang w:val="en-US"/>
              </w:rPr>
              <w:t>Servicing</w:t>
            </w:r>
          </w:p>
        </w:tc>
        <w:tc>
          <w:tcPr>
            <w:tcW w:w="3627" w:type="dxa"/>
            <w:gridSpan w:val="4"/>
            <w:tcBorders>
              <w:top w:val="single" w:sz="4" w:space="0" w:color="666699"/>
              <w:left w:val="single" w:sz="4" w:space="0" w:color="666699"/>
              <w:bottom w:val="single" w:sz="4" w:space="0" w:color="666699"/>
              <w:right w:val="single" w:sz="4" w:space="0" w:color="666699"/>
            </w:tcBorders>
          </w:tcPr>
          <w:p w14:paraId="46B29C03" w14:textId="77777777" w:rsidR="00954046" w:rsidRPr="00830019" w:rsidRDefault="00954046">
            <w:pPr>
              <w:jc w:val="center"/>
              <w:rPr>
                <w:sz w:val="20"/>
                <w:szCs w:val="20"/>
                <w:lang w:val="en-US"/>
              </w:rPr>
            </w:pPr>
          </w:p>
        </w:tc>
      </w:tr>
      <w:tr w:rsidR="00954046" w:rsidRPr="00830019" w14:paraId="6D716EE9" w14:textId="77777777" w:rsidTr="00DF0E1A">
        <w:trPr>
          <w:trHeight w:val="249"/>
        </w:trPr>
        <w:tc>
          <w:tcPr>
            <w:tcW w:w="1555" w:type="dxa"/>
            <w:tcBorders>
              <w:top w:val="single" w:sz="4" w:space="0" w:color="666699"/>
              <w:left w:val="single" w:sz="4" w:space="0" w:color="666699"/>
              <w:bottom w:val="single" w:sz="4" w:space="0" w:color="666699"/>
              <w:right w:val="single" w:sz="4" w:space="0" w:color="666699"/>
            </w:tcBorders>
            <w:hideMark/>
          </w:tcPr>
          <w:p w14:paraId="2AC41EFF" w14:textId="77777777" w:rsidR="00954046" w:rsidRPr="00830019" w:rsidRDefault="00954046" w:rsidP="00B94152">
            <w:pPr>
              <w:jc w:val="left"/>
              <w:rPr>
                <w:sz w:val="20"/>
                <w:szCs w:val="20"/>
                <w:lang w:val="en-US"/>
              </w:rPr>
            </w:pPr>
            <w:r w:rsidRPr="00830019">
              <w:rPr>
                <w:sz w:val="20"/>
                <w:szCs w:val="20"/>
                <w:lang w:val="en-US"/>
              </w:rPr>
              <w:t>HCFC-22</w:t>
            </w:r>
          </w:p>
        </w:tc>
        <w:tc>
          <w:tcPr>
            <w:tcW w:w="850" w:type="dxa"/>
            <w:tcBorders>
              <w:top w:val="single" w:sz="4" w:space="0" w:color="666699"/>
              <w:left w:val="single" w:sz="4" w:space="0" w:color="666699"/>
              <w:bottom w:val="single" w:sz="4" w:space="0" w:color="666699"/>
              <w:right w:val="single" w:sz="4" w:space="0" w:color="666699"/>
            </w:tcBorders>
          </w:tcPr>
          <w:p w14:paraId="40E5F6ED" w14:textId="77777777" w:rsidR="00954046" w:rsidRPr="00830019" w:rsidRDefault="00954046" w:rsidP="00B94152">
            <w:pPr>
              <w:jc w:val="right"/>
              <w:rPr>
                <w:sz w:val="20"/>
                <w:szCs w:val="20"/>
                <w:lang w:val="en-US"/>
              </w:rPr>
            </w:pPr>
          </w:p>
        </w:tc>
        <w:tc>
          <w:tcPr>
            <w:tcW w:w="709" w:type="dxa"/>
            <w:tcBorders>
              <w:top w:val="single" w:sz="4" w:space="0" w:color="666699"/>
              <w:left w:val="single" w:sz="4" w:space="0" w:color="666699"/>
              <w:bottom w:val="single" w:sz="4" w:space="0" w:color="666699"/>
              <w:right w:val="single" w:sz="4" w:space="0" w:color="666699"/>
            </w:tcBorders>
          </w:tcPr>
          <w:p w14:paraId="513EB737" w14:textId="77777777" w:rsidR="00954046" w:rsidRPr="00830019" w:rsidRDefault="00954046" w:rsidP="00B94152">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6E07A001" w14:textId="77777777" w:rsidR="00954046" w:rsidRPr="00830019" w:rsidRDefault="00954046" w:rsidP="00B94152">
            <w:pPr>
              <w:jc w:val="right"/>
              <w:rPr>
                <w:sz w:val="20"/>
                <w:szCs w:val="20"/>
                <w:lang w:val="en-US"/>
              </w:rPr>
            </w:pPr>
          </w:p>
        </w:tc>
        <w:tc>
          <w:tcPr>
            <w:tcW w:w="1418" w:type="dxa"/>
            <w:tcBorders>
              <w:top w:val="single" w:sz="4" w:space="0" w:color="666699"/>
              <w:left w:val="single" w:sz="4" w:space="0" w:color="666699"/>
              <w:bottom w:val="single" w:sz="4" w:space="0" w:color="666699"/>
              <w:right w:val="single" w:sz="4" w:space="0" w:color="666699"/>
            </w:tcBorders>
          </w:tcPr>
          <w:p w14:paraId="35923D33" w14:textId="77777777" w:rsidR="00954046" w:rsidRPr="00830019" w:rsidRDefault="00954046" w:rsidP="00B94152">
            <w:pPr>
              <w:jc w:val="right"/>
              <w:rPr>
                <w:sz w:val="20"/>
                <w:szCs w:val="20"/>
                <w:lang w:val="en-US"/>
              </w:rPr>
            </w:pPr>
          </w:p>
        </w:tc>
        <w:tc>
          <w:tcPr>
            <w:tcW w:w="996" w:type="dxa"/>
            <w:tcBorders>
              <w:top w:val="single" w:sz="4" w:space="0" w:color="666699"/>
              <w:left w:val="single" w:sz="4" w:space="0" w:color="666699"/>
              <w:bottom w:val="single" w:sz="4" w:space="0" w:color="666699"/>
              <w:right w:val="single" w:sz="4" w:space="0" w:color="666699"/>
            </w:tcBorders>
          </w:tcPr>
          <w:p w14:paraId="4642AAAA" w14:textId="747C896F" w:rsidR="00954046" w:rsidRPr="00830019" w:rsidRDefault="001F7AA5" w:rsidP="00B94152">
            <w:pPr>
              <w:jc w:val="right"/>
              <w:rPr>
                <w:sz w:val="20"/>
                <w:szCs w:val="20"/>
                <w:lang w:val="en-US"/>
              </w:rPr>
            </w:pPr>
            <w:r>
              <w:rPr>
                <w:sz w:val="20"/>
                <w:szCs w:val="20"/>
                <w:lang w:val="en-US"/>
              </w:rPr>
              <w:t>20.</w:t>
            </w:r>
            <w:r w:rsidR="001C20EF">
              <w:rPr>
                <w:sz w:val="20"/>
                <w:szCs w:val="20"/>
                <w:lang w:val="en-US"/>
              </w:rPr>
              <w:t>6</w:t>
            </w:r>
            <w:r w:rsidR="00992685">
              <w:rPr>
                <w:sz w:val="20"/>
                <w:szCs w:val="20"/>
                <w:lang w:val="en-US"/>
              </w:rPr>
              <w:t>5</w:t>
            </w:r>
          </w:p>
        </w:tc>
        <w:tc>
          <w:tcPr>
            <w:tcW w:w="847" w:type="dxa"/>
            <w:tcBorders>
              <w:top w:val="single" w:sz="4" w:space="0" w:color="666699"/>
              <w:left w:val="single" w:sz="4" w:space="0" w:color="666699"/>
              <w:bottom w:val="single" w:sz="4" w:space="0" w:color="666699"/>
              <w:right w:val="single" w:sz="4" w:space="0" w:color="666699"/>
            </w:tcBorders>
          </w:tcPr>
          <w:p w14:paraId="069A0D22" w14:textId="77777777" w:rsidR="00954046" w:rsidRPr="00830019" w:rsidRDefault="00954046" w:rsidP="00B94152">
            <w:pPr>
              <w:jc w:val="right"/>
              <w:rPr>
                <w:sz w:val="20"/>
                <w:szCs w:val="20"/>
                <w:lang w:val="en-US"/>
              </w:rPr>
            </w:pPr>
          </w:p>
        </w:tc>
        <w:tc>
          <w:tcPr>
            <w:tcW w:w="854" w:type="dxa"/>
            <w:tcBorders>
              <w:top w:val="single" w:sz="4" w:space="0" w:color="666699"/>
              <w:left w:val="single" w:sz="4" w:space="0" w:color="666699"/>
              <w:bottom w:val="single" w:sz="4" w:space="0" w:color="666699"/>
              <w:right w:val="single" w:sz="4" w:space="0" w:color="666699"/>
            </w:tcBorders>
          </w:tcPr>
          <w:p w14:paraId="5EF68EDE" w14:textId="77777777" w:rsidR="00954046" w:rsidRPr="00830019" w:rsidRDefault="00954046" w:rsidP="00B94152">
            <w:pPr>
              <w:jc w:val="right"/>
              <w:rPr>
                <w:sz w:val="20"/>
                <w:szCs w:val="20"/>
                <w:lang w:val="en-US"/>
              </w:rPr>
            </w:pPr>
          </w:p>
        </w:tc>
        <w:tc>
          <w:tcPr>
            <w:tcW w:w="567" w:type="dxa"/>
            <w:tcBorders>
              <w:top w:val="single" w:sz="4" w:space="0" w:color="666699"/>
              <w:left w:val="single" w:sz="4" w:space="0" w:color="666699"/>
              <w:bottom w:val="single" w:sz="4" w:space="0" w:color="666699"/>
              <w:right w:val="single" w:sz="4" w:space="0" w:color="666699"/>
            </w:tcBorders>
          </w:tcPr>
          <w:p w14:paraId="33D3B95C" w14:textId="77777777" w:rsidR="00954046" w:rsidRPr="00830019" w:rsidRDefault="00954046" w:rsidP="00B94152">
            <w:pPr>
              <w:jc w:val="right"/>
              <w:rPr>
                <w:sz w:val="20"/>
                <w:szCs w:val="20"/>
                <w:lang w:val="en-US"/>
              </w:rPr>
            </w:pPr>
          </w:p>
        </w:tc>
        <w:tc>
          <w:tcPr>
            <w:tcW w:w="1359" w:type="dxa"/>
            <w:tcBorders>
              <w:top w:val="single" w:sz="4" w:space="0" w:color="666699"/>
              <w:left w:val="single" w:sz="4" w:space="0" w:color="666699"/>
              <w:bottom w:val="single" w:sz="4" w:space="0" w:color="666699"/>
              <w:right w:val="single" w:sz="4" w:space="0" w:color="666699"/>
            </w:tcBorders>
          </w:tcPr>
          <w:p w14:paraId="5C7AC8AD" w14:textId="116BFF54" w:rsidR="00954046" w:rsidRPr="00830019" w:rsidRDefault="001F7AA5" w:rsidP="00B94152">
            <w:pPr>
              <w:jc w:val="right"/>
              <w:rPr>
                <w:sz w:val="20"/>
                <w:szCs w:val="20"/>
                <w:lang w:val="en-US"/>
              </w:rPr>
            </w:pPr>
            <w:r>
              <w:rPr>
                <w:color w:val="000000" w:themeColor="text1"/>
                <w:sz w:val="20"/>
                <w:szCs w:val="20"/>
              </w:rPr>
              <w:t>20.</w:t>
            </w:r>
            <w:r w:rsidR="00992685">
              <w:rPr>
                <w:color w:val="000000" w:themeColor="text1"/>
                <w:sz w:val="20"/>
                <w:szCs w:val="20"/>
              </w:rPr>
              <w:t>65</w:t>
            </w:r>
          </w:p>
        </w:tc>
      </w:tr>
      <w:tr w:rsidR="00954046" w:rsidRPr="00830019" w14:paraId="76006336" w14:textId="77777777" w:rsidTr="00DF0E1A">
        <w:trPr>
          <w:trHeight w:val="249"/>
        </w:trPr>
        <w:tc>
          <w:tcPr>
            <w:tcW w:w="1555" w:type="dxa"/>
            <w:tcBorders>
              <w:top w:val="single" w:sz="4" w:space="0" w:color="666699"/>
              <w:left w:val="single" w:sz="4" w:space="0" w:color="666699"/>
              <w:bottom w:val="single" w:sz="4" w:space="0" w:color="666699"/>
              <w:right w:val="single" w:sz="4" w:space="0" w:color="666699"/>
            </w:tcBorders>
            <w:hideMark/>
          </w:tcPr>
          <w:p w14:paraId="33B8C739" w14:textId="5D9AA3F2" w:rsidR="00954046" w:rsidRPr="00830019" w:rsidRDefault="00954046" w:rsidP="00B94152">
            <w:pPr>
              <w:jc w:val="left"/>
              <w:rPr>
                <w:sz w:val="20"/>
                <w:szCs w:val="20"/>
                <w:lang w:val="en-US"/>
              </w:rPr>
            </w:pPr>
            <w:r w:rsidRPr="00830019">
              <w:rPr>
                <w:sz w:val="20"/>
                <w:szCs w:val="20"/>
                <w:lang w:val="en-US"/>
              </w:rPr>
              <w:t>HCFC-1</w:t>
            </w:r>
            <w:r w:rsidR="001F7AA5">
              <w:rPr>
                <w:sz w:val="20"/>
                <w:szCs w:val="20"/>
                <w:lang w:val="en-US"/>
              </w:rPr>
              <w:t>41b</w:t>
            </w:r>
          </w:p>
        </w:tc>
        <w:tc>
          <w:tcPr>
            <w:tcW w:w="850" w:type="dxa"/>
            <w:tcBorders>
              <w:top w:val="single" w:sz="4" w:space="0" w:color="666699"/>
              <w:left w:val="single" w:sz="4" w:space="0" w:color="666699"/>
              <w:bottom w:val="single" w:sz="4" w:space="0" w:color="666699"/>
              <w:right w:val="single" w:sz="4" w:space="0" w:color="666699"/>
            </w:tcBorders>
          </w:tcPr>
          <w:p w14:paraId="52BFA2CF" w14:textId="77777777" w:rsidR="00954046" w:rsidRPr="00830019" w:rsidRDefault="00954046" w:rsidP="00B94152">
            <w:pPr>
              <w:jc w:val="right"/>
              <w:rPr>
                <w:sz w:val="20"/>
                <w:szCs w:val="20"/>
                <w:lang w:val="en-US"/>
              </w:rPr>
            </w:pPr>
          </w:p>
        </w:tc>
        <w:tc>
          <w:tcPr>
            <w:tcW w:w="709" w:type="dxa"/>
            <w:tcBorders>
              <w:top w:val="single" w:sz="4" w:space="0" w:color="666699"/>
              <w:left w:val="single" w:sz="4" w:space="0" w:color="666699"/>
              <w:bottom w:val="single" w:sz="4" w:space="0" w:color="666699"/>
              <w:right w:val="single" w:sz="4" w:space="0" w:color="666699"/>
            </w:tcBorders>
          </w:tcPr>
          <w:p w14:paraId="1CD5B585" w14:textId="77777777" w:rsidR="00954046" w:rsidRPr="00830019" w:rsidRDefault="00954046" w:rsidP="00B94152">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4DA16C62" w14:textId="77777777" w:rsidR="00954046" w:rsidRPr="00830019" w:rsidRDefault="00954046" w:rsidP="00B94152">
            <w:pPr>
              <w:jc w:val="right"/>
              <w:rPr>
                <w:sz w:val="20"/>
                <w:szCs w:val="20"/>
                <w:lang w:val="en-US"/>
              </w:rPr>
            </w:pPr>
          </w:p>
        </w:tc>
        <w:tc>
          <w:tcPr>
            <w:tcW w:w="1418" w:type="dxa"/>
            <w:tcBorders>
              <w:top w:val="single" w:sz="4" w:space="0" w:color="666699"/>
              <w:left w:val="single" w:sz="4" w:space="0" w:color="666699"/>
              <w:bottom w:val="single" w:sz="4" w:space="0" w:color="666699"/>
              <w:right w:val="single" w:sz="4" w:space="0" w:color="666699"/>
            </w:tcBorders>
          </w:tcPr>
          <w:p w14:paraId="44C7C6DD" w14:textId="77777777" w:rsidR="00954046" w:rsidRPr="00830019" w:rsidRDefault="00954046" w:rsidP="00B94152">
            <w:pPr>
              <w:jc w:val="right"/>
              <w:rPr>
                <w:sz w:val="20"/>
                <w:szCs w:val="20"/>
                <w:lang w:val="en-US"/>
              </w:rPr>
            </w:pPr>
          </w:p>
        </w:tc>
        <w:tc>
          <w:tcPr>
            <w:tcW w:w="996" w:type="dxa"/>
            <w:tcBorders>
              <w:top w:val="single" w:sz="4" w:space="0" w:color="666699"/>
              <w:left w:val="single" w:sz="4" w:space="0" w:color="666699"/>
              <w:bottom w:val="single" w:sz="4" w:space="0" w:color="666699"/>
              <w:right w:val="single" w:sz="4" w:space="0" w:color="666699"/>
            </w:tcBorders>
          </w:tcPr>
          <w:p w14:paraId="3F24EF44" w14:textId="77777777" w:rsidR="00954046" w:rsidRPr="00830019" w:rsidRDefault="00954046" w:rsidP="00B94152">
            <w:pPr>
              <w:jc w:val="right"/>
              <w:rPr>
                <w:sz w:val="20"/>
                <w:szCs w:val="20"/>
                <w:lang w:val="en-US"/>
              </w:rPr>
            </w:pPr>
          </w:p>
        </w:tc>
        <w:tc>
          <w:tcPr>
            <w:tcW w:w="847" w:type="dxa"/>
            <w:tcBorders>
              <w:top w:val="single" w:sz="4" w:space="0" w:color="666699"/>
              <w:left w:val="single" w:sz="4" w:space="0" w:color="666699"/>
              <w:bottom w:val="single" w:sz="4" w:space="0" w:color="666699"/>
              <w:right w:val="single" w:sz="4" w:space="0" w:color="666699"/>
            </w:tcBorders>
          </w:tcPr>
          <w:p w14:paraId="06FBDB86" w14:textId="77777777" w:rsidR="00954046" w:rsidRPr="00830019" w:rsidRDefault="00954046" w:rsidP="00B94152">
            <w:pPr>
              <w:jc w:val="right"/>
              <w:rPr>
                <w:sz w:val="20"/>
                <w:szCs w:val="20"/>
                <w:lang w:val="en-US"/>
              </w:rPr>
            </w:pPr>
          </w:p>
        </w:tc>
        <w:tc>
          <w:tcPr>
            <w:tcW w:w="854" w:type="dxa"/>
            <w:tcBorders>
              <w:top w:val="single" w:sz="4" w:space="0" w:color="666699"/>
              <w:left w:val="single" w:sz="4" w:space="0" w:color="666699"/>
              <w:bottom w:val="single" w:sz="4" w:space="0" w:color="666699"/>
              <w:right w:val="single" w:sz="4" w:space="0" w:color="666699"/>
            </w:tcBorders>
          </w:tcPr>
          <w:p w14:paraId="072152AA" w14:textId="77777777" w:rsidR="00954046" w:rsidRPr="00830019" w:rsidRDefault="00954046" w:rsidP="00B94152">
            <w:pPr>
              <w:jc w:val="right"/>
              <w:rPr>
                <w:sz w:val="20"/>
                <w:szCs w:val="20"/>
                <w:lang w:val="en-US"/>
              </w:rPr>
            </w:pPr>
          </w:p>
        </w:tc>
        <w:tc>
          <w:tcPr>
            <w:tcW w:w="567" w:type="dxa"/>
            <w:tcBorders>
              <w:top w:val="single" w:sz="4" w:space="0" w:color="666699"/>
              <w:left w:val="single" w:sz="4" w:space="0" w:color="666699"/>
              <w:bottom w:val="single" w:sz="4" w:space="0" w:color="666699"/>
              <w:right w:val="single" w:sz="4" w:space="0" w:color="666699"/>
            </w:tcBorders>
          </w:tcPr>
          <w:p w14:paraId="246CF2F7" w14:textId="77777777" w:rsidR="00954046" w:rsidRPr="00830019" w:rsidRDefault="00954046" w:rsidP="00B94152">
            <w:pPr>
              <w:jc w:val="right"/>
              <w:rPr>
                <w:sz w:val="20"/>
                <w:szCs w:val="20"/>
                <w:lang w:val="en-US"/>
              </w:rPr>
            </w:pPr>
          </w:p>
        </w:tc>
        <w:tc>
          <w:tcPr>
            <w:tcW w:w="1359" w:type="dxa"/>
            <w:tcBorders>
              <w:top w:val="single" w:sz="4" w:space="0" w:color="666699"/>
              <w:left w:val="single" w:sz="4" w:space="0" w:color="666699"/>
              <w:bottom w:val="single" w:sz="4" w:space="0" w:color="666699"/>
              <w:right w:val="single" w:sz="4" w:space="0" w:color="666699"/>
            </w:tcBorders>
          </w:tcPr>
          <w:p w14:paraId="02B1B1D8" w14:textId="74496737" w:rsidR="00954046" w:rsidRPr="00830019" w:rsidRDefault="00954046" w:rsidP="00B94152">
            <w:pPr>
              <w:jc w:val="right"/>
              <w:rPr>
                <w:sz w:val="20"/>
                <w:szCs w:val="20"/>
                <w:lang w:val="en-US"/>
              </w:rPr>
            </w:pPr>
          </w:p>
        </w:tc>
      </w:tr>
      <w:tr w:rsidR="00954046" w:rsidRPr="00830019" w14:paraId="3375CABC" w14:textId="77777777" w:rsidTr="00DF0E1A">
        <w:trPr>
          <w:trHeight w:val="249"/>
        </w:trPr>
        <w:tc>
          <w:tcPr>
            <w:tcW w:w="1555" w:type="dxa"/>
            <w:tcBorders>
              <w:top w:val="single" w:sz="4" w:space="0" w:color="666699"/>
              <w:left w:val="single" w:sz="4" w:space="0" w:color="666699"/>
              <w:bottom w:val="single" w:sz="4" w:space="0" w:color="666699"/>
              <w:right w:val="single" w:sz="4" w:space="0" w:color="666699"/>
            </w:tcBorders>
            <w:hideMark/>
          </w:tcPr>
          <w:p w14:paraId="07EB1438" w14:textId="0D01B6ED" w:rsidR="00954046" w:rsidRPr="00830019" w:rsidRDefault="00954046">
            <w:pPr>
              <w:jc w:val="left"/>
              <w:rPr>
                <w:sz w:val="20"/>
                <w:szCs w:val="20"/>
                <w:lang w:val="en-US"/>
              </w:rPr>
            </w:pPr>
            <w:r w:rsidRPr="00830019">
              <w:rPr>
                <w:sz w:val="20"/>
                <w:szCs w:val="20"/>
                <w:lang w:val="en-US"/>
              </w:rPr>
              <w:t>HCFC-14</w:t>
            </w:r>
            <w:r w:rsidR="001F7AA5">
              <w:rPr>
                <w:sz w:val="20"/>
                <w:szCs w:val="20"/>
                <w:lang w:val="en-US"/>
              </w:rPr>
              <w:t>2</w:t>
            </w:r>
            <w:r w:rsidRPr="00830019">
              <w:rPr>
                <w:sz w:val="20"/>
                <w:szCs w:val="20"/>
                <w:lang w:val="en-US"/>
              </w:rPr>
              <w:t>b</w:t>
            </w:r>
          </w:p>
        </w:tc>
        <w:tc>
          <w:tcPr>
            <w:tcW w:w="850" w:type="dxa"/>
            <w:tcBorders>
              <w:top w:val="single" w:sz="4" w:space="0" w:color="666699"/>
              <w:left w:val="single" w:sz="4" w:space="0" w:color="666699"/>
              <w:bottom w:val="single" w:sz="4" w:space="0" w:color="666699"/>
              <w:right w:val="single" w:sz="4" w:space="0" w:color="666699"/>
            </w:tcBorders>
          </w:tcPr>
          <w:p w14:paraId="60736DA7" w14:textId="77777777" w:rsidR="00954046" w:rsidRPr="00830019" w:rsidRDefault="00954046">
            <w:pPr>
              <w:jc w:val="right"/>
              <w:rPr>
                <w:sz w:val="20"/>
                <w:szCs w:val="20"/>
                <w:lang w:val="en-US"/>
              </w:rPr>
            </w:pPr>
          </w:p>
        </w:tc>
        <w:tc>
          <w:tcPr>
            <w:tcW w:w="709" w:type="dxa"/>
            <w:tcBorders>
              <w:top w:val="single" w:sz="4" w:space="0" w:color="666699"/>
              <w:left w:val="single" w:sz="4" w:space="0" w:color="666699"/>
              <w:bottom w:val="single" w:sz="4" w:space="0" w:color="666699"/>
              <w:right w:val="single" w:sz="4" w:space="0" w:color="666699"/>
            </w:tcBorders>
          </w:tcPr>
          <w:p w14:paraId="47427A2E" w14:textId="77777777" w:rsidR="00954046" w:rsidRPr="00830019" w:rsidRDefault="00954046">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5C5620BC" w14:textId="77777777" w:rsidR="00954046" w:rsidRPr="00830019" w:rsidRDefault="00954046">
            <w:pPr>
              <w:jc w:val="right"/>
              <w:rPr>
                <w:sz w:val="20"/>
                <w:szCs w:val="20"/>
                <w:lang w:val="en-US"/>
              </w:rPr>
            </w:pPr>
          </w:p>
        </w:tc>
        <w:tc>
          <w:tcPr>
            <w:tcW w:w="1418" w:type="dxa"/>
            <w:tcBorders>
              <w:top w:val="single" w:sz="4" w:space="0" w:color="666699"/>
              <w:left w:val="single" w:sz="4" w:space="0" w:color="666699"/>
              <w:bottom w:val="single" w:sz="4" w:space="0" w:color="666699"/>
              <w:right w:val="single" w:sz="4" w:space="0" w:color="666699"/>
            </w:tcBorders>
          </w:tcPr>
          <w:p w14:paraId="6F32A6F5" w14:textId="77777777" w:rsidR="00954046" w:rsidRPr="00830019" w:rsidRDefault="00954046">
            <w:pPr>
              <w:jc w:val="right"/>
              <w:rPr>
                <w:sz w:val="20"/>
                <w:szCs w:val="20"/>
                <w:lang w:val="en-US"/>
              </w:rPr>
            </w:pPr>
          </w:p>
        </w:tc>
        <w:tc>
          <w:tcPr>
            <w:tcW w:w="996" w:type="dxa"/>
            <w:tcBorders>
              <w:top w:val="single" w:sz="4" w:space="0" w:color="666699"/>
              <w:left w:val="single" w:sz="4" w:space="0" w:color="666699"/>
              <w:bottom w:val="single" w:sz="4" w:space="0" w:color="666699"/>
              <w:right w:val="single" w:sz="4" w:space="0" w:color="666699"/>
            </w:tcBorders>
          </w:tcPr>
          <w:p w14:paraId="053BFCF8" w14:textId="77777777" w:rsidR="00954046" w:rsidRPr="00830019" w:rsidRDefault="00954046">
            <w:pPr>
              <w:jc w:val="right"/>
              <w:rPr>
                <w:sz w:val="20"/>
                <w:szCs w:val="20"/>
                <w:lang w:val="en-US"/>
              </w:rPr>
            </w:pPr>
          </w:p>
        </w:tc>
        <w:tc>
          <w:tcPr>
            <w:tcW w:w="847" w:type="dxa"/>
            <w:tcBorders>
              <w:top w:val="single" w:sz="4" w:space="0" w:color="666699"/>
              <w:left w:val="single" w:sz="4" w:space="0" w:color="666699"/>
              <w:bottom w:val="single" w:sz="4" w:space="0" w:color="666699"/>
              <w:right w:val="single" w:sz="4" w:space="0" w:color="666699"/>
            </w:tcBorders>
          </w:tcPr>
          <w:p w14:paraId="69646239" w14:textId="77777777" w:rsidR="00954046" w:rsidRPr="00830019" w:rsidRDefault="00954046">
            <w:pPr>
              <w:jc w:val="right"/>
              <w:rPr>
                <w:sz w:val="20"/>
                <w:szCs w:val="20"/>
                <w:lang w:val="en-US"/>
              </w:rPr>
            </w:pPr>
          </w:p>
        </w:tc>
        <w:tc>
          <w:tcPr>
            <w:tcW w:w="854" w:type="dxa"/>
            <w:tcBorders>
              <w:top w:val="single" w:sz="4" w:space="0" w:color="666699"/>
              <w:left w:val="single" w:sz="4" w:space="0" w:color="666699"/>
              <w:bottom w:val="single" w:sz="4" w:space="0" w:color="666699"/>
              <w:right w:val="single" w:sz="4" w:space="0" w:color="666699"/>
            </w:tcBorders>
          </w:tcPr>
          <w:p w14:paraId="4B192462" w14:textId="77777777" w:rsidR="00954046" w:rsidRPr="00830019" w:rsidRDefault="00954046">
            <w:pPr>
              <w:jc w:val="right"/>
              <w:rPr>
                <w:sz w:val="20"/>
                <w:szCs w:val="20"/>
                <w:lang w:val="en-US"/>
              </w:rPr>
            </w:pPr>
          </w:p>
        </w:tc>
        <w:tc>
          <w:tcPr>
            <w:tcW w:w="567" w:type="dxa"/>
            <w:tcBorders>
              <w:top w:val="single" w:sz="4" w:space="0" w:color="666699"/>
              <w:left w:val="single" w:sz="4" w:space="0" w:color="666699"/>
              <w:bottom w:val="single" w:sz="4" w:space="0" w:color="666699"/>
              <w:right w:val="single" w:sz="4" w:space="0" w:color="666699"/>
            </w:tcBorders>
          </w:tcPr>
          <w:p w14:paraId="1E95B139" w14:textId="77777777" w:rsidR="00954046" w:rsidRPr="00830019" w:rsidRDefault="00954046">
            <w:pPr>
              <w:jc w:val="right"/>
              <w:rPr>
                <w:sz w:val="20"/>
                <w:szCs w:val="20"/>
                <w:lang w:val="en-US"/>
              </w:rPr>
            </w:pPr>
          </w:p>
        </w:tc>
        <w:tc>
          <w:tcPr>
            <w:tcW w:w="1359" w:type="dxa"/>
            <w:tcBorders>
              <w:top w:val="single" w:sz="4" w:space="0" w:color="666699"/>
              <w:left w:val="single" w:sz="4" w:space="0" w:color="666699"/>
              <w:bottom w:val="single" w:sz="4" w:space="0" w:color="666699"/>
              <w:right w:val="single" w:sz="4" w:space="0" w:color="666699"/>
            </w:tcBorders>
          </w:tcPr>
          <w:p w14:paraId="6FBCA794" w14:textId="0AE55074" w:rsidR="00954046" w:rsidRPr="00830019" w:rsidRDefault="00954046">
            <w:pPr>
              <w:jc w:val="right"/>
              <w:rPr>
                <w:sz w:val="20"/>
                <w:szCs w:val="20"/>
                <w:lang w:val="en-US"/>
              </w:rPr>
            </w:pPr>
          </w:p>
        </w:tc>
      </w:tr>
      <w:tr w:rsidR="001F7AA5" w:rsidRPr="00830019" w14:paraId="439D11BD" w14:textId="77777777" w:rsidTr="00DF0E1A">
        <w:trPr>
          <w:trHeight w:val="249"/>
        </w:trPr>
        <w:tc>
          <w:tcPr>
            <w:tcW w:w="1555" w:type="dxa"/>
            <w:tcBorders>
              <w:top w:val="single" w:sz="4" w:space="0" w:color="666699"/>
              <w:left w:val="single" w:sz="4" w:space="0" w:color="666699"/>
              <w:bottom w:val="single" w:sz="4" w:space="0" w:color="666699"/>
              <w:right w:val="single" w:sz="4" w:space="0" w:color="666699"/>
            </w:tcBorders>
          </w:tcPr>
          <w:p w14:paraId="09515A9D" w14:textId="77777777" w:rsidR="001F7AA5" w:rsidRPr="001F7AA5" w:rsidRDefault="001F7AA5" w:rsidP="001F7AA5">
            <w:pPr>
              <w:jc w:val="left"/>
              <w:rPr>
                <w:sz w:val="20"/>
                <w:szCs w:val="20"/>
                <w:lang w:val="en-US"/>
              </w:rPr>
            </w:pPr>
            <w:r w:rsidRPr="001F7AA5">
              <w:rPr>
                <w:sz w:val="20"/>
                <w:szCs w:val="20"/>
                <w:lang w:val="en-US"/>
              </w:rPr>
              <w:t>HCFC-141b contained in</w:t>
            </w:r>
          </w:p>
          <w:p w14:paraId="03640B34" w14:textId="110DEADE" w:rsidR="001F7AA5" w:rsidRPr="00830019" w:rsidRDefault="001F7AA5" w:rsidP="001F7AA5">
            <w:pPr>
              <w:jc w:val="left"/>
              <w:rPr>
                <w:sz w:val="20"/>
                <w:szCs w:val="20"/>
                <w:lang w:val="en-US"/>
              </w:rPr>
            </w:pPr>
            <w:r w:rsidRPr="001F7AA5">
              <w:rPr>
                <w:sz w:val="20"/>
                <w:szCs w:val="20"/>
                <w:lang w:val="en-US"/>
              </w:rPr>
              <w:t>imported pre-blended polyols</w:t>
            </w:r>
          </w:p>
        </w:tc>
        <w:tc>
          <w:tcPr>
            <w:tcW w:w="850" w:type="dxa"/>
            <w:tcBorders>
              <w:top w:val="single" w:sz="4" w:space="0" w:color="666699"/>
              <w:left w:val="single" w:sz="4" w:space="0" w:color="666699"/>
              <w:bottom w:val="single" w:sz="4" w:space="0" w:color="666699"/>
              <w:right w:val="single" w:sz="4" w:space="0" w:color="666699"/>
            </w:tcBorders>
          </w:tcPr>
          <w:p w14:paraId="300E76C6" w14:textId="77777777" w:rsidR="001F7AA5" w:rsidRPr="00830019" w:rsidRDefault="001F7AA5">
            <w:pPr>
              <w:jc w:val="right"/>
              <w:rPr>
                <w:sz w:val="20"/>
                <w:szCs w:val="20"/>
                <w:lang w:val="en-US"/>
              </w:rPr>
            </w:pPr>
          </w:p>
        </w:tc>
        <w:tc>
          <w:tcPr>
            <w:tcW w:w="709" w:type="dxa"/>
            <w:tcBorders>
              <w:top w:val="single" w:sz="4" w:space="0" w:color="666699"/>
              <w:left w:val="single" w:sz="4" w:space="0" w:color="666699"/>
              <w:bottom w:val="single" w:sz="4" w:space="0" w:color="666699"/>
              <w:right w:val="single" w:sz="4" w:space="0" w:color="666699"/>
            </w:tcBorders>
          </w:tcPr>
          <w:p w14:paraId="35EF5C34" w14:textId="61D0B165" w:rsidR="001F7AA5" w:rsidRPr="00830019" w:rsidRDefault="001F7AA5">
            <w:pPr>
              <w:jc w:val="right"/>
              <w:rPr>
                <w:sz w:val="20"/>
                <w:szCs w:val="20"/>
                <w:lang w:val="en-US"/>
              </w:rPr>
            </w:pPr>
            <w:r>
              <w:rPr>
                <w:sz w:val="20"/>
                <w:szCs w:val="20"/>
                <w:lang w:val="en-US"/>
              </w:rPr>
              <w:t>1.60</w:t>
            </w:r>
          </w:p>
        </w:tc>
        <w:tc>
          <w:tcPr>
            <w:tcW w:w="850" w:type="dxa"/>
            <w:tcBorders>
              <w:top w:val="single" w:sz="4" w:space="0" w:color="666699"/>
              <w:left w:val="single" w:sz="4" w:space="0" w:color="666699"/>
              <w:bottom w:val="single" w:sz="4" w:space="0" w:color="666699"/>
              <w:right w:val="single" w:sz="4" w:space="0" w:color="666699"/>
            </w:tcBorders>
          </w:tcPr>
          <w:p w14:paraId="3AB0FB4D" w14:textId="77777777" w:rsidR="001F7AA5" w:rsidRPr="00830019" w:rsidRDefault="001F7AA5">
            <w:pPr>
              <w:jc w:val="right"/>
              <w:rPr>
                <w:sz w:val="20"/>
                <w:szCs w:val="20"/>
                <w:lang w:val="en-US"/>
              </w:rPr>
            </w:pPr>
          </w:p>
        </w:tc>
        <w:tc>
          <w:tcPr>
            <w:tcW w:w="1418" w:type="dxa"/>
            <w:tcBorders>
              <w:top w:val="single" w:sz="4" w:space="0" w:color="666699"/>
              <w:left w:val="single" w:sz="4" w:space="0" w:color="666699"/>
              <w:bottom w:val="single" w:sz="4" w:space="0" w:color="666699"/>
              <w:right w:val="single" w:sz="4" w:space="0" w:color="666699"/>
            </w:tcBorders>
          </w:tcPr>
          <w:p w14:paraId="32A58C98" w14:textId="77777777" w:rsidR="001F7AA5" w:rsidRPr="00830019" w:rsidRDefault="001F7AA5">
            <w:pPr>
              <w:jc w:val="right"/>
              <w:rPr>
                <w:sz w:val="20"/>
                <w:szCs w:val="20"/>
                <w:lang w:val="en-US"/>
              </w:rPr>
            </w:pPr>
          </w:p>
        </w:tc>
        <w:tc>
          <w:tcPr>
            <w:tcW w:w="996" w:type="dxa"/>
            <w:tcBorders>
              <w:top w:val="single" w:sz="4" w:space="0" w:color="666699"/>
              <w:left w:val="single" w:sz="4" w:space="0" w:color="666699"/>
              <w:bottom w:val="single" w:sz="4" w:space="0" w:color="666699"/>
              <w:right w:val="single" w:sz="4" w:space="0" w:color="666699"/>
            </w:tcBorders>
          </w:tcPr>
          <w:p w14:paraId="140F71F9" w14:textId="77777777" w:rsidR="001F7AA5" w:rsidRPr="00830019" w:rsidRDefault="001F7AA5">
            <w:pPr>
              <w:jc w:val="right"/>
              <w:rPr>
                <w:sz w:val="20"/>
                <w:szCs w:val="20"/>
                <w:lang w:val="en-US"/>
              </w:rPr>
            </w:pPr>
          </w:p>
        </w:tc>
        <w:tc>
          <w:tcPr>
            <w:tcW w:w="847" w:type="dxa"/>
            <w:tcBorders>
              <w:top w:val="single" w:sz="4" w:space="0" w:color="666699"/>
              <w:left w:val="single" w:sz="4" w:space="0" w:color="666699"/>
              <w:bottom w:val="single" w:sz="4" w:space="0" w:color="666699"/>
              <w:right w:val="single" w:sz="4" w:space="0" w:color="666699"/>
            </w:tcBorders>
          </w:tcPr>
          <w:p w14:paraId="2F940D43" w14:textId="77777777" w:rsidR="001F7AA5" w:rsidRPr="00830019" w:rsidRDefault="001F7AA5">
            <w:pPr>
              <w:jc w:val="right"/>
              <w:rPr>
                <w:sz w:val="20"/>
                <w:szCs w:val="20"/>
                <w:lang w:val="en-US"/>
              </w:rPr>
            </w:pPr>
          </w:p>
        </w:tc>
        <w:tc>
          <w:tcPr>
            <w:tcW w:w="854" w:type="dxa"/>
            <w:tcBorders>
              <w:top w:val="single" w:sz="4" w:space="0" w:color="666699"/>
              <w:left w:val="single" w:sz="4" w:space="0" w:color="666699"/>
              <w:bottom w:val="single" w:sz="4" w:space="0" w:color="666699"/>
              <w:right w:val="single" w:sz="4" w:space="0" w:color="666699"/>
            </w:tcBorders>
          </w:tcPr>
          <w:p w14:paraId="5DCD98D5" w14:textId="77777777" w:rsidR="001F7AA5" w:rsidRPr="00830019" w:rsidRDefault="001F7AA5">
            <w:pPr>
              <w:jc w:val="right"/>
              <w:rPr>
                <w:sz w:val="20"/>
                <w:szCs w:val="20"/>
                <w:lang w:val="en-US"/>
              </w:rPr>
            </w:pPr>
          </w:p>
        </w:tc>
        <w:tc>
          <w:tcPr>
            <w:tcW w:w="567" w:type="dxa"/>
            <w:tcBorders>
              <w:top w:val="single" w:sz="4" w:space="0" w:color="666699"/>
              <w:left w:val="single" w:sz="4" w:space="0" w:color="666699"/>
              <w:bottom w:val="single" w:sz="4" w:space="0" w:color="666699"/>
              <w:right w:val="single" w:sz="4" w:space="0" w:color="666699"/>
            </w:tcBorders>
          </w:tcPr>
          <w:p w14:paraId="336D06E3" w14:textId="77777777" w:rsidR="001F7AA5" w:rsidRPr="00830019" w:rsidRDefault="001F7AA5">
            <w:pPr>
              <w:jc w:val="right"/>
              <w:rPr>
                <w:sz w:val="20"/>
                <w:szCs w:val="20"/>
                <w:lang w:val="en-US"/>
              </w:rPr>
            </w:pPr>
          </w:p>
        </w:tc>
        <w:tc>
          <w:tcPr>
            <w:tcW w:w="1359" w:type="dxa"/>
            <w:tcBorders>
              <w:top w:val="single" w:sz="4" w:space="0" w:color="666699"/>
              <w:left w:val="single" w:sz="4" w:space="0" w:color="666699"/>
              <w:bottom w:val="single" w:sz="4" w:space="0" w:color="666699"/>
              <w:right w:val="single" w:sz="4" w:space="0" w:color="666699"/>
            </w:tcBorders>
            <w:shd w:val="clear" w:color="auto" w:fill="auto"/>
          </w:tcPr>
          <w:p w14:paraId="78ADEE54" w14:textId="2B42DCBD" w:rsidR="001F7AA5" w:rsidRPr="00830019" w:rsidRDefault="00207F33">
            <w:pPr>
              <w:jc w:val="right"/>
              <w:rPr>
                <w:color w:val="000000" w:themeColor="text1"/>
                <w:sz w:val="20"/>
                <w:szCs w:val="20"/>
                <w:highlight w:val="cyan"/>
              </w:rPr>
            </w:pPr>
            <w:r w:rsidRPr="00207F33">
              <w:rPr>
                <w:color w:val="000000" w:themeColor="text1"/>
                <w:sz w:val="20"/>
                <w:szCs w:val="20"/>
              </w:rPr>
              <w:t>1.60</w:t>
            </w:r>
          </w:p>
        </w:tc>
      </w:tr>
    </w:tbl>
    <w:p w14:paraId="48EF4C6A" w14:textId="77777777" w:rsidR="00954046" w:rsidRPr="00830019" w:rsidRDefault="00954046" w:rsidP="0039481A">
      <w:pPr>
        <w:jc w:val="center"/>
        <w:rPr>
          <w:sz w:val="20"/>
          <w:szCs w:val="20"/>
        </w:rPr>
      </w:pPr>
    </w:p>
    <w:tbl>
      <w:tblPr>
        <w:tblStyle w:val="TableGrid"/>
        <w:tblW w:w="9983"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954046" w:rsidRPr="00830019" w14:paraId="59071BCF" w14:textId="77777777" w:rsidTr="00DF0E1A">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1F53483D" w14:textId="77777777" w:rsidR="00954046" w:rsidRPr="00830019" w:rsidRDefault="00954046">
            <w:pPr>
              <w:jc w:val="left"/>
              <w:rPr>
                <w:b/>
                <w:sz w:val="20"/>
                <w:szCs w:val="20"/>
                <w:lang w:val="en-US"/>
              </w:rPr>
            </w:pPr>
            <w:r w:rsidRPr="00830019">
              <w:rPr>
                <w:b/>
                <w:sz w:val="20"/>
                <w:szCs w:val="20"/>
                <w:lang w:val="en-US"/>
              </w:rPr>
              <w:t xml:space="preserve">(IV) CONSUMPTION DATA (ODP </w:t>
            </w:r>
            <w:proofErr w:type="spellStart"/>
            <w:r w:rsidRPr="00830019">
              <w:rPr>
                <w:b/>
                <w:sz w:val="20"/>
                <w:szCs w:val="20"/>
                <w:lang w:val="en-US"/>
              </w:rPr>
              <w:t>tonnes</w:t>
            </w:r>
            <w:proofErr w:type="spellEnd"/>
            <w:r w:rsidRPr="00830019">
              <w:rPr>
                <w:b/>
                <w:sz w:val="20"/>
                <w:szCs w:val="20"/>
                <w:lang w:val="en-US"/>
              </w:rPr>
              <w:t>)</w:t>
            </w:r>
          </w:p>
        </w:tc>
      </w:tr>
      <w:tr w:rsidR="00954046" w:rsidRPr="00830019" w14:paraId="684663F1" w14:textId="77777777" w:rsidTr="00DF0E1A">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00C2B144" w14:textId="77777777" w:rsidR="00954046" w:rsidRPr="00830019" w:rsidRDefault="00954046" w:rsidP="00B15983">
            <w:pPr>
              <w:jc w:val="center"/>
              <w:rPr>
                <w:sz w:val="20"/>
                <w:szCs w:val="20"/>
                <w:lang w:val="en-US"/>
              </w:rPr>
            </w:pPr>
            <w:r w:rsidRPr="00830019">
              <w:rPr>
                <w:sz w:val="20"/>
                <w:szCs w:val="20"/>
                <w:lang w:val="en-US"/>
              </w:rPr>
              <w:t>2009-2010 baseline:</w:t>
            </w:r>
          </w:p>
        </w:tc>
        <w:tc>
          <w:tcPr>
            <w:tcW w:w="1701" w:type="dxa"/>
            <w:tcBorders>
              <w:top w:val="single" w:sz="4" w:space="0" w:color="666699"/>
              <w:left w:val="single" w:sz="4" w:space="0" w:color="666699"/>
              <w:bottom w:val="single" w:sz="4" w:space="0" w:color="666699"/>
              <w:right w:val="single" w:sz="4" w:space="0" w:color="666699"/>
            </w:tcBorders>
            <w:hideMark/>
          </w:tcPr>
          <w:p w14:paraId="481721BE" w14:textId="75A5E3FD" w:rsidR="00954046" w:rsidRPr="00830019" w:rsidRDefault="00207F33">
            <w:pPr>
              <w:jc w:val="right"/>
              <w:rPr>
                <w:sz w:val="20"/>
                <w:szCs w:val="20"/>
                <w:lang w:val="en-US"/>
              </w:rPr>
            </w:pPr>
            <w:r>
              <w:rPr>
                <w:sz w:val="20"/>
                <w:szCs w:val="20"/>
                <w:lang w:val="en-US"/>
              </w:rPr>
              <w:t>40.7</w:t>
            </w:r>
          </w:p>
        </w:tc>
        <w:tc>
          <w:tcPr>
            <w:tcW w:w="4394" w:type="dxa"/>
            <w:tcBorders>
              <w:top w:val="single" w:sz="4" w:space="0" w:color="666699"/>
              <w:left w:val="single" w:sz="4" w:space="0" w:color="666699"/>
              <w:bottom w:val="single" w:sz="4" w:space="0" w:color="666699"/>
              <w:right w:val="single" w:sz="4" w:space="0" w:color="666699"/>
            </w:tcBorders>
            <w:hideMark/>
          </w:tcPr>
          <w:p w14:paraId="3A765E07" w14:textId="77777777" w:rsidR="00954046" w:rsidRPr="00830019" w:rsidRDefault="00954046">
            <w:pPr>
              <w:jc w:val="center"/>
              <w:rPr>
                <w:sz w:val="20"/>
                <w:szCs w:val="20"/>
                <w:lang w:val="en-US"/>
              </w:rPr>
            </w:pPr>
            <w:r w:rsidRPr="00830019">
              <w:rPr>
                <w:sz w:val="20"/>
                <w:szCs w:val="20"/>
                <w:lang w:val="en-US"/>
              </w:rPr>
              <w:t>Starting point for sustained aggregate reductions:</w:t>
            </w:r>
          </w:p>
        </w:tc>
        <w:tc>
          <w:tcPr>
            <w:tcW w:w="1483" w:type="dxa"/>
            <w:tcBorders>
              <w:top w:val="single" w:sz="4" w:space="0" w:color="666699"/>
              <w:left w:val="single" w:sz="4" w:space="0" w:color="666699"/>
              <w:bottom w:val="single" w:sz="4" w:space="0" w:color="666699"/>
              <w:right w:val="single" w:sz="4" w:space="0" w:color="666699"/>
            </w:tcBorders>
            <w:hideMark/>
          </w:tcPr>
          <w:p w14:paraId="6A01F5FA" w14:textId="1385AA75" w:rsidR="00954046" w:rsidRPr="00830019" w:rsidRDefault="00207F33">
            <w:pPr>
              <w:jc w:val="right"/>
              <w:rPr>
                <w:sz w:val="20"/>
                <w:szCs w:val="20"/>
                <w:lang w:val="en-US"/>
              </w:rPr>
            </w:pPr>
            <w:r>
              <w:rPr>
                <w:sz w:val="20"/>
                <w:szCs w:val="20"/>
                <w:lang w:val="en-US"/>
              </w:rPr>
              <w:t>45.68</w:t>
            </w:r>
          </w:p>
        </w:tc>
      </w:tr>
      <w:tr w:rsidR="00954046" w:rsidRPr="00830019" w14:paraId="74885CE2" w14:textId="77777777" w:rsidTr="00DF0E1A">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6F74F282" w14:textId="77777777" w:rsidR="00954046" w:rsidRPr="00830019" w:rsidRDefault="00954046" w:rsidP="00B15983">
            <w:pPr>
              <w:ind w:left="316"/>
              <w:rPr>
                <w:b/>
                <w:sz w:val="20"/>
                <w:szCs w:val="20"/>
                <w:lang w:val="en-US"/>
              </w:rPr>
            </w:pPr>
            <w:r w:rsidRPr="00830019">
              <w:rPr>
                <w:b/>
                <w:sz w:val="20"/>
                <w:szCs w:val="20"/>
                <w:lang w:val="en-US"/>
              </w:rPr>
              <w:t>CONSUMPTION ELIGIBLE FOR FUNDING</w:t>
            </w:r>
          </w:p>
        </w:tc>
      </w:tr>
      <w:tr w:rsidR="00954046" w:rsidRPr="00830019" w14:paraId="15460015" w14:textId="77777777" w:rsidTr="00DF0E1A">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2E604D74" w14:textId="77777777" w:rsidR="00954046" w:rsidRPr="00830019" w:rsidRDefault="00954046" w:rsidP="00B15983">
            <w:pPr>
              <w:jc w:val="center"/>
              <w:rPr>
                <w:sz w:val="20"/>
                <w:szCs w:val="20"/>
                <w:lang w:val="en-US"/>
              </w:rPr>
            </w:pPr>
            <w:r w:rsidRPr="00830019">
              <w:rPr>
                <w:sz w:val="20"/>
                <w:szCs w:val="20"/>
                <w:lang w:val="en-US"/>
              </w:rPr>
              <w:t>Already approved:</w:t>
            </w:r>
          </w:p>
        </w:tc>
        <w:tc>
          <w:tcPr>
            <w:tcW w:w="1701" w:type="dxa"/>
            <w:tcBorders>
              <w:top w:val="single" w:sz="4" w:space="0" w:color="666699"/>
              <w:left w:val="single" w:sz="4" w:space="0" w:color="666699"/>
              <w:bottom w:val="single" w:sz="4" w:space="0" w:color="666699"/>
              <w:right w:val="single" w:sz="4" w:space="0" w:color="666699"/>
            </w:tcBorders>
            <w:hideMark/>
          </w:tcPr>
          <w:p w14:paraId="3F881EA7" w14:textId="68ECC5DC" w:rsidR="00954046" w:rsidRPr="00830019" w:rsidRDefault="00207F33">
            <w:pPr>
              <w:jc w:val="right"/>
              <w:rPr>
                <w:sz w:val="20"/>
                <w:szCs w:val="20"/>
                <w:lang w:val="en-US"/>
              </w:rPr>
            </w:pPr>
            <w:r>
              <w:rPr>
                <w:sz w:val="20"/>
                <w:szCs w:val="20"/>
              </w:rPr>
              <w:t>32.49</w:t>
            </w:r>
          </w:p>
        </w:tc>
        <w:tc>
          <w:tcPr>
            <w:tcW w:w="4394" w:type="dxa"/>
            <w:tcBorders>
              <w:top w:val="single" w:sz="4" w:space="0" w:color="666699"/>
              <w:left w:val="single" w:sz="4" w:space="0" w:color="666699"/>
              <w:bottom w:val="single" w:sz="4" w:space="0" w:color="666699"/>
              <w:right w:val="single" w:sz="4" w:space="0" w:color="666699"/>
            </w:tcBorders>
            <w:hideMark/>
          </w:tcPr>
          <w:p w14:paraId="640CB965" w14:textId="77777777" w:rsidR="00954046" w:rsidRPr="00830019" w:rsidRDefault="00954046">
            <w:pPr>
              <w:jc w:val="center"/>
              <w:rPr>
                <w:i/>
                <w:sz w:val="20"/>
                <w:szCs w:val="20"/>
                <w:lang w:val="en-US"/>
              </w:rPr>
            </w:pPr>
            <w:r w:rsidRPr="00830019">
              <w:rPr>
                <w:sz w:val="20"/>
                <w:szCs w:val="20"/>
                <w:lang w:val="en-US"/>
              </w:rPr>
              <w:t>Remaining:</w:t>
            </w:r>
          </w:p>
        </w:tc>
        <w:tc>
          <w:tcPr>
            <w:tcW w:w="1483" w:type="dxa"/>
            <w:tcBorders>
              <w:top w:val="single" w:sz="4" w:space="0" w:color="666699"/>
              <w:left w:val="single" w:sz="4" w:space="0" w:color="666699"/>
              <w:bottom w:val="single" w:sz="4" w:space="0" w:color="666699"/>
              <w:right w:val="single" w:sz="4" w:space="0" w:color="666699"/>
            </w:tcBorders>
            <w:hideMark/>
          </w:tcPr>
          <w:p w14:paraId="57313188" w14:textId="2AD52AB3" w:rsidR="00954046" w:rsidRPr="00830019" w:rsidRDefault="00207F33">
            <w:pPr>
              <w:jc w:val="right"/>
              <w:rPr>
                <w:sz w:val="20"/>
                <w:szCs w:val="20"/>
                <w:lang w:val="en-US"/>
              </w:rPr>
            </w:pPr>
            <w:r>
              <w:rPr>
                <w:sz w:val="20"/>
                <w:szCs w:val="20"/>
              </w:rPr>
              <w:t>12.88</w:t>
            </w:r>
            <w:r w:rsidR="00F8332A">
              <w:rPr>
                <w:sz w:val="20"/>
                <w:szCs w:val="20"/>
              </w:rPr>
              <w:t>*</w:t>
            </w:r>
          </w:p>
        </w:tc>
      </w:tr>
    </w:tbl>
    <w:p w14:paraId="397DD8A8" w14:textId="1005B7C4" w:rsidR="00954046" w:rsidRDefault="00F8332A" w:rsidP="00F8332A">
      <w:pPr>
        <w:jc w:val="left"/>
        <w:rPr>
          <w:sz w:val="18"/>
          <w:szCs w:val="18"/>
        </w:rPr>
      </w:pPr>
      <w:r w:rsidRPr="00360F12">
        <w:rPr>
          <w:sz w:val="18"/>
          <w:szCs w:val="18"/>
        </w:rPr>
        <w:t>*Excluding 0.31 ODP tonnes of HCFC-141b and HCFC-142b since there is no more consumption in the country</w:t>
      </w:r>
    </w:p>
    <w:p w14:paraId="54A3378F" w14:textId="77777777" w:rsidR="00F56FF2" w:rsidRPr="00F56FF2" w:rsidRDefault="00F56FF2" w:rsidP="00F56FF2">
      <w:pPr>
        <w:jc w:val="left"/>
        <w:rPr>
          <w:sz w:val="18"/>
          <w:szCs w:val="18"/>
        </w:rPr>
      </w:pPr>
    </w:p>
    <w:tbl>
      <w:tblPr>
        <w:tblStyle w:val="TableGrid"/>
        <w:tblW w:w="5336" w:type="pct"/>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54"/>
        <w:gridCol w:w="1459"/>
        <w:gridCol w:w="1459"/>
        <w:gridCol w:w="1459"/>
        <w:gridCol w:w="1533"/>
      </w:tblGrid>
      <w:tr w:rsidR="00954046" w:rsidRPr="00830019" w14:paraId="760DAAF4" w14:textId="77777777" w:rsidTr="00DF0E1A">
        <w:trPr>
          <w:trHeight w:val="264"/>
        </w:trPr>
        <w:tc>
          <w:tcPr>
            <w:tcW w:w="2038" w:type="pct"/>
            <w:gridSpan w:val="2"/>
            <w:tcBorders>
              <w:top w:val="single" w:sz="4" w:space="0" w:color="666699"/>
              <w:left w:val="single" w:sz="4" w:space="0" w:color="666699"/>
              <w:bottom w:val="single" w:sz="4" w:space="0" w:color="666699"/>
              <w:right w:val="single" w:sz="4" w:space="0" w:color="666699"/>
            </w:tcBorders>
            <w:hideMark/>
          </w:tcPr>
          <w:p w14:paraId="2BED7342" w14:textId="77777777" w:rsidR="00954046" w:rsidRPr="00830019" w:rsidRDefault="00954046">
            <w:pPr>
              <w:jc w:val="left"/>
              <w:rPr>
                <w:b/>
                <w:sz w:val="20"/>
                <w:szCs w:val="20"/>
                <w:lang w:val="en-US"/>
              </w:rPr>
            </w:pPr>
            <w:r w:rsidRPr="00830019">
              <w:rPr>
                <w:b/>
                <w:sz w:val="20"/>
                <w:szCs w:val="20"/>
                <w:lang w:val="en-US"/>
              </w:rPr>
              <w:t>(V) ENDORSED BUSINESS PLAN</w:t>
            </w:r>
          </w:p>
        </w:tc>
        <w:tc>
          <w:tcPr>
            <w:tcW w:w="731" w:type="pct"/>
            <w:tcBorders>
              <w:top w:val="single" w:sz="4" w:space="0" w:color="666699"/>
              <w:left w:val="single" w:sz="4" w:space="0" w:color="666699"/>
              <w:bottom w:val="single" w:sz="4" w:space="0" w:color="666699"/>
              <w:right w:val="single" w:sz="4" w:space="0" w:color="666699"/>
            </w:tcBorders>
            <w:hideMark/>
          </w:tcPr>
          <w:p w14:paraId="4F6B76BA" w14:textId="41539F48" w:rsidR="00954046" w:rsidRPr="00830019" w:rsidRDefault="00954046">
            <w:pPr>
              <w:jc w:val="center"/>
              <w:rPr>
                <w:b/>
                <w:sz w:val="20"/>
                <w:szCs w:val="20"/>
                <w:lang w:val="en-US"/>
              </w:rPr>
            </w:pPr>
            <w:r w:rsidRPr="00830019">
              <w:rPr>
                <w:b/>
                <w:sz w:val="20"/>
                <w:szCs w:val="20"/>
                <w:lang w:val="en-US"/>
              </w:rPr>
              <w:t>202</w:t>
            </w:r>
            <w:r w:rsidR="001143FA">
              <w:rPr>
                <w:b/>
                <w:sz w:val="20"/>
                <w:szCs w:val="20"/>
                <w:lang w:val="en-US"/>
              </w:rPr>
              <w:t>3</w:t>
            </w:r>
          </w:p>
        </w:tc>
        <w:tc>
          <w:tcPr>
            <w:tcW w:w="731" w:type="pct"/>
            <w:tcBorders>
              <w:top w:val="single" w:sz="4" w:space="0" w:color="666699"/>
              <w:left w:val="single" w:sz="4" w:space="0" w:color="666699"/>
              <w:bottom w:val="single" w:sz="4" w:space="0" w:color="666699"/>
              <w:right w:val="single" w:sz="4" w:space="0" w:color="666699"/>
            </w:tcBorders>
            <w:hideMark/>
          </w:tcPr>
          <w:p w14:paraId="68B6AFE9" w14:textId="1CB599EF" w:rsidR="00954046" w:rsidRPr="00830019" w:rsidRDefault="00954046">
            <w:pPr>
              <w:jc w:val="center"/>
              <w:rPr>
                <w:b/>
                <w:sz w:val="20"/>
                <w:szCs w:val="20"/>
                <w:lang w:val="en-US"/>
              </w:rPr>
            </w:pPr>
            <w:r w:rsidRPr="00830019">
              <w:rPr>
                <w:b/>
                <w:sz w:val="20"/>
                <w:szCs w:val="20"/>
                <w:lang w:val="en-US"/>
              </w:rPr>
              <w:t>202</w:t>
            </w:r>
            <w:r w:rsidR="001143FA">
              <w:rPr>
                <w:b/>
                <w:sz w:val="20"/>
                <w:szCs w:val="20"/>
                <w:lang w:val="en-US"/>
              </w:rPr>
              <w:t>4</w:t>
            </w:r>
          </w:p>
        </w:tc>
        <w:tc>
          <w:tcPr>
            <w:tcW w:w="731" w:type="pct"/>
            <w:tcBorders>
              <w:top w:val="single" w:sz="4" w:space="0" w:color="666699"/>
              <w:left w:val="single" w:sz="4" w:space="0" w:color="666699"/>
              <w:bottom w:val="single" w:sz="4" w:space="0" w:color="666699"/>
              <w:right w:val="single" w:sz="4" w:space="0" w:color="666699"/>
            </w:tcBorders>
            <w:hideMark/>
          </w:tcPr>
          <w:p w14:paraId="43875E87" w14:textId="72D4B0E6" w:rsidR="00954046" w:rsidRPr="00830019" w:rsidRDefault="00954046">
            <w:pPr>
              <w:jc w:val="center"/>
              <w:rPr>
                <w:b/>
                <w:sz w:val="20"/>
                <w:szCs w:val="20"/>
                <w:lang w:val="en-US"/>
              </w:rPr>
            </w:pPr>
            <w:r w:rsidRPr="00830019">
              <w:rPr>
                <w:b/>
                <w:sz w:val="20"/>
                <w:szCs w:val="20"/>
                <w:lang w:val="en-US"/>
              </w:rPr>
              <w:t>202</w:t>
            </w:r>
            <w:r w:rsidR="001143FA">
              <w:rPr>
                <w:b/>
                <w:sz w:val="20"/>
                <w:szCs w:val="20"/>
                <w:lang w:val="en-US"/>
              </w:rPr>
              <w:t>5</w:t>
            </w:r>
          </w:p>
        </w:tc>
        <w:tc>
          <w:tcPr>
            <w:tcW w:w="768" w:type="pct"/>
            <w:tcBorders>
              <w:top w:val="single" w:sz="4" w:space="0" w:color="666699"/>
              <w:left w:val="single" w:sz="4" w:space="0" w:color="666699"/>
              <w:bottom w:val="single" w:sz="4" w:space="0" w:color="666699"/>
              <w:right w:val="single" w:sz="4" w:space="0" w:color="666699"/>
            </w:tcBorders>
            <w:hideMark/>
          </w:tcPr>
          <w:p w14:paraId="3B423590" w14:textId="77777777" w:rsidR="00954046" w:rsidRPr="00830019" w:rsidRDefault="00954046">
            <w:pPr>
              <w:jc w:val="center"/>
              <w:rPr>
                <w:b/>
                <w:sz w:val="20"/>
                <w:szCs w:val="20"/>
                <w:lang w:val="en-US"/>
              </w:rPr>
            </w:pPr>
            <w:r w:rsidRPr="00830019">
              <w:rPr>
                <w:b/>
                <w:sz w:val="20"/>
                <w:szCs w:val="20"/>
                <w:lang w:val="en-US"/>
              </w:rPr>
              <w:t>Total</w:t>
            </w:r>
          </w:p>
        </w:tc>
      </w:tr>
      <w:tr w:rsidR="00954046" w:rsidRPr="00830019" w14:paraId="4093E721" w14:textId="77777777" w:rsidTr="00DF0E1A">
        <w:trPr>
          <w:trHeight w:val="187"/>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05644416" w14:textId="6A1E089F" w:rsidR="00954046" w:rsidRPr="00207F33" w:rsidRDefault="001F7AA5" w:rsidP="00633D26">
            <w:pPr>
              <w:jc w:val="center"/>
              <w:rPr>
                <w:sz w:val="20"/>
                <w:szCs w:val="20"/>
                <w:lang w:val="en-US"/>
              </w:rPr>
            </w:pPr>
            <w:r w:rsidRPr="00207F33">
              <w:rPr>
                <w:color w:val="000000" w:themeColor="text1"/>
                <w:sz w:val="20"/>
                <w:szCs w:val="20"/>
              </w:rPr>
              <w:t>UNIDO</w:t>
            </w:r>
          </w:p>
        </w:tc>
        <w:tc>
          <w:tcPr>
            <w:tcW w:w="1330" w:type="pct"/>
            <w:tcBorders>
              <w:top w:val="single" w:sz="4" w:space="0" w:color="666699"/>
              <w:left w:val="single" w:sz="4" w:space="0" w:color="666699"/>
              <w:bottom w:val="single" w:sz="4" w:space="0" w:color="666699"/>
              <w:right w:val="single" w:sz="4" w:space="0" w:color="666699"/>
            </w:tcBorders>
            <w:hideMark/>
          </w:tcPr>
          <w:p w14:paraId="7294B3C4" w14:textId="77777777" w:rsidR="00954046" w:rsidRPr="00830019" w:rsidRDefault="00954046" w:rsidP="00633D26">
            <w:pPr>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31" w:type="pct"/>
            <w:tcBorders>
              <w:top w:val="single" w:sz="4" w:space="0" w:color="666699"/>
              <w:left w:val="single" w:sz="4" w:space="0" w:color="666699"/>
              <w:bottom w:val="single" w:sz="4" w:space="0" w:color="666699"/>
              <w:right w:val="single" w:sz="4" w:space="0" w:color="666699"/>
            </w:tcBorders>
          </w:tcPr>
          <w:p w14:paraId="4DC153BF" w14:textId="6BBC9D47" w:rsidR="00954046" w:rsidRPr="00830019" w:rsidRDefault="00207F33" w:rsidP="00633D26">
            <w:pPr>
              <w:jc w:val="right"/>
              <w:rPr>
                <w:sz w:val="20"/>
                <w:szCs w:val="20"/>
                <w:lang w:val="en-US"/>
              </w:rPr>
            </w:pPr>
            <w:r>
              <w:rPr>
                <w:sz w:val="20"/>
                <w:szCs w:val="20"/>
                <w:lang w:val="en-US"/>
              </w:rPr>
              <w:t>5.4</w:t>
            </w:r>
          </w:p>
        </w:tc>
        <w:tc>
          <w:tcPr>
            <w:tcW w:w="731" w:type="pct"/>
            <w:tcBorders>
              <w:top w:val="single" w:sz="4" w:space="0" w:color="666699"/>
              <w:left w:val="single" w:sz="4" w:space="0" w:color="666699"/>
              <w:bottom w:val="single" w:sz="4" w:space="0" w:color="666699"/>
              <w:right w:val="single" w:sz="4" w:space="0" w:color="666699"/>
            </w:tcBorders>
          </w:tcPr>
          <w:p w14:paraId="0CB6B5CF" w14:textId="6E4620A2" w:rsidR="00954046" w:rsidRPr="00830019" w:rsidRDefault="00207F33" w:rsidP="00633D26">
            <w:pPr>
              <w:jc w:val="right"/>
              <w:rPr>
                <w:sz w:val="20"/>
                <w:szCs w:val="20"/>
                <w:lang w:val="en-US"/>
              </w:rPr>
            </w:pPr>
            <w:r>
              <w:rPr>
                <w:sz w:val="20"/>
                <w:szCs w:val="20"/>
                <w:lang w:val="en-US"/>
              </w:rPr>
              <w:t>0.0</w:t>
            </w:r>
          </w:p>
        </w:tc>
        <w:tc>
          <w:tcPr>
            <w:tcW w:w="731" w:type="pct"/>
            <w:tcBorders>
              <w:top w:val="single" w:sz="4" w:space="0" w:color="666699"/>
              <w:left w:val="single" w:sz="4" w:space="0" w:color="666699"/>
              <w:bottom w:val="single" w:sz="4" w:space="0" w:color="666699"/>
              <w:right w:val="single" w:sz="4" w:space="0" w:color="666699"/>
            </w:tcBorders>
          </w:tcPr>
          <w:p w14:paraId="58697D7F" w14:textId="211EED78" w:rsidR="00954046" w:rsidRPr="00830019" w:rsidRDefault="00207F33" w:rsidP="00633D26">
            <w:pPr>
              <w:jc w:val="right"/>
              <w:rPr>
                <w:sz w:val="20"/>
                <w:szCs w:val="20"/>
                <w:lang w:val="en-US"/>
              </w:rPr>
            </w:pPr>
            <w:r>
              <w:rPr>
                <w:sz w:val="20"/>
                <w:szCs w:val="20"/>
                <w:lang w:val="en-US"/>
              </w:rPr>
              <w:t>1.7</w:t>
            </w:r>
          </w:p>
        </w:tc>
        <w:tc>
          <w:tcPr>
            <w:tcW w:w="768" w:type="pct"/>
            <w:tcBorders>
              <w:top w:val="single" w:sz="4" w:space="0" w:color="666699"/>
              <w:left w:val="single" w:sz="4" w:space="0" w:color="666699"/>
              <w:bottom w:val="single" w:sz="4" w:space="0" w:color="666699"/>
              <w:right w:val="single" w:sz="4" w:space="0" w:color="666699"/>
            </w:tcBorders>
          </w:tcPr>
          <w:p w14:paraId="62004CEC" w14:textId="66A77315" w:rsidR="00954046" w:rsidRPr="00830019" w:rsidRDefault="00207F33" w:rsidP="00633D26">
            <w:pPr>
              <w:jc w:val="right"/>
              <w:rPr>
                <w:sz w:val="20"/>
                <w:szCs w:val="20"/>
                <w:lang w:val="en-US"/>
              </w:rPr>
            </w:pPr>
            <w:r>
              <w:rPr>
                <w:sz w:val="20"/>
                <w:szCs w:val="20"/>
                <w:lang w:val="en-US"/>
              </w:rPr>
              <w:t>7.1</w:t>
            </w:r>
          </w:p>
        </w:tc>
      </w:tr>
      <w:tr w:rsidR="00954046" w:rsidRPr="00830019" w14:paraId="1FD63266" w14:textId="77777777" w:rsidTr="00DF0E1A">
        <w:trPr>
          <w:trHeight w:val="55"/>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0516BE53" w14:textId="77777777" w:rsidR="00954046" w:rsidRPr="00207F33" w:rsidRDefault="00954046" w:rsidP="00633D26">
            <w:pPr>
              <w:rPr>
                <w:sz w:val="20"/>
                <w:szCs w:val="20"/>
                <w:lang w:val="en-US"/>
              </w:rPr>
            </w:pPr>
          </w:p>
        </w:tc>
        <w:tc>
          <w:tcPr>
            <w:tcW w:w="1330" w:type="pct"/>
            <w:tcBorders>
              <w:top w:val="single" w:sz="4" w:space="0" w:color="666699"/>
              <w:left w:val="single" w:sz="4" w:space="0" w:color="666699"/>
              <w:bottom w:val="single" w:sz="4" w:space="0" w:color="666699"/>
              <w:right w:val="single" w:sz="4" w:space="0" w:color="666699"/>
            </w:tcBorders>
            <w:hideMark/>
          </w:tcPr>
          <w:p w14:paraId="549027C1" w14:textId="77777777" w:rsidR="00954046" w:rsidRPr="00830019" w:rsidRDefault="00954046" w:rsidP="00633D26">
            <w:pPr>
              <w:jc w:val="left"/>
              <w:rPr>
                <w:sz w:val="20"/>
                <w:szCs w:val="20"/>
                <w:lang w:val="en-US"/>
              </w:rPr>
            </w:pPr>
            <w:r w:rsidRPr="00830019">
              <w:rPr>
                <w:sz w:val="20"/>
                <w:szCs w:val="20"/>
                <w:lang w:val="en-US"/>
              </w:rPr>
              <w:t>Funding (US $)</w:t>
            </w:r>
          </w:p>
        </w:tc>
        <w:tc>
          <w:tcPr>
            <w:tcW w:w="731" w:type="pct"/>
            <w:tcBorders>
              <w:top w:val="single" w:sz="4" w:space="0" w:color="666699"/>
              <w:left w:val="single" w:sz="4" w:space="0" w:color="666699"/>
              <w:bottom w:val="single" w:sz="4" w:space="0" w:color="666699"/>
              <w:right w:val="single" w:sz="4" w:space="0" w:color="666699"/>
            </w:tcBorders>
          </w:tcPr>
          <w:p w14:paraId="3951FA65" w14:textId="7860900E" w:rsidR="00954046" w:rsidRPr="00830019" w:rsidRDefault="00207F33" w:rsidP="00633D26">
            <w:pPr>
              <w:jc w:val="right"/>
              <w:rPr>
                <w:sz w:val="20"/>
                <w:szCs w:val="20"/>
                <w:lang w:val="en-US"/>
              </w:rPr>
            </w:pPr>
            <w:r>
              <w:rPr>
                <w:sz w:val="20"/>
                <w:szCs w:val="20"/>
                <w:lang w:val="en-US"/>
              </w:rPr>
              <w:t>414,000</w:t>
            </w:r>
          </w:p>
        </w:tc>
        <w:tc>
          <w:tcPr>
            <w:tcW w:w="731" w:type="pct"/>
            <w:tcBorders>
              <w:top w:val="single" w:sz="4" w:space="0" w:color="666699"/>
              <w:left w:val="single" w:sz="4" w:space="0" w:color="666699"/>
              <w:bottom w:val="single" w:sz="4" w:space="0" w:color="666699"/>
              <w:right w:val="single" w:sz="4" w:space="0" w:color="666699"/>
            </w:tcBorders>
          </w:tcPr>
          <w:p w14:paraId="18FFC205" w14:textId="4C1057EA" w:rsidR="00954046" w:rsidRPr="00830019" w:rsidRDefault="00207F33" w:rsidP="00633D26">
            <w:pPr>
              <w:jc w:val="right"/>
              <w:rPr>
                <w:sz w:val="20"/>
                <w:szCs w:val="20"/>
                <w:lang w:val="en-US"/>
              </w:rPr>
            </w:pPr>
            <w:r>
              <w:rPr>
                <w:sz w:val="20"/>
                <w:szCs w:val="20"/>
                <w:lang w:val="en-US"/>
              </w:rPr>
              <w:t>0</w:t>
            </w:r>
          </w:p>
        </w:tc>
        <w:tc>
          <w:tcPr>
            <w:tcW w:w="731" w:type="pct"/>
            <w:tcBorders>
              <w:top w:val="single" w:sz="4" w:space="0" w:color="666699"/>
              <w:left w:val="single" w:sz="4" w:space="0" w:color="666699"/>
              <w:bottom w:val="single" w:sz="4" w:space="0" w:color="666699"/>
              <w:right w:val="single" w:sz="4" w:space="0" w:color="666699"/>
            </w:tcBorders>
          </w:tcPr>
          <w:p w14:paraId="26C2FEAD" w14:textId="23F98B39" w:rsidR="00954046" w:rsidRPr="00830019" w:rsidRDefault="00207F33" w:rsidP="00633D26">
            <w:pPr>
              <w:jc w:val="right"/>
              <w:rPr>
                <w:sz w:val="20"/>
                <w:szCs w:val="20"/>
                <w:lang w:val="en-US"/>
              </w:rPr>
            </w:pPr>
            <w:r>
              <w:rPr>
                <w:sz w:val="20"/>
                <w:szCs w:val="20"/>
                <w:lang w:val="en-US"/>
              </w:rPr>
              <w:t>128,000</w:t>
            </w:r>
          </w:p>
        </w:tc>
        <w:tc>
          <w:tcPr>
            <w:tcW w:w="768" w:type="pct"/>
            <w:tcBorders>
              <w:top w:val="single" w:sz="4" w:space="0" w:color="666699"/>
              <w:left w:val="single" w:sz="4" w:space="0" w:color="666699"/>
              <w:bottom w:val="single" w:sz="4" w:space="0" w:color="666699"/>
              <w:right w:val="single" w:sz="4" w:space="0" w:color="666699"/>
            </w:tcBorders>
          </w:tcPr>
          <w:p w14:paraId="21B109EB" w14:textId="5A4FD445" w:rsidR="00954046" w:rsidRPr="00830019" w:rsidRDefault="00207F33" w:rsidP="00633D26">
            <w:pPr>
              <w:jc w:val="right"/>
              <w:rPr>
                <w:sz w:val="20"/>
                <w:szCs w:val="20"/>
                <w:lang w:val="en-US"/>
              </w:rPr>
            </w:pPr>
            <w:r>
              <w:rPr>
                <w:sz w:val="20"/>
                <w:szCs w:val="20"/>
                <w:lang w:val="en-US"/>
              </w:rPr>
              <w:t>542,000</w:t>
            </w:r>
          </w:p>
        </w:tc>
      </w:tr>
      <w:tr w:rsidR="00954046" w:rsidRPr="00830019" w14:paraId="3B7EBFD5" w14:textId="77777777" w:rsidTr="00DF0E1A">
        <w:trPr>
          <w:trHeight w:val="264"/>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7758251B" w14:textId="2B0A8BFB" w:rsidR="00954046" w:rsidRPr="00207F33" w:rsidRDefault="001F7AA5" w:rsidP="00633D26">
            <w:pPr>
              <w:jc w:val="center"/>
              <w:rPr>
                <w:sz w:val="20"/>
                <w:szCs w:val="20"/>
                <w:lang w:val="en-US"/>
              </w:rPr>
            </w:pPr>
            <w:r w:rsidRPr="00207F33">
              <w:rPr>
                <w:color w:val="000000" w:themeColor="text1"/>
                <w:sz w:val="20"/>
                <w:szCs w:val="20"/>
              </w:rPr>
              <w:t>UNEP</w:t>
            </w:r>
          </w:p>
        </w:tc>
        <w:tc>
          <w:tcPr>
            <w:tcW w:w="1330" w:type="pct"/>
            <w:tcBorders>
              <w:top w:val="single" w:sz="4" w:space="0" w:color="666699"/>
              <w:left w:val="single" w:sz="4" w:space="0" w:color="666699"/>
              <w:bottom w:val="single" w:sz="4" w:space="0" w:color="666699"/>
              <w:right w:val="single" w:sz="4" w:space="0" w:color="666699"/>
            </w:tcBorders>
            <w:hideMark/>
          </w:tcPr>
          <w:p w14:paraId="0B94638A" w14:textId="77777777" w:rsidR="00954046" w:rsidRPr="00830019" w:rsidRDefault="00954046" w:rsidP="00633D26">
            <w:pPr>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31" w:type="pct"/>
            <w:tcBorders>
              <w:top w:val="single" w:sz="4" w:space="0" w:color="666699"/>
              <w:left w:val="single" w:sz="4" w:space="0" w:color="666699"/>
              <w:bottom w:val="single" w:sz="4" w:space="0" w:color="666699"/>
              <w:right w:val="single" w:sz="4" w:space="0" w:color="666699"/>
            </w:tcBorders>
          </w:tcPr>
          <w:p w14:paraId="56BB59CE" w14:textId="1AC3CF2C" w:rsidR="00954046" w:rsidRPr="00830019" w:rsidRDefault="00207F33" w:rsidP="00633D26">
            <w:pPr>
              <w:jc w:val="right"/>
              <w:rPr>
                <w:sz w:val="20"/>
                <w:szCs w:val="20"/>
                <w:lang w:val="en-US"/>
              </w:rPr>
            </w:pPr>
            <w:r>
              <w:rPr>
                <w:sz w:val="20"/>
                <w:szCs w:val="20"/>
                <w:lang w:val="en-US"/>
              </w:rPr>
              <w:t>1.4</w:t>
            </w:r>
          </w:p>
        </w:tc>
        <w:tc>
          <w:tcPr>
            <w:tcW w:w="731" w:type="pct"/>
            <w:tcBorders>
              <w:top w:val="single" w:sz="4" w:space="0" w:color="666699"/>
              <w:left w:val="single" w:sz="4" w:space="0" w:color="666699"/>
              <w:bottom w:val="single" w:sz="4" w:space="0" w:color="666699"/>
              <w:right w:val="single" w:sz="4" w:space="0" w:color="666699"/>
            </w:tcBorders>
          </w:tcPr>
          <w:p w14:paraId="6C712846" w14:textId="7CD32A72" w:rsidR="00954046" w:rsidRPr="00830019" w:rsidRDefault="00207F33" w:rsidP="00633D26">
            <w:pPr>
              <w:jc w:val="right"/>
              <w:rPr>
                <w:sz w:val="20"/>
                <w:szCs w:val="20"/>
                <w:lang w:val="en-US"/>
              </w:rPr>
            </w:pPr>
            <w:r>
              <w:rPr>
                <w:sz w:val="20"/>
                <w:szCs w:val="20"/>
                <w:lang w:val="en-US"/>
              </w:rPr>
              <w:t>0.0</w:t>
            </w:r>
          </w:p>
        </w:tc>
        <w:tc>
          <w:tcPr>
            <w:tcW w:w="731" w:type="pct"/>
            <w:tcBorders>
              <w:top w:val="single" w:sz="4" w:space="0" w:color="666699"/>
              <w:left w:val="single" w:sz="4" w:space="0" w:color="666699"/>
              <w:bottom w:val="single" w:sz="4" w:space="0" w:color="666699"/>
              <w:right w:val="single" w:sz="4" w:space="0" w:color="666699"/>
            </w:tcBorders>
          </w:tcPr>
          <w:p w14:paraId="4C22E99C" w14:textId="52E81293" w:rsidR="00954046" w:rsidRPr="00830019" w:rsidRDefault="00207F33" w:rsidP="00633D26">
            <w:pPr>
              <w:jc w:val="right"/>
              <w:rPr>
                <w:sz w:val="20"/>
                <w:szCs w:val="20"/>
                <w:lang w:val="en-US"/>
              </w:rPr>
            </w:pPr>
            <w:r>
              <w:rPr>
                <w:sz w:val="20"/>
                <w:szCs w:val="20"/>
                <w:lang w:val="en-US"/>
              </w:rPr>
              <w:t>0.3</w:t>
            </w:r>
          </w:p>
        </w:tc>
        <w:tc>
          <w:tcPr>
            <w:tcW w:w="768" w:type="pct"/>
            <w:tcBorders>
              <w:top w:val="single" w:sz="4" w:space="0" w:color="666699"/>
              <w:left w:val="single" w:sz="4" w:space="0" w:color="666699"/>
              <w:bottom w:val="single" w:sz="4" w:space="0" w:color="666699"/>
              <w:right w:val="single" w:sz="4" w:space="0" w:color="666699"/>
            </w:tcBorders>
          </w:tcPr>
          <w:p w14:paraId="7268D9F7" w14:textId="7AE016DF" w:rsidR="00954046" w:rsidRPr="00830019" w:rsidRDefault="00207F33" w:rsidP="00633D26">
            <w:pPr>
              <w:jc w:val="right"/>
              <w:rPr>
                <w:sz w:val="20"/>
                <w:szCs w:val="20"/>
                <w:lang w:val="en-US"/>
              </w:rPr>
            </w:pPr>
            <w:r>
              <w:rPr>
                <w:sz w:val="20"/>
                <w:szCs w:val="20"/>
                <w:lang w:val="en-US"/>
              </w:rPr>
              <w:t>1.7</w:t>
            </w:r>
          </w:p>
        </w:tc>
      </w:tr>
      <w:tr w:rsidR="00954046" w:rsidRPr="00830019" w14:paraId="654670EB" w14:textId="77777777" w:rsidTr="00DF0E1A">
        <w:trPr>
          <w:trHeight w:val="264"/>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089225D3" w14:textId="77777777" w:rsidR="00954046" w:rsidRPr="00830019" w:rsidRDefault="00954046" w:rsidP="00633D26">
            <w:pPr>
              <w:rPr>
                <w:sz w:val="20"/>
                <w:szCs w:val="20"/>
                <w:lang w:val="en-US"/>
              </w:rPr>
            </w:pPr>
          </w:p>
        </w:tc>
        <w:tc>
          <w:tcPr>
            <w:tcW w:w="1330" w:type="pct"/>
            <w:tcBorders>
              <w:top w:val="single" w:sz="4" w:space="0" w:color="666699"/>
              <w:left w:val="single" w:sz="4" w:space="0" w:color="666699"/>
              <w:bottom w:val="single" w:sz="4" w:space="0" w:color="666699"/>
              <w:right w:val="single" w:sz="4" w:space="0" w:color="666699"/>
            </w:tcBorders>
            <w:hideMark/>
          </w:tcPr>
          <w:p w14:paraId="69C1C227" w14:textId="77777777" w:rsidR="00954046" w:rsidRPr="00830019" w:rsidRDefault="00954046" w:rsidP="00633D26">
            <w:pPr>
              <w:jc w:val="left"/>
              <w:rPr>
                <w:sz w:val="20"/>
                <w:szCs w:val="20"/>
                <w:lang w:val="en-US"/>
              </w:rPr>
            </w:pPr>
            <w:r w:rsidRPr="00830019">
              <w:rPr>
                <w:sz w:val="20"/>
                <w:szCs w:val="20"/>
                <w:lang w:val="en-US"/>
              </w:rPr>
              <w:t>Funding (US $)</w:t>
            </w:r>
          </w:p>
        </w:tc>
        <w:tc>
          <w:tcPr>
            <w:tcW w:w="731" w:type="pct"/>
            <w:tcBorders>
              <w:top w:val="single" w:sz="4" w:space="0" w:color="666699"/>
              <w:left w:val="single" w:sz="4" w:space="0" w:color="666699"/>
              <w:bottom w:val="single" w:sz="4" w:space="0" w:color="666699"/>
              <w:right w:val="single" w:sz="4" w:space="0" w:color="666699"/>
            </w:tcBorders>
          </w:tcPr>
          <w:p w14:paraId="49423C57" w14:textId="4427A525" w:rsidR="00954046" w:rsidRPr="00830019" w:rsidRDefault="00207F33" w:rsidP="00633D26">
            <w:pPr>
              <w:jc w:val="right"/>
              <w:rPr>
                <w:sz w:val="20"/>
                <w:szCs w:val="20"/>
                <w:lang w:val="en-US"/>
              </w:rPr>
            </w:pPr>
            <w:r>
              <w:rPr>
                <w:sz w:val="20"/>
                <w:szCs w:val="20"/>
                <w:lang w:val="en-US"/>
              </w:rPr>
              <w:t>113,000</w:t>
            </w:r>
          </w:p>
        </w:tc>
        <w:tc>
          <w:tcPr>
            <w:tcW w:w="731" w:type="pct"/>
            <w:tcBorders>
              <w:top w:val="single" w:sz="4" w:space="0" w:color="666699"/>
              <w:left w:val="single" w:sz="4" w:space="0" w:color="666699"/>
              <w:bottom w:val="single" w:sz="4" w:space="0" w:color="666699"/>
              <w:right w:val="single" w:sz="4" w:space="0" w:color="666699"/>
            </w:tcBorders>
          </w:tcPr>
          <w:p w14:paraId="0D11BE35" w14:textId="2A0999A1" w:rsidR="00954046" w:rsidRPr="00830019" w:rsidRDefault="00207F33" w:rsidP="00633D26">
            <w:pPr>
              <w:jc w:val="right"/>
              <w:rPr>
                <w:sz w:val="20"/>
                <w:szCs w:val="20"/>
                <w:lang w:val="en-US"/>
              </w:rPr>
            </w:pPr>
            <w:r>
              <w:rPr>
                <w:sz w:val="20"/>
                <w:szCs w:val="20"/>
                <w:lang w:val="en-US"/>
              </w:rPr>
              <w:t>0</w:t>
            </w:r>
          </w:p>
        </w:tc>
        <w:tc>
          <w:tcPr>
            <w:tcW w:w="731" w:type="pct"/>
            <w:tcBorders>
              <w:top w:val="single" w:sz="4" w:space="0" w:color="666699"/>
              <w:left w:val="single" w:sz="4" w:space="0" w:color="666699"/>
              <w:bottom w:val="single" w:sz="4" w:space="0" w:color="666699"/>
              <w:right w:val="single" w:sz="4" w:space="0" w:color="666699"/>
            </w:tcBorders>
          </w:tcPr>
          <w:p w14:paraId="7CBAC09B" w14:textId="3C188777" w:rsidR="00954046" w:rsidRPr="00830019" w:rsidRDefault="00207F33" w:rsidP="00633D26">
            <w:pPr>
              <w:jc w:val="right"/>
              <w:rPr>
                <w:sz w:val="20"/>
                <w:szCs w:val="20"/>
                <w:lang w:val="en-US"/>
              </w:rPr>
            </w:pPr>
            <w:r>
              <w:rPr>
                <w:sz w:val="20"/>
                <w:szCs w:val="20"/>
                <w:lang w:val="en-US"/>
              </w:rPr>
              <w:t>27,000</w:t>
            </w:r>
          </w:p>
        </w:tc>
        <w:tc>
          <w:tcPr>
            <w:tcW w:w="768" w:type="pct"/>
            <w:tcBorders>
              <w:top w:val="single" w:sz="4" w:space="0" w:color="666699"/>
              <w:left w:val="single" w:sz="4" w:space="0" w:color="666699"/>
              <w:bottom w:val="single" w:sz="4" w:space="0" w:color="666699"/>
              <w:right w:val="single" w:sz="4" w:space="0" w:color="666699"/>
            </w:tcBorders>
          </w:tcPr>
          <w:p w14:paraId="237BF3D8" w14:textId="265DF816" w:rsidR="00954046" w:rsidRPr="00830019" w:rsidRDefault="00207F33" w:rsidP="00633D26">
            <w:pPr>
              <w:jc w:val="right"/>
              <w:rPr>
                <w:sz w:val="20"/>
                <w:szCs w:val="20"/>
                <w:lang w:val="en-US"/>
              </w:rPr>
            </w:pPr>
            <w:r>
              <w:rPr>
                <w:sz w:val="20"/>
                <w:szCs w:val="20"/>
                <w:lang w:val="en-US"/>
              </w:rPr>
              <w:t>140,000</w:t>
            </w:r>
          </w:p>
        </w:tc>
      </w:tr>
    </w:tbl>
    <w:p w14:paraId="5A66E433" w14:textId="77777777" w:rsidR="00954046" w:rsidRPr="00830019" w:rsidRDefault="00954046" w:rsidP="0039481A">
      <w:pPr>
        <w:jc w:val="center"/>
        <w:rPr>
          <w:sz w:val="20"/>
          <w:szCs w:val="20"/>
        </w:rPr>
      </w:pPr>
    </w:p>
    <w:tbl>
      <w:tblPr>
        <w:tblStyle w:val="TableGrid"/>
        <w:tblW w:w="10002" w:type="dxa"/>
        <w:tblInd w:w="-6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833"/>
        <w:gridCol w:w="1030"/>
        <w:gridCol w:w="1164"/>
        <w:gridCol w:w="773"/>
        <w:gridCol w:w="886"/>
        <w:gridCol w:w="886"/>
        <w:gridCol w:w="886"/>
        <w:gridCol w:w="886"/>
        <w:gridCol w:w="886"/>
        <w:gridCol w:w="886"/>
        <w:gridCol w:w="886"/>
      </w:tblGrid>
      <w:tr w:rsidR="00207F33" w:rsidRPr="00830019" w14:paraId="22ED0B0C" w14:textId="77777777" w:rsidTr="00360F12">
        <w:trPr>
          <w:trHeight w:val="278"/>
        </w:trPr>
        <w:tc>
          <w:tcPr>
            <w:tcW w:w="3027" w:type="dxa"/>
            <w:gridSpan w:val="3"/>
            <w:tcBorders>
              <w:top w:val="single" w:sz="4" w:space="0" w:color="666699"/>
              <w:left w:val="single" w:sz="4" w:space="0" w:color="666699"/>
              <w:bottom w:val="single" w:sz="4" w:space="0" w:color="666699"/>
              <w:right w:val="single" w:sz="4" w:space="0" w:color="666699"/>
            </w:tcBorders>
            <w:hideMark/>
          </w:tcPr>
          <w:p w14:paraId="384D69E5" w14:textId="77777777" w:rsidR="00207F33" w:rsidRPr="00207F33" w:rsidRDefault="00207F33">
            <w:pPr>
              <w:spacing w:afterLines="20" w:after="48"/>
              <w:jc w:val="left"/>
              <w:rPr>
                <w:b/>
                <w:sz w:val="18"/>
                <w:szCs w:val="18"/>
                <w:lang w:val="en-US"/>
              </w:rPr>
            </w:pPr>
            <w:r w:rsidRPr="00207F33">
              <w:rPr>
                <w:b/>
                <w:sz w:val="18"/>
                <w:szCs w:val="18"/>
                <w:lang w:val="en-US"/>
              </w:rPr>
              <w:t>(VI) PROJECT DATA</w:t>
            </w:r>
          </w:p>
        </w:tc>
        <w:tc>
          <w:tcPr>
            <w:tcW w:w="773" w:type="dxa"/>
            <w:tcBorders>
              <w:top w:val="single" w:sz="4" w:space="0" w:color="666699"/>
              <w:left w:val="single" w:sz="4" w:space="0" w:color="666699"/>
              <w:bottom w:val="single" w:sz="4" w:space="0" w:color="666699"/>
              <w:right w:val="single" w:sz="4" w:space="0" w:color="666699"/>
            </w:tcBorders>
            <w:hideMark/>
          </w:tcPr>
          <w:p w14:paraId="0CE44937" w14:textId="77587977" w:rsidR="00207F33" w:rsidRPr="0050507E" w:rsidRDefault="00207F33">
            <w:pPr>
              <w:spacing w:afterLines="20" w:after="48"/>
              <w:jc w:val="center"/>
              <w:rPr>
                <w:b/>
                <w:sz w:val="18"/>
                <w:szCs w:val="18"/>
                <w:lang w:val="en-US"/>
              </w:rPr>
            </w:pPr>
            <w:r w:rsidRPr="0050507E">
              <w:rPr>
                <w:b/>
                <w:sz w:val="18"/>
                <w:szCs w:val="18"/>
                <w:lang w:val="en-US"/>
              </w:rPr>
              <w:t>20</w:t>
            </w:r>
            <w:r w:rsidR="0050507E" w:rsidRPr="0050507E">
              <w:rPr>
                <w:b/>
                <w:sz w:val="18"/>
                <w:szCs w:val="18"/>
                <w:lang w:val="en-US"/>
              </w:rPr>
              <w:t>19</w:t>
            </w:r>
          </w:p>
        </w:tc>
        <w:tc>
          <w:tcPr>
            <w:tcW w:w="886" w:type="dxa"/>
            <w:tcBorders>
              <w:top w:val="single" w:sz="4" w:space="0" w:color="666699"/>
              <w:left w:val="single" w:sz="4" w:space="0" w:color="666699"/>
              <w:bottom w:val="single" w:sz="4" w:space="0" w:color="666699"/>
              <w:right w:val="single" w:sz="4" w:space="0" w:color="666699"/>
            </w:tcBorders>
            <w:hideMark/>
          </w:tcPr>
          <w:p w14:paraId="2CD98059" w14:textId="03AE7D0A" w:rsidR="00207F33" w:rsidRPr="0050507E" w:rsidRDefault="00207F33">
            <w:pPr>
              <w:spacing w:afterLines="20" w:after="48"/>
              <w:jc w:val="center"/>
              <w:rPr>
                <w:b/>
                <w:sz w:val="18"/>
                <w:szCs w:val="18"/>
                <w:lang w:val="en-US"/>
              </w:rPr>
            </w:pPr>
            <w:r w:rsidRPr="0050507E">
              <w:rPr>
                <w:b/>
                <w:sz w:val="18"/>
                <w:szCs w:val="18"/>
                <w:lang w:val="en-US"/>
              </w:rPr>
              <w:t>20</w:t>
            </w:r>
            <w:r w:rsidR="0050507E" w:rsidRPr="0050507E">
              <w:rPr>
                <w:b/>
                <w:sz w:val="18"/>
                <w:szCs w:val="18"/>
                <w:lang w:val="en-US"/>
              </w:rPr>
              <w:t>20</w:t>
            </w:r>
          </w:p>
        </w:tc>
        <w:tc>
          <w:tcPr>
            <w:tcW w:w="886" w:type="dxa"/>
            <w:tcBorders>
              <w:top w:val="single" w:sz="4" w:space="0" w:color="666699"/>
              <w:left w:val="single" w:sz="4" w:space="0" w:color="666699"/>
              <w:bottom w:val="single" w:sz="4" w:space="0" w:color="666699"/>
              <w:right w:val="single" w:sz="4" w:space="0" w:color="666699"/>
            </w:tcBorders>
            <w:hideMark/>
          </w:tcPr>
          <w:p w14:paraId="2F1DA71B" w14:textId="7FD083D6" w:rsidR="00207F33" w:rsidRPr="0050507E" w:rsidRDefault="00207F33">
            <w:pPr>
              <w:spacing w:afterLines="20" w:after="48"/>
              <w:jc w:val="center"/>
              <w:rPr>
                <w:b/>
                <w:sz w:val="18"/>
                <w:szCs w:val="18"/>
                <w:lang w:val="en-US"/>
              </w:rPr>
            </w:pPr>
            <w:r w:rsidRPr="0050507E">
              <w:rPr>
                <w:b/>
                <w:sz w:val="18"/>
                <w:szCs w:val="18"/>
                <w:lang w:val="en-US"/>
              </w:rPr>
              <w:t>20</w:t>
            </w:r>
            <w:r w:rsidR="0050507E" w:rsidRPr="0050507E">
              <w:rPr>
                <w:b/>
                <w:sz w:val="18"/>
                <w:szCs w:val="18"/>
                <w:lang w:val="en-US"/>
              </w:rPr>
              <w:t>21</w:t>
            </w:r>
          </w:p>
        </w:tc>
        <w:tc>
          <w:tcPr>
            <w:tcW w:w="886" w:type="dxa"/>
            <w:tcBorders>
              <w:top w:val="single" w:sz="4" w:space="0" w:color="666699"/>
              <w:left w:val="single" w:sz="4" w:space="0" w:color="666699"/>
              <w:bottom w:val="single" w:sz="4" w:space="0" w:color="666699"/>
              <w:right w:val="single" w:sz="4" w:space="0" w:color="666699"/>
            </w:tcBorders>
            <w:hideMark/>
          </w:tcPr>
          <w:p w14:paraId="1FA0894F" w14:textId="059D6418" w:rsidR="00207F33" w:rsidRPr="0050507E" w:rsidRDefault="00207F33">
            <w:pPr>
              <w:spacing w:afterLines="20" w:after="48"/>
              <w:jc w:val="center"/>
              <w:rPr>
                <w:b/>
                <w:sz w:val="18"/>
                <w:szCs w:val="18"/>
                <w:lang w:val="en-US"/>
              </w:rPr>
            </w:pPr>
            <w:r w:rsidRPr="0050507E">
              <w:rPr>
                <w:b/>
                <w:sz w:val="18"/>
                <w:szCs w:val="18"/>
                <w:lang w:val="en-US"/>
              </w:rPr>
              <w:t>20</w:t>
            </w:r>
            <w:r w:rsidR="0050507E" w:rsidRPr="0050507E">
              <w:rPr>
                <w:b/>
                <w:sz w:val="18"/>
                <w:szCs w:val="18"/>
                <w:lang w:val="en-US"/>
              </w:rPr>
              <w:t>22</w:t>
            </w:r>
            <w:r w:rsidR="00F56FF2">
              <w:rPr>
                <w:b/>
                <w:sz w:val="18"/>
                <w:szCs w:val="18"/>
                <w:lang w:val="en-US"/>
              </w:rPr>
              <w:t>*</w:t>
            </w:r>
          </w:p>
        </w:tc>
        <w:tc>
          <w:tcPr>
            <w:tcW w:w="886" w:type="dxa"/>
            <w:tcBorders>
              <w:top w:val="single" w:sz="4" w:space="0" w:color="666699"/>
              <w:left w:val="single" w:sz="4" w:space="0" w:color="666699"/>
              <w:bottom w:val="single" w:sz="4" w:space="0" w:color="666699"/>
              <w:right w:val="single" w:sz="4" w:space="0" w:color="666699"/>
            </w:tcBorders>
          </w:tcPr>
          <w:p w14:paraId="6323AFFF" w14:textId="28B13F99" w:rsidR="00207F33" w:rsidRPr="0050507E" w:rsidRDefault="0050507E">
            <w:pPr>
              <w:spacing w:afterLines="20" w:after="48"/>
              <w:jc w:val="center"/>
              <w:rPr>
                <w:b/>
                <w:sz w:val="18"/>
                <w:szCs w:val="18"/>
                <w:lang w:val="en-US"/>
              </w:rPr>
            </w:pPr>
            <w:r w:rsidRPr="0050507E">
              <w:rPr>
                <w:b/>
                <w:sz w:val="18"/>
                <w:szCs w:val="18"/>
                <w:lang w:val="en-US"/>
              </w:rPr>
              <w:t>2023</w:t>
            </w:r>
          </w:p>
        </w:tc>
        <w:tc>
          <w:tcPr>
            <w:tcW w:w="886" w:type="dxa"/>
            <w:tcBorders>
              <w:top w:val="single" w:sz="4" w:space="0" w:color="666699"/>
              <w:left w:val="single" w:sz="4" w:space="0" w:color="666699"/>
              <w:bottom w:val="single" w:sz="4" w:space="0" w:color="666699"/>
              <w:right w:val="single" w:sz="4" w:space="0" w:color="666699"/>
            </w:tcBorders>
          </w:tcPr>
          <w:p w14:paraId="741E8426" w14:textId="6973C3F2" w:rsidR="00207F33" w:rsidRPr="0050507E" w:rsidRDefault="0050507E">
            <w:pPr>
              <w:spacing w:afterLines="20" w:after="48"/>
              <w:jc w:val="center"/>
              <w:rPr>
                <w:b/>
                <w:sz w:val="18"/>
                <w:szCs w:val="18"/>
                <w:lang w:val="en-US"/>
              </w:rPr>
            </w:pPr>
            <w:r w:rsidRPr="0050507E">
              <w:rPr>
                <w:b/>
                <w:sz w:val="18"/>
                <w:szCs w:val="18"/>
                <w:lang w:val="en-US"/>
              </w:rPr>
              <w:t>2024</w:t>
            </w:r>
          </w:p>
        </w:tc>
        <w:tc>
          <w:tcPr>
            <w:tcW w:w="886" w:type="dxa"/>
            <w:tcBorders>
              <w:top w:val="single" w:sz="4" w:space="0" w:color="666699"/>
              <w:left w:val="single" w:sz="4" w:space="0" w:color="666699"/>
              <w:bottom w:val="single" w:sz="4" w:space="0" w:color="666699"/>
              <w:right w:val="single" w:sz="4" w:space="0" w:color="666699"/>
            </w:tcBorders>
            <w:hideMark/>
          </w:tcPr>
          <w:p w14:paraId="6CC04EA6" w14:textId="135657D7" w:rsidR="00207F33" w:rsidRPr="0050507E" w:rsidRDefault="00207F33">
            <w:pPr>
              <w:spacing w:afterLines="20" w:after="48"/>
              <w:jc w:val="center"/>
              <w:rPr>
                <w:b/>
                <w:sz w:val="18"/>
                <w:szCs w:val="18"/>
                <w:lang w:val="en-US"/>
              </w:rPr>
            </w:pPr>
            <w:r w:rsidRPr="0050507E">
              <w:rPr>
                <w:b/>
                <w:sz w:val="18"/>
                <w:szCs w:val="18"/>
                <w:lang w:val="en-US"/>
              </w:rPr>
              <w:t>20</w:t>
            </w:r>
            <w:r w:rsidR="0050507E" w:rsidRPr="0050507E">
              <w:rPr>
                <w:b/>
                <w:sz w:val="18"/>
                <w:szCs w:val="18"/>
                <w:lang w:val="en-US"/>
              </w:rPr>
              <w:t>25</w:t>
            </w:r>
          </w:p>
        </w:tc>
        <w:tc>
          <w:tcPr>
            <w:tcW w:w="886" w:type="dxa"/>
            <w:tcBorders>
              <w:top w:val="single" w:sz="4" w:space="0" w:color="666699"/>
              <w:left w:val="single" w:sz="4" w:space="0" w:color="666699"/>
              <w:bottom w:val="single" w:sz="4" w:space="0" w:color="666699"/>
              <w:right w:val="single" w:sz="4" w:space="0" w:color="666699"/>
            </w:tcBorders>
            <w:hideMark/>
          </w:tcPr>
          <w:p w14:paraId="289623ED" w14:textId="77777777" w:rsidR="00207F33" w:rsidRPr="00207F33" w:rsidRDefault="00207F33">
            <w:pPr>
              <w:spacing w:afterLines="20" w:after="48"/>
              <w:jc w:val="center"/>
              <w:rPr>
                <w:b/>
                <w:sz w:val="18"/>
                <w:szCs w:val="18"/>
                <w:lang w:val="en-US"/>
              </w:rPr>
            </w:pPr>
            <w:r w:rsidRPr="00207F33">
              <w:rPr>
                <w:b/>
                <w:sz w:val="18"/>
                <w:szCs w:val="18"/>
                <w:lang w:val="en-US"/>
              </w:rPr>
              <w:t>Total</w:t>
            </w:r>
          </w:p>
        </w:tc>
      </w:tr>
      <w:tr w:rsidR="00207F33" w:rsidRPr="00830019" w14:paraId="7EBF34F4" w14:textId="77777777" w:rsidTr="00360F12">
        <w:trPr>
          <w:trHeight w:val="165"/>
        </w:trPr>
        <w:tc>
          <w:tcPr>
            <w:tcW w:w="3027" w:type="dxa"/>
            <w:gridSpan w:val="3"/>
            <w:tcBorders>
              <w:top w:val="single" w:sz="4" w:space="0" w:color="666699"/>
              <w:left w:val="single" w:sz="4" w:space="0" w:color="666699"/>
              <w:bottom w:val="single" w:sz="4" w:space="0" w:color="666699"/>
              <w:right w:val="single" w:sz="4" w:space="0" w:color="666699"/>
            </w:tcBorders>
            <w:hideMark/>
          </w:tcPr>
          <w:p w14:paraId="7ACD9DED" w14:textId="5A733577" w:rsidR="00207F33" w:rsidRPr="00207F33" w:rsidRDefault="00207F33">
            <w:pPr>
              <w:spacing w:afterLines="20" w:after="48"/>
              <w:jc w:val="left"/>
              <w:rPr>
                <w:sz w:val="18"/>
                <w:szCs w:val="18"/>
                <w:lang w:val="en-US"/>
              </w:rPr>
            </w:pPr>
            <w:r w:rsidRPr="00207F33">
              <w:rPr>
                <w:sz w:val="18"/>
                <w:szCs w:val="18"/>
                <w:lang w:val="en-US"/>
              </w:rPr>
              <w:t>Montreal Protocol consumption limits</w:t>
            </w:r>
            <w:r w:rsidR="00F56FF2">
              <w:rPr>
                <w:sz w:val="18"/>
                <w:szCs w:val="18"/>
                <w:lang w:val="en-US"/>
              </w:rPr>
              <w:t xml:space="preserve"> (ODP </w:t>
            </w:r>
            <w:proofErr w:type="spellStart"/>
            <w:r w:rsidR="00F56FF2">
              <w:rPr>
                <w:sz w:val="18"/>
                <w:szCs w:val="18"/>
                <w:lang w:val="en-US"/>
              </w:rPr>
              <w:t>tonnes</w:t>
            </w:r>
            <w:proofErr w:type="spellEnd"/>
            <w:r w:rsidR="00F56FF2">
              <w:rPr>
                <w:sz w:val="18"/>
                <w:szCs w:val="18"/>
                <w:lang w:val="en-US"/>
              </w:rPr>
              <w:t>)</w:t>
            </w:r>
          </w:p>
        </w:tc>
        <w:tc>
          <w:tcPr>
            <w:tcW w:w="773" w:type="dxa"/>
            <w:tcBorders>
              <w:top w:val="single" w:sz="4" w:space="0" w:color="666699"/>
              <w:left w:val="single" w:sz="4" w:space="0" w:color="666699"/>
              <w:bottom w:val="single" w:sz="4" w:space="0" w:color="666699"/>
              <w:right w:val="single" w:sz="4" w:space="0" w:color="666699"/>
            </w:tcBorders>
          </w:tcPr>
          <w:p w14:paraId="3D3093BF" w14:textId="08901423" w:rsidR="00207F33" w:rsidRPr="00207F33" w:rsidRDefault="0050507E">
            <w:pPr>
              <w:spacing w:afterLines="20" w:after="48"/>
              <w:jc w:val="right"/>
              <w:rPr>
                <w:sz w:val="18"/>
                <w:szCs w:val="18"/>
                <w:lang w:val="en-US"/>
              </w:rPr>
            </w:pPr>
            <w:r>
              <w:rPr>
                <w:sz w:val="18"/>
                <w:szCs w:val="18"/>
                <w:lang w:val="en-US"/>
              </w:rPr>
              <w:t>36.63</w:t>
            </w:r>
          </w:p>
        </w:tc>
        <w:tc>
          <w:tcPr>
            <w:tcW w:w="886" w:type="dxa"/>
            <w:tcBorders>
              <w:top w:val="single" w:sz="4" w:space="0" w:color="666699"/>
              <w:left w:val="single" w:sz="4" w:space="0" w:color="666699"/>
              <w:bottom w:val="single" w:sz="4" w:space="0" w:color="666699"/>
              <w:right w:val="single" w:sz="4" w:space="0" w:color="666699"/>
            </w:tcBorders>
          </w:tcPr>
          <w:p w14:paraId="0BA0C99A" w14:textId="2CFE9468" w:rsidR="00207F33" w:rsidRPr="00207F33" w:rsidRDefault="0050507E">
            <w:pPr>
              <w:spacing w:afterLines="20" w:after="48"/>
              <w:jc w:val="right"/>
              <w:rPr>
                <w:sz w:val="18"/>
                <w:szCs w:val="18"/>
                <w:lang w:val="en-US"/>
              </w:rPr>
            </w:pPr>
            <w:r>
              <w:rPr>
                <w:sz w:val="18"/>
                <w:szCs w:val="18"/>
                <w:lang w:val="en-US"/>
              </w:rPr>
              <w:t>26.46</w:t>
            </w:r>
          </w:p>
        </w:tc>
        <w:tc>
          <w:tcPr>
            <w:tcW w:w="886" w:type="dxa"/>
            <w:tcBorders>
              <w:top w:val="single" w:sz="4" w:space="0" w:color="666699"/>
              <w:left w:val="single" w:sz="4" w:space="0" w:color="666699"/>
              <w:bottom w:val="single" w:sz="4" w:space="0" w:color="666699"/>
              <w:right w:val="single" w:sz="4" w:space="0" w:color="666699"/>
            </w:tcBorders>
          </w:tcPr>
          <w:p w14:paraId="3262C9CD" w14:textId="6A6EC48D" w:rsidR="00207F33" w:rsidRPr="00207F33" w:rsidRDefault="0050507E">
            <w:pPr>
              <w:spacing w:afterLines="20" w:after="48"/>
              <w:jc w:val="right"/>
              <w:rPr>
                <w:sz w:val="18"/>
                <w:szCs w:val="18"/>
                <w:lang w:val="en-US"/>
              </w:rPr>
            </w:pPr>
            <w:r>
              <w:rPr>
                <w:sz w:val="18"/>
                <w:szCs w:val="18"/>
                <w:lang w:val="en-US"/>
              </w:rPr>
              <w:t>26.46</w:t>
            </w:r>
          </w:p>
        </w:tc>
        <w:tc>
          <w:tcPr>
            <w:tcW w:w="886" w:type="dxa"/>
            <w:tcBorders>
              <w:top w:val="single" w:sz="4" w:space="0" w:color="666699"/>
              <w:left w:val="single" w:sz="4" w:space="0" w:color="666699"/>
              <w:bottom w:val="single" w:sz="4" w:space="0" w:color="666699"/>
              <w:right w:val="single" w:sz="4" w:space="0" w:color="666699"/>
            </w:tcBorders>
          </w:tcPr>
          <w:p w14:paraId="12E48170" w14:textId="3677367B" w:rsidR="00207F33" w:rsidRPr="00207F33" w:rsidRDefault="0050507E">
            <w:pPr>
              <w:spacing w:afterLines="20" w:after="48"/>
              <w:jc w:val="right"/>
              <w:rPr>
                <w:sz w:val="18"/>
                <w:szCs w:val="18"/>
                <w:lang w:val="en-US"/>
              </w:rPr>
            </w:pPr>
            <w:r>
              <w:rPr>
                <w:sz w:val="18"/>
                <w:szCs w:val="18"/>
                <w:lang w:val="en-US"/>
              </w:rPr>
              <w:t>26.46</w:t>
            </w:r>
          </w:p>
        </w:tc>
        <w:tc>
          <w:tcPr>
            <w:tcW w:w="886" w:type="dxa"/>
            <w:tcBorders>
              <w:top w:val="single" w:sz="4" w:space="0" w:color="666699"/>
              <w:left w:val="single" w:sz="4" w:space="0" w:color="666699"/>
              <w:bottom w:val="single" w:sz="4" w:space="0" w:color="666699"/>
              <w:right w:val="single" w:sz="4" w:space="0" w:color="666699"/>
            </w:tcBorders>
          </w:tcPr>
          <w:p w14:paraId="5140711F" w14:textId="1671DDAF" w:rsidR="00207F33" w:rsidRPr="00207F33" w:rsidRDefault="0050507E">
            <w:pPr>
              <w:spacing w:afterLines="20" w:after="48"/>
              <w:jc w:val="right"/>
              <w:rPr>
                <w:sz w:val="18"/>
                <w:szCs w:val="18"/>
                <w:lang w:val="en-US"/>
              </w:rPr>
            </w:pPr>
            <w:r>
              <w:rPr>
                <w:sz w:val="18"/>
                <w:szCs w:val="18"/>
                <w:lang w:val="en-US"/>
              </w:rPr>
              <w:t>26.46</w:t>
            </w:r>
          </w:p>
        </w:tc>
        <w:tc>
          <w:tcPr>
            <w:tcW w:w="886" w:type="dxa"/>
            <w:tcBorders>
              <w:top w:val="single" w:sz="4" w:space="0" w:color="666699"/>
              <w:left w:val="single" w:sz="4" w:space="0" w:color="666699"/>
              <w:bottom w:val="single" w:sz="4" w:space="0" w:color="666699"/>
              <w:right w:val="single" w:sz="4" w:space="0" w:color="666699"/>
            </w:tcBorders>
          </w:tcPr>
          <w:p w14:paraId="662EF229" w14:textId="2952439D" w:rsidR="00207F33" w:rsidRPr="00207F33" w:rsidRDefault="0050507E">
            <w:pPr>
              <w:spacing w:afterLines="20" w:after="48"/>
              <w:jc w:val="right"/>
              <w:rPr>
                <w:sz w:val="18"/>
                <w:szCs w:val="18"/>
                <w:lang w:val="en-US"/>
              </w:rPr>
            </w:pPr>
            <w:r>
              <w:rPr>
                <w:sz w:val="18"/>
                <w:szCs w:val="18"/>
                <w:lang w:val="en-US"/>
              </w:rPr>
              <w:t>26.46</w:t>
            </w:r>
          </w:p>
        </w:tc>
        <w:tc>
          <w:tcPr>
            <w:tcW w:w="886" w:type="dxa"/>
            <w:tcBorders>
              <w:top w:val="single" w:sz="4" w:space="0" w:color="666699"/>
              <w:left w:val="single" w:sz="4" w:space="0" w:color="666699"/>
              <w:bottom w:val="single" w:sz="4" w:space="0" w:color="666699"/>
              <w:right w:val="single" w:sz="4" w:space="0" w:color="666699"/>
            </w:tcBorders>
          </w:tcPr>
          <w:p w14:paraId="63464F7F" w14:textId="384CD91B" w:rsidR="00207F33" w:rsidRPr="00207F33" w:rsidRDefault="0050507E">
            <w:pPr>
              <w:spacing w:afterLines="20" w:after="48"/>
              <w:jc w:val="right"/>
              <w:rPr>
                <w:sz w:val="18"/>
                <w:szCs w:val="18"/>
                <w:lang w:val="en-US"/>
              </w:rPr>
            </w:pPr>
            <w:r>
              <w:rPr>
                <w:sz w:val="18"/>
                <w:szCs w:val="18"/>
                <w:lang w:val="en-US"/>
              </w:rPr>
              <w:t>13.19</w:t>
            </w:r>
          </w:p>
        </w:tc>
        <w:tc>
          <w:tcPr>
            <w:tcW w:w="886" w:type="dxa"/>
            <w:tcBorders>
              <w:top w:val="single" w:sz="4" w:space="0" w:color="666699"/>
              <w:left w:val="single" w:sz="4" w:space="0" w:color="666699"/>
              <w:bottom w:val="single" w:sz="4" w:space="0" w:color="666699"/>
              <w:right w:val="single" w:sz="4" w:space="0" w:color="666699"/>
            </w:tcBorders>
            <w:hideMark/>
          </w:tcPr>
          <w:p w14:paraId="1B64A29E" w14:textId="77777777" w:rsidR="00207F33" w:rsidRPr="00207F33" w:rsidRDefault="00207F33">
            <w:pPr>
              <w:spacing w:afterLines="20" w:after="48"/>
              <w:jc w:val="right"/>
              <w:rPr>
                <w:sz w:val="18"/>
                <w:szCs w:val="18"/>
                <w:lang w:val="en-US"/>
              </w:rPr>
            </w:pPr>
            <w:r w:rsidRPr="00207F33">
              <w:rPr>
                <w:sz w:val="18"/>
                <w:szCs w:val="18"/>
                <w:lang w:val="en-US"/>
              </w:rPr>
              <w:t>n/a</w:t>
            </w:r>
          </w:p>
        </w:tc>
      </w:tr>
      <w:tr w:rsidR="00207F33" w:rsidRPr="00830019" w14:paraId="0C45A16E" w14:textId="77777777" w:rsidTr="00360F12">
        <w:trPr>
          <w:trHeight w:val="77"/>
        </w:trPr>
        <w:tc>
          <w:tcPr>
            <w:tcW w:w="3027" w:type="dxa"/>
            <w:gridSpan w:val="3"/>
            <w:tcBorders>
              <w:top w:val="single" w:sz="4" w:space="0" w:color="666699"/>
              <w:left w:val="single" w:sz="4" w:space="0" w:color="666699"/>
              <w:bottom w:val="single" w:sz="4" w:space="0" w:color="666699"/>
              <w:right w:val="single" w:sz="4" w:space="0" w:color="666699"/>
            </w:tcBorders>
            <w:hideMark/>
          </w:tcPr>
          <w:p w14:paraId="085F5F44" w14:textId="77777777" w:rsidR="00207F33" w:rsidRPr="00207F33" w:rsidRDefault="00207F33">
            <w:pPr>
              <w:spacing w:afterLines="20" w:after="48"/>
              <w:jc w:val="left"/>
              <w:rPr>
                <w:sz w:val="18"/>
                <w:szCs w:val="18"/>
                <w:lang w:val="en-US"/>
              </w:rPr>
            </w:pPr>
            <w:r w:rsidRPr="00207F33">
              <w:rPr>
                <w:sz w:val="18"/>
                <w:szCs w:val="18"/>
                <w:lang w:val="en-US"/>
              </w:rPr>
              <w:t>Maximum allowable consumption (ODP </w:t>
            </w:r>
            <w:proofErr w:type="spellStart"/>
            <w:r w:rsidRPr="00207F33">
              <w:rPr>
                <w:sz w:val="18"/>
                <w:szCs w:val="18"/>
                <w:lang w:val="en-US"/>
              </w:rPr>
              <w:t>tonnes</w:t>
            </w:r>
            <w:proofErr w:type="spellEnd"/>
            <w:r w:rsidRPr="00207F33">
              <w:rPr>
                <w:sz w:val="18"/>
                <w:szCs w:val="18"/>
                <w:lang w:val="en-US"/>
              </w:rPr>
              <w:t>)</w:t>
            </w:r>
          </w:p>
        </w:tc>
        <w:tc>
          <w:tcPr>
            <w:tcW w:w="773" w:type="dxa"/>
            <w:tcBorders>
              <w:top w:val="single" w:sz="4" w:space="0" w:color="666699"/>
              <w:left w:val="single" w:sz="4" w:space="0" w:color="666699"/>
              <w:bottom w:val="single" w:sz="4" w:space="0" w:color="666699"/>
              <w:right w:val="single" w:sz="4" w:space="0" w:color="666699"/>
            </w:tcBorders>
          </w:tcPr>
          <w:p w14:paraId="4DD67976" w14:textId="60F6252B" w:rsidR="00207F33" w:rsidRPr="00207F33" w:rsidRDefault="0050507E">
            <w:pPr>
              <w:spacing w:afterLines="20" w:after="48"/>
              <w:jc w:val="right"/>
              <w:rPr>
                <w:sz w:val="18"/>
                <w:szCs w:val="18"/>
                <w:lang w:val="en-US"/>
              </w:rPr>
            </w:pPr>
            <w:r>
              <w:rPr>
                <w:sz w:val="18"/>
                <w:szCs w:val="18"/>
                <w:lang w:val="en-US"/>
              </w:rPr>
              <w:t>34.60</w:t>
            </w:r>
          </w:p>
        </w:tc>
        <w:tc>
          <w:tcPr>
            <w:tcW w:w="886" w:type="dxa"/>
            <w:tcBorders>
              <w:top w:val="single" w:sz="4" w:space="0" w:color="666699"/>
              <w:left w:val="single" w:sz="4" w:space="0" w:color="666699"/>
              <w:bottom w:val="single" w:sz="4" w:space="0" w:color="666699"/>
              <w:right w:val="single" w:sz="4" w:space="0" w:color="666699"/>
            </w:tcBorders>
          </w:tcPr>
          <w:p w14:paraId="37FE81D4" w14:textId="355C7DE2" w:rsidR="00207F33" w:rsidRPr="00207F33" w:rsidRDefault="0050507E">
            <w:pPr>
              <w:spacing w:afterLines="20" w:after="48"/>
              <w:jc w:val="right"/>
              <w:rPr>
                <w:sz w:val="18"/>
                <w:szCs w:val="18"/>
                <w:lang w:val="en-US"/>
              </w:rPr>
            </w:pPr>
            <w:r>
              <w:rPr>
                <w:sz w:val="18"/>
                <w:szCs w:val="18"/>
                <w:lang w:val="en-US"/>
              </w:rPr>
              <w:t>25.91</w:t>
            </w:r>
          </w:p>
        </w:tc>
        <w:tc>
          <w:tcPr>
            <w:tcW w:w="886" w:type="dxa"/>
            <w:tcBorders>
              <w:top w:val="single" w:sz="4" w:space="0" w:color="666699"/>
              <w:left w:val="single" w:sz="4" w:space="0" w:color="666699"/>
              <w:bottom w:val="single" w:sz="4" w:space="0" w:color="666699"/>
              <w:right w:val="single" w:sz="4" w:space="0" w:color="666699"/>
            </w:tcBorders>
          </w:tcPr>
          <w:p w14:paraId="39C77350" w14:textId="4F090EF1" w:rsidR="00207F33" w:rsidRPr="00207F33" w:rsidRDefault="0050507E">
            <w:pPr>
              <w:spacing w:afterLines="20" w:after="48"/>
              <w:jc w:val="right"/>
              <w:rPr>
                <w:sz w:val="18"/>
                <w:szCs w:val="18"/>
                <w:lang w:val="en-US"/>
              </w:rPr>
            </w:pPr>
            <w:r>
              <w:rPr>
                <w:sz w:val="18"/>
                <w:szCs w:val="18"/>
                <w:lang w:val="en-US"/>
              </w:rPr>
              <w:t>25.91</w:t>
            </w:r>
          </w:p>
        </w:tc>
        <w:tc>
          <w:tcPr>
            <w:tcW w:w="886" w:type="dxa"/>
            <w:tcBorders>
              <w:top w:val="single" w:sz="4" w:space="0" w:color="666699"/>
              <w:left w:val="single" w:sz="4" w:space="0" w:color="666699"/>
              <w:bottom w:val="single" w:sz="4" w:space="0" w:color="666699"/>
              <w:right w:val="single" w:sz="4" w:space="0" w:color="666699"/>
            </w:tcBorders>
          </w:tcPr>
          <w:p w14:paraId="339FA0FA" w14:textId="298F1004" w:rsidR="00207F33" w:rsidRPr="00207F33" w:rsidRDefault="0050507E">
            <w:pPr>
              <w:spacing w:afterLines="20" w:after="48"/>
              <w:jc w:val="right"/>
              <w:rPr>
                <w:sz w:val="18"/>
                <w:szCs w:val="18"/>
                <w:lang w:val="en-US"/>
              </w:rPr>
            </w:pPr>
            <w:r>
              <w:rPr>
                <w:sz w:val="18"/>
                <w:szCs w:val="18"/>
                <w:lang w:val="en-US"/>
              </w:rPr>
              <w:t>25.91</w:t>
            </w:r>
          </w:p>
        </w:tc>
        <w:tc>
          <w:tcPr>
            <w:tcW w:w="886" w:type="dxa"/>
            <w:tcBorders>
              <w:top w:val="single" w:sz="4" w:space="0" w:color="666699"/>
              <w:left w:val="single" w:sz="4" w:space="0" w:color="666699"/>
              <w:bottom w:val="single" w:sz="4" w:space="0" w:color="666699"/>
              <w:right w:val="single" w:sz="4" w:space="0" w:color="666699"/>
            </w:tcBorders>
          </w:tcPr>
          <w:p w14:paraId="37DB4CA7" w14:textId="70662279" w:rsidR="00207F33" w:rsidRPr="00207F33" w:rsidRDefault="0050507E">
            <w:pPr>
              <w:spacing w:afterLines="20" w:after="48"/>
              <w:jc w:val="right"/>
              <w:rPr>
                <w:sz w:val="18"/>
                <w:szCs w:val="18"/>
                <w:lang w:val="en-US"/>
              </w:rPr>
            </w:pPr>
            <w:r>
              <w:rPr>
                <w:sz w:val="18"/>
                <w:szCs w:val="18"/>
                <w:lang w:val="en-US"/>
              </w:rPr>
              <w:t>25.91</w:t>
            </w:r>
          </w:p>
        </w:tc>
        <w:tc>
          <w:tcPr>
            <w:tcW w:w="886" w:type="dxa"/>
            <w:tcBorders>
              <w:top w:val="single" w:sz="4" w:space="0" w:color="666699"/>
              <w:left w:val="single" w:sz="4" w:space="0" w:color="666699"/>
              <w:bottom w:val="single" w:sz="4" w:space="0" w:color="666699"/>
              <w:right w:val="single" w:sz="4" w:space="0" w:color="666699"/>
            </w:tcBorders>
          </w:tcPr>
          <w:p w14:paraId="3970AA9C" w14:textId="19455E91" w:rsidR="00207F33" w:rsidRPr="00207F33" w:rsidRDefault="0050507E">
            <w:pPr>
              <w:spacing w:afterLines="20" w:after="48"/>
              <w:jc w:val="right"/>
              <w:rPr>
                <w:sz w:val="18"/>
                <w:szCs w:val="18"/>
                <w:lang w:val="en-US"/>
              </w:rPr>
            </w:pPr>
            <w:r>
              <w:rPr>
                <w:sz w:val="18"/>
                <w:szCs w:val="18"/>
                <w:lang w:val="en-US"/>
              </w:rPr>
              <w:t>25.91</w:t>
            </w:r>
          </w:p>
        </w:tc>
        <w:tc>
          <w:tcPr>
            <w:tcW w:w="886" w:type="dxa"/>
            <w:tcBorders>
              <w:top w:val="single" w:sz="4" w:space="0" w:color="666699"/>
              <w:left w:val="single" w:sz="4" w:space="0" w:color="666699"/>
              <w:bottom w:val="single" w:sz="4" w:space="0" w:color="666699"/>
              <w:right w:val="single" w:sz="4" w:space="0" w:color="666699"/>
            </w:tcBorders>
          </w:tcPr>
          <w:p w14:paraId="0DEF534A" w14:textId="60F2C6EA" w:rsidR="00207F33" w:rsidRPr="00207F33" w:rsidRDefault="0050507E">
            <w:pPr>
              <w:spacing w:afterLines="20" w:after="48"/>
              <w:jc w:val="right"/>
              <w:rPr>
                <w:sz w:val="18"/>
                <w:szCs w:val="18"/>
                <w:lang w:val="en-US"/>
              </w:rPr>
            </w:pPr>
            <w:r>
              <w:rPr>
                <w:sz w:val="18"/>
                <w:szCs w:val="18"/>
                <w:lang w:val="en-US"/>
              </w:rPr>
              <w:t>12.88</w:t>
            </w:r>
          </w:p>
        </w:tc>
        <w:tc>
          <w:tcPr>
            <w:tcW w:w="886" w:type="dxa"/>
            <w:tcBorders>
              <w:top w:val="single" w:sz="4" w:space="0" w:color="666699"/>
              <w:left w:val="single" w:sz="4" w:space="0" w:color="666699"/>
              <w:bottom w:val="single" w:sz="4" w:space="0" w:color="666699"/>
              <w:right w:val="single" w:sz="4" w:space="0" w:color="666699"/>
            </w:tcBorders>
            <w:hideMark/>
          </w:tcPr>
          <w:p w14:paraId="315B07C3" w14:textId="77777777" w:rsidR="00207F33" w:rsidRPr="00207F33" w:rsidRDefault="00207F33">
            <w:pPr>
              <w:spacing w:afterLines="20" w:after="48"/>
              <w:jc w:val="right"/>
              <w:rPr>
                <w:sz w:val="18"/>
                <w:szCs w:val="18"/>
                <w:lang w:val="en-US"/>
              </w:rPr>
            </w:pPr>
            <w:r w:rsidRPr="00207F33">
              <w:rPr>
                <w:sz w:val="18"/>
                <w:szCs w:val="18"/>
                <w:lang w:val="en-US"/>
              </w:rPr>
              <w:t>n/a</w:t>
            </w:r>
          </w:p>
        </w:tc>
      </w:tr>
      <w:tr w:rsidR="001D2353" w:rsidRPr="00830019" w14:paraId="195E03D3" w14:textId="77777777" w:rsidTr="00360F12">
        <w:trPr>
          <w:trHeight w:val="333"/>
        </w:trPr>
        <w:tc>
          <w:tcPr>
            <w:tcW w:w="833" w:type="dxa"/>
            <w:vMerge w:val="restart"/>
            <w:tcBorders>
              <w:top w:val="single" w:sz="4" w:space="0" w:color="666699"/>
              <w:left w:val="single" w:sz="4" w:space="0" w:color="666699"/>
              <w:bottom w:val="single" w:sz="4" w:space="0" w:color="666699"/>
              <w:right w:val="single" w:sz="4" w:space="0" w:color="666699"/>
            </w:tcBorders>
            <w:vAlign w:val="center"/>
            <w:hideMark/>
          </w:tcPr>
          <w:p w14:paraId="664EA76A" w14:textId="77777777" w:rsidR="001D2353" w:rsidRPr="00207F33" w:rsidRDefault="001D2353" w:rsidP="001D2353">
            <w:pPr>
              <w:spacing w:afterLines="20" w:after="48"/>
              <w:jc w:val="left"/>
              <w:rPr>
                <w:sz w:val="18"/>
                <w:szCs w:val="18"/>
                <w:lang w:val="en-US"/>
              </w:rPr>
            </w:pPr>
            <w:r w:rsidRPr="00207F33">
              <w:rPr>
                <w:sz w:val="18"/>
                <w:szCs w:val="18"/>
                <w:lang w:val="en-US"/>
              </w:rPr>
              <w:t>Funding agreed in principle (US $)</w:t>
            </w:r>
          </w:p>
        </w:tc>
        <w:tc>
          <w:tcPr>
            <w:tcW w:w="1030" w:type="dxa"/>
            <w:vMerge w:val="restart"/>
            <w:tcBorders>
              <w:top w:val="single" w:sz="4" w:space="0" w:color="666699"/>
              <w:left w:val="single" w:sz="4" w:space="0" w:color="666699"/>
              <w:bottom w:val="single" w:sz="4" w:space="0" w:color="666699"/>
              <w:right w:val="single" w:sz="4" w:space="0" w:color="666699"/>
            </w:tcBorders>
            <w:vAlign w:val="center"/>
            <w:hideMark/>
          </w:tcPr>
          <w:p w14:paraId="72797F05" w14:textId="5F1CA10E" w:rsidR="001D2353" w:rsidRPr="00207F33" w:rsidRDefault="001D2353" w:rsidP="001D2353">
            <w:pPr>
              <w:spacing w:afterLines="20" w:after="48"/>
              <w:jc w:val="center"/>
              <w:rPr>
                <w:sz w:val="18"/>
                <w:szCs w:val="18"/>
                <w:lang w:val="en-US"/>
              </w:rPr>
            </w:pPr>
            <w:r w:rsidRPr="00207F33">
              <w:rPr>
                <w:color w:val="000000" w:themeColor="text1"/>
                <w:sz w:val="18"/>
                <w:szCs w:val="18"/>
              </w:rPr>
              <w:t>UNIDO</w:t>
            </w:r>
          </w:p>
        </w:tc>
        <w:tc>
          <w:tcPr>
            <w:tcW w:w="1164" w:type="dxa"/>
            <w:tcBorders>
              <w:top w:val="single" w:sz="4" w:space="0" w:color="666699"/>
              <w:left w:val="single" w:sz="4" w:space="0" w:color="666699"/>
              <w:bottom w:val="single" w:sz="4" w:space="0" w:color="666699"/>
              <w:right w:val="single" w:sz="4" w:space="0" w:color="666699"/>
            </w:tcBorders>
            <w:hideMark/>
          </w:tcPr>
          <w:p w14:paraId="3A0AEA23" w14:textId="77777777" w:rsidR="001D2353" w:rsidRPr="00207F33" w:rsidRDefault="001D2353" w:rsidP="001D2353">
            <w:pPr>
              <w:spacing w:afterLines="20" w:after="48"/>
              <w:jc w:val="center"/>
              <w:rPr>
                <w:sz w:val="18"/>
                <w:szCs w:val="18"/>
                <w:lang w:val="en-US"/>
              </w:rPr>
            </w:pPr>
            <w:r w:rsidRPr="00207F33">
              <w:rPr>
                <w:sz w:val="18"/>
                <w:szCs w:val="18"/>
                <w:lang w:val="en-US"/>
              </w:rPr>
              <w:t>Project costs</w:t>
            </w:r>
          </w:p>
        </w:tc>
        <w:tc>
          <w:tcPr>
            <w:tcW w:w="773" w:type="dxa"/>
            <w:tcBorders>
              <w:top w:val="single" w:sz="4" w:space="0" w:color="666699"/>
              <w:left w:val="single" w:sz="4" w:space="0" w:color="666699"/>
              <w:bottom w:val="single" w:sz="4" w:space="0" w:color="666699"/>
              <w:right w:val="single" w:sz="4" w:space="0" w:color="666699"/>
            </w:tcBorders>
            <w:vAlign w:val="center"/>
          </w:tcPr>
          <w:p w14:paraId="4FC51C5A" w14:textId="7ABCF364" w:rsidR="001D2353" w:rsidRPr="00207F33" w:rsidRDefault="001D2353" w:rsidP="001D2353">
            <w:pPr>
              <w:spacing w:afterLines="20" w:after="48"/>
              <w:jc w:val="right"/>
              <w:rPr>
                <w:color w:val="000000"/>
                <w:sz w:val="18"/>
                <w:szCs w:val="18"/>
                <w:lang w:val="en-US" w:eastAsia="en-CA"/>
              </w:rPr>
            </w:pPr>
            <w:r w:rsidRPr="00B00B6F">
              <w:rPr>
                <w:color w:val="000000"/>
                <w:sz w:val="18"/>
                <w:szCs w:val="18"/>
                <w:lang w:val="en-US" w:eastAsia="en-CA"/>
              </w:rPr>
              <w:t>858,306</w:t>
            </w:r>
          </w:p>
        </w:tc>
        <w:tc>
          <w:tcPr>
            <w:tcW w:w="886" w:type="dxa"/>
            <w:tcBorders>
              <w:top w:val="single" w:sz="4" w:space="0" w:color="666699"/>
              <w:left w:val="single" w:sz="4" w:space="0" w:color="666699"/>
              <w:bottom w:val="single" w:sz="4" w:space="0" w:color="666699"/>
              <w:right w:val="single" w:sz="4" w:space="0" w:color="666699"/>
            </w:tcBorders>
            <w:vAlign w:val="center"/>
          </w:tcPr>
          <w:p w14:paraId="57DD8827" w14:textId="72E87220" w:rsidR="001D2353" w:rsidRPr="00207F33" w:rsidRDefault="001D2353" w:rsidP="001D2353">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68BD29BD" w14:textId="5FFD1536" w:rsidR="001D2353" w:rsidRPr="00207F33" w:rsidRDefault="001D2353" w:rsidP="001D2353">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3BF7353E" w14:textId="56198BE9" w:rsidR="001D2353" w:rsidRPr="00207F33" w:rsidRDefault="001D2353" w:rsidP="001D2353">
            <w:pPr>
              <w:spacing w:afterLines="20" w:after="48"/>
              <w:jc w:val="right"/>
              <w:rPr>
                <w:color w:val="000000"/>
                <w:sz w:val="18"/>
                <w:szCs w:val="18"/>
                <w:lang w:val="en-US" w:eastAsia="en-CA"/>
              </w:rPr>
            </w:pPr>
            <w:r w:rsidRPr="00B00B6F">
              <w:rPr>
                <w:color w:val="000000"/>
                <w:sz w:val="18"/>
                <w:szCs w:val="18"/>
                <w:lang w:val="en-US" w:eastAsia="en-CA"/>
              </w:rPr>
              <w:t>386,640</w:t>
            </w:r>
          </w:p>
        </w:tc>
        <w:tc>
          <w:tcPr>
            <w:tcW w:w="886" w:type="dxa"/>
            <w:tcBorders>
              <w:top w:val="single" w:sz="4" w:space="0" w:color="666699"/>
              <w:left w:val="single" w:sz="4" w:space="0" w:color="666699"/>
              <w:bottom w:val="single" w:sz="4" w:space="0" w:color="666699"/>
              <w:right w:val="single" w:sz="4" w:space="0" w:color="666699"/>
            </w:tcBorders>
          </w:tcPr>
          <w:p w14:paraId="0B39F240" w14:textId="6AA1D366" w:rsidR="001D2353" w:rsidRPr="00207F33" w:rsidRDefault="001D2353" w:rsidP="001D2353">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73087457" w14:textId="33C4A1B9" w:rsidR="001D2353" w:rsidRPr="00207F33" w:rsidRDefault="001D2353" w:rsidP="001D2353">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15C24F7C" w14:textId="6B5832E7" w:rsidR="001D2353" w:rsidRPr="00207F33" w:rsidRDefault="001D2353" w:rsidP="001D2353">
            <w:pPr>
              <w:spacing w:afterLines="20" w:after="48"/>
              <w:jc w:val="right"/>
              <w:rPr>
                <w:color w:val="000000"/>
                <w:sz w:val="18"/>
                <w:szCs w:val="18"/>
                <w:lang w:val="en-US" w:eastAsia="en-CA"/>
              </w:rPr>
            </w:pPr>
            <w:r w:rsidRPr="00B00B6F">
              <w:rPr>
                <w:color w:val="000000"/>
                <w:sz w:val="18"/>
                <w:szCs w:val="18"/>
                <w:lang w:val="en-US" w:eastAsia="en-CA"/>
              </w:rPr>
              <w:t>120,000</w:t>
            </w:r>
          </w:p>
        </w:tc>
        <w:tc>
          <w:tcPr>
            <w:tcW w:w="886" w:type="dxa"/>
            <w:tcBorders>
              <w:top w:val="single" w:sz="4" w:space="0" w:color="666699"/>
              <w:left w:val="single" w:sz="4" w:space="0" w:color="666699"/>
              <w:bottom w:val="single" w:sz="4" w:space="0" w:color="666699"/>
              <w:right w:val="single" w:sz="4" w:space="0" w:color="666699"/>
            </w:tcBorders>
            <w:vAlign w:val="center"/>
          </w:tcPr>
          <w:p w14:paraId="5A701838" w14:textId="46DB6EF8" w:rsidR="001D2353" w:rsidRPr="00207F33" w:rsidRDefault="001D2353" w:rsidP="001D2353">
            <w:pPr>
              <w:spacing w:afterLines="20" w:after="48"/>
              <w:jc w:val="right"/>
              <w:rPr>
                <w:color w:val="000000"/>
                <w:sz w:val="18"/>
                <w:szCs w:val="18"/>
                <w:lang w:val="en-US" w:eastAsia="en-CA"/>
              </w:rPr>
            </w:pPr>
            <w:r w:rsidRPr="00B00B6F">
              <w:rPr>
                <w:color w:val="000000"/>
                <w:sz w:val="18"/>
                <w:szCs w:val="18"/>
                <w:lang w:val="en-US" w:eastAsia="en-CA"/>
              </w:rPr>
              <w:t>1,364,946</w:t>
            </w:r>
          </w:p>
        </w:tc>
      </w:tr>
      <w:tr w:rsidR="001D2353" w:rsidRPr="00830019" w14:paraId="1845283C" w14:textId="77777777" w:rsidTr="00360F12">
        <w:trPr>
          <w:trHeight w:val="334"/>
        </w:trPr>
        <w:tc>
          <w:tcPr>
            <w:tcW w:w="833" w:type="dxa"/>
            <w:vMerge/>
            <w:tcBorders>
              <w:top w:val="single" w:sz="4" w:space="0" w:color="666699"/>
              <w:left w:val="single" w:sz="4" w:space="0" w:color="666699"/>
              <w:bottom w:val="single" w:sz="4" w:space="0" w:color="666699"/>
              <w:right w:val="single" w:sz="4" w:space="0" w:color="666699"/>
            </w:tcBorders>
            <w:vAlign w:val="center"/>
            <w:hideMark/>
          </w:tcPr>
          <w:p w14:paraId="46C56335" w14:textId="77777777" w:rsidR="001D2353" w:rsidRPr="00207F33" w:rsidRDefault="001D2353" w:rsidP="001D2353">
            <w:pPr>
              <w:rPr>
                <w:sz w:val="18"/>
                <w:szCs w:val="18"/>
                <w:lang w:val="en-US"/>
              </w:rPr>
            </w:pPr>
          </w:p>
        </w:tc>
        <w:tc>
          <w:tcPr>
            <w:tcW w:w="1030" w:type="dxa"/>
            <w:vMerge/>
            <w:tcBorders>
              <w:top w:val="single" w:sz="4" w:space="0" w:color="666699"/>
              <w:left w:val="single" w:sz="4" w:space="0" w:color="666699"/>
              <w:bottom w:val="single" w:sz="4" w:space="0" w:color="666699"/>
              <w:right w:val="single" w:sz="4" w:space="0" w:color="666699"/>
            </w:tcBorders>
            <w:vAlign w:val="center"/>
            <w:hideMark/>
          </w:tcPr>
          <w:p w14:paraId="1D7BD2E1" w14:textId="77777777" w:rsidR="001D2353" w:rsidRPr="00207F33" w:rsidRDefault="001D2353" w:rsidP="001D2353">
            <w:pPr>
              <w:jc w:val="center"/>
              <w:rPr>
                <w:sz w:val="18"/>
                <w:szCs w:val="18"/>
                <w:lang w:val="en-US"/>
              </w:rPr>
            </w:pPr>
          </w:p>
        </w:tc>
        <w:tc>
          <w:tcPr>
            <w:tcW w:w="1164" w:type="dxa"/>
            <w:tcBorders>
              <w:top w:val="single" w:sz="4" w:space="0" w:color="666699"/>
              <w:left w:val="single" w:sz="4" w:space="0" w:color="666699"/>
              <w:bottom w:val="single" w:sz="4" w:space="0" w:color="666699"/>
              <w:right w:val="single" w:sz="4" w:space="0" w:color="666699"/>
            </w:tcBorders>
            <w:hideMark/>
          </w:tcPr>
          <w:p w14:paraId="3255C76C" w14:textId="77777777" w:rsidR="001D2353" w:rsidRPr="00207F33" w:rsidRDefault="001D2353" w:rsidP="001D2353">
            <w:pPr>
              <w:spacing w:afterLines="20" w:after="48"/>
              <w:jc w:val="left"/>
              <w:rPr>
                <w:sz w:val="18"/>
                <w:szCs w:val="18"/>
                <w:lang w:val="en-US"/>
              </w:rPr>
            </w:pPr>
            <w:r w:rsidRPr="00207F33">
              <w:rPr>
                <w:sz w:val="18"/>
                <w:szCs w:val="18"/>
                <w:lang w:val="en-US"/>
              </w:rPr>
              <w:t>Support costs</w:t>
            </w:r>
          </w:p>
        </w:tc>
        <w:tc>
          <w:tcPr>
            <w:tcW w:w="773" w:type="dxa"/>
            <w:tcBorders>
              <w:top w:val="single" w:sz="4" w:space="0" w:color="666699"/>
              <w:left w:val="single" w:sz="4" w:space="0" w:color="666699"/>
              <w:bottom w:val="single" w:sz="4" w:space="0" w:color="666699"/>
              <w:right w:val="single" w:sz="4" w:space="0" w:color="666699"/>
            </w:tcBorders>
            <w:vAlign w:val="center"/>
          </w:tcPr>
          <w:p w14:paraId="1FD0513A" w14:textId="3041C740" w:rsidR="001D2353" w:rsidRPr="00207F33" w:rsidRDefault="001D2353" w:rsidP="001D2353">
            <w:pPr>
              <w:spacing w:afterLines="20" w:after="48"/>
              <w:jc w:val="right"/>
              <w:rPr>
                <w:color w:val="000000"/>
                <w:sz w:val="18"/>
                <w:szCs w:val="18"/>
                <w:lang w:val="en-US" w:eastAsia="en-CA"/>
              </w:rPr>
            </w:pPr>
            <w:r w:rsidRPr="00B00B6F">
              <w:rPr>
                <w:color w:val="000000"/>
                <w:sz w:val="18"/>
                <w:szCs w:val="18"/>
                <w:lang w:val="en-US" w:eastAsia="en-CA"/>
              </w:rPr>
              <w:t>60,081</w:t>
            </w:r>
          </w:p>
        </w:tc>
        <w:tc>
          <w:tcPr>
            <w:tcW w:w="886" w:type="dxa"/>
            <w:tcBorders>
              <w:top w:val="single" w:sz="4" w:space="0" w:color="666699"/>
              <w:left w:val="single" w:sz="4" w:space="0" w:color="666699"/>
              <w:bottom w:val="single" w:sz="4" w:space="0" w:color="666699"/>
              <w:right w:val="single" w:sz="4" w:space="0" w:color="666699"/>
            </w:tcBorders>
            <w:vAlign w:val="center"/>
          </w:tcPr>
          <w:p w14:paraId="15C8F37E" w14:textId="5A6F36BA" w:rsidR="001D2353" w:rsidRPr="00207F33" w:rsidRDefault="001D2353" w:rsidP="001D2353">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5931DEF2" w14:textId="0B23B527" w:rsidR="001D2353" w:rsidRPr="00207F33" w:rsidRDefault="001D2353" w:rsidP="001D2353">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6942D044" w14:textId="2A089AA2" w:rsidR="001D2353" w:rsidRPr="00207F33" w:rsidRDefault="001D2353" w:rsidP="001D2353">
            <w:pPr>
              <w:spacing w:afterLines="20" w:after="48"/>
              <w:jc w:val="right"/>
              <w:rPr>
                <w:color w:val="000000"/>
                <w:sz w:val="18"/>
                <w:szCs w:val="18"/>
                <w:lang w:val="en-US" w:eastAsia="en-CA"/>
              </w:rPr>
            </w:pPr>
            <w:r w:rsidRPr="00B00B6F">
              <w:rPr>
                <w:color w:val="000000"/>
                <w:sz w:val="18"/>
                <w:szCs w:val="18"/>
                <w:lang w:val="en-US" w:eastAsia="en-CA"/>
              </w:rPr>
              <w:t>27,065</w:t>
            </w:r>
          </w:p>
        </w:tc>
        <w:tc>
          <w:tcPr>
            <w:tcW w:w="886" w:type="dxa"/>
            <w:tcBorders>
              <w:top w:val="single" w:sz="4" w:space="0" w:color="666699"/>
              <w:left w:val="single" w:sz="4" w:space="0" w:color="666699"/>
              <w:bottom w:val="single" w:sz="4" w:space="0" w:color="666699"/>
              <w:right w:val="single" w:sz="4" w:space="0" w:color="666699"/>
            </w:tcBorders>
          </w:tcPr>
          <w:p w14:paraId="67AB9223" w14:textId="5D37ED09" w:rsidR="001D2353" w:rsidRPr="00207F33" w:rsidRDefault="001D2353" w:rsidP="001D2353">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695B7141" w14:textId="197CF9A5" w:rsidR="001D2353" w:rsidRPr="00207F33" w:rsidRDefault="001D2353" w:rsidP="001D2353">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433C9F30" w14:textId="4FD55D83" w:rsidR="001D2353" w:rsidRPr="00207F33" w:rsidRDefault="001D2353" w:rsidP="001D2353">
            <w:pPr>
              <w:spacing w:afterLines="20" w:after="48"/>
              <w:jc w:val="right"/>
              <w:rPr>
                <w:color w:val="000000"/>
                <w:sz w:val="18"/>
                <w:szCs w:val="18"/>
                <w:lang w:val="en-US" w:eastAsia="en-CA"/>
              </w:rPr>
            </w:pPr>
            <w:r w:rsidRPr="00B00B6F">
              <w:rPr>
                <w:color w:val="000000"/>
                <w:sz w:val="18"/>
                <w:szCs w:val="18"/>
                <w:lang w:val="en-US" w:eastAsia="en-CA"/>
              </w:rPr>
              <w:t>8,400</w:t>
            </w:r>
          </w:p>
        </w:tc>
        <w:tc>
          <w:tcPr>
            <w:tcW w:w="886" w:type="dxa"/>
            <w:tcBorders>
              <w:top w:val="single" w:sz="4" w:space="0" w:color="666699"/>
              <w:left w:val="single" w:sz="4" w:space="0" w:color="666699"/>
              <w:bottom w:val="single" w:sz="4" w:space="0" w:color="666699"/>
              <w:right w:val="single" w:sz="4" w:space="0" w:color="666699"/>
            </w:tcBorders>
            <w:vAlign w:val="center"/>
          </w:tcPr>
          <w:p w14:paraId="07B3D027" w14:textId="00609C92" w:rsidR="001D2353" w:rsidRPr="00207F33" w:rsidRDefault="001D2353" w:rsidP="001D2353">
            <w:pPr>
              <w:spacing w:afterLines="20" w:after="48"/>
              <w:jc w:val="right"/>
              <w:rPr>
                <w:color w:val="000000"/>
                <w:sz w:val="18"/>
                <w:szCs w:val="18"/>
                <w:lang w:val="en-US" w:eastAsia="en-CA"/>
              </w:rPr>
            </w:pPr>
            <w:r w:rsidRPr="00B00B6F">
              <w:rPr>
                <w:color w:val="000000"/>
                <w:sz w:val="18"/>
                <w:szCs w:val="18"/>
                <w:lang w:val="en-US" w:eastAsia="en-CA"/>
              </w:rPr>
              <w:t>95,546</w:t>
            </w:r>
          </w:p>
        </w:tc>
      </w:tr>
      <w:tr w:rsidR="001D2353" w:rsidRPr="00830019" w14:paraId="4949EC73" w14:textId="77777777" w:rsidTr="00360F12">
        <w:trPr>
          <w:trHeight w:val="334"/>
        </w:trPr>
        <w:tc>
          <w:tcPr>
            <w:tcW w:w="833" w:type="dxa"/>
            <w:vMerge/>
            <w:tcBorders>
              <w:top w:val="single" w:sz="4" w:space="0" w:color="666699"/>
              <w:left w:val="single" w:sz="4" w:space="0" w:color="666699"/>
              <w:bottom w:val="single" w:sz="4" w:space="0" w:color="666699"/>
              <w:right w:val="single" w:sz="4" w:space="0" w:color="666699"/>
            </w:tcBorders>
            <w:vAlign w:val="center"/>
            <w:hideMark/>
          </w:tcPr>
          <w:p w14:paraId="302544E3" w14:textId="77777777" w:rsidR="001D2353" w:rsidRPr="00207F33" w:rsidRDefault="001D2353" w:rsidP="001D2353">
            <w:pPr>
              <w:rPr>
                <w:sz w:val="18"/>
                <w:szCs w:val="18"/>
                <w:lang w:val="en-US"/>
              </w:rPr>
            </w:pPr>
          </w:p>
        </w:tc>
        <w:tc>
          <w:tcPr>
            <w:tcW w:w="1030" w:type="dxa"/>
            <w:vMerge w:val="restart"/>
            <w:tcBorders>
              <w:top w:val="single" w:sz="4" w:space="0" w:color="666699"/>
              <w:left w:val="single" w:sz="4" w:space="0" w:color="666699"/>
              <w:bottom w:val="single" w:sz="4" w:space="0" w:color="666699"/>
              <w:right w:val="single" w:sz="4" w:space="0" w:color="666699"/>
            </w:tcBorders>
            <w:vAlign w:val="center"/>
            <w:hideMark/>
          </w:tcPr>
          <w:p w14:paraId="20D0900F" w14:textId="3E5B6ABF" w:rsidR="001D2353" w:rsidRPr="00207F33" w:rsidRDefault="001D2353" w:rsidP="001D2353">
            <w:pPr>
              <w:spacing w:afterLines="20" w:after="48"/>
              <w:jc w:val="center"/>
              <w:rPr>
                <w:caps/>
                <w:sz w:val="18"/>
                <w:szCs w:val="18"/>
                <w:lang w:val="en-US"/>
              </w:rPr>
            </w:pPr>
            <w:r w:rsidRPr="00207F33">
              <w:rPr>
                <w:color w:val="000000" w:themeColor="text1"/>
                <w:sz w:val="18"/>
                <w:szCs w:val="18"/>
              </w:rPr>
              <w:t>UNEP</w:t>
            </w:r>
          </w:p>
        </w:tc>
        <w:tc>
          <w:tcPr>
            <w:tcW w:w="1164" w:type="dxa"/>
            <w:tcBorders>
              <w:top w:val="single" w:sz="4" w:space="0" w:color="666699"/>
              <w:left w:val="single" w:sz="4" w:space="0" w:color="666699"/>
              <w:bottom w:val="single" w:sz="4" w:space="0" w:color="666699"/>
              <w:right w:val="single" w:sz="4" w:space="0" w:color="666699"/>
            </w:tcBorders>
            <w:hideMark/>
          </w:tcPr>
          <w:p w14:paraId="7C334FE2" w14:textId="77777777" w:rsidR="001D2353" w:rsidRPr="00207F33" w:rsidRDefault="001D2353" w:rsidP="001D2353">
            <w:pPr>
              <w:spacing w:afterLines="20" w:after="48"/>
              <w:jc w:val="left"/>
              <w:rPr>
                <w:sz w:val="18"/>
                <w:szCs w:val="18"/>
                <w:lang w:val="en-US"/>
              </w:rPr>
            </w:pPr>
            <w:r w:rsidRPr="00207F33">
              <w:rPr>
                <w:sz w:val="18"/>
                <w:szCs w:val="18"/>
                <w:lang w:val="en-US"/>
              </w:rPr>
              <w:t>Project costs</w:t>
            </w:r>
          </w:p>
        </w:tc>
        <w:tc>
          <w:tcPr>
            <w:tcW w:w="773" w:type="dxa"/>
            <w:tcBorders>
              <w:top w:val="single" w:sz="4" w:space="0" w:color="666699"/>
              <w:left w:val="single" w:sz="4" w:space="0" w:color="666699"/>
              <w:bottom w:val="single" w:sz="4" w:space="0" w:color="666699"/>
              <w:right w:val="single" w:sz="4" w:space="0" w:color="666699"/>
            </w:tcBorders>
            <w:vAlign w:val="center"/>
          </w:tcPr>
          <w:p w14:paraId="578C9965" w14:textId="7BB7D079" w:rsidR="001D2353" w:rsidRPr="00207F33" w:rsidRDefault="001D2353" w:rsidP="001D2353">
            <w:pPr>
              <w:spacing w:afterLines="20" w:after="48"/>
              <w:jc w:val="right"/>
              <w:rPr>
                <w:color w:val="000000"/>
                <w:sz w:val="18"/>
                <w:szCs w:val="18"/>
                <w:lang w:val="en-US" w:eastAsia="en-CA"/>
              </w:rPr>
            </w:pPr>
            <w:r w:rsidRPr="00B00B6F">
              <w:rPr>
                <w:color w:val="000000"/>
                <w:sz w:val="18"/>
                <w:szCs w:val="18"/>
                <w:lang w:val="en-US" w:eastAsia="en-CA"/>
              </w:rPr>
              <w:t>76,000</w:t>
            </w:r>
          </w:p>
        </w:tc>
        <w:tc>
          <w:tcPr>
            <w:tcW w:w="886" w:type="dxa"/>
            <w:tcBorders>
              <w:top w:val="single" w:sz="4" w:space="0" w:color="666699"/>
              <w:left w:val="single" w:sz="4" w:space="0" w:color="666699"/>
              <w:bottom w:val="single" w:sz="4" w:space="0" w:color="666699"/>
              <w:right w:val="single" w:sz="4" w:space="0" w:color="666699"/>
            </w:tcBorders>
            <w:vAlign w:val="center"/>
          </w:tcPr>
          <w:p w14:paraId="47E5A11E" w14:textId="77935635" w:rsidR="001D2353" w:rsidRPr="00207F33" w:rsidRDefault="001D2353" w:rsidP="001D2353">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4F62C52D" w14:textId="73E9484C" w:rsidR="001D2353" w:rsidRPr="00207F33" w:rsidRDefault="001D2353" w:rsidP="001D2353">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1B3341EA" w14:textId="74ABEA1A" w:rsidR="001D2353" w:rsidRPr="00207F33" w:rsidRDefault="001D2353" w:rsidP="001D2353">
            <w:pPr>
              <w:spacing w:afterLines="20" w:after="48"/>
              <w:jc w:val="right"/>
              <w:rPr>
                <w:color w:val="000000"/>
                <w:sz w:val="18"/>
                <w:szCs w:val="18"/>
                <w:lang w:val="en-US" w:eastAsia="en-CA"/>
              </w:rPr>
            </w:pPr>
            <w:r w:rsidRPr="00B00B6F">
              <w:rPr>
                <w:color w:val="000000"/>
                <w:sz w:val="18"/>
                <w:szCs w:val="18"/>
                <w:lang w:val="en-US" w:eastAsia="en-CA"/>
              </w:rPr>
              <w:t>100,000</w:t>
            </w:r>
          </w:p>
        </w:tc>
        <w:tc>
          <w:tcPr>
            <w:tcW w:w="886" w:type="dxa"/>
            <w:tcBorders>
              <w:top w:val="single" w:sz="4" w:space="0" w:color="666699"/>
              <w:left w:val="single" w:sz="4" w:space="0" w:color="666699"/>
              <w:bottom w:val="single" w:sz="4" w:space="0" w:color="666699"/>
              <w:right w:val="single" w:sz="4" w:space="0" w:color="666699"/>
            </w:tcBorders>
          </w:tcPr>
          <w:p w14:paraId="2120181A" w14:textId="458D4B36" w:rsidR="001D2353" w:rsidRPr="00207F33" w:rsidRDefault="001D2353" w:rsidP="001D2353">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5C792850" w14:textId="6A81F4B3" w:rsidR="001D2353" w:rsidRPr="00207F33" w:rsidRDefault="001D2353" w:rsidP="001D2353">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18747D6F" w14:textId="0CFC36A4" w:rsidR="001D2353" w:rsidRPr="00207F33" w:rsidRDefault="001D2353" w:rsidP="001D2353">
            <w:pPr>
              <w:spacing w:afterLines="20" w:after="48"/>
              <w:jc w:val="right"/>
              <w:rPr>
                <w:color w:val="000000"/>
                <w:sz w:val="18"/>
                <w:szCs w:val="18"/>
                <w:lang w:val="en-US" w:eastAsia="en-CA"/>
              </w:rPr>
            </w:pPr>
            <w:r w:rsidRPr="00B00B6F">
              <w:rPr>
                <w:color w:val="000000"/>
                <w:sz w:val="18"/>
                <w:szCs w:val="18"/>
                <w:lang w:val="en-US" w:eastAsia="en-CA"/>
              </w:rPr>
              <w:t>24,000</w:t>
            </w:r>
          </w:p>
        </w:tc>
        <w:tc>
          <w:tcPr>
            <w:tcW w:w="886" w:type="dxa"/>
            <w:tcBorders>
              <w:top w:val="single" w:sz="4" w:space="0" w:color="666699"/>
              <w:left w:val="single" w:sz="4" w:space="0" w:color="666699"/>
              <w:bottom w:val="single" w:sz="4" w:space="0" w:color="666699"/>
              <w:right w:val="single" w:sz="4" w:space="0" w:color="666699"/>
            </w:tcBorders>
            <w:vAlign w:val="center"/>
          </w:tcPr>
          <w:p w14:paraId="47FCD37B" w14:textId="77FFC181" w:rsidR="001D2353" w:rsidRPr="00207F33" w:rsidRDefault="001D2353" w:rsidP="001D2353">
            <w:pPr>
              <w:spacing w:afterLines="20" w:after="48"/>
              <w:jc w:val="right"/>
              <w:rPr>
                <w:color w:val="000000"/>
                <w:sz w:val="18"/>
                <w:szCs w:val="18"/>
                <w:lang w:val="en-US" w:eastAsia="en-CA"/>
              </w:rPr>
            </w:pPr>
            <w:r w:rsidRPr="00B00B6F">
              <w:rPr>
                <w:color w:val="000000"/>
                <w:sz w:val="18"/>
                <w:szCs w:val="18"/>
                <w:lang w:val="en-US" w:eastAsia="en-CA"/>
              </w:rPr>
              <w:t>200,000</w:t>
            </w:r>
          </w:p>
        </w:tc>
      </w:tr>
      <w:tr w:rsidR="001D2353" w:rsidRPr="00830019" w14:paraId="54A9798C" w14:textId="77777777" w:rsidTr="00360F12">
        <w:trPr>
          <w:trHeight w:val="334"/>
        </w:trPr>
        <w:tc>
          <w:tcPr>
            <w:tcW w:w="833" w:type="dxa"/>
            <w:vMerge/>
            <w:tcBorders>
              <w:top w:val="single" w:sz="4" w:space="0" w:color="666699"/>
              <w:left w:val="single" w:sz="4" w:space="0" w:color="666699"/>
              <w:bottom w:val="single" w:sz="4" w:space="0" w:color="666699"/>
              <w:right w:val="single" w:sz="4" w:space="0" w:color="666699"/>
            </w:tcBorders>
            <w:vAlign w:val="center"/>
            <w:hideMark/>
          </w:tcPr>
          <w:p w14:paraId="3400DEA8" w14:textId="77777777" w:rsidR="001D2353" w:rsidRPr="00207F33" w:rsidRDefault="001D2353" w:rsidP="001D2353">
            <w:pPr>
              <w:rPr>
                <w:sz w:val="18"/>
                <w:szCs w:val="18"/>
                <w:lang w:val="en-US"/>
              </w:rPr>
            </w:pPr>
          </w:p>
        </w:tc>
        <w:tc>
          <w:tcPr>
            <w:tcW w:w="1030" w:type="dxa"/>
            <w:vMerge/>
            <w:tcBorders>
              <w:top w:val="single" w:sz="4" w:space="0" w:color="666699"/>
              <w:left w:val="single" w:sz="4" w:space="0" w:color="666699"/>
              <w:bottom w:val="single" w:sz="4" w:space="0" w:color="666699"/>
              <w:right w:val="single" w:sz="4" w:space="0" w:color="666699"/>
            </w:tcBorders>
            <w:hideMark/>
          </w:tcPr>
          <w:p w14:paraId="206A9592" w14:textId="77777777" w:rsidR="001D2353" w:rsidRPr="00207F33" w:rsidRDefault="001D2353" w:rsidP="001D2353">
            <w:pPr>
              <w:rPr>
                <w:sz w:val="18"/>
                <w:szCs w:val="18"/>
                <w:lang w:val="en-US"/>
              </w:rPr>
            </w:pPr>
          </w:p>
        </w:tc>
        <w:tc>
          <w:tcPr>
            <w:tcW w:w="1164" w:type="dxa"/>
            <w:tcBorders>
              <w:top w:val="single" w:sz="4" w:space="0" w:color="666699"/>
              <w:left w:val="single" w:sz="4" w:space="0" w:color="666699"/>
              <w:bottom w:val="single" w:sz="4" w:space="0" w:color="666699"/>
              <w:right w:val="single" w:sz="4" w:space="0" w:color="666699"/>
            </w:tcBorders>
            <w:hideMark/>
          </w:tcPr>
          <w:p w14:paraId="33F8C0E8" w14:textId="77777777" w:rsidR="001D2353" w:rsidRPr="00207F33" w:rsidRDefault="001D2353" w:rsidP="001D2353">
            <w:pPr>
              <w:spacing w:afterLines="20" w:after="48"/>
              <w:jc w:val="left"/>
              <w:rPr>
                <w:sz w:val="18"/>
                <w:szCs w:val="18"/>
                <w:lang w:val="en-US"/>
              </w:rPr>
            </w:pPr>
            <w:r w:rsidRPr="00207F33">
              <w:rPr>
                <w:sz w:val="18"/>
                <w:szCs w:val="18"/>
                <w:lang w:val="en-US"/>
              </w:rPr>
              <w:t>Support costs</w:t>
            </w:r>
          </w:p>
        </w:tc>
        <w:tc>
          <w:tcPr>
            <w:tcW w:w="773" w:type="dxa"/>
            <w:tcBorders>
              <w:top w:val="single" w:sz="4" w:space="0" w:color="666699"/>
              <w:left w:val="single" w:sz="4" w:space="0" w:color="666699"/>
              <w:bottom w:val="single" w:sz="4" w:space="0" w:color="666699"/>
              <w:right w:val="single" w:sz="4" w:space="0" w:color="666699"/>
            </w:tcBorders>
            <w:vAlign w:val="center"/>
          </w:tcPr>
          <w:p w14:paraId="690D46F7" w14:textId="755FD808" w:rsidR="001D2353" w:rsidRPr="00207F33" w:rsidRDefault="001D2353" w:rsidP="001D2353">
            <w:pPr>
              <w:spacing w:afterLines="20" w:after="48"/>
              <w:jc w:val="right"/>
              <w:rPr>
                <w:color w:val="000000"/>
                <w:sz w:val="18"/>
                <w:szCs w:val="18"/>
                <w:lang w:val="en-US" w:eastAsia="en-CA"/>
              </w:rPr>
            </w:pPr>
            <w:r w:rsidRPr="00B00B6F">
              <w:rPr>
                <w:color w:val="000000"/>
                <w:sz w:val="18"/>
                <w:szCs w:val="18"/>
                <w:lang w:val="en-US" w:eastAsia="en-CA"/>
              </w:rPr>
              <w:t>9,880</w:t>
            </w:r>
          </w:p>
        </w:tc>
        <w:tc>
          <w:tcPr>
            <w:tcW w:w="886" w:type="dxa"/>
            <w:tcBorders>
              <w:top w:val="single" w:sz="4" w:space="0" w:color="666699"/>
              <w:left w:val="single" w:sz="4" w:space="0" w:color="666699"/>
              <w:bottom w:val="single" w:sz="4" w:space="0" w:color="666699"/>
              <w:right w:val="single" w:sz="4" w:space="0" w:color="666699"/>
            </w:tcBorders>
            <w:vAlign w:val="center"/>
          </w:tcPr>
          <w:p w14:paraId="3D6864E5" w14:textId="6A5F2AE2" w:rsidR="001D2353" w:rsidRPr="00207F33" w:rsidRDefault="001D2353" w:rsidP="001D2353">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68F385FF" w14:textId="57876F1D" w:rsidR="001D2353" w:rsidRPr="00207F33" w:rsidRDefault="001D2353" w:rsidP="001D2353">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61687B8D" w14:textId="0A4E1F34" w:rsidR="001D2353" w:rsidRPr="00207F33" w:rsidRDefault="001D2353" w:rsidP="001D2353">
            <w:pPr>
              <w:spacing w:afterLines="20" w:after="48"/>
              <w:jc w:val="right"/>
              <w:rPr>
                <w:color w:val="000000"/>
                <w:sz w:val="18"/>
                <w:szCs w:val="18"/>
                <w:lang w:val="en-US" w:eastAsia="en-CA"/>
              </w:rPr>
            </w:pPr>
            <w:r w:rsidRPr="00B00B6F">
              <w:rPr>
                <w:color w:val="000000"/>
                <w:sz w:val="18"/>
                <w:szCs w:val="18"/>
                <w:lang w:val="en-US" w:eastAsia="en-CA"/>
              </w:rPr>
              <w:t>13,000</w:t>
            </w:r>
          </w:p>
        </w:tc>
        <w:tc>
          <w:tcPr>
            <w:tcW w:w="886" w:type="dxa"/>
            <w:tcBorders>
              <w:top w:val="single" w:sz="4" w:space="0" w:color="666699"/>
              <w:left w:val="single" w:sz="4" w:space="0" w:color="666699"/>
              <w:bottom w:val="single" w:sz="4" w:space="0" w:color="666699"/>
              <w:right w:val="single" w:sz="4" w:space="0" w:color="666699"/>
            </w:tcBorders>
          </w:tcPr>
          <w:p w14:paraId="052AA2F5" w14:textId="588B2165" w:rsidR="001D2353" w:rsidRPr="00207F33" w:rsidRDefault="001D2353" w:rsidP="001D2353">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0A0BC54C" w14:textId="65855842" w:rsidR="001D2353" w:rsidRPr="00207F33" w:rsidRDefault="001D2353" w:rsidP="001D2353">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0058A9FE" w14:textId="485EF925" w:rsidR="001D2353" w:rsidRPr="00207F33" w:rsidRDefault="001D2353" w:rsidP="001D2353">
            <w:pPr>
              <w:spacing w:afterLines="20" w:after="48"/>
              <w:jc w:val="right"/>
              <w:rPr>
                <w:color w:val="000000"/>
                <w:sz w:val="18"/>
                <w:szCs w:val="18"/>
                <w:lang w:val="en-US" w:eastAsia="en-CA"/>
              </w:rPr>
            </w:pPr>
            <w:r w:rsidRPr="00B00B6F">
              <w:rPr>
                <w:color w:val="000000"/>
                <w:sz w:val="18"/>
                <w:szCs w:val="18"/>
                <w:lang w:val="en-US" w:eastAsia="en-CA"/>
              </w:rPr>
              <w:t>3,120</w:t>
            </w:r>
          </w:p>
        </w:tc>
        <w:tc>
          <w:tcPr>
            <w:tcW w:w="886" w:type="dxa"/>
            <w:tcBorders>
              <w:top w:val="single" w:sz="4" w:space="0" w:color="666699"/>
              <w:left w:val="single" w:sz="4" w:space="0" w:color="666699"/>
              <w:bottom w:val="single" w:sz="4" w:space="0" w:color="666699"/>
              <w:right w:val="single" w:sz="4" w:space="0" w:color="666699"/>
            </w:tcBorders>
            <w:vAlign w:val="center"/>
          </w:tcPr>
          <w:p w14:paraId="647E199D" w14:textId="1A5FD37E" w:rsidR="001D2353" w:rsidRPr="00207F33" w:rsidRDefault="001D2353" w:rsidP="001D2353">
            <w:pPr>
              <w:spacing w:afterLines="20" w:after="48"/>
              <w:jc w:val="right"/>
              <w:rPr>
                <w:color w:val="000000"/>
                <w:sz w:val="18"/>
                <w:szCs w:val="18"/>
                <w:lang w:val="en-US" w:eastAsia="en-CA"/>
              </w:rPr>
            </w:pPr>
            <w:r w:rsidRPr="00B00B6F">
              <w:rPr>
                <w:color w:val="000000"/>
                <w:sz w:val="18"/>
                <w:szCs w:val="18"/>
                <w:lang w:val="en-US" w:eastAsia="en-CA"/>
              </w:rPr>
              <w:t>26,00</w:t>
            </w:r>
            <w:r>
              <w:rPr>
                <w:color w:val="000000"/>
                <w:sz w:val="18"/>
                <w:szCs w:val="18"/>
                <w:lang w:val="en-US" w:eastAsia="en-CA"/>
              </w:rPr>
              <w:t>0</w:t>
            </w:r>
          </w:p>
        </w:tc>
      </w:tr>
      <w:tr w:rsidR="00B00B6F" w:rsidRPr="00830019" w14:paraId="21AAD7D4" w14:textId="77777777" w:rsidTr="00360F12">
        <w:trPr>
          <w:trHeight w:val="334"/>
        </w:trPr>
        <w:tc>
          <w:tcPr>
            <w:tcW w:w="1863" w:type="dxa"/>
            <w:gridSpan w:val="2"/>
            <w:vMerge w:val="restart"/>
            <w:tcBorders>
              <w:top w:val="single" w:sz="4" w:space="0" w:color="666699"/>
              <w:left w:val="single" w:sz="4" w:space="0" w:color="666699"/>
              <w:bottom w:val="single" w:sz="4" w:space="0" w:color="666699"/>
              <w:right w:val="single" w:sz="4" w:space="0" w:color="666699"/>
            </w:tcBorders>
            <w:hideMark/>
          </w:tcPr>
          <w:p w14:paraId="04A8CC1A" w14:textId="77777777" w:rsidR="00B00B6F" w:rsidRPr="00207F33" w:rsidRDefault="00B00B6F" w:rsidP="00B00B6F">
            <w:pPr>
              <w:spacing w:afterLines="20" w:after="48"/>
              <w:jc w:val="left"/>
              <w:rPr>
                <w:sz w:val="18"/>
                <w:szCs w:val="18"/>
                <w:lang w:val="en-US"/>
              </w:rPr>
            </w:pPr>
            <w:r w:rsidRPr="00207F33">
              <w:rPr>
                <w:sz w:val="18"/>
                <w:szCs w:val="18"/>
                <w:lang w:val="en-US"/>
              </w:rPr>
              <w:t>Funds approved by ExCom (US $)</w:t>
            </w:r>
          </w:p>
        </w:tc>
        <w:tc>
          <w:tcPr>
            <w:tcW w:w="1164" w:type="dxa"/>
            <w:tcBorders>
              <w:top w:val="single" w:sz="4" w:space="0" w:color="666699"/>
              <w:left w:val="single" w:sz="4" w:space="0" w:color="666699"/>
              <w:bottom w:val="single" w:sz="4" w:space="0" w:color="666699"/>
              <w:right w:val="single" w:sz="4" w:space="0" w:color="666699"/>
            </w:tcBorders>
            <w:hideMark/>
          </w:tcPr>
          <w:p w14:paraId="5AAAA58F" w14:textId="77777777" w:rsidR="00B00B6F" w:rsidRPr="00207F33" w:rsidRDefault="00B00B6F" w:rsidP="00B00B6F">
            <w:pPr>
              <w:spacing w:afterLines="20" w:after="48"/>
              <w:jc w:val="left"/>
              <w:rPr>
                <w:sz w:val="18"/>
                <w:szCs w:val="18"/>
                <w:lang w:val="en-US"/>
              </w:rPr>
            </w:pPr>
            <w:r w:rsidRPr="00207F33">
              <w:rPr>
                <w:sz w:val="18"/>
                <w:szCs w:val="18"/>
                <w:lang w:val="en-US"/>
              </w:rPr>
              <w:t>Project costs</w:t>
            </w:r>
          </w:p>
        </w:tc>
        <w:tc>
          <w:tcPr>
            <w:tcW w:w="773" w:type="dxa"/>
            <w:tcBorders>
              <w:top w:val="single" w:sz="4" w:space="0" w:color="666699"/>
              <w:left w:val="single" w:sz="4" w:space="0" w:color="666699"/>
              <w:bottom w:val="single" w:sz="4" w:space="0" w:color="666699"/>
              <w:right w:val="single" w:sz="4" w:space="0" w:color="666699"/>
            </w:tcBorders>
            <w:vAlign w:val="center"/>
          </w:tcPr>
          <w:p w14:paraId="5F9E4DEB" w14:textId="5F570465" w:rsidR="00B00B6F" w:rsidRPr="00207F33" w:rsidRDefault="00B00B6F" w:rsidP="00B00B6F">
            <w:pPr>
              <w:spacing w:afterLines="20" w:after="48"/>
              <w:jc w:val="right"/>
              <w:rPr>
                <w:color w:val="000000"/>
                <w:sz w:val="18"/>
                <w:szCs w:val="18"/>
                <w:lang w:val="en-US" w:eastAsia="en-CA"/>
              </w:rPr>
            </w:pPr>
            <w:r w:rsidRPr="00B00B6F">
              <w:rPr>
                <w:color w:val="000000"/>
                <w:sz w:val="18"/>
                <w:szCs w:val="18"/>
                <w:lang w:val="en-US" w:eastAsia="en-CA"/>
              </w:rPr>
              <w:t>934,306</w:t>
            </w:r>
          </w:p>
        </w:tc>
        <w:tc>
          <w:tcPr>
            <w:tcW w:w="886" w:type="dxa"/>
            <w:tcBorders>
              <w:top w:val="single" w:sz="4" w:space="0" w:color="666699"/>
              <w:left w:val="single" w:sz="4" w:space="0" w:color="666699"/>
              <w:bottom w:val="single" w:sz="4" w:space="0" w:color="666699"/>
              <w:right w:val="single" w:sz="4" w:space="0" w:color="666699"/>
            </w:tcBorders>
            <w:vAlign w:val="center"/>
          </w:tcPr>
          <w:p w14:paraId="57200A95" w14:textId="17624FBF" w:rsidR="00B00B6F" w:rsidRPr="00207F33" w:rsidRDefault="00B00B6F" w:rsidP="00B00B6F">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0342EAA5" w14:textId="319A0364" w:rsidR="00B00B6F" w:rsidRPr="00207F33" w:rsidRDefault="00B00B6F" w:rsidP="00B00B6F">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393080BA" w14:textId="77E6AA00" w:rsidR="00B00B6F" w:rsidRPr="00207F33" w:rsidRDefault="00B00B6F" w:rsidP="00B00B6F">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39ED1CD2" w14:textId="4C0EC06F" w:rsidR="00B00B6F" w:rsidRPr="00207F33" w:rsidRDefault="00B00B6F" w:rsidP="00B00B6F">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178407AA" w14:textId="2F6955BC" w:rsidR="00B00B6F" w:rsidRPr="00207F33" w:rsidRDefault="00B00B6F" w:rsidP="00B00B6F">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14C72FAD" w14:textId="762A1437" w:rsidR="00B00B6F" w:rsidRPr="00207F33" w:rsidRDefault="00B00B6F" w:rsidP="00B00B6F">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387CAAA2" w14:textId="6F932085" w:rsidR="00B00B6F" w:rsidRPr="00207F33" w:rsidRDefault="00B00B6F" w:rsidP="00B00B6F">
            <w:pPr>
              <w:spacing w:afterLines="20" w:after="48"/>
              <w:jc w:val="right"/>
              <w:rPr>
                <w:color w:val="000000"/>
                <w:sz w:val="18"/>
                <w:szCs w:val="18"/>
                <w:lang w:val="en-US" w:eastAsia="en-CA"/>
              </w:rPr>
            </w:pPr>
            <w:r w:rsidRPr="00B00B6F">
              <w:rPr>
                <w:color w:val="000000"/>
                <w:sz w:val="18"/>
                <w:szCs w:val="18"/>
                <w:lang w:val="en-US" w:eastAsia="en-CA"/>
              </w:rPr>
              <w:t>934,306</w:t>
            </w:r>
          </w:p>
        </w:tc>
      </w:tr>
      <w:tr w:rsidR="00B00B6F" w:rsidRPr="00830019" w14:paraId="71044C2A" w14:textId="77777777" w:rsidTr="00360F12">
        <w:trPr>
          <w:trHeight w:val="334"/>
        </w:trPr>
        <w:tc>
          <w:tcPr>
            <w:tcW w:w="1863" w:type="dxa"/>
            <w:gridSpan w:val="2"/>
            <w:vMerge/>
            <w:tcBorders>
              <w:top w:val="single" w:sz="4" w:space="0" w:color="666699"/>
              <w:left w:val="single" w:sz="4" w:space="0" w:color="666699"/>
              <w:bottom w:val="single" w:sz="4" w:space="0" w:color="666699"/>
              <w:right w:val="single" w:sz="4" w:space="0" w:color="666699"/>
            </w:tcBorders>
            <w:vAlign w:val="center"/>
            <w:hideMark/>
          </w:tcPr>
          <w:p w14:paraId="3226A4BA" w14:textId="77777777" w:rsidR="00B00B6F" w:rsidRPr="00207F33" w:rsidRDefault="00B00B6F" w:rsidP="00B00B6F">
            <w:pPr>
              <w:rPr>
                <w:sz w:val="18"/>
                <w:szCs w:val="18"/>
                <w:lang w:val="en-US"/>
              </w:rPr>
            </w:pPr>
          </w:p>
        </w:tc>
        <w:tc>
          <w:tcPr>
            <w:tcW w:w="1164" w:type="dxa"/>
            <w:tcBorders>
              <w:top w:val="single" w:sz="4" w:space="0" w:color="666699"/>
              <w:left w:val="single" w:sz="4" w:space="0" w:color="666699"/>
              <w:bottom w:val="single" w:sz="4" w:space="0" w:color="666699"/>
              <w:right w:val="single" w:sz="4" w:space="0" w:color="666699"/>
            </w:tcBorders>
            <w:hideMark/>
          </w:tcPr>
          <w:p w14:paraId="0F8A3CB4" w14:textId="77777777" w:rsidR="00B00B6F" w:rsidRPr="00207F33" w:rsidRDefault="00B00B6F" w:rsidP="00B00B6F">
            <w:pPr>
              <w:spacing w:afterLines="20" w:after="48"/>
              <w:jc w:val="left"/>
              <w:rPr>
                <w:sz w:val="18"/>
                <w:szCs w:val="18"/>
                <w:lang w:val="en-US"/>
              </w:rPr>
            </w:pPr>
            <w:r w:rsidRPr="00207F33">
              <w:rPr>
                <w:sz w:val="18"/>
                <w:szCs w:val="18"/>
                <w:lang w:val="en-US"/>
              </w:rPr>
              <w:t>Support costs</w:t>
            </w:r>
          </w:p>
        </w:tc>
        <w:tc>
          <w:tcPr>
            <w:tcW w:w="773" w:type="dxa"/>
            <w:tcBorders>
              <w:top w:val="single" w:sz="4" w:space="0" w:color="666699"/>
              <w:left w:val="single" w:sz="4" w:space="0" w:color="666699"/>
              <w:bottom w:val="single" w:sz="4" w:space="0" w:color="666699"/>
              <w:right w:val="single" w:sz="4" w:space="0" w:color="666699"/>
            </w:tcBorders>
            <w:vAlign w:val="center"/>
          </w:tcPr>
          <w:p w14:paraId="454783A8" w14:textId="1560ABF4" w:rsidR="00B00B6F" w:rsidRPr="00207F33" w:rsidRDefault="00B00B6F" w:rsidP="00B00B6F">
            <w:pPr>
              <w:spacing w:afterLines="20" w:after="48"/>
              <w:jc w:val="right"/>
              <w:rPr>
                <w:color w:val="000000"/>
                <w:sz w:val="18"/>
                <w:szCs w:val="18"/>
                <w:lang w:val="en-US" w:eastAsia="en-CA"/>
              </w:rPr>
            </w:pPr>
            <w:r w:rsidRPr="00B00B6F">
              <w:rPr>
                <w:color w:val="000000"/>
                <w:sz w:val="18"/>
                <w:szCs w:val="18"/>
                <w:lang w:val="en-US" w:eastAsia="en-CA"/>
              </w:rPr>
              <w:t>69,961</w:t>
            </w:r>
          </w:p>
        </w:tc>
        <w:tc>
          <w:tcPr>
            <w:tcW w:w="886" w:type="dxa"/>
            <w:tcBorders>
              <w:top w:val="single" w:sz="4" w:space="0" w:color="666699"/>
              <w:left w:val="single" w:sz="4" w:space="0" w:color="666699"/>
              <w:bottom w:val="single" w:sz="4" w:space="0" w:color="666699"/>
              <w:right w:val="single" w:sz="4" w:space="0" w:color="666699"/>
            </w:tcBorders>
            <w:vAlign w:val="center"/>
          </w:tcPr>
          <w:p w14:paraId="63929BB2" w14:textId="3A0CC806" w:rsidR="00B00B6F" w:rsidRPr="00207F33" w:rsidRDefault="00B00B6F" w:rsidP="00B00B6F">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0A6BE970" w14:textId="7C80E539" w:rsidR="00B00B6F" w:rsidRPr="00207F33" w:rsidRDefault="00B00B6F" w:rsidP="00B00B6F">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68E72522" w14:textId="6714AA39" w:rsidR="00B00B6F" w:rsidRPr="00207F33" w:rsidRDefault="00B00B6F" w:rsidP="00B00B6F">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77F2AEE7" w14:textId="6CF934BE" w:rsidR="00B00B6F" w:rsidRPr="00207F33" w:rsidRDefault="00B00B6F" w:rsidP="00B00B6F">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4BD86E93" w14:textId="770AD8BF" w:rsidR="00B00B6F" w:rsidRPr="00207F33" w:rsidRDefault="00B00B6F" w:rsidP="00B00B6F">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06887314" w14:textId="4756737F" w:rsidR="00B00B6F" w:rsidRPr="00207F33" w:rsidRDefault="00B00B6F" w:rsidP="00B00B6F">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3BB3850E" w14:textId="7A5390D7" w:rsidR="00B00B6F" w:rsidRPr="00207F33" w:rsidRDefault="00B00B6F" w:rsidP="00B00B6F">
            <w:pPr>
              <w:spacing w:afterLines="20" w:after="48"/>
              <w:jc w:val="right"/>
              <w:rPr>
                <w:color w:val="000000"/>
                <w:sz w:val="18"/>
                <w:szCs w:val="18"/>
                <w:lang w:val="en-US" w:eastAsia="en-CA"/>
              </w:rPr>
            </w:pPr>
            <w:r w:rsidRPr="00B00B6F">
              <w:rPr>
                <w:color w:val="000000"/>
                <w:sz w:val="18"/>
                <w:szCs w:val="18"/>
                <w:lang w:val="en-US" w:eastAsia="en-CA"/>
              </w:rPr>
              <w:t>69,961</w:t>
            </w:r>
          </w:p>
        </w:tc>
      </w:tr>
      <w:tr w:rsidR="00B00B6F" w:rsidRPr="00830019" w14:paraId="6FE913B1" w14:textId="77777777" w:rsidTr="00360F12">
        <w:trPr>
          <w:trHeight w:val="334"/>
        </w:trPr>
        <w:tc>
          <w:tcPr>
            <w:tcW w:w="1863" w:type="dxa"/>
            <w:gridSpan w:val="2"/>
            <w:vMerge w:val="restart"/>
            <w:tcBorders>
              <w:top w:val="single" w:sz="4" w:space="0" w:color="666699"/>
              <w:left w:val="single" w:sz="4" w:space="0" w:color="666699"/>
              <w:bottom w:val="single" w:sz="4" w:space="0" w:color="666699"/>
              <w:right w:val="single" w:sz="4" w:space="0" w:color="666699"/>
            </w:tcBorders>
            <w:hideMark/>
          </w:tcPr>
          <w:p w14:paraId="4CEADE8B" w14:textId="77777777" w:rsidR="00B00B6F" w:rsidRPr="00207F33" w:rsidRDefault="00B00B6F" w:rsidP="00B00B6F">
            <w:pPr>
              <w:spacing w:afterLines="20" w:after="48"/>
              <w:jc w:val="left"/>
              <w:rPr>
                <w:sz w:val="18"/>
                <w:szCs w:val="18"/>
                <w:lang w:val="en-US"/>
              </w:rPr>
            </w:pPr>
            <w:r w:rsidRPr="00207F33">
              <w:rPr>
                <w:sz w:val="18"/>
                <w:szCs w:val="18"/>
                <w:lang w:val="en-US"/>
              </w:rPr>
              <w:t>Total funds recommended for approval at this meeting (US $)</w:t>
            </w:r>
          </w:p>
        </w:tc>
        <w:tc>
          <w:tcPr>
            <w:tcW w:w="1164" w:type="dxa"/>
            <w:tcBorders>
              <w:top w:val="single" w:sz="4" w:space="0" w:color="666699"/>
              <w:left w:val="single" w:sz="4" w:space="0" w:color="666699"/>
              <w:bottom w:val="single" w:sz="4" w:space="0" w:color="666699"/>
              <w:right w:val="single" w:sz="4" w:space="0" w:color="666699"/>
            </w:tcBorders>
            <w:vAlign w:val="center"/>
            <w:hideMark/>
          </w:tcPr>
          <w:p w14:paraId="69685AED" w14:textId="77777777" w:rsidR="00B00B6F" w:rsidRPr="00207F33" w:rsidRDefault="00B00B6F" w:rsidP="00B00B6F">
            <w:pPr>
              <w:spacing w:afterLines="20" w:after="48"/>
              <w:jc w:val="left"/>
              <w:rPr>
                <w:sz w:val="18"/>
                <w:szCs w:val="18"/>
                <w:lang w:val="en-US"/>
              </w:rPr>
            </w:pPr>
            <w:r w:rsidRPr="00207F33">
              <w:rPr>
                <w:sz w:val="18"/>
                <w:szCs w:val="18"/>
                <w:lang w:val="en-US"/>
              </w:rPr>
              <w:t>Project costs</w:t>
            </w:r>
          </w:p>
        </w:tc>
        <w:tc>
          <w:tcPr>
            <w:tcW w:w="773" w:type="dxa"/>
            <w:tcBorders>
              <w:top w:val="single" w:sz="4" w:space="0" w:color="666699"/>
              <w:left w:val="single" w:sz="4" w:space="0" w:color="666699"/>
              <w:bottom w:val="single" w:sz="4" w:space="0" w:color="666699"/>
              <w:right w:val="single" w:sz="4" w:space="0" w:color="666699"/>
            </w:tcBorders>
            <w:vAlign w:val="center"/>
          </w:tcPr>
          <w:p w14:paraId="63752D88" w14:textId="273E99E8" w:rsidR="00B00B6F" w:rsidRPr="00207F33" w:rsidRDefault="00B00B6F" w:rsidP="00B00B6F">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2160A8C7" w14:textId="1ED34006" w:rsidR="00B00B6F" w:rsidRPr="00207F33" w:rsidRDefault="00B00B6F" w:rsidP="00B00B6F">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1437A320" w14:textId="610BCF9F" w:rsidR="00B00B6F" w:rsidRPr="00207F33" w:rsidRDefault="00B00B6F" w:rsidP="00B00B6F">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3579CB62" w14:textId="44572474" w:rsidR="00B00B6F" w:rsidRPr="00207F33" w:rsidRDefault="00B00B6F" w:rsidP="00B00B6F">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36653FEC" w14:textId="0CF54CD5" w:rsidR="00B00B6F" w:rsidRPr="00207F33" w:rsidRDefault="00B00B6F" w:rsidP="00B00B6F">
            <w:pPr>
              <w:spacing w:afterLines="20" w:after="48"/>
              <w:jc w:val="right"/>
              <w:rPr>
                <w:color w:val="000000"/>
                <w:sz w:val="18"/>
                <w:szCs w:val="18"/>
                <w:lang w:val="en-US" w:eastAsia="en-CA"/>
              </w:rPr>
            </w:pPr>
            <w:r w:rsidRPr="00B00B6F">
              <w:rPr>
                <w:color w:val="000000"/>
                <w:sz w:val="18"/>
                <w:szCs w:val="18"/>
                <w:lang w:val="en-US" w:eastAsia="en-CA"/>
              </w:rPr>
              <w:t>486,640</w:t>
            </w:r>
          </w:p>
        </w:tc>
        <w:tc>
          <w:tcPr>
            <w:tcW w:w="886" w:type="dxa"/>
            <w:tcBorders>
              <w:top w:val="single" w:sz="4" w:space="0" w:color="666699"/>
              <w:left w:val="single" w:sz="4" w:space="0" w:color="666699"/>
              <w:bottom w:val="single" w:sz="4" w:space="0" w:color="666699"/>
              <w:right w:val="single" w:sz="4" w:space="0" w:color="666699"/>
            </w:tcBorders>
          </w:tcPr>
          <w:p w14:paraId="0AAB69F3" w14:textId="5A99B02B" w:rsidR="00B00B6F" w:rsidRPr="00207F33" w:rsidRDefault="00B00B6F" w:rsidP="00B00B6F">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1C7C3064" w14:textId="392880AB" w:rsidR="00B00B6F" w:rsidRPr="00207F33" w:rsidRDefault="00B00B6F" w:rsidP="00B00B6F">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6359323C" w14:textId="54C656D3" w:rsidR="00B00B6F" w:rsidRPr="00207F33" w:rsidRDefault="00B00B6F" w:rsidP="00B00B6F">
            <w:pPr>
              <w:spacing w:afterLines="20" w:after="48"/>
              <w:jc w:val="right"/>
              <w:rPr>
                <w:color w:val="000000"/>
                <w:sz w:val="18"/>
                <w:szCs w:val="18"/>
                <w:lang w:val="en-US" w:eastAsia="en-CA"/>
              </w:rPr>
            </w:pPr>
            <w:r w:rsidRPr="00B00B6F">
              <w:rPr>
                <w:color w:val="000000"/>
                <w:sz w:val="18"/>
                <w:szCs w:val="18"/>
                <w:lang w:val="en-US" w:eastAsia="en-CA"/>
              </w:rPr>
              <w:t>486,640</w:t>
            </w:r>
          </w:p>
        </w:tc>
      </w:tr>
      <w:tr w:rsidR="00B00B6F" w:rsidRPr="00830019" w14:paraId="60E59A93" w14:textId="77777777" w:rsidTr="00360F12">
        <w:trPr>
          <w:trHeight w:val="334"/>
        </w:trPr>
        <w:tc>
          <w:tcPr>
            <w:tcW w:w="1863" w:type="dxa"/>
            <w:gridSpan w:val="2"/>
            <w:vMerge/>
            <w:tcBorders>
              <w:top w:val="single" w:sz="4" w:space="0" w:color="666699"/>
              <w:left w:val="single" w:sz="4" w:space="0" w:color="666699"/>
              <w:bottom w:val="single" w:sz="4" w:space="0" w:color="666699"/>
              <w:right w:val="single" w:sz="4" w:space="0" w:color="666699"/>
            </w:tcBorders>
            <w:vAlign w:val="center"/>
            <w:hideMark/>
          </w:tcPr>
          <w:p w14:paraId="5BA55CB8" w14:textId="77777777" w:rsidR="00B00B6F" w:rsidRPr="00207F33" w:rsidRDefault="00B00B6F" w:rsidP="00B00B6F">
            <w:pPr>
              <w:rPr>
                <w:sz w:val="18"/>
                <w:szCs w:val="18"/>
                <w:lang w:val="en-US"/>
              </w:rPr>
            </w:pPr>
          </w:p>
        </w:tc>
        <w:tc>
          <w:tcPr>
            <w:tcW w:w="1164" w:type="dxa"/>
            <w:tcBorders>
              <w:top w:val="single" w:sz="4" w:space="0" w:color="666699"/>
              <w:left w:val="single" w:sz="4" w:space="0" w:color="666699"/>
              <w:bottom w:val="single" w:sz="4" w:space="0" w:color="666699"/>
              <w:right w:val="single" w:sz="4" w:space="0" w:color="666699"/>
            </w:tcBorders>
            <w:vAlign w:val="center"/>
            <w:hideMark/>
          </w:tcPr>
          <w:p w14:paraId="71E2DC94" w14:textId="77777777" w:rsidR="00B00B6F" w:rsidRPr="00207F33" w:rsidRDefault="00B00B6F" w:rsidP="00B00B6F">
            <w:pPr>
              <w:spacing w:afterLines="20" w:after="48"/>
              <w:jc w:val="left"/>
              <w:rPr>
                <w:sz w:val="18"/>
                <w:szCs w:val="18"/>
                <w:lang w:val="en-US"/>
              </w:rPr>
            </w:pPr>
            <w:r w:rsidRPr="00207F33">
              <w:rPr>
                <w:sz w:val="18"/>
                <w:szCs w:val="18"/>
                <w:lang w:val="en-US"/>
              </w:rPr>
              <w:t>Support costs</w:t>
            </w:r>
          </w:p>
        </w:tc>
        <w:tc>
          <w:tcPr>
            <w:tcW w:w="773" w:type="dxa"/>
            <w:tcBorders>
              <w:top w:val="single" w:sz="4" w:space="0" w:color="666699"/>
              <w:left w:val="single" w:sz="4" w:space="0" w:color="666699"/>
              <w:bottom w:val="single" w:sz="4" w:space="0" w:color="666699"/>
              <w:right w:val="single" w:sz="4" w:space="0" w:color="666699"/>
            </w:tcBorders>
            <w:vAlign w:val="center"/>
          </w:tcPr>
          <w:p w14:paraId="2734FC86" w14:textId="27A32D47" w:rsidR="00B00B6F" w:rsidRPr="00207F33" w:rsidRDefault="00B00B6F" w:rsidP="00B00B6F">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36C863BE" w14:textId="294BEE90" w:rsidR="00B00B6F" w:rsidRPr="00207F33" w:rsidRDefault="00B00B6F" w:rsidP="00B00B6F">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40A7394E" w14:textId="1D28E147" w:rsidR="00B00B6F" w:rsidRPr="00207F33" w:rsidRDefault="00B00B6F" w:rsidP="00B00B6F">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6A4E3189" w14:textId="5E1E50CD" w:rsidR="00B00B6F" w:rsidRPr="00207F33" w:rsidRDefault="00B00B6F" w:rsidP="00B00B6F">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1B451A65" w14:textId="79B44530" w:rsidR="00B00B6F" w:rsidRPr="00207F33" w:rsidRDefault="00B00B6F" w:rsidP="00B00B6F">
            <w:pPr>
              <w:spacing w:afterLines="20" w:after="48"/>
              <w:jc w:val="right"/>
              <w:rPr>
                <w:color w:val="000000"/>
                <w:sz w:val="18"/>
                <w:szCs w:val="18"/>
                <w:lang w:val="en-US" w:eastAsia="en-CA"/>
              </w:rPr>
            </w:pPr>
            <w:r w:rsidRPr="00B00B6F">
              <w:rPr>
                <w:color w:val="000000"/>
                <w:sz w:val="18"/>
                <w:szCs w:val="18"/>
                <w:lang w:val="en-US" w:eastAsia="en-CA"/>
              </w:rPr>
              <w:t>40,065</w:t>
            </w:r>
          </w:p>
        </w:tc>
        <w:tc>
          <w:tcPr>
            <w:tcW w:w="886" w:type="dxa"/>
            <w:tcBorders>
              <w:top w:val="single" w:sz="4" w:space="0" w:color="666699"/>
              <w:left w:val="single" w:sz="4" w:space="0" w:color="666699"/>
              <w:bottom w:val="single" w:sz="4" w:space="0" w:color="666699"/>
              <w:right w:val="single" w:sz="4" w:space="0" w:color="666699"/>
            </w:tcBorders>
          </w:tcPr>
          <w:p w14:paraId="0DA8726A" w14:textId="55084413" w:rsidR="00B00B6F" w:rsidRPr="00207F33" w:rsidRDefault="00B00B6F" w:rsidP="00B00B6F">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vAlign w:val="center"/>
          </w:tcPr>
          <w:p w14:paraId="54CF4A8E" w14:textId="61DCEBF2" w:rsidR="00B00B6F" w:rsidRPr="00207F33" w:rsidRDefault="00B00B6F" w:rsidP="00B00B6F">
            <w:pPr>
              <w:spacing w:afterLines="20" w:after="48"/>
              <w:jc w:val="right"/>
              <w:rPr>
                <w:color w:val="000000"/>
                <w:sz w:val="18"/>
                <w:szCs w:val="18"/>
                <w:lang w:val="en-US" w:eastAsia="en-CA"/>
              </w:rPr>
            </w:pPr>
            <w:r>
              <w:rPr>
                <w:color w:val="000000"/>
                <w:sz w:val="18"/>
                <w:szCs w:val="18"/>
                <w:lang w:val="en-US" w:eastAsia="en-CA"/>
              </w:rPr>
              <w:t>0</w:t>
            </w:r>
          </w:p>
        </w:tc>
        <w:tc>
          <w:tcPr>
            <w:tcW w:w="886" w:type="dxa"/>
            <w:tcBorders>
              <w:top w:val="single" w:sz="4" w:space="0" w:color="666699"/>
              <w:left w:val="single" w:sz="4" w:space="0" w:color="666699"/>
              <w:bottom w:val="single" w:sz="4" w:space="0" w:color="666699"/>
              <w:right w:val="single" w:sz="4" w:space="0" w:color="666699"/>
            </w:tcBorders>
          </w:tcPr>
          <w:p w14:paraId="2F6C181B" w14:textId="57FDB032" w:rsidR="00B00B6F" w:rsidRPr="00207F33" w:rsidRDefault="00B00B6F" w:rsidP="00B00B6F">
            <w:pPr>
              <w:spacing w:afterLines="20" w:after="48"/>
              <w:jc w:val="right"/>
              <w:rPr>
                <w:color w:val="000000"/>
                <w:sz w:val="18"/>
                <w:szCs w:val="18"/>
                <w:lang w:val="en-US" w:eastAsia="en-CA"/>
              </w:rPr>
            </w:pPr>
            <w:r w:rsidRPr="00B00B6F">
              <w:rPr>
                <w:color w:val="000000"/>
                <w:sz w:val="18"/>
                <w:szCs w:val="18"/>
                <w:lang w:val="en-US" w:eastAsia="en-CA"/>
              </w:rPr>
              <w:t>40,065</w:t>
            </w:r>
          </w:p>
        </w:tc>
      </w:tr>
    </w:tbl>
    <w:p w14:paraId="6367E047" w14:textId="5D572262" w:rsidR="00954046" w:rsidRPr="00360F12" w:rsidRDefault="00F56FF2" w:rsidP="0039481A">
      <w:pPr>
        <w:jc w:val="left"/>
        <w:rPr>
          <w:sz w:val="18"/>
          <w:szCs w:val="18"/>
        </w:rPr>
      </w:pPr>
      <w:r w:rsidRPr="00360F12">
        <w:rPr>
          <w:sz w:val="18"/>
          <w:szCs w:val="18"/>
        </w:rPr>
        <w:t>*The second tranche was submitted in 2023.</w:t>
      </w:r>
    </w:p>
    <w:p w14:paraId="46B8CBAC" w14:textId="77777777" w:rsidR="00F56FF2" w:rsidRPr="00830019" w:rsidRDefault="00F56FF2" w:rsidP="0039481A">
      <w:pPr>
        <w:jc w:val="left"/>
        <w:rPr>
          <w:sz w:val="20"/>
          <w:szCs w:val="20"/>
        </w:rPr>
      </w:pPr>
    </w:p>
    <w:tbl>
      <w:tblPr>
        <w:tblStyle w:val="TableGrid"/>
        <w:tblW w:w="10000" w:type="dxa"/>
        <w:tblInd w:w="-11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954046" w:rsidRPr="00830019" w14:paraId="26354F18" w14:textId="77777777" w:rsidTr="00DF0E1A">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2313ECB2" w14:textId="77777777" w:rsidR="00954046" w:rsidRPr="00830019" w:rsidRDefault="00954046">
            <w:pPr>
              <w:spacing w:after="60"/>
              <w:jc w:val="left"/>
              <w:rPr>
                <w:b/>
                <w:sz w:val="20"/>
                <w:szCs w:val="20"/>
                <w:lang w:val="en-US"/>
              </w:rPr>
            </w:pPr>
            <w:r w:rsidRPr="00830019">
              <w:rPr>
                <w:b/>
                <w:sz w:val="20"/>
                <w:szCs w:val="20"/>
                <w:lang w:val="en-US"/>
              </w:rPr>
              <w:t>Secretariat's recommendation:</w:t>
            </w:r>
          </w:p>
        </w:tc>
        <w:tc>
          <w:tcPr>
            <w:tcW w:w="5055" w:type="dxa"/>
            <w:tcBorders>
              <w:top w:val="single" w:sz="4" w:space="0" w:color="666699"/>
              <w:left w:val="single" w:sz="4" w:space="0" w:color="666699"/>
              <w:bottom w:val="single" w:sz="4" w:space="0" w:color="666699"/>
              <w:right w:val="single" w:sz="4" w:space="0" w:color="666699"/>
            </w:tcBorders>
            <w:hideMark/>
          </w:tcPr>
          <w:p w14:paraId="4E6C2787" w14:textId="1A3756D8" w:rsidR="00954046" w:rsidRPr="00830019" w:rsidRDefault="00954046">
            <w:pPr>
              <w:spacing w:after="60"/>
              <w:jc w:val="center"/>
              <w:rPr>
                <w:sz w:val="20"/>
                <w:szCs w:val="20"/>
                <w:lang w:val="en-US"/>
              </w:rPr>
            </w:pPr>
            <w:r w:rsidRPr="00830019">
              <w:rPr>
                <w:sz w:val="20"/>
                <w:szCs w:val="20"/>
                <w:lang w:val="en-US"/>
              </w:rPr>
              <w:t xml:space="preserve">Blanket approval </w:t>
            </w:r>
          </w:p>
        </w:tc>
      </w:tr>
    </w:tbl>
    <w:p w14:paraId="66281885" w14:textId="77777777" w:rsidR="00954046" w:rsidRPr="0034371D" w:rsidRDefault="00954046" w:rsidP="00437B20">
      <w:r w:rsidRPr="0034371D">
        <w:br w:type="page"/>
      </w:r>
    </w:p>
    <w:p w14:paraId="2B418720" w14:textId="77777777" w:rsidR="00954046" w:rsidRPr="0034371D" w:rsidRDefault="00954046" w:rsidP="00437B20">
      <w:pPr>
        <w:jc w:val="center"/>
        <w:rPr>
          <w:b/>
        </w:rPr>
      </w:pPr>
      <w:r w:rsidRPr="0034371D">
        <w:rPr>
          <w:b/>
        </w:rPr>
        <w:lastRenderedPageBreak/>
        <w:t>PROJECT DESCRIPTION</w:t>
      </w:r>
    </w:p>
    <w:p w14:paraId="0BE9A42E" w14:textId="77777777" w:rsidR="00954046" w:rsidRPr="0034371D" w:rsidRDefault="00954046" w:rsidP="00437B20"/>
    <w:p w14:paraId="1D4C2C1D" w14:textId="1EF6773B" w:rsidR="00954046" w:rsidRPr="0034371D" w:rsidRDefault="00954046" w:rsidP="00231FA7">
      <w:pPr>
        <w:pStyle w:val="Heading1"/>
      </w:pPr>
      <w:r w:rsidRPr="0034371D">
        <w:t xml:space="preserve">On behalf of the Government </w:t>
      </w:r>
      <w:r w:rsidRPr="005A6941">
        <w:t xml:space="preserve">of </w:t>
      </w:r>
      <w:r w:rsidR="00B23677" w:rsidRPr="005A6941">
        <w:t>Tunisia</w:t>
      </w:r>
      <w:r w:rsidRPr="005A6941">
        <w:t xml:space="preserve">, </w:t>
      </w:r>
      <w:r w:rsidR="001F7AA5" w:rsidRPr="005A6941">
        <w:t>UNIDO</w:t>
      </w:r>
      <w:r w:rsidRPr="005A6941">
        <w:t xml:space="preserve"> as the lead </w:t>
      </w:r>
      <w:r w:rsidR="00AC4AE2" w:rsidRPr="0034371D">
        <w:t xml:space="preserve">implementing </w:t>
      </w:r>
      <w:r w:rsidRPr="005A6941">
        <w:t xml:space="preserve">agency has submitted a request for funding for the </w:t>
      </w:r>
      <w:r w:rsidR="00EB79F5">
        <w:t>s</w:t>
      </w:r>
      <w:r w:rsidR="00B23677" w:rsidRPr="005A6941">
        <w:t>econd</w:t>
      </w:r>
      <w:r w:rsidRPr="005A6941">
        <w:t xml:space="preserve"> tranche of stage </w:t>
      </w:r>
      <w:r w:rsidR="00B23677" w:rsidRPr="005A6941">
        <w:t>II</w:t>
      </w:r>
      <w:r w:rsidRPr="005A6941">
        <w:t xml:space="preserve"> of the HCFC phase</w:t>
      </w:r>
      <w:r w:rsidRPr="0034371D">
        <w:t>-out management plan (HPMP), at a total cost of US $</w:t>
      </w:r>
      <w:r w:rsidR="005A6941">
        <w:t>526,705</w:t>
      </w:r>
      <w:r w:rsidRPr="0034371D">
        <w:t>, consisting of US $</w:t>
      </w:r>
      <w:r w:rsidR="005A6941">
        <w:t>386,640</w:t>
      </w:r>
      <w:r w:rsidRPr="0034371D">
        <w:t>, plus agency support costs of US $</w:t>
      </w:r>
      <w:r w:rsidR="005A6941">
        <w:t>27,065</w:t>
      </w:r>
      <w:r w:rsidRPr="0034371D">
        <w:t xml:space="preserve"> for </w:t>
      </w:r>
      <w:r w:rsidR="001F7AA5" w:rsidRPr="005A6941">
        <w:t>UNIDO</w:t>
      </w:r>
      <w:r w:rsidRPr="005A6941">
        <w:t>,</w:t>
      </w:r>
      <w:r w:rsidRPr="0034371D">
        <w:t xml:space="preserve"> and US $</w:t>
      </w:r>
      <w:r w:rsidR="005A6941">
        <w:t>100,000</w:t>
      </w:r>
      <w:r w:rsidRPr="0034371D">
        <w:t>, plus agency support costs of US $</w:t>
      </w:r>
      <w:r w:rsidR="005A6941">
        <w:t>13,000</w:t>
      </w:r>
      <w:r w:rsidRPr="0034371D">
        <w:t xml:space="preserve"> for </w:t>
      </w:r>
      <w:r w:rsidR="001F7AA5" w:rsidRPr="005A6941">
        <w:t>UNEP</w:t>
      </w:r>
      <w:r w:rsidRPr="005A6941">
        <w:t>.</w:t>
      </w:r>
      <w:r w:rsidR="002338FC" w:rsidRPr="005A6941">
        <w:rPr>
          <w:rStyle w:val="FootnoteReference"/>
        </w:rPr>
        <w:footnoteReference w:id="3"/>
      </w:r>
      <w:r w:rsidR="002338FC" w:rsidRPr="0034371D">
        <w:t xml:space="preserve"> </w:t>
      </w:r>
      <w:r w:rsidRPr="0034371D">
        <w:t xml:space="preserve">The submission includes a progress report on the implementation of the </w:t>
      </w:r>
      <w:r w:rsidR="00B23677">
        <w:t>first</w:t>
      </w:r>
      <w:r w:rsidRPr="0034371D">
        <w:t xml:space="preserve"> tranche</w:t>
      </w:r>
      <w:r>
        <w:t>,</w:t>
      </w:r>
      <w:r w:rsidRPr="0034371D">
        <w:t xml:space="preserve"> </w:t>
      </w:r>
      <w:r w:rsidR="005769A1" w:rsidRPr="00137BA0">
        <w:t xml:space="preserve">the verification </w:t>
      </w:r>
      <w:r w:rsidR="005769A1">
        <w:t xml:space="preserve">report on HCFC consumption for </w:t>
      </w:r>
      <w:r w:rsidR="005769A1" w:rsidRPr="00137BA0">
        <w:t>20</w:t>
      </w:r>
      <w:r w:rsidR="00AB149F">
        <w:t>19</w:t>
      </w:r>
      <w:r w:rsidR="005769A1">
        <w:t xml:space="preserve"> to 202</w:t>
      </w:r>
      <w:r w:rsidR="00262E8C">
        <w:t>2</w:t>
      </w:r>
      <w:r w:rsidR="005769A1">
        <w:t xml:space="preserve">, </w:t>
      </w:r>
      <w:r w:rsidRPr="0034371D">
        <w:t>and the tranche implementation plan for 202</w:t>
      </w:r>
      <w:r>
        <w:t>3</w:t>
      </w:r>
      <w:r w:rsidRPr="0034371D">
        <w:t xml:space="preserve"> to 20</w:t>
      </w:r>
      <w:r w:rsidR="005A6941">
        <w:t>25</w:t>
      </w:r>
      <w:r w:rsidRPr="0034371D">
        <w:t>.</w:t>
      </w:r>
      <w:r w:rsidR="005769A1">
        <w:t xml:space="preserve"> </w:t>
      </w:r>
      <w:r w:rsidR="00AC4AE2">
        <w:t xml:space="preserve"> </w:t>
      </w:r>
    </w:p>
    <w:p w14:paraId="0E451F3E" w14:textId="77777777" w:rsidR="00954046" w:rsidRPr="0034371D" w:rsidRDefault="00954046" w:rsidP="00437B20">
      <w:pPr>
        <w:rPr>
          <w:u w:val="single"/>
        </w:rPr>
      </w:pPr>
      <w:r w:rsidRPr="0034371D">
        <w:rPr>
          <w:u w:val="single"/>
        </w:rPr>
        <w:t>Report on HCFC consumption</w:t>
      </w:r>
    </w:p>
    <w:p w14:paraId="0CCC44AD" w14:textId="77777777" w:rsidR="00954046" w:rsidRPr="0034371D" w:rsidRDefault="00954046" w:rsidP="00437B20"/>
    <w:p w14:paraId="13734857" w14:textId="777EB71C" w:rsidR="00954046" w:rsidRDefault="00954046" w:rsidP="00231FA7">
      <w:pPr>
        <w:pStyle w:val="Heading1"/>
      </w:pPr>
      <w:r w:rsidRPr="000B7D20">
        <w:t xml:space="preserve">The Government of </w:t>
      </w:r>
      <w:r w:rsidR="00B23677" w:rsidRPr="00CE2FFA">
        <w:t>Tunisia</w:t>
      </w:r>
      <w:r w:rsidRPr="00CE2FFA">
        <w:t xml:space="preserve"> reported</w:t>
      </w:r>
      <w:r w:rsidRPr="000B7D20">
        <w:t xml:space="preserve"> a consumption of </w:t>
      </w:r>
      <w:r w:rsidR="001B52A0">
        <w:t>20.6</w:t>
      </w:r>
      <w:r w:rsidR="00982D74">
        <w:t>5</w:t>
      </w:r>
      <w:r w:rsidRPr="000B7D20">
        <w:t> ODP tonnes of HCFC in 20</w:t>
      </w:r>
      <w:r>
        <w:t>2</w:t>
      </w:r>
      <w:r w:rsidR="00D5723E">
        <w:t>2</w:t>
      </w:r>
      <w:r w:rsidRPr="000B7D20">
        <w:t xml:space="preserve">, which is </w:t>
      </w:r>
      <w:r w:rsidR="00807C02">
        <w:t>49</w:t>
      </w:r>
      <w:r w:rsidRPr="000B7D20">
        <w:t> per cent below the HCFC baseline for compliance.</w:t>
      </w:r>
      <w:r w:rsidRPr="0034371D">
        <w:t xml:space="preserve"> The 201</w:t>
      </w:r>
      <w:r w:rsidR="00D5723E">
        <w:t>8</w:t>
      </w:r>
      <w:r>
        <w:noBreakHyphen/>
      </w:r>
      <w:r w:rsidRPr="0034371D">
        <w:t>20</w:t>
      </w:r>
      <w:r>
        <w:t>2</w:t>
      </w:r>
      <w:r w:rsidR="00D5723E">
        <w:t>2</w:t>
      </w:r>
      <w:r w:rsidRPr="0034371D">
        <w:t xml:space="preserve"> HCFC consumption is shown in </w:t>
      </w:r>
      <w:r>
        <w:t>t</w:t>
      </w:r>
      <w:r w:rsidRPr="0034371D">
        <w:t>able 1.</w:t>
      </w:r>
      <w:r>
        <w:t xml:space="preserve"> </w:t>
      </w:r>
    </w:p>
    <w:p w14:paraId="66C18542" w14:textId="42B024A5" w:rsidR="00954046" w:rsidRPr="0034371D" w:rsidRDefault="00954046" w:rsidP="00437B20">
      <w:pPr>
        <w:rPr>
          <w:b/>
        </w:rPr>
      </w:pPr>
      <w:r w:rsidRPr="0034371D">
        <w:rPr>
          <w:b/>
        </w:rPr>
        <w:t xml:space="preserve">Table 1. HCFC consumption </w:t>
      </w:r>
      <w:r w:rsidRPr="00DE5CEF">
        <w:rPr>
          <w:b/>
        </w:rPr>
        <w:t xml:space="preserve">in </w:t>
      </w:r>
      <w:r w:rsidR="00B23677" w:rsidRPr="00DE5CEF">
        <w:rPr>
          <w:b/>
        </w:rPr>
        <w:t>Tunisia</w:t>
      </w:r>
      <w:r w:rsidRPr="00DE5CEF">
        <w:rPr>
          <w:b/>
        </w:rPr>
        <w:t xml:space="preserve"> (</w:t>
      </w:r>
      <w:r w:rsidRPr="0034371D">
        <w:rPr>
          <w:b/>
        </w:rPr>
        <w:t>20</w:t>
      </w:r>
      <w:r>
        <w:rPr>
          <w:b/>
        </w:rPr>
        <w:t>1</w:t>
      </w:r>
      <w:r w:rsidR="00D5723E">
        <w:rPr>
          <w:b/>
        </w:rPr>
        <w:t>8</w:t>
      </w:r>
      <w:r w:rsidRPr="0034371D">
        <w:rPr>
          <w:b/>
        </w:rPr>
        <w:t>-20</w:t>
      </w:r>
      <w:r>
        <w:rPr>
          <w:b/>
        </w:rPr>
        <w:t>2</w:t>
      </w:r>
      <w:r w:rsidR="00D5723E">
        <w:rPr>
          <w:b/>
        </w:rPr>
        <w:t>2</w:t>
      </w:r>
      <w:r w:rsidRPr="0034371D">
        <w:rPr>
          <w:b/>
        </w:rPr>
        <w:t xml:space="preserve"> Article 7 data)</w:t>
      </w:r>
    </w:p>
    <w:tbl>
      <w:tblPr>
        <w:tblW w:w="5000" w:type="pct"/>
        <w:tblLayout w:type="fixed"/>
        <w:tblLook w:val="04A0" w:firstRow="1" w:lastRow="0" w:firstColumn="1" w:lastColumn="0" w:noHBand="0" w:noVBand="1"/>
      </w:tblPr>
      <w:tblGrid>
        <w:gridCol w:w="3146"/>
        <w:gridCol w:w="990"/>
        <w:gridCol w:w="990"/>
        <w:gridCol w:w="989"/>
        <w:gridCol w:w="989"/>
        <w:gridCol w:w="971"/>
        <w:gridCol w:w="1275"/>
      </w:tblGrid>
      <w:tr w:rsidR="00954046" w:rsidRPr="0034371D" w14:paraId="5F50C7DC" w14:textId="77777777" w:rsidTr="0087626E">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22193B" w14:textId="77777777" w:rsidR="00954046" w:rsidRPr="0034371D" w:rsidRDefault="00954046" w:rsidP="00692233">
            <w:pPr>
              <w:widowControl w:val="0"/>
              <w:jc w:val="left"/>
              <w:rPr>
                <w:b/>
                <w:bCs/>
                <w:color w:val="000000"/>
                <w:sz w:val="20"/>
                <w:szCs w:val="20"/>
              </w:rPr>
            </w:pPr>
            <w:r w:rsidRPr="0034371D">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C2EC7A0" w14:textId="15DCC4D0" w:rsidR="00954046" w:rsidRPr="0034371D" w:rsidRDefault="00954046" w:rsidP="00692233">
            <w:pPr>
              <w:widowControl w:val="0"/>
              <w:jc w:val="center"/>
              <w:rPr>
                <w:b/>
                <w:bCs/>
                <w:color w:val="000000"/>
                <w:sz w:val="20"/>
                <w:szCs w:val="20"/>
              </w:rPr>
            </w:pPr>
            <w:r w:rsidRPr="0034371D">
              <w:rPr>
                <w:b/>
                <w:bCs/>
                <w:color w:val="000000"/>
                <w:sz w:val="20"/>
                <w:szCs w:val="20"/>
              </w:rPr>
              <w:t>201</w:t>
            </w:r>
            <w:r w:rsidR="00D5723E">
              <w:rPr>
                <w:b/>
                <w:bCs/>
                <w:color w:val="000000"/>
                <w:sz w:val="20"/>
                <w:szCs w:val="20"/>
              </w:rPr>
              <w:t>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9ACFAC6" w14:textId="2344C14D" w:rsidR="00954046" w:rsidRPr="0034371D" w:rsidRDefault="00954046" w:rsidP="00692233">
            <w:pPr>
              <w:widowControl w:val="0"/>
              <w:jc w:val="center"/>
              <w:rPr>
                <w:b/>
                <w:bCs/>
                <w:color w:val="000000"/>
                <w:sz w:val="20"/>
                <w:szCs w:val="20"/>
              </w:rPr>
            </w:pPr>
            <w:r w:rsidRPr="0034371D">
              <w:rPr>
                <w:b/>
                <w:bCs/>
                <w:color w:val="000000"/>
                <w:sz w:val="20"/>
                <w:szCs w:val="20"/>
              </w:rPr>
              <w:t>201</w:t>
            </w:r>
            <w:r w:rsidR="00D5723E">
              <w:rPr>
                <w:b/>
                <w:bCs/>
                <w:color w:val="000000"/>
                <w:sz w:val="20"/>
                <w:szCs w:val="20"/>
              </w:rPr>
              <w:t>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C1D59DF" w14:textId="6D3D8477" w:rsidR="00954046" w:rsidRPr="0034371D" w:rsidRDefault="00954046" w:rsidP="00692233">
            <w:pPr>
              <w:widowControl w:val="0"/>
              <w:jc w:val="center"/>
              <w:rPr>
                <w:b/>
                <w:bCs/>
                <w:color w:val="000000"/>
                <w:sz w:val="20"/>
                <w:szCs w:val="20"/>
              </w:rPr>
            </w:pPr>
            <w:r w:rsidRPr="0034371D">
              <w:rPr>
                <w:b/>
                <w:bCs/>
                <w:color w:val="000000"/>
                <w:sz w:val="20"/>
                <w:szCs w:val="20"/>
              </w:rPr>
              <w:t>20</w:t>
            </w:r>
            <w:r w:rsidR="00D5723E">
              <w:rPr>
                <w:b/>
                <w:bCs/>
                <w:color w:val="000000"/>
                <w:sz w:val="20"/>
                <w:szCs w:val="20"/>
              </w:rPr>
              <w:t>20</w:t>
            </w:r>
          </w:p>
        </w:tc>
        <w:tc>
          <w:tcPr>
            <w:tcW w:w="529" w:type="pct"/>
            <w:tcBorders>
              <w:top w:val="single" w:sz="4" w:space="0" w:color="auto"/>
              <w:left w:val="nil"/>
              <w:bottom w:val="single" w:sz="4" w:space="0" w:color="auto"/>
              <w:right w:val="single" w:sz="4" w:space="0" w:color="auto"/>
            </w:tcBorders>
          </w:tcPr>
          <w:p w14:paraId="5D0D6E9E" w14:textId="049F35B1" w:rsidR="00954046" w:rsidRPr="0034371D" w:rsidRDefault="00954046" w:rsidP="00692233">
            <w:pPr>
              <w:widowControl w:val="0"/>
              <w:jc w:val="center"/>
              <w:rPr>
                <w:b/>
                <w:bCs/>
                <w:color w:val="000000"/>
                <w:sz w:val="20"/>
                <w:szCs w:val="20"/>
              </w:rPr>
            </w:pPr>
            <w:r>
              <w:rPr>
                <w:b/>
                <w:bCs/>
                <w:color w:val="000000"/>
                <w:sz w:val="20"/>
                <w:szCs w:val="20"/>
              </w:rPr>
              <w:t>202</w:t>
            </w:r>
            <w:r w:rsidR="00D5723E">
              <w:rPr>
                <w:b/>
                <w:bCs/>
                <w:color w:val="000000"/>
                <w:sz w:val="20"/>
                <w:szCs w:val="20"/>
              </w:rPr>
              <w:t>1</w:t>
            </w:r>
          </w:p>
        </w:tc>
        <w:tc>
          <w:tcPr>
            <w:tcW w:w="519" w:type="pct"/>
            <w:tcBorders>
              <w:top w:val="single" w:sz="4" w:space="0" w:color="auto"/>
              <w:left w:val="single" w:sz="4" w:space="0" w:color="auto"/>
              <w:bottom w:val="single" w:sz="4" w:space="0" w:color="auto"/>
              <w:right w:val="single" w:sz="4" w:space="0" w:color="auto"/>
            </w:tcBorders>
          </w:tcPr>
          <w:p w14:paraId="67597C7C" w14:textId="29B90640" w:rsidR="00954046" w:rsidRPr="0034371D" w:rsidRDefault="00954046" w:rsidP="00692233">
            <w:pPr>
              <w:widowControl w:val="0"/>
              <w:jc w:val="center"/>
              <w:rPr>
                <w:b/>
                <w:bCs/>
                <w:color w:val="000000"/>
                <w:sz w:val="20"/>
                <w:szCs w:val="20"/>
              </w:rPr>
            </w:pPr>
            <w:r w:rsidRPr="0034371D">
              <w:rPr>
                <w:b/>
                <w:bCs/>
                <w:color w:val="000000"/>
                <w:sz w:val="20"/>
                <w:szCs w:val="20"/>
              </w:rPr>
              <w:t>20</w:t>
            </w:r>
            <w:r>
              <w:rPr>
                <w:b/>
                <w:bCs/>
                <w:color w:val="000000"/>
                <w:sz w:val="20"/>
                <w:szCs w:val="20"/>
              </w:rPr>
              <w:t>2</w:t>
            </w:r>
            <w:r w:rsidR="00D5723E" w:rsidRPr="00A934CB">
              <w:rPr>
                <w:b/>
                <w:bCs/>
                <w:color w:val="000000"/>
                <w:sz w:val="20"/>
                <w:szCs w:val="20"/>
              </w:rPr>
              <w:t>2</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9A01F" w14:textId="77777777" w:rsidR="00954046" w:rsidRPr="0034371D" w:rsidRDefault="00954046" w:rsidP="00692233">
            <w:pPr>
              <w:widowControl w:val="0"/>
              <w:jc w:val="center"/>
              <w:rPr>
                <w:b/>
                <w:bCs/>
                <w:color w:val="000000"/>
                <w:sz w:val="20"/>
                <w:szCs w:val="20"/>
              </w:rPr>
            </w:pPr>
            <w:r w:rsidRPr="0034371D">
              <w:rPr>
                <w:b/>
                <w:bCs/>
                <w:color w:val="000000"/>
                <w:sz w:val="20"/>
                <w:szCs w:val="20"/>
              </w:rPr>
              <w:t>Baseline</w:t>
            </w:r>
          </w:p>
        </w:tc>
      </w:tr>
      <w:tr w:rsidR="00954046" w:rsidRPr="0034371D" w14:paraId="6C848275" w14:textId="77777777" w:rsidTr="008762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1033D7" w14:textId="77777777" w:rsidR="00954046" w:rsidRPr="0034371D" w:rsidRDefault="00954046" w:rsidP="00692233">
            <w:pPr>
              <w:widowControl w:val="0"/>
              <w:jc w:val="left"/>
              <w:rPr>
                <w:b/>
                <w:bCs/>
                <w:color w:val="000000"/>
                <w:sz w:val="20"/>
                <w:szCs w:val="20"/>
              </w:rPr>
            </w:pPr>
            <w:r w:rsidRPr="0034371D">
              <w:rPr>
                <w:b/>
                <w:bCs/>
                <w:color w:val="000000"/>
                <w:sz w:val="20"/>
                <w:szCs w:val="20"/>
              </w:rPr>
              <w:t>Metric tonnes</w:t>
            </w:r>
            <w:r>
              <w:rPr>
                <w:b/>
                <w:bCs/>
                <w:color w:val="000000"/>
                <w:sz w:val="20"/>
                <w:szCs w:val="20"/>
              </w:rPr>
              <w:t xml:space="preserve"> (mt)</w:t>
            </w:r>
          </w:p>
        </w:tc>
        <w:tc>
          <w:tcPr>
            <w:tcW w:w="529" w:type="pct"/>
            <w:tcBorders>
              <w:top w:val="nil"/>
              <w:left w:val="nil"/>
              <w:bottom w:val="single" w:sz="4" w:space="0" w:color="auto"/>
              <w:right w:val="single" w:sz="4" w:space="0" w:color="auto"/>
            </w:tcBorders>
            <w:shd w:val="clear" w:color="auto" w:fill="auto"/>
            <w:noWrap/>
            <w:vAlign w:val="center"/>
            <w:hideMark/>
          </w:tcPr>
          <w:p w14:paraId="3DA18EAE" w14:textId="77777777" w:rsidR="00954046" w:rsidRPr="0034371D" w:rsidRDefault="00954046" w:rsidP="00692233">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79EB7F4D" w14:textId="1F7063E0" w:rsidR="00954046" w:rsidRPr="0034371D" w:rsidRDefault="00954046" w:rsidP="00692233">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5A7FA1DC" w14:textId="77777777" w:rsidR="00954046" w:rsidRPr="0034371D" w:rsidRDefault="00954046" w:rsidP="00692233">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6D715C8C" w14:textId="77777777" w:rsidR="00954046" w:rsidRPr="0034371D" w:rsidRDefault="00954046" w:rsidP="00692233">
            <w:pPr>
              <w:widowControl w:val="0"/>
              <w:jc w:val="center"/>
              <w:rPr>
                <w:b/>
                <w:bCs/>
                <w:color w:val="000000"/>
                <w:sz w:val="20"/>
                <w:szCs w:val="20"/>
              </w:rPr>
            </w:pPr>
          </w:p>
        </w:tc>
        <w:tc>
          <w:tcPr>
            <w:tcW w:w="519" w:type="pct"/>
            <w:tcBorders>
              <w:top w:val="nil"/>
              <w:left w:val="single" w:sz="4" w:space="0" w:color="auto"/>
              <w:bottom w:val="single" w:sz="4" w:space="0" w:color="auto"/>
              <w:right w:val="single" w:sz="4" w:space="0" w:color="auto"/>
            </w:tcBorders>
          </w:tcPr>
          <w:p w14:paraId="30F848B8" w14:textId="77777777" w:rsidR="00954046" w:rsidRPr="0034371D" w:rsidRDefault="00954046" w:rsidP="00692233">
            <w:pPr>
              <w:widowControl w:val="0"/>
              <w:jc w:val="center"/>
              <w:rPr>
                <w:b/>
                <w:bCs/>
                <w:color w:val="000000"/>
                <w:sz w:val="20"/>
                <w:szCs w:val="20"/>
              </w:rPr>
            </w:pPr>
          </w:p>
        </w:tc>
        <w:tc>
          <w:tcPr>
            <w:tcW w:w="682" w:type="pct"/>
            <w:tcBorders>
              <w:top w:val="nil"/>
              <w:left w:val="single" w:sz="4" w:space="0" w:color="auto"/>
              <w:bottom w:val="single" w:sz="4" w:space="0" w:color="auto"/>
              <w:right w:val="single" w:sz="4" w:space="0" w:color="auto"/>
            </w:tcBorders>
            <w:shd w:val="clear" w:color="auto" w:fill="auto"/>
            <w:noWrap/>
            <w:vAlign w:val="center"/>
            <w:hideMark/>
          </w:tcPr>
          <w:p w14:paraId="400A7703" w14:textId="77777777" w:rsidR="00954046" w:rsidRPr="0034371D" w:rsidRDefault="00954046" w:rsidP="00692233">
            <w:pPr>
              <w:widowControl w:val="0"/>
              <w:jc w:val="center"/>
              <w:rPr>
                <w:b/>
                <w:bCs/>
                <w:color w:val="000000"/>
                <w:sz w:val="20"/>
                <w:szCs w:val="20"/>
              </w:rPr>
            </w:pPr>
          </w:p>
        </w:tc>
      </w:tr>
      <w:tr w:rsidR="00CE2FFA" w:rsidRPr="0034371D" w14:paraId="1506390B" w14:textId="77777777" w:rsidTr="008762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8DB093" w14:textId="77777777" w:rsidR="00CE2FFA" w:rsidRPr="0034371D" w:rsidRDefault="00CE2FFA" w:rsidP="00CE2FFA">
            <w:pPr>
              <w:widowControl w:val="0"/>
              <w:jc w:val="left"/>
              <w:rPr>
                <w:color w:val="000000"/>
                <w:sz w:val="20"/>
                <w:szCs w:val="20"/>
              </w:rPr>
            </w:pPr>
            <w:r w:rsidRPr="0034371D">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vAlign w:val="center"/>
          </w:tcPr>
          <w:p w14:paraId="00BBCACD" w14:textId="3ECDE849" w:rsidR="00CE2FFA" w:rsidRPr="0034371D" w:rsidRDefault="00CE2FFA" w:rsidP="00CE2FFA">
            <w:pPr>
              <w:widowControl w:val="0"/>
              <w:jc w:val="right"/>
              <w:rPr>
                <w:sz w:val="20"/>
                <w:szCs w:val="20"/>
              </w:rPr>
            </w:pPr>
            <w:r w:rsidRPr="00024160">
              <w:rPr>
                <w:color w:val="000000"/>
                <w:sz w:val="20"/>
                <w:szCs w:val="20"/>
              </w:rPr>
              <w:t>471.13</w:t>
            </w:r>
          </w:p>
        </w:tc>
        <w:tc>
          <w:tcPr>
            <w:tcW w:w="529" w:type="pct"/>
            <w:tcBorders>
              <w:top w:val="nil"/>
              <w:left w:val="nil"/>
              <w:bottom w:val="single" w:sz="4" w:space="0" w:color="auto"/>
              <w:right w:val="single" w:sz="4" w:space="0" w:color="auto"/>
            </w:tcBorders>
            <w:shd w:val="clear" w:color="auto" w:fill="auto"/>
            <w:noWrap/>
            <w:vAlign w:val="center"/>
          </w:tcPr>
          <w:p w14:paraId="3F5FD451" w14:textId="0107CCB4" w:rsidR="00CE2FFA" w:rsidRPr="0034371D" w:rsidRDefault="0087626E" w:rsidP="00CE2FFA">
            <w:pPr>
              <w:widowControl w:val="0"/>
              <w:jc w:val="right"/>
              <w:rPr>
                <w:sz w:val="20"/>
                <w:szCs w:val="20"/>
              </w:rPr>
            </w:pPr>
            <w:r>
              <w:rPr>
                <w:sz w:val="20"/>
                <w:szCs w:val="20"/>
              </w:rPr>
              <w:t>44</w:t>
            </w:r>
            <w:r w:rsidR="00936162">
              <w:rPr>
                <w:sz w:val="20"/>
                <w:szCs w:val="20"/>
              </w:rPr>
              <w:t>3.95</w:t>
            </w:r>
          </w:p>
        </w:tc>
        <w:tc>
          <w:tcPr>
            <w:tcW w:w="529" w:type="pct"/>
            <w:tcBorders>
              <w:top w:val="nil"/>
              <w:left w:val="nil"/>
              <w:bottom w:val="single" w:sz="4" w:space="0" w:color="auto"/>
              <w:right w:val="single" w:sz="4" w:space="0" w:color="auto"/>
            </w:tcBorders>
            <w:shd w:val="clear" w:color="auto" w:fill="auto"/>
            <w:noWrap/>
            <w:vAlign w:val="center"/>
          </w:tcPr>
          <w:p w14:paraId="5A6109F5" w14:textId="29F12BD5" w:rsidR="00CE2FFA" w:rsidRPr="0034371D" w:rsidRDefault="0087626E" w:rsidP="00CE2FFA">
            <w:pPr>
              <w:widowControl w:val="0"/>
              <w:jc w:val="right"/>
              <w:rPr>
                <w:color w:val="000000"/>
                <w:sz w:val="20"/>
                <w:szCs w:val="20"/>
              </w:rPr>
            </w:pPr>
            <w:r>
              <w:rPr>
                <w:color w:val="000000"/>
                <w:sz w:val="20"/>
                <w:szCs w:val="20"/>
              </w:rPr>
              <w:t>4</w:t>
            </w:r>
            <w:r w:rsidR="00E73314">
              <w:rPr>
                <w:color w:val="000000"/>
                <w:sz w:val="20"/>
                <w:szCs w:val="20"/>
              </w:rPr>
              <w:t>22.30</w:t>
            </w:r>
          </w:p>
        </w:tc>
        <w:tc>
          <w:tcPr>
            <w:tcW w:w="529" w:type="pct"/>
            <w:tcBorders>
              <w:top w:val="single" w:sz="4" w:space="0" w:color="auto"/>
              <w:left w:val="nil"/>
              <w:bottom w:val="single" w:sz="4" w:space="0" w:color="auto"/>
              <w:right w:val="single" w:sz="4" w:space="0" w:color="auto"/>
            </w:tcBorders>
          </w:tcPr>
          <w:p w14:paraId="57C7DBD6" w14:textId="160543C5" w:rsidR="00CE2FFA" w:rsidRPr="0034371D" w:rsidRDefault="0087626E" w:rsidP="00CE2FFA">
            <w:pPr>
              <w:widowControl w:val="0"/>
              <w:jc w:val="right"/>
              <w:rPr>
                <w:color w:val="000000"/>
                <w:sz w:val="20"/>
                <w:szCs w:val="20"/>
              </w:rPr>
            </w:pPr>
            <w:r>
              <w:rPr>
                <w:color w:val="000000"/>
                <w:sz w:val="20"/>
                <w:szCs w:val="20"/>
              </w:rPr>
              <w:t>376.18</w:t>
            </w:r>
          </w:p>
        </w:tc>
        <w:tc>
          <w:tcPr>
            <w:tcW w:w="519" w:type="pct"/>
            <w:tcBorders>
              <w:top w:val="nil"/>
              <w:left w:val="single" w:sz="4" w:space="0" w:color="auto"/>
              <w:bottom w:val="single" w:sz="4" w:space="0" w:color="auto"/>
              <w:right w:val="single" w:sz="4" w:space="0" w:color="auto"/>
            </w:tcBorders>
          </w:tcPr>
          <w:p w14:paraId="294986CC" w14:textId="198F15CD" w:rsidR="00CE2FFA" w:rsidRPr="0034371D" w:rsidRDefault="005769A1" w:rsidP="00CE2FFA">
            <w:pPr>
              <w:widowControl w:val="0"/>
              <w:jc w:val="right"/>
              <w:rPr>
                <w:color w:val="000000"/>
                <w:sz w:val="20"/>
                <w:szCs w:val="20"/>
              </w:rPr>
            </w:pPr>
            <w:r>
              <w:rPr>
                <w:color w:val="000000"/>
                <w:sz w:val="20"/>
                <w:szCs w:val="20"/>
              </w:rPr>
              <w:t>37</w:t>
            </w:r>
            <w:r w:rsidR="00624B22">
              <w:rPr>
                <w:color w:val="000000"/>
                <w:sz w:val="20"/>
                <w:szCs w:val="20"/>
              </w:rPr>
              <w:t>5.40</w:t>
            </w:r>
          </w:p>
        </w:tc>
        <w:tc>
          <w:tcPr>
            <w:tcW w:w="682" w:type="pct"/>
            <w:tcBorders>
              <w:top w:val="nil"/>
              <w:left w:val="single" w:sz="4" w:space="0" w:color="auto"/>
              <w:bottom w:val="single" w:sz="4" w:space="0" w:color="auto"/>
              <w:right w:val="single" w:sz="4" w:space="0" w:color="auto"/>
            </w:tcBorders>
            <w:shd w:val="clear" w:color="auto" w:fill="auto"/>
            <w:noWrap/>
            <w:vAlign w:val="center"/>
          </w:tcPr>
          <w:p w14:paraId="04C502B9" w14:textId="414F822F" w:rsidR="00CE2FFA" w:rsidRPr="0034371D" w:rsidRDefault="00CE2FFA" w:rsidP="00CE2FFA">
            <w:pPr>
              <w:widowControl w:val="0"/>
              <w:jc w:val="right"/>
              <w:rPr>
                <w:color w:val="000000"/>
                <w:sz w:val="20"/>
                <w:szCs w:val="20"/>
              </w:rPr>
            </w:pPr>
            <w:r w:rsidRPr="00024160">
              <w:rPr>
                <w:color w:val="000000"/>
                <w:sz w:val="20"/>
                <w:szCs w:val="20"/>
              </w:rPr>
              <w:t>709.34</w:t>
            </w:r>
          </w:p>
        </w:tc>
      </w:tr>
      <w:tr w:rsidR="005769A1" w:rsidRPr="0034371D" w14:paraId="1F4C2A7E" w14:textId="77777777" w:rsidTr="008762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A98FD40" w14:textId="22563FC4" w:rsidR="005769A1" w:rsidRPr="0034371D" w:rsidRDefault="005769A1" w:rsidP="005769A1">
            <w:pPr>
              <w:widowControl w:val="0"/>
              <w:jc w:val="left"/>
              <w:rPr>
                <w:color w:val="000000"/>
                <w:sz w:val="20"/>
                <w:szCs w:val="20"/>
              </w:rPr>
            </w:pPr>
            <w:r>
              <w:rPr>
                <w:color w:val="000000"/>
                <w:sz w:val="20"/>
                <w:szCs w:val="20"/>
              </w:rPr>
              <w:t>HCFC-123</w:t>
            </w:r>
          </w:p>
        </w:tc>
        <w:tc>
          <w:tcPr>
            <w:tcW w:w="529" w:type="pct"/>
            <w:tcBorders>
              <w:top w:val="nil"/>
              <w:left w:val="nil"/>
              <w:bottom w:val="single" w:sz="4" w:space="0" w:color="auto"/>
              <w:right w:val="single" w:sz="4" w:space="0" w:color="auto"/>
            </w:tcBorders>
            <w:shd w:val="clear" w:color="auto" w:fill="auto"/>
            <w:noWrap/>
            <w:vAlign w:val="center"/>
          </w:tcPr>
          <w:p w14:paraId="1A38487C" w14:textId="60E0C6A7" w:rsidR="005769A1" w:rsidRPr="00024160" w:rsidRDefault="005769A1" w:rsidP="005769A1">
            <w:pPr>
              <w:widowControl w:val="0"/>
              <w:jc w:val="right"/>
              <w:rPr>
                <w:color w:val="000000"/>
                <w:sz w:val="20"/>
                <w:szCs w:val="20"/>
              </w:rPr>
            </w:pPr>
            <w:r>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vAlign w:val="center"/>
          </w:tcPr>
          <w:p w14:paraId="7C41746A" w14:textId="5D1255F7" w:rsidR="005769A1" w:rsidRDefault="005769A1" w:rsidP="005769A1">
            <w:pPr>
              <w:widowControl w:val="0"/>
              <w:jc w:val="right"/>
              <w:rPr>
                <w:sz w:val="20"/>
                <w:szCs w:val="20"/>
              </w:rPr>
            </w:pPr>
            <w:r>
              <w:rPr>
                <w:sz w:val="20"/>
                <w:szCs w:val="20"/>
              </w:rPr>
              <w:t>0.5</w:t>
            </w:r>
          </w:p>
        </w:tc>
        <w:tc>
          <w:tcPr>
            <w:tcW w:w="529" w:type="pct"/>
            <w:tcBorders>
              <w:top w:val="nil"/>
              <w:left w:val="nil"/>
              <w:bottom w:val="single" w:sz="4" w:space="0" w:color="auto"/>
              <w:right w:val="single" w:sz="4" w:space="0" w:color="auto"/>
            </w:tcBorders>
            <w:shd w:val="clear" w:color="auto" w:fill="auto"/>
            <w:noWrap/>
            <w:vAlign w:val="center"/>
          </w:tcPr>
          <w:p w14:paraId="761C0FA0" w14:textId="1E35698A" w:rsidR="005769A1" w:rsidRPr="0034371D" w:rsidRDefault="005769A1" w:rsidP="005769A1">
            <w:pPr>
              <w:widowControl w:val="0"/>
              <w:jc w:val="right"/>
              <w:rPr>
                <w:color w:val="000000"/>
                <w:sz w:val="20"/>
                <w:szCs w:val="20"/>
              </w:rPr>
            </w:pPr>
            <w:r>
              <w:rPr>
                <w:color w:val="000000"/>
                <w:sz w:val="20"/>
                <w:szCs w:val="20"/>
              </w:rPr>
              <w:t>0.5</w:t>
            </w:r>
          </w:p>
        </w:tc>
        <w:tc>
          <w:tcPr>
            <w:tcW w:w="529" w:type="pct"/>
            <w:tcBorders>
              <w:top w:val="single" w:sz="4" w:space="0" w:color="auto"/>
              <w:left w:val="nil"/>
              <w:bottom w:val="single" w:sz="4" w:space="0" w:color="auto"/>
              <w:right w:val="single" w:sz="4" w:space="0" w:color="auto"/>
            </w:tcBorders>
          </w:tcPr>
          <w:p w14:paraId="2D90568D" w14:textId="3EC3DE5D" w:rsidR="005769A1" w:rsidRPr="0034371D" w:rsidRDefault="005769A1" w:rsidP="005769A1">
            <w:pPr>
              <w:widowControl w:val="0"/>
              <w:jc w:val="right"/>
              <w:rPr>
                <w:color w:val="000000"/>
                <w:sz w:val="20"/>
                <w:szCs w:val="20"/>
              </w:rPr>
            </w:pPr>
            <w:r>
              <w:rPr>
                <w:color w:val="000000"/>
                <w:sz w:val="20"/>
                <w:szCs w:val="20"/>
              </w:rPr>
              <w:t>0.00</w:t>
            </w:r>
          </w:p>
        </w:tc>
        <w:tc>
          <w:tcPr>
            <w:tcW w:w="519" w:type="pct"/>
            <w:tcBorders>
              <w:top w:val="nil"/>
              <w:left w:val="single" w:sz="4" w:space="0" w:color="auto"/>
              <w:bottom w:val="single" w:sz="4" w:space="0" w:color="auto"/>
              <w:right w:val="single" w:sz="4" w:space="0" w:color="auto"/>
            </w:tcBorders>
          </w:tcPr>
          <w:p w14:paraId="15552895" w14:textId="4C17284F" w:rsidR="005769A1" w:rsidRPr="0034371D" w:rsidRDefault="005769A1" w:rsidP="005769A1">
            <w:pPr>
              <w:widowControl w:val="0"/>
              <w:jc w:val="right"/>
              <w:rPr>
                <w:color w:val="000000"/>
                <w:sz w:val="20"/>
                <w:szCs w:val="20"/>
              </w:rPr>
            </w:pPr>
            <w:r>
              <w:rPr>
                <w:color w:val="000000"/>
                <w:sz w:val="20"/>
                <w:szCs w:val="20"/>
              </w:rPr>
              <w:t>0.00</w:t>
            </w:r>
          </w:p>
        </w:tc>
        <w:tc>
          <w:tcPr>
            <w:tcW w:w="682" w:type="pct"/>
            <w:tcBorders>
              <w:top w:val="nil"/>
              <w:left w:val="single" w:sz="4" w:space="0" w:color="auto"/>
              <w:bottom w:val="single" w:sz="4" w:space="0" w:color="auto"/>
              <w:right w:val="single" w:sz="4" w:space="0" w:color="auto"/>
            </w:tcBorders>
            <w:shd w:val="clear" w:color="auto" w:fill="auto"/>
            <w:noWrap/>
            <w:vAlign w:val="center"/>
          </w:tcPr>
          <w:p w14:paraId="7F0288EF" w14:textId="426E734A" w:rsidR="005769A1" w:rsidRPr="00024160" w:rsidRDefault="005769A1" w:rsidP="005769A1">
            <w:pPr>
              <w:widowControl w:val="0"/>
              <w:jc w:val="right"/>
              <w:rPr>
                <w:color w:val="000000"/>
                <w:sz w:val="20"/>
                <w:szCs w:val="20"/>
              </w:rPr>
            </w:pPr>
            <w:r>
              <w:rPr>
                <w:color w:val="000000"/>
                <w:sz w:val="20"/>
                <w:szCs w:val="20"/>
              </w:rPr>
              <w:t>n/a</w:t>
            </w:r>
          </w:p>
        </w:tc>
      </w:tr>
      <w:tr w:rsidR="005769A1" w:rsidRPr="0034371D" w14:paraId="509E1661" w14:textId="77777777" w:rsidTr="008762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22B304" w14:textId="77777777" w:rsidR="005769A1" w:rsidRPr="0034371D" w:rsidRDefault="005769A1" w:rsidP="005769A1">
            <w:pPr>
              <w:widowControl w:val="0"/>
              <w:jc w:val="left"/>
              <w:rPr>
                <w:color w:val="000000"/>
                <w:sz w:val="20"/>
                <w:szCs w:val="20"/>
              </w:rPr>
            </w:pPr>
            <w:r w:rsidRPr="0034371D">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tcPr>
          <w:p w14:paraId="7E3A8348" w14:textId="7C551461" w:rsidR="005769A1" w:rsidRPr="0034371D" w:rsidRDefault="005769A1" w:rsidP="005769A1">
            <w:pPr>
              <w:widowControl w:val="0"/>
              <w:jc w:val="right"/>
              <w:rPr>
                <w:sz w:val="20"/>
                <w:szCs w:val="20"/>
              </w:rPr>
            </w:pPr>
            <w:r w:rsidRPr="00024160">
              <w:rPr>
                <w:sz w:val="20"/>
                <w:szCs w:val="20"/>
              </w:rPr>
              <w:t>0.00</w:t>
            </w:r>
          </w:p>
        </w:tc>
        <w:tc>
          <w:tcPr>
            <w:tcW w:w="529" w:type="pct"/>
            <w:tcBorders>
              <w:top w:val="nil"/>
              <w:left w:val="nil"/>
              <w:bottom w:val="single" w:sz="4" w:space="0" w:color="auto"/>
              <w:right w:val="single" w:sz="4" w:space="0" w:color="auto"/>
            </w:tcBorders>
            <w:shd w:val="clear" w:color="auto" w:fill="auto"/>
            <w:noWrap/>
            <w:vAlign w:val="center"/>
          </w:tcPr>
          <w:p w14:paraId="25CB517A" w14:textId="3B27F19B" w:rsidR="005769A1" w:rsidRPr="0034371D" w:rsidRDefault="005769A1" w:rsidP="005769A1">
            <w:pPr>
              <w:widowControl w:val="0"/>
              <w:jc w:val="right"/>
              <w:rPr>
                <w:sz w:val="20"/>
                <w:szCs w:val="20"/>
              </w:rPr>
            </w:pPr>
            <w:r>
              <w:rPr>
                <w:sz w:val="20"/>
                <w:szCs w:val="20"/>
              </w:rPr>
              <w:t>8.46</w:t>
            </w:r>
          </w:p>
        </w:tc>
        <w:tc>
          <w:tcPr>
            <w:tcW w:w="529" w:type="pct"/>
            <w:tcBorders>
              <w:top w:val="nil"/>
              <w:left w:val="nil"/>
              <w:bottom w:val="single" w:sz="4" w:space="0" w:color="auto"/>
              <w:right w:val="single" w:sz="4" w:space="0" w:color="auto"/>
            </w:tcBorders>
            <w:shd w:val="clear" w:color="auto" w:fill="auto"/>
            <w:noWrap/>
            <w:vAlign w:val="center"/>
          </w:tcPr>
          <w:p w14:paraId="04017397" w14:textId="69825214" w:rsidR="005769A1" w:rsidRPr="0034371D" w:rsidRDefault="005769A1" w:rsidP="005769A1">
            <w:pPr>
              <w:widowControl w:val="0"/>
              <w:jc w:val="right"/>
              <w:rPr>
                <w:color w:val="000000"/>
                <w:sz w:val="20"/>
                <w:szCs w:val="20"/>
              </w:rPr>
            </w:pPr>
            <w:r>
              <w:rPr>
                <w:color w:val="000000"/>
                <w:sz w:val="20"/>
                <w:szCs w:val="20"/>
              </w:rPr>
              <w:t>0.00</w:t>
            </w:r>
          </w:p>
        </w:tc>
        <w:tc>
          <w:tcPr>
            <w:tcW w:w="529" w:type="pct"/>
            <w:tcBorders>
              <w:top w:val="single" w:sz="4" w:space="0" w:color="auto"/>
              <w:left w:val="nil"/>
              <w:bottom w:val="single" w:sz="4" w:space="0" w:color="auto"/>
              <w:right w:val="single" w:sz="4" w:space="0" w:color="auto"/>
            </w:tcBorders>
          </w:tcPr>
          <w:p w14:paraId="46BC1929" w14:textId="14795F85" w:rsidR="005769A1" w:rsidRPr="0034371D" w:rsidRDefault="005769A1" w:rsidP="005769A1">
            <w:pPr>
              <w:widowControl w:val="0"/>
              <w:jc w:val="right"/>
              <w:rPr>
                <w:color w:val="000000"/>
                <w:sz w:val="20"/>
                <w:szCs w:val="20"/>
              </w:rPr>
            </w:pPr>
            <w:r>
              <w:rPr>
                <w:color w:val="000000"/>
                <w:sz w:val="20"/>
                <w:szCs w:val="20"/>
              </w:rPr>
              <w:t>0.00</w:t>
            </w:r>
          </w:p>
        </w:tc>
        <w:tc>
          <w:tcPr>
            <w:tcW w:w="519" w:type="pct"/>
            <w:tcBorders>
              <w:top w:val="nil"/>
              <w:left w:val="single" w:sz="4" w:space="0" w:color="auto"/>
              <w:bottom w:val="single" w:sz="4" w:space="0" w:color="auto"/>
              <w:right w:val="single" w:sz="4" w:space="0" w:color="auto"/>
            </w:tcBorders>
          </w:tcPr>
          <w:p w14:paraId="391E014D" w14:textId="2F724B32" w:rsidR="005769A1" w:rsidRPr="0034371D" w:rsidRDefault="005769A1" w:rsidP="005769A1">
            <w:pPr>
              <w:widowControl w:val="0"/>
              <w:jc w:val="right"/>
              <w:rPr>
                <w:color w:val="000000"/>
                <w:sz w:val="20"/>
                <w:szCs w:val="20"/>
              </w:rPr>
            </w:pPr>
            <w:r>
              <w:rPr>
                <w:color w:val="000000"/>
                <w:sz w:val="20"/>
                <w:szCs w:val="20"/>
              </w:rPr>
              <w:t>0.00</w:t>
            </w:r>
          </w:p>
        </w:tc>
        <w:tc>
          <w:tcPr>
            <w:tcW w:w="682" w:type="pct"/>
            <w:tcBorders>
              <w:top w:val="nil"/>
              <w:left w:val="single" w:sz="4" w:space="0" w:color="auto"/>
              <w:bottom w:val="single" w:sz="4" w:space="0" w:color="auto"/>
              <w:right w:val="single" w:sz="4" w:space="0" w:color="auto"/>
            </w:tcBorders>
            <w:shd w:val="clear" w:color="auto" w:fill="auto"/>
            <w:noWrap/>
            <w:vAlign w:val="center"/>
          </w:tcPr>
          <w:p w14:paraId="4F24C4C8" w14:textId="22422B34" w:rsidR="005769A1" w:rsidRPr="0034371D" w:rsidRDefault="005769A1" w:rsidP="005769A1">
            <w:pPr>
              <w:widowControl w:val="0"/>
              <w:jc w:val="right"/>
              <w:rPr>
                <w:color w:val="000000"/>
                <w:sz w:val="20"/>
                <w:szCs w:val="20"/>
              </w:rPr>
            </w:pPr>
            <w:r w:rsidRPr="00024160">
              <w:rPr>
                <w:color w:val="000000"/>
                <w:sz w:val="20"/>
                <w:szCs w:val="20"/>
              </w:rPr>
              <w:t>14.57</w:t>
            </w:r>
          </w:p>
        </w:tc>
      </w:tr>
      <w:tr w:rsidR="005769A1" w:rsidRPr="0034371D" w14:paraId="238A235E" w14:textId="77777777" w:rsidTr="008762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CD6C64" w14:textId="77777777" w:rsidR="005769A1" w:rsidRPr="0034371D" w:rsidRDefault="005769A1" w:rsidP="005769A1">
            <w:pPr>
              <w:widowControl w:val="0"/>
              <w:jc w:val="left"/>
              <w:rPr>
                <w:color w:val="000000"/>
                <w:sz w:val="20"/>
                <w:szCs w:val="20"/>
              </w:rPr>
            </w:pPr>
            <w:r w:rsidRPr="0034371D">
              <w:rPr>
                <w:color w:val="000000"/>
                <w:sz w:val="20"/>
                <w:szCs w:val="20"/>
              </w:rPr>
              <w:t>HCFC-142b</w:t>
            </w:r>
          </w:p>
        </w:tc>
        <w:tc>
          <w:tcPr>
            <w:tcW w:w="529" w:type="pct"/>
            <w:tcBorders>
              <w:top w:val="nil"/>
              <w:left w:val="nil"/>
              <w:bottom w:val="single" w:sz="4" w:space="0" w:color="auto"/>
              <w:right w:val="single" w:sz="4" w:space="0" w:color="auto"/>
            </w:tcBorders>
            <w:shd w:val="clear" w:color="auto" w:fill="auto"/>
            <w:noWrap/>
          </w:tcPr>
          <w:p w14:paraId="72C41A68" w14:textId="66FBC19A" w:rsidR="005769A1" w:rsidRPr="0034371D" w:rsidRDefault="005769A1" w:rsidP="005769A1">
            <w:pPr>
              <w:widowControl w:val="0"/>
              <w:jc w:val="right"/>
              <w:rPr>
                <w:sz w:val="20"/>
                <w:szCs w:val="20"/>
              </w:rPr>
            </w:pPr>
            <w:r w:rsidRPr="00024160">
              <w:rPr>
                <w:sz w:val="20"/>
                <w:szCs w:val="20"/>
              </w:rPr>
              <w:t>0.00</w:t>
            </w:r>
          </w:p>
        </w:tc>
        <w:tc>
          <w:tcPr>
            <w:tcW w:w="529" w:type="pct"/>
            <w:tcBorders>
              <w:top w:val="nil"/>
              <w:left w:val="nil"/>
              <w:bottom w:val="single" w:sz="4" w:space="0" w:color="auto"/>
              <w:right w:val="single" w:sz="4" w:space="0" w:color="auto"/>
            </w:tcBorders>
            <w:shd w:val="clear" w:color="auto" w:fill="auto"/>
            <w:noWrap/>
            <w:vAlign w:val="center"/>
          </w:tcPr>
          <w:p w14:paraId="6835FF11" w14:textId="357474DB" w:rsidR="005769A1" w:rsidRPr="0034371D" w:rsidRDefault="005769A1" w:rsidP="005769A1">
            <w:pPr>
              <w:widowControl w:val="0"/>
              <w:jc w:val="right"/>
              <w:rPr>
                <w:sz w:val="20"/>
                <w:szCs w:val="20"/>
              </w:rPr>
            </w:pPr>
            <w:r>
              <w:rPr>
                <w:sz w:val="20"/>
                <w:szCs w:val="20"/>
              </w:rPr>
              <w:t>0.00</w:t>
            </w:r>
          </w:p>
        </w:tc>
        <w:tc>
          <w:tcPr>
            <w:tcW w:w="529" w:type="pct"/>
            <w:tcBorders>
              <w:top w:val="nil"/>
              <w:left w:val="nil"/>
              <w:bottom w:val="single" w:sz="4" w:space="0" w:color="auto"/>
              <w:right w:val="single" w:sz="4" w:space="0" w:color="auto"/>
            </w:tcBorders>
            <w:shd w:val="clear" w:color="auto" w:fill="auto"/>
            <w:noWrap/>
            <w:vAlign w:val="center"/>
          </w:tcPr>
          <w:p w14:paraId="7A870F9B" w14:textId="06AC2FAD" w:rsidR="005769A1" w:rsidRPr="0034371D" w:rsidRDefault="005769A1" w:rsidP="005769A1">
            <w:pPr>
              <w:widowControl w:val="0"/>
              <w:jc w:val="right"/>
              <w:rPr>
                <w:color w:val="000000"/>
                <w:sz w:val="20"/>
                <w:szCs w:val="20"/>
              </w:rPr>
            </w:pPr>
            <w:r>
              <w:rPr>
                <w:color w:val="000000"/>
                <w:sz w:val="20"/>
                <w:szCs w:val="20"/>
              </w:rPr>
              <w:t>0.00</w:t>
            </w:r>
          </w:p>
        </w:tc>
        <w:tc>
          <w:tcPr>
            <w:tcW w:w="529" w:type="pct"/>
            <w:tcBorders>
              <w:top w:val="single" w:sz="4" w:space="0" w:color="auto"/>
              <w:left w:val="nil"/>
              <w:bottom w:val="single" w:sz="4" w:space="0" w:color="auto"/>
              <w:right w:val="single" w:sz="4" w:space="0" w:color="auto"/>
            </w:tcBorders>
          </w:tcPr>
          <w:p w14:paraId="2A6EA4BF" w14:textId="02FEF229" w:rsidR="005769A1" w:rsidRPr="0034371D" w:rsidRDefault="005769A1" w:rsidP="005769A1">
            <w:pPr>
              <w:widowControl w:val="0"/>
              <w:jc w:val="right"/>
              <w:rPr>
                <w:color w:val="000000"/>
                <w:sz w:val="20"/>
                <w:szCs w:val="20"/>
              </w:rPr>
            </w:pPr>
            <w:r>
              <w:rPr>
                <w:color w:val="000000"/>
                <w:sz w:val="20"/>
                <w:szCs w:val="20"/>
              </w:rPr>
              <w:t>0.00</w:t>
            </w:r>
          </w:p>
        </w:tc>
        <w:tc>
          <w:tcPr>
            <w:tcW w:w="519" w:type="pct"/>
            <w:tcBorders>
              <w:top w:val="nil"/>
              <w:left w:val="single" w:sz="4" w:space="0" w:color="auto"/>
              <w:bottom w:val="single" w:sz="4" w:space="0" w:color="auto"/>
              <w:right w:val="single" w:sz="4" w:space="0" w:color="auto"/>
            </w:tcBorders>
          </w:tcPr>
          <w:p w14:paraId="71B2FB8A" w14:textId="4EBB979A" w:rsidR="005769A1" w:rsidRPr="0034371D" w:rsidRDefault="005769A1" w:rsidP="005769A1">
            <w:pPr>
              <w:widowControl w:val="0"/>
              <w:jc w:val="right"/>
              <w:rPr>
                <w:color w:val="000000"/>
                <w:sz w:val="20"/>
                <w:szCs w:val="20"/>
              </w:rPr>
            </w:pPr>
            <w:r>
              <w:rPr>
                <w:color w:val="000000"/>
                <w:sz w:val="20"/>
                <w:szCs w:val="20"/>
              </w:rPr>
              <w:t>0.00</w:t>
            </w:r>
          </w:p>
        </w:tc>
        <w:tc>
          <w:tcPr>
            <w:tcW w:w="682" w:type="pct"/>
            <w:tcBorders>
              <w:top w:val="nil"/>
              <w:left w:val="single" w:sz="4" w:space="0" w:color="auto"/>
              <w:bottom w:val="single" w:sz="4" w:space="0" w:color="auto"/>
              <w:right w:val="single" w:sz="4" w:space="0" w:color="auto"/>
            </w:tcBorders>
            <w:shd w:val="clear" w:color="auto" w:fill="auto"/>
            <w:noWrap/>
            <w:vAlign w:val="center"/>
          </w:tcPr>
          <w:p w14:paraId="7A68DA43" w14:textId="5F803378" w:rsidR="005769A1" w:rsidRPr="0034371D" w:rsidRDefault="005769A1" w:rsidP="005769A1">
            <w:pPr>
              <w:widowControl w:val="0"/>
              <w:jc w:val="right"/>
              <w:rPr>
                <w:color w:val="000000"/>
                <w:sz w:val="20"/>
                <w:szCs w:val="20"/>
              </w:rPr>
            </w:pPr>
            <w:r w:rsidRPr="00024160">
              <w:rPr>
                <w:color w:val="000000"/>
                <w:sz w:val="20"/>
                <w:szCs w:val="20"/>
              </w:rPr>
              <w:t>0.55</w:t>
            </w:r>
          </w:p>
        </w:tc>
      </w:tr>
      <w:tr w:rsidR="00CE2FFA" w:rsidRPr="0034371D" w14:paraId="24260811" w14:textId="77777777" w:rsidTr="008762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57B9DB3" w14:textId="5B1177E4" w:rsidR="00CE2FFA" w:rsidRPr="0034371D" w:rsidRDefault="00CE2FFA" w:rsidP="00CE2FFA">
            <w:pPr>
              <w:jc w:val="left"/>
              <w:rPr>
                <w:rFonts w:eastAsiaTheme="minorHAnsi"/>
                <w:b/>
                <w:color w:val="000000"/>
                <w:sz w:val="20"/>
                <w:szCs w:val="20"/>
              </w:rPr>
            </w:pPr>
            <w:r w:rsidRPr="0034371D">
              <w:rPr>
                <w:b/>
                <w:color w:val="000000"/>
                <w:sz w:val="20"/>
                <w:szCs w:val="20"/>
              </w:rPr>
              <w:t>(Subtotal / Total) (mt)</w:t>
            </w:r>
          </w:p>
        </w:tc>
        <w:tc>
          <w:tcPr>
            <w:tcW w:w="529" w:type="pct"/>
            <w:tcBorders>
              <w:top w:val="nil"/>
              <w:left w:val="nil"/>
              <w:bottom w:val="single" w:sz="4" w:space="0" w:color="auto"/>
              <w:right w:val="single" w:sz="4" w:space="0" w:color="auto"/>
            </w:tcBorders>
            <w:shd w:val="clear" w:color="auto" w:fill="auto"/>
            <w:noWrap/>
            <w:vAlign w:val="bottom"/>
          </w:tcPr>
          <w:p w14:paraId="725D999E" w14:textId="633F0E3B" w:rsidR="00CE2FFA" w:rsidRPr="0087626E" w:rsidRDefault="00CE2FFA" w:rsidP="00CE2FFA">
            <w:pPr>
              <w:widowControl w:val="0"/>
              <w:jc w:val="right"/>
              <w:rPr>
                <w:b/>
                <w:bCs/>
                <w:color w:val="000000"/>
                <w:sz w:val="20"/>
                <w:szCs w:val="20"/>
              </w:rPr>
            </w:pPr>
            <w:r w:rsidRPr="0087626E">
              <w:rPr>
                <w:b/>
                <w:bCs/>
                <w:sz w:val="20"/>
                <w:szCs w:val="20"/>
              </w:rPr>
              <w:t>471.13</w:t>
            </w:r>
          </w:p>
        </w:tc>
        <w:tc>
          <w:tcPr>
            <w:tcW w:w="529" w:type="pct"/>
            <w:tcBorders>
              <w:top w:val="nil"/>
              <w:left w:val="nil"/>
              <w:bottom w:val="single" w:sz="4" w:space="0" w:color="auto"/>
              <w:right w:val="single" w:sz="4" w:space="0" w:color="auto"/>
            </w:tcBorders>
            <w:shd w:val="clear" w:color="auto" w:fill="auto"/>
            <w:noWrap/>
            <w:vAlign w:val="center"/>
          </w:tcPr>
          <w:p w14:paraId="0BDB2814" w14:textId="351672E7" w:rsidR="00CE2FFA" w:rsidRPr="0087626E" w:rsidRDefault="00A07905" w:rsidP="00CE2FFA">
            <w:pPr>
              <w:widowControl w:val="0"/>
              <w:jc w:val="right"/>
              <w:rPr>
                <w:b/>
                <w:bCs/>
                <w:color w:val="000000"/>
                <w:sz w:val="20"/>
                <w:szCs w:val="20"/>
              </w:rPr>
            </w:pPr>
            <w:r>
              <w:rPr>
                <w:b/>
                <w:bCs/>
                <w:color w:val="000000"/>
                <w:sz w:val="20"/>
                <w:szCs w:val="20"/>
              </w:rPr>
              <w:t>45</w:t>
            </w:r>
            <w:r w:rsidR="00B119F3">
              <w:rPr>
                <w:b/>
                <w:bCs/>
                <w:color w:val="000000"/>
                <w:sz w:val="20"/>
                <w:szCs w:val="20"/>
              </w:rPr>
              <w:t>2.91</w:t>
            </w:r>
          </w:p>
        </w:tc>
        <w:tc>
          <w:tcPr>
            <w:tcW w:w="529" w:type="pct"/>
            <w:tcBorders>
              <w:top w:val="nil"/>
              <w:left w:val="nil"/>
              <w:bottom w:val="single" w:sz="4" w:space="0" w:color="auto"/>
              <w:right w:val="single" w:sz="4" w:space="0" w:color="auto"/>
            </w:tcBorders>
            <w:shd w:val="clear" w:color="auto" w:fill="auto"/>
            <w:noWrap/>
            <w:vAlign w:val="center"/>
          </w:tcPr>
          <w:p w14:paraId="719D4D79" w14:textId="3D458435" w:rsidR="00CE2FFA" w:rsidRPr="007B221A" w:rsidRDefault="0087626E" w:rsidP="00CE2FFA">
            <w:pPr>
              <w:widowControl w:val="0"/>
              <w:jc w:val="right"/>
              <w:rPr>
                <w:b/>
                <w:bCs/>
                <w:color w:val="000000"/>
                <w:sz w:val="20"/>
                <w:szCs w:val="20"/>
              </w:rPr>
            </w:pPr>
            <w:r w:rsidRPr="007B221A">
              <w:rPr>
                <w:b/>
                <w:bCs/>
                <w:color w:val="000000"/>
                <w:sz w:val="20"/>
                <w:szCs w:val="20"/>
              </w:rPr>
              <w:t>422.80</w:t>
            </w:r>
          </w:p>
        </w:tc>
        <w:tc>
          <w:tcPr>
            <w:tcW w:w="529" w:type="pct"/>
            <w:tcBorders>
              <w:top w:val="single" w:sz="4" w:space="0" w:color="auto"/>
              <w:left w:val="nil"/>
              <w:bottom w:val="single" w:sz="4" w:space="0" w:color="auto"/>
              <w:right w:val="single" w:sz="4" w:space="0" w:color="auto"/>
            </w:tcBorders>
          </w:tcPr>
          <w:p w14:paraId="3AB1FC5D" w14:textId="62DBCC71" w:rsidR="00CE2FFA" w:rsidRPr="0087626E" w:rsidRDefault="0087626E" w:rsidP="00CE2FFA">
            <w:pPr>
              <w:widowControl w:val="0"/>
              <w:jc w:val="right"/>
              <w:rPr>
                <w:b/>
                <w:bCs/>
                <w:color w:val="000000"/>
                <w:sz w:val="20"/>
                <w:szCs w:val="20"/>
              </w:rPr>
            </w:pPr>
            <w:r w:rsidRPr="0087626E">
              <w:rPr>
                <w:b/>
                <w:bCs/>
                <w:color w:val="000000"/>
                <w:sz w:val="20"/>
                <w:szCs w:val="20"/>
              </w:rPr>
              <w:t>376.18</w:t>
            </w:r>
          </w:p>
        </w:tc>
        <w:tc>
          <w:tcPr>
            <w:tcW w:w="519" w:type="pct"/>
            <w:tcBorders>
              <w:top w:val="nil"/>
              <w:left w:val="single" w:sz="4" w:space="0" w:color="auto"/>
              <w:bottom w:val="single" w:sz="4" w:space="0" w:color="auto"/>
              <w:right w:val="single" w:sz="4" w:space="0" w:color="auto"/>
            </w:tcBorders>
          </w:tcPr>
          <w:p w14:paraId="592B5AB8" w14:textId="158413FE" w:rsidR="00CE2FFA" w:rsidRPr="00A934CB" w:rsidRDefault="005769A1" w:rsidP="00CE2FFA">
            <w:pPr>
              <w:widowControl w:val="0"/>
              <w:jc w:val="right"/>
              <w:rPr>
                <w:b/>
                <w:bCs/>
                <w:color w:val="000000"/>
                <w:sz w:val="20"/>
                <w:szCs w:val="20"/>
              </w:rPr>
            </w:pPr>
            <w:r w:rsidRPr="00A934CB">
              <w:rPr>
                <w:b/>
                <w:bCs/>
                <w:color w:val="000000"/>
                <w:sz w:val="20"/>
                <w:szCs w:val="20"/>
              </w:rPr>
              <w:t>37</w:t>
            </w:r>
            <w:r w:rsidR="0038286C" w:rsidRPr="00A934CB">
              <w:rPr>
                <w:b/>
                <w:bCs/>
                <w:color w:val="000000"/>
                <w:sz w:val="20"/>
                <w:szCs w:val="20"/>
              </w:rPr>
              <w:t>5.40</w:t>
            </w:r>
          </w:p>
        </w:tc>
        <w:tc>
          <w:tcPr>
            <w:tcW w:w="682" w:type="pct"/>
            <w:tcBorders>
              <w:top w:val="nil"/>
              <w:left w:val="single" w:sz="4" w:space="0" w:color="auto"/>
              <w:bottom w:val="single" w:sz="4" w:space="0" w:color="auto"/>
              <w:right w:val="single" w:sz="4" w:space="0" w:color="auto"/>
            </w:tcBorders>
            <w:shd w:val="clear" w:color="auto" w:fill="auto"/>
            <w:noWrap/>
            <w:vAlign w:val="bottom"/>
          </w:tcPr>
          <w:p w14:paraId="6F442400" w14:textId="54436AAB" w:rsidR="00CE2FFA" w:rsidRPr="0087626E" w:rsidRDefault="00CE2FFA" w:rsidP="00CE2FFA">
            <w:pPr>
              <w:widowControl w:val="0"/>
              <w:jc w:val="right"/>
              <w:rPr>
                <w:b/>
                <w:bCs/>
                <w:color w:val="000000"/>
                <w:sz w:val="20"/>
                <w:szCs w:val="20"/>
              </w:rPr>
            </w:pPr>
            <w:r w:rsidRPr="0087626E">
              <w:rPr>
                <w:b/>
                <w:bCs/>
                <w:sz w:val="20"/>
                <w:szCs w:val="20"/>
              </w:rPr>
              <w:t>724.46</w:t>
            </w:r>
          </w:p>
        </w:tc>
      </w:tr>
      <w:tr w:rsidR="00CE2FFA" w:rsidRPr="0034371D" w14:paraId="7D639AE0" w14:textId="77777777" w:rsidTr="008762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2103596" w14:textId="24AD5F47" w:rsidR="00CE2FFA" w:rsidRPr="0034371D" w:rsidRDefault="00CE2FFA" w:rsidP="00CE2FFA">
            <w:pPr>
              <w:jc w:val="left"/>
              <w:rPr>
                <w:b/>
                <w:bCs/>
                <w:color w:val="000000"/>
                <w:sz w:val="20"/>
                <w:szCs w:val="20"/>
                <w:highlight w:val="magenta"/>
              </w:rPr>
            </w:pPr>
            <w:r w:rsidRPr="0034371D">
              <w:rPr>
                <w:color w:val="000000"/>
                <w:sz w:val="20"/>
                <w:szCs w:val="20"/>
              </w:rPr>
              <w:t>HCFC</w:t>
            </w:r>
            <w:r>
              <w:rPr>
                <w:color w:val="000000"/>
                <w:sz w:val="20"/>
                <w:szCs w:val="20"/>
              </w:rPr>
              <w:noBreakHyphen/>
            </w:r>
            <w:r w:rsidRPr="0034371D">
              <w:rPr>
                <w:color w:val="000000"/>
                <w:sz w:val="20"/>
                <w:szCs w:val="20"/>
              </w:rPr>
              <w:t>141b in imported pre</w:t>
            </w:r>
            <w:r>
              <w:rPr>
                <w:color w:val="000000"/>
                <w:sz w:val="20"/>
                <w:szCs w:val="20"/>
              </w:rPr>
              <w:noBreakHyphen/>
            </w:r>
            <w:r w:rsidRPr="0034371D">
              <w:rPr>
                <w:color w:val="000000"/>
                <w:sz w:val="20"/>
                <w:szCs w:val="20"/>
              </w:rPr>
              <w:t>blended polyols</w:t>
            </w:r>
            <w:r>
              <w:rPr>
                <w:color w:val="000000"/>
                <w:sz w:val="20"/>
                <w:szCs w:val="20"/>
              </w:rPr>
              <w:t>*</w:t>
            </w:r>
          </w:p>
        </w:tc>
        <w:tc>
          <w:tcPr>
            <w:tcW w:w="529" w:type="pct"/>
            <w:tcBorders>
              <w:top w:val="nil"/>
              <w:left w:val="nil"/>
              <w:bottom w:val="single" w:sz="4" w:space="0" w:color="auto"/>
              <w:right w:val="single" w:sz="4" w:space="0" w:color="auto"/>
            </w:tcBorders>
            <w:shd w:val="clear" w:color="auto" w:fill="auto"/>
            <w:noWrap/>
          </w:tcPr>
          <w:p w14:paraId="22E4AB4A" w14:textId="0511CCBF" w:rsidR="00CE2FFA" w:rsidRPr="0034371D" w:rsidRDefault="00CE2FFA" w:rsidP="00CE2FFA">
            <w:pPr>
              <w:jc w:val="right"/>
              <w:rPr>
                <w:sz w:val="20"/>
                <w:szCs w:val="20"/>
              </w:rPr>
            </w:pPr>
            <w:r w:rsidRPr="00024160">
              <w:rPr>
                <w:sz w:val="20"/>
                <w:szCs w:val="20"/>
              </w:rPr>
              <w:t>65.00</w:t>
            </w:r>
          </w:p>
        </w:tc>
        <w:tc>
          <w:tcPr>
            <w:tcW w:w="529" w:type="pct"/>
            <w:tcBorders>
              <w:top w:val="nil"/>
              <w:left w:val="nil"/>
              <w:bottom w:val="single" w:sz="4" w:space="0" w:color="auto"/>
              <w:right w:val="single" w:sz="4" w:space="0" w:color="auto"/>
            </w:tcBorders>
            <w:shd w:val="clear" w:color="auto" w:fill="auto"/>
            <w:noWrap/>
          </w:tcPr>
          <w:p w14:paraId="398BE9A9" w14:textId="52681946" w:rsidR="00CE2FFA" w:rsidRPr="0034371D" w:rsidRDefault="00C00331" w:rsidP="00CE2FFA">
            <w:pPr>
              <w:jc w:val="right"/>
              <w:rPr>
                <w:sz w:val="20"/>
                <w:szCs w:val="20"/>
              </w:rPr>
            </w:pPr>
            <w:r>
              <w:rPr>
                <w:sz w:val="20"/>
                <w:szCs w:val="20"/>
              </w:rPr>
              <w:t>94.35</w:t>
            </w:r>
          </w:p>
        </w:tc>
        <w:tc>
          <w:tcPr>
            <w:tcW w:w="529" w:type="pct"/>
            <w:tcBorders>
              <w:top w:val="nil"/>
              <w:left w:val="nil"/>
              <w:bottom w:val="single" w:sz="4" w:space="0" w:color="auto"/>
              <w:right w:val="single" w:sz="4" w:space="0" w:color="auto"/>
            </w:tcBorders>
            <w:shd w:val="clear" w:color="auto" w:fill="auto"/>
            <w:noWrap/>
          </w:tcPr>
          <w:p w14:paraId="478FBF94" w14:textId="002FA8F6" w:rsidR="00CE2FFA" w:rsidRPr="007B221A" w:rsidRDefault="00733DC0" w:rsidP="00CE2FFA">
            <w:pPr>
              <w:jc w:val="right"/>
              <w:rPr>
                <w:color w:val="000000"/>
                <w:sz w:val="20"/>
                <w:szCs w:val="20"/>
              </w:rPr>
            </w:pPr>
            <w:r w:rsidRPr="007B221A">
              <w:rPr>
                <w:color w:val="000000"/>
                <w:sz w:val="20"/>
                <w:szCs w:val="20"/>
              </w:rPr>
              <w:t>67.00</w:t>
            </w:r>
          </w:p>
        </w:tc>
        <w:tc>
          <w:tcPr>
            <w:tcW w:w="529" w:type="pct"/>
            <w:tcBorders>
              <w:top w:val="single" w:sz="4" w:space="0" w:color="auto"/>
              <w:left w:val="nil"/>
              <w:bottom w:val="single" w:sz="4" w:space="0" w:color="auto"/>
              <w:right w:val="single" w:sz="4" w:space="0" w:color="auto"/>
            </w:tcBorders>
          </w:tcPr>
          <w:p w14:paraId="70B559AB" w14:textId="651D216D" w:rsidR="00CE2FFA" w:rsidRPr="0034371D" w:rsidRDefault="00C00331" w:rsidP="00CE2FFA">
            <w:pPr>
              <w:jc w:val="right"/>
              <w:rPr>
                <w:color w:val="000000"/>
                <w:sz w:val="20"/>
                <w:szCs w:val="20"/>
              </w:rPr>
            </w:pPr>
            <w:r>
              <w:rPr>
                <w:color w:val="000000"/>
                <w:sz w:val="20"/>
                <w:szCs w:val="20"/>
              </w:rPr>
              <w:t>14.50</w:t>
            </w:r>
          </w:p>
        </w:tc>
        <w:tc>
          <w:tcPr>
            <w:tcW w:w="519" w:type="pct"/>
            <w:tcBorders>
              <w:top w:val="nil"/>
              <w:left w:val="single" w:sz="4" w:space="0" w:color="auto"/>
              <w:bottom w:val="single" w:sz="4" w:space="0" w:color="auto"/>
              <w:right w:val="single" w:sz="4" w:space="0" w:color="auto"/>
            </w:tcBorders>
          </w:tcPr>
          <w:p w14:paraId="783DEB34" w14:textId="2A60A5F5" w:rsidR="00CE2FFA" w:rsidRPr="00A934CB" w:rsidRDefault="00912685" w:rsidP="00CE2FFA">
            <w:pPr>
              <w:jc w:val="right"/>
              <w:rPr>
                <w:sz w:val="20"/>
                <w:szCs w:val="20"/>
              </w:rPr>
            </w:pPr>
            <w:r w:rsidRPr="00A934CB">
              <w:rPr>
                <w:sz w:val="20"/>
                <w:szCs w:val="20"/>
              </w:rPr>
              <w:t>14.50</w:t>
            </w:r>
          </w:p>
        </w:tc>
        <w:tc>
          <w:tcPr>
            <w:tcW w:w="682" w:type="pct"/>
            <w:tcBorders>
              <w:top w:val="nil"/>
              <w:left w:val="single" w:sz="4" w:space="0" w:color="auto"/>
              <w:bottom w:val="single" w:sz="4" w:space="0" w:color="auto"/>
              <w:right w:val="single" w:sz="4" w:space="0" w:color="auto"/>
            </w:tcBorders>
            <w:shd w:val="clear" w:color="auto" w:fill="auto"/>
            <w:noWrap/>
          </w:tcPr>
          <w:p w14:paraId="7A753448" w14:textId="3D6B85C0" w:rsidR="00CE2FFA" w:rsidRPr="0034371D" w:rsidRDefault="00CE2FFA" w:rsidP="00CE2FFA">
            <w:pPr>
              <w:jc w:val="right"/>
              <w:rPr>
                <w:sz w:val="20"/>
                <w:szCs w:val="20"/>
              </w:rPr>
            </w:pPr>
            <w:r w:rsidRPr="00024160">
              <w:rPr>
                <w:sz w:val="20"/>
                <w:szCs w:val="20"/>
              </w:rPr>
              <w:t>45.64</w:t>
            </w:r>
            <w:r w:rsidR="00160C19">
              <w:rPr>
                <w:sz w:val="20"/>
                <w:szCs w:val="20"/>
              </w:rPr>
              <w:t>*</w:t>
            </w:r>
            <w:r w:rsidR="00A934CB">
              <w:rPr>
                <w:sz w:val="20"/>
                <w:szCs w:val="20"/>
              </w:rPr>
              <w:t>*</w:t>
            </w:r>
          </w:p>
        </w:tc>
      </w:tr>
      <w:tr w:rsidR="00954046" w:rsidRPr="0034371D" w14:paraId="770658D4" w14:textId="77777777" w:rsidTr="008762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3972CA" w14:textId="77777777" w:rsidR="00954046" w:rsidRPr="0034371D" w:rsidRDefault="00954046" w:rsidP="00692233">
            <w:pPr>
              <w:widowControl w:val="0"/>
              <w:jc w:val="left"/>
              <w:rPr>
                <w:b/>
                <w:bCs/>
                <w:color w:val="000000"/>
                <w:sz w:val="20"/>
                <w:szCs w:val="20"/>
              </w:rPr>
            </w:pPr>
            <w:r w:rsidRPr="0034371D">
              <w:rPr>
                <w:b/>
                <w:bCs/>
                <w:color w:val="000000"/>
                <w:sz w:val="20"/>
                <w:szCs w:val="20"/>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5B37B" w14:textId="77777777" w:rsidR="00954046" w:rsidRPr="0034371D" w:rsidRDefault="00954046" w:rsidP="00692233">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35884" w14:textId="77777777" w:rsidR="00954046" w:rsidRPr="0034371D" w:rsidRDefault="00954046" w:rsidP="00692233">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9789D5" w14:textId="77777777" w:rsidR="00954046" w:rsidRPr="007B221A" w:rsidRDefault="00954046" w:rsidP="00692233">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758F8DF6" w14:textId="77777777" w:rsidR="00954046" w:rsidRPr="0034371D" w:rsidRDefault="00954046" w:rsidP="00692233">
            <w:pPr>
              <w:widowControl w:val="0"/>
              <w:jc w:val="right"/>
              <w:rPr>
                <w:color w:val="000000"/>
                <w:sz w:val="20"/>
                <w:szCs w:val="20"/>
              </w:rPr>
            </w:pPr>
          </w:p>
        </w:tc>
        <w:tc>
          <w:tcPr>
            <w:tcW w:w="519" w:type="pct"/>
            <w:tcBorders>
              <w:top w:val="single" w:sz="4" w:space="0" w:color="auto"/>
              <w:left w:val="single" w:sz="4" w:space="0" w:color="auto"/>
              <w:bottom w:val="single" w:sz="4" w:space="0" w:color="auto"/>
              <w:right w:val="single" w:sz="4" w:space="0" w:color="auto"/>
            </w:tcBorders>
          </w:tcPr>
          <w:p w14:paraId="1F46118D" w14:textId="77777777" w:rsidR="00954046" w:rsidRPr="00A934CB" w:rsidRDefault="00954046" w:rsidP="00692233">
            <w:pPr>
              <w:widowControl w:val="0"/>
              <w:jc w:val="right"/>
              <w:rPr>
                <w:color w:val="000000"/>
                <w:sz w:val="20"/>
                <w:szCs w:val="20"/>
              </w:rPr>
            </w:pP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C1960" w14:textId="240C418C" w:rsidR="00954046" w:rsidRPr="0034371D" w:rsidRDefault="00954046" w:rsidP="00692233">
            <w:pPr>
              <w:widowControl w:val="0"/>
              <w:jc w:val="right"/>
              <w:rPr>
                <w:color w:val="000000"/>
                <w:sz w:val="20"/>
                <w:szCs w:val="20"/>
              </w:rPr>
            </w:pPr>
          </w:p>
        </w:tc>
      </w:tr>
      <w:tr w:rsidR="00E77306" w:rsidRPr="0034371D" w14:paraId="11B06B3F" w14:textId="77777777" w:rsidTr="008762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8ABEDE" w14:textId="77777777" w:rsidR="00E77306" w:rsidRPr="0034371D" w:rsidRDefault="00E77306" w:rsidP="00E77306">
            <w:pPr>
              <w:widowControl w:val="0"/>
              <w:jc w:val="left"/>
              <w:rPr>
                <w:color w:val="000000"/>
                <w:sz w:val="20"/>
                <w:szCs w:val="20"/>
              </w:rPr>
            </w:pPr>
            <w:r w:rsidRPr="0034371D">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C91C3E" w14:textId="6B2DCC2F" w:rsidR="00E77306" w:rsidRPr="0034371D" w:rsidRDefault="00E77306" w:rsidP="00E77306">
            <w:pPr>
              <w:widowControl w:val="0"/>
              <w:jc w:val="right"/>
              <w:rPr>
                <w:color w:val="000000"/>
                <w:sz w:val="20"/>
                <w:szCs w:val="20"/>
                <w:lang w:eastAsia="en-CA"/>
              </w:rPr>
            </w:pPr>
            <w:r w:rsidRPr="00024160">
              <w:rPr>
                <w:sz w:val="20"/>
                <w:szCs w:val="20"/>
              </w:rPr>
              <w:t>25.91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4D6F4F" w14:textId="12D48EEB" w:rsidR="00E77306" w:rsidRPr="0034371D" w:rsidRDefault="00E91FFA" w:rsidP="00E77306">
            <w:pPr>
              <w:widowControl w:val="0"/>
              <w:jc w:val="right"/>
              <w:rPr>
                <w:color w:val="000000"/>
                <w:sz w:val="20"/>
                <w:szCs w:val="20"/>
              </w:rPr>
            </w:pPr>
            <w:r>
              <w:rPr>
                <w:color w:val="000000"/>
                <w:sz w:val="20"/>
                <w:szCs w:val="20"/>
              </w:rPr>
              <w:t>24.42</w:t>
            </w:r>
            <w:r w:rsidR="00A839CC">
              <w:rPr>
                <w:color w:val="000000"/>
                <w:sz w:val="20"/>
                <w:szCs w:val="20"/>
              </w:rPr>
              <w:t xml:space="preserve"> </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B3FC0B" w14:textId="5ADFDE13" w:rsidR="00E77306" w:rsidRPr="007B221A" w:rsidRDefault="00E73314" w:rsidP="00E77306">
            <w:pPr>
              <w:widowControl w:val="0"/>
              <w:jc w:val="right"/>
              <w:rPr>
                <w:color w:val="000000"/>
                <w:sz w:val="20"/>
                <w:szCs w:val="20"/>
              </w:rPr>
            </w:pPr>
            <w:r w:rsidRPr="007B221A">
              <w:rPr>
                <w:color w:val="000000"/>
                <w:sz w:val="20"/>
                <w:szCs w:val="20"/>
              </w:rPr>
              <w:t>23.</w:t>
            </w:r>
            <w:r w:rsidR="00837C90" w:rsidRPr="007B221A">
              <w:rPr>
                <w:color w:val="000000"/>
                <w:sz w:val="20"/>
                <w:szCs w:val="20"/>
              </w:rPr>
              <w:t>23</w:t>
            </w:r>
          </w:p>
        </w:tc>
        <w:tc>
          <w:tcPr>
            <w:tcW w:w="529" w:type="pct"/>
            <w:tcBorders>
              <w:top w:val="single" w:sz="4" w:space="0" w:color="auto"/>
              <w:left w:val="single" w:sz="4" w:space="0" w:color="auto"/>
              <w:bottom w:val="single" w:sz="4" w:space="0" w:color="auto"/>
              <w:right w:val="single" w:sz="4" w:space="0" w:color="auto"/>
            </w:tcBorders>
          </w:tcPr>
          <w:p w14:paraId="14D923BD" w14:textId="3526FB30" w:rsidR="00E77306" w:rsidRPr="0034371D" w:rsidRDefault="00A003A4" w:rsidP="00E77306">
            <w:pPr>
              <w:widowControl w:val="0"/>
              <w:jc w:val="right"/>
              <w:rPr>
                <w:color w:val="000000"/>
                <w:sz w:val="20"/>
                <w:szCs w:val="20"/>
              </w:rPr>
            </w:pPr>
            <w:r>
              <w:rPr>
                <w:color w:val="000000"/>
                <w:sz w:val="20"/>
                <w:szCs w:val="20"/>
              </w:rPr>
              <w:t>20.69</w:t>
            </w:r>
          </w:p>
        </w:tc>
        <w:tc>
          <w:tcPr>
            <w:tcW w:w="519" w:type="pct"/>
            <w:tcBorders>
              <w:top w:val="single" w:sz="4" w:space="0" w:color="auto"/>
              <w:left w:val="single" w:sz="4" w:space="0" w:color="auto"/>
              <w:bottom w:val="single" w:sz="4" w:space="0" w:color="auto"/>
              <w:right w:val="single" w:sz="4" w:space="0" w:color="auto"/>
            </w:tcBorders>
          </w:tcPr>
          <w:p w14:paraId="693CD94F" w14:textId="4C530612" w:rsidR="00E77306" w:rsidRPr="00A934CB" w:rsidRDefault="005769A1" w:rsidP="00E77306">
            <w:pPr>
              <w:widowControl w:val="0"/>
              <w:jc w:val="right"/>
              <w:rPr>
                <w:color w:val="000000"/>
                <w:sz w:val="20"/>
                <w:szCs w:val="20"/>
              </w:rPr>
            </w:pPr>
            <w:r w:rsidRPr="00A934CB">
              <w:rPr>
                <w:color w:val="000000"/>
                <w:sz w:val="20"/>
                <w:szCs w:val="20"/>
              </w:rPr>
              <w:t>20.</w:t>
            </w:r>
            <w:r w:rsidR="0038286C" w:rsidRPr="00A934CB">
              <w:rPr>
                <w:color w:val="000000"/>
                <w:sz w:val="20"/>
                <w:szCs w:val="20"/>
              </w:rPr>
              <w:t>65</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6988C2" w14:textId="64F887F0" w:rsidR="00E77306" w:rsidRPr="0034371D" w:rsidRDefault="00E77306" w:rsidP="00E77306">
            <w:pPr>
              <w:widowControl w:val="0"/>
              <w:jc w:val="right"/>
              <w:rPr>
                <w:color w:val="000000"/>
                <w:sz w:val="20"/>
                <w:szCs w:val="20"/>
              </w:rPr>
            </w:pPr>
            <w:r w:rsidRPr="00024160">
              <w:rPr>
                <w:sz w:val="20"/>
                <w:szCs w:val="20"/>
              </w:rPr>
              <w:t>39.01</w:t>
            </w:r>
          </w:p>
        </w:tc>
      </w:tr>
      <w:tr w:rsidR="005769A1" w:rsidRPr="0034371D" w14:paraId="5DA60F49" w14:textId="77777777" w:rsidTr="008762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69FB085" w14:textId="50689377" w:rsidR="005769A1" w:rsidRPr="0034371D" w:rsidRDefault="005769A1" w:rsidP="005769A1">
            <w:pPr>
              <w:widowControl w:val="0"/>
              <w:jc w:val="left"/>
              <w:rPr>
                <w:color w:val="000000"/>
                <w:sz w:val="20"/>
                <w:szCs w:val="20"/>
              </w:rPr>
            </w:pPr>
            <w:r>
              <w:rPr>
                <w:color w:val="000000"/>
                <w:sz w:val="20"/>
                <w:szCs w:val="20"/>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43B0F7" w14:textId="041F9801" w:rsidR="005769A1" w:rsidRPr="00024160" w:rsidRDefault="005769A1" w:rsidP="005769A1">
            <w:pPr>
              <w:widowControl w:val="0"/>
              <w:jc w:val="right"/>
              <w:rPr>
                <w:sz w:val="20"/>
                <w:szCs w:val="20"/>
              </w:rPr>
            </w:pPr>
            <w:r>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E8B49E" w14:textId="011C3B6A" w:rsidR="005769A1" w:rsidRDefault="005769A1" w:rsidP="005769A1">
            <w:pPr>
              <w:widowControl w:val="0"/>
              <w:jc w:val="right"/>
              <w:rPr>
                <w:color w:val="000000"/>
                <w:sz w:val="20"/>
                <w:szCs w:val="20"/>
              </w:rPr>
            </w:pPr>
            <w:r>
              <w:rPr>
                <w:color w:val="000000"/>
                <w:sz w:val="20"/>
                <w:szCs w:val="20"/>
              </w:rPr>
              <w:t>0.0</w:t>
            </w:r>
            <w:r w:rsidR="004661F7">
              <w:rPr>
                <w:color w:val="000000"/>
                <w:sz w:val="20"/>
                <w:szCs w:val="20"/>
              </w:rPr>
              <w:t>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65F6C6" w14:textId="75A15DE2" w:rsidR="005769A1" w:rsidRPr="007B221A" w:rsidRDefault="005769A1" w:rsidP="005769A1">
            <w:pPr>
              <w:widowControl w:val="0"/>
              <w:jc w:val="right"/>
              <w:rPr>
                <w:color w:val="000000"/>
                <w:sz w:val="20"/>
                <w:szCs w:val="20"/>
              </w:rPr>
            </w:pPr>
            <w:r w:rsidRPr="007B221A">
              <w:rPr>
                <w:color w:val="000000"/>
                <w:sz w:val="20"/>
                <w:szCs w:val="20"/>
              </w:rPr>
              <w:t>0.01</w:t>
            </w:r>
          </w:p>
        </w:tc>
        <w:tc>
          <w:tcPr>
            <w:tcW w:w="529" w:type="pct"/>
            <w:tcBorders>
              <w:top w:val="single" w:sz="4" w:space="0" w:color="auto"/>
              <w:left w:val="single" w:sz="4" w:space="0" w:color="auto"/>
              <w:bottom w:val="single" w:sz="4" w:space="0" w:color="auto"/>
              <w:right w:val="single" w:sz="4" w:space="0" w:color="auto"/>
            </w:tcBorders>
          </w:tcPr>
          <w:p w14:paraId="6EB900FD" w14:textId="572754E1" w:rsidR="005769A1" w:rsidRPr="0034371D" w:rsidRDefault="005769A1" w:rsidP="005769A1">
            <w:pPr>
              <w:widowControl w:val="0"/>
              <w:jc w:val="right"/>
              <w:rPr>
                <w:color w:val="000000"/>
                <w:sz w:val="20"/>
                <w:szCs w:val="20"/>
              </w:rPr>
            </w:pPr>
            <w:r>
              <w:rPr>
                <w:color w:val="000000"/>
                <w:sz w:val="20"/>
                <w:szCs w:val="20"/>
              </w:rPr>
              <w:t>0.00</w:t>
            </w:r>
          </w:p>
        </w:tc>
        <w:tc>
          <w:tcPr>
            <w:tcW w:w="519" w:type="pct"/>
            <w:tcBorders>
              <w:top w:val="single" w:sz="4" w:space="0" w:color="auto"/>
              <w:left w:val="single" w:sz="4" w:space="0" w:color="auto"/>
              <w:bottom w:val="single" w:sz="4" w:space="0" w:color="auto"/>
              <w:right w:val="single" w:sz="4" w:space="0" w:color="auto"/>
            </w:tcBorders>
          </w:tcPr>
          <w:p w14:paraId="4A67DBE0" w14:textId="2ACB942F" w:rsidR="005769A1" w:rsidRPr="00A934CB" w:rsidRDefault="005769A1" w:rsidP="005769A1">
            <w:pPr>
              <w:widowControl w:val="0"/>
              <w:jc w:val="right"/>
              <w:rPr>
                <w:color w:val="000000"/>
                <w:sz w:val="20"/>
                <w:szCs w:val="20"/>
              </w:rPr>
            </w:pPr>
            <w:r w:rsidRPr="00A934CB">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6B04DB" w14:textId="73F3A352" w:rsidR="005769A1" w:rsidRPr="00024160" w:rsidRDefault="00BB0F5E" w:rsidP="005769A1">
            <w:pPr>
              <w:widowControl w:val="0"/>
              <w:jc w:val="right"/>
              <w:rPr>
                <w:sz w:val="20"/>
                <w:szCs w:val="20"/>
              </w:rPr>
            </w:pPr>
            <w:r>
              <w:rPr>
                <w:sz w:val="20"/>
                <w:szCs w:val="20"/>
              </w:rPr>
              <w:t>n/a</w:t>
            </w:r>
          </w:p>
        </w:tc>
      </w:tr>
      <w:tr w:rsidR="005769A1" w:rsidRPr="0034371D" w14:paraId="08F5AF18" w14:textId="77777777" w:rsidTr="008762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C7FEAC" w14:textId="77777777" w:rsidR="005769A1" w:rsidRPr="0034371D" w:rsidRDefault="005769A1" w:rsidP="005769A1">
            <w:pPr>
              <w:widowControl w:val="0"/>
              <w:jc w:val="left"/>
              <w:rPr>
                <w:color w:val="000000"/>
                <w:sz w:val="20"/>
                <w:szCs w:val="20"/>
              </w:rPr>
            </w:pPr>
            <w:r w:rsidRPr="0034371D">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81E2CD" w14:textId="56FF1F42" w:rsidR="005769A1" w:rsidRPr="0034371D" w:rsidRDefault="005769A1" w:rsidP="005769A1">
            <w:pPr>
              <w:widowControl w:val="0"/>
              <w:jc w:val="right"/>
              <w:rPr>
                <w:color w:val="000000"/>
                <w:sz w:val="20"/>
                <w:szCs w:val="20"/>
                <w:lang w:eastAsia="en-CA"/>
              </w:rPr>
            </w:pPr>
            <w:r w:rsidRPr="00024160">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E6B5E7" w14:textId="40211FE1" w:rsidR="005769A1" w:rsidRPr="0034371D" w:rsidRDefault="005769A1" w:rsidP="005769A1">
            <w:pPr>
              <w:widowControl w:val="0"/>
              <w:jc w:val="right"/>
              <w:rPr>
                <w:color w:val="000000"/>
                <w:sz w:val="20"/>
                <w:szCs w:val="20"/>
              </w:rPr>
            </w:pPr>
            <w:r>
              <w:rPr>
                <w:color w:val="000000"/>
                <w:sz w:val="20"/>
                <w:szCs w:val="20"/>
              </w:rPr>
              <w:t>0.93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DD3A2F" w14:textId="38ED3DA3" w:rsidR="005769A1" w:rsidRPr="007B221A" w:rsidRDefault="005769A1" w:rsidP="005769A1">
            <w:pPr>
              <w:widowControl w:val="0"/>
              <w:jc w:val="right"/>
              <w:rPr>
                <w:color w:val="000000"/>
                <w:sz w:val="20"/>
                <w:szCs w:val="20"/>
              </w:rPr>
            </w:pPr>
            <w:r w:rsidRPr="007B221A">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110DD9B2" w14:textId="7B66CD40" w:rsidR="005769A1" w:rsidRPr="0034371D" w:rsidRDefault="005769A1" w:rsidP="005769A1">
            <w:pPr>
              <w:widowControl w:val="0"/>
              <w:jc w:val="right"/>
              <w:rPr>
                <w:color w:val="000000"/>
                <w:sz w:val="20"/>
                <w:szCs w:val="20"/>
              </w:rPr>
            </w:pPr>
            <w:r>
              <w:rPr>
                <w:color w:val="000000"/>
                <w:sz w:val="20"/>
                <w:szCs w:val="20"/>
              </w:rPr>
              <w:t>0.00</w:t>
            </w:r>
          </w:p>
        </w:tc>
        <w:tc>
          <w:tcPr>
            <w:tcW w:w="519" w:type="pct"/>
            <w:tcBorders>
              <w:top w:val="single" w:sz="4" w:space="0" w:color="auto"/>
              <w:left w:val="single" w:sz="4" w:space="0" w:color="auto"/>
              <w:bottom w:val="single" w:sz="4" w:space="0" w:color="auto"/>
              <w:right w:val="single" w:sz="4" w:space="0" w:color="auto"/>
            </w:tcBorders>
          </w:tcPr>
          <w:p w14:paraId="5B65331E" w14:textId="5F009894" w:rsidR="005769A1" w:rsidRPr="00A934CB" w:rsidRDefault="005769A1" w:rsidP="005769A1">
            <w:pPr>
              <w:widowControl w:val="0"/>
              <w:jc w:val="right"/>
              <w:rPr>
                <w:color w:val="000000"/>
                <w:sz w:val="20"/>
                <w:szCs w:val="20"/>
              </w:rPr>
            </w:pPr>
            <w:r w:rsidRPr="00A934CB">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66DB3E" w14:textId="2D83F92D" w:rsidR="005769A1" w:rsidRPr="0034371D" w:rsidRDefault="005769A1" w:rsidP="005769A1">
            <w:pPr>
              <w:widowControl w:val="0"/>
              <w:jc w:val="right"/>
              <w:rPr>
                <w:color w:val="000000"/>
                <w:sz w:val="20"/>
                <w:szCs w:val="20"/>
              </w:rPr>
            </w:pPr>
            <w:r w:rsidRPr="00024160">
              <w:rPr>
                <w:sz w:val="20"/>
                <w:szCs w:val="20"/>
              </w:rPr>
              <w:t>1.61</w:t>
            </w:r>
          </w:p>
        </w:tc>
      </w:tr>
      <w:tr w:rsidR="005769A1" w:rsidRPr="0034371D" w14:paraId="182B3F96" w14:textId="77777777" w:rsidTr="008762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4AEFD4" w14:textId="77777777" w:rsidR="005769A1" w:rsidRPr="0034371D" w:rsidRDefault="005769A1" w:rsidP="005769A1">
            <w:pPr>
              <w:widowControl w:val="0"/>
              <w:jc w:val="left"/>
              <w:rPr>
                <w:color w:val="000000"/>
                <w:sz w:val="20"/>
                <w:szCs w:val="20"/>
              </w:rPr>
            </w:pPr>
            <w:r w:rsidRPr="0034371D">
              <w:rPr>
                <w:color w:val="000000"/>
                <w:sz w:val="20"/>
                <w:szCs w:val="20"/>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DF7620" w14:textId="145F0E4E" w:rsidR="005769A1" w:rsidRPr="0034371D" w:rsidRDefault="005769A1" w:rsidP="005769A1">
            <w:pPr>
              <w:widowControl w:val="0"/>
              <w:jc w:val="right"/>
              <w:rPr>
                <w:color w:val="000000"/>
                <w:sz w:val="20"/>
                <w:szCs w:val="20"/>
                <w:lang w:eastAsia="en-CA"/>
              </w:rPr>
            </w:pPr>
            <w:r w:rsidRPr="00024160">
              <w:rPr>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C388DB" w14:textId="2B39F940" w:rsidR="005769A1" w:rsidRPr="0034371D" w:rsidRDefault="005769A1" w:rsidP="005769A1">
            <w:pPr>
              <w:widowControl w:val="0"/>
              <w:jc w:val="right"/>
              <w:rPr>
                <w:color w:val="000000"/>
                <w:sz w:val="20"/>
                <w:szCs w:val="20"/>
              </w:rPr>
            </w:pPr>
            <w:r>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663498" w14:textId="59A463C5" w:rsidR="005769A1" w:rsidRPr="007B221A" w:rsidRDefault="005769A1" w:rsidP="005769A1">
            <w:pPr>
              <w:widowControl w:val="0"/>
              <w:jc w:val="right"/>
              <w:rPr>
                <w:color w:val="000000"/>
                <w:sz w:val="20"/>
                <w:szCs w:val="20"/>
              </w:rPr>
            </w:pPr>
            <w:r w:rsidRPr="007B221A">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7FFC6895" w14:textId="3431DBD0" w:rsidR="005769A1" w:rsidRPr="0034371D" w:rsidRDefault="005769A1" w:rsidP="005769A1">
            <w:pPr>
              <w:widowControl w:val="0"/>
              <w:jc w:val="right"/>
              <w:rPr>
                <w:color w:val="000000"/>
                <w:sz w:val="20"/>
                <w:szCs w:val="20"/>
              </w:rPr>
            </w:pPr>
            <w:r>
              <w:rPr>
                <w:color w:val="000000"/>
                <w:sz w:val="20"/>
                <w:szCs w:val="20"/>
              </w:rPr>
              <w:t>0.00</w:t>
            </w:r>
          </w:p>
        </w:tc>
        <w:tc>
          <w:tcPr>
            <w:tcW w:w="519" w:type="pct"/>
            <w:tcBorders>
              <w:top w:val="single" w:sz="4" w:space="0" w:color="auto"/>
              <w:left w:val="single" w:sz="4" w:space="0" w:color="auto"/>
              <w:bottom w:val="single" w:sz="4" w:space="0" w:color="auto"/>
              <w:right w:val="single" w:sz="4" w:space="0" w:color="auto"/>
            </w:tcBorders>
          </w:tcPr>
          <w:p w14:paraId="11451345" w14:textId="34EA46E0" w:rsidR="005769A1" w:rsidRPr="00A934CB" w:rsidRDefault="005769A1" w:rsidP="005769A1">
            <w:pPr>
              <w:widowControl w:val="0"/>
              <w:jc w:val="right"/>
              <w:rPr>
                <w:color w:val="000000"/>
                <w:sz w:val="20"/>
                <w:szCs w:val="20"/>
              </w:rPr>
            </w:pPr>
            <w:r w:rsidRPr="00A934CB">
              <w:rPr>
                <w:color w:val="000000"/>
                <w:sz w:val="20"/>
                <w:szCs w:val="20"/>
              </w:rPr>
              <w:t>0.00</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00EA5A" w14:textId="3AFAF7E8" w:rsidR="005769A1" w:rsidRPr="0034371D" w:rsidRDefault="005769A1" w:rsidP="005769A1">
            <w:pPr>
              <w:widowControl w:val="0"/>
              <w:jc w:val="right"/>
              <w:rPr>
                <w:color w:val="000000"/>
                <w:sz w:val="20"/>
                <w:szCs w:val="20"/>
              </w:rPr>
            </w:pPr>
            <w:r w:rsidRPr="00024160">
              <w:rPr>
                <w:sz w:val="20"/>
                <w:szCs w:val="20"/>
              </w:rPr>
              <w:t>0.04</w:t>
            </w:r>
          </w:p>
        </w:tc>
      </w:tr>
      <w:tr w:rsidR="00E77306" w:rsidRPr="0034371D" w14:paraId="61CB1FE8" w14:textId="77777777" w:rsidTr="008762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331C82" w14:textId="48314763" w:rsidR="00E77306" w:rsidRPr="0034371D" w:rsidRDefault="00E77306" w:rsidP="00E77306">
            <w:pPr>
              <w:jc w:val="left"/>
              <w:rPr>
                <w:rFonts w:eastAsiaTheme="minorHAnsi"/>
                <w:b/>
                <w:sz w:val="20"/>
                <w:szCs w:val="20"/>
              </w:rPr>
            </w:pPr>
            <w:r w:rsidRPr="0034371D">
              <w:rPr>
                <w:b/>
                <w:sz w:val="20"/>
                <w:szCs w:val="20"/>
              </w:rPr>
              <w:t>(Subtotal / 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9D977DA" w14:textId="1DB48C52" w:rsidR="00E77306" w:rsidRPr="0087626E" w:rsidRDefault="00E77306" w:rsidP="00E77306">
            <w:pPr>
              <w:widowControl w:val="0"/>
              <w:jc w:val="right"/>
              <w:rPr>
                <w:b/>
                <w:bCs/>
                <w:color w:val="000000"/>
                <w:sz w:val="20"/>
                <w:szCs w:val="20"/>
                <w:lang w:eastAsia="en-CA"/>
              </w:rPr>
            </w:pPr>
            <w:r w:rsidRPr="0087626E">
              <w:rPr>
                <w:b/>
                <w:bCs/>
                <w:sz w:val="20"/>
                <w:szCs w:val="20"/>
              </w:rPr>
              <w:t>25.91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D7AAC1" w14:textId="2355DBAA" w:rsidR="00E77306" w:rsidRPr="0034371D" w:rsidRDefault="004E50E8" w:rsidP="00E77306">
            <w:pPr>
              <w:widowControl w:val="0"/>
              <w:jc w:val="right"/>
              <w:rPr>
                <w:b/>
                <w:color w:val="000000"/>
                <w:sz w:val="20"/>
                <w:szCs w:val="20"/>
              </w:rPr>
            </w:pPr>
            <w:r>
              <w:rPr>
                <w:b/>
                <w:color w:val="000000"/>
                <w:sz w:val="20"/>
                <w:szCs w:val="20"/>
              </w:rPr>
              <w:t>25.36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BE8FAB" w14:textId="2593F4CC" w:rsidR="00E77306" w:rsidRPr="007B221A" w:rsidRDefault="00A003A4" w:rsidP="00E77306">
            <w:pPr>
              <w:widowControl w:val="0"/>
              <w:jc w:val="right"/>
              <w:rPr>
                <w:b/>
                <w:color w:val="000000"/>
                <w:sz w:val="20"/>
                <w:szCs w:val="20"/>
              </w:rPr>
            </w:pPr>
            <w:r w:rsidRPr="007B221A">
              <w:rPr>
                <w:b/>
                <w:color w:val="000000"/>
                <w:sz w:val="20"/>
                <w:szCs w:val="20"/>
              </w:rPr>
              <w:t>23.24</w:t>
            </w:r>
          </w:p>
        </w:tc>
        <w:tc>
          <w:tcPr>
            <w:tcW w:w="529" w:type="pct"/>
            <w:tcBorders>
              <w:top w:val="single" w:sz="4" w:space="0" w:color="auto"/>
              <w:left w:val="single" w:sz="4" w:space="0" w:color="auto"/>
              <w:bottom w:val="single" w:sz="4" w:space="0" w:color="auto"/>
              <w:right w:val="single" w:sz="4" w:space="0" w:color="auto"/>
            </w:tcBorders>
          </w:tcPr>
          <w:p w14:paraId="5B9A7FFE" w14:textId="34E00826" w:rsidR="00E77306" w:rsidRPr="0034371D" w:rsidRDefault="00A003A4" w:rsidP="00E77306">
            <w:pPr>
              <w:jc w:val="right"/>
              <w:rPr>
                <w:b/>
                <w:color w:val="000000"/>
                <w:sz w:val="20"/>
                <w:szCs w:val="20"/>
              </w:rPr>
            </w:pPr>
            <w:r>
              <w:rPr>
                <w:b/>
                <w:color w:val="000000"/>
                <w:sz w:val="20"/>
                <w:szCs w:val="20"/>
              </w:rPr>
              <w:t>20.69</w:t>
            </w:r>
          </w:p>
        </w:tc>
        <w:tc>
          <w:tcPr>
            <w:tcW w:w="519" w:type="pct"/>
            <w:tcBorders>
              <w:top w:val="single" w:sz="4" w:space="0" w:color="auto"/>
              <w:left w:val="single" w:sz="4" w:space="0" w:color="auto"/>
              <w:bottom w:val="single" w:sz="4" w:space="0" w:color="auto"/>
              <w:right w:val="single" w:sz="4" w:space="0" w:color="auto"/>
            </w:tcBorders>
          </w:tcPr>
          <w:p w14:paraId="512D0A31" w14:textId="2E860F3D" w:rsidR="00E77306" w:rsidRPr="00A934CB" w:rsidRDefault="005769A1" w:rsidP="00E77306">
            <w:pPr>
              <w:jc w:val="right"/>
              <w:rPr>
                <w:b/>
                <w:color w:val="000000"/>
                <w:sz w:val="20"/>
                <w:szCs w:val="20"/>
              </w:rPr>
            </w:pPr>
            <w:r w:rsidRPr="00A934CB">
              <w:rPr>
                <w:b/>
                <w:color w:val="000000"/>
                <w:sz w:val="20"/>
                <w:szCs w:val="20"/>
              </w:rPr>
              <w:t>20.</w:t>
            </w:r>
            <w:r w:rsidR="0038286C" w:rsidRPr="00A934CB">
              <w:rPr>
                <w:b/>
                <w:color w:val="000000"/>
                <w:sz w:val="20"/>
                <w:szCs w:val="20"/>
              </w:rPr>
              <w:t>65</w:t>
            </w:r>
          </w:p>
        </w:tc>
        <w:tc>
          <w:tcPr>
            <w:tcW w:w="6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ECC840" w14:textId="490560D6" w:rsidR="00E77306" w:rsidRPr="0087626E" w:rsidRDefault="00E77306" w:rsidP="00E77306">
            <w:pPr>
              <w:jc w:val="right"/>
              <w:rPr>
                <w:rFonts w:eastAsiaTheme="minorHAnsi"/>
                <w:b/>
                <w:bCs/>
                <w:color w:val="000000"/>
                <w:sz w:val="20"/>
                <w:szCs w:val="20"/>
              </w:rPr>
            </w:pPr>
            <w:r w:rsidRPr="0087626E">
              <w:rPr>
                <w:b/>
                <w:bCs/>
                <w:sz w:val="20"/>
                <w:szCs w:val="20"/>
              </w:rPr>
              <w:t>40.70</w:t>
            </w:r>
          </w:p>
        </w:tc>
      </w:tr>
      <w:tr w:rsidR="00E77306" w:rsidRPr="0034371D" w14:paraId="7D967ADB" w14:textId="77777777" w:rsidTr="008762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893ED42" w14:textId="2A2CE62F" w:rsidR="00E77306" w:rsidRPr="0034371D" w:rsidRDefault="00E77306" w:rsidP="00E77306">
            <w:pPr>
              <w:jc w:val="left"/>
              <w:rPr>
                <w:color w:val="000000"/>
                <w:sz w:val="20"/>
                <w:szCs w:val="20"/>
                <w:highlight w:val="magenta"/>
              </w:rPr>
            </w:pPr>
            <w:r w:rsidRPr="0034371D">
              <w:rPr>
                <w:color w:val="000000"/>
                <w:sz w:val="20"/>
                <w:szCs w:val="20"/>
              </w:rPr>
              <w:t>HCFC</w:t>
            </w:r>
            <w:r>
              <w:rPr>
                <w:color w:val="000000"/>
                <w:sz w:val="20"/>
                <w:szCs w:val="20"/>
              </w:rPr>
              <w:noBreakHyphen/>
            </w:r>
            <w:r w:rsidRPr="0034371D">
              <w:rPr>
                <w:color w:val="000000"/>
                <w:sz w:val="20"/>
                <w:szCs w:val="20"/>
              </w:rPr>
              <w:t>141b in imported pre</w:t>
            </w:r>
            <w:r>
              <w:rPr>
                <w:color w:val="000000"/>
                <w:sz w:val="20"/>
                <w:szCs w:val="20"/>
              </w:rPr>
              <w:noBreakHyphen/>
            </w:r>
            <w:r w:rsidRPr="0034371D">
              <w:rPr>
                <w:color w:val="000000"/>
                <w:sz w:val="20"/>
                <w:szCs w:val="20"/>
              </w:rPr>
              <w:t>blended polyols</w:t>
            </w:r>
            <w:r>
              <w:rPr>
                <w:color w:val="000000"/>
                <w:sz w:val="20"/>
                <w:szCs w:val="20"/>
              </w:rPr>
              <w:t>*</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E01DEFB" w14:textId="3277F24B" w:rsidR="00E77306" w:rsidRPr="0034371D" w:rsidRDefault="00E77306" w:rsidP="00E77306">
            <w:pPr>
              <w:jc w:val="right"/>
              <w:rPr>
                <w:rFonts w:eastAsiaTheme="minorHAnsi"/>
                <w:color w:val="000000"/>
                <w:sz w:val="20"/>
                <w:szCs w:val="20"/>
              </w:rPr>
            </w:pPr>
            <w:r w:rsidRPr="00024160">
              <w:rPr>
                <w:rFonts w:eastAsiaTheme="minorHAnsi"/>
                <w:color w:val="000000"/>
                <w:sz w:val="20"/>
                <w:szCs w:val="20"/>
              </w:rPr>
              <w:t>7.15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8D43380" w14:textId="4C1FC0BC" w:rsidR="00E77306" w:rsidRPr="0034371D" w:rsidRDefault="0030519F" w:rsidP="00E77306">
            <w:pPr>
              <w:jc w:val="right"/>
              <w:rPr>
                <w:rFonts w:eastAsiaTheme="minorHAnsi"/>
                <w:color w:val="000000"/>
                <w:sz w:val="20"/>
                <w:szCs w:val="20"/>
              </w:rPr>
            </w:pPr>
            <w:r>
              <w:rPr>
                <w:rFonts w:eastAsiaTheme="minorHAnsi"/>
                <w:color w:val="000000"/>
                <w:sz w:val="20"/>
                <w:szCs w:val="20"/>
              </w:rPr>
              <w:t>10.38</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FC89A21" w14:textId="31423763" w:rsidR="00E77306" w:rsidRPr="007B221A" w:rsidRDefault="00724214" w:rsidP="00E77306">
            <w:pPr>
              <w:jc w:val="right"/>
              <w:rPr>
                <w:rFonts w:eastAsiaTheme="minorHAnsi"/>
                <w:color w:val="000000"/>
                <w:sz w:val="20"/>
                <w:szCs w:val="20"/>
              </w:rPr>
            </w:pPr>
            <w:r w:rsidRPr="007B221A">
              <w:rPr>
                <w:rFonts w:eastAsiaTheme="minorHAnsi"/>
                <w:color w:val="000000"/>
                <w:sz w:val="20"/>
                <w:szCs w:val="20"/>
              </w:rPr>
              <w:t>7.37</w:t>
            </w:r>
          </w:p>
        </w:tc>
        <w:tc>
          <w:tcPr>
            <w:tcW w:w="529" w:type="pct"/>
            <w:tcBorders>
              <w:top w:val="single" w:sz="4" w:space="0" w:color="auto"/>
              <w:left w:val="single" w:sz="4" w:space="0" w:color="auto"/>
              <w:bottom w:val="single" w:sz="4" w:space="0" w:color="auto"/>
              <w:right w:val="single" w:sz="4" w:space="0" w:color="auto"/>
            </w:tcBorders>
          </w:tcPr>
          <w:p w14:paraId="2DCDBBA8" w14:textId="6C22FCE2" w:rsidR="00E77306" w:rsidRPr="0034371D" w:rsidRDefault="0030519F" w:rsidP="00E77306">
            <w:pPr>
              <w:jc w:val="right"/>
              <w:rPr>
                <w:color w:val="000000"/>
                <w:sz w:val="20"/>
                <w:szCs w:val="20"/>
              </w:rPr>
            </w:pPr>
            <w:r>
              <w:rPr>
                <w:color w:val="000000"/>
                <w:sz w:val="20"/>
                <w:szCs w:val="20"/>
              </w:rPr>
              <w:t>1.60</w:t>
            </w:r>
          </w:p>
        </w:tc>
        <w:tc>
          <w:tcPr>
            <w:tcW w:w="519" w:type="pct"/>
            <w:tcBorders>
              <w:top w:val="single" w:sz="4" w:space="0" w:color="auto"/>
              <w:left w:val="single" w:sz="4" w:space="0" w:color="auto"/>
              <w:bottom w:val="single" w:sz="4" w:space="0" w:color="auto"/>
              <w:right w:val="single" w:sz="4" w:space="0" w:color="auto"/>
            </w:tcBorders>
          </w:tcPr>
          <w:p w14:paraId="48A4E370" w14:textId="5CF4EF4B" w:rsidR="00E77306" w:rsidRPr="0034371D" w:rsidRDefault="00912685" w:rsidP="00E77306">
            <w:pPr>
              <w:jc w:val="right"/>
              <w:rPr>
                <w:rFonts w:eastAsiaTheme="minorHAnsi"/>
                <w:color w:val="000000"/>
                <w:sz w:val="20"/>
                <w:szCs w:val="20"/>
              </w:rPr>
            </w:pPr>
            <w:r>
              <w:rPr>
                <w:rFonts w:eastAsiaTheme="minorHAnsi"/>
                <w:color w:val="000000"/>
                <w:sz w:val="20"/>
                <w:szCs w:val="20"/>
              </w:rPr>
              <w:t>1.60</w:t>
            </w:r>
          </w:p>
        </w:tc>
        <w:tc>
          <w:tcPr>
            <w:tcW w:w="682" w:type="pct"/>
            <w:tcBorders>
              <w:top w:val="single" w:sz="4" w:space="0" w:color="auto"/>
              <w:left w:val="single" w:sz="4" w:space="0" w:color="auto"/>
              <w:bottom w:val="single" w:sz="4" w:space="0" w:color="auto"/>
              <w:right w:val="single" w:sz="4" w:space="0" w:color="auto"/>
            </w:tcBorders>
            <w:shd w:val="clear" w:color="auto" w:fill="auto"/>
            <w:noWrap/>
          </w:tcPr>
          <w:p w14:paraId="78B61D7F" w14:textId="0E7179D2" w:rsidR="00E77306" w:rsidRPr="0034371D" w:rsidRDefault="00E77306" w:rsidP="00E77306">
            <w:pPr>
              <w:jc w:val="right"/>
              <w:rPr>
                <w:rFonts w:eastAsiaTheme="minorHAnsi"/>
                <w:color w:val="000000"/>
                <w:sz w:val="20"/>
                <w:szCs w:val="20"/>
              </w:rPr>
            </w:pPr>
            <w:r w:rsidRPr="00024160">
              <w:rPr>
                <w:rFonts w:eastAsiaTheme="minorHAnsi"/>
                <w:color w:val="000000"/>
                <w:sz w:val="20"/>
                <w:szCs w:val="20"/>
              </w:rPr>
              <w:t>5.02</w:t>
            </w:r>
            <w:r w:rsidR="00A934CB">
              <w:rPr>
                <w:rFonts w:eastAsiaTheme="minorHAnsi"/>
                <w:color w:val="000000"/>
                <w:sz w:val="20"/>
                <w:szCs w:val="20"/>
              </w:rPr>
              <w:t>*</w:t>
            </w:r>
            <w:r w:rsidR="00160C19">
              <w:rPr>
                <w:rFonts w:eastAsiaTheme="minorHAnsi"/>
                <w:color w:val="000000"/>
                <w:sz w:val="20"/>
                <w:szCs w:val="20"/>
              </w:rPr>
              <w:t>*</w:t>
            </w:r>
          </w:p>
        </w:tc>
      </w:tr>
    </w:tbl>
    <w:p w14:paraId="77298FDF" w14:textId="7F80E230" w:rsidR="00A934CB" w:rsidRDefault="00A934CB" w:rsidP="00A934CB">
      <w:pPr>
        <w:rPr>
          <w:sz w:val="18"/>
          <w:szCs w:val="18"/>
        </w:rPr>
      </w:pPr>
      <w:r>
        <w:rPr>
          <w:sz w:val="18"/>
          <w:szCs w:val="18"/>
        </w:rPr>
        <w:t xml:space="preserve">* </w:t>
      </w:r>
      <w:r w:rsidR="00D018D5">
        <w:rPr>
          <w:sz w:val="18"/>
          <w:szCs w:val="18"/>
        </w:rPr>
        <w:t>C</w:t>
      </w:r>
      <w:r w:rsidR="00160C19">
        <w:rPr>
          <w:sz w:val="18"/>
          <w:szCs w:val="18"/>
        </w:rPr>
        <w:t>ountry programme (CP)</w:t>
      </w:r>
      <w:r w:rsidR="00D018D5">
        <w:rPr>
          <w:sz w:val="18"/>
          <w:szCs w:val="18"/>
        </w:rPr>
        <w:t xml:space="preserve"> </w:t>
      </w:r>
      <w:r w:rsidRPr="002E737B">
        <w:rPr>
          <w:sz w:val="18"/>
          <w:szCs w:val="18"/>
        </w:rPr>
        <w:t>data</w:t>
      </w:r>
    </w:p>
    <w:p w14:paraId="11707AD5" w14:textId="5C1E4A18" w:rsidR="00160C19" w:rsidRPr="005769A1" w:rsidRDefault="00160C19" w:rsidP="00A934CB">
      <w:pPr>
        <w:rPr>
          <w:strike/>
          <w:sz w:val="18"/>
          <w:szCs w:val="18"/>
        </w:rPr>
      </w:pPr>
      <w:r>
        <w:rPr>
          <w:sz w:val="18"/>
          <w:szCs w:val="18"/>
        </w:rPr>
        <w:t>** Starting point established in the Agreement with the Executive Committee</w:t>
      </w:r>
    </w:p>
    <w:p w14:paraId="68314F1F" w14:textId="77777777" w:rsidR="00954046" w:rsidRPr="0034371D" w:rsidRDefault="00954046" w:rsidP="00437B20"/>
    <w:p w14:paraId="0FD2EE8A" w14:textId="4C41695B" w:rsidR="00B80E3A" w:rsidRPr="00F23945" w:rsidRDefault="00103C79" w:rsidP="00B80E3A">
      <w:pPr>
        <w:pStyle w:val="Heading1"/>
      </w:pPr>
      <w:r w:rsidRPr="00F23945">
        <w:t xml:space="preserve">The consumption of HCFCs has been declining since 2018 </w:t>
      </w:r>
      <w:r w:rsidR="00B80E3A" w:rsidRPr="00F23945">
        <w:t>due to activities being implemented in the refrigeration</w:t>
      </w:r>
      <w:r w:rsidR="00BE35C7" w:rsidRPr="00F23945">
        <w:t xml:space="preserve"> and air-conditioning (RAC)</w:t>
      </w:r>
      <w:r w:rsidR="00B80E3A" w:rsidRPr="00F23945">
        <w:t xml:space="preserve"> servicing sector, and the phase-out of 79.3 mt (4.36 ODP tonnes) of HCFC</w:t>
      </w:r>
      <w:r w:rsidRPr="00F23945">
        <w:noBreakHyphen/>
      </w:r>
      <w:r w:rsidR="00B80E3A" w:rsidRPr="00F23945">
        <w:t xml:space="preserve">22 associated with the residential </w:t>
      </w:r>
      <w:r w:rsidR="00AD62FD" w:rsidRPr="00F23945">
        <w:t>air-conditioning (</w:t>
      </w:r>
      <w:r w:rsidR="00B80E3A" w:rsidRPr="00F23945">
        <w:t>AC</w:t>
      </w:r>
      <w:r w:rsidR="00AD62FD" w:rsidRPr="00F23945">
        <w:t>)</w:t>
      </w:r>
      <w:r w:rsidR="00B80E3A" w:rsidRPr="00F23945">
        <w:t xml:space="preserve"> manufacturing enterprises which converted to R-410A technology without funding from the Multilateral Fund.</w:t>
      </w:r>
    </w:p>
    <w:p w14:paraId="44E1377B" w14:textId="77777777" w:rsidR="00A4401C" w:rsidRPr="00A4401C" w:rsidRDefault="00103C79" w:rsidP="00811F92">
      <w:pPr>
        <w:pStyle w:val="Heading1"/>
        <w:keepNext/>
        <w:keepLines/>
        <w:rPr>
          <w:i/>
        </w:rPr>
      </w:pPr>
      <w:r w:rsidRPr="00F23945">
        <w:t>Small quantities of HCFC-123 were consumed in 2019 and 2020 for</w:t>
      </w:r>
      <w:r w:rsidR="007857D8" w:rsidRPr="00F23945">
        <w:t xml:space="preserve"> use by the food industry as a refrigerant for chillers. </w:t>
      </w:r>
      <w:r w:rsidR="00B80E3A" w:rsidRPr="00F23945">
        <w:t>HCFC-141</w:t>
      </w:r>
      <w:r w:rsidRPr="00F23945">
        <w:t xml:space="preserve">b was imported in 2019 </w:t>
      </w:r>
      <w:r w:rsidR="00170FF5" w:rsidRPr="00F23945">
        <w:t xml:space="preserve">by a pharmaceutical </w:t>
      </w:r>
      <w:r w:rsidR="00381716" w:rsidRPr="00F23945">
        <w:t>enterprise</w:t>
      </w:r>
      <w:r w:rsidR="00170FF5" w:rsidRPr="00F23945">
        <w:t xml:space="preserve"> for use as a solvent </w:t>
      </w:r>
      <w:r w:rsidR="00A06744" w:rsidRPr="00F23945">
        <w:t>in the manufacture of disposable syringes</w:t>
      </w:r>
      <w:r w:rsidR="00726C4B" w:rsidRPr="00F23945">
        <w:t>. The enterprise has</w:t>
      </w:r>
      <w:r w:rsidR="00043A61" w:rsidRPr="00F23945">
        <w:t xml:space="preserve"> </w:t>
      </w:r>
      <w:r w:rsidR="00726C4B" w:rsidRPr="00F23945">
        <w:t>since</w:t>
      </w:r>
      <w:r w:rsidR="00381716" w:rsidRPr="00F23945">
        <w:t xml:space="preserve"> </w:t>
      </w:r>
      <w:r w:rsidR="00290DA9" w:rsidRPr="00F23945">
        <w:t>completed its conver</w:t>
      </w:r>
      <w:r w:rsidR="00726C4B" w:rsidRPr="00F23945">
        <w:t>s</w:t>
      </w:r>
      <w:r w:rsidR="00290DA9" w:rsidRPr="00F23945">
        <w:t xml:space="preserve">ion under stage I and </w:t>
      </w:r>
      <w:r w:rsidR="000A5B0F" w:rsidRPr="00F23945">
        <w:t xml:space="preserve">from </w:t>
      </w:r>
      <w:r w:rsidR="00F05371" w:rsidRPr="00F23945">
        <w:t>1</w:t>
      </w:r>
      <w:r w:rsidR="00963633" w:rsidRPr="00F23945">
        <w:t> </w:t>
      </w:r>
      <w:r w:rsidR="00F05371" w:rsidRPr="00F23945">
        <w:t>January 2020</w:t>
      </w:r>
      <w:r w:rsidR="00170FF5" w:rsidRPr="00F23945">
        <w:t xml:space="preserve"> there has been a ban on the </w:t>
      </w:r>
      <w:r w:rsidR="00170FF5" w:rsidRPr="00F24DCB">
        <w:t>import of HCFC-141b in bulk</w:t>
      </w:r>
      <w:r w:rsidR="00F05371" w:rsidRPr="00F24DCB">
        <w:t xml:space="preserve">. </w:t>
      </w:r>
      <w:bookmarkStart w:id="0" w:name="_Hlk130460158"/>
    </w:p>
    <w:p w14:paraId="31F94DFA" w14:textId="3B4799BA" w:rsidR="00954046" w:rsidRPr="0016389F" w:rsidRDefault="00954046" w:rsidP="00A4401C">
      <w:pPr>
        <w:pStyle w:val="Heading1"/>
        <w:keepNext/>
        <w:keepLines/>
        <w:numPr>
          <w:ilvl w:val="0"/>
          <w:numId w:val="0"/>
        </w:numPr>
        <w:rPr>
          <w:i/>
        </w:rPr>
      </w:pPr>
      <w:r w:rsidRPr="0016389F">
        <w:rPr>
          <w:i/>
        </w:rPr>
        <w:t>Country programme implementation report</w:t>
      </w:r>
    </w:p>
    <w:bookmarkEnd w:id="0"/>
    <w:p w14:paraId="3267E41E" w14:textId="32AE0470" w:rsidR="00954046" w:rsidRPr="00F23945" w:rsidRDefault="00954046" w:rsidP="00437B20">
      <w:pPr>
        <w:pStyle w:val="Heading1"/>
      </w:pPr>
      <w:r w:rsidRPr="00F23945">
        <w:t xml:space="preserve">The Government of </w:t>
      </w:r>
      <w:r w:rsidR="00B23677" w:rsidRPr="00F23945">
        <w:t>Tunisia</w:t>
      </w:r>
      <w:r w:rsidRPr="00F23945">
        <w:t xml:space="preserve"> reported HCFC sector consumption data under </w:t>
      </w:r>
      <w:r w:rsidRPr="008E1931">
        <w:t>the 20</w:t>
      </w:r>
      <w:r w:rsidR="00480A1E" w:rsidRPr="008E1931">
        <w:t>2</w:t>
      </w:r>
      <w:r w:rsidR="00BB0F5E">
        <w:t>2</w:t>
      </w:r>
      <w:r w:rsidRPr="008E1931">
        <w:t xml:space="preserve"> </w:t>
      </w:r>
      <w:r w:rsidR="00D5723E" w:rsidRPr="008E1931">
        <w:t>country</w:t>
      </w:r>
      <w:r w:rsidR="00D5723E" w:rsidRPr="00F23945">
        <w:t xml:space="preserve"> programme (</w:t>
      </w:r>
      <w:r w:rsidRPr="00F23945">
        <w:t>CP</w:t>
      </w:r>
      <w:r w:rsidR="00D5723E" w:rsidRPr="00F23945">
        <w:t>)</w:t>
      </w:r>
      <w:r w:rsidRPr="00F23945">
        <w:t xml:space="preserve"> implementation report that is consistent with the data reported under Article 7 of the Montreal Protocol.  </w:t>
      </w:r>
    </w:p>
    <w:p w14:paraId="01AD63AB" w14:textId="77777777" w:rsidR="009D655D" w:rsidRPr="00F23945" w:rsidRDefault="009D655D" w:rsidP="0073582D">
      <w:pPr>
        <w:keepNext/>
        <w:rPr>
          <w:iCs/>
        </w:rPr>
      </w:pPr>
      <w:r w:rsidRPr="00F23945">
        <w:rPr>
          <w:i/>
        </w:rPr>
        <w:lastRenderedPageBreak/>
        <w:t xml:space="preserve">Verification report </w:t>
      </w:r>
    </w:p>
    <w:p w14:paraId="5822E6B0" w14:textId="77777777" w:rsidR="009D655D" w:rsidRPr="00F23945" w:rsidRDefault="009D655D" w:rsidP="009D655D">
      <w:pPr>
        <w:rPr>
          <w:iCs/>
        </w:rPr>
      </w:pPr>
    </w:p>
    <w:p w14:paraId="5CD3BB4A" w14:textId="6B5F6BE6" w:rsidR="009D655D" w:rsidRPr="00F24DCB" w:rsidRDefault="009D655D" w:rsidP="00324BEC">
      <w:pPr>
        <w:pStyle w:val="Heading1"/>
      </w:pPr>
      <w:r w:rsidRPr="00F23945">
        <w:t>The verification report confirmed that the Government is implementing a licensing and quota system for HCFC imports and export</w:t>
      </w:r>
      <w:r w:rsidR="00324BEC" w:rsidRPr="00F23945">
        <w:t xml:space="preserve">s </w:t>
      </w:r>
      <w:r w:rsidRPr="00F23945">
        <w:t xml:space="preserve">and that the total consumption of HCFCs reported under Article 7 of the Montreal Protocol </w:t>
      </w:r>
      <w:r w:rsidRPr="00F24DCB">
        <w:t xml:space="preserve">for </w:t>
      </w:r>
      <w:r w:rsidR="00F10412" w:rsidRPr="00F24DCB">
        <w:t xml:space="preserve">2021 </w:t>
      </w:r>
      <w:r w:rsidR="00CF7DD1" w:rsidRPr="00F24DCB">
        <w:t>and 2022</w:t>
      </w:r>
      <w:r w:rsidR="00CF7DD1">
        <w:t xml:space="preserve"> w</w:t>
      </w:r>
      <w:r w:rsidRPr="00F23945">
        <w:t>as correct (as shown in table 1 above)</w:t>
      </w:r>
      <w:r w:rsidR="00BB0F5E">
        <w:t>;</w:t>
      </w:r>
      <w:r w:rsidRPr="00F23945">
        <w:t xml:space="preserve"> </w:t>
      </w:r>
      <w:r w:rsidR="00F10412" w:rsidRPr="0032308B">
        <w:rPr>
          <w:color w:val="000000" w:themeColor="text1"/>
        </w:rPr>
        <w:t>however</w:t>
      </w:r>
      <w:r w:rsidR="00BB0F5E">
        <w:rPr>
          <w:color w:val="000000" w:themeColor="text1"/>
        </w:rPr>
        <w:t>,</w:t>
      </w:r>
      <w:r w:rsidR="00F10412" w:rsidRPr="0032308B">
        <w:rPr>
          <w:color w:val="000000" w:themeColor="text1"/>
        </w:rPr>
        <w:t xml:space="preserve"> </w:t>
      </w:r>
      <w:r w:rsidR="00B62606" w:rsidRPr="0032308B">
        <w:rPr>
          <w:color w:val="000000" w:themeColor="text1"/>
        </w:rPr>
        <w:t xml:space="preserve">there were discrepancies </w:t>
      </w:r>
      <w:r w:rsidR="008F6BE4" w:rsidRPr="0032308B">
        <w:rPr>
          <w:color w:val="000000" w:themeColor="text1"/>
        </w:rPr>
        <w:t xml:space="preserve">between the verified consumption data and </w:t>
      </w:r>
      <w:r w:rsidR="004B4C1B" w:rsidRPr="0032308B">
        <w:rPr>
          <w:color w:val="000000" w:themeColor="text1"/>
        </w:rPr>
        <w:t>Article</w:t>
      </w:r>
      <w:r w:rsidR="008F6BE4" w:rsidRPr="0032308B">
        <w:rPr>
          <w:color w:val="000000" w:themeColor="text1"/>
        </w:rPr>
        <w:t xml:space="preserve"> 7 </w:t>
      </w:r>
      <w:r w:rsidR="00E94319" w:rsidRPr="0032308B">
        <w:rPr>
          <w:color w:val="000000" w:themeColor="text1"/>
        </w:rPr>
        <w:t xml:space="preserve">data </w:t>
      </w:r>
      <w:r w:rsidR="008F6BE4" w:rsidRPr="0032308B">
        <w:rPr>
          <w:color w:val="000000" w:themeColor="text1"/>
        </w:rPr>
        <w:t xml:space="preserve">report </w:t>
      </w:r>
      <w:r w:rsidR="006432DF" w:rsidRPr="0032308B">
        <w:rPr>
          <w:color w:val="000000" w:themeColor="text1"/>
        </w:rPr>
        <w:t>for 2019</w:t>
      </w:r>
      <w:r w:rsidR="004C0CED" w:rsidRPr="0032308B">
        <w:rPr>
          <w:color w:val="000000" w:themeColor="text1"/>
        </w:rPr>
        <w:t xml:space="preserve"> and 2020</w:t>
      </w:r>
      <w:r w:rsidR="000C468E" w:rsidRPr="0032308B">
        <w:rPr>
          <w:color w:val="000000" w:themeColor="text1"/>
        </w:rPr>
        <w:t xml:space="preserve">, showing slightly higher </w:t>
      </w:r>
      <w:r w:rsidR="000C468E" w:rsidRPr="00F24DCB">
        <w:rPr>
          <w:color w:val="000000" w:themeColor="text1"/>
        </w:rPr>
        <w:t xml:space="preserve">consumption in </w:t>
      </w:r>
      <w:r w:rsidR="0037797B" w:rsidRPr="00F24DCB">
        <w:rPr>
          <w:color w:val="000000" w:themeColor="text1"/>
        </w:rPr>
        <w:t>2019 (</w:t>
      </w:r>
      <w:r w:rsidR="00BB0F5E" w:rsidRPr="00F24DCB">
        <w:rPr>
          <w:color w:val="000000" w:themeColor="text1"/>
        </w:rPr>
        <w:t>0.14</w:t>
      </w:r>
      <w:r w:rsidR="00881C3C" w:rsidRPr="00F24DCB">
        <w:rPr>
          <w:color w:val="000000" w:themeColor="text1"/>
        </w:rPr>
        <w:t xml:space="preserve"> ODP tonnes) </w:t>
      </w:r>
      <w:r w:rsidR="0089186F" w:rsidRPr="00F24DCB">
        <w:rPr>
          <w:color w:val="000000" w:themeColor="text1"/>
        </w:rPr>
        <w:t xml:space="preserve">and slightly lower </w:t>
      </w:r>
      <w:r w:rsidR="00AC54C8" w:rsidRPr="00F24DCB">
        <w:rPr>
          <w:color w:val="000000" w:themeColor="text1"/>
        </w:rPr>
        <w:t xml:space="preserve">consumption </w:t>
      </w:r>
      <w:r w:rsidR="0089186F" w:rsidRPr="00F24DCB">
        <w:rPr>
          <w:color w:val="000000" w:themeColor="text1"/>
        </w:rPr>
        <w:t>in 2020 (</w:t>
      </w:r>
      <w:r w:rsidR="00BB0F5E" w:rsidRPr="00F24DCB">
        <w:rPr>
          <w:color w:val="000000" w:themeColor="text1"/>
        </w:rPr>
        <w:t>0.24</w:t>
      </w:r>
      <w:r w:rsidR="00B35559" w:rsidRPr="00F24DCB">
        <w:rPr>
          <w:color w:val="000000" w:themeColor="text1"/>
        </w:rPr>
        <w:t xml:space="preserve"> ODP tonnes</w:t>
      </w:r>
      <w:r w:rsidR="00BF4CFB" w:rsidRPr="00F24DCB">
        <w:rPr>
          <w:color w:val="000000" w:themeColor="text1"/>
        </w:rPr>
        <w:t xml:space="preserve">) </w:t>
      </w:r>
      <w:r w:rsidR="000C468E" w:rsidRPr="00F24DCB">
        <w:rPr>
          <w:color w:val="000000" w:themeColor="text1"/>
        </w:rPr>
        <w:t>than what had been officially reported</w:t>
      </w:r>
      <w:r w:rsidR="008F6BE4" w:rsidRPr="00F24DCB">
        <w:rPr>
          <w:color w:val="000000" w:themeColor="text1"/>
        </w:rPr>
        <w:t xml:space="preserve">. </w:t>
      </w:r>
      <w:r w:rsidR="007C1122" w:rsidRPr="00F24DCB">
        <w:rPr>
          <w:color w:val="000000" w:themeColor="text1"/>
        </w:rPr>
        <w:t>For</w:t>
      </w:r>
      <w:r w:rsidR="00CF7DD1" w:rsidRPr="00F24DCB">
        <w:rPr>
          <w:color w:val="000000" w:themeColor="text1"/>
        </w:rPr>
        <w:t xml:space="preserve"> 2019 </w:t>
      </w:r>
      <w:r w:rsidR="00CF7DD1" w:rsidRPr="00F24DCB">
        <w:t xml:space="preserve">the difference was due </w:t>
      </w:r>
      <w:r w:rsidR="00045DFE" w:rsidRPr="00F24DCB">
        <w:t xml:space="preserve">to </w:t>
      </w:r>
      <w:r w:rsidR="00795F8D" w:rsidRPr="00F24DCB">
        <w:t xml:space="preserve">imports </w:t>
      </w:r>
      <w:r w:rsidR="007C1122" w:rsidRPr="007B221A">
        <w:t>by</w:t>
      </w:r>
      <w:r w:rsidR="00795F8D" w:rsidRPr="007B221A">
        <w:t xml:space="preserve"> a </w:t>
      </w:r>
      <w:r w:rsidR="00BC34B4" w:rsidRPr="007B221A">
        <w:t>company that operates in a special economic zone</w:t>
      </w:r>
      <w:r w:rsidR="00674F55" w:rsidRPr="007B221A">
        <w:t xml:space="preserve"> specializing in fish and seafood</w:t>
      </w:r>
      <w:r w:rsidR="00D10984" w:rsidRPr="007B221A">
        <w:t xml:space="preserve"> </w:t>
      </w:r>
      <w:r w:rsidR="00674F55" w:rsidRPr="007B221A">
        <w:t xml:space="preserve">where all products are </w:t>
      </w:r>
      <w:r w:rsidR="003518C6" w:rsidRPr="007B221A">
        <w:t>exported,</w:t>
      </w:r>
      <w:r w:rsidR="003518C6">
        <w:t xml:space="preserve"> which</w:t>
      </w:r>
      <w:r w:rsidR="0074246E" w:rsidRPr="00F24DCB">
        <w:t xml:space="preserve"> is regulated under customs control and d</w:t>
      </w:r>
      <w:r w:rsidR="002C5ED4" w:rsidRPr="00F24DCB">
        <w:t>id</w:t>
      </w:r>
      <w:r w:rsidR="0074246E" w:rsidRPr="00F24DCB">
        <w:t xml:space="preserve"> not</w:t>
      </w:r>
      <w:r w:rsidR="00CF7DD1" w:rsidRPr="00F24DCB">
        <w:t xml:space="preserve"> </w:t>
      </w:r>
      <w:r w:rsidR="0074246E" w:rsidRPr="00F24DCB">
        <w:t>require a</w:t>
      </w:r>
      <w:r w:rsidR="00CF7DD1" w:rsidRPr="00F24DCB">
        <w:t xml:space="preserve"> quota or a licenc</w:t>
      </w:r>
      <w:r w:rsidR="00FF6A6E" w:rsidRPr="00F24DCB">
        <w:t xml:space="preserve">e; </w:t>
      </w:r>
      <w:r w:rsidR="00CF7DD1" w:rsidRPr="00F24DCB">
        <w:t>th</w:t>
      </w:r>
      <w:r w:rsidR="00BE0665" w:rsidRPr="00F24DCB">
        <w:t xml:space="preserve">is </w:t>
      </w:r>
      <w:r w:rsidR="00CF7DD1" w:rsidRPr="00F24DCB">
        <w:t>w</w:t>
      </w:r>
      <w:r w:rsidR="00BE0665" w:rsidRPr="00F24DCB">
        <w:t>as</w:t>
      </w:r>
      <w:r w:rsidR="00CF7DD1" w:rsidRPr="00F24DCB">
        <w:t xml:space="preserve"> no</w:t>
      </w:r>
      <w:r w:rsidR="00FF6A6E" w:rsidRPr="00F24DCB">
        <w:t>t</w:t>
      </w:r>
      <w:r w:rsidR="00CF7DD1" w:rsidRPr="00F24DCB">
        <w:t xml:space="preserve"> reported</w:t>
      </w:r>
      <w:r w:rsidR="001C06FC" w:rsidRPr="00F24DCB">
        <w:t xml:space="preserve"> as consumption a</w:t>
      </w:r>
      <w:r w:rsidR="00860E95" w:rsidRPr="00F24DCB">
        <w:t xml:space="preserve">s </w:t>
      </w:r>
      <w:r w:rsidR="00BE0665" w:rsidRPr="00F24DCB">
        <w:t xml:space="preserve">it was </w:t>
      </w:r>
      <w:r w:rsidR="003A0093" w:rsidRPr="00F24DCB">
        <w:t xml:space="preserve">used for </w:t>
      </w:r>
      <w:r w:rsidR="00860E95" w:rsidRPr="00F24DCB">
        <w:t>export</w:t>
      </w:r>
      <w:r w:rsidR="00CF7DD1" w:rsidRPr="00F24DCB">
        <w:t xml:space="preserve">. </w:t>
      </w:r>
      <w:r w:rsidR="00604D40" w:rsidRPr="00F24DCB">
        <w:t>For</w:t>
      </w:r>
      <w:r w:rsidR="00C91654" w:rsidRPr="00F24DCB">
        <w:t xml:space="preserve"> 2020 </w:t>
      </w:r>
      <w:r w:rsidR="00604D40" w:rsidRPr="00F24DCB">
        <w:t xml:space="preserve">the difference was because </w:t>
      </w:r>
      <w:r w:rsidR="0074246E" w:rsidRPr="00F24DCB">
        <w:t>an importer received special permission for the import of HCFC-22 at the end of December 2019</w:t>
      </w:r>
      <w:r w:rsidR="00604D40" w:rsidRPr="00F24DCB">
        <w:t>, but</w:t>
      </w:r>
      <w:r w:rsidR="005234A4" w:rsidRPr="00F24DCB">
        <w:t xml:space="preserve"> the shipment</w:t>
      </w:r>
      <w:r w:rsidR="0074246E" w:rsidRPr="00F24DCB">
        <w:t xml:space="preserve"> was cleared by customs only in 2020 </w:t>
      </w:r>
      <w:r w:rsidR="0003283F" w:rsidRPr="00F24DCB">
        <w:t>and was</w:t>
      </w:r>
      <w:r w:rsidR="0074246E" w:rsidRPr="00F24DCB">
        <w:t xml:space="preserve"> </w:t>
      </w:r>
      <w:r w:rsidR="00D87874" w:rsidRPr="00F24DCB">
        <w:t xml:space="preserve">thus </w:t>
      </w:r>
      <w:r w:rsidR="0074246E" w:rsidRPr="00F24DCB">
        <w:t xml:space="preserve">reported </w:t>
      </w:r>
      <w:r w:rsidR="00D87874" w:rsidRPr="00F24DCB">
        <w:t>as</w:t>
      </w:r>
      <w:r w:rsidR="0074246E" w:rsidRPr="00F24DCB">
        <w:t xml:space="preserve"> consumption </w:t>
      </w:r>
      <w:r w:rsidR="00D87874" w:rsidRPr="00F24DCB">
        <w:t xml:space="preserve">for </w:t>
      </w:r>
      <w:r w:rsidR="0074246E" w:rsidRPr="00F24DCB">
        <w:t xml:space="preserve">that </w:t>
      </w:r>
      <w:r w:rsidR="009C4537" w:rsidRPr="00F24DCB">
        <w:t>year</w:t>
      </w:r>
      <w:r w:rsidR="0003283F" w:rsidRPr="00F24DCB">
        <w:t xml:space="preserve">. </w:t>
      </w:r>
      <w:r w:rsidRPr="00F24DCB">
        <w:t xml:space="preserve">The verification concluded that </w:t>
      </w:r>
      <w:r w:rsidR="00852DEA" w:rsidRPr="00F24DCB">
        <w:t xml:space="preserve">Tunisia has </w:t>
      </w:r>
      <w:r w:rsidR="00D10984" w:rsidRPr="00F24DCB">
        <w:t>complied with</w:t>
      </w:r>
      <w:r w:rsidR="00852DEA" w:rsidRPr="00F24DCB">
        <w:t xml:space="preserve"> the maximum allowable consumption of all Annex C, Group I substances as </w:t>
      </w:r>
      <w:r w:rsidR="00C3304E" w:rsidRPr="00F24DCB">
        <w:t xml:space="preserve">stated </w:t>
      </w:r>
      <w:r w:rsidR="00852DEA" w:rsidRPr="00F24DCB">
        <w:t>in the Agreement with the Executive Committee.</w:t>
      </w:r>
      <w:r w:rsidR="001452E5" w:rsidRPr="00F24DCB">
        <w:t xml:space="preserve"> </w:t>
      </w:r>
      <w:r w:rsidR="00C3304E" w:rsidRPr="00F24DCB">
        <w:t>One recommendation was included in the verification report and discussed in paragraph 17 below.</w:t>
      </w:r>
    </w:p>
    <w:p w14:paraId="4FEA3D45" w14:textId="77777777" w:rsidR="00C91654" w:rsidRPr="00F24DCB" w:rsidRDefault="00C91654" w:rsidP="00C91654">
      <w:pPr>
        <w:keepNext/>
        <w:keepLines/>
        <w:spacing w:after="240"/>
        <w:rPr>
          <w:u w:val="single"/>
        </w:rPr>
      </w:pPr>
      <w:r w:rsidRPr="00F24DCB">
        <w:rPr>
          <w:u w:val="single"/>
        </w:rPr>
        <w:t>Status of implementation of stage I of the HCFC phase-out management plan</w:t>
      </w:r>
    </w:p>
    <w:p w14:paraId="24AC3026" w14:textId="5122665E" w:rsidR="00C91654" w:rsidRPr="00F24DCB" w:rsidRDefault="00C91654" w:rsidP="00DF3829">
      <w:pPr>
        <w:pStyle w:val="Heading1"/>
      </w:pPr>
      <w:r w:rsidRPr="00F24DCB">
        <w:t xml:space="preserve">Stage I of the HPMP was completed </w:t>
      </w:r>
      <w:r w:rsidR="00EA731E" w:rsidRPr="00F24DCB">
        <w:t xml:space="preserve">as scheduled on 31 December 2021. </w:t>
      </w:r>
      <w:r w:rsidRPr="00F24DCB">
        <w:t xml:space="preserve">The project completion report was </w:t>
      </w:r>
      <w:r w:rsidR="573347FA" w:rsidRPr="00F24DCB">
        <w:t xml:space="preserve">submitted on </w:t>
      </w:r>
      <w:r w:rsidR="00511332" w:rsidRPr="00F24DCB">
        <w:t xml:space="preserve">21 </w:t>
      </w:r>
      <w:r w:rsidR="573347FA" w:rsidRPr="00F24DCB">
        <w:t>July 2022</w:t>
      </w:r>
      <w:r w:rsidR="621255D7" w:rsidRPr="00F24DCB">
        <w:t>,</w:t>
      </w:r>
      <w:r w:rsidR="41FAA37A" w:rsidRPr="00F24DCB">
        <w:t xml:space="preserve"> </w:t>
      </w:r>
      <w:r w:rsidR="5F408F16" w:rsidRPr="00F24DCB">
        <w:t>and all the remaining funds have been returned.</w:t>
      </w:r>
    </w:p>
    <w:p w14:paraId="6F0410DA" w14:textId="267C2EE0" w:rsidR="00954046" w:rsidRPr="00F23945" w:rsidRDefault="00954046" w:rsidP="00437B20">
      <w:pPr>
        <w:rPr>
          <w:u w:val="single"/>
        </w:rPr>
      </w:pPr>
      <w:r w:rsidRPr="00F23945">
        <w:rPr>
          <w:u w:val="single"/>
        </w:rPr>
        <w:t xml:space="preserve">Progress report on the implementation of the </w:t>
      </w:r>
      <w:r w:rsidR="00B23677" w:rsidRPr="00F23945">
        <w:rPr>
          <w:u w:val="single"/>
        </w:rPr>
        <w:t>first</w:t>
      </w:r>
      <w:r w:rsidRPr="00F23945">
        <w:rPr>
          <w:u w:val="single"/>
        </w:rPr>
        <w:t xml:space="preserve"> tranche of </w:t>
      </w:r>
      <w:r w:rsidR="00C91654">
        <w:rPr>
          <w:u w:val="single"/>
        </w:rPr>
        <w:t xml:space="preserve">stage II of </w:t>
      </w:r>
      <w:r w:rsidRPr="00F23945">
        <w:rPr>
          <w:u w:val="single"/>
        </w:rPr>
        <w:t xml:space="preserve">the </w:t>
      </w:r>
      <w:r w:rsidR="00286F32" w:rsidRPr="00F23945">
        <w:rPr>
          <w:u w:val="single"/>
        </w:rPr>
        <w:t>HCFC phase-out management plan</w:t>
      </w:r>
    </w:p>
    <w:p w14:paraId="0A0771BC" w14:textId="77777777" w:rsidR="00954046" w:rsidRPr="00F23945" w:rsidRDefault="00954046" w:rsidP="00437B20"/>
    <w:p w14:paraId="5AA2FA8F" w14:textId="77777777" w:rsidR="00954046" w:rsidRPr="00F23945" w:rsidRDefault="00954046" w:rsidP="00437B20">
      <w:pPr>
        <w:rPr>
          <w:i/>
        </w:rPr>
      </w:pPr>
      <w:r w:rsidRPr="00F23945">
        <w:rPr>
          <w:i/>
        </w:rPr>
        <w:t>Legal framework</w:t>
      </w:r>
    </w:p>
    <w:p w14:paraId="397321CE" w14:textId="77777777" w:rsidR="00954046" w:rsidRPr="00F23945" w:rsidRDefault="00954046" w:rsidP="00437B20">
      <w:pPr>
        <w:rPr>
          <w:iCs/>
        </w:rPr>
      </w:pPr>
    </w:p>
    <w:p w14:paraId="2A5A72A6" w14:textId="14B4668C" w:rsidR="001E657B" w:rsidRPr="00F23945" w:rsidRDefault="00480A1E" w:rsidP="00331ABC">
      <w:pPr>
        <w:pStyle w:val="Heading1"/>
      </w:pPr>
      <w:r>
        <w:t>The Government of Tunisia continues to implement a</w:t>
      </w:r>
      <w:r w:rsidR="00ED6CBD">
        <w:t>n electronic</w:t>
      </w:r>
      <w:r>
        <w:t xml:space="preserve"> licensing and quota system for HCFC imports</w:t>
      </w:r>
      <w:r w:rsidR="00231933">
        <w:t>.</w:t>
      </w:r>
      <w:r w:rsidR="008F336E">
        <w:t xml:space="preserve"> </w:t>
      </w:r>
      <w:r w:rsidR="00B90F7F">
        <w:t xml:space="preserve">The Government ratified the Kigali Amendment on 27 August 2021. </w:t>
      </w:r>
      <w:r w:rsidR="008F336E" w:rsidRPr="00443ADA">
        <w:t>A</w:t>
      </w:r>
      <w:r w:rsidRPr="00443ADA">
        <w:t xml:space="preserve"> National Commission </w:t>
      </w:r>
      <w:r w:rsidR="00624B22" w:rsidRPr="00443ADA">
        <w:t>for the Protection of the Ozone Layer</w:t>
      </w:r>
      <w:r w:rsidR="00624B22">
        <w:t xml:space="preserve"> </w:t>
      </w:r>
      <w:r w:rsidR="004470E2">
        <w:t xml:space="preserve">(NOC) </w:t>
      </w:r>
      <w:r w:rsidR="003645E6" w:rsidRPr="23C2892B">
        <w:rPr>
          <w:lang w:val="en-GB"/>
        </w:rPr>
        <w:t xml:space="preserve">comprising </w:t>
      </w:r>
      <w:r w:rsidR="003645E6">
        <w:t xml:space="preserve">the HPMP Steering Group, the Legislative Group and the Technical Group </w:t>
      </w:r>
      <w:r w:rsidR="00154CFD">
        <w:t>is</w:t>
      </w:r>
      <w:r>
        <w:t xml:space="preserve"> responsible for setting import quotas for controlled substances and establish</w:t>
      </w:r>
      <w:r w:rsidR="00B235A2">
        <w:t xml:space="preserve">ing </w:t>
      </w:r>
      <w:r>
        <w:t>a licensing system for the impor</w:t>
      </w:r>
      <w:r w:rsidR="006C4A4C">
        <w:t xml:space="preserve">t and </w:t>
      </w:r>
      <w:r>
        <w:t xml:space="preserve">export of HFCs. </w:t>
      </w:r>
      <w:r w:rsidR="006D60A1">
        <w:t xml:space="preserve">The import of HCFC-141b in bulk </w:t>
      </w:r>
      <w:r w:rsidR="002003A8">
        <w:t>has been</w:t>
      </w:r>
      <w:r w:rsidR="006D60A1">
        <w:t xml:space="preserve"> prohibited since 1 January 2020. </w:t>
      </w:r>
      <w:r w:rsidR="00031CC8">
        <w:t>The HS codes were updated in 2018 for better identification of HFCs.</w:t>
      </w:r>
    </w:p>
    <w:p w14:paraId="1F734589" w14:textId="726A0561" w:rsidR="00480A1E" w:rsidRPr="00F23945" w:rsidRDefault="001E657B" w:rsidP="00331ABC">
      <w:pPr>
        <w:pStyle w:val="Heading1"/>
      </w:pPr>
      <w:r>
        <w:t xml:space="preserve">The Government is in the process of </w:t>
      </w:r>
      <w:r w:rsidR="009F499C">
        <w:t>preparing</w:t>
      </w:r>
      <w:r>
        <w:t xml:space="preserve"> </w:t>
      </w:r>
      <w:r w:rsidR="00AB2CFF">
        <w:t>new regulations supporting the phase</w:t>
      </w:r>
      <w:r w:rsidR="004C3980">
        <w:noBreakHyphen/>
      </w:r>
      <w:r w:rsidR="00AB2CFF">
        <w:t>out of HCFCs including a</w:t>
      </w:r>
      <w:r w:rsidR="006D60A1">
        <w:t xml:space="preserve"> ban on the sale, distribution and installation of equipment and materials containing HCFCs</w:t>
      </w:r>
      <w:r w:rsidR="00E93569">
        <w:t xml:space="preserve">; establishing a certification system for enterprises and technicians in the </w:t>
      </w:r>
      <w:r w:rsidR="004C78CA">
        <w:t xml:space="preserve">RAC </w:t>
      </w:r>
      <w:r w:rsidR="00E93569">
        <w:t xml:space="preserve">servicing sector; and establishing the legal framework for an HCFC recovery, recycling and reclamation </w:t>
      </w:r>
      <w:r w:rsidR="000A5202">
        <w:t xml:space="preserve">(RRR) </w:t>
      </w:r>
      <w:r w:rsidR="00E93569">
        <w:t xml:space="preserve">system; all these have been submitted to the </w:t>
      </w:r>
      <w:r w:rsidR="006D60A1">
        <w:t xml:space="preserve">Minister of Environment </w:t>
      </w:r>
      <w:r w:rsidR="00E93569">
        <w:t>between June 2022 and March 2023</w:t>
      </w:r>
      <w:r w:rsidR="009F499C">
        <w:t xml:space="preserve"> for consultation and approval. Actions have also been initiated to strengthen the</w:t>
      </w:r>
      <w:r w:rsidR="006D60A1">
        <w:t xml:space="preserve"> </w:t>
      </w:r>
      <w:r w:rsidR="004470E2">
        <w:t xml:space="preserve">NOC </w:t>
      </w:r>
      <w:r w:rsidR="006D60A1">
        <w:t>to set import quotas and to monitor imports of ODS and HFCs</w:t>
      </w:r>
      <w:r w:rsidR="00204F30">
        <w:t>, with a draft decree</w:t>
      </w:r>
      <w:r w:rsidR="006D60A1">
        <w:t xml:space="preserve"> submitted to the Ministry of </w:t>
      </w:r>
      <w:r w:rsidR="00B90F7F">
        <w:t>E</w:t>
      </w:r>
      <w:r w:rsidR="006D60A1">
        <w:t>nvironment in March 2023.</w:t>
      </w:r>
      <w:r w:rsidR="0067013F">
        <w:t xml:space="preserve"> </w:t>
      </w:r>
    </w:p>
    <w:p w14:paraId="243F54CA" w14:textId="32711A68" w:rsidR="00480A1E" w:rsidRPr="00F23945" w:rsidRDefault="00480A1E" w:rsidP="006C05D0">
      <w:pPr>
        <w:pStyle w:val="Heading1"/>
      </w:pPr>
      <w:r>
        <w:t xml:space="preserve">During the </w:t>
      </w:r>
      <w:r w:rsidR="00016E95">
        <w:t>first</w:t>
      </w:r>
      <w:r>
        <w:t xml:space="preserve"> tranche </w:t>
      </w:r>
      <w:r w:rsidR="00016E95">
        <w:t xml:space="preserve">a </w:t>
      </w:r>
      <w:r w:rsidR="0063501C">
        <w:t>four-day</w:t>
      </w:r>
      <w:r w:rsidR="00016E95">
        <w:t xml:space="preserve"> training was </w:t>
      </w:r>
      <w:r w:rsidR="004D2840">
        <w:t>organized</w:t>
      </w:r>
      <w:r w:rsidR="0063501C">
        <w:t xml:space="preserve"> to train 13 </w:t>
      </w:r>
      <w:r w:rsidR="00EA6D9F">
        <w:t xml:space="preserve">customs </w:t>
      </w:r>
      <w:r w:rsidR="00231933">
        <w:t>officers as</w:t>
      </w:r>
      <w:r w:rsidR="00137332">
        <w:t xml:space="preserve"> </w:t>
      </w:r>
      <w:r w:rsidR="004D2840">
        <w:t>trainers</w:t>
      </w:r>
      <w:r w:rsidR="006C05D0">
        <w:t xml:space="preserve"> and a</w:t>
      </w:r>
      <w:r w:rsidR="0063501C">
        <w:t xml:space="preserve"> guide was prepared and distributed </w:t>
      </w:r>
      <w:r w:rsidR="00137332">
        <w:t>for</w:t>
      </w:r>
      <w:r>
        <w:t xml:space="preserve"> the control and identification of ODS and ODS-based equipment, illegal </w:t>
      </w:r>
      <w:r w:rsidR="00104CBE">
        <w:t>trade,</w:t>
      </w:r>
      <w:r>
        <w:t xml:space="preserve"> and the use of </w:t>
      </w:r>
      <w:r w:rsidR="00AD6709">
        <w:t xml:space="preserve">HS </w:t>
      </w:r>
      <w:r>
        <w:t>code</w:t>
      </w:r>
      <w:r w:rsidR="00AD6709">
        <w:t>s</w:t>
      </w:r>
      <w:r>
        <w:t>.</w:t>
      </w:r>
    </w:p>
    <w:p w14:paraId="0C013B1E" w14:textId="77777777" w:rsidR="00231933" w:rsidRPr="00F23945" w:rsidRDefault="00231933" w:rsidP="00231933">
      <w:pPr>
        <w:keepNext/>
        <w:keepLines/>
        <w:spacing w:before="240" w:after="240"/>
        <w:rPr>
          <w:i/>
          <w:lang w:val="en-GB"/>
        </w:rPr>
      </w:pPr>
      <w:r w:rsidRPr="00F23945">
        <w:rPr>
          <w:i/>
        </w:rPr>
        <w:t>Polyurethane foam manufacturing</w:t>
      </w:r>
    </w:p>
    <w:p w14:paraId="6B397C2A" w14:textId="4F7A06EC" w:rsidR="008E7A32" w:rsidRPr="00F23945" w:rsidRDefault="00924CEE" w:rsidP="00C503AC">
      <w:pPr>
        <w:pStyle w:val="Heading1"/>
        <w:rPr>
          <w:i/>
        </w:rPr>
      </w:pPr>
      <w:r w:rsidRPr="00F23945">
        <w:t>Stage II included conversion projects for the phase</w:t>
      </w:r>
      <w:r w:rsidR="00A472A8">
        <w:noBreakHyphen/>
      </w:r>
      <w:r w:rsidRPr="00F23945">
        <w:t>out</w:t>
      </w:r>
      <w:r w:rsidR="00216913" w:rsidRPr="00F23945">
        <w:t xml:space="preserve"> of</w:t>
      </w:r>
      <w:r w:rsidRPr="00F23945">
        <w:t xml:space="preserve"> </w:t>
      </w:r>
      <w:r w:rsidR="00836CD3" w:rsidRPr="00F23945">
        <w:t>the use of</w:t>
      </w:r>
      <w:r w:rsidRPr="00F23945">
        <w:t xml:space="preserve"> HCFC-141b contained in pre</w:t>
      </w:r>
      <w:r w:rsidR="00836CD3" w:rsidRPr="00F23945">
        <w:noBreakHyphen/>
      </w:r>
      <w:r w:rsidRPr="00F23945">
        <w:t xml:space="preserve">blended polyols in </w:t>
      </w:r>
      <w:r w:rsidR="003C587F" w:rsidRPr="00F23945">
        <w:t xml:space="preserve">two </w:t>
      </w:r>
      <w:r w:rsidR="007D739D" w:rsidRPr="00F23945">
        <w:t xml:space="preserve">polyurethane (PU) </w:t>
      </w:r>
      <w:r w:rsidR="003C587F" w:rsidRPr="00F23945">
        <w:t>foam manufacturin</w:t>
      </w:r>
      <w:r w:rsidR="00D4245C" w:rsidRPr="00F23945">
        <w:t>g</w:t>
      </w:r>
      <w:r w:rsidR="008D0942" w:rsidRPr="00F23945">
        <w:t xml:space="preserve"> enterprises (GAN and le </w:t>
      </w:r>
      <w:proofErr w:type="spellStart"/>
      <w:r w:rsidR="008D0942" w:rsidRPr="00F23945">
        <w:t>Panneau</w:t>
      </w:r>
      <w:proofErr w:type="spellEnd"/>
      <w:r w:rsidR="008D0942" w:rsidRPr="00F23945">
        <w:t>)</w:t>
      </w:r>
      <w:r w:rsidR="00971964" w:rsidRPr="00F23945">
        <w:t>. The first enterprise</w:t>
      </w:r>
      <w:r w:rsidR="003C587F" w:rsidRPr="00F23945">
        <w:t xml:space="preserve"> GAN </w:t>
      </w:r>
      <w:r w:rsidR="00B970E5" w:rsidRPr="00F23945">
        <w:t xml:space="preserve">converted to </w:t>
      </w:r>
      <w:r w:rsidR="00F64F1D" w:rsidRPr="00F23945">
        <w:t xml:space="preserve">the use of </w:t>
      </w:r>
      <w:r w:rsidR="00B970E5" w:rsidRPr="00F23945">
        <w:t xml:space="preserve">cyclopentane </w:t>
      </w:r>
      <w:r w:rsidR="00F64F1D" w:rsidRPr="00F23945">
        <w:t xml:space="preserve">for insulation foam in </w:t>
      </w:r>
      <w:r w:rsidR="00CC120D" w:rsidRPr="00F23945">
        <w:rPr>
          <w:lang w:val="en-GB"/>
        </w:rPr>
        <w:t xml:space="preserve">manufacturing domestic refrigerators and </w:t>
      </w:r>
      <w:r w:rsidR="00675F85" w:rsidRPr="00F23945">
        <w:rPr>
          <w:lang w:val="en-GB"/>
        </w:rPr>
        <w:t xml:space="preserve">freezers; </w:t>
      </w:r>
      <w:r w:rsidR="00675F85" w:rsidRPr="00F23945">
        <w:t>the</w:t>
      </w:r>
      <w:r w:rsidR="00CC7086" w:rsidRPr="00F23945">
        <w:t xml:space="preserve"> project </w:t>
      </w:r>
      <w:r w:rsidR="008D0942" w:rsidRPr="00F23945">
        <w:t xml:space="preserve">was </w:t>
      </w:r>
      <w:r w:rsidR="00771D2E" w:rsidRPr="00F23945">
        <w:t xml:space="preserve">completed </w:t>
      </w:r>
      <w:r w:rsidR="00D67D63" w:rsidRPr="00F23945">
        <w:t>in</w:t>
      </w:r>
      <w:r w:rsidR="00771D2E" w:rsidRPr="00F23945">
        <w:t xml:space="preserve"> December 2021 </w:t>
      </w:r>
      <w:r w:rsidR="00166E81" w:rsidRPr="00F23945">
        <w:t xml:space="preserve">phasing out </w:t>
      </w:r>
      <w:r w:rsidR="00971964" w:rsidRPr="00F23945">
        <w:t>5.78</w:t>
      </w:r>
      <w:r w:rsidR="00D47D1A" w:rsidRPr="00F23945">
        <w:t xml:space="preserve"> ODP tonnes </w:t>
      </w:r>
      <w:r w:rsidR="00D47D1A" w:rsidRPr="00F23945">
        <w:lastRenderedPageBreak/>
        <w:t>(</w:t>
      </w:r>
      <w:r w:rsidR="00971964" w:rsidRPr="00F23945">
        <w:t>52.5</w:t>
      </w:r>
      <w:r w:rsidR="006657BD">
        <w:t> </w:t>
      </w:r>
      <w:r w:rsidR="00E25957" w:rsidRPr="00F23945">
        <w:t>mt) of HCFC</w:t>
      </w:r>
      <w:r w:rsidR="00216913" w:rsidRPr="00F23945">
        <w:noBreakHyphen/>
      </w:r>
      <w:r w:rsidR="00E25957" w:rsidRPr="00F23945">
        <w:t>141b in pre-blended polyols.</w:t>
      </w:r>
      <w:r w:rsidR="0064774B" w:rsidRPr="00F23945">
        <w:t xml:space="preserve"> </w:t>
      </w:r>
      <w:r w:rsidR="00CC7086" w:rsidRPr="00F23945">
        <w:t xml:space="preserve">The second conversion project at </w:t>
      </w:r>
      <w:r w:rsidR="0064774B" w:rsidRPr="00F23945">
        <w:t xml:space="preserve">le </w:t>
      </w:r>
      <w:proofErr w:type="spellStart"/>
      <w:r w:rsidR="0064774B" w:rsidRPr="00F23945">
        <w:t>Panneau</w:t>
      </w:r>
      <w:proofErr w:type="spellEnd"/>
      <w:r w:rsidR="008E7A32" w:rsidRPr="00F23945">
        <w:t xml:space="preserve"> </w:t>
      </w:r>
      <w:r w:rsidR="00A16626" w:rsidRPr="00F23945">
        <w:t xml:space="preserve">was approved </w:t>
      </w:r>
      <w:r w:rsidR="00D423A5" w:rsidRPr="00F23945">
        <w:t>for a change in technology at the 88</w:t>
      </w:r>
      <w:r w:rsidR="00D423A5" w:rsidRPr="00F23945">
        <w:rPr>
          <w:vertAlign w:val="superscript"/>
        </w:rPr>
        <w:t>th</w:t>
      </w:r>
      <w:r w:rsidR="00D423A5" w:rsidRPr="00F23945">
        <w:t xml:space="preserve"> meeting from </w:t>
      </w:r>
      <w:r w:rsidR="008E7A32" w:rsidRPr="00F23945">
        <w:t>HFO-1233</w:t>
      </w:r>
      <w:r w:rsidR="00675F85" w:rsidRPr="00F23945">
        <w:t>zd to</w:t>
      </w:r>
      <w:r w:rsidR="0072415C" w:rsidRPr="00F23945">
        <w:t xml:space="preserve"> n-pentane </w:t>
      </w:r>
      <w:r w:rsidR="00D24CCB" w:rsidRPr="00F23945">
        <w:t>in</w:t>
      </w:r>
      <w:r w:rsidR="00192A9E" w:rsidRPr="00F23945">
        <w:t xml:space="preserve"> the manufacture of</w:t>
      </w:r>
      <w:r w:rsidR="00D24CCB" w:rsidRPr="00F23945">
        <w:t xml:space="preserve"> </w:t>
      </w:r>
      <w:r w:rsidR="00D24CCB" w:rsidRPr="00F23945">
        <w:rPr>
          <w:lang w:val="en-GB"/>
        </w:rPr>
        <w:t>rigid insulation panels</w:t>
      </w:r>
      <w:r w:rsidR="00675F85" w:rsidRPr="00F23945">
        <w:rPr>
          <w:lang w:val="en-GB"/>
        </w:rPr>
        <w:t>; this conversion</w:t>
      </w:r>
      <w:r w:rsidR="008E7A32" w:rsidRPr="00F23945">
        <w:t xml:space="preserve"> </w:t>
      </w:r>
      <w:r w:rsidR="0072415C" w:rsidRPr="00F23945">
        <w:t>is currently</w:t>
      </w:r>
      <w:r w:rsidR="00CC7086" w:rsidRPr="00F23945">
        <w:t xml:space="preserve"> ongoing</w:t>
      </w:r>
      <w:r w:rsidR="0018152A" w:rsidRPr="00F23945">
        <w:t xml:space="preserve">. </w:t>
      </w:r>
      <w:r w:rsidR="00EB43A4" w:rsidRPr="00F23945">
        <w:t xml:space="preserve">The </w:t>
      </w:r>
      <w:r w:rsidR="003D18A4" w:rsidRPr="00F23945">
        <w:t>selection process</w:t>
      </w:r>
      <w:r w:rsidR="00FD15FF" w:rsidRPr="00F23945">
        <w:t xml:space="preserve"> to engage a supplier was completed and </w:t>
      </w:r>
      <w:r w:rsidR="0074623F" w:rsidRPr="00F23945">
        <w:t>the supplier began to manufacture the requested equipment</w:t>
      </w:r>
      <w:r w:rsidR="0018152A" w:rsidRPr="00F23945">
        <w:t xml:space="preserve"> (i.e., rigid PU injection machine)</w:t>
      </w:r>
      <w:r w:rsidR="001F52A7" w:rsidRPr="00F23945">
        <w:t xml:space="preserve"> in January 2023; the </w:t>
      </w:r>
      <w:r w:rsidR="000C2F02" w:rsidRPr="00F23945">
        <w:t xml:space="preserve">project </w:t>
      </w:r>
      <w:r w:rsidR="001F52A7" w:rsidRPr="00F23945">
        <w:t>is expected to be completed by June 2023.</w:t>
      </w:r>
      <w:r w:rsidR="000C2F02" w:rsidRPr="00F23945">
        <w:t xml:space="preserve"> Once completed, </w:t>
      </w:r>
      <w:r w:rsidR="00586983" w:rsidRPr="00F23945">
        <w:t>14.5 mt (1.6</w:t>
      </w:r>
      <w:r w:rsidR="007D739D" w:rsidRPr="00F23945">
        <w:t> </w:t>
      </w:r>
      <w:r w:rsidR="00586983" w:rsidRPr="00F23945">
        <w:t>ODP</w:t>
      </w:r>
      <w:r w:rsidR="007D739D" w:rsidRPr="00F23945">
        <w:t> </w:t>
      </w:r>
      <w:r w:rsidR="00586983" w:rsidRPr="00F23945">
        <w:t>t</w:t>
      </w:r>
      <w:r w:rsidR="007D739D" w:rsidRPr="00F23945">
        <w:t>onnes</w:t>
      </w:r>
      <w:r w:rsidR="00586983" w:rsidRPr="00F23945">
        <w:t>) of HCFC-141b in imported pre-blended polyols are expected to be phased out</w:t>
      </w:r>
      <w:r w:rsidR="008A5245" w:rsidRPr="00F23945">
        <w:t xml:space="preserve"> from the project.</w:t>
      </w:r>
    </w:p>
    <w:p w14:paraId="1070BB88" w14:textId="292428AF" w:rsidR="00954046" w:rsidRPr="00F23945" w:rsidRDefault="00954046" w:rsidP="008E7A32">
      <w:pPr>
        <w:pStyle w:val="Heading1"/>
        <w:numPr>
          <w:ilvl w:val="0"/>
          <w:numId w:val="0"/>
        </w:numPr>
        <w:rPr>
          <w:i/>
        </w:rPr>
      </w:pPr>
      <w:r w:rsidRPr="00F23945">
        <w:rPr>
          <w:i/>
        </w:rPr>
        <w:t>Refrigeration servicing sector</w:t>
      </w:r>
    </w:p>
    <w:p w14:paraId="03F9B925" w14:textId="5E21C1ED" w:rsidR="005D2BE5" w:rsidRPr="00F23945" w:rsidRDefault="00100100" w:rsidP="00333C6F">
      <w:pPr>
        <w:pStyle w:val="Heading1"/>
      </w:pPr>
      <w:r>
        <w:t>Sixty RAC trainers</w:t>
      </w:r>
      <w:r w:rsidR="00DE760B">
        <w:t>,</w:t>
      </w:r>
      <w:r>
        <w:t xml:space="preserve"> </w:t>
      </w:r>
      <w:r w:rsidR="00377688">
        <w:t>out of which 10 were women</w:t>
      </w:r>
      <w:r w:rsidR="00DE760B">
        <w:t>,</w:t>
      </w:r>
      <w:r w:rsidR="00377688">
        <w:t xml:space="preserve"> </w:t>
      </w:r>
      <w:r>
        <w:t xml:space="preserve">received training and certification under </w:t>
      </w:r>
      <w:r w:rsidR="00216913">
        <w:t xml:space="preserve">a pilot </w:t>
      </w:r>
      <w:r w:rsidR="00471644">
        <w:t>technician</w:t>
      </w:r>
      <w:r>
        <w:t xml:space="preserve"> certification scheme</w:t>
      </w:r>
      <w:r w:rsidR="00EA73BE">
        <w:t>.</w:t>
      </w:r>
      <w:r w:rsidR="00216913">
        <w:t xml:space="preserve"> </w:t>
      </w:r>
      <w:r w:rsidR="000C6C8F">
        <w:t xml:space="preserve">The guide on codes and standards for servicing in the RAC sector was updated. </w:t>
      </w:r>
      <w:r w:rsidR="00AA7040">
        <w:t xml:space="preserve">Two </w:t>
      </w:r>
      <w:r w:rsidR="003809D3">
        <w:t xml:space="preserve">separate </w:t>
      </w:r>
      <w:r w:rsidR="00AA7040">
        <w:t>t</w:t>
      </w:r>
      <w:r w:rsidR="000C4DE4">
        <w:t>raining</w:t>
      </w:r>
      <w:r w:rsidR="00AA7040">
        <w:t xml:space="preserve"> workshops </w:t>
      </w:r>
      <w:r w:rsidR="003809D3">
        <w:t xml:space="preserve">were held </w:t>
      </w:r>
      <w:r w:rsidR="00AA7040">
        <w:t xml:space="preserve">for </w:t>
      </w:r>
      <w:r w:rsidR="00D1435E">
        <w:t xml:space="preserve">a total of </w:t>
      </w:r>
      <w:r w:rsidR="000C6C8F">
        <w:t>97</w:t>
      </w:r>
      <w:r w:rsidR="00D178AC">
        <w:t xml:space="preserve"> trainers </w:t>
      </w:r>
      <w:r w:rsidR="00AA7040">
        <w:t>each (including 17 women</w:t>
      </w:r>
      <w:r w:rsidR="0002207E">
        <w:t>)</w:t>
      </w:r>
      <w:r w:rsidR="006657BD">
        <w:t>:</w:t>
      </w:r>
      <w:r w:rsidR="0002207E">
        <w:t xml:space="preserve"> on</w:t>
      </w:r>
      <w:r w:rsidR="00D66DB1">
        <w:t>e on</w:t>
      </w:r>
      <w:r w:rsidR="0002207E">
        <w:t xml:space="preserve"> </w:t>
      </w:r>
      <w:r w:rsidR="000C6C8F">
        <w:t xml:space="preserve">the updated </w:t>
      </w:r>
      <w:r w:rsidR="000C4DE4">
        <w:t>codes and</w:t>
      </w:r>
      <w:r w:rsidR="00D178AC">
        <w:t xml:space="preserve"> </w:t>
      </w:r>
      <w:r w:rsidR="000C4DE4">
        <w:t>standards</w:t>
      </w:r>
      <w:r w:rsidR="002B4626">
        <w:t>;</w:t>
      </w:r>
      <w:r w:rsidR="000C4DE4">
        <w:t xml:space="preserve"> </w:t>
      </w:r>
      <w:r w:rsidR="006657BD">
        <w:t xml:space="preserve">the other </w:t>
      </w:r>
      <w:r w:rsidR="002B4626">
        <w:t>on</w:t>
      </w:r>
      <w:r w:rsidR="00C30BC6">
        <w:t xml:space="preserve"> good </w:t>
      </w:r>
      <w:r w:rsidR="0002207E">
        <w:t xml:space="preserve">RAC </w:t>
      </w:r>
      <w:r w:rsidR="00C30BC6">
        <w:t>servicing practices</w:t>
      </w:r>
      <w:r w:rsidR="0058130C">
        <w:t>.</w:t>
      </w:r>
      <w:r w:rsidR="000B00C8">
        <w:t xml:space="preserve"> Training on good practices for managing and handling refrigerants was held for 300 RAC technicians.</w:t>
      </w:r>
      <w:r w:rsidR="0058130C">
        <w:t xml:space="preserve"> </w:t>
      </w:r>
      <w:r w:rsidR="00791B13">
        <w:t xml:space="preserve">Twelve refrigerant identifiers were provided to the </w:t>
      </w:r>
      <w:r w:rsidR="005D195E">
        <w:t xml:space="preserve">Tunisian Association of </w:t>
      </w:r>
      <w:r w:rsidR="004D2840">
        <w:t>Refrigeration</w:t>
      </w:r>
      <w:r w:rsidR="005D195E">
        <w:t xml:space="preserve"> and to </w:t>
      </w:r>
      <w:r w:rsidR="009D101D">
        <w:t xml:space="preserve">five RAC </w:t>
      </w:r>
      <w:r w:rsidR="00471644">
        <w:t>training</w:t>
      </w:r>
      <w:r w:rsidR="005D195E">
        <w:t xml:space="preserve"> </w:t>
      </w:r>
      <w:r w:rsidR="00377543">
        <w:t>centre</w:t>
      </w:r>
      <w:r w:rsidR="0060654F">
        <w:t>s; and one</w:t>
      </w:r>
      <w:r w:rsidR="00C574B2">
        <w:t xml:space="preserve"> RAC training </w:t>
      </w:r>
      <w:r w:rsidR="00377543">
        <w:t>centre</w:t>
      </w:r>
      <w:r w:rsidR="00C574B2">
        <w:t>s w</w:t>
      </w:r>
      <w:r w:rsidR="004F1ECF">
        <w:t>as</w:t>
      </w:r>
      <w:r w:rsidR="00C574B2">
        <w:t xml:space="preserve"> provided with RAC servicing tools and equipment</w:t>
      </w:r>
      <w:r w:rsidR="00E93977">
        <w:t xml:space="preserve"> (leak detectors, manifolds, electronic scales, brazing kits, refrigerant recovery units, vacuum pumps, refrigerant </w:t>
      </w:r>
      <w:r w:rsidR="00DF0E1A">
        <w:t>cylinders,</w:t>
      </w:r>
      <w:r w:rsidR="00E93977">
        <w:t xml:space="preserve"> and basic tools, among others)</w:t>
      </w:r>
      <w:r w:rsidR="00C574B2">
        <w:t xml:space="preserve">. </w:t>
      </w:r>
      <w:r w:rsidR="0011368F">
        <w:t>The business model for the</w:t>
      </w:r>
      <w:r w:rsidR="00FA2570">
        <w:t xml:space="preserve"> </w:t>
      </w:r>
      <w:r w:rsidR="000A5202">
        <w:t>RRR</w:t>
      </w:r>
      <w:r w:rsidR="00FA2570">
        <w:t xml:space="preserve"> system</w:t>
      </w:r>
      <w:r w:rsidR="005D2BE5">
        <w:t xml:space="preserve"> was updated </w:t>
      </w:r>
      <w:r w:rsidR="008E3057">
        <w:t>and a decree to establish the system w</w:t>
      </w:r>
      <w:r w:rsidR="00005BDD">
        <w:t xml:space="preserve">as </w:t>
      </w:r>
      <w:r w:rsidR="008E3057">
        <w:t xml:space="preserve">drafted. </w:t>
      </w:r>
      <w:r w:rsidR="009F55A0">
        <w:t xml:space="preserve">Awareness raising activities were undertaken </w:t>
      </w:r>
      <w:r w:rsidR="00D42184">
        <w:t>including</w:t>
      </w:r>
      <w:r w:rsidR="009F55A0">
        <w:t xml:space="preserve"> the celebration of w</w:t>
      </w:r>
      <w:r w:rsidR="00E00D27">
        <w:t xml:space="preserve">orld </w:t>
      </w:r>
      <w:r w:rsidR="009F55A0">
        <w:t>refrigeration day</w:t>
      </w:r>
      <w:r w:rsidR="00635EC2">
        <w:t xml:space="preserve"> and </w:t>
      </w:r>
      <w:r w:rsidR="0060654F">
        <w:t>the distribution</w:t>
      </w:r>
      <w:r w:rsidR="00375E0A">
        <w:t xml:space="preserve"> of brochures on HPMP progress</w:t>
      </w:r>
      <w:r w:rsidR="00973B56">
        <w:t xml:space="preserve"> and commitments. </w:t>
      </w:r>
      <w:r w:rsidR="009F55A0">
        <w:t xml:space="preserve"> </w:t>
      </w:r>
    </w:p>
    <w:p w14:paraId="57A428CD" w14:textId="6B5CBFFB" w:rsidR="00954046" w:rsidRPr="00F23945" w:rsidRDefault="00954046" w:rsidP="002428FC">
      <w:pPr>
        <w:spacing w:after="240"/>
        <w:rPr>
          <w:i/>
        </w:rPr>
      </w:pPr>
      <w:r w:rsidRPr="00F23945">
        <w:rPr>
          <w:i/>
        </w:rPr>
        <w:t xml:space="preserve">Project implementation and monitoring </w:t>
      </w:r>
    </w:p>
    <w:p w14:paraId="596B4CEB" w14:textId="77777777" w:rsidR="0046424E" w:rsidRDefault="006657BD" w:rsidP="0046424E">
      <w:pPr>
        <w:pStyle w:val="Heading1"/>
      </w:pPr>
      <w:r>
        <w:t>During</w:t>
      </w:r>
      <w:r w:rsidR="002A3639">
        <w:t xml:space="preserve"> the first tranche </w:t>
      </w:r>
      <w:r w:rsidR="00301CE9">
        <w:t xml:space="preserve">the NOU </w:t>
      </w:r>
      <w:r w:rsidR="00A25370">
        <w:t>has been</w:t>
      </w:r>
      <w:r w:rsidR="00301CE9">
        <w:t xml:space="preserve"> responsible for the overall implementation of the HPMP, </w:t>
      </w:r>
      <w:r w:rsidR="009479D8">
        <w:t xml:space="preserve">and specific </w:t>
      </w:r>
      <w:r w:rsidR="00A25370">
        <w:t>implementation</w:t>
      </w:r>
      <w:r w:rsidR="009479D8">
        <w:t xml:space="preserve"> </w:t>
      </w:r>
      <w:r w:rsidR="00104CBE">
        <w:t>tasks</w:t>
      </w:r>
      <w:r w:rsidR="009479D8">
        <w:t xml:space="preserve"> were</w:t>
      </w:r>
      <w:r w:rsidR="00301CE9">
        <w:t xml:space="preserve"> assigned to the National Commission for the Protection of the Ozone Layer</w:t>
      </w:r>
      <w:r w:rsidR="00E061C2">
        <w:t xml:space="preserve">. </w:t>
      </w:r>
      <w:r w:rsidR="00301CE9">
        <w:t xml:space="preserve"> </w:t>
      </w:r>
    </w:p>
    <w:p w14:paraId="4D7DF556" w14:textId="21FF479E" w:rsidR="00954046" w:rsidRPr="00F23945" w:rsidRDefault="00954046" w:rsidP="0046424E">
      <w:pPr>
        <w:spacing w:before="240"/>
      </w:pPr>
      <w:r w:rsidRPr="00F23945">
        <w:rPr>
          <w:u w:val="single"/>
        </w:rPr>
        <w:t>Level of fund disbursement</w:t>
      </w:r>
      <w:r w:rsidRPr="00F23945">
        <w:t xml:space="preserve"> </w:t>
      </w:r>
    </w:p>
    <w:p w14:paraId="7439C007" w14:textId="77777777" w:rsidR="00954046" w:rsidRPr="00F23945" w:rsidRDefault="00954046" w:rsidP="00437B20"/>
    <w:p w14:paraId="6688B9F0" w14:textId="112000F6" w:rsidR="00954046" w:rsidRPr="00F23945" w:rsidRDefault="00954046" w:rsidP="00437B20">
      <w:pPr>
        <w:pStyle w:val="Heading1"/>
      </w:pPr>
      <w:r>
        <w:t xml:space="preserve">As of </w:t>
      </w:r>
      <w:r w:rsidR="00FD0A35">
        <w:t>March</w:t>
      </w:r>
      <w:r>
        <w:t xml:space="preserve"> 202</w:t>
      </w:r>
      <w:r w:rsidR="00C51DF1">
        <w:t>3</w:t>
      </w:r>
      <w:r>
        <w:t>, of the US $</w:t>
      </w:r>
      <w:r w:rsidR="006E5EEA">
        <w:t>934,306</w:t>
      </w:r>
      <w:r>
        <w:t xml:space="preserve"> approved so far (US $</w:t>
      </w:r>
      <w:r w:rsidR="0045097D">
        <w:t>853,306</w:t>
      </w:r>
      <w:r>
        <w:t xml:space="preserve"> for </w:t>
      </w:r>
      <w:r w:rsidR="001F7AA5">
        <w:t>UNIDO</w:t>
      </w:r>
      <w:r>
        <w:t xml:space="preserve"> and US $</w:t>
      </w:r>
      <w:r w:rsidR="0045097D">
        <w:t>76,000</w:t>
      </w:r>
      <w:r>
        <w:t xml:space="preserve"> for </w:t>
      </w:r>
      <w:r w:rsidR="001F7AA5">
        <w:t>UNEP</w:t>
      </w:r>
      <w:r>
        <w:t>), US $</w:t>
      </w:r>
      <w:r w:rsidR="007C4418">
        <w:t>607,</w:t>
      </w:r>
      <w:r w:rsidR="00AF30F4">
        <w:t>820</w:t>
      </w:r>
      <w:r>
        <w:t xml:space="preserve"> (</w:t>
      </w:r>
      <w:r w:rsidR="00420D50">
        <w:t>65</w:t>
      </w:r>
      <w:r>
        <w:t> per cent) had been disbursed (US $</w:t>
      </w:r>
      <w:r w:rsidR="00BF0810">
        <w:t xml:space="preserve">547,290 </w:t>
      </w:r>
      <w:r>
        <w:t xml:space="preserve">for </w:t>
      </w:r>
      <w:r w:rsidR="001F7AA5">
        <w:t>UNIDO</w:t>
      </w:r>
      <w:r>
        <w:t xml:space="preserve"> and US $</w:t>
      </w:r>
      <w:r w:rsidR="00BF0810">
        <w:t>60,530</w:t>
      </w:r>
      <w:r>
        <w:t xml:space="preserve"> for </w:t>
      </w:r>
      <w:r w:rsidR="001F7AA5">
        <w:t>UNEP</w:t>
      </w:r>
      <w:r>
        <w:t>). The balance of US $</w:t>
      </w:r>
      <w:r w:rsidR="00453DBE">
        <w:t>32</w:t>
      </w:r>
      <w:r w:rsidR="003B6472">
        <w:t>6,486</w:t>
      </w:r>
      <w:r>
        <w:t xml:space="preserve"> will be disbursed in </w:t>
      </w:r>
      <w:r w:rsidR="00453DBE">
        <w:t>2023</w:t>
      </w:r>
      <w:r>
        <w:t>.</w:t>
      </w:r>
    </w:p>
    <w:p w14:paraId="21C7A97C" w14:textId="0A562EA4" w:rsidR="00954046" w:rsidRPr="00F23945" w:rsidRDefault="00954046" w:rsidP="00437B20">
      <w:pPr>
        <w:rPr>
          <w:u w:val="single"/>
        </w:rPr>
      </w:pPr>
      <w:r w:rsidRPr="00F23945">
        <w:rPr>
          <w:u w:val="single"/>
        </w:rPr>
        <w:t xml:space="preserve">Implementation plan for the </w:t>
      </w:r>
      <w:r w:rsidR="00B23677" w:rsidRPr="00F23945">
        <w:rPr>
          <w:u w:val="single"/>
        </w:rPr>
        <w:t xml:space="preserve">second </w:t>
      </w:r>
      <w:r w:rsidRPr="00F23945">
        <w:rPr>
          <w:u w:val="single"/>
        </w:rPr>
        <w:t xml:space="preserve">tranche </w:t>
      </w:r>
      <w:r w:rsidR="000A7996" w:rsidRPr="00F23945">
        <w:rPr>
          <w:u w:val="single"/>
        </w:rPr>
        <w:t xml:space="preserve">of </w:t>
      </w:r>
      <w:r w:rsidR="00AF03D8">
        <w:rPr>
          <w:u w:val="single"/>
        </w:rPr>
        <w:t xml:space="preserve">stage II of </w:t>
      </w:r>
      <w:r w:rsidR="000A7996" w:rsidRPr="00F23945">
        <w:rPr>
          <w:u w:val="single"/>
        </w:rPr>
        <w:t>the HCFC phase</w:t>
      </w:r>
      <w:r w:rsidR="000A7996" w:rsidRPr="00F23945">
        <w:rPr>
          <w:u w:val="single"/>
        </w:rPr>
        <w:noBreakHyphen/>
        <w:t>out management plan</w:t>
      </w:r>
    </w:p>
    <w:p w14:paraId="03BDC44E" w14:textId="77777777" w:rsidR="00954046" w:rsidRPr="00F23945" w:rsidRDefault="00954046" w:rsidP="00437B20"/>
    <w:p w14:paraId="2220980A" w14:textId="0B7C1C21" w:rsidR="00954046" w:rsidRPr="00F23945" w:rsidRDefault="00954046" w:rsidP="00437B20">
      <w:pPr>
        <w:pStyle w:val="Heading1"/>
      </w:pPr>
      <w:r>
        <w:t xml:space="preserve">The following activities will be implemented between </w:t>
      </w:r>
      <w:r w:rsidR="00ED5C6A">
        <w:t xml:space="preserve">June </w:t>
      </w:r>
      <w:r>
        <w:t xml:space="preserve">2023 and </w:t>
      </w:r>
      <w:r w:rsidR="00ED5C6A">
        <w:t>June</w:t>
      </w:r>
      <w:r>
        <w:t xml:space="preserve"> 20</w:t>
      </w:r>
      <w:r w:rsidR="00ED5C6A">
        <w:t>25</w:t>
      </w:r>
      <w:r>
        <w:t>:</w:t>
      </w:r>
    </w:p>
    <w:p w14:paraId="1BD45ADE" w14:textId="713B3BB1" w:rsidR="007F07E1" w:rsidRPr="00F23945" w:rsidRDefault="00B94A7E" w:rsidP="00437B20">
      <w:pPr>
        <w:pStyle w:val="Heading2"/>
      </w:pPr>
      <w:r>
        <w:t>R</w:t>
      </w:r>
      <w:r w:rsidR="00E168A9">
        <w:t>emaining activities for the</w:t>
      </w:r>
      <w:r w:rsidR="002B6384">
        <w:t xml:space="preserve"> c</w:t>
      </w:r>
      <w:r w:rsidR="007F07E1">
        <w:t xml:space="preserve">onversion of the foam enterprise le </w:t>
      </w:r>
      <w:proofErr w:type="spellStart"/>
      <w:r w:rsidR="007F07E1">
        <w:t>Panneau</w:t>
      </w:r>
      <w:proofErr w:type="spellEnd"/>
      <w:r w:rsidR="007F07E1">
        <w:t xml:space="preserve">: complete </w:t>
      </w:r>
      <w:r w:rsidR="00E168A9">
        <w:t xml:space="preserve">testing and trials using the new technology and equipment, destruction </w:t>
      </w:r>
      <w:r w:rsidR="00066D25">
        <w:t>of HCFC-based equipment</w:t>
      </w:r>
      <w:r w:rsidR="00E168A9">
        <w:t>, and turn-over of the project to the country and enterprise</w:t>
      </w:r>
      <w:r w:rsidR="00823E73">
        <w:t xml:space="preserve"> </w:t>
      </w:r>
      <w:r w:rsidR="00066D25">
        <w:t>(funds from previous tranche);</w:t>
      </w:r>
      <w:r w:rsidR="007F07E1">
        <w:t xml:space="preserve"> </w:t>
      </w:r>
    </w:p>
    <w:p w14:paraId="61BFA345" w14:textId="0BCF789F" w:rsidR="00954046" w:rsidRPr="001D2353" w:rsidRDefault="0014467D" w:rsidP="00437B20">
      <w:pPr>
        <w:pStyle w:val="Heading2"/>
      </w:pPr>
      <w:r w:rsidRPr="00F23945">
        <w:t>Policy and regulation</w:t>
      </w:r>
      <w:r w:rsidR="00571B87" w:rsidRPr="00F23945">
        <w:t xml:space="preserve">: work </w:t>
      </w:r>
      <w:r w:rsidR="00505545" w:rsidRPr="00F23945">
        <w:t>will be carried out to establish a ban on the import of HCFC</w:t>
      </w:r>
      <w:r w:rsidR="000E658D" w:rsidRPr="00F23945">
        <w:noBreakHyphen/>
      </w:r>
      <w:r w:rsidR="00505545" w:rsidRPr="00F23945">
        <w:t>141b contained in pre-blended polyols</w:t>
      </w:r>
      <w:r w:rsidR="00C15E4F" w:rsidRPr="00F23945">
        <w:t xml:space="preserve"> and on the development of</w:t>
      </w:r>
      <w:r w:rsidR="00954046" w:rsidRPr="00F23945">
        <w:t xml:space="preserve"> </w:t>
      </w:r>
      <w:r w:rsidR="00C15E4F" w:rsidRPr="00F23945">
        <w:t xml:space="preserve">regulations related to </w:t>
      </w:r>
      <w:r w:rsidR="00744E72" w:rsidRPr="00F23945">
        <w:t xml:space="preserve">the management of </w:t>
      </w:r>
      <w:r w:rsidR="00C15E4F" w:rsidRPr="00F23945">
        <w:t>H</w:t>
      </w:r>
      <w:r w:rsidR="004E6890">
        <w:t>C</w:t>
      </w:r>
      <w:r w:rsidR="00C15E4F" w:rsidRPr="00F23945">
        <w:t xml:space="preserve">FCs and </w:t>
      </w:r>
      <w:r w:rsidR="00A35613" w:rsidRPr="00F23945">
        <w:t>HFCs i</w:t>
      </w:r>
      <w:r w:rsidR="009A6062" w:rsidRPr="00F23945">
        <w:t>n</w:t>
      </w:r>
      <w:r w:rsidR="00AB432F" w:rsidRPr="00F23945">
        <w:t xml:space="preserve">cluding stipulations related to recycling </w:t>
      </w:r>
      <w:r w:rsidR="00AA7B60" w:rsidRPr="00F23945">
        <w:t xml:space="preserve">and reclamation, </w:t>
      </w:r>
      <w:r w:rsidR="009A6062" w:rsidRPr="00F23945">
        <w:t>operating equipment based on these substance</w:t>
      </w:r>
      <w:r w:rsidR="00AA7B60" w:rsidRPr="00F23945">
        <w:t>s</w:t>
      </w:r>
      <w:r w:rsidR="004E6890">
        <w:t xml:space="preserve"> and their</w:t>
      </w:r>
      <w:r w:rsidR="008F1F31" w:rsidRPr="00F23945">
        <w:t xml:space="preserve"> </w:t>
      </w:r>
      <w:r w:rsidR="009A6062" w:rsidRPr="00F23945">
        <w:t>end of life</w:t>
      </w:r>
      <w:r w:rsidR="004E6890">
        <w:t xml:space="preserve"> management</w:t>
      </w:r>
      <w:r w:rsidR="008F1F31" w:rsidRPr="00F23945">
        <w:t xml:space="preserve">, </w:t>
      </w:r>
      <w:r w:rsidR="00104CBE" w:rsidRPr="00F23945">
        <w:t>strengthening</w:t>
      </w:r>
      <w:r w:rsidR="00820878" w:rsidRPr="00F23945">
        <w:t xml:space="preserve"> the quota </w:t>
      </w:r>
      <w:r w:rsidR="00910A60" w:rsidRPr="00F23945">
        <w:t xml:space="preserve">system and </w:t>
      </w:r>
      <w:r w:rsidR="008F1F31" w:rsidRPr="00F23945">
        <w:t xml:space="preserve">banning the </w:t>
      </w:r>
      <w:r w:rsidR="00820878" w:rsidRPr="00F23945">
        <w:t>importation, manufacture or assembly of HCFC-based equipment</w:t>
      </w:r>
      <w:r w:rsidR="00A24701" w:rsidRPr="00F23945">
        <w:t xml:space="preserve"> </w:t>
      </w:r>
      <w:r w:rsidR="00954046" w:rsidRPr="00F23945">
        <w:t>(</w:t>
      </w:r>
      <w:r w:rsidRPr="00F23945">
        <w:t>UNEP</w:t>
      </w:r>
      <w:r w:rsidR="00954046" w:rsidRPr="00F23945">
        <w:t>) (US </w:t>
      </w:r>
      <w:r w:rsidR="00954046" w:rsidRPr="001D2353">
        <w:t>$</w:t>
      </w:r>
      <w:r w:rsidRPr="001D2353">
        <w:t>20,000</w:t>
      </w:r>
      <w:r w:rsidR="00705EF6" w:rsidRPr="001D2353">
        <w:t>, plus funds from previous tranche</w:t>
      </w:r>
      <w:r w:rsidR="00954046" w:rsidRPr="001D2353">
        <w:t>);</w:t>
      </w:r>
    </w:p>
    <w:p w14:paraId="637DFBF2" w14:textId="104C6B41" w:rsidR="006F5426" w:rsidRPr="001D2353" w:rsidRDefault="00BD1255" w:rsidP="0040137B">
      <w:pPr>
        <w:pStyle w:val="Heading2"/>
        <w:keepNext/>
        <w:widowControl/>
      </w:pPr>
      <w:r w:rsidRPr="001D2353">
        <w:t xml:space="preserve">Capacity building for customs: </w:t>
      </w:r>
      <w:r w:rsidR="00F51DCB" w:rsidRPr="001D2353">
        <w:t xml:space="preserve">provision of </w:t>
      </w:r>
      <w:r w:rsidR="004E6890" w:rsidRPr="001D2353">
        <w:t>10</w:t>
      </w:r>
      <w:r w:rsidR="00854B92" w:rsidRPr="001D2353">
        <w:t xml:space="preserve"> </w:t>
      </w:r>
      <w:r w:rsidR="00206BDF" w:rsidRPr="001D2353">
        <w:t xml:space="preserve">refrigerant </w:t>
      </w:r>
      <w:r w:rsidR="00104CBE" w:rsidRPr="001D2353">
        <w:t>identifiers</w:t>
      </w:r>
      <w:r w:rsidR="00206BDF" w:rsidRPr="001D2353">
        <w:t xml:space="preserve"> </w:t>
      </w:r>
      <w:r w:rsidR="0059506D" w:rsidRPr="001D2353">
        <w:t>and training workshops will be carried out</w:t>
      </w:r>
      <w:r w:rsidR="00206BDF" w:rsidRPr="001D2353">
        <w:t xml:space="preserve"> for a total of 100 </w:t>
      </w:r>
      <w:r w:rsidR="008936A4" w:rsidRPr="001D2353">
        <w:t>customs officers</w:t>
      </w:r>
      <w:r w:rsidR="0059506D" w:rsidRPr="001D2353">
        <w:t xml:space="preserve"> </w:t>
      </w:r>
      <w:r w:rsidR="004E6890" w:rsidRPr="001D2353">
        <w:t>on</w:t>
      </w:r>
      <w:r w:rsidR="004C5060" w:rsidRPr="001D2353">
        <w:t xml:space="preserve"> control of HCFC </w:t>
      </w:r>
      <w:r w:rsidR="004C5060" w:rsidRPr="001D2353">
        <w:lastRenderedPageBreak/>
        <w:t>imports under the current licensing system</w:t>
      </w:r>
      <w:r w:rsidR="004E6890" w:rsidRPr="001D2353">
        <w:t xml:space="preserve"> </w:t>
      </w:r>
      <w:r w:rsidR="00F51DCB" w:rsidRPr="001D2353">
        <w:t>(UNEP) (</w:t>
      </w:r>
      <w:r w:rsidR="00072DD1" w:rsidRPr="001D2353">
        <w:t xml:space="preserve">US $35,000 </w:t>
      </w:r>
      <w:r w:rsidR="007035ED" w:rsidRPr="001D2353">
        <w:t xml:space="preserve">plus </w:t>
      </w:r>
      <w:r w:rsidR="00F51DCB" w:rsidRPr="001D2353">
        <w:t>funds from previous tranche</w:t>
      </w:r>
      <w:r w:rsidR="00CE0A6E" w:rsidRPr="001D2353">
        <w:t>)</w:t>
      </w:r>
      <w:r w:rsidR="00072DD1" w:rsidRPr="001D2353">
        <w:t>;</w:t>
      </w:r>
    </w:p>
    <w:p w14:paraId="2231EC0F" w14:textId="176F2331" w:rsidR="00D872F9" w:rsidRPr="001D2353" w:rsidRDefault="00A61152" w:rsidP="005E153C">
      <w:pPr>
        <w:pStyle w:val="Heading2"/>
      </w:pPr>
      <w:r w:rsidRPr="001D2353">
        <w:t>Capacity building for the RAC servicing sector:</w:t>
      </w:r>
      <w:r w:rsidR="007B7A23" w:rsidRPr="001D2353">
        <w:t xml:space="preserve"> developing a code of conduct</w:t>
      </w:r>
      <w:r w:rsidR="007D0872" w:rsidRPr="001D2353">
        <w:t xml:space="preserve"> for the RAC servicing sector</w:t>
      </w:r>
      <w:r w:rsidR="007B7A23" w:rsidRPr="001D2353">
        <w:t xml:space="preserve"> and updating training materials for service technicians</w:t>
      </w:r>
      <w:r w:rsidR="007D0872" w:rsidRPr="001D2353">
        <w:t xml:space="preserve"> (UNEP) (US</w:t>
      </w:r>
      <w:r w:rsidR="0076074F" w:rsidRPr="001D2353">
        <w:t> </w:t>
      </w:r>
      <w:r w:rsidR="007D0872" w:rsidRPr="001D2353">
        <w:t>$45,000)</w:t>
      </w:r>
      <w:r w:rsidR="006F5426" w:rsidRPr="001D2353">
        <w:t>;</w:t>
      </w:r>
      <w:r w:rsidR="007B7A23" w:rsidRPr="001D2353">
        <w:t xml:space="preserve"> </w:t>
      </w:r>
      <w:r w:rsidR="00940EB6" w:rsidRPr="001D2353">
        <w:t>t</w:t>
      </w:r>
      <w:r w:rsidR="00D872F9" w:rsidRPr="001D2353">
        <w:t xml:space="preserve">raining sessions for </w:t>
      </w:r>
      <w:r w:rsidR="00877E78" w:rsidRPr="001D2353">
        <w:t xml:space="preserve">200 </w:t>
      </w:r>
      <w:r w:rsidR="00D872F9" w:rsidRPr="001D2353">
        <w:t>RAC technicians on codes and standards for the RAC sector, and good practices for managing and handling of refrigerants</w:t>
      </w:r>
      <w:r w:rsidR="00FC2590" w:rsidRPr="001D2353">
        <w:t xml:space="preserve"> and</w:t>
      </w:r>
      <w:r w:rsidR="00F3556C" w:rsidRPr="001D2353">
        <w:t xml:space="preserve"> a practical training sessions for RAC trainers on natural and flammable refrigerants; an i</w:t>
      </w:r>
      <w:r w:rsidR="00D872F9" w:rsidRPr="001D2353">
        <w:t>nternational consultant</w:t>
      </w:r>
      <w:r w:rsidR="00877E78" w:rsidRPr="001D2353">
        <w:t xml:space="preserve"> </w:t>
      </w:r>
      <w:r w:rsidR="00D872F9" w:rsidRPr="001D2353">
        <w:t xml:space="preserve">will be recruited </w:t>
      </w:r>
      <w:r w:rsidR="005F1FC1" w:rsidRPr="001D2353">
        <w:t xml:space="preserve">to deliver training and to ensure a </w:t>
      </w:r>
      <w:r w:rsidR="00D872F9" w:rsidRPr="001D2353">
        <w:t xml:space="preserve">gender responsive approach </w:t>
      </w:r>
      <w:r w:rsidR="007B7A23" w:rsidRPr="001D2353">
        <w:t>(</w:t>
      </w:r>
      <w:r w:rsidR="00D872F9" w:rsidRPr="001D2353">
        <w:t>UNIDO</w:t>
      </w:r>
      <w:r w:rsidR="007B7A23" w:rsidRPr="001D2353">
        <w:t>) (</w:t>
      </w:r>
      <w:r w:rsidR="00D872F9" w:rsidRPr="001D2353">
        <w:t>US $50,000</w:t>
      </w:r>
      <w:r w:rsidR="007B7A23" w:rsidRPr="001D2353">
        <w:t>)</w:t>
      </w:r>
      <w:r w:rsidR="003B4514" w:rsidRPr="001D2353">
        <w:t xml:space="preserve">; </w:t>
      </w:r>
      <w:r w:rsidR="00D872F9" w:rsidRPr="001D2353">
        <w:t xml:space="preserve"> </w:t>
      </w:r>
    </w:p>
    <w:p w14:paraId="4F5E12B1" w14:textId="13811EAF" w:rsidR="00E868D8" w:rsidRPr="001D2353" w:rsidRDefault="00E868D8" w:rsidP="00E868D8">
      <w:pPr>
        <w:pStyle w:val="Heading2"/>
      </w:pPr>
      <w:r w:rsidRPr="001D2353">
        <w:t xml:space="preserve">Certification system: international consultant to complete the final training and testing materials for RAC technician certification and to ensure a gender sensitive approach; three workshops </w:t>
      </w:r>
      <w:r w:rsidR="003E08A7" w:rsidRPr="001D2353">
        <w:t xml:space="preserve">to </w:t>
      </w:r>
      <w:r w:rsidR="008A4971" w:rsidRPr="001D2353">
        <w:t xml:space="preserve">raise public awareness on the official certification system </w:t>
      </w:r>
      <w:r w:rsidRPr="001D2353">
        <w:t>for all stakeholders; three training and certification sessions to certify 40 trainers</w:t>
      </w:r>
      <w:r w:rsidR="008A4971" w:rsidRPr="001D2353">
        <w:t xml:space="preserve"> on the new system</w:t>
      </w:r>
      <w:r w:rsidR="00D80F03" w:rsidRPr="001D2353">
        <w:t>;</w:t>
      </w:r>
      <w:r w:rsidR="00AC46B2" w:rsidRPr="001D2353">
        <w:t xml:space="preserve"> and</w:t>
      </w:r>
      <w:r w:rsidRPr="001D2353">
        <w:t xml:space="preserve"> training and certification sessions for the 200 RAC technicians </w:t>
      </w:r>
      <w:r w:rsidR="00AC46B2" w:rsidRPr="001D2353">
        <w:t>who</w:t>
      </w:r>
      <w:r w:rsidR="00974B2C" w:rsidRPr="001D2353">
        <w:t xml:space="preserve"> previously </w:t>
      </w:r>
      <w:r w:rsidRPr="001D2353">
        <w:t>completed the</w:t>
      </w:r>
      <w:r w:rsidR="00FF1FC6" w:rsidRPr="001D2353">
        <w:t xml:space="preserve"> capacity building</w:t>
      </w:r>
      <w:r w:rsidRPr="001D2353">
        <w:t xml:space="preserve"> training sessions (UNIDO) (US $95,000</w:t>
      </w:r>
      <w:r w:rsidR="003F4F65" w:rsidRPr="001D2353">
        <w:t>,</w:t>
      </w:r>
      <w:r w:rsidRPr="001D2353">
        <w:t xml:space="preserve"> plus funds from previous tranche); </w:t>
      </w:r>
    </w:p>
    <w:p w14:paraId="1CC92AF8" w14:textId="52CCF65F" w:rsidR="0006391D" w:rsidRPr="001D2353" w:rsidRDefault="0006391D" w:rsidP="00070A27">
      <w:pPr>
        <w:pStyle w:val="Heading2"/>
      </w:pPr>
      <w:r w:rsidRPr="001D2353">
        <w:t xml:space="preserve">Capacity building for training </w:t>
      </w:r>
      <w:r w:rsidR="00377543" w:rsidRPr="001D2353">
        <w:t>centre</w:t>
      </w:r>
      <w:r w:rsidRPr="001D2353">
        <w:t xml:space="preserve">s: provision of </w:t>
      </w:r>
      <w:r w:rsidR="00D609E6" w:rsidRPr="001D2353">
        <w:t xml:space="preserve">four </w:t>
      </w:r>
      <w:r w:rsidRPr="001D2353">
        <w:t xml:space="preserve">sets of tools and </w:t>
      </w:r>
      <w:r w:rsidR="00D609E6" w:rsidRPr="001D2353">
        <w:t>equipment</w:t>
      </w:r>
      <w:r w:rsidR="00EF4891" w:rsidRPr="001D2353">
        <w:rPr>
          <w:rStyle w:val="FootnoteReference"/>
        </w:rPr>
        <w:footnoteReference w:id="4"/>
      </w:r>
      <w:r w:rsidR="00D609E6" w:rsidRPr="001D2353">
        <w:t xml:space="preserve"> to four additional training </w:t>
      </w:r>
      <w:r w:rsidR="00377543" w:rsidRPr="001D2353">
        <w:t>centre</w:t>
      </w:r>
      <w:r w:rsidR="00D609E6" w:rsidRPr="001D2353">
        <w:t>s</w:t>
      </w:r>
      <w:r w:rsidR="009123E3" w:rsidRPr="001D2353">
        <w:t>; procure</w:t>
      </w:r>
      <w:r w:rsidR="005F1FC1" w:rsidRPr="001D2353">
        <w:t>ment of</w:t>
      </w:r>
      <w:r w:rsidR="009123E3" w:rsidRPr="001D2353">
        <w:t xml:space="preserve"> a specialize</w:t>
      </w:r>
      <w:r w:rsidR="005F1FC1" w:rsidRPr="001D2353">
        <w:t>d</w:t>
      </w:r>
      <w:r w:rsidR="009123E3" w:rsidRPr="001D2353">
        <w:t xml:space="preserve"> set of tools and equipment for</w:t>
      </w:r>
      <w:r w:rsidR="00545AB0" w:rsidRPr="001D2353">
        <w:t xml:space="preserve"> </w:t>
      </w:r>
      <w:r w:rsidR="00925F03" w:rsidRPr="001D2353">
        <w:t xml:space="preserve">maintenance in </w:t>
      </w:r>
      <w:r w:rsidR="00545AB0" w:rsidRPr="001D2353">
        <w:t>the fishery industry and deliver</w:t>
      </w:r>
      <w:r w:rsidR="00925F03" w:rsidRPr="001D2353">
        <w:t>y</w:t>
      </w:r>
      <w:r w:rsidR="00545AB0" w:rsidRPr="001D2353">
        <w:t xml:space="preserve"> to</w:t>
      </w:r>
      <w:r w:rsidR="009123E3" w:rsidRPr="001D2353">
        <w:t xml:space="preserve"> </w:t>
      </w:r>
      <w:r w:rsidR="00545AB0" w:rsidRPr="001D2353">
        <w:t xml:space="preserve">the training </w:t>
      </w:r>
      <w:r w:rsidR="00377543" w:rsidRPr="001D2353">
        <w:t>centre</w:t>
      </w:r>
      <w:r w:rsidR="00545AB0" w:rsidRPr="001D2353">
        <w:t xml:space="preserve"> for maritime mechanics</w:t>
      </w:r>
      <w:r w:rsidR="00160AE8" w:rsidRPr="001D2353">
        <w:t>; the provision of spare parts</w:t>
      </w:r>
      <w:r w:rsidR="00ED5418" w:rsidRPr="001D2353">
        <w:t xml:space="preserve"> for one training </w:t>
      </w:r>
      <w:r w:rsidR="00377543" w:rsidRPr="001D2353">
        <w:t>centre</w:t>
      </w:r>
      <w:r w:rsidR="00ED5418" w:rsidRPr="001D2353">
        <w:t xml:space="preserve"> specialized in </w:t>
      </w:r>
      <w:r w:rsidR="003F4F65" w:rsidRPr="001D2353">
        <w:t>ammonia-based</w:t>
      </w:r>
      <w:r w:rsidR="00ED5418" w:rsidRPr="001D2353">
        <w:t xml:space="preserve"> </w:t>
      </w:r>
      <w:r w:rsidR="00104CBE" w:rsidRPr="001D2353">
        <w:t>refrigeration</w:t>
      </w:r>
      <w:r w:rsidR="0012751B" w:rsidRPr="001D2353">
        <w:rPr>
          <w:rStyle w:val="FootnoteReference"/>
        </w:rPr>
        <w:footnoteReference w:id="5"/>
      </w:r>
      <w:r w:rsidR="00104CBE" w:rsidRPr="001D2353">
        <w:t xml:space="preserve"> (</w:t>
      </w:r>
      <w:r w:rsidR="00E12251" w:rsidRPr="001D2353">
        <w:t>UNIDO) (</w:t>
      </w:r>
      <w:r w:rsidR="000A5202" w:rsidRPr="001D2353">
        <w:t>US </w:t>
      </w:r>
      <w:r w:rsidR="00E12251" w:rsidRPr="001D2353">
        <w:t>$</w:t>
      </w:r>
      <w:r w:rsidR="00250C25" w:rsidRPr="001D2353">
        <w:t>10,000</w:t>
      </w:r>
      <w:r w:rsidR="003F4F65" w:rsidRPr="001D2353">
        <w:t>, plus</w:t>
      </w:r>
      <w:r w:rsidR="00E12251" w:rsidRPr="001D2353">
        <w:t xml:space="preserve"> funds from previous tranche)</w:t>
      </w:r>
      <w:r w:rsidR="00D609E6" w:rsidRPr="001D2353">
        <w:t xml:space="preserve">; </w:t>
      </w:r>
    </w:p>
    <w:p w14:paraId="3D980949" w14:textId="04881ABC" w:rsidR="00954046" w:rsidRPr="001D2353" w:rsidRDefault="00DC173B" w:rsidP="00437B20">
      <w:pPr>
        <w:pStyle w:val="Heading2"/>
      </w:pPr>
      <w:r w:rsidRPr="001D2353">
        <w:t>Re</w:t>
      </w:r>
      <w:r w:rsidR="00A36303" w:rsidRPr="001D2353">
        <w:t xml:space="preserve">covery, recycling, and a reclamation system: </w:t>
      </w:r>
      <w:r w:rsidR="00C0540D" w:rsidRPr="001D2353">
        <w:t xml:space="preserve">recruitment of </w:t>
      </w:r>
      <w:r w:rsidR="000A5202" w:rsidRPr="001D2353">
        <w:t xml:space="preserve">a </w:t>
      </w:r>
      <w:r w:rsidR="00C0540D" w:rsidRPr="001D2353">
        <w:t>legal expert</w:t>
      </w:r>
      <w:r w:rsidR="00501969" w:rsidRPr="001D2353">
        <w:t xml:space="preserve"> to revise the draft decree</w:t>
      </w:r>
      <w:r w:rsidR="00C0540D" w:rsidRPr="001D2353">
        <w:t xml:space="preserve">; </w:t>
      </w:r>
      <w:r w:rsidR="00A44DE8" w:rsidRPr="001D2353">
        <w:t>study tour</w:t>
      </w:r>
      <w:r w:rsidR="00843745" w:rsidRPr="001D2353">
        <w:t xml:space="preserve"> for responsible Tunisian entities</w:t>
      </w:r>
      <w:r w:rsidR="00A44DE8" w:rsidRPr="001D2353">
        <w:t xml:space="preserve"> to a reclamation </w:t>
      </w:r>
      <w:r w:rsidR="00377543" w:rsidRPr="001D2353">
        <w:t>centre</w:t>
      </w:r>
      <w:r w:rsidR="00A44DE8" w:rsidRPr="001D2353">
        <w:t xml:space="preserve"> in a country with a successful RRR system in place; </w:t>
      </w:r>
      <w:r w:rsidR="00AE64ED" w:rsidRPr="001D2353">
        <w:t xml:space="preserve">procurement of equipment for the upgrade of two reclamation </w:t>
      </w:r>
      <w:r w:rsidR="00377543" w:rsidRPr="001D2353">
        <w:t>centre</w:t>
      </w:r>
      <w:r w:rsidR="00AE64ED" w:rsidRPr="001D2353">
        <w:t>s</w:t>
      </w:r>
      <w:r w:rsidR="001D7661" w:rsidRPr="001D2353">
        <w:t xml:space="preserve"> (</w:t>
      </w:r>
      <w:r w:rsidR="00253006" w:rsidRPr="001D2353">
        <w:t>25</w:t>
      </w:r>
      <w:r w:rsidR="002C41F2" w:rsidRPr="001D2353">
        <w:t xml:space="preserve"> </w:t>
      </w:r>
      <w:r w:rsidR="00AE64ED" w:rsidRPr="001D2353">
        <w:t>recovery and recycling units</w:t>
      </w:r>
      <w:r w:rsidR="00253006" w:rsidRPr="001D2353">
        <w:t>, 50</w:t>
      </w:r>
      <w:r w:rsidR="00AE64ED" w:rsidRPr="001D2353">
        <w:t xml:space="preserve"> different size</w:t>
      </w:r>
      <w:r w:rsidR="001D7661" w:rsidRPr="001D2353">
        <w:noBreakHyphen/>
      </w:r>
      <w:r w:rsidR="00AE64ED" w:rsidRPr="001D2353">
        <w:t>cylinders,</w:t>
      </w:r>
      <w:r w:rsidR="00DF15E2" w:rsidRPr="001D2353">
        <w:t xml:space="preserve"> 25 digital leak detectors, </w:t>
      </w:r>
      <w:r w:rsidR="002C41F2" w:rsidRPr="001D2353">
        <w:t xml:space="preserve">20 digital manifolds, four refrigerant </w:t>
      </w:r>
      <w:r w:rsidR="00104CBE" w:rsidRPr="001D2353">
        <w:t>identifiers</w:t>
      </w:r>
      <w:r w:rsidR="002C41F2" w:rsidRPr="001D2353">
        <w:t xml:space="preserve">, </w:t>
      </w:r>
      <w:r w:rsidR="00AE64ED" w:rsidRPr="001D2353">
        <w:t>vacuum pumps, scales, and basic tools</w:t>
      </w:r>
      <w:r w:rsidR="001D7661" w:rsidRPr="001D2353">
        <w:t xml:space="preserve">) </w:t>
      </w:r>
      <w:r w:rsidR="00954046" w:rsidRPr="001D2353">
        <w:t>(</w:t>
      </w:r>
      <w:r w:rsidR="00E12251" w:rsidRPr="001D2353">
        <w:t>UNIDO</w:t>
      </w:r>
      <w:r w:rsidR="00954046" w:rsidRPr="001D2353">
        <w:t>) (US $</w:t>
      </w:r>
      <w:r w:rsidR="00AE64ED" w:rsidRPr="001D2353">
        <w:t>200,000</w:t>
      </w:r>
      <w:r w:rsidR="00C07955" w:rsidRPr="001D2353">
        <w:t xml:space="preserve"> plus funds from previous tranche</w:t>
      </w:r>
      <w:r w:rsidR="00954046" w:rsidRPr="001D2353">
        <w:t>); and</w:t>
      </w:r>
    </w:p>
    <w:p w14:paraId="0CA91C06" w14:textId="6216DC44" w:rsidR="00954046" w:rsidRPr="001D2353" w:rsidRDefault="00954046" w:rsidP="00437B20">
      <w:pPr>
        <w:pStyle w:val="Heading2"/>
      </w:pPr>
      <w:r w:rsidRPr="001D2353">
        <w:t>Project monitoring</w:t>
      </w:r>
      <w:r w:rsidR="001D7661" w:rsidRPr="001D2353">
        <w:t xml:space="preserve"> unit: </w:t>
      </w:r>
      <w:r w:rsidR="002A5127" w:rsidRPr="001D2353">
        <w:t xml:space="preserve">coordination and monitoring of project implementation and </w:t>
      </w:r>
      <w:r w:rsidR="00661A88" w:rsidRPr="001D2353">
        <w:t>ensuring the collection of gender results and other indicators (UNIDO)</w:t>
      </w:r>
      <w:r w:rsidRPr="001D2353">
        <w:t xml:space="preserve"> (US $</w:t>
      </w:r>
      <w:r w:rsidR="00682BBD" w:rsidRPr="001D2353">
        <w:t>31,</w:t>
      </w:r>
      <w:r w:rsidR="001D3480" w:rsidRPr="001D2353">
        <w:t>640</w:t>
      </w:r>
      <w:r w:rsidRPr="001D2353">
        <w:t xml:space="preserve">). </w:t>
      </w:r>
    </w:p>
    <w:p w14:paraId="4EA4D83D" w14:textId="77777777" w:rsidR="00954046" w:rsidRPr="0034371D" w:rsidRDefault="00954046" w:rsidP="00437B20"/>
    <w:p w14:paraId="25086FA2" w14:textId="77777777" w:rsidR="00954046" w:rsidRPr="0034371D" w:rsidRDefault="00954046" w:rsidP="00B10333">
      <w:pPr>
        <w:keepNext/>
        <w:keepLines/>
        <w:jc w:val="center"/>
        <w:rPr>
          <w:b/>
        </w:rPr>
      </w:pPr>
      <w:r w:rsidRPr="0034371D">
        <w:rPr>
          <w:b/>
        </w:rPr>
        <w:t>SECRETARIAT’S COMMENTS AND RECOMMENDATION</w:t>
      </w:r>
    </w:p>
    <w:p w14:paraId="4FAF5AAA" w14:textId="77777777" w:rsidR="00954046" w:rsidRPr="0034371D" w:rsidRDefault="00954046" w:rsidP="00B10333">
      <w:pPr>
        <w:keepNext/>
        <w:keepLines/>
      </w:pPr>
    </w:p>
    <w:p w14:paraId="15360A2C" w14:textId="77777777" w:rsidR="00954046" w:rsidRPr="0034371D" w:rsidRDefault="00954046" w:rsidP="00B10333">
      <w:pPr>
        <w:keepNext/>
        <w:keepLines/>
        <w:rPr>
          <w:b/>
        </w:rPr>
      </w:pPr>
      <w:r w:rsidRPr="0034371D">
        <w:rPr>
          <w:b/>
        </w:rPr>
        <w:t>COMMENTS</w:t>
      </w:r>
    </w:p>
    <w:p w14:paraId="5530E85D" w14:textId="77777777" w:rsidR="00954046" w:rsidRPr="0034371D" w:rsidRDefault="00954046" w:rsidP="00B10333">
      <w:pPr>
        <w:keepNext/>
        <w:keepLines/>
      </w:pPr>
    </w:p>
    <w:p w14:paraId="14740C63" w14:textId="23FD233F" w:rsidR="00074AD7" w:rsidRDefault="00BE7DAA" w:rsidP="0027190E">
      <w:pPr>
        <w:keepNext/>
        <w:keepLines/>
        <w:rPr>
          <w:u w:val="single"/>
        </w:rPr>
      </w:pPr>
      <w:r>
        <w:rPr>
          <w:u w:val="single"/>
        </w:rPr>
        <w:t xml:space="preserve">Report on </w:t>
      </w:r>
      <w:r w:rsidR="00074AD7">
        <w:rPr>
          <w:u w:val="single"/>
        </w:rPr>
        <w:t>HCFC Consumption</w:t>
      </w:r>
    </w:p>
    <w:p w14:paraId="1B2EF601" w14:textId="5A0024C6" w:rsidR="00074AD7" w:rsidRDefault="00074AD7" w:rsidP="0027190E">
      <w:pPr>
        <w:keepNext/>
        <w:keepLines/>
        <w:rPr>
          <w:u w:val="single"/>
        </w:rPr>
      </w:pPr>
    </w:p>
    <w:p w14:paraId="3EB4E951" w14:textId="679EE40C" w:rsidR="00E97788" w:rsidRPr="001D2353" w:rsidRDefault="000C65B7" w:rsidP="00252659">
      <w:pPr>
        <w:pStyle w:val="Heading1"/>
      </w:pPr>
      <w:r>
        <w:t xml:space="preserve">UNIDO explained that </w:t>
      </w:r>
      <w:r w:rsidR="00FC045F" w:rsidRPr="001D2353">
        <w:t>the Government</w:t>
      </w:r>
      <w:r w:rsidR="00FC045F">
        <w:t xml:space="preserve"> considers </w:t>
      </w:r>
      <w:r>
        <w:t>the d</w:t>
      </w:r>
      <w:r w:rsidRPr="001D2353">
        <w:t xml:space="preserve">iscrepancy </w:t>
      </w:r>
      <w:r w:rsidR="00442AE5" w:rsidRPr="001D2353">
        <w:t xml:space="preserve">in the consumption data for 2019 and 2020 observed in the verification </w:t>
      </w:r>
      <w:r w:rsidR="00F576CF">
        <w:t>report</w:t>
      </w:r>
      <w:r w:rsidR="007217DD">
        <w:t xml:space="preserve"> as a serious matter</w:t>
      </w:r>
      <w:r w:rsidR="00E96587" w:rsidRPr="001D2353">
        <w:t xml:space="preserve">; </w:t>
      </w:r>
      <w:r w:rsidR="002839F4" w:rsidRPr="001D2353">
        <w:t xml:space="preserve">that the data </w:t>
      </w:r>
      <w:r w:rsidR="004A46FF" w:rsidRPr="001D2353">
        <w:t xml:space="preserve">for 2019 does not need to be corrected as the quantity </w:t>
      </w:r>
      <w:r w:rsidR="00E137B4" w:rsidRPr="001D2353">
        <w:t xml:space="preserve">in question was </w:t>
      </w:r>
      <w:r w:rsidR="00982CF6" w:rsidRPr="001D2353">
        <w:t>subsequently</w:t>
      </w:r>
      <w:r w:rsidR="00E137B4" w:rsidRPr="001D2353">
        <w:t xml:space="preserve"> export</w:t>
      </w:r>
      <w:r w:rsidR="00982CF6" w:rsidRPr="001D2353">
        <w:t>ed</w:t>
      </w:r>
      <w:r w:rsidR="00C10054" w:rsidRPr="001D2353">
        <w:t>;</w:t>
      </w:r>
      <w:r w:rsidR="00982CF6" w:rsidRPr="001D2353">
        <w:t xml:space="preserve"> and that for 2020 the A</w:t>
      </w:r>
      <w:r w:rsidR="0048130B" w:rsidRPr="001D2353">
        <w:t xml:space="preserve">rticle </w:t>
      </w:r>
      <w:r w:rsidR="00982CF6" w:rsidRPr="001D2353">
        <w:t>7 data reported was the correct amount</w:t>
      </w:r>
      <w:r w:rsidR="00C34BD2" w:rsidRPr="001D2353">
        <w:t xml:space="preserve">. UNIDO further </w:t>
      </w:r>
      <w:r w:rsidR="00394FEF" w:rsidRPr="001D2353">
        <w:t xml:space="preserve">confirmed that the country </w:t>
      </w:r>
      <w:r w:rsidR="00C34BD2" w:rsidRPr="001D2353">
        <w:t>would</w:t>
      </w:r>
      <w:r w:rsidR="00952370" w:rsidRPr="001D2353">
        <w:t xml:space="preserve"> take steps to</w:t>
      </w:r>
      <w:r w:rsidR="002839F4" w:rsidRPr="001D2353">
        <w:t xml:space="preserve"> avoid these kinds of discrepancies in the future</w:t>
      </w:r>
      <w:r w:rsidR="00E97788" w:rsidRPr="001D2353">
        <w:t>.</w:t>
      </w:r>
    </w:p>
    <w:p w14:paraId="034D21EE" w14:textId="69800859" w:rsidR="00074AD7" w:rsidRPr="001D2353" w:rsidRDefault="007217DD" w:rsidP="00252659">
      <w:pPr>
        <w:pStyle w:val="Heading1"/>
      </w:pPr>
      <w:r>
        <w:lastRenderedPageBreak/>
        <w:t>The verification report also included one recommendation</w:t>
      </w:r>
      <w:r w:rsidR="00E97788" w:rsidRPr="001D2353">
        <w:t xml:space="preserve"> </w:t>
      </w:r>
      <w:r w:rsidR="00A51930" w:rsidRPr="001D2353">
        <w:t>to establish special tariff codes for HCFC-141b contained in imported pre-blended polyols</w:t>
      </w:r>
      <w:r w:rsidR="00F81F62" w:rsidRPr="001D2353">
        <w:t xml:space="preserve"> for the effective implementation of the future ban </w:t>
      </w:r>
      <w:r w:rsidR="00CE5EF0" w:rsidRPr="001D2353">
        <w:t>on</w:t>
      </w:r>
      <w:r w:rsidR="00F81F62" w:rsidRPr="001D2353">
        <w:t xml:space="preserve"> imports of this substance; this will be included in the activities for the second tranche</w:t>
      </w:r>
      <w:r w:rsidR="00394FEF" w:rsidRPr="001D2353">
        <w:t>.</w:t>
      </w:r>
    </w:p>
    <w:p w14:paraId="21112351" w14:textId="3ECD3E57" w:rsidR="00954046" w:rsidRPr="0034371D" w:rsidRDefault="00954046" w:rsidP="0027190E">
      <w:pPr>
        <w:keepNext/>
        <w:keepLines/>
        <w:rPr>
          <w:u w:val="single"/>
        </w:rPr>
      </w:pPr>
      <w:r w:rsidRPr="0034371D">
        <w:rPr>
          <w:u w:val="single"/>
        </w:rPr>
        <w:t xml:space="preserve">Progress report on the implementation of the </w:t>
      </w:r>
      <w:r w:rsidR="00B23677">
        <w:rPr>
          <w:u w:val="single"/>
        </w:rPr>
        <w:t xml:space="preserve">first </w:t>
      </w:r>
      <w:r w:rsidRPr="0034371D">
        <w:rPr>
          <w:u w:val="single"/>
        </w:rPr>
        <w:t>tranche of the H</w:t>
      </w:r>
      <w:r w:rsidR="000A7996">
        <w:rPr>
          <w:u w:val="single"/>
        </w:rPr>
        <w:t>CFC phase-out management plan</w:t>
      </w:r>
    </w:p>
    <w:p w14:paraId="2984A162" w14:textId="77777777" w:rsidR="00954046" w:rsidRPr="0034371D" w:rsidRDefault="00954046" w:rsidP="0027190E">
      <w:pPr>
        <w:keepNext/>
        <w:keepLines/>
      </w:pPr>
    </w:p>
    <w:p w14:paraId="603006F7" w14:textId="77777777" w:rsidR="00954046" w:rsidRPr="0034371D" w:rsidRDefault="00954046" w:rsidP="0027190E">
      <w:pPr>
        <w:keepNext/>
        <w:keepLines/>
        <w:rPr>
          <w:i/>
        </w:rPr>
      </w:pPr>
      <w:r w:rsidRPr="0034371D">
        <w:rPr>
          <w:i/>
        </w:rPr>
        <w:t>Legal framework</w:t>
      </w:r>
    </w:p>
    <w:p w14:paraId="2D880DD2" w14:textId="77777777" w:rsidR="00954046" w:rsidRPr="0034371D" w:rsidRDefault="00954046" w:rsidP="0027190E">
      <w:pPr>
        <w:keepNext/>
        <w:keepLines/>
      </w:pPr>
    </w:p>
    <w:p w14:paraId="01958EEA" w14:textId="6D355607" w:rsidR="00A842AD" w:rsidRDefault="00954046" w:rsidP="00437B20">
      <w:pPr>
        <w:pStyle w:val="Heading1"/>
      </w:pPr>
      <w:r>
        <w:t xml:space="preserve">The Government of </w:t>
      </w:r>
      <w:r w:rsidR="00B23677">
        <w:t>Tunisia</w:t>
      </w:r>
      <w:r>
        <w:t xml:space="preserve"> has already issued HCFC import quotas for 202</w:t>
      </w:r>
      <w:r w:rsidR="00B9210C">
        <w:t>3</w:t>
      </w:r>
      <w:r>
        <w:t xml:space="preserve"> </w:t>
      </w:r>
      <w:r w:rsidR="00C34BD2">
        <w:t>at</w:t>
      </w:r>
      <w:r w:rsidR="00A27D2A">
        <w:t xml:space="preserve"> </w:t>
      </w:r>
      <w:r w:rsidR="00C8327D">
        <w:t>19.94</w:t>
      </w:r>
      <w:r>
        <w:t xml:space="preserve"> ODP tonnes</w:t>
      </w:r>
      <w:r w:rsidR="00837BB4">
        <w:t xml:space="preserve"> (362.5 mt)</w:t>
      </w:r>
      <w:r>
        <w:t>, which is lower than the Montreal Protocol control targets</w:t>
      </w:r>
      <w:r w:rsidR="0063656B">
        <w:t xml:space="preserve"> and the targets in the Agreement with the Executive Committee</w:t>
      </w:r>
      <w:r w:rsidR="00A842AD">
        <w:t>.</w:t>
      </w:r>
    </w:p>
    <w:p w14:paraId="4BCEDC40" w14:textId="1626DD15" w:rsidR="0089004E" w:rsidRPr="001D2353" w:rsidRDefault="0089004E" w:rsidP="00437B20">
      <w:pPr>
        <w:pStyle w:val="Heading1"/>
      </w:pPr>
      <w:r w:rsidRPr="001D2353">
        <w:t xml:space="preserve">The </w:t>
      </w:r>
      <w:r w:rsidR="00EC3251" w:rsidRPr="001D2353">
        <w:t>S</w:t>
      </w:r>
      <w:r w:rsidRPr="001D2353">
        <w:t>ecretariat requ</w:t>
      </w:r>
      <w:r w:rsidR="00052B4D" w:rsidRPr="001D2353">
        <w:t>ested an update on the ban on HCFC-141b contained in imported pre-blended polyols</w:t>
      </w:r>
      <w:r w:rsidR="00C3304E" w:rsidRPr="001D2353">
        <w:t>.</w:t>
      </w:r>
      <w:r w:rsidR="00052B4D" w:rsidRPr="001D2353">
        <w:t xml:space="preserve"> UNIDO informed that a</w:t>
      </w:r>
      <w:r w:rsidRPr="001D2353">
        <w:t xml:space="preserve"> decree for the ban on the sales, distribution and installation of equipment and materials containing HCFCs</w:t>
      </w:r>
      <w:r w:rsidR="00C3304E" w:rsidRPr="001D2353">
        <w:t xml:space="preserve">, which also includes </w:t>
      </w:r>
      <w:r w:rsidR="00C3304E" w:rsidRPr="001D2353">
        <w:rPr>
          <w:i/>
          <w:iCs/>
        </w:rPr>
        <w:t>inter alia</w:t>
      </w:r>
      <w:r w:rsidR="00C3304E" w:rsidRPr="001D2353">
        <w:t xml:space="preserve"> a ban on the imports and production of foam with HCFC-141b contained in pre-blended polyols,</w:t>
      </w:r>
      <w:r w:rsidRPr="001D2353">
        <w:t xml:space="preserve"> was submitted by the NOU to the Minister of Environment of Tunisia in June 2022. The decree is expected to come into force by the end of 2023</w:t>
      </w:r>
      <w:r w:rsidR="00EC3251" w:rsidRPr="001D2353">
        <w:t xml:space="preserve"> and be effective in January 2024</w:t>
      </w:r>
      <w:r w:rsidRPr="001D2353">
        <w:t xml:space="preserve">. </w:t>
      </w:r>
      <w:r w:rsidR="005413B4" w:rsidRPr="001D2353">
        <w:t xml:space="preserve">The delay was attributed to the implementation challenges with </w:t>
      </w:r>
      <w:r w:rsidR="00172E1C" w:rsidRPr="001D2353">
        <w:t>l</w:t>
      </w:r>
      <w:r w:rsidR="005413B4" w:rsidRPr="001D2353">
        <w:t xml:space="preserve">e </w:t>
      </w:r>
      <w:proofErr w:type="spellStart"/>
      <w:r w:rsidR="005413B4" w:rsidRPr="001D2353">
        <w:t>Panneau</w:t>
      </w:r>
      <w:proofErr w:type="spellEnd"/>
      <w:r w:rsidR="005413B4" w:rsidRPr="001D2353">
        <w:t xml:space="preserve"> and the change in technology. </w:t>
      </w:r>
    </w:p>
    <w:p w14:paraId="4B5821EB" w14:textId="207AE327" w:rsidR="00954046" w:rsidRPr="00DC2175" w:rsidRDefault="00A842AD" w:rsidP="00437B20">
      <w:pPr>
        <w:pStyle w:val="Heading1"/>
      </w:pPr>
      <w:r>
        <w:t xml:space="preserve">In explaining the delays in the training of </w:t>
      </w:r>
      <w:r w:rsidR="0014759F">
        <w:t>c</w:t>
      </w:r>
      <w:r>
        <w:t>ustoms officers</w:t>
      </w:r>
      <w:r w:rsidR="0014759F">
        <w:t>,</w:t>
      </w:r>
      <w:r>
        <w:t xml:space="preserve"> where only 13 were trained out of a target of 125 for </w:t>
      </w:r>
      <w:r w:rsidR="0014759F">
        <w:t xml:space="preserve">first </w:t>
      </w:r>
      <w:r>
        <w:t xml:space="preserve">tranche, UNIDO </w:t>
      </w:r>
      <w:r w:rsidR="007A67A9">
        <w:t xml:space="preserve">mentioned that the training delays were caused by difficulties in scheduling sessions in 2020 and 2021 </w:t>
      </w:r>
      <w:r w:rsidR="0014759F">
        <w:t xml:space="preserve">due to </w:t>
      </w:r>
      <w:r w:rsidR="007A67A9">
        <w:t>the pandemic.</w:t>
      </w:r>
      <w:r w:rsidR="00E4548B">
        <w:t xml:space="preserve"> While </w:t>
      </w:r>
      <w:r w:rsidR="0064736D">
        <w:t xml:space="preserve">the Government exerted </w:t>
      </w:r>
      <w:r w:rsidR="00E4548B">
        <w:t>all efforts to ensure that the training could be completed in 2022, challenges were faced</w:t>
      </w:r>
      <w:r w:rsidR="00A34D2E">
        <w:t xml:space="preserve"> concerning the selection of the national consultant who would be responsible for the overall programme. This has been internally resolved and</w:t>
      </w:r>
      <w:r w:rsidR="00BB12C8">
        <w:t xml:space="preserve"> </w:t>
      </w:r>
      <w:r w:rsidR="00A34D2E">
        <w:t>the remaining</w:t>
      </w:r>
      <w:r w:rsidR="00BB12C8">
        <w:t xml:space="preserve"> training for</w:t>
      </w:r>
      <w:r w:rsidR="00A34D2E">
        <w:t xml:space="preserve"> customs officers</w:t>
      </w:r>
      <w:r w:rsidR="00BB12C8">
        <w:t xml:space="preserve"> is pro</w:t>
      </w:r>
      <w:r w:rsidR="004344EC">
        <w:t>posed to be completed</w:t>
      </w:r>
      <w:r w:rsidR="00A34D2E">
        <w:t xml:space="preserve"> in 2023, along with the </w:t>
      </w:r>
      <w:r w:rsidR="003E7BED">
        <w:t xml:space="preserve">provision of the refrigerant identifiers which is requested </w:t>
      </w:r>
      <w:r w:rsidR="004344EC">
        <w:t xml:space="preserve">as part of the second </w:t>
      </w:r>
      <w:r w:rsidR="003E7BED">
        <w:t>tranche</w:t>
      </w:r>
      <w:r w:rsidR="00673EC1">
        <w:t xml:space="preserve">. </w:t>
      </w:r>
    </w:p>
    <w:p w14:paraId="3663A487" w14:textId="77777777" w:rsidR="004344EC" w:rsidRDefault="004344EC" w:rsidP="001D2353">
      <w:pPr>
        <w:spacing w:before="240" w:after="240"/>
        <w:rPr>
          <w:i/>
          <w:lang w:val="en-GB"/>
        </w:rPr>
      </w:pPr>
      <w:r>
        <w:rPr>
          <w:i/>
        </w:rPr>
        <w:t>Polyurethane foam manufacturing</w:t>
      </w:r>
    </w:p>
    <w:p w14:paraId="30D4749A" w14:textId="170B65DE" w:rsidR="00BE5FE2" w:rsidRPr="00A35998" w:rsidRDefault="00BE5FE2" w:rsidP="001D2353">
      <w:pPr>
        <w:pStyle w:val="Heading1"/>
      </w:pPr>
      <w:r>
        <w:t xml:space="preserve">In explaining the delay in the completion of the remaining foam enterprise conversion (le </w:t>
      </w:r>
      <w:proofErr w:type="spellStart"/>
      <w:r>
        <w:t>Panneau</w:t>
      </w:r>
      <w:proofErr w:type="spellEnd"/>
      <w:r>
        <w:t xml:space="preserve">), UNIDO noted that because the change in </w:t>
      </w:r>
      <w:r w:rsidR="00A35998">
        <w:t>technology</w:t>
      </w:r>
      <w:r w:rsidR="001C6580">
        <w:t xml:space="preserve"> was approved only in December 2021</w:t>
      </w:r>
      <w:r>
        <w:t xml:space="preserve">, the </w:t>
      </w:r>
      <w:r w:rsidR="00430289">
        <w:t>milestones targeted for this project had changed; signing the contract with the equipment supplier was done only in July 2022</w:t>
      </w:r>
      <w:r w:rsidR="00EE6F52">
        <w:t xml:space="preserve"> and </w:t>
      </w:r>
      <w:r w:rsidR="008F34C5">
        <w:t>the suppl</w:t>
      </w:r>
      <w:r w:rsidR="003A6E37">
        <w:t xml:space="preserve">ier </w:t>
      </w:r>
      <w:r w:rsidR="00EE6F52">
        <w:t xml:space="preserve">was </w:t>
      </w:r>
      <w:r w:rsidR="003A6E37">
        <w:t xml:space="preserve">only </w:t>
      </w:r>
      <w:r w:rsidR="00EE6F52">
        <w:t xml:space="preserve">able to manufacture the equipment with the agreed specifications </w:t>
      </w:r>
      <w:r w:rsidR="003A6E37">
        <w:t>in</w:t>
      </w:r>
      <w:r w:rsidR="00EE6F52">
        <w:t xml:space="preserve"> January 2023. The </w:t>
      </w:r>
      <w:r w:rsidR="0049799D">
        <w:t xml:space="preserve">target </w:t>
      </w:r>
      <w:r w:rsidR="00E84A25">
        <w:t xml:space="preserve">equipment </w:t>
      </w:r>
      <w:r w:rsidR="0049799D">
        <w:t>delivery date is May 2023, installation and commissioning is expected to be in June 2023.</w:t>
      </w:r>
      <w:r w:rsidR="00E84A25">
        <w:t xml:space="preserve"> UNIDO does not expect any other delays in the project implementation, and noted the commitment of the enterprise to start production using the alternative </w:t>
      </w:r>
      <w:r w:rsidR="005D4751">
        <w:t xml:space="preserve">once the equipment is installed and testing and trials are completed. </w:t>
      </w:r>
    </w:p>
    <w:p w14:paraId="77498E5C" w14:textId="77777777" w:rsidR="00954046" w:rsidRPr="0034371D" w:rsidRDefault="00954046" w:rsidP="00437B20">
      <w:pPr>
        <w:rPr>
          <w:i/>
        </w:rPr>
      </w:pPr>
      <w:r w:rsidRPr="0034371D">
        <w:rPr>
          <w:i/>
        </w:rPr>
        <w:t>Refrigeration servicing sector</w:t>
      </w:r>
    </w:p>
    <w:p w14:paraId="5BE7568E" w14:textId="77777777" w:rsidR="00954046" w:rsidRPr="0034371D" w:rsidRDefault="00954046" w:rsidP="00437B20"/>
    <w:p w14:paraId="06F4BDA4" w14:textId="221CF2A4" w:rsidR="00330706" w:rsidRPr="00DA3B7E" w:rsidRDefault="00322253" w:rsidP="009933F0">
      <w:pPr>
        <w:pStyle w:val="Heading1"/>
      </w:pPr>
      <w:r>
        <w:t xml:space="preserve">UNIDO also provided a clarification on the </w:t>
      </w:r>
      <w:r w:rsidR="00A66CA4">
        <w:t>certification scheme, explaining that the decree to formalize technician certification had been drafted and is under consultation</w:t>
      </w:r>
      <w:r w:rsidR="001D24F8">
        <w:t xml:space="preserve">. </w:t>
      </w:r>
      <w:r w:rsidR="002076F3">
        <w:t>Under the HPMP and consistent with the current government approach, the Government provides two sets of training programmes</w:t>
      </w:r>
      <w:r w:rsidR="00F23945">
        <w:t>. O</w:t>
      </w:r>
      <w:r w:rsidR="002076F3">
        <w:t xml:space="preserve">ne </w:t>
      </w:r>
      <w:r w:rsidR="00F23945">
        <w:t xml:space="preserve">programme is </w:t>
      </w:r>
      <w:r w:rsidR="002076F3">
        <w:t xml:space="preserve">for </w:t>
      </w:r>
      <w:r w:rsidR="004131B8">
        <w:t xml:space="preserve">RAC trainers and technicians </w:t>
      </w:r>
      <w:r w:rsidR="00F23945">
        <w:t>on</w:t>
      </w:r>
      <w:r w:rsidR="004131B8">
        <w:t xml:space="preserve"> good refrigeration practices for handling both HCFCs and alternatives including flammable ones</w:t>
      </w:r>
      <w:r w:rsidR="00F23945">
        <w:t xml:space="preserve"> and</w:t>
      </w:r>
      <w:r w:rsidR="00680C3D">
        <w:t xml:space="preserve"> includes potential refresher courses </w:t>
      </w:r>
      <w:r w:rsidR="004131B8">
        <w:t>throughout the course of the HPMP</w:t>
      </w:r>
      <w:r w:rsidR="00E475E7">
        <w:t xml:space="preserve"> and beyond</w:t>
      </w:r>
      <w:r w:rsidR="004131B8">
        <w:t xml:space="preserve">. The second </w:t>
      </w:r>
      <w:r w:rsidR="00D80EBC">
        <w:t xml:space="preserve">involves training and certification of RAC trainers </w:t>
      </w:r>
      <w:r w:rsidR="006D252E">
        <w:t>following the</w:t>
      </w:r>
      <w:r w:rsidR="00D80EBC">
        <w:t xml:space="preserve"> standards required under the European Union’s F-gas regulation</w:t>
      </w:r>
      <w:r w:rsidR="006D252E">
        <w:t xml:space="preserve"> for these trainings, </w:t>
      </w:r>
      <w:r w:rsidR="00E475E7">
        <w:t>from</w:t>
      </w:r>
      <w:r w:rsidR="006D252E">
        <w:t xml:space="preserve"> which the proposed national certification programme is patterned. </w:t>
      </w:r>
      <w:r w:rsidR="00024CE7">
        <w:t>Th</w:t>
      </w:r>
      <w:r w:rsidR="00F23945">
        <w:t>e</w:t>
      </w:r>
      <w:r w:rsidR="00024CE7">
        <w:t xml:space="preserve"> successful completion of the </w:t>
      </w:r>
      <w:r w:rsidR="00E475E7">
        <w:t>latter one</w:t>
      </w:r>
      <w:r w:rsidR="00024CE7">
        <w:t xml:space="preserve"> provides technicians with a formal certificate issue</w:t>
      </w:r>
      <w:r w:rsidR="00F23945">
        <w:t>d</w:t>
      </w:r>
      <w:r w:rsidR="00024CE7">
        <w:t xml:space="preserve"> by the </w:t>
      </w:r>
      <w:r w:rsidR="00473756">
        <w:t xml:space="preserve">Veritas </w:t>
      </w:r>
      <w:proofErr w:type="spellStart"/>
      <w:r w:rsidR="00473756">
        <w:t>Cepas</w:t>
      </w:r>
      <w:proofErr w:type="spellEnd"/>
      <w:r w:rsidR="00E475E7">
        <w:t>.</w:t>
      </w:r>
      <w:r w:rsidR="00473756">
        <w:rPr>
          <w:rStyle w:val="FootnoteReference"/>
        </w:rPr>
        <w:footnoteReference w:id="6"/>
      </w:r>
      <w:r w:rsidR="006D252E">
        <w:t xml:space="preserve"> </w:t>
      </w:r>
    </w:p>
    <w:p w14:paraId="353B2900" w14:textId="24F261F1" w:rsidR="00954046" w:rsidRPr="00DA3B7E" w:rsidRDefault="00377DF8" w:rsidP="00DA3B7E">
      <w:pPr>
        <w:pStyle w:val="Heading1"/>
        <w:rPr>
          <w:i/>
        </w:rPr>
      </w:pPr>
      <w:r>
        <w:lastRenderedPageBreak/>
        <w:t>Regarding</w:t>
      </w:r>
      <w:r w:rsidR="00134E7C">
        <w:t xml:space="preserve"> the </w:t>
      </w:r>
      <w:r w:rsidR="00E475E7">
        <w:t>RRR</w:t>
      </w:r>
      <w:r w:rsidR="00134E7C">
        <w:t xml:space="preserve"> </w:t>
      </w:r>
      <w:r w:rsidR="00E475E7">
        <w:t>system</w:t>
      </w:r>
      <w:r w:rsidR="00134E7C">
        <w:t xml:space="preserve">, UNIDO also clarified that the decree to formally establish this </w:t>
      </w:r>
      <w:r w:rsidR="00B86665">
        <w:t>system in Tunisia had also been drafted and is also under</w:t>
      </w:r>
      <w:r w:rsidR="000D6867">
        <w:t xml:space="preserve">going consultation. The final approval of this decree will provide the framework for </w:t>
      </w:r>
      <w:r w:rsidR="00E475E7">
        <w:t xml:space="preserve">setting up </w:t>
      </w:r>
      <w:r w:rsidR="002350C0">
        <w:t>and implementing</w:t>
      </w:r>
      <w:r w:rsidR="00E475E7">
        <w:t xml:space="preserve"> the </w:t>
      </w:r>
      <w:r w:rsidR="00AA55BB">
        <w:t>system in</w:t>
      </w:r>
      <w:r w:rsidR="00CF6745">
        <w:t xml:space="preserve"> the country. UNIDO also explained that </w:t>
      </w:r>
      <w:r w:rsidR="00E47100">
        <w:t xml:space="preserve">the </w:t>
      </w:r>
      <w:r w:rsidR="00B1546F">
        <w:t xml:space="preserve">Government needs to revise the </w:t>
      </w:r>
      <w:r w:rsidR="00E47100">
        <w:t xml:space="preserve">business model for the RRR system as the institutional arrangements proposed in the </w:t>
      </w:r>
      <w:r w:rsidR="00233846">
        <w:t xml:space="preserve">earlier </w:t>
      </w:r>
      <w:r w:rsidR="00E47100">
        <w:t>model</w:t>
      </w:r>
      <w:r w:rsidR="005E753C">
        <w:t xml:space="preserve"> were challenging to implement because of lack of infrastructure </w:t>
      </w:r>
      <w:r w:rsidR="00F23945">
        <w:t>in</w:t>
      </w:r>
      <w:r w:rsidR="005E753C">
        <w:t xml:space="preserve"> the relevant entities involved</w:t>
      </w:r>
      <w:r w:rsidR="003B40B2">
        <w:t>. During the second tranche, a new institutional arrangement to support this business model will be developed, consistent with the decree currently under consideration</w:t>
      </w:r>
      <w:r w:rsidR="00B1546F">
        <w:t xml:space="preserve">. </w:t>
      </w:r>
    </w:p>
    <w:p w14:paraId="72442830" w14:textId="77777777" w:rsidR="00AF03D8" w:rsidRPr="0046424E" w:rsidRDefault="00AF03D8" w:rsidP="00AF03D8">
      <w:pPr>
        <w:pStyle w:val="Heading1"/>
        <w:numPr>
          <w:ilvl w:val="0"/>
          <w:numId w:val="0"/>
        </w:numPr>
        <w:rPr>
          <w:u w:val="single"/>
        </w:rPr>
      </w:pPr>
      <w:r w:rsidRPr="0046424E">
        <w:rPr>
          <w:u w:val="single"/>
        </w:rPr>
        <w:t>Gender policy implementation</w:t>
      </w:r>
      <w:r w:rsidRPr="0046424E">
        <w:rPr>
          <w:rStyle w:val="FootnoteReference"/>
          <w:u w:val="single"/>
        </w:rPr>
        <w:footnoteReference w:id="7"/>
      </w:r>
    </w:p>
    <w:p w14:paraId="3BC6A975" w14:textId="01A42F26" w:rsidR="00AF03D8" w:rsidRPr="00F23945" w:rsidRDefault="00AF03D8" w:rsidP="00AF03D8">
      <w:pPr>
        <w:pStyle w:val="Heading1"/>
      </w:pPr>
      <w:r>
        <w:t>In line with the Multilateral Fund operational policy on gender mainstreaming information has been provided on the participation of women in some of the training activities of the HPMP and a female legal expert was engaged in for the drafting of decrees.</w:t>
      </w:r>
    </w:p>
    <w:p w14:paraId="4658F661" w14:textId="3C27D7F5" w:rsidR="001C150D" w:rsidRPr="00F23945" w:rsidRDefault="001C150D" w:rsidP="001C150D">
      <w:pPr>
        <w:pStyle w:val="NormalWeb"/>
        <w:keepNext/>
        <w:rPr>
          <w:i/>
          <w:sz w:val="22"/>
          <w:szCs w:val="22"/>
          <w:u w:val="single"/>
        </w:rPr>
      </w:pPr>
      <w:r w:rsidRPr="00F23945">
        <w:rPr>
          <w:sz w:val="22"/>
          <w:szCs w:val="22"/>
          <w:u w:val="single"/>
        </w:rPr>
        <w:t xml:space="preserve">Sustainability of the HCFC phase-out </w:t>
      </w:r>
      <w:r w:rsidR="00E10FE9">
        <w:rPr>
          <w:sz w:val="22"/>
          <w:szCs w:val="22"/>
          <w:u w:val="single"/>
        </w:rPr>
        <w:t>and assessment of risks</w:t>
      </w:r>
    </w:p>
    <w:p w14:paraId="5DF0C246" w14:textId="650C2EDF" w:rsidR="001C150D" w:rsidRPr="004E20C0" w:rsidRDefault="001C150D" w:rsidP="0046424E">
      <w:pPr>
        <w:pStyle w:val="NormalWeb"/>
        <w:keepNext/>
        <w:numPr>
          <w:ilvl w:val="0"/>
          <w:numId w:val="1"/>
        </w:numPr>
        <w:jc w:val="both"/>
        <w:rPr>
          <w:sz w:val="22"/>
          <w:szCs w:val="22"/>
        </w:rPr>
      </w:pPr>
      <w:r w:rsidRPr="23C2892B">
        <w:rPr>
          <w:sz w:val="22"/>
          <w:szCs w:val="22"/>
        </w:rPr>
        <w:t xml:space="preserve">The Government of Tunisia </w:t>
      </w:r>
      <w:r w:rsidR="008041C5" w:rsidRPr="23C2892B">
        <w:rPr>
          <w:sz w:val="22"/>
          <w:szCs w:val="22"/>
        </w:rPr>
        <w:t xml:space="preserve">has developed official decrees to institutionalize the </w:t>
      </w:r>
      <w:r w:rsidR="00081914" w:rsidRPr="23C2892B">
        <w:rPr>
          <w:sz w:val="22"/>
          <w:szCs w:val="22"/>
        </w:rPr>
        <w:t>RRR</w:t>
      </w:r>
      <w:r w:rsidR="008041C5" w:rsidRPr="23C2892B">
        <w:rPr>
          <w:sz w:val="22"/>
          <w:szCs w:val="22"/>
        </w:rPr>
        <w:t xml:space="preserve"> </w:t>
      </w:r>
      <w:r w:rsidR="00081914" w:rsidRPr="23C2892B">
        <w:rPr>
          <w:sz w:val="22"/>
          <w:szCs w:val="22"/>
        </w:rPr>
        <w:t>system</w:t>
      </w:r>
      <w:r w:rsidR="008041C5" w:rsidRPr="23C2892B">
        <w:rPr>
          <w:sz w:val="22"/>
          <w:szCs w:val="22"/>
        </w:rPr>
        <w:t>, formalize the technician certification programme</w:t>
      </w:r>
      <w:r w:rsidR="00915297" w:rsidRPr="23C2892B">
        <w:rPr>
          <w:sz w:val="22"/>
          <w:szCs w:val="22"/>
        </w:rPr>
        <w:t xml:space="preserve">, and </w:t>
      </w:r>
      <w:r w:rsidR="009E0FF2" w:rsidRPr="23C2892B">
        <w:rPr>
          <w:sz w:val="22"/>
          <w:szCs w:val="22"/>
        </w:rPr>
        <w:t>ban the</w:t>
      </w:r>
      <w:r w:rsidR="00915297" w:rsidRPr="23C2892B">
        <w:rPr>
          <w:sz w:val="22"/>
          <w:szCs w:val="22"/>
        </w:rPr>
        <w:t xml:space="preserve"> sale, distribution and installation of equipment and materials containing HCFCs</w:t>
      </w:r>
      <w:r w:rsidRPr="23C2892B">
        <w:rPr>
          <w:sz w:val="22"/>
          <w:szCs w:val="22"/>
        </w:rPr>
        <w:t xml:space="preserve">. </w:t>
      </w:r>
      <w:r w:rsidR="00915297" w:rsidRPr="23C2892B">
        <w:rPr>
          <w:sz w:val="22"/>
          <w:szCs w:val="22"/>
        </w:rPr>
        <w:t>These actions demonstrate that the Government</w:t>
      </w:r>
      <w:r w:rsidRPr="23C2892B">
        <w:rPr>
          <w:sz w:val="22"/>
          <w:szCs w:val="22"/>
        </w:rPr>
        <w:t xml:space="preserve"> </w:t>
      </w:r>
      <w:r w:rsidR="00915297" w:rsidRPr="23C2892B">
        <w:rPr>
          <w:sz w:val="22"/>
          <w:szCs w:val="22"/>
        </w:rPr>
        <w:t xml:space="preserve">is </w:t>
      </w:r>
      <w:r w:rsidRPr="23C2892B">
        <w:rPr>
          <w:sz w:val="22"/>
          <w:szCs w:val="22"/>
        </w:rPr>
        <w:t xml:space="preserve">committed to ensuring the sustainability of the phase-out of HCFCs by </w:t>
      </w:r>
      <w:r w:rsidR="00EF037E" w:rsidRPr="23C2892B">
        <w:rPr>
          <w:sz w:val="22"/>
          <w:szCs w:val="22"/>
        </w:rPr>
        <w:t xml:space="preserve">putting in place the supporting regulatory framework </w:t>
      </w:r>
      <w:r w:rsidR="00884E2D" w:rsidRPr="23C2892B">
        <w:rPr>
          <w:sz w:val="22"/>
          <w:szCs w:val="22"/>
        </w:rPr>
        <w:t xml:space="preserve">as a foundation for the activities in the HPMP to continue even after the HPMP is completed. In addition, the Government is also </w:t>
      </w:r>
      <w:r w:rsidRPr="23C2892B">
        <w:rPr>
          <w:sz w:val="22"/>
          <w:szCs w:val="22"/>
        </w:rPr>
        <w:t>ensuring the monitoring of imports of these substances through their e</w:t>
      </w:r>
      <w:r w:rsidR="00D31732">
        <w:rPr>
          <w:sz w:val="22"/>
          <w:szCs w:val="22"/>
        </w:rPr>
        <w:noBreakHyphen/>
      </w:r>
      <w:r w:rsidRPr="23C2892B">
        <w:rPr>
          <w:sz w:val="22"/>
          <w:szCs w:val="22"/>
        </w:rPr>
        <w:t>licensing system and the continued monitoring of the enterprises after conversion.</w:t>
      </w:r>
      <w:r w:rsidR="003E0B96" w:rsidRPr="23C2892B">
        <w:rPr>
          <w:sz w:val="22"/>
          <w:szCs w:val="22"/>
        </w:rPr>
        <w:t xml:space="preserve"> </w:t>
      </w:r>
      <w:r w:rsidR="00107C64" w:rsidRPr="23C2892B">
        <w:rPr>
          <w:sz w:val="22"/>
          <w:szCs w:val="22"/>
        </w:rPr>
        <w:t xml:space="preserve">After completion of the conversion in the remaining PU foam enterprise, the Government will </w:t>
      </w:r>
      <w:r w:rsidR="00853A0C" w:rsidRPr="23C2892B">
        <w:rPr>
          <w:sz w:val="22"/>
          <w:szCs w:val="22"/>
        </w:rPr>
        <w:t xml:space="preserve">put in place a ban on the import of HCFC-141b contained in imported pre-blended </w:t>
      </w:r>
      <w:r w:rsidR="00DF0E1A" w:rsidRPr="23C2892B">
        <w:rPr>
          <w:sz w:val="22"/>
          <w:szCs w:val="22"/>
        </w:rPr>
        <w:t>polyols.</w:t>
      </w:r>
      <w:r w:rsidRPr="23C2892B">
        <w:rPr>
          <w:sz w:val="22"/>
          <w:szCs w:val="22"/>
        </w:rPr>
        <w:t xml:space="preserve"> Activities in the servicing sector will continue to contribute to the sustainable reduction of HCFC-22. </w:t>
      </w:r>
    </w:p>
    <w:p w14:paraId="7859EBDD" w14:textId="77777777" w:rsidR="001C150D" w:rsidRPr="00F23945" w:rsidRDefault="001C150D" w:rsidP="001C150D">
      <w:pPr>
        <w:pStyle w:val="NormalWeb"/>
        <w:rPr>
          <w:sz w:val="22"/>
          <w:szCs w:val="22"/>
          <w:u w:val="single"/>
        </w:rPr>
      </w:pPr>
      <w:r w:rsidRPr="00F23945">
        <w:rPr>
          <w:sz w:val="22"/>
          <w:szCs w:val="22"/>
          <w:u w:val="single"/>
        </w:rPr>
        <w:t xml:space="preserve">Conclusion </w:t>
      </w:r>
    </w:p>
    <w:p w14:paraId="36C70398" w14:textId="348EEC00" w:rsidR="008457C7" w:rsidRPr="0046424E" w:rsidRDefault="001C150D" w:rsidP="0046424E">
      <w:pPr>
        <w:pStyle w:val="NormalWeb"/>
        <w:numPr>
          <w:ilvl w:val="0"/>
          <w:numId w:val="1"/>
        </w:numPr>
        <w:spacing w:after="0" w:afterAutospacing="0"/>
        <w:jc w:val="both"/>
        <w:rPr>
          <w:bCs/>
        </w:rPr>
      </w:pPr>
      <w:r w:rsidRPr="23C2892B">
        <w:rPr>
          <w:sz w:val="22"/>
          <w:szCs w:val="22"/>
        </w:rPr>
        <w:t xml:space="preserve">The Secretariat noted that the HCFC consumption in Tunisia </w:t>
      </w:r>
      <w:r w:rsidR="008B5798" w:rsidRPr="23C2892B">
        <w:rPr>
          <w:sz w:val="22"/>
          <w:szCs w:val="22"/>
        </w:rPr>
        <w:t xml:space="preserve">for 2022 </w:t>
      </w:r>
      <w:r w:rsidR="00C515A4" w:rsidRPr="23C2892B">
        <w:rPr>
          <w:sz w:val="22"/>
          <w:szCs w:val="22"/>
        </w:rPr>
        <w:t>was 20</w:t>
      </w:r>
      <w:r w:rsidR="00E80303" w:rsidRPr="23C2892B">
        <w:rPr>
          <w:sz w:val="22"/>
          <w:szCs w:val="22"/>
        </w:rPr>
        <w:t xml:space="preserve"> </w:t>
      </w:r>
      <w:r w:rsidRPr="23C2892B">
        <w:rPr>
          <w:sz w:val="22"/>
          <w:szCs w:val="22"/>
        </w:rPr>
        <w:t>per cent below the HCFC consumption targets in</w:t>
      </w:r>
      <w:r w:rsidR="00E80303" w:rsidRPr="23C2892B">
        <w:rPr>
          <w:sz w:val="22"/>
          <w:szCs w:val="22"/>
        </w:rPr>
        <w:t xml:space="preserve"> th</w:t>
      </w:r>
      <w:r w:rsidR="00C515A4" w:rsidRPr="23C2892B">
        <w:rPr>
          <w:sz w:val="22"/>
          <w:szCs w:val="22"/>
        </w:rPr>
        <w:t>e country’s</w:t>
      </w:r>
      <w:r w:rsidRPr="23C2892B">
        <w:rPr>
          <w:sz w:val="22"/>
          <w:szCs w:val="22"/>
        </w:rPr>
        <w:t xml:space="preserve"> Agreement with the Executive Committee. The country</w:t>
      </w:r>
      <w:r w:rsidR="00137BB2">
        <w:rPr>
          <w:sz w:val="22"/>
          <w:szCs w:val="22"/>
        </w:rPr>
        <w:t xml:space="preserve"> also upgraded </w:t>
      </w:r>
      <w:r w:rsidR="00B250AA">
        <w:rPr>
          <w:sz w:val="22"/>
          <w:szCs w:val="22"/>
        </w:rPr>
        <w:t xml:space="preserve">its </w:t>
      </w:r>
      <w:r w:rsidR="00B250AA" w:rsidRPr="23C2892B">
        <w:rPr>
          <w:sz w:val="22"/>
          <w:szCs w:val="22"/>
        </w:rPr>
        <w:t>licensing</w:t>
      </w:r>
      <w:r w:rsidRPr="23C2892B">
        <w:rPr>
          <w:sz w:val="22"/>
          <w:szCs w:val="22"/>
        </w:rPr>
        <w:t xml:space="preserve"> and quota system, and the implementation of the activities approved under </w:t>
      </w:r>
      <w:r w:rsidR="00C515A4" w:rsidRPr="23C2892B">
        <w:rPr>
          <w:sz w:val="22"/>
          <w:szCs w:val="22"/>
        </w:rPr>
        <w:t xml:space="preserve">the first </w:t>
      </w:r>
      <w:r w:rsidR="00C2414B" w:rsidRPr="23C2892B">
        <w:rPr>
          <w:sz w:val="22"/>
          <w:szCs w:val="22"/>
        </w:rPr>
        <w:t>tranche of stage II of the HPMP</w:t>
      </w:r>
      <w:r w:rsidRPr="23C2892B">
        <w:rPr>
          <w:sz w:val="22"/>
          <w:szCs w:val="22"/>
        </w:rPr>
        <w:t xml:space="preserve"> continues to progress. </w:t>
      </w:r>
      <w:r w:rsidR="00653664" w:rsidRPr="23C2892B">
        <w:rPr>
          <w:sz w:val="22"/>
          <w:szCs w:val="22"/>
        </w:rPr>
        <w:t xml:space="preserve">The remaining enterprise </w:t>
      </w:r>
      <w:r w:rsidR="00137BB2">
        <w:rPr>
          <w:sz w:val="22"/>
          <w:szCs w:val="22"/>
        </w:rPr>
        <w:t xml:space="preserve">will </w:t>
      </w:r>
      <w:r w:rsidR="00B250AA">
        <w:rPr>
          <w:sz w:val="22"/>
          <w:szCs w:val="22"/>
        </w:rPr>
        <w:t xml:space="preserve">complete the conversion </w:t>
      </w:r>
      <w:r w:rsidR="00B250AA" w:rsidRPr="23C2892B">
        <w:rPr>
          <w:sz w:val="22"/>
          <w:szCs w:val="22"/>
        </w:rPr>
        <w:t>from</w:t>
      </w:r>
      <w:r w:rsidR="00653664" w:rsidRPr="23C2892B">
        <w:rPr>
          <w:sz w:val="22"/>
          <w:szCs w:val="22"/>
        </w:rPr>
        <w:t xml:space="preserve"> HCFC-141b in imported pre-blended polyols to n-pentane during the second quarter of 2023</w:t>
      </w:r>
      <w:r w:rsidR="009C3A08" w:rsidRPr="23C2892B">
        <w:rPr>
          <w:sz w:val="22"/>
          <w:szCs w:val="22"/>
        </w:rPr>
        <w:t xml:space="preserve"> allowing the </w:t>
      </w:r>
      <w:r w:rsidR="00DF0E1A" w:rsidRPr="23C2892B">
        <w:rPr>
          <w:sz w:val="22"/>
          <w:szCs w:val="22"/>
        </w:rPr>
        <w:t>country to</w:t>
      </w:r>
      <w:r w:rsidR="00BC7E12" w:rsidRPr="23C2892B">
        <w:rPr>
          <w:sz w:val="22"/>
          <w:szCs w:val="22"/>
        </w:rPr>
        <w:t xml:space="preserve"> establish a ban on the import of HCFC</w:t>
      </w:r>
      <w:r w:rsidR="001D2353">
        <w:rPr>
          <w:sz w:val="22"/>
          <w:szCs w:val="22"/>
        </w:rPr>
        <w:t>-</w:t>
      </w:r>
      <w:r w:rsidR="00BC7E12" w:rsidRPr="23C2892B">
        <w:rPr>
          <w:sz w:val="22"/>
          <w:szCs w:val="22"/>
        </w:rPr>
        <w:t xml:space="preserve">141b contained in pre-blended polyols </w:t>
      </w:r>
      <w:r w:rsidR="00764963" w:rsidRPr="23C2892B">
        <w:rPr>
          <w:sz w:val="22"/>
          <w:szCs w:val="22"/>
        </w:rPr>
        <w:t>under the second tranche.</w:t>
      </w:r>
      <w:r w:rsidR="003E0B96" w:rsidRPr="23C2892B">
        <w:rPr>
          <w:sz w:val="22"/>
          <w:szCs w:val="22"/>
        </w:rPr>
        <w:t xml:space="preserve"> </w:t>
      </w:r>
      <w:r w:rsidRPr="23C2892B">
        <w:rPr>
          <w:sz w:val="22"/>
          <w:szCs w:val="22"/>
        </w:rPr>
        <w:t xml:space="preserve">Training of </w:t>
      </w:r>
      <w:r w:rsidR="00764963" w:rsidRPr="23C2892B">
        <w:rPr>
          <w:sz w:val="22"/>
          <w:szCs w:val="22"/>
        </w:rPr>
        <w:t>c</w:t>
      </w:r>
      <w:r w:rsidRPr="23C2892B">
        <w:rPr>
          <w:sz w:val="22"/>
          <w:szCs w:val="22"/>
        </w:rPr>
        <w:t xml:space="preserve">ustoms and refrigeration trainers and technicians, and certification of technicians will also continue under the </w:t>
      </w:r>
      <w:r w:rsidR="009C3A08" w:rsidRPr="23C2892B">
        <w:rPr>
          <w:sz w:val="22"/>
          <w:szCs w:val="22"/>
        </w:rPr>
        <w:t xml:space="preserve">second </w:t>
      </w:r>
      <w:r w:rsidRPr="23C2892B">
        <w:rPr>
          <w:sz w:val="22"/>
          <w:szCs w:val="22"/>
        </w:rPr>
        <w:t xml:space="preserve">tranche. Fund disbursement </w:t>
      </w:r>
      <w:r w:rsidR="00197BDA" w:rsidRPr="23C2892B">
        <w:rPr>
          <w:sz w:val="22"/>
          <w:szCs w:val="22"/>
        </w:rPr>
        <w:t xml:space="preserve">was </w:t>
      </w:r>
      <w:r w:rsidR="002D014E" w:rsidRPr="23C2892B">
        <w:rPr>
          <w:sz w:val="22"/>
          <w:szCs w:val="22"/>
        </w:rPr>
        <w:t>65</w:t>
      </w:r>
      <w:r w:rsidR="00197BDA" w:rsidRPr="23C2892B">
        <w:rPr>
          <w:sz w:val="22"/>
          <w:szCs w:val="22"/>
        </w:rPr>
        <w:t xml:space="preserve"> per cent which </w:t>
      </w:r>
      <w:r w:rsidRPr="23C2892B">
        <w:rPr>
          <w:sz w:val="22"/>
          <w:szCs w:val="22"/>
        </w:rPr>
        <w:t>exceeds the threshold for the release of the next tranche.</w:t>
      </w:r>
    </w:p>
    <w:p w14:paraId="5A0BDFE6" w14:textId="77777777" w:rsidR="00346FE7" w:rsidRPr="008457C7" w:rsidRDefault="00346FE7" w:rsidP="00346FE7">
      <w:pPr>
        <w:pStyle w:val="NormalWeb"/>
        <w:keepNext/>
        <w:spacing w:before="0" w:beforeAutospacing="0"/>
        <w:rPr>
          <w:b/>
        </w:rPr>
      </w:pPr>
    </w:p>
    <w:p w14:paraId="61A176D5" w14:textId="7A5B78F2" w:rsidR="00376611" w:rsidRPr="00DA3B7E" w:rsidRDefault="00954046" w:rsidP="00346FE7">
      <w:pPr>
        <w:keepNext/>
        <w:keepLines/>
        <w:spacing w:before="240"/>
        <w:rPr>
          <w:b/>
        </w:rPr>
      </w:pPr>
      <w:r w:rsidRPr="00DA3B7E">
        <w:rPr>
          <w:b/>
        </w:rPr>
        <w:t>RECOMMENDATION</w:t>
      </w:r>
    </w:p>
    <w:p w14:paraId="05550EB3" w14:textId="77777777" w:rsidR="00376611" w:rsidRDefault="00376611" w:rsidP="00346FE7">
      <w:pPr>
        <w:keepNext/>
        <w:keepLines/>
        <w:rPr>
          <w:b/>
        </w:rPr>
      </w:pPr>
    </w:p>
    <w:p w14:paraId="588190FB" w14:textId="7CA543CB" w:rsidR="00051AF2" w:rsidRDefault="00051AF2" w:rsidP="00346FE7">
      <w:pPr>
        <w:pStyle w:val="Heading1"/>
        <w:keepNext/>
        <w:keepLines/>
      </w:pPr>
      <w:bookmarkStart w:id="1" w:name="_Hlk122622077"/>
      <w:r w:rsidRPr="0034371D">
        <w:t>The Fund Secretariat recommends</w:t>
      </w:r>
      <w:r w:rsidR="005357EE">
        <w:t xml:space="preserve"> t</w:t>
      </w:r>
      <w:r w:rsidRPr="0034371D">
        <w:t>hat the Executive Committee</w:t>
      </w:r>
      <w:r w:rsidR="00CC14E8">
        <w:t xml:space="preserve"> n</w:t>
      </w:r>
      <w:r w:rsidRPr="0034371D">
        <w:t>ote the progress report on the implem</w:t>
      </w:r>
      <w:r w:rsidRPr="001D2353">
        <w:t xml:space="preserve">entation of the </w:t>
      </w:r>
      <w:r w:rsidR="00E66C38" w:rsidRPr="001D2353">
        <w:t>first tranche</w:t>
      </w:r>
      <w:r w:rsidRPr="001D2353">
        <w:t xml:space="preserve"> of stage </w:t>
      </w:r>
      <w:r w:rsidR="00B23677" w:rsidRPr="001D2353">
        <w:t>II</w:t>
      </w:r>
      <w:r w:rsidRPr="001D2353">
        <w:t xml:space="preserve"> of the HCFC phase-out management plan (HPMP) for </w:t>
      </w:r>
      <w:r w:rsidR="00B23677" w:rsidRPr="001D2353">
        <w:t>Tunisia</w:t>
      </w:r>
      <w:r w:rsidR="008453E3" w:rsidRPr="001D2353">
        <w:t>;</w:t>
      </w:r>
      <w:r w:rsidR="0001774B" w:rsidRPr="001D2353">
        <w:t xml:space="preserve"> </w:t>
      </w:r>
      <w:r w:rsidR="008453E3" w:rsidRPr="00E45127">
        <w:t xml:space="preserve">note </w:t>
      </w:r>
      <w:r w:rsidR="007A111F" w:rsidRPr="00E45127">
        <w:t xml:space="preserve">that </w:t>
      </w:r>
      <w:r w:rsidR="008453E3" w:rsidRPr="00E45127">
        <w:t xml:space="preserve">the ban on </w:t>
      </w:r>
      <w:r w:rsidR="00E10FE9" w:rsidRPr="00E45127">
        <w:t xml:space="preserve">imports </w:t>
      </w:r>
      <w:r w:rsidR="0032401A" w:rsidRPr="00E45127">
        <w:t>of</w:t>
      </w:r>
      <w:r w:rsidR="008453E3" w:rsidRPr="00E45127">
        <w:t xml:space="preserve"> HCFC-141b contained in pre-blended polyols </w:t>
      </w:r>
      <w:r w:rsidR="0095355C" w:rsidRPr="00E45127">
        <w:t xml:space="preserve">had been postponed to </w:t>
      </w:r>
      <w:r w:rsidR="001C6011" w:rsidRPr="00E45127">
        <w:t>January</w:t>
      </w:r>
      <w:r w:rsidR="0034028A" w:rsidRPr="00E45127">
        <w:t> </w:t>
      </w:r>
      <w:r w:rsidR="001C6011" w:rsidRPr="00E45127">
        <w:t>2024</w:t>
      </w:r>
      <w:r w:rsidR="00936500" w:rsidRPr="00E45127">
        <w:t>;</w:t>
      </w:r>
      <w:r w:rsidR="00936500">
        <w:t xml:space="preserve"> </w:t>
      </w:r>
      <w:r w:rsidRPr="008140C5">
        <w:t>and</w:t>
      </w:r>
      <w:r w:rsidR="00CC14E8" w:rsidRPr="008140C5">
        <w:t xml:space="preserve"> further recommends blanket a</w:t>
      </w:r>
      <w:r w:rsidR="005357EE" w:rsidRPr="008140C5">
        <w:t>pprov</w:t>
      </w:r>
      <w:r w:rsidR="00CC14E8" w:rsidRPr="008140C5">
        <w:t>al of</w:t>
      </w:r>
      <w:r w:rsidR="005357EE" w:rsidRPr="008140C5">
        <w:t xml:space="preserve"> </w:t>
      </w:r>
      <w:r w:rsidRPr="008140C5">
        <w:t xml:space="preserve">the </w:t>
      </w:r>
      <w:r w:rsidR="008140C5" w:rsidRPr="008140C5">
        <w:t xml:space="preserve">second </w:t>
      </w:r>
      <w:r w:rsidR="00CC14E8" w:rsidRPr="008140C5">
        <w:t xml:space="preserve">tranche </w:t>
      </w:r>
      <w:r w:rsidRPr="008140C5">
        <w:t>of stage </w:t>
      </w:r>
      <w:r w:rsidR="00B23677" w:rsidRPr="008140C5">
        <w:t>II</w:t>
      </w:r>
      <w:r w:rsidR="002D014E">
        <w:t xml:space="preserve"> </w:t>
      </w:r>
      <w:r w:rsidRPr="008140C5">
        <w:t>of the</w:t>
      </w:r>
      <w:r w:rsidRPr="0034371D">
        <w:t xml:space="preserve"> HPMP and the corresponding 202</w:t>
      </w:r>
      <w:r>
        <w:t>3</w:t>
      </w:r>
      <w:r>
        <w:noBreakHyphen/>
      </w:r>
      <w:r w:rsidRPr="007D5158">
        <w:t>20</w:t>
      </w:r>
      <w:r w:rsidR="008140C5">
        <w:t>25</w:t>
      </w:r>
      <w:r w:rsidRPr="0034371D">
        <w:t xml:space="preserve"> tranche implementation </w:t>
      </w:r>
      <w:r w:rsidRPr="00F77E19">
        <w:t>plan</w:t>
      </w:r>
      <w:r w:rsidR="005357EE" w:rsidRPr="00F77E19">
        <w:t xml:space="preserve"> for </w:t>
      </w:r>
      <w:r w:rsidR="00B23677" w:rsidRPr="00F77E19">
        <w:t>Tunisia</w:t>
      </w:r>
      <w:r w:rsidRPr="0034371D">
        <w:t xml:space="preserve"> at the funding level</w:t>
      </w:r>
      <w:r w:rsidR="00F77E19">
        <w:t>s</w:t>
      </w:r>
      <w:r>
        <w:t xml:space="preserve"> shown in the table below</w:t>
      </w:r>
      <w:r w:rsidR="00E66C38">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954046" w:rsidRPr="0034371D" w14:paraId="7C8400A3" w14:textId="77777777" w:rsidTr="00F565E0">
        <w:trPr>
          <w:tblHeader/>
        </w:trPr>
        <w:tc>
          <w:tcPr>
            <w:tcW w:w="293" w:type="pct"/>
          </w:tcPr>
          <w:p w14:paraId="5956269B" w14:textId="77777777" w:rsidR="00954046" w:rsidRPr="0034371D" w:rsidRDefault="00954046" w:rsidP="00346FE7">
            <w:pPr>
              <w:keepNext/>
              <w:keepLines/>
              <w:jc w:val="center"/>
              <w:rPr>
                <w:b/>
                <w:bCs/>
                <w:sz w:val="20"/>
                <w:szCs w:val="20"/>
              </w:rPr>
            </w:pPr>
          </w:p>
        </w:tc>
        <w:tc>
          <w:tcPr>
            <w:tcW w:w="2337" w:type="pct"/>
          </w:tcPr>
          <w:p w14:paraId="5913DE7A" w14:textId="77777777" w:rsidR="00954046" w:rsidRPr="0034371D" w:rsidRDefault="00954046" w:rsidP="00346FE7">
            <w:pPr>
              <w:keepNext/>
              <w:keepLines/>
              <w:jc w:val="center"/>
              <w:rPr>
                <w:b/>
                <w:bCs/>
                <w:sz w:val="20"/>
                <w:szCs w:val="20"/>
              </w:rPr>
            </w:pPr>
            <w:r w:rsidRPr="0034371D">
              <w:rPr>
                <w:b/>
                <w:bCs/>
                <w:sz w:val="20"/>
                <w:szCs w:val="20"/>
              </w:rPr>
              <w:t>Project title</w:t>
            </w:r>
          </w:p>
        </w:tc>
        <w:tc>
          <w:tcPr>
            <w:tcW w:w="790" w:type="pct"/>
            <w:tcMar>
              <w:left w:w="29" w:type="dxa"/>
              <w:right w:w="29" w:type="dxa"/>
            </w:tcMar>
          </w:tcPr>
          <w:p w14:paraId="6A4AC3D0" w14:textId="77777777" w:rsidR="00954046" w:rsidRPr="0034371D" w:rsidRDefault="00954046" w:rsidP="00346FE7">
            <w:pPr>
              <w:keepNext/>
              <w:keepLines/>
              <w:jc w:val="center"/>
              <w:rPr>
                <w:b/>
                <w:bCs/>
                <w:sz w:val="20"/>
                <w:szCs w:val="20"/>
              </w:rPr>
            </w:pPr>
            <w:r w:rsidRPr="0034371D">
              <w:rPr>
                <w:b/>
                <w:bCs/>
                <w:sz w:val="20"/>
                <w:szCs w:val="20"/>
              </w:rPr>
              <w:t>Project funding (US $)</w:t>
            </w:r>
          </w:p>
        </w:tc>
        <w:tc>
          <w:tcPr>
            <w:tcW w:w="747" w:type="pct"/>
            <w:tcMar>
              <w:left w:w="29" w:type="dxa"/>
              <w:right w:w="29" w:type="dxa"/>
            </w:tcMar>
          </w:tcPr>
          <w:p w14:paraId="5146E611" w14:textId="77777777" w:rsidR="00954046" w:rsidRPr="0034371D" w:rsidRDefault="00954046" w:rsidP="00346FE7">
            <w:pPr>
              <w:keepNext/>
              <w:keepLines/>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833" w:type="pct"/>
            <w:tcBorders>
              <w:bottom w:val="single" w:sz="4" w:space="0" w:color="auto"/>
            </w:tcBorders>
            <w:tcMar>
              <w:left w:w="29" w:type="dxa"/>
              <w:right w:w="29" w:type="dxa"/>
            </w:tcMar>
          </w:tcPr>
          <w:p w14:paraId="27F4FC69" w14:textId="77777777" w:rsidR="00954046" w:rsidRPr="0034371D" w:rsidRDefault="00954046" w:rsidP="00346FE7">
            <w:pPr>
              <w:keepNext/>
              <w:keepLines/>
              <w:jc w:val="center"/>
              <w:rPr>
                <w:b/>
                <w:bCs/>
                <w:sz w:val="20"/>
                <w:szCs w:val="20"/>
              </w:rPr>
            </w:pPr>
            <w:r w:rsidRPr="0034371D">
              <w:rPr>
                <w:b/>
                <w:bCs/>
                <w:sz w:val="20"/>
                <w:szCs w:val="20"/>
              </w:rPr>
              <w:t>Implementing agency</w:t>
            </w:r>
          </w:p>
        </w:tc>
      </w:tr>
      <w:tr w:rsidR="00954046" w:rsidRPr="0034371D" w14:paraId="3F1E3CB2" w14:textId="77777777" w:rsidTr="005B6429">
        <w:tc>
          <w:tcPr>
            <w:tcW w:w="293" w:type="pct"/>
          </w:tcPr>
          <w:p w14:paraId="6F196BC4" w14:textId="77777777" w:rsidR="00954046" w:rsidRPr="0034371D" w:rsidRDefault="00954046" w:rsidP="00346FE7">
            <w:pPr>
              <w:keepNext/>
              <w:keepLines/>
              <w:rPr>
                <w:sz w:val="20"/>
                <w:szCs w:val="20"/>
              </w:rPr>
            </w:pPr>
            <w:r w:rsidRPr="0034371D">
              <w:rPr>
                <w:sz w:val="20"/>
                <w:szCs w:val="20"/>
              </w:rPr>
              <w:t>(a)</w:t>
            </w:r>
          </w:p>
        </w:tc>
        <w:tc>
          <w:tcPr>
            <w:tcW w:w="2337" w:type="pct"/>
          </w:tcPr>
          <w:p w14:paraId="3D483677" w14:textId="038AB6F3" w:rsidR="00954046" w:rsidRPr="0034371D" w:rsidRDefault="00954046" w:rsidP="00346FE7">
            <w:pPr>
              <w:keepNext/>
              <w:keepLines/>
              <w:jc w:val="left"/>
              <w:rPr>
                <w:sz w:val="20"/>
                <w:szCs w:val="20"/>
              </w:rPr>
            </w:pPr>
            <w:r w:rsidRPr="0034371D">
              <w:rPr>
                <w:sz w:val="20"/>
                <w:szCs w:val="20"/>
              </w:rPr>
              <w:t>HCFC phase-out management plan (</w:t>
            </w:r>
            <w:r w:rsidR="000D2A2A">
              <w:rPr>
                <w:sz w:val="20"/>
                <w:szCs w:val="20"/>
              </w:rPr>
              <w:t>stage</w:t>
            </w:r>
            <w:r w:rsidR="003A7858">
              <w:rPr>
                <w:sz w:val="20"/>
                <w:szCs w:val="20"/>
              </w:rPr>
              <w:t> </w:t>
            </w:r>
            <w:r w:rsidR="00B23677" w:rsidRPr="00F77E19">
              <w:rPr>
                <w:sz w:val="20"/>
                <w:szCs w:val="20"/>
              </w:rPr>
              <w:t>II</w:t>
            </w:r>
            <w:r w:rsidRPr="00F77E19">
              <w:rPr>
                <w:sz w:val="20"/>
                <w:szCs w:val="20"/>
              </w:rPr>
              <w:t>,</w:t>
            </w:r>
            <w:r w:rsidRPr="0034371D">
              <w:rPr>
                <w:sz w:val="20"/>
                <w:szCs w:val="20"/>
              </w:rPr>
              <w:t xml:space="preserve"> </w:t>
            </w:r>
            <w:r w:rsidR="00F77E19">
              <w:rPr>
                <w:sz w:val="20"/>
                <w:szCs w:val="20"/>
              </w:rPr>
              <w:t>second</w:t>
            </w:r>
            <w:r>
              <w:rPr>
                <w:sz w:val="20"/>
                <w:szCs w:val="20"/>
              </w:rPr>
              <w:t> </w:t>
            </w:r>
            <w:r w:rsidRPr="0034371D">
              <w:rPr>
                <w:sz w:val="20"/>
                <w:szCs w:val="20"/>
              </w:rPr>
              <w:t>tranche)</w:t>
            </w:r>
          </w:p>
        </w:tc>
        <w:tc>
          <w:tcPr>
            <w:tcW w:w="790" w:type="pct"/>
          </w:tcPr>
          <w:p w14:paraId="165E3B3D" w14:textId="16F804B1" w:rsidR="00954046" w:rsidRPr="00F77E19" w:rsidRDefault="00F77E19" w:rsidP="00346FE7">
            <w:pPr>
              <w:keepNext/>
              <w:keepLines/>
              <w:jc w:val="right"/>
              <w:rPr>
                <w:sz w:val="20"/>
                <w:szCs w:val="20"/>
              </w:rPr>
            </w:pPr>
            <w:r w:rsidRPr="00F77E19">
              <w:rPr>
                <w:sz w:val="20"/>
                <w:szCs w:val="20"/>
              </w:rPr>
              <w:t>386,640</w:t>
            </w:r>
          </w:p>
        </w:tc>
        <w:tc>
          <w:tcPr>
            <w:tcW w:w="747" w:type="pct"/>
          </w:tcPr>
          <w:p w14:paraId="38135BFE" w14:textId="1046B2A6" w:rsidR="00954046" w:rsidRPr="00F77E19" w:rsidRDefault="00F77E19" w:rsidP="00346FE7">
            <w:pPr>
              <w:keepNext/>
              <w:keepLines/>
              <w:jc w:val="right"/>
              <w:rPr>
                <w:sz w:val="20"/>
                <w:szCs w:val="20"/>
              </w:rPr>
            </w:pPr>
            <w:r w:rsidRPr="00F77E19">
              <w:rPr>
                <w:sz w:val="20"/>
                <w:szCs w:val="20"/>
              </w:rPr>
              <w:t>27,065</w:t>
            </w:r>
          </w:p>
        </w:tc>
        <w:tc>
          <w:tcPr>
            <w:tcW w:w="833" w:type="pct"/>
            <w:tcBorders>
              <w:top w:val="single" w:sz="4" w:space="0" w:color="auto"/>
            </w:tcBorders>
          </w:tcPr>
          <w:p w14:paraId="59BCE807" w14:textId="7FA7A5FD" w:rsidR="00954046" w:rsidRPr="00F77E19" w:rsidRDefault="001F7AA5" w:rsidP="00346FE7">
            <w:pPr>
              <w:keepNext/>
              <w:keepLines/>
              <w:jc w:val="center"/>
              <w:rPr>
                <w:sz w:val="20"/>
                <w:szCs w:val="20"/>
              </w:rPr>
            </w:pPr>
            <w:r w:rsidRPr="00F77E19">
              <w:rPr>
                <w:sz w:val="20"/>
                <w:szCs w:val="20"/>
              </w:rPr>
              <w:t>UNIDO</w:t>
            </w:r>
          </w:p>
        </w:tc>
      </w:tr>
      <w:tr w:rsidR="00954046" w:rsidRPr="0034371D" w14:paraId="4F23D727" w14:textId="77777777" w:rsidTr="00DF6AE6">
        <w:tc>
          <w:tcPr>
            <w:tcW w:w="293" w:type="pct"/>
          </w:tcPr>
          <w:p w14:paraId="060B3E93" w14:textId="77777777" w:rsidR="00954046" w:rsidRPr="0034371D" w:rsidRDefault="00954046" w:rsidP="00346FE7">
            <w:pPr>
              <w:keepNext/>
              <w:keepLines/>
              <w:rPr>
                <w:sz w:val="20"/>
                <w:szCs w:val="20"/>
              </w:rPr>
            </w:pPr>
            <w:r w:rsidRPr="0034371D">
              <w:rPr>
                <w:sz w:val="20"/>
                <w:szCs w:val="20"/>
              </w:rPr>
              <w:t>(b)</w:t>
            </w:r>
          </w:p>
        </w:tc>
        <w:tc>
          <w:tcPr>
            <w:tcW w:w="2337" w:type="pct"/>
          </w:tcPr>
          <w:p w14:paraId="786C52EF" w14:textId="40EA6FFC" w:rsidR="00954046" w:rsidRPr="0034371D" w:rsidRDefault="00954046" w:rsidP="00346FE7">
            <w:pPr>
              <w:keepNext/>
              <w:keepLines/>
              <w:jc w:val="left"/>
              <w:rPr>
                <w:sz w:val="20"/>
                <w:szCs w:val="20"/>
              </w:rPr>
            </w:pPr>
            <w:r w:rsidRPr="0034371D">
              <w:rPr>
                <w:sz w:val="20"/>
                <w:szCs w:val="20"/>
              </w:rPr>
              <w:t>HCFC phase-out management plan (</w:t>
            </w:r>
            <w:r w:rsidR="000D2A2A" w:rsidRPr="00F77E19">
              <w:rPr>
                <w:sz w:val="20"/>
                <w:szCs w:val="20"/>
              </w:rPr>
              <w:t>stag</w:t>
            </w:r>
            <w:r w:rsidR="003A7858" w:rsidRPr="00F77E19">
              <w:rPr>
                <w:sz w:val="20"/>
                <w:szCs w:val="20"/>
              </w:rPr>
              <w:t>e </w:t>
            </w:r>
            <w:r w:rsidR="00B23677" w:rsidRPr="00F77E19">
              <w:rPr>
                <w:sz w:val="20"/>
                <w:szCs w:val="20"/>
              </w:rPr>
              <w:t>II</w:t>
            </w:r>
            <w:r w:rsidRPr="00F77E19">
              <w:rPr>
                <w:sz w:val="20"/>
                <w:szCs w:val="20"/>
              </w:rPr>
              <w:t>,</w:t>
            </w:r>
            <w:r w:rsidRPr="0034371D">
              <w:rPr>
                <w:sz w:val="20"/>
                <w:szCs w:val="20"/>
              </w:rPr>
              <w:t xml:space="preserve"> </w:t>
            </w:r>
            <w:r w:rsidR="00F77E19">
              <w:rPr>
                <w:sz w:val="20"/>
                <w:szCs w:val="20"/>
              </w:rPr>
              <w:t>second</w:t>
            </w:r>
            <w:r>
              <w:rPr>
                <w:sz w:val="20"/>
                <w:szCs w:val="20"/>
              </w:rPr>
              <w:t> </w:t>
            </w:r>
            <w:r w:rsidRPr="0034371D">
              <w:rPr>
                <w:sz w:val="20"/>
                <w:szCs w:val="20"/>
              </w:rPr>
              <w:t>tranche)</w:t>
            </w:r>
          </w:p>
        </w:tc>
        <w:tc>
          <w:tcPr>
            <w:tcW w:w="790" w:type="pct"/>
          </w:tcPr>
          <w:p w14:paraId="6EB68A3D" w14:textId="1171D62A" w:rsidR="00954046" w:rsidRPr="0034371D" w:rsidRDefault="00F77E19" w:rsidP="00346FE7">
            <w:pPr>
              <w:keepNext/>
              <w:keepLines/>
              <w:jc w:val="right"/>
              <w:rPr>
                <w:sz w:val="20"/>
                <w:szCs w:val="20"/>
                <w:highlight w:val="cyan"/>
              </w:rPr>
            </w:pPr>
            <w:r w:rsidRPr="00F77E19">
              <w:rPr>
                <w:sz w:val="20"/>
                <w:szCs w:val="20"/>
              </w:rPr>
              <w:t>100,000</w:t>
            </w:r>
          </w:p>
        </w:tc>
        <w:tc>
          <w:tcPr>
            <w:tcW w:w="747" w:type="pct"/>
          </w:tcPr>
          <w:p w14:paraId="6BE24A42" w14:textId="344EE34A" w:rsidR="00954046" w:rsidRPr="0046424E" w:rsidRDefault="00F77E19" w:rsidP="00346FE7">
            <w:pPr>
              <w:keepNext/>
              <w:keepLines/>
              <w:jc w:val="right"/>
              <w:rPr>
                <w:sz w:val="20"/>
                <w:szCs w:val="20"/>
              </w:rPr>
            </w:pPr>
            <w:r w:rsidRPr="0046424E">
              <w:rPr>
                <w:sz w:val="20"/>
                <w:szCs w:val="20"/>
              </w:rPr>
              <w:t>13,000</w:t>
            </w:r>
          </w:p>
        </w:tc>
        <w:tc>
          <w:tcPr>
            <w:tcW w:w="833" w:type="pct"/>
          </w:tcPr>
          <w:p w14:paraId="6347A8CE" w14:textId="6FBF2826" w:rsidR="00954046" w:rsidRPr="00F77E19" w:rsidRDefault="001F7AA5" w:rsidP="00346FE7">
            <w:pPr>
              <w:keepNext/>
              <w:keepLines/>
              <w:jc w:val="center"/>
              <w:rPr>
                <w:sz w:val="20"/>
                <w:szCs w:val="20"/>
              </w:rPr>
            </w:pPr>
            <w:r w:rsidRPr="00F77E19">
              <w:rPr>
                <w:sz w:val="20"/>
                <w:szCs w:val="20"/>
              </w:rPr>
              <w:t>UNEP</w:t>
            </w:r>
          </w:p>
        </w:tc>
      </w:tr>
      <w:bookmarkEnd w:id="1"/>
    </w:tbl>
    <w:p w14:paraId="2D01D7B9" w14:textId="16551BB7" w:rsidR="00954046" w:rsidRDefault="00954046" w:rsidP="00437B20"/>
    <w:p w14:paraId="5A14F15A" w14:textId="77777777" w:rsidR="00E54848" w:rsidRPr="0034371D" w:rsidRDefault="00E54848" w:rsidP="00437B20"/>
    <w:p w14:paraId="56CAD3F5" w14:textId="77777777" w:rsidR="00954046" w:rsidRPr="009B0D30" w:rsidRDefault="00954046" w:rsidP="00437B20"/>
    <w:p w14:paraId="3E323DC3" w14:textId="77777777" w:rsidR="00954046" w:rsidRPr="009B0D30" w:rsidRDefault="00954046" w:rsidP="00437B20"/>
    <w:p w14:paraId="287840ED" w14:textId="77777777" w:rsidR="00954046" w:rsidRPr="009B0D30" w:rsidRDefault="00954046"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54046" w:rsidRPr="009B0D30" w14:paraId="7DAD9AFA" w14:textId="77777777" w:rsidTr="00692233">
        <w:tc>
          <w:tcPr>
            <w:tcW w:w="1915" w:type="dxa"/>
          </w:tcPr>
          <w:p w14:paraId="285F8AD5" w14:textId="77777777" w:rsidR="00954046" w:rsidRPr="009B0D30" w:rsidRDefault="00954046" w:rsidP="00692233"/>
        </w:tc>
        <w:tc>
          <w:tcPr>
            <w:tcW w:w="1915" w:type="dxa"/>
          </w:tcPr>
          <w:p w14:paraId="745DD2D6" w14:textId="77777777" w:rsidR="00954046" w:rsidRPr="009B0D30" w:rsidRDefault="00954046" w:rsidP="00692233"/>
        </w:tc>
        <w:tc>
          <w:tcPr>
            <w:tcW w:w="1915" w:type="dxa"/>
            <w:tcBorders>
              <w:bottom w:val="single" w:sz="4" w:space="0" w:color="auto"/>
            </w:tcBorders>
          </w:tcPr>
          <w:p w14:paraId="4E6E4431" w14:textId="77777777" w:rsidR="00954046" w:rsidRPr="009B0D30" w:rsidRDefault="00954046" w:rsidP="00692233"/>
        </w:tc>
        <w:tc>
          <w:tcPr>
            <w:tcW w:w="1915" w:type="dxa"/>
          </w:tcPr>
          <w:p w14:paraId="773AEDBB" w14:textId="77777777" w:rsidR="00954046" w:rsidRPr="009B0D30" w:rsidRDefault="00954046" w:rsidP="00692233"/>
        </w:tc>
        <w:tc>
          <w:tcPr>
            <w:tcW w:w="1916" w:type="dxa"/>
          </w:tcPr>
          <w:p w14:paraId="2ABF0849" w14:textId="77777777" w:rsidR="00954046" w:rsidRPr="009B0D30" w:rsidRDefault="00954046" w:rsidP="00692233"/>
        </w:tc>
      </w:tr>
    </w:tbl>
    <w:p w14:paraId="1133FDD1" w14:textId="70592DF0" w:rsidR="00066CE8" w:rsidRPr="009B0D30" w:rsidRDefault="00066CE8" w:rsidP="003A7858">
      <w:pPr>
        <w:pStyle w:val="Heading5"/>
        <w:numPr>
          <w:ilvl w:val="0"/>
          <w:numId w:val="0"/>
        </w:numPr>
      </w:pPr>
    </w:p>
    <w:sectPr w:rsidR="00066CE8"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1E2A4" w14:textId="77777777" w:rsidR="006B50E6" w:rsidRDefault="006B50E6" w:rsidP="004A504B">
      <w:r>
        <w:separator/>
      </w:r>
    </w:p>
  </w:endnote>
  <w:endnote w:type="continuationSeparator" w:id="0">
    <w:p w14:paraId="449EEAA9" w14:textId="77777777" w:rsidR="006B50E6" w:rsidRDefault="006B50E6" w:rsidP="004A504B">
      <w:r>
        <w:continuationSeparator/>
      </w:r>
    </w:p>
  </w:endnote>
  <w:endnote w:type="continuationNotice" w:id="1">
    <w:p w14:paraId="6B216E5D" w14:textId="77777777" w:rsidR="006B50E6" w:rsidRDefault="006B50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907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13E2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99D03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5CB0B" w14:textId="77777777" w:rsidR="006B50E6" w:rsidRDefault="006B50E6" w:rsidP="004A504B">
      <w:r>
        <w:separator/>
      </w:r>
    </w:p>
  </w:footnote>
  <w:footnote w:type="continuationSeparator" w:id="0">
    <w:p w14:paraId="3547E8F4" w14:textId="77777777" w:rsidR="006B50E6" w:rsidRDefault="006B50E6" w:rsidP="004A504B">
      <w:r>
        <w:continuationSeparator/>
      </w:r>
    </w:p>
  </w:footnote>
  <w:footnote w:type="continuationNotice" w:id="1">
    <w:p w14:paraId="55B148AC" w14:textId="77777777" w:rsidR="006B50E6" w:rsidRDefault="006B50E6"/>
  </w:footnote>
  <w:footnote w:id="2">
    <w:p w14:paraId="1ABC4570" w14:textId="07273CE4" w:rsidR="00954046" w:rsidRPr="00643975" w:rsidRDefault="00954046" w:rsidP="00954046">
      <w:pPr>
        <w:pStyle w:val="FootnoteText"/>
        <w:spacing w:after="60"/>
      </w:pPr>
      <w:r>
        <w:rPr>
          <w:rStyle w:val="FootnoteReference"/>
        </w:rPr>
        <w:footnoteRef/>
      </w:r>
      <w:r>
        <w:t xml:space="preserve"> UNEP/</w:t>
      </w:r>
      <w:proofErr w:type="spellStart"/>
      <w:r>
        <w:t>OzL.Pro</w:t>
      </w:r>
      <w:proofErr w:type="spellEnd"/>
      <w:r>
        <w:t>/ExCom/</w:t>
      </w:r>
      <w:r w:rsidRPr="00D47A2B">
        <w:t>9</w:t>
      </w:r>
      <w:r>
        <w:t>2</w:t>
      </w:r>
      <w:r w:rsidRPr="00D47A2B">
        <w:t>/1</w:t>
      </w:r>
    </w:p>
  </w:footnote>
  <w:footnote w:id="3">
    <w:p w14:paraId="473225F9" w14:textId="0A5C8EAD" w:rsidR="002338FC" w:rsidRPr="00FE3307" w:rsidRDefault="002338FC" w:rsidP="002338FC">
      <w:pPr>
        <w:pStyle w:val="FootnoteText"/>
      </w:pPr>
      <w:r w:rsidRPr="00FE3307">
        <w:rPr>
          <w:rStyle w:val="FootnoteReference"/>
        </w:rPr>
        <w:footnoteRef/>
      </w:r>
      <w:r w:rsidRPr="00FE3307">
        <w:t xml:space="preserve"> As per the letter of </w:t>
      </w:r>
      <w:r w:rsidR="005769A1">
        <w:t>17</w:t>
      </w:r>
      <w:r w:rsidRPr="00F362D2">
        <w:t xml:space="preserve"> </w:t>
      </w:r>
      <w:r w:rsidR="005769A1">
        <w:t>March</w:t>
      </w:r>
      <w:r>
        <w:t xml:space="preserve"> 2023</w:t>
      </w:r>
      <w:r w:rsidRPr="00FE3307">
        <w:t xml:space="preserve"> from the Ministry of </w:t>
      </w:r>
      <w:r w:rsidR="005769A1">
        <w:t>Environment</w:t>
      </w:r>
      <w:r w:rsidRPr="00FE3307">
        <w:t xml:space="preserve"> </w:t>
      </w:r>
      <w:r w:rsidRPr="005769A1">
        <w:t xml:space="preserve">of </w:t>
      </w:r>
      <w:r w:rsidR="00B23677" w:rsidRPr="005769A1">
        <w:t>Tunisia</w:t>
      </w:r>
      <w:r w:rsidRPr="005769A1">
        <w:t xml:space="preserve"> to </w:t>
      </w:r>
      <w:r w:rsidR="005769A1">
        <w:t>UNIDO</w:t>
      </w:r>
      <w:r w:rsidRPr="00FE3307">
        <w:t>.</w:t>
      </w:r>
    </w:p>
  </w:footnote>
  <w:footnote w:id="4">
    <w:p w14:paraId="1CFD95B3" w14:textId="0CEB2C60" w:rsidR="00EF4891" w:rsidRDefault="00EF4891" w:rsidP="00214FAC">
      <w:pPr>
        <w:pStyle w:val="FootnoteText"/>
      </w:pPr>
      <w:r>
        <w:rPr>
          <w:rStyle w:val="FootnoteReference"/>
        </w:rPr>
        <w:footnoteRef/>
      </w:r>
      <w:r>
        <w:t xml:space="preserve"> </w:t>
      </w:r>
      <w:r w:rsidR="00214FAC">
        <w:t xml:space="preserve">Including leak detectors, manifolds, electronic scales, brazing kits, refrigerant recovery units, vacuum pumps, refrigerant </w:t>
      </w:r>
      <w:r w:rsidR="00DF0E1A">
        <w:t>cylinders,</w:t>
      </w:r>
      <w:r w:rsidR="00214FAC">
        <w:t xml:space="preserve"> and basic tools</w:t>
      </w:r>
      <w:r w:rsidR="003F4F65">
        <w:t>.</w:t>
      </w:r>
      <w:r>
        <w:t xml:space="preserve"> </w:t>
      </w:r>
    </w:p>
  </w:footnote>
  <w:footnote w:id="5">
    <w:p w14:paraId="2406312A" w14:textId="63825DAA" w:rsidR="0012751B" w:rsidRDefault="0012751B" w:rsidP="0012751B">
      <w:pPr>
        <w:pStyle w:val="FootnoteText"/>
      </w:pPr>
      <w:r>
        <w:rPr>
          <w:rStyle w:val="FootnoteReference"/>
        </w:rPr>
        <w:footnoteRef/>
      </w:r>
      <w:r>
        <w:t xml:space="preserve"> Including</w:t>
      </w:r>
      <w:r w:rsidRPr="00327862">
        <w:t xml:space="preserve"> </w:t>
      </w:r>
      <w:r>
        <w:t>safety valve and cooling hoses for the compressor, droplet separator, sprayers, spray motor pump for the condenser, ammonia detection unit and electrical cabinet, and ammonia NH</w:t>
      </w:r>
      <w:r w:rsidRPr="001D2353">
        <w:rPr>
          <w:vertAlign w:val="subscript"/>
        </w:rPr>
        <w:t>3</w:t>
      </w:r>
      <w:r>
        <w:t xml:space="preserve"> charge</w:t>
      </w:r>
      <w:r w:rsidR="00214FAC">
        <w:t>.</w:t>
      </w:r>
      <w:r>
        <w:t xml:space="preserve"> </w:t>
      </w:r>
    </w:p>
  </w:footnote>
  <w:footnote w:id="6">
    <w:p w14:paraId="7446E256" w14:textId="023D3825" w:rsidR="00473756" w:rsidRPr="00F23945" w:rsidRDefault="00473756">
      <w:pPr>
        <w:pStyle w:val="FootnoteText"/>
        <w:rPr>
          <w:lang w:val="en-US"/>
        </w:rPr>
      </w:pPr>
      <w:r>
        <w:rPr>
          <w:rStyle w:val="FootnoteReference"/>
        </w:rPr>
        <w:footnoteRef/>
      </w:r>
      <w:r>
        <w:t xml:space="preserve"> </w:t>
      </w:r>
      <w:r w:rsidR="009D77BA">
        <w:rPr>
          <w:lang w:val="en-US"/>
        </w:rPr>
        <w:t>Certification body used by the European Union</w:t>
      </w:r>
      <w:r w:rsidR="00EC30E2">
        <w:rPr>
          <w:lang w:val="en-US"/>
        </w:rPr>
        <w:t>.</w:t>
      </w:r>
    </w:p>
  </w:footnote>
  <w:footnote w:id="7">
    <w:p w14:paraId="4F5FB642" w14:textId="77777777" w:rsidR="00AF03D8" w:rsidRPr="00382D3E" w:rsidRDefault="00AF03D8" w:rsidP="00AF03D8">
      <w:pPr>
        <w:pStyle w:val="FootnoteText"/>
        <w:rPr>
          <w:lang w:val="en-US"/>
        </w:rPr>
      </w:pPr>
      <w:r>
        <w:rPr>
          <w:rStyle w:val="FootnoteReference"/>
        </w:rPr>
        <w:footnoteRef/>
      </w:r>
      <w:r>
        <w:t xml:space="preserve"> </w:t>
      </w:r>
      <w:r w:rsidRPr="000A2874">
        <w:t>In line with decision</w:t>
      </w:r>
      <w:r>
        <w:t xml:space="preserve"> </w:t>
      </w:r>
      <w:r w:rsidRPr="000A2874">
        <w:t>84/92(d), decision</w:t>
      </w:r>
      <w:r>
        <w:t xml:space="preserve"> </w:t>
      </w:r>
      <w:r w:rsidRPr="000A2874">
        <w:t>90/48(c) encouraged bilateral and implementing agencies to continue ensuring that the operational gender mainstreaming policy was applied to all projects, taking into consideration the specific activities presented in table</w:t>
      </w:r>
      <w:r>
        <w:t> </w:t>
      </w:r>
      <w:r w:rsidRPr="000A2874">
        <w:t>2 of document</w:t>
      </w:r>
      <w:r>
        <w:t> </w:t>
      </w:r>
      <w:r w:rsidRPr="000A2874">
        <w:t>UNEP/</w:t>
      </w:r>
      <w:proofErr w:type="spellStart"/>
      <w:r w:rsidRPr="000A2874">
        <w:t>OzL.Pro</w:t>
      </w:r>
      <w:proofErr w:type="spellEnd"/>
      <w:r w:rsidRPr="000A2874">
        <w:t>/ExCom/90/37.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2DE5" w14:textId="7DEC26EC" w:rsidR="00DC6A10" w:rsidRPr="0033525D" w:rsidRDefault="00FB03B4">
    <w:r>
      <w:fldChar w:fldCharType="begin"/>
    </w:r>
    <w:r>
      <w:instrText>DOCPROPERTY "Document number"  \* MERGEFORMAT</w:instrText>
    </w:r>
    <w:r>
      <w:fldChar w:fldCharType="separate"/>
    </w:r>
    <w:r w:rsidR="00166D41">
      <w:t>UNEP/</w:t>
    </w:r>
    <w:proofErr w:type="spellStart"/>
    <w:r w:rsidR="00166D41">
      <w:t>OzL.Pro</w:t>
    </w:r>
    <w:proofErr w:type="spellEnd"/>
    <w:r w:rsidR="00166D41">
      <w:t>/ExCom/92/40</w:t>
    </w:r>
    <w:r>
      <w:fldChar w:fldCharType="end"/>
    </w:r>
  </w:p>
  <w:p w14:paraId="6EBA98C8" w14:textId="77777777" w:rsidR="00DC6A10" w:rsidRPr="0033525D" w:rsidRDefault="00DC6A10"/>
  <w:p w14:paraId="078434C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B7CA" w14:textId="43B17AD8" w:rsidR="00DC6A10" w:rsidRPr="0033525D" w:rsidRDefault="00FB03B4">
    <w:pPr>
      <w:jc w:val="right"/>
    </w:pPr>
    <w:r>
      <w:fldChar w:fldCharType="begin"/>
    </w:r>
    <w:r>
      <w:instrText>DOCPROPERTY "Document number"  \* MERGEFORMAT</w:instrText>
    </w:r>
    <w:r>
      <w:fldChar w:fldCharType="separate"/>
    </w:r>
    <w:r w:rsidR="00492ABF">
      <w:t>UNEP/</w:t>
    </w:r>
    <w:proofErr w:type="spellStart"/>
    <w:r w:rsidR="00492ABF">
      <w:t>OzL.Pro</w:t>
    </w:r>
    <w:proofErr w:type="spellEnd"/>
    <w:r w:rsidR="00492ABF">
      <w:t>/ExCom/92/40</w:t>
    </w:r>
    <w:r>
      <w:fldChar w:fldCharType="end"/>
    </w:r>
  </w:p>
  <w:p w14:paraId="7108C47B" w14:textId="77777777" w:rsidR="00DC6A10" w:rsidRPr="0033525D" w:rsidRDefault="00DC6A10"/>
  <w:p w14:paraId="78668583"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6568044"/>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667897804">
    <w:abstractNumId w:val="14"/>
  </w:num>
  <w:num w:numId="22" w16cid:durableId="1502428486">
    <w:abstractNumId w:val="17"/>
  </w:num>
  <w:num w:numId="23" w16cid:durableId="574825859">
    <w:abstractNumId w:val="13"/>
  </w:num>
  <w:num w:numId="24" w16cid:durableId="534345235">
    <w:abstractNumId w:val="10"/>
  </w:num>
  <w:num w:numId="25" w16cid:durableId="1396591040">
    <w:abstractNumId w:val="10"/>
  </w:num>
  <w:num w:numId="26" w16cid:durableId="131409673">
    <w:abstractNumId w:val="10"/>
  </w:num>
  <w:num w:numId="27" w16cid:durableId="473984409">
    <w:abstractNumId w:val="10"/>
  </w:num>
  <w:num w:numId="28" w16cid:durableId="518739799">
    <w:abstractNumId w:val="10"/>
  </w:num>
  <w:num w:numId="29" w16cid:durableId="5766712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FED"/>
    <w:rsid w:val="000024C8"/>
    <w:rsid w:val="0000434E"/>
    <w:rsid w:val="00005496"/>
    <w:rsid w:val="00005BDD"/>
    <w:rsid w:val="00010246"/>
    <w:rsid w:val="0001063E"/>
    <w:rsid w:val="00016E95"/>
    <w:rsid w:val="0001774B"/>
    <w:rsid w:val="000211A9"/>
    <w:rsid w:val="00021238"/>
    <w:rsid w:val="00021EE9"/>
    <w:rsid w:val="0002207E"/>
    <w:rsid w:val="000223B7"/>
    <w:rsid w:val="0002401C"/>
    <w:rsid w:val="00024CE7"/>
    <w:rsid w:val="000305C8"/>
    <w:rsid w:val="00031260"/>
    <w:rsid w:val="0003134F"/>
    <w:rsid w:val="00031CC8"/>
    <w:rsid w:val="0003283F"/>
    <w:rsid w:val="0003681A"/>
    <w:rsid w:val="000372B7"/>
    <w:rsid w:val="00043A61"/>
    <w:rsid w:val="00045DFE"/>
    <w:rsid w:val="00050F6E"/>
    <w:rsid w:val="00051AF2"/>
    <w:rsid w:val="00052B4D"/>
    <w:rsid w:val="00055246"/>
    <w:rsid w:val="0006062E"/>
    <w:rsid w:val="00061EC2"/>
    <w:rsid w:val="0006391D"/>
    <w:rsid w:val="00066CE8"/>
    <w:rsid w:val="00066D25"/>
    <w:rsid w:val="00072028"/>
    <w:rsid w:val="000725B8"/>
    <w:rsid w:val="00072DD1"/>
    <w:rsid w:val="00074AD7"/>
    <w:rsid w:val="00080ED0"/>
    <w:rsid w:val="00081914"/>
    <w:rsid w:val="00085B06"/>
    <w:rsid w:val="00085B8F"/>
    <w:rsid w:val="00090481"/>
    <w:rsid w:val="00091242"/>
    <w:rsid w:val="00095CBC"/>
    <w:rsid w:val="000A3826"/>
    <w:rsid w:val="000A5202"/>
    <w:rsid w:val="000A5B0F"/>
    <w:rsid w:val="000A6C26"/>
    <w:rsid w:val="000A7996"/>
    <w:rsid w:val="000B00C8"/>
    <w:rsid w:val="000B1808"/>
    <w:rsid w:val="000B2F04"/>
    <w:rsid w:val="000C1ADC"/>
    <w:rsid w:val="000C2F02"/>
    <w:rsid w:val="000C468E"/>
    <w:rsid w:val="000C4DE4"/>
    <w:rsid w:val="000C65B7"/>
    <w:rsid w:val="000C6C8F"/>
    <w:rsid w:val="000C7E3D"/>
    <w:rsid w:val="000D1337"/>
    <w:rsid w:val="000D2A2A"/>
    <w:rsid w:val="000D52A4"/>
    <w:rsid w:val="000D6867"/>
    <w:rsid w:val="000E07BC"/>
    <w:rsid w:val="000E2E21"/>
    <w:rsid w:val="000E658D"/>
    <w:rsid w:val="000F1CD4"/>
    <w:rsid w:val="000F4103"/>
    <w:rsid w:val="000F590F"/>
    <w:rsid w:val="000F70A7"/>
    <w:rsid w:val="00100100"/>
    <w:rsid w:val="00103C79"/>
    <w:rsid w:val="00104CBE"/>
    <w:rsid w:val="00105D11"/>
    <w:rsid w:val="001061B7"/>
    <w:rsid w:val="00107C64"/>
    <w:rsid w:val="0011368F"/>
    <w:rsid w:val="00113CCA"/>
    <w:rsid w:val="001143FA"/>
    <w:rsid w:val="001160B2"/>
    <w:rsid w:val="00122F25"/>
    <w:rsid w:val="0012751B"/>
    <w:rsid w:val="00127A76"/>
    <w:rsid w:val="00134E7C"/>
    <w:rsid w:val="00135980"/>
    <w:rsid w:val="00137332"/>
    <w:rsid w:val="0013786F"/>
    <w:rsid w:val="0013796E"/>
    <w:rsid w:val="00137B6C"/>
    <w:rsid w:val="00137BB2"/>
    <w:rsid w:val="00141F3C"/>
    <w:rsid w:val="0014467D"/>
    <w:rsid w:val="001452E5"/>
    <w:rsid w:val="0014759F"/>
    <w:rsid w:val="00152D8B"/>
    <w:rsid w:val="00154CFD"/>
    <w:rsid w:val="00160AE8"/>
    <w:rsid w:val="00160C19"/>
    <w:rsid w:val="0016389F"/>
    <w:rsid w:val="00164719"/>
    <w:rsid w:val="00166D41"/>
    <w:rsid w:val="00166E81"/>
    <w:rsid w:val="00166FC4"/>
    <w:rsid w:val="00167183"/>
    <w:rsid w:val="001677AC"/>
    <w:rsid w:val="00170FF5"/>
    <w:rsid w:val="00172E1C"/>
    <w:rsid w:val="001804EA"/>
    <w:rsid w:val="00180648"/>
    <w:rsid w:val="0018152A"/>
    <w:rsid w:val="00190A61"/>
    <w:rsid w:val="00192A9E"/>
    <w:rsid w:val="0019673B"/>
    <w:rsid w:val="00197BDA"/>
    <w:rsid w:val="001A0B1E"/>
    <w:rsid w:val="001A12DA"/>
    <w:rsid w:val="001A2215"/>
    <w:rsid w:val="001A3342"/>
    <w:rsid w:val="001A3E3D"/>
    <w:rsid w:val="001A4E01"/>
    <w:rsid w:val="001A7049"/>
    <w:rsid w:val="001B1E40"/>
    <w:rsid w:val="001B52A0"/>
    <w:rsid w:val="001C06FC"/>
    <w:rsid w:val="001C150D"/>
    <w:rsid w:val="001C20EF"/>
    <w:rsid w:val="001C5E79"/>
    <w:rsid w:val="001C6011"/>
    <w:rsid w:val="001C6580"/>
    <w:rsid w:val="001C725D"/>
    <w:rsid w:val="001C764E"/>
    <w:rsid w:val="001D2353"/>
    <w:rsid w:val="001D24F8"/>
    <w:rsid w:val="001D3480"/>
    <w:rsid w:val="001D40F9"/>
    <w:rsid w:val="001D46F3"/>
    <w:rsid w:val="001D7661"/>
    <w:rsid w:val="001E04BB"/>
    <w:rsid w:val="001E084D"/>
    <w:rsid w:val="001E1052"/>
    <w:rsid w:val="001E2133"/>
    <w:rsid w:val="001E21B1"/>
    <w:rsid w:val="001E2F93"/>
    <w:rsid w:val="001E3CDB"/>
    <w:rsid w:val="001E4554"/>
    <w:rsid w:val="001E61E5"/>
    <w:rsid w:val="001E657B"/>
    <w:rsid w:val="001F1A84"/>
    <w:rsid w:val="001F2159"/>
    <w:rsid w:val="001F4427"/>
    <w:rsid w:val="001F52A7"/>
    <w:rsid w:val="001F53FD"/>
    <w:rsid w:val="001F7AA5"/>
    <w:rsid w:val="002003A8"/>
    <w:rsid w:val="00200E5E"/>
    <w:rsid w:val="00201008"/>
    <w:rsid w:val="00204F30"/>
    <w:rsid w:val="00206052"/>
    <w:rsid w:val="0020646D"/>
    <w:rsid w:val="00206BDF"/>
    <w:rsid w:val="002076F3"/>
    <w:rsid w:val="00207F33"/>
    <w:rsid w:val="00210B8B"/>
    <w:rsid w:val="002126F3"/>
    <w:rsid w:val="00214863"/>
    <w:rsid w:val="00214FAC"/>
    <w:rsid w:val="002156B4"/>
    <w:rsid w:val="00216913"/>
    <w:rsid w:val="00224FCD"/>
    <w:rsid w:val="00231933"/>
    <w:rsid w:val="002320A3"/>
    <w:rsid w:val="00233846"/>
    <w:rsid w:val="002338FC"/>
    <w:rsid w:val="00234E89"/>
    <w:rsid w:val="002350C0"/>
    <w:rsid w:val="002428FC"/>
    <w:rsid w:val="00243D62"/>
    <w:rsid w:val="00250C25"/>
    <w:rsid w:val="00252659"/>
    <w:rsid w:val="00253006"/>
    <w:rsid w:val="00253222"/>
    <w:rsid w:val="00261C13"/>
    <w:rsid w:val="00262847"/>
    <w:rsid w:val="00262E8C"/>
    <w:rsid w:val="0027190E"/>
    <w:rsid w:val="00271C19"/>
    <w:rsid w:val="00277668"/>
    <w:rsid w:val="00281BB2"/>
    <w:rsid w:val="002839F4"/>
    <w:rsid w:val="00286F32"/>
    <w:rsid w:val="00290DA9"/>
    <w:rsid w:val="00292243"/>
    <w:rsid w:val="00296269"/>
    <w:rsid w:val="002A03C3"/>
    <w:rsid w:val="002A3639"/>
    <w:rsid w:val="002A5127"/>
    <w:rsid w:val="002A7BD2"/>
    <w:rsid w:val="002B0E6F"/>
    <w:rsid w:val="002B254E"/>
    <w:rsid w:val="002B4626"/>
    <w:rsid w:val="002B4B5D"/>
    <w:rsid w:val="002B5B05"/>
    <w:rsid w:val="002B6384"/>
    <w:rsid w:val="002B72E9"/>
    <w:rsid w:val="002C10D3"/>
    <w:rsid w:val="002C285B"/>
    <w:rsid w:val="002C2E36"/>
    <w:rsid w:val="002C3460"/>
    <w:rsid w:val="002C41F2"/>
    <w:rsid w:val="002C5CDA"/>
    <w:rsid w:val="002C5ED4"/>
    <w:rsid w:val="002C67A5"/>
    <w:rsid w:val="002C7998"/>
    <w:rsid w:val="002D014E"/>
    <w:rsid w:val="002E62C2"/>
    <w:rsid w:val="002F1E53"/>
    <w:rsid w:val="002F2CAA"/>
    <w:rsid w:val="002F79F3"/>
    <w:rsid w:val="0030052C"/>
    <w:rsid w:val="00301CE9"/>
    <w:rsid w:val="0030519F"/>
    <w:rsid w:val="00322253"/>
    <w:rsid w:val="0032308B"/>
    <w:rsid w:val="0032401A"/>
    <w:rsid w:val="00324BEC"/>
    <w:rsid w:val="00327862"/>
    <w:rsid w:val="003306E1"/>
    <w:rsid w:val="00330706"/>
    <w:rsid w:val="003320E4"/>
    <w:rsid w:val="0033525D"/>
    <w:rsid w:val="0034028A"/>
    <w:rsid w:val="003414F3"/>
    <w:rsid w:val="00346AFA"/>
    <w:rsid w:val="00346FE7"/>
    <w:rsid w:val="00347EF5"/>
    <w:rsid w:val="003518C6"/>
    <w:rsid w:val="003538F2"/>
    <w:rsid w:val="00355953"/>
    <w:rsid w:val="0035613E"/>
    <w:rsid w:val="00360F12"/>
    <w:rsid w:val="00362580"/>
    <w:rsid w:val="00363254"/>
    <w:rsid w:val="00363EE9"/>
    <w:rsid w:val="003645E6"/>
    <w:rsid w:val="00371655"/>
    <w:rsid w:val="00375E0A"/>
    <w:rsid w:val="00376128"/>
    <w:rsid w:val="00376611"/>
    <w:rsid w:val="0037742E"/>
    <w:rsid w:val="00377543"/>
    <w:rsid w:val="00377688"/>
    <w:rsid w:val="0037797B"/>
    <w:rsid w:val="00377D56"/>
    <w:rsid w:val="00377DF8"/>
    <w:rsid w:val="00380972"/>
    <w:rsid w:val="003809D3"/>
    <w:rsid w:val="00381716"/>
    <w:rsid w:val="00381ECC"/>
    <w:rsid w:val="0038245A"/>
    <w:rsid w:val="0038286C"/>
    <w:rsid w:val="003840E6"/>
    <w:rsid w:val="00385144"/>
    <w:rsid w:val="00385CFC"/>
    <w:rsid w:val="0039337A"/>
    <w:rsid w:val="00394FEF"/>
    <w:rsid w:val="003A0093"/>
    <w:rsid w:val="003A3189"/>
    <w:rsid w:val="003A3CA7"/>
    <w:rsid w:val="003A3CD8"/>
    <w:rsid w:val="003A6E37"/>
    <w:rsid w:val="003A7858"/>
    <w:rsid w:val="003B33BD"/>
    <w:rsid w:val="003B40B2"/>
    <w:rsid w:val="003B4514"/>
    <w:rsid w:val="003B569D"/>
    <w:rsid w:val="003B6472"/>
    <w:rsid w:val="003BE321"/>
    <w:rsid w:val="003C3C0E"/>
    <w:rsid w:val="003C587F"/>
    <w:rsid w:val="003D18A4"/>
    <w:rsid w:val="003D392E"/>
    <w:rsid w:val="003D3F70"/>
    <w:rsid w:val="003D42A6"/>
    <w:rsid w:val="003D4F21"/>
    <w:rsid w:val="003D4FAC"/>
    <w:rsid w:val="003E08A7"/>
    <w:rsid w:val="003E0B96"/>
    <w:rsid w:val="003E7906"/>
    <w:rsid w:val="003E7BED"/>
    <w:rsid w:val="003F000F"/>
    <w:rsid w:val="003F3C50"/>
    <w:rsid w:val="003F4117"/>
    <w:rsid w:val="003F4F65"/>
    <w:rsid w:val="00400324"/>
    <w:rsid w:val="0040137B"/>
    <w:rsid w:val="0040493A"/>
    <w:rsid w:val="00406202"/>
    <w:rsid w:val="00406A6A"/>
    <w:rsid w:val="00406B22"/>
    <w:rsid w:val="004078FA"/>
    <w:rsid w:val="004131B8"/>
    <w:rsid w:val="00414BB6"/>
    <w:rsid w:val="004168D5"/>
    <w:rsid w:val="00420D50"/>
    <w:rsid w:val="00421092"/>
    <w:rsid w:val="0042785A"/>
    <w:rsid w:val="00427860"/>
    <w:rsid w:val="00430289"/>
    <w:rsid w:val="00431BE4"/>
    <w:rsid w:val="004328A7"/>
    <w:rsid w:val="00432D33"/>
    <w:rsid w:val="004344EC"/>
    <w:rsid w:val="00434C74"/>
    <w:rsid w:val="00436213"/>
    <w:rsid w:val="00437FD9"/>
    <w:rsid w:val="00442639"/>
    <w:rsid w:val="00442AE5"/>
    <w:rsid w:val="00443ADA"/>
    <w:rsid w:val="004470E2"/>
    <w:rsid w:val="0045097D"/>
    <w:rsid w:val="0045336A"/>
    <w:rsid w:val="00453DBE"/>
    <w:rsid w:val="00453EE4"/>
    <w:rsid w:val="00454538"/>
    <w:rsid w:val="00456EB4"/>
    <w:rsid w:val="00457827"/>
    <w:rsid w:val="00460A59"/>
    <w:rsid w:val="00461353"/>
    <w:rsid w:val="0046424E"/>
    <w:rsid w:val="004661F7"/>
    <w:rsid w:val="00466468"/>
    <w:rsid w:val="00471644"/>
    <w:rsid w:val="004718F3"/>
    <w:rsid w:val="004735D5"/>
    <w:rsid w:val="00473756"/>
    <w:rsid w:val="00473EE6"/>
    <w:rsid w:val="00475040"/>
    <w:rsid w:val="00475ACF"/>
    <w:rsid w:val="00480857"/>
    <w:rsid w:val="00480A1E"/>
    <w:rsid w:val="0048130B"/>
    <w:rsid w:val="004817AE"/>
    <w:rsid w:val="0048206E"/>
    <w:rsid w:val="00485017"/>
    <w:rsid w:val="004862BA"/>
    <w:rsid w:val="00487572"/>
    <w:rsid w:val="00487C8D"/>
    <w:rsid w:val="00490C06"/>
    <w:rsid w:val="00492ABF"/>
    <w:rsid w:val="00493D40"/>
    <w:rsid w:val="00493EE3"/>
    <w:rsid w:val="004967B6"/>
    <w:rsid w:val="0049799D"/>
    <w:rsid w:val="004A46FF"/>
    <w:rsid w:val="004A504B"/>
    <w:rsid w:val="004A6911"/>
    <w:rsid w:val="004A6FD3"/>
    <w:rsid w:val="004A7B5C"/>
    <w:rsid w:val="004B0B17"/>
    <w:rsid w:val="004B1CB2"/>
    <w:rsid w:val="004B4C1B"/>
    <w:rsid w:val="004B54E0"/>
    <w:rsid w:val="004B56AD"/>
    <w:rsid w:val="004B7384"/>
    <w:rsid w:val="004C0CED"/>
    <w:rsid w:val="004C1B5C"/>
    <w:rsid w:val="004C2294"/>
    <w:rsid w:val="004C309B"/>
    <w:rsid w:val="004C3179"/>
    <w:rsid w:val="004C3980"/>
    <w:rsid w:val="004C4269"/>
    <w:rsid w:val="004C5060"/>
    <w:rsid w:val="004C78CA"/>
    <w:rsid w:val="004D2840"/>
    <w:rsid w:val="004D4AE7"/>
    <w:rsid w:val="004D6236"/>
    <w:rsid w:val="004D7F90"/>
    <w:rsid w:val="004E1D10"/>
    <w:rsid w:val="004E20C0"/>
    <w:rsid w:val="004E4DBB"/>
    <w:rsid w:val="004E4E41"/>
    <w:rsid w:val="004E50E8"/>
    <w:rsid w:val="004E6890"/>
    <w:rsid w:val="004E6AD7"/>
    <w:rsid w:val="004E73DB"/>
    <w:rsid w:val="004E7F9C"/>
    <w:rsid w:val="004F1ECF"/>
    <w:rsid w:val="004F1FF8"/>
    <w:rsid w:val="004F3493"/>
    <w:rsid w:val="004F3A58"/>
    <w:rsid w:val="004F5143"/>
    <w:rsid w:val="004F7A83"/>
    <w:rsid w:val="00501969"/>
    <w:rsid w:val="00503073"/>
    <w:rsid w:val="00504ACB"/>
    <w:rsid w:val="0050507E"/>
    <w:rsid w:val="00505545"/>
    <w:rsid w:val="00511332"/>
    <w:rsid w:val="00512B09"/>
    <w:rsid w:val="0052008D"/>
    <w:rsid w:val="005220ED"/>
    <w:rsid w:val="005234A4"/>
    <w:rsid w:val="00527ED1"/>
    <w:rsid w:val="00527FD9"/>
    <w:rsid w:val="005335BA"/>
    <w:rsid w:val="00533796"/>
    <w:rsid w:val="00534C01"/>
    <w:rsid w:val="005357EE"/>
    <w:rsid w:val="00536848"/>
    <w:rsid w:val="00537343"/>
    <w:rsid w:val="005413B4"/>
    <w:rsid w:val="00542193"/>
    <w:rsid w:val="00545AB0"/>
    <w:rsid w:val="00545C64"/>
    <w:rsid w:val="00545D5A"/>
    <w:rsid w:val="00547821"/>
    <w:rsid w:val="00554DC1"/>
    <w:rsid w:val="00555D75"/>
    <w:rsid w:val="005603CC"/>
    <w:rsid w:val="00560DF0"/>
    <w:rsid w:val="0056759C"/>
    <w:rsid w:val="00571B87"/>
    <w:rsid w:val="00571D99"/>
    <w:rsid w:val="00574613"/>
    <w:rsid w:val="005763F8"/>
    <w:rsid w:val="005769A1"/>
    <w:rsid w:val="0058130C"/>
    <w:rsid w:val="005857C6"/>
    <w:rsid w:val="00586983"/>
    <w:rsid w:val="00590B3C"/>
    <w:rsid w:val="0059506D"/>
    <w:rsid w:val="0059513E"/>
    <w:rsid w:val="00596FA2"/>
    <w:rsid w:val="005977E3"/>
    <w:rsid w:val="005A6941"/>
    <w:rsid w:val="005A6AA4"/>
    <w:rsid w:val="005A6AE7"/>
    <w:rsid w:val="005A6D9F"/>
    <w:rsid w:val="005B48FF"/>
    <w:rsid w:val="005B6429"/>
    <w:rsid w:val="005B6901"/>
    <w:rsid w:val="005B7DFE"/>
    <w:rsid w:val="005C1E32"/>
    <w:rsid w:val="005C3934"/>
    <w:rsid w:val="005C4025"/>
    <w:rsid w:val="005C670D"/>
    <w:rsid w:val="005D08F1"/>
    <w:rsid w:val="005D195E"/>
    <w:rsid w:val="005D2BE5"/>
    <w:rsid w:val="005D363F"/>
    <w:rsid w:val="005D3F78"/>
    <w:rsid w:val="005D4751"/>
    <w:rsid w:val="005E153C"/>
    <w:rsid w:val="005E3D7D"/>
    <w:rsid w:val="005E56F8"/>
    <w:rsid w:val="005E753C"/>
    <w:rsid w:val="005F1FAF"/>
    <w:rsid w:val="005F1FC1"/>
    <w:rsid w:val="005F6F96"/>
    <w:rsid w:val="005F7A77"/>
    <w:rsid w:val="006018CA"/>
    <w:rsid w:val="00604C15"/>
    <w:rsid w:val="00604D40"/>
    <w:rsid w:val="0060654F"/>
    <w:rsid w:val="006158D5"/>
    <w:rsid w:val="00616E49"/>
    <w:rsid w:val="00624B22"/>
    <w:rsid w:val="00625AF1"/>
    <w:rsid w:val="00625D83"/>
    <w:rsid w:val="006268DB"/>
    <w:rsid w:val="00632C70"/>
    <w:rsid w:val="00632E3B"/>
    <w:rsid w:val="0063501C"/>
    <w:rsid w:val="00635EC2"/>
    <w:rsid w:val="0063656B"/>
    <w:rsid w:val="006432DF"/>
    <w:rsid w:val="00644368"/>
    <w:rsid w:val="00646A56"/>
    <w:rsid w:val="0064736D"/>
    <w:rsid w:val="0064774B"/>
    <w:rsid w:val="00651984"/>
    <w:rsid w:val="00653664"/>
    <w:rsid w:val="00654F33"/>
    <w:rsid w:val="0065539B"/>
    <w:rsid w:val="00661A88"/>
    <w:rsid w:val="006623E7"/>
    <w:rsid w:val="00662B80"/>
    <w:rsid w:val="006657BD"/>
    <w:rsid w:val="0066768F"/>
    <w:rsid w:val="0067013F"/>
    <w:rsid w:val="00670F6C"/>
    <w:rsid w:val="00673EC1"/>
    <w:rsid w:val="00674F55"/>
    <w:rsid w:val="00675F85"/>
    <w:rsid w:val="00676E58"/>
    <w:rsid w:val="00680C3D"/>
    <w:rsid w:val="00681184"/>
    <w:rsid w:val="00682BBD"/>
    <w:rsid w:val="006852C7"/>
    <w:rsid w:val="006852CE"/>
    <w:rsid w:val="00687C9D"/>
    <w:rsid w:val="006917DB"/>
    <w:rsid w:val="00692D14"/>
    <w:rsid w:val="006A1ED2"/>
    <w:rsid w:val="006A1EFF"/>
    <w:rsid w:val="006B50E6"/>
    <w:rsid w:val="006B65C7"/>
    <w:rsid w:val="006C05D0"/>
    <w:rsid w:val="006C1727"/>
    <w:rsid w:val="006C32FD"/>
    <w:rsid w:val="006C39CE"/>
    <w:rsid w:val="006C4A4C"/>
    <w:rsid w:val="006C4FED"/>
    <w:rsid w:val="006D0FCC"/>
    <w:rsid w:val="006D21F5"/>
    <w:rsid w:val="006D252E"/>
    <w:rsid w:val="006D3089"/>
    <w:rsid w:val="006D60A1"/>
    <w:rsid w:val="006D6931"/>
    <w:rsid w:val="006D6C89"/>
    <w:rsid w:val="006E126D"/>
    <w:rsid w:val="006E14EA"/>
    <w:rsid w:val="006E1703"/>
    <w:rsid w:val="006E1FC3"/>
    <w:rsid w:val="006E3FBD"/>
    <w:rsid w:val="006E5EEA"/>
    <w:rsid w:val="006E66E0"/>
    <w:rsid w:val="006F5426"/>
    <w:rsid w:val="007035ED"/>
    <w:rsid w:val="00704CE9"/>
    <w:rsid w:val="00705EF6"/>
    <w:rsid w:val="0070616B"/>
    <w:rsid w:val="00706295"/>
    <w:rsid w:val="00706FDA"/>
    <w:rsid w:val="00711F9A"/>
    <w:rsid w:val="00712C8B"/>
    <w:rsid w:val="00713810"/>
    <w:rsid w:val="0072118C"/>
    <w:rsid w:val="007217DD"/>
    <w:rsid w:val="00721CF9"/>
    <w:rsid w:val="0072415C"/>
    <w:rsid w:val="00724214"/>
    <w:rsid w:val="00726C4B"/>
    <w:rsid w:val="007303A5"/>
    <w:rsid w:val="00730B3E"/>
    <w:rsid w:val="00732FAE"/>
    <w:rsid w:val="00733DC0"/>
    <w:rsid w:val="0073420B"/>
    <w:rsid w:val="0073582D"/>
    <w:rsid w:val="00735E64"/>
    <w:rsid w:val="00736367"/>
    <w:rsid w:val="00741635"/>
    <w:rsid w:val="007416D6"/>
    <w:rsid w:val="00741EA8"/>
    <w:rsid w:val="0074246E"/>
    <w:rsid w:val="007431D3"/>
    <w:rsid w:val="007437F7"/>
    <w:rsid w:val="00744E72"/>
    <w:rsid w:val="00745DF1"/>
    <w:rsid w:val="0074623F"/>
    <w:rsid w:val="0074760E"/>
    <w:rsid w:val="00754ABA"/>
    <w:rsid w:val="00756362"/>
    <w:rsid w:val="0076074F"/>
    <w:rsid w:val="00763C4C"/>
    <w:rsid w:val="00764963"/>
    <w:rsid w:val="00764F0C"/>
    <w:rsid w:val="00766624"/>
    <w:rsid w:val="00767E28"/>
    <w:rsid w:val="00771D2E"/>
    <w:rsid w:val="00782B0D"/>
    <w:rsid w:val="007857D8"/>
    <w:rsid w:val="007872FF"/>
    <w:rsid w:val="00791B13"/>
    <w:rsid w:val="00795A25"/>
    <w:rsid w:val="00795F8D"/>
    <w:rsid w:val="007972F9"/>
    <w:rsid w:val="007A111F"/>
    <w:rsid w:val="007A1546"/>
    <w:rsid w:val="007A228C"/>
    <w:rsid w:val="007A368E"/>
    <w:rsid w:val="007A5868"/>
    <w:rsid w:val="007A67A9"/>
    <w:rsid w:val="007B04CE"/>
    <w:rsid w:val="007B221A"/>
    <w:rsid w:val="007B6871"/>
    <w:rsid w:val="007B7A23"/>
    <w:rsid w:val="007B7A2F"/>
    <w:rsid w:val="007C1122"/>
    <w:rsid w:val="007C2F87"/>
    <w:rsid w:val="007C3D33"/>
    <w:rsid w:val="007C4418"/>
    <w:rsid w:val="007D0872"/>
    <w:rsid w:val="007D0FEA"/>
    <w:rsid w:val="007D294A"/>
    <w:rsid w:val="007D47D2"/>
    <w:rsid w:val="007D6EC0"/>
    <w:rsid w:val="007D739D"/>
    <w:rsid w:val="007D7E1D"/>
    <w:rsid w:val="007E56C0"/>
    <w:rsid w:val="007F07E1"/>
    <w:rsid w:val="007F1FD2"/>
    <w:rsid w:val="007F2455"/>
    <w:rsid w:val="007F5A73"/>
    <w:rsid w:val="00801D08"/>
    <w:rsid w:val="008030D1"/>
    <w:rsid w:val="008041C5"/>
    <w:rsid w:val="00806494"/>
    <w:rsid w:val="00807C02"/>
    <w:rsid w:val="008140C5"/>
    <w:rsid w:val="00814FA6"/>
    <w:rsid w:val="00820878"/>
    <w:rsid w:val="00823E73"/>
    <w:rsid w:val="00831979"/>
    <w:rsid w:val="00836CD3"/>
    <w:rsid w:val="00837BB4"/>
    <w:rsid w:val="00837C28"/>
    <w:rsid w:val="00837C90"/>
    <w:rsid w:val="008430BD"/>
    <w:rsid w:val="00843745"/>
    <w:rsid w:val="0084480E"/>
    <w:rsid w:val="008453E3"/>
    <w:rsid w:val="008457C7"/>
    <w:rsid w:val="00845BE3"/>
    <w:rsid w:val="0084759E"/>
    <w:rsid w:val="00851352"/>
    <w:rsid w:val="00852DEA"/>
    <w:rsid w:val="00853A0C"/>
    <w:rsid w:val="00854B92"/>
    <w:rsid w:val="00855AC9"/>
    <w:rsid w:val="00857077"/>
    <w:rsid w:val="00860E95"/>
    <w:rsid w:val="00863230"/>
    <w:rsid w:val="00865BD0"/>
    <w:rsid w:val="008717D8"/>
    <w:rsid w:val="00871E7C"/>
    <w:rsid w:val="0087215C"/>
    <w:rsid w:val="00875D25"/>
    <w:rsid w:val="0087626E"/>
    <w:rsid w:val="00877E78"/>
    <w:rsid w:val="00880E35"/>
    <w:rsid w:val="00881C3C"/>
    <w:rsid w:val="00884E2D"/>
    <w:rsid w:val="008875FE"/>
    <w:rsid w:val="00887F8E"/>
    <w:rsid w:val="0089004E"/>
    <w:rsid w:val="00891502"/>
    <w:rsid w:val="0089186F"/>
    <w:rsid w:val="00892702"/>
    <w:rsid w:val="008936A4"/>
    <w:rsid w:val="00896234"/>
    <w:rsid w:val="00897E43"/>
    <w:rsid w:val="008A2041"/>
    <w:rsid w:val="008A2144"/>
    <w:rsid w:val="008A4971"/>
    <w:rsid w:val="008A4ADF"/>
    <w:rsid w:val="008A5245"/>
    <w:rsid w:val="008B1451"/>
    <w:rsid w:val="008B252D"/>
    <w:rsid w:val="008B33A8"/>
    <w:rsid w:val="008B5798"/>
    <w:rsid w:val="008C1316"/>
    <w:rsid w:val="008C222B"/>
    <w:rsid w:val="008C5738"/>
    <w:rsid w:val="008C7EAD"/>
    <w:rsid w:val="008D0942"/>
    <w:rsid w:val="008D0CFE"/>
    <w:rsid w:val="008D3AF4"/>
    <w:rsid w:val="008D3BA7"/>
    <w:rsid w:val="008D6152"/>
    <w:rsid w:val="008E1931"/>
    <w:rsid w:val="008E1CD2"/>
    <w:rsid w:val="008E2094"/>
    <w:rsid w:val="008E3057"/>
    <w:rsid w:val="008E7A32"/>
    <w:rsid w:val="008E7BA9"/>
    <w:rsid w:val="008F0F81"/>
    <w:rsid w:val="008F1F31"/>
    <w:rsid w:val="008F27BF"/>
    <w:rsid w:val="008F336E"/>
    <w:rsid w:val="008F34C5"/>
    <w:rsid w:val="008F415C"/>
    <w:rsid w:val="008F6BE4"/>
    <w:rsid w:val="00902365"/>
    <w:rsid w:val="00902A28"/>
    <w:rsid w:val="00905B50"/>
    <w:rsid w:val="009068B4"/>
    <w:rsid w:val="00910A60"/>
    <w:rsid w:val="009123E3"/>
    <w:rsid w:val="00912685"/>
    <w:rsid w:val="009142EC"/>
    <w:rsid w:val="00915297"/>
    <w:rsid w:val="009154C3"/>
    <w:rsid w:val="00923540"/>
    <w:rsid w:val="00924CEE"/>
    <w:rsid w:val="00925F03"/>
    <w:rsid w:val="00926767"/>
    <w:rsid w:val="009353FA"/>
    <w:rsid w:val="00936162"/>
    <w:rsid w:val="009361D5"/>
    <w:rsid w:val="00936500"/>
    <w:rsid w:val="00940EB6"/>
    <w:rsid w:val="00942342"/>
    <w:rsid w:val="009428A4"/>
    <w:rsid w:val="009479D8"/>
    <w:rsid w:val="00952370"/>
    <w:rsid w:val="00952DEC"/>
    <w:rsid w:val="0095355C"/>
    <w:rsid w:val="00954046"/>
    <w:rsid w:val="00963117"/>
    <w:rsid w:val="00963633"/>
    <w:rsid w:val="009659F4"/>
    <w:rsid w:val="00968C33"/>
    <w:rsid w:val="00970D60"/>
    <w:rsid w:val="00971964"/>
    <w:rsid w:val="00972C3C"/>
    <w:rsid w:val="00973B56"/>
    <w:rsid w:val="00974B2C"/>
    <w:rsid w:val="00980BD7"/>
    <w:rsid w:val="00982CF6"/>
    <w:rsid w:val="00982D74"/>
    <w:rsid w:val="00985E30"/>
    <w:rsid w:val="00992685"/>
    <w:rsid w:val="009933F0"/>
    <w:rsid w:val="0099390E"/>
    <w:rsid w:val="00993CBC"/>
    <w:rsid w:val="009960E5"/>
    <w:rsid w:val="009A2FE9"/>
    <w:rsid w:val="009A6027"/>
    <w:rsid w:val="009A6062"/>
    <w:rsid w:val="009A7ADC"/>
    <w:rsid w:val="009B0395"/>
    <w:rsid w:val="009B0D30"/>
    <w:rsid w:val="009B5123"/>
    <w:rsid w:val="009C10A0"/>
    <w:rsid w:val="009C19B7"/>
    <w:rsid w:val="009C391E"/>
    <w:rsid w:val="009C3A08"/>
    <w:rsid w:val="009C4537"/>
    <w:rsid w:val="009C5ABB"/>
    <w:rsid w:val="009D101D"/>
    <w:rsid w:val="009D584F"/>
    <w:rsid w:val="009D655D"/>
    <w:rsid w:val="009D77BA"/>
    <w:rsid w:val="009D7C51"/>
    <w:rsid w:val="009E0FF2"/>
    <w:rsid w:val="009E196C"/>
    <w:rsid w:val="009E6A0A"/>
    <w:rsid w:val="009F216E"/>
    <w:rsid w:val="009F36BF"/>
    <w:rsid w:val="009F4350"/>
    <w:rsid w:val="009F499C"/>
    <w:rsid w:val="009F55A0"/>
    <w:rsid w:val="00A00234"/>
    <w:rsid w:val="00A003A4"/>
    <w:rsid w:val="00A01D47"/>
    <w:rsid w:val="00A04507"/>
    <w:rsid w:val="00A06744"/>
    <w:rsid w:val="00A07905"/>
    <w:rsid w:val="00A111B6"/>
    <w:rsid w:val="00A16626"/>
    <w:rsid w:val="00A205D4"/>
    <w:rsid w:val="00A20A8E"/>
    <w:rsid w:val="00A24701"/>
    <w:rsid w:val="00A25370"/>
    <w:rsid w:val="00A26D27"/>
    <w:rsid w:val="00A27D2A"/>
    <w:rsid w:val="00A27E11"/>
    <w:rsid w:val="00A34D2E"/>
    <w:rsid w:val="00A353F0"/>
    <w:rsid w:val="00A35613"/>
    <w:rsid w:val="00A35998"/>
    <w:rsid w:val="00A36303"/>
    <w:rsid w:val="00A376EE"/>
    <w:rsid w:val="00A42A99"/>
    <w:rsid w:val="00A436FC"/>
    <w:rsid w:val="00A4401C"/>
    <w:rsid w:val="00A44DE8"/>
    <w:rsid w:val="00A472A8"/>
    <w:rsid w:val="00A5151A"/>
    <w:rsid w:val="00A51930"/>
    <w:rsid w:val="00A524D5"/>
    <w:rsid w:val="00A52533"/>
    <w:rsid w:val="00A57E0A"/>
    <w:rsid w:val="00A61152"/>
    <w:rsid w:val="00A63011"/>
    <w:rsid w:val="00A63E5A"/>
    <w:rsid w:val="00A64896"/>
    <w:rsid w:val="00A66CA4"/>
    <w:rsid w:val="00A702A0"/>
    <w:rsid w:val="00A751D9"/>
    <w:rsid w:val="00A76D60"/>
    <w:rsid w:val="00A823F6"/>
    <w:rsid w:val="00A839CC"/>
    <w:rsid w:val="00A842AD"/>
    <w:rsid w:val="00A86403"/>
    <w:rsid w:val="00A8719E"/>
    <w:rsid w:val="00A934CB"/>
    <w:rsid w:val="00AA0A89"/>
    <w:rsid w:val="00AA15A3"/>
    <w:rsid w:val="00AA163E"/>
    <w:rsid w:val="00AA5025"/>
    <w:rsid w:val="00AA5368"/>
    <w:rsid w:val="00AA55BB"/>
    <w:rsid w:val="00AA6429"/>
    <w:rsid w:val="00AA7040"/>
    <w:rsid w:val="00AA7B60"/>
    <w:rsid w:val="00AB149F"/>
    <w:rsid w:val="00AB2CFF"/>
    <w:rsid w:val="00AB432F"/>
    <w:rsid w:val="00AB5096"/>
    <w:rsid w:val="00AB645E"/>
    <w:rsid w:val="00AC01AA"/>
    <w:rsid w:val="00AC1DBE"/>
    <w:rsid w:val="00AC46B2"/>
    <w:rsid w:val="00AC4AE2"/>
    <w:rsid w:val="00AC4F72"/>
    <w:rsid w:val="00AC5486"/>
    <w:rsid w:val="00AC54C8"/>
    <w:rsid w:val="00AD00BC"/>
    <w:rsid w:val="00AD1663"/>
    <w:rsid w:val="00AD2738"/>
    <w:rsid w:val="00AD62FD"/>
    <w:rsid w:val="00AD6709"/>
    <w:rsid w:val="00AD7733"/>
    <w:rsid w:val="00AE64ED"/>
    <w:rsid w:val="00AE7B3F"/>
    <w:rsid w:val="00AF03D8"/>
    <w:rsid w:val="00AF0BF2"/>
    <w:rsid w:val="00AF30F4"/>
    <w:rsid w:val="00AF741A"/>
    <w:rsid w:val="00B00B6F"/>
    <w:rsid w:val="00B01ADB"/>
    <w:rsid w:val="00B04161"/>
    <w:rsid w:val="00B0551D"/>
    <w:rsid w:val="00B0551E"/>
    <w:rsid w:val="00B056F9"/>
    <w:rsid w:val="00B10333"/>
    <w:rsid w:val="00B119F3"/>
    <w:rsid w:val="00B11E3D"/>
    <w:rsid w:val="00B14D2C"/>
    <w:rsid w:val="00B1546F"/>
    <w:rsid w:val="00B15983"/>
    <w:rsid w:val="00B169BC"/>
    <w:rsid w:val="00B16ED1"/>
    <w:rsid w:val="00B17E82"/>
    <w:rsid w:val="00B235A2"/>
    <w:rsid w:val="00B23677"/>
    <w:rsid w:val="00B250AA"/>
    <w:rsid w:val="00B35559"/>
    <w:rsid w:val="00B4575A"/>
    <w:rsid w:val="00B45A74"/>
    <w:rsid w:val="00B47B64"/>
    <w:rsid w:val="00B53822"/>
    <w:rsid w:val="00B575BA"/>
    <w:rsid w:val="00B62606"/>
    <w:rsid w:val="00B62F96"/>
    <w:rsid w:val="00B6722E"/>
    <w:rsid w:val="00B71608"/>
    <w:rsid w:val="00B7257A"/>
    <w:rsid w:val="00B76429"/>
    <w:rsid w:val="00B80E3A"/>
    <w:rsid w:val="00B84E56"/>
    <w:rsid w:val="00B86471"/>
    <w:rsid w:val="00B86665"/>
    <w:rsid w:val="00B90F7F"/>
    <w:rsid w:val="00B9210C"/>
    <w:rsid w:val="00B94A7E"/>
    <w:rsid w:val="00B956D4"/>
    <w:rsid w:val="00B970E5"/>
    <w:rsid w:val="00B97175"/>
    <w:rsid w:val="00B97446"/>
    <w:rsid w:val="00BA07D8"/>
    <w:rsid w:val="00BA5EF3"/>
    <w:rsid w:val="00BA5F6C"/>
    <w:rsid w:val="00BA6502"/>
    <w:rsid w:val="00BA7432"/>
    <w:rsid w:val="00BB096F"/>
    <w:rsid w:val="00BB0F5E"/>
    <w:rsid w:val="00BB12C8"/>
    <w:rsid w:val="00BB2764"/>
    <w:rsid w:val="00BB311A"/>
    <w:rsid w:val="00BB5214"/>
    <w:rsid w:val="00BC1AA0"/>
    <w:rsid w:val="00BC2495"/>
    <w:rsid w:val="00BC2989"/>
    <w:rsid w:val="00BC314A"/>
    <w:rsid w:val="00BC34B4"/>
    <w:rsid w:val="00BC681D"/>
    <w:rsid w:val="00BC7B75"/>
    <w:rsid w:val="00BC7E12"/>
    <w:rsid w:val="00BC7EB9"/>
    <w:rsid w:val="00BD1255"/>
    <w:rsid w:val="00BD1A5B"/>
    <w:rsid w:val="00BD213B"/>
    <w:rsid w:val="00BD2643"/>
    <w:rsid w:val="00BD56B1"/>
    <w:rsid w:val="00BD6558"/>
    <w:rsid w:val="00BD7AF2"/>
    <w:rsid w:val="00BE0665"/>
    <w:rsid w:val="00BE35C7"/>
    <w:rsid w:val="00BE5FE2"/>
    <w:rsid w:val="00BE7CB6"/>
    <w:rsid w:val="00BE7DAA"/>
    <w:rsid w:val="00BF0810"/>
    <w:rsid w:val="00BF22AF"/>
    <w:rsid w:val="00BF2AD7"/>
    <w:rsid w:val="00BF2F76"/>
    <w:rsid w:val="00BF3022"/>
    <w:rsid w:val="00BF3214"/>
    <w:rsid w:val="00BF4CFB"/>
    <w:rsid w:val="00BF5573"/>
    <w:rsid w:val="00BF6E6C"/>
    <w:rsid w:val="00C000E8"/>
    <w:rsid w:val="00C00331"/>
    <w:rsid w:val="00C02ED4"/>
    <w:rsid w:val="00C0540D"/>
    <w:rsid w:val="00C07955"/>
    <w:rsid w:val="00C10054"/>
    <w:rsid w:val="00C10C49"/>
    <w:rsid w:val="00C133EB"/>
    <w:rsid w:val="00C15867"/>
    <w:rsid w:val="00C15E4F"/>
    <w:rsid w:val="00C2296D"/>
    <w:rsid w:val="00C23155"/>
    <w:rsid w:val="00C23873"/>
    <w:rsid w:val="00C238CF"/>
    <w:rsid w:val="00C2414B"/>
    <w:rsid w:val="00C24F8A"/>
    <w:rsid w:val="00C30BC6"/>
    <w:rsid w:val="00C3304E"/>
    <w:rsid w:val="00C34B14"/>
    <w:rsid w:val="00C34BD2"/>
    <w:rsid w:val="00C363B8"/>
    <w:rsid w:val="00C4047C"/>
    <w:rsid w:val="00C40C41"/>
    <w:rsid w:val="00C43544"/>
    <w:rsid w:val="00C45348"/>
    <w:rsid w:val="00C45885"/>
    <w:rsid w:val="00C50F22"/>
    <w:rsid w:val="00C515A4"/>
    <w:rsid w:val="00C51DF1"/>
    <w:rsid w:val="00C54584"/>
    <w:rsid w:val="00C574B2"/>
    <w:rsid w:val="00C57971"/>
    <w:rsid w:val="00C63B9D"/>
    <w:rsid w:val="00C65BD7"/>
    <w:rsid w:val="00C66EA9"/>
    <w:rsid w:val="00C67E59"/>
    <w:rsid w:val="00C72E8F"/>
    <w:rsid w:val="00C76BA4"/>
    <w:rsid w:val="00C8314A"/>
    <w:rsid w:val="00C8327D"/>
    <w:rsid w:val="00C838D3"/>
    <w:rsid w:val="00C83A48"/>
    <w:rsid w:val="00C85865"/>
    <w:rsid w:val="00C85E85"/>
    <w:rsid w:val="00C91654"/>
    <w:rsid w:val="00C95F72"/>
    <w:rsid w:val="00C962D4"/>
    <w:rsid w:val="00CA1CFB"/>
    <w:rsid w:val="00CA27FF"/>
    <w:rsid w:val="00CA2EAE"/>
    <w:rsid w:val="00CA4AC1"/>
    <w:rsid w:val="00CA5098"/>
    <w:rsid w:val="00CA59FB"/>
    <w:rsid w:val="00CB0316"/>
    <w:rsid w:val="00CB050B"/>
    <w:rsid w:val="00CB0B11"/>
    <w:rsid w:val="00CB426A"/>
    <w:rsid w:val="00CB5354"/>
    <w:rsid w:val="00CB786A"/>
    <w:rsid w:val="00CC120D"/>
    <w:rsid w:val="00CC14E8"/>
    <w:rsid w:val="00CC3C9E"/>
    <w:rsid w:val="00CC6A14"/>
    <w:rsid w:val="00CC7086"/>
    <w:rsid w:val="00CC70A3"/>
    <w:rsid w:val="00CC794C"/>
    <w:rsid w:val="00CD1320"/>
    <w:rsid w:val="00CD4442"/>
    <w:rsid w:val="00CD53C3"/>
    <w:rsid w:val="00CD574E"/>
    <w:rsid w:val="00CE0A6E"/>
    <w:rsid w:val="00CE2FFA"/>
    <w:rsid w:val="00CE38F5"/>
    <w:rsid w:val="00CE4C22"/>
    <w:rsid w:val="00CE5EF0"/>
    <w:rsid w:val="00CE5EF2"/>
    <w:rsid w:val="00CE76E5"/>
    <w:rsid w:val="00CF1CE4"/>
    <w:rsid w:val="00CF3CD8"/>
    <w:rsid w:val="00CF41EC"/>
    <w:rsid w:val="00CF5D04"/>
    <w:rsid w:val="00CF6745"/>
    <w:rsid w:val="00CF7DD1"/>
    <w:rsid w:val="00D018D5"/>
    <w:rsid w:val="00D04DE4"/>
    <w:rsid w:val="00D063F1"/>
    <w:rsid w:val="00D10984"/>
    <w:rsid w:val="00D139E0"/>
    <w:rsid w:val="00D1435E"/>
    <w:rsid w:val="00D14A3D"/>
    <w:rsid w:val="00D14F22"/>
    <w:rsid w:val="00D178AC"/>
    <w:rsid w:val="00D24CCB"/>
    <w:rsid w:val="00D31732"/>
    <w:rsid w:val="00D32F6B"/>
    <w:rsid w:val="00D42184"/>
    <w:rsid w:val="00D423A5"/>
    <w:rsid w:val="00D4245C"/>
    <w:rsid w:val="00D42695"/>
    <w:rsid w:val="00D4741C"/>
    <w:rsid w:val="00D47D1A"/>
    <w:rsid w:val="00D5723E"/>
    <w:rsid w:val="00D57918"/>
    <w:rsid w:val="00D609E6"/>
    <w:rsid w:val="00D66DB1"/>
    <w:rsid w:val="00D67D63"/>
    <w:rsid w:val="00D701CD"/>
    <w:rsid w:val="00D71BC3"/>
    <w:rsid w:val="00D73DC6"/>
    <w:rsid w:val="00D74C1A"/>
    <w:rsid w:val="00D754C1"/>
    <w:rsid w:val="00D77393"/>
    <w:rsid w:val="00D77A35"/>
    <w:rsid w:val="00D77E51"/>
    <w:rsid w:val="00D80EBC"/>
    <w:rsid w:val="00D80F03"/>
    <w:rsid w:val="00D81B3E"/>
    <w:rsid w:val="00D82132"/>
    <w:rsid w:val="00D872F9"/>
    <w:rsid w:val="00D87874"/>
    <w:rsid w:val="00D90C70"/>
    <w:rsid w:val="00D90E49"/>
    <w:rsid w:val="00D96ADE"/>
    <w:rsid w:val="00DA0CE2"/>
    <w:rsid w:val="00DA1F17"/>
    <w:rsid w:val="00DA2387"/>
    <w:rsid w:val="00DA329E"/>
    <w:rsid w:val="00DA36E6"/>
    <w:rsid w:val="00DA3B7E"/>
    <w:rsid w:val="00DB12FD"/>
    <w:rsid w:val="00DB32D2"/>
    <w:rsid w:val="00DB62E1"/>
    <w:rsid w:val="00DC0276"/>
    <w:rsid w:val="00DC173B"/>
    <w:rsid w:val="00DC1FB3"/>
    <w:rsid w:val="00DC52AB"/>
    <w:rsid w:val="00DC6214"/>
    <w:rsid w:val="00DC6A10"/>
    <w:rsid w:val="00DC7875"/>
    <w:rsid w:val="00DE07FA"/>
    <w:rsid w:val="00DE4DF2"/>
    <w:rsid w:val="00DE5CEF"/>
    <w:rsid w:val="00DE657E"/>
    <w:rsid w:val="00DE6D5B"/>
    <w:rsid w:val="00DE760B"/>
    <w:rsid w:val="00DF0E1A"/>
    <w:rsid w:val="00DF15E2"/>
    <w:rsid w:val="00DF3829"/>
    <w:rsid w:val="00DF4704"/>
    <w:rsid w:val="00E00D27"/>
    <w:rsid w:val="00E024AA"/>
    <w:rsid w:val="00E061C2"/>
    <w:rsid w:val="00E10FE9"/>
    <w:rsid w:val="00E12251"/>
    <w:rsid w:val="00E137B4"/>
    <w:rsid w:val="00E140AD"/>
    <w:rsid w:val="00E15C77"/>
    <w:rsid w:val="00E168A9"/>
    <w:rsid w:val="00E250F1"/>
    <w:rsid w:val="00E25957"/>
    <w:rsid w:val="00E2766D"/>
    <w:rsid w:val="00E3054E"/>
    <w:rsid w:val="00E3550D"/>
    <w:rsid w:val="00E42E51"/>
    <w:rsid w:val="00E45127"/>
    <w:rsid w:val="00E4548B"/>
    <w:rsid w:val="00E47100"/>
    <w:rsid w:val="00E475E7"/>
    <w:rsid w:val="00E52838"/>
    <w:rsid w:val="00E54848"/>
    <w:rsid w:val="00E54861"/>
    <w:rsid w:val="00E551C5"/>
    <w:rsid w:val="00E56D83"/>
    <w:rsid w:val="00E60BFB"/>
    <w:rsid w:val="00E614E0"/>
    <w:rsid w:val="00E65B1D"/>
    <w:rsid w:val="00E66C38"/>
    <w:rsid w:val="00E70C11"/>
    <w:rsid w:val="00E71B97"/>
    <w:rsid w:val="00E73314"/>
    <w:rsid w:val="00E73F7F"/>
    <w:rsid w:val="00E753E8"/>
    <w:rsid w:val="00E77306"/>
    <w:rsid w:val="00E80303"/>
    <w:rsid w:val="00E80325"/>
    <w:rsid w:val="00E82294"/>
    <w:rsid w:val="00E84A25"/>
    <w:rsid w:val="00E85409"/>
    <w:rsid w:val="00E868D8"/>
    <w:rsid w:val="00E9190A"/>
    <w:rsid w:val="00E91FFA"/>
    <w:rsid w:val="00E93569"/>
    <w:rsid w:val="00E93977"/>
    <w:rsid w:val="00E94319"/>
    <w:rsid w:val="00E94DB8"/>
    <w:rsid w:val="00E96587"/>
    <w:rsid w:val="00E965E8"/>
    <w:rsid w:val="00E97788"/>
    <w:rsid w:val="00EA066D"/>
    <w:rsid w:val="00EA2025"/>
    <w:rsid w:val="00EA429F"/>
    <w:rsid w:val="00EA4F5D"/>
    <w:rsid w:val="00EA4F9E"/>
    <w:rsid w:val="00EA5239"/>
    <w:rsid w:val="00EA63CA"/>
    <w:rsid w:val="00EA6D3B"/>
    <w:rsid w:val="00EA6D9F"/>
    <w:rsid w:val="00EA731E"/>
    <w:rsid w:val="00EA73BE"/>
    <w:rsid w:val="00EB00AD"/>
    <w:rsid w:val="00EB0C96"/>
    <w:rsid w:val="00EB136C"/>
    <w:rsid w:val="00EB43A4"/>
    <w:rsid w:val="00EB480E"/>
    <w:rsid w:val="00EB5EC6"/>
    <w:rsid w:val="00EB768F"/>
    <w:rsid w:val="00EB79F5"/>
    <w:rsid w:val="00EB7FC9"/>
    <w:rsid w:val="00EC30E2"/>
    <w:rsid w:val="00EC3251"/>
    <w:rsid w:val="00ED1B66"/>
    <w:rsid w:val="00ED27E8"/>
    <w:rsid w:val="00ED3758"/>
    <w:rsid w:val="00ED3EF8"/>
    <w:rsid w:val="00ED5418"/>
    <w:rsid w:val="00ED5C6A"/>
    <w:rsid w:val="00ED6CBD"/>
    <w:rsid w:val="00ED7137"/>
    <w:rsid w:val="00EE6F52"/>
    <w:rsid w:val="00EF037E"/>
    <w:rsid w:val="00EF06EA"/>
    <w:rsid w:val="00EF3AC5"/>
    <w:rsid w:val="00EF4891"/>
    <w:rsid w:val="00F05371"/>
    <w:rsid w:val="00F073D9"/>
    <w:rsid w:val="00F10412"/>
    <w:rsid w:val="00F10770"/>
    <w:rsid w:val="00F15204"/>
    <w:rsid w:val="00F15610"/>
    <w:rsid w:val="00F21088"/>
    <w:rsid w:val="00F215FC"/>
    <w:rsid w:val="00F23945"/>
    <w:rsid w:val="00F249A1"/>
    <w:rsid w:val="00F24DCB"/>
    <w:rsid w:val="00F25697"/>
    <w:rsid w:val="00F3097F"/>
    <w:rsid w:val="00F327E7"/>
    <w:rsid w:val="00F352A7"/>
    <w:rsid w:val="00F3556C"/>
    <w:rsid w:val="00F35626"/>
    <w:rsid w:val="00F35746"/>
    <w:rsid w:val="00F36BE6"/>
    <w:rsid w:val="00F42CF1"/>
    <w:rsid w:val="00F43203"/>
    <w:rsid w:val="00F43A8A"/>
    <w:rsid w:val="00F43AA2"/>
    <w:rsid w:val="00F447C7"/>
    <w:rsid w:val="00F459B4"/>
    <w:rsid w:val="00F4744F"/>
    <w:rsid w:val="00F51DCB"/>
    <w:rsid w:val="00F5211B"/>
    <w:rsid w:val="00F54039"/>
    <w:rsid w:val="00F5420B"/>
    <w:rsid w:val="00F554A9"/>
    <w:rsid w:val="00F565E0"/>
    <w:rsid w:val="00F56FF2"/>
    <w:rsid w:val="00F576CF"/>
    <w:rsid w:val="00F578DC"/>
    <w:rsid w:val="00F639E1"/>
    <w:rsid w:val="00F64F1D"/>
    <w:rsid w:val="00F654F2"/>
    <w:rsid w:val="00F716FD"/>
    <w:rsid w:val="00F73C2A"/>
    <w:rsid w:val="00F76194"/>
    <w:rsid w:val="00F77E19"/>
    <w:rsid w:val="00F80355"/>
    <w:rsid w:val="00F81F62"/>
    <w:rsid w:val="00F8332A"/>
    <w:rsid w:val="00F87ADB"/>
    <w:rsid w:val="00F87C40"/>
    <w:rsid w:val="00F87C43"/>
    <w:rsid w:val="00F9439E"/>
    <w:rsid w:val="00FA2570"/>
    <w:rsid w:val="00FA27E4"/>
    <w:rsid w:val="00FA3836"/>
    <w:rsid w:val="00FA5722"/>
    <w:rsid w:val="00FA6743"/>
    <w:rsid w:val="00FB0C81"/>
    <w:rsid w:val="00FB4C32"/>
    <w:rsid w:val="00FC021D"/>
    <w:rsid w:val="00FC045F"/>
    <w:rsid w:val="00FC2200"/>
    <w:rsid w:val="00FC2540"/>
    <w:rsid w:val="00FC2590"/>
    <w:rsid w:val="00FD012B"/>
    <w:rsid w:val="00FD0A35"/>
    <w:rsid w:val="00FD15FF"/>
    <w:rsid w:val="00FF0204"/>
    <w:rsid w:val="00FF1FC6"/>
    <w:rsid w:val="00FF3AED"/>
    <w:rsid w:val="00FF4E08"/>
    <w:rsid w:val="00FF6A6E"/>
    <w:rsid w:val="02B9F997"/>
    <w:rsid w:val="02D69D7A"/>
    <w:rsid w:val="033C9E46"/>
    <w:rsid w:val="0411A51A"/>
    <w:rsid w:val="046920C0"/>
    <w:rsid w:val="048A35AB"/>
    <w:rsid w:val="057FCF3A"/>
    <w:rsid w:val="05D281C0"/>
    <w:rsid w:val="065B2CEC"/>
    <w:rsid w:val="070FD6CF"/>
    <w:rsid w:val="081C362D"/>
    <w:rsid w:val="0897603F"/>
    <w:rsid w:val="08B24934"/>
    <w:rsid w:val="096BCB0D"/>
    <w:rsid w:val="0ABFB8A2"/>
    <w:rsid w:val="0AF0951B"/>
    <w:rsid w:val="0B030736"/>
    <w:rsid w:val="0B5B28B0"/>
    <w:rsid w:val="0BC46F94"/>
    <w:rsid w:val="0C4CE2E4"/>
    <w:rsid w:val="0C79584E"/>
    <w:rsid w:val="0CC5A82F"/>
    <w:rsid w:val="0CF41026"/>
    <w:rsid w:val="0D043027"/>
    <w:rsid w:val="0DD4EBCD"/>
    <w:rsid w:val="0E2B38A8"/>
    <w:rsid w:val="0E4B4B72"/>
    <w:rsid w:val="0ED15DBC"/>
    <w:rsid w:val="0F03B1D5"/>
    <w:rsid w:val="0F36825B"/>
    <w:rsid w:val="0FCB36D4"/>
    <w:rsid w:val="11FE845C"/>
    <w:rsid w:val="12585869"/>
    <w:rsid w:val="12613493"/>
    <w:rsid w:val="141D0093"/>
    <w:rsid w:val="14844B19"/>
    <w:rsid w:val="148A6EC4"/>
    <w:rsid w:val="14C0610E"/>
    <w:rsid w:val="14F33925"/>
    <w:rsid w:val="15EE3E13"/>
    <w:rsid w:val="1662272C"/>
    <w:rsid w:val="17A06578"/>
    <w:rsid w:val="17F6195D"/>
    <w:rsid w:val="1828F2ED"/>
    <w:rsid w:val="191FFB38"/>
    <w:rsid w:val="194460D9"/>
    <w:rsid w:val="196001E3"/>
    <w:rsid w:val="197D8875"/>
    <w:rsid w:val="1A1746DE"/>
    <w:rsid w:val="1A575ED3"/>
    <w:rsid w:val="1AADD311"/>
    <w:rsid w:val="1AD6A857"/>
    <w:rsid w:val="1B2A7007"/>
    <w:rsid w:val="1B324C32"/>
    <w:rsid w:val="1B4E7330"/>
    <w:rsid w:val="1B622D67"/>
    <w:rsid w:val="1BA5070C"/>
    <w:rsid w:val="1BAA7669"/>
    <w:rsid w:val="1BD471C1"/>
    <w:rsid w:val="1BE75F70"/>
    <w:rsid w:val="1CDC973B"/>
    <w:rsid w:val="1DC89B1D"/>
    <w:rsid w:val="1E270082"/>
    <w:rsid w:val="1E558807"/>
    <w:rsid w:val="1E724694"/>
    <w:rsid w:val="1F01EBB2"/>
    <w:rsid w:val="1F2759D2"/>
    <w:rsid w:val="2065262B"/>
    <w:rsid w:val="209A23F3"/>
    <w:rsid w:val="21578C33"/>
    <w:rsid w:val="2191E1E3"/>
    <w:rsid w:val="235E726B"/>
    <w:rsid w:val="236696A8"/>
    <w:rsid w:val="23C2892B"/>
    <w:rsid w:val="251CD00B"/>
    <w:rsid w:val="25A52CE3"/>
    <w:rsid w:val="25AD0D85"/>
    <w:rsid w:val="25AFE4EC"/>
    <w:rsid w:val="262F4390"/>
    <w:rsid w:val="26F20F58"/>
    <w:rsid w:val="27095BC7"/>
    <w:rsid w:val="277752EB"/>
    <w:rsid w:val="282C4AA0"/>
    <w:rsid w:val="285835A8"/>
    <w:rsid w:val="28885845"/>
    <w:rsid w:val="28B74DF6"/>
    <w:rsid w:val="297D97A4"/>
    <w:rsid w:val="2A671347"/>
    <w:rsid w:val="2AD9BCDD"/>
    <w:rsid w:val="2AECA8B1"/>
    <w:rsid w:val="2BB7DE33"/>
    <w:rsid w:val="2C231753"/>
    <w:rsid w:val="2C364F52"/>
    <w:rsid w:val="2CB41ED2"/>
    <w:rsid w:val="2D64412C"/>
    <w:rsid w:val="2DB4304A"/>
    <w:rsid w:val="2DE76CD9"/>
    <w:rsid w:val="2EBC6B92"/>
    <w:rsid w:val="2ED38CBD"/>
    <w:rsid w:val="2F0C3E44"/>
    <w:rsid w:val="2F0E394B"/>
    <w:rsid w:val="2F680C77"/>
    <w:rsid w:val="2F82E697"/>
    <w:rsid w:val="301BBE3D"/>
    <w:rsid w:val="311F12C1"/>
    <w:rsid w:val="3138F99F"/>
    <w:rsid w:val="3176BF7A"/>
    <w:rsid w:val="3189AB13"/>
    <w:rsid w:val="318FD850"/>
    <w:rsid w:val="31B1C7FA"/>
    <w:rsid w:val="31FC4B11"/>
    <w:rsid w:val="323010D1"/>
    <w:rsid w:val="331B8E0F"/>
    <w:rsid w:val="3333FF84"/>
    <w:rsid w:val="340A2977"/>
    <w:rsid w:val="345F695F"/>
    <w:rsid w:val="348A71EA"/>
    <w:rsid w:val="351DDDD7"/>
    <w:rsid w:val="378A10BB"/>
    <w:rsid w:val="378F3C7A"/>
    <w:rsid w:val="37EB4C01"/>
    <w:rsid w:val="37FB86BD"/>
    <w:rsid w:val="38B0F757"/>
    <w:rsid w:val="39A3FB37"/>
    <w:rsid w:val="39A492C6"/>
    <w:rsid w:val="3BFC515A"/>
    <w:rsid w:val="3C7A98B1"/>
    <w:rsid w:val="3D1EE3F7"/>
    <w:rsid w:val="3D202548"/>
    <w:rsid w:val="3DD8D7D9"/>
    <w:rsid w:val="3E28711A"/>
    <w:rsid w:val="3E351AC2"/>
    <w:rsid w:val="3EF16E5E"/>
    <w:rsid w:val="3EFBA880"/>
    <w:rsid w:val="3F655227"/>
    <w:rsid w:val="3FE59A9A"/>
    <w:rsid w:val="40554FA8"/>
    <w:rsid w:val="408325B6"/>
    <w:rsid w:val="40A45F2B"/>
    <w:rsid w:val="4116360E"/>
    <w:rsid w:val="4136A368"/>
    <w:rsid w:val="41FAA37A"/>
    <w:rsid w:val="420F02AA"/>
    <w:rsid w:val="4236565E"/>
    <w:rsid w:val="442193A1"/>
    <w:rsid w:val="448BBFB7"/>
    <w:rsid w:val="449070D7"/>
    <w:rsid w:val="44B0C8F8"/>
    <w:rsid w:val="44BAFE13"/>
    <w:rsid w:val="44F68B3D"/>
    <w:rsid w:val="45E00BCA"/>
    <w:rsid w:val="45F9A0C0"/>
    <w:rsid w:val="46AE2E9E"/>
    <w:rsid w:val="46C09DF2"/>
    <w:rsid w:val="46E501BD"/>
    <w:rsid w:val="4728A878"/>
    <w:rsid w:val="47510017"/>
    <w:rsid w:val="48034A32"/>
    <w:rsid w:val="483D263D"/>
    <w:rsid w:val="4850971F"/>
    <w:rsid w:val="4879095E"/>
    <w:rsid w:val="489BA721"/>
    <w:rsid w:val="489D5024"/>
    <w:rsid w:val="48A46839"/>
    <w:rsid w:val="48F06180"/>
    <w:rsid w:val="490EB795"/>
    <w:rsid w:val="4965981E"/>
    <w:rsid w:val="498E3760"/>
    <w:rsid w:val="49ADA858"/>
    <w:rsid w:val="4B0C3CA9"/>
    <w:rsid w:val="4B9223EB"/>
    <w:rsid w:val="4C82689F"/>
    <w:rsid w:val="4DAD51F3"/>
    <w:rsid w:val="4DB50652"/>
    <w:rsid w:val="4DF163A6"/>
    <w:rsid w:val="4E2C5B02"/>
    <w:rsid w:val="4E2E69FB"/>
    <w:rsid w:val="4E487104"/>
    <w:rsid w:val="4E6E7D6F"/>
    <w:rsid w:val="4E9CEC4C"/>
    <w:rsid w:val="4EA09B1A"/>
    <w:rsid w:val="4EAE5E5E"/>
    <w:rsid w:val="4F5A7456"/>
    <w:rsid w:val="4FE54C2F"/>
    <w:rsid w:val="4FE6FAF1"/>
    <w:rsid w:val="50D590AF"/>
    <w:rsid w:val="512A2146"/>
    <w:rsid w:val="515D0B16"/>
    <w:rsid w:val="516C1CE2"/>
    <w:rsid w:val="51DA20A0"/>
    <w:rsid w:val="51ED9182"/>
    <w:rsid w:val="520308C0"/>
    <w:rsid w:val="52BBE9A9"/>
    <w:rsid w:val="53658C12"/>
    <w:rsid w:val="538381F3"/>
    <w:rsid w:val="53A72C36"/>
    <w:rsid w:val="5425B269"/>
    <w:rsid w:val="54C1C211"/>
    <w:rsid w:val="54F81938"/>
    <w:rsid w:val="55EC255B"/>
    <w:rsid w:val="56674F86"/>
    <w:rsid w:val="571A614B"/>
    <w:rsid w:val="572CDF8E"/>
    <w:rsid w:val="573347FA"/>
    <w:rsid w:val="5832D16D"/>
    <w:rsid w:val="5996C13B"/>
    <w:rsid w:val="59CA9BA7"/>
    <w:rsid w:val="5AE69110"/>
    <w:rsid w:val="5B021832"/>
    <w:rsid w:val="5BF52BEC"/>
    <w:rsid w:val="5C01C4D5"/>
    <w:rsid w:val="5C7970AD"/>
    <w:rsid w:val="5C87F888"/>
    <w:rsid w:val="5D0766C3"/>
    <w:rsid w:val="5D1B9A5C"/>
    <w:rsid w:val="5D55D4AB"/>
    <w:rsid w:val="5F254352"/>
    <w:rsid w:val="5F27FC81"/>
    <w:rsid w:val="5F408F16"/>
    <w:rsid w:val="5FC019D0"/>
    <w:rsid w:val="5FC207AA"/>
    <w:rsid w:val="5FF02BA9"/>
    <w:rsid w:val="600A8688"/>
    <w:rsid w:val="60227A94"/>
    <w:rsid w:val="6034C34B"/>
    <w:rsid w:val="60936981"/>
    <w:rsid w:val="60D4667C"/>
    <w:rsid w:val="60F8F383"/>
    <w:rsid w:val="621255D7"/>
    <w:rsid w:val="625E94E7"/>
    <w:rsid w:val="6290503C"/>
    <w:rsid w:val="62A817F1"/>
    <w:rsid w:val="63E54C01"/>
    <w:rsid w:val="6485EA4E"/>
    <w:rsid w:val="64DB6460"/>
    <w:rsid w:val="6560F6F9"/>
    <w:rsid w:val="6668D048"/>
    <w:rsid w:val="67828CA5"/>
    <w:rsid w:val="67882A49"/>
    <w:rsid w:val="68036525"/>
    <w:rsid w:val="685D21E5"/>
    <w:rsid w:val="68A9FD82"/>
    <w:rsid w:val="68CE4D7C"/>
    <w:rsid w:val="69581341"/>
    <w:rsid w:val="695BAD21"/>
    <w:rsid w:val="697B2451"/>
    <w:rsid w:val="69A8DB88"/>
    <w:rsid w:val="69B70772"/>
    <w:rsid w:val="69B7EEC0"/>
    <w:rsid w:val="6A940F9D"/>
    <w:rsid w:val="6AA7A9BB"/>
    <w:rsid w:val="6B130FAF"/>
    <w:rsid w:val="6C0E1E45"/>
    <w:rsid w:val="6C19EFF3"/>
    <w:rsid w:val="6C351DE8"/>
    <w:rsid w:val="6C5AF01C"/>
    <w:rsid w:val="6CDF0F57"/>
    <w:rsid w:val="6CFC162D"/>
    <w:rsid w:val="6CFCBBC9"/>
    <w:rsid w:val="6D00E503"/>
    <w:rsid w:val="6D61A352"/>
    <w:rsid w:val="6EEAD440"/>
    <w:rsid w:val="6F297A68"/>
    <w:rsid w:val="6FBEC5D5"/>
    <w:rsid w:val="6FF6CF47"/>
    <w:rsid w:val="7005EA91"/>
    <w:rsid w:val="7013A732"/>
    <w:rsid w:val="703165D3"/>
    <w:rsid w:val="703DF403"/>
    <w:rsid w:val="706E0894"/>
    <w:rsid w:val="7123FF66"/>
    <w:rsid w:val="71445EE9"/>
    <w:rsid w:val="7191E2BE"/>
    <w:rsid w:val="71FB26CC"/>
    <w:rsid w:val="7263EC01"/>
    <w:rsid w:val="727BE567"/>
    <w:rsid w:val="732CBEE5"/>
    <w:rsid w:val="7335E2C6"/>
    <w:rsid w:val="734658D1"/>
    <w:rsid w:val="73BFED3A"/>
    <w:rsid w:val="73C57660"/>
    <w:rsid w:val="74C829AE"/>
    <w:rsid w:val="755654A1"/>
    <w:rsid w:val="7619B6F0"/>
    <w:rsid w:val="7634E6BC"/>
    <w:rsid w:val="76880DCD"/>
    <w:rsid w:val="774B8537"/>
    <w:rsid w:val="7788BAB5"/>
    <w:rsid w:val="781E32BE"/>
    <w:rsid w:val="78FADBB7"/>
    <w:rsid w:val="79004B14"/>
    <w:rsid w:val="793DA245"/>
    <w:rsid w:val="79E3C138"/>
    <w:rsid w:val="7A98B244"/>
    <w:rsid w:val="7ABDA25C"/>
    <w:rsid w:val="7AC549DB"/>
    <w:rsid w:val="7B429ADE"/>
    <w:rsid w:val="7B56979D"/>
    <w:rsid w:val="7CD2F0AA"/>
    <w:rsid w:val="7CE86EFA"/>
    <w:rsid w:val="7D3E234D"/>
    <w:rsid w:val="7D445A75"/>
    <w:rsid w:val="7D6A1C85"/>
    <w:rsid w:val="7DA5E586"/>
    <w:rsid w:val="7E5C049E"/>
    <w:rsid w:val="7EEFA7CB"/>
    <w:rsid w:val="7F3517A8"/>
    <w:rsid w:val="7F4AECC1"/>
    <w:rsid w:val="7FEC8F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7A845"/>
  <w15:docId w15:val="{4ED7BA30-075B-4B61-A67C-41BD3541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18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54046"/>
    <w:rPr>
      <w:sz w:val="22"/>
      <w:szCs w:val="22"/>
      <w:lang w:val="en-CA"/>
    </w:rPr>
  </w:style>
  <w:style w:type="paragraph" w:styleId="NormalWeb">
    <w:name w:val="Normal (Web)"/>
    <w:basedOn w:val="Normal"/>
    <w:uiPriority w:val="99"/>
    <w:unhideWhenUsed/>
    <w:rsid w:val="00814FA6"/>
    <w:pPr>
      <w:spacing w:before="100" w:beforeAutospacing="1" w:after="100" w:afterAutospacing="1"/>
      <w:jc w:val="left"/>
    </w:pPr>
    <w:rPr>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4530723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8fdad507-4626-409b-ac5a-ebb8024076c6">UNEP/OzL.Pro/ExCom/92/40</Document_x0020_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54B67756931F74EBD5D48D8C86E1475" ma:contentTypeVersion="1" ma:contentTypeDescription="Create a new document." ma:contentTypeScope="" ma:versionID="56e05419e116773cf638fece6249e70d">
  <xsd:schema xmlns:xsd="http://www.w3.org/2001/XMLSchema" xmlns:p="http://schemas.microsoft.com/office/2006/metadata/properties" xmlns:ns2="8fdad507-4626-409b-ac5a-ebb8024076c6" targetNamespace="http://schemas.microsoft.com/office/2006/metadata/properties" ma:root="true" ma:fieldsID="ac9dd6630bdc0ef1753ab1571af0f8c8" ns2:_="">
    <xsd:import namespace="8fdad507-4626-409b-ac5a-ebb8024076c6"/>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8fdad507-4626-409b-ac5a-ebb8024076c6" elementFormDefault="qualified">
    <xsd:import namespace="http://schemas.microsoft.com/office/2006/documentManagement/types"/>
    <xsd:element name="Document_x0020_Number" ma:index="8" nillable="true" ma:displayName="Document Number" ma:default="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5FC3EC1-8ABC-4070-8BC1-05AE1946877A}"/>
</file>

<file path=customXml/itemProps2.xml><?xml version="1.0" encoding="utf-8"?>
<ds:datastoreItem xmlns:ds="http://schemas.openxmlformats.org/officeDocument/2006/customXml" ds:itemID="{90E0EFA9-C067-44F8-B27B-9240AD596D9B}"/>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3B3757A9-A791-4D1C-B393-2727CA843FDC}"/>
</file>

<file path=docProps/app.xml><?xml version="1.0" encoding="utf-8"?>
<Properties xmlns="http://schemas.openxmlformats.org/officeDocument/2006/extended-properties" xmlns:vt="http://schemas.openxmlformats.org/officeDocument/2006/docPropsVTypes">
  <Template>Normal</Template>
  <TotalTime>3</TotalTime>
  <Pages>9</Pages>
  <Words>3555</Words>
  <Characters>19340</Characters>
  <Application>Microsoft Office Word</Application>
  <DocSecurity>0</DocSecurity>
  <Lines>690</Lines>
  <Paragraphs>431</Paragraphs>
  <ScaleCrop>false</ScaleCrop>
  <HeadingPairs>
    <vt:vector size="2" baseType="variant">
      <vt:variant>
        <vt:lpstr>Title</vt:lpstr>
      </vt:variant>
      <vt:variant>
        <vt:i4>1</vt:i4>
      </vt:variant>
    </vt:vector>
  </HeadingPairs>
  <TitlesOfParts>
    <vt:vector size="1" baseType="lpstr">
      <vt:lpstr>Project proposal: Tunisia</vt:lpstr>
    </vt:vector>
  </TitlesOfParts>
  <Company>UNMFS</Company>
  <LinksUpToDate>false</LinksUpToDate>
  <CharactersWithSpaces>22464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Tunisia</dc:title>
  <dc:subject>92nd ExCom</dc:subject>
  <dc:creator>Kaleen Mcnamara</dc:creator>
  <cp:keywords>92nd ExCom</cp:keywords>
  <cp:lastModifiedBy>Kaleen Mcnamara</cp:lastModifiedBy>
  <cp:revision>2</cp:revision>
  <cp:lastPrinted>2001-05-26T16:40:00Z</cp:lastPrinted>
  <dcterms:created xsi:type="dcterms:W3CDTF">2023-05-02T17:12:00Z</dcterms:created>
  <dcterms:modified xsi:type="dcterms:W3CDTF">2023-05-02T17:12:00Z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UNEP/OzL.Pro/ExCom/92/40</vt:lpwstr>
  </property>
  <property fmtid="{D5CDD505-2E9C-101B-9397-08002B2CF9AE}" pid="3" name="Revision date">
    <vt:lpwstr>5/02/2023</vt:lpwstr>
  </property>
  <property fmtid="{D5CDD505-2E9C-101B-9397-08002B2CF9AE}" pid="4" name="ContentTypeId">
    <vt:lpwstr>0x010100A54B67756931F74EBD5D48D8C86E1475</vt:lpwstr>
  </property>
  <property fmtid="{D5CDD505-2E9C-101B-9397-08002B2CF9AE}" pid="5" name="MediaServiceImageTags">
    <vt:lpwstr/>
  </property>
  <property fmtid="{D5CDD505-2E9C-101B-9397-08002B2CF9AE}" pid="6" name="SharedWithUsers">
    <vt:lpwstr>Elina Yuen85Cecilia Mercado77Kaleen Mcnamara76</vt:lpwstr>
  </property>
  <property fmtid="{D5CDD505-2E9C-101B-9397-08002B2CF9AE}" pid="8" name="lcf76f155ced4ddcb4097134ff3c332f">
    <vt:lpwstr/>
  </property>
</Properties>
</file>