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Look w:val="0000" w:firstRow="0" w:lastRow="0" w:firstColumn="0" w:lastColumn="0" w:noHBand="0" w:noVBand="0"/>
      </w:tblPr>
      <w:tblGrid>
        <w:gridCol w:w="1922"/>
        <w:gridCol w:w="3175"/>
        <w:gridCol w:w="4263"/>
      </w:tblGrid>
      <w:tr w:rsidR="00C15867" w:rsidRPr="00C10918" w14:paraId="263C7718" w14:textId="77777777" w:rsidTr="00AE46E9">
        <w:trPr>
          <w:trHeight w:val="720"/>
        </w:trPr>
        <w:tc>
          <w:tcPr>
            <w:tcW w:w="2723" w:type="pct"/>
            <w:gridSpan w:val="2"/>
            <w:tcBorders>
              <w:bottom w:val="single" w:sz="18" w:space="0" w:color="auto"/>
            </w:tcBorders>
            <w:vAlign w:val="center"/>
          </w:tcPr>
          <w:p w14:paraId="46F32237" w14:textId="77777777" w:rsidR="00C15867" w:rsidRPr="00C10918" w:rsidRDefault="00C15867" w:rsidP="00AE46E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sz w:val="28"/>
                <w:szCs w:val="28"/>
                <w:lang w:val="en-GB"/>
              </w:rPr>
            </w:pPr>
            <w:r w:rsidRPr="00C10918">
              <w:rPr>
                <w:rFonts w:ascii="Univers" w:hAnsi="Univers"/>
                <w:b/>
                <w:sz w:val="28"/>
                <w:szCs w:val="28"/>
                <w:lang w:val="en-GB"/>
              </w:rPr>
              <w:t>UNITED</w:t>
            </w:r>
            <w:r w:rsidRPr="00C10918">
              <w:rPr>
                <w:rFonts w:ascii="Univers" w:hAnsi="Univers"/>
                <w:b/>
                <w:sz w:val="28"/>
                <w:szCs w:val="28"/>
                <w:lang w:val="en-GB"/>
              </w:rPr>
              <w:br/>
              <w:t>NATIONS</w:t>
            </w:r>
          </w:p>
        </w:tc>
        <w:tc>
          <w:tcPr>
            <w:tcW w:w="2277" w:type="pct"/>
            <w:tcBorders>
              <w:bottom w:val="single" w:sz="18" w:space="0" w:color="auto"/>
            </w:tcBorders>
          </w:tcPr>
          <w:p w14:paraId="787471BE" w14:textId="77777777" w:rsidR="00C15867" w:rsidRPr="00C10918" w:rsidRDefault="00C15867" w:rsidP="004D4D5E">
            <w:pPr>
              <w:jc w:val="right"/>
              <w:rPr>
                <w:sz w:val="52"/>
                <w:szCs w:val="52"/>
                <w:lang w:val="en-GB"/>
              </w:rPr>
            </w:pPr>
            <w:r w:rsidRPr="00C10918">
              <w:rPr>
                <w:rFonts w:ascii="Univers Bold" w:hAnsi="Univers Bold"/>
                <w:b/>
                <w:sz w:val="72"/>
                <w:lang w:val="en-GB"/>
              </w:rPr>
              <w:t>EP</w:t>
            </w:r>
          </w:p>
        </w:tc>
      </w:tr>
      <w:tr w:rsidR="00C15867" w:rsidRPr="00C10918" w14:paraId="16B5AE2D" w14:textId="77777777" w:rsidTr="00B00A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027" w:type="pct"/>
            <w:tcBorders>
              <w:top w:val="nil"/>
              <w:left w:val="nil"/>
              <w:bottom w:val="single" w:sz="36" w:space="0" w:color="auto"/>
              <w:right w:val="nil"/>
            </w:tcBorders>
          </w:tcPr>
          <w:p w14:paraId="78B18AF0" w14:textId="77777777" w:rsidR="00C15867" w:rsidRPr="00C10918" w:rsidRDefault="00E52838" w:rsidP="004D4D5E">
            <w:pPr>
              <w:spacing w:before="120"/>
              <w:rPr>
                <w:lang w:val="en-GB"/>
              </w:rPr>
            </w:pPr>
            <w:r w:rsidRPr="00C10918">
              <w:rPr>
                <w:noProof/>
                <w:lang w:val="en-GB" w:eastAsia="zh-CN"/>
              </w:rPr>
              <mc:AlternateContent>
                <mc:Choice Requires="wpg">
                  <w:drawing>
                    <wp:anchor distT="0" distB="0" distL="114300" distR="114300" simplePos="0" relativeHeight="251658240" behindDoc="0" locked="0" layoutInCell="1" allowOverlap="1" wp14:anchorId="6DF0CA3C" wp14:editId="498B5A28">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52359DF0"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1696" w:type="pct"/>
            <w:tcBorders>
              <w:top w:val="nil"/>
              <w:left w:val="nil"/>
              <w:bottom w:val="single" w:sz="36" w:space="0" w:color="auto"/>
              <w:right w:val="nil"/>
            </w:tcBorders>
          </w:tcPr>
          <w:p w14:paraId="1152DCF9" w14:textId="20EBF3BD" w:rsidR="00C15867" w:rsidRPr="00C10918" w:rsidRDefault="00C15867" w:rsidP="00AE46E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60"/>
              <w:jc w:val="left"/>
              <w:rPr>
                <w:lang w:val="en-GB"/>
              </w:rPr>
            </w:pPr>
            <w:r w:rsidRPr="00C10918">
              <w:rPr>
                <w:rFonts w:ascii="Univers" w:hAnsi="Univers"/>
                <w:b/>
                <w:sz w:val="32"/>
                <w:lang w:val="en-GB"/>
              </w:rPr>
              <w:t>United Nations</w:t>
            </w:r>
            <w:r w:rsidR="00AE46E9" w:rsidRPr="00C10918">
              <w:rPr>
                <w:rFonts w:ascii="Univers" w:hAnsi="Univers"/>
                <w:b/>
                <w:sz w:val="32"/>
                <w:lang w:val="en-GB"/>
              </w:rPr>
              <w:t xml:space="preserve"> </w:t>
            </w:r>
            <w:r w:rsidRPr="00C10918">
              <w:rPr>
                <w:rFonts w:ascii="Univers" w:hAnsi="Univers"/>
                <w:b/>
                <w:sz w:val="32"/>
                <w:lang w:val="en-GB"/>
              </w:rPr>
              <w:t>Environment</w:t>
            </w:r>
            <w:r w:rsidR="00AE46E9" w:rsidRPr="00C10918">
              <w:rPr>
                <w:rFonts w:ascii="Univers" w:hAnsi="Univers"/>
                <w:b/>
                <w:sz w:val="32"/>
                <w:lang w:val="en-GB"/>
              </w:rPr>
              <w:t xml:space="preserve"> </w:t>
            </w:r>
            <w:r w:rsidRPr="00C10918">
              <w:rPr>
                <w:rFonts w:ascii="Univers" w:hAnsi="Univers"/>
                <w:b/>
                <w:sz w:val="32"/>
                <w:lang w:val="en-GB"/>
              </w:rPr>
              <w:t>Programme</w:t>
            </w:r>
          </w:p>
        </w:tc>
        <w:tc>
          <w:tcPr>
            <w:tcW w:w="2277" w:type="pct"/>
            <w:tcBorders>
              <w:top w:val="nil"/>
              <w:left w:val="nil"/>
              <w:bottom w:val="single" w:sz="36" w:space="0" w:color="auto"/>
              <w:right w:val="nil"/>
            </w:tcBorders>
          </w:tcPr>
          <w:p w14:paraId="32F3E79E" w14:textId="77777777" w:rsidR="00C15867" w:rsidRPr="00C10918" w:rsidRDefault="00C15867" w:rsidP="00AE46E9">
            <w:pPr>
              <w:spacing w:before="60"/>
              <w:rPr>
                <w:lang w:val="en-GB"/>
              </w:rPr>
            </w:pPr>
            <w:r w:rsidRPr="00C10918">
              <w:rPr>
                <w:lang w:val="en-GB"/>
              </w:rPr>
              <w:t>Distr.</w:t>
            </w:r>
          </w:p>
          <w:p w14:paraId="520963DA" w14:textId="77777777" w:rsidR="00923540" w:rsidRPr="00C10918" w:rsidRDefault="00923540" w:rsidP="00923540">
            <w:pPr>
              <w:rPr>
                <w:lang w:val="en-GB"/>
              </w:rPr>
            </w:pPr>
            <w:r w:rsidRPr="00C10918">
              <w:rPr>
                <w:lang w:val="en-GB"/>
              </w:rPr>
              <w:t>GENERAL</w:t>
            </w:r>
          </w:p>
          <w:p w14:paraId="4D4878A9" w14:textId="77777777" w:rsidR="00C15867" w:rsidRPr="00C10918" w:rsidRDefault="00C15867" w:rsidP="004D4D5E">
            <w:pPr>
              <w:rPr>
                <w:lang w:val="en-GB"/>
              </w:rPr>
            </w:pPr>
          </w:p>
          <w:p w14:paraId="7049DCC2" w14:textId="77777777" w:rsidR="00C15867" w:rsidRPr="00C10918" w:rsidRDefault="00C15867" w:rsidP="004D4D5E">
            <w:pPr>
              <w:rPr>
                <w:lang w:val="en-GB"/>
              </w:rPr>
            </w:pPr>
          </w:p>
          <w:p w14:paraId="5CA6F7DC" w14:textId="293F9C6B" w:rsidR="00C15867" w:rsidRPr="00C10918" w:rsidRDefault="005B7C23" w:rsidP="004D4D5E">
            <w:pPr>
              <w:rPr>
                <w:lang w:val="en-GB"/>
              </w:rPr>
            </w:pPr>
            <w:r w:rsidRPr="00C10918">
              <w:rPr>
                <w:lang w:val="en-GB"/>
              </w:rPr>
              <w:fldChar w:fldCharType="begin"/>
            </w:r>
            <w:r w:rsidRPr="00C10918">
              <w:rPr>
                <w:lang w:val="en-GB"/>
              </w:rPr>
              <w:instrText xml:space="preserve"> DOCPROPERTY "Document number"  \* MERGEFORMAT </w:instrText>
            </w:r>
            <w:r w:rsidRPr="00C10918">
              <w:rPr>
                <w:lang w:val="en-GB"/>
              </w:rPr>
              <w:fldChar w:fldCharType="separate"/>
            </w:r>
            <w:r w:rsidR="00C22FE1">
              <w:rPr>
                <w:lang w:val="en-GB"/>
              </w:rPr>
              <w:t>UNEP/OzL.Pro/ExCom/93/80</w:t>
            </w:r>
            <w:r w:rsidRPr="00C10918">
              <w:rPr>
                <w:lang w:val="en-GB"/>
              </w:rPr>
              <w:fldChar w:fldCharType="end"/>
            </w:r>
          </w:p>
          <w:p w14:paraId="0C7F96A8" w14:textId="5014FF00" w:rsidR="00C15867" w:rsidRPr="00C10918" w:rsidRDefault="00BC2495" w:rsidP="004D4D5E">
            <w:pPr>
              <w:rPr>
                <w:lang w:val="en-GB"/>
              </w:rPr>
            </w:pPr>
            <w:r w:rsidRPr="00C10918">
              <w:rPr>
                <w:lang w:val="en-GB"/>
              </w:rPr>
              <w:fldChar w:fldCharType="begin"/>
            </w:r>
            <w:r w:rsidR="00851352" w:rsidRPr="00C10918">
              <w:rPr>
                <w:lang w:val="en-GB"/>
              </w:rPr>
              <w:instrText xml:space="preserve"> DOCPROPERTY "Revision date" \@ "d MMMM YYYY"  \* MERGEFORMAT </w:instrText>
            </w:r>
            <w:r w:rsidRPr="00C10918">
              <w:rPr>
                <w:lang w:val="en-GB"/>
              </w:rPr>
              <w:fldChar w:fldCharType="separate"/>
            </w:r>
            <w:r w:rsidR="006D3FEC">
              <w:rPr>
                <w:lang w:val="en-GB"/>
              </w:rPr>
              <w:t>5 December 2023</w:t>
            </w:r>
            <w:r w:rsidRPr="00C10918">
              <w:rPr>
                <w:lang w:val="en-GB"/>
              </w:rPr>
              <w:fldChar w:fldCharType="end"/>
            </w:r>
          </w:p>
          <w:p w14:paraId="15C35572" w14:textId="77777777" w:rsidR="00C15867" w:rsidRDefault="00C15867" w:rsidP="004D4D5E">
            <w:pPr>
              <w:rPr>
                <w:caps/>
                <w:lang w:val="en-GB"/>
              </w:rPr>
            </w:pPr>
          </w:p>
          <w:p w14:paraId="233B6DA4" w14:textId="77777777" w:rsidR="00F313AF" w:rsidRPr="00C10918" w:rsidRDefault="00F313AF" w:rsidP="004D4D5E">
            <w:pPr>
              <w:rPr>
                <w:caps/>
                <w:lang w:val="en-GB"/>
              </w:rPr>
            </w:pPr>
          </w:p>
          <w:p w14:paraId="01B1A28D" w14:textId="77777777" w:rsidR="00C15867" w:rsidRPr="00C10918" w:rsidRDefault="00C15867" w:rsidP="004D4D5E">
            <w:pPr>
              <w:rPr>
                <w:lang w:val="en-GB"/>
              </w:rPr>
            </w:pPr>
            <w:r w:rsidRPr="00C10918">
              <w:rPr>
                <w:lang w:val="en-GB"/>
              </w:rPr>
              <w:t>ORIGINAL: ENGLISH</w:t>
            </w:r>
          </w:p>
        </w:tc>
      </w:tr>
    </w:tbl>
    <w:p w14:paraId="52E7BB9B" w14:textId="1510360A" w:rsidR="00CA59FB" w:rsidRPr="00C10918" w:rsidRDefault="00C15867" w:rsidP="00AE46E9">
      <w:pPr>
        <w:spacing w:before="60"/>
        <w:jc w:val="left"/>
        <w:rPr>
          <w:lang w:val="en-GB"/>
        </w:rPr>
      </w:pPr>
      <w:r w:rsidRPr="00C10918">
        <w:rPr>
          <w:lang w:val="en-GB"/>
        </w:rPr>
        <w:t>EXECUTIVE COMMITTEE OF</w:t>
      </w:r>
      <w:r w:rsidRPr="00C10918">
        <w:rPr>
          <w:lang w:val="en-GB"/>
        </w:rPr>
        <w:br/>
        <w:t xml:space="preserve">  THE MULTILATERAL FUND FOR THE</w:t>
      </w:r>
      <w:r w:rsidRPr="00C10918">
        <w:rPr>
          <w:lang w:val="en-GB"/>
        </w:rPr>
        <w:br/>
        <w:t xml:space="preserve">  IMPLEMENTATION OF THE MONTREAL PROTOCOL</w:t>
      </w:r>
      <w:r w:rsidRPr="00C10918">
        <w:rPr>
          <w:lang w:val="en-GB"/>
        </w:rPr>
        <w:br/>
      </w:r>
      <w:r w:rsidR="00CA59FB" w:rsidRPr="00C10918">
        <w:rPr>
          <w:lang w:val="en-GB"/>
        </w:rPr>
        <w:t>Ninety-</w:t>
      </w:r>
      <w:r w:rsidR="006A7A3B" w:rsidRPr="00C10918">
        <w:rPr>
          <w:lang w:val="en-GB"/>
        </w:rPr>
        <w:t>third</w:t>
      </w:r>
      <w:r w:rsidR="00CA59FB" w:rsidRPr="00C10918">
        <w:rPr>
          <w:lang w:val="en-GB"/>
        </w:rPr>
        <w:t xml:space="preserve"> Meeting</w:t>
      </w:r>
    </w:p>
    <w:p w14:paraId="1F151030" w14:textId="77777777" w:rsidR="00CA59FB" w:rsidRPr="00C10918" w:rsidRDefault="00CA59FB" w:rsidP="00CA59FB">
      <w:pPr>
        <w:jc w:val="left"/>
        <w:rPr>
          <w:lang w:val="en-GB"/>
        </w:rPr>
      </w:pPr>
      <w:r w:rsidRPr="00C10918">
        <w:rPr>
          <w:lang w:val="en-GB"/>
        </w:rPr>
        <w:t xml:space="preserve">Montreal, </w:t>
      </w:r>
      <w:r w:rsidR="006A7A3B" w:rsidRPr="00C10918">
        <w:rPr>
          <w:lang w:val="en-GB"/>
        </w:rPr>
        <w:t>15</w:t>
      </w:r>
      <w:r w:rsidR="00407147" w:rsidRPr="00C10918">
        <w:rPr>
          <w:lang w:val="en-GB"/>
        </w:rPr>
        <w:t>-</w:t>
      </w:r>
      <w:r w:rsidR="006A7A3B" w:rsidRPr="00C10918">
        <w:rPr>
          <w:lang w:val="en-GB"/>
        </w:rPr>
        <w:t>19 December</w:t>
      </w:r>
      <w:r w:rsidR="00DA2387" w:rsidRPr="00C10918">
        <w:rPr>
          <w:lang w:val="en-GB"/>
        </w:rPr>
        <w:t xml:space="preserve"> 2023</w:t>
      </w:r>
    </w:p>
    <w:p w14:paraId="061AC3FA" w14:textId="0761766D" w:rsidR="0079781A" w:rsidRPr="00C10918" w:rsidRDefault="0079781A" w:rsidP="0079781A">
      <w:pPr>
        <w:jc w:val="left"/>
        <w:rPr>
          <w:lang w:val="en-GB"/>
        </w:rPr>
      </w:pPr>
      <w:r w:rsidRPr="00C10918">
        <w:rPr>
          <w:lang w:val="en-GB"/>
        </w:rPr>
        <w:t xml:space="preserve">Item </w:t>
      </w:r>
      <w:r w:rsidR="00C56069" w:rsidRPr="00C10918">
        <w:rPr>
          <w:lang w:val="en-GB"/>
        </w:rPr>
        <w:t>9(d)</w:t>
      </w:r>
      <w:r w:rsidRPr="00C10918">
        <w:rPr>
          <w:lang w:val="en-GB"/>
        </w:rPr>
        <w:t xml:space="preserve"> of the provisional agenda</w:t>
      </w:r>
      <w:r w:rsidRPr="00C10918">
        <w:rPr>
          <w:rStyle w:val="FootnoteReference"/>
          <w:lang w:val="en-GB"/>
        </w:rPr>
        <w:footnoteReference w:id="2"/>
      </w:r>
    </w:p>
    <w:p w14:paraId="641E98CC" w14:textId="77777777" w:rsidR="00B00AE1" w:rsidRPr="00C10918" w:rsidRDefault="00B00AE1" w:rsidP="00DA764B">
      <w:pPr>
        <w:rPr>
          <w:highlight w:val="lightGray"/>
          <w:lang w:val="en-GB"/>
        </w:rPr>
      </w:pPr>
    </w:p>
    <w:p w14:paraId="06E53209" w14:textId="77777777" w:rsidR="00DA764B" w:rsidRPr="00C10918" w:rsidRDefault="00DA764B" w:rsidP="00DA764B">
      <w:pPr>
        <w:rPr>
          <w:highlight w:val="lightGray"/>
          <w:lang w:val="en-GB"/>
        </w:rPr>
      </w:pPr>
    </w:p>
    <w:p w14:paraId="512E8EBF" w14:textId="77777777" w:rsidR="0001218E" w:rsidRPr="00C10918" w:rsidRDefault="0001218E" w:rsidP="00DA764B">
      <w:pPr>
        <w:rPr>
          <w:lang w:val="en-GB"/>
        </w:rPr>
      </w:pPr>
    </w:p>
    <w:p w14:paraId="022718D2" w14:textId="41BBDCF2" w:rsidR="0001218E" w:rsidRPr="00C10918" w:rsidRDefault="0001218E" w:rsidP="004D4D5E">
      <w:pPr>
        <w:jc w:val="center"/>
        <w:rPr>
          <w:b/>
          <w:lang w:val="en-GB"/>
        </w:rPr>
      </w:pPr>
      <w:r w:rsidRPr="00C10918">
        <w:rPr>
          <w:b/>
          <w:lang w:val="en-GB"/>
        </w:rPr>
        <w:t>PROJECT PROPOSAL:</w:t>
      </w:r>
      <w:r w:rsidR="00B11EA2" w:rsidRPr="00C10918">
        <w:rPr>
          <w:b/>
          <w:lang w:val="en-GB"/>
        </w:rPr>
        <w:t xml:space="preserve"> </w:t>
      </w:r>
      <w:r w:rsidR="006F197D" w:rsidRPr="00C10918">
        <w:rPr>
          <w:b/>
          <w:lang w:val="en-GB"/>
        </w:rPr>
        <w:t>P</w:t>
      </w:r>
      <w:r w:rsidR="00B526C1" w:rsidRPr="00C10918">
        <w:rPr>
          <w:b/>
          <w:lang w:val="en-GB"/>
        </w:rPr>
        <w:t>ANAMA</w:t>
      </w:r>
    </w:p>
    <w:p w14:paraId="30EFE531" w14:textId="77777777" w:rsidR="0001218E" w:rsidRPr="00C10918" w:rsidRDefault="0001218E" w:rsidP="00DA764B">
      <w:pPr>
        <w:rPr>
          <w:lang w:val="en-GB"/>
        </w:rPr>
      </w:pPr>
    </w:p>
    <w:p w14:paraId="7E38456B" w14:textId="77777777" w:rsidR="0001218E" w:rsidRPr="00C10918" w:rsidRDefault="0001218E" w:rsidP="00DA764B">
      <w:pPr>
        <w:rPr>
          <w:lang w:val="en-GB"/>
        </w:rPr>
      </w:pPr>
    </w:p>
    <w:p w14:paraId="4FCC08B0" w14:textId="7D312650" w:rsidR="0001218E" w:rsidRPr="00C10918" w:rsidRDefault="0001218E" w:rsidP="004D4D5E">
      <w:pPr>
        <w:ind w:firstLine="720"/>
        <w:rPr>
          <w:lang w:val="en-GB"/>
        </w:rPr>
      </w:pPr>
      <w:r w:rsidRPr="00C10918">
        <w:rPr>
          <w:lang w:val="en-GB"/>
        </w:rPr>
        <w:t xml:space="preserve">This document consists of the comments and recommendation of the Secretariat on the following project proposal: </w:t>
      </w:r>
    </w:p>
    <w:p w14:paraId="0FB4F608" w14:textId="29D633C6" w:rsidR="0001218E" w:rsidRPr="00C10918" w:rsidRDefault="0001218E" w:rsidP="005346AE">
      <w:pPr>
        <w:spacing w:before="240" w:after="240"/>
        <w:rPr>
          <w:u w:val="single"/>
          <w:lang w:val="en-GB"/>
        </w:rPr>
      </w:pPr>
      <w:r w:rsidRPr="00C10918">
        <w:rPr>
          <w:u w:val="single"/>
          <w:lang w:val="en-GB"/>
        </w:rPr>
        <w:t>Phase-</w:t>
      </w:r>
      <w:r w:rsidR="00FF7A7C" w:rsidRPr="00C10918">
        <w:rPr>
          <w:u w:val="single"/>
          <w:lang w:val="en-GB"/>
        </w:rPr>
        <w:t>down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01218E" w:rsidRPr="00C10918" w14:paraId="56280817" w14:textId="77777777" w:rsidTr="004D4D5E">
        <w:tc>
          <w:tcPr>
            <w:tcW w:w="6941" w:type="dxa"/>
          </w:tcPr>
          <w:p w14:paraId="39682340" w14:textId="2442C308" w:rsidR="0001218E" w:rsidRPr="00C10918" w:rsidRDefault="00FF7A7C" w:rsidP="00A535B1">
            <w:pPr>
              <w:pStyle w:val="ListParagraph"/>
              <w:numPr>
                <w:ilvl w:val="0"/>
                <w:numId w:val="8"/>
              </w:numPr>
              <w:ind w:hanging="830"/>
            </w:pPr>
            <w:r w:rsidRPr="00C10918">
              <w:t xml:space="preserve">Kigali </w:t>
            </w:r>
            <w:r w:rsidR="0001218E" w:rsidRPr="00C10918">
              <w:t xml:space="preserve">HFC </w:t>
            </w:r>
            <w:r w:rsidRPr="00C10918">
              <w:t>implementation</w:t>
            </w:r>
            <w:r w:rsidR="0001218E" w:rsidRPr="00C10918">
              <w:t xml:space="preserve"> plan (stage I, </w:t>
            </w:r>
            <w:r w:rsidRPr="00C10918">
              <w:t>first</w:t>
            </w:r>
            <w:r w:rsidR="0001218E" w:rsidRPr="00C10918">
              <w:t xml:space="preserve"> tranche)</w:t>
            </w:r>
          </w:p>
        </w:tc>
        <w:tc>
          <w:tcPr>
            <w:tcW w:w="2409" w:type="dxa"/>
          </w:tcPr>
          <w:p w14:paraId="6B1D17D4" w14:textId="523140B2" w:rsidR="0001218E" w:rsidRPr="00C10918" w:rsidRDefault="007C2667" w:rsidP="004D4D5E">
            <w:pPr>
              <w:jc w:val="right"/>
              <w:rPr>
                <w:lang w:val="en-GB"/>
              </w:rPr>
            </w:pPr>
            <w:r w:rsidRPr="00C10918">
              <w:rPr>
                <w:lang w:val="en-GB"/>
              </w:rPr>
              <w:t>UNDP</w:t>
            </w:r>
          </w:p>
        </w:tc>
      </w:tr>
    </w:tbl>
    <w:p w14:paraId="58CB3FBB" w14:textId="77777777" w:rsidR="0001218E" w:rsidRPr="00C10918" w:rsidRDefault="0001218E" w:rsidP="004D4D5E">
      <w:pPr>
        <w:rPr>
          <w:lang w:val="en-GB"/>
        </w:rPr>
      </w:pPr>
    </w:p>
    <w:p w14:paraId="0858DFEC" w14:textId="77777777" w:rsidR="0001218E" w:rsidRPr="00C10918" w:rsidRDefault="0001218E" w:rsidP="004D4D5E">
      <w:pPr>
        <w:rPr>
          <w:lang w:val="en-GB"/>
        </w:rPr>
      </w:pPr>
    </w:p>
    <w:p w14:paraId="05503EE4" w14:textId="77777777" w:rsidR="0001218E" w:rsidRPr="00C10918" w:rsidRDefault="0001218E" w:rsidP="004D4D5E">
      <w:pPr>
        <w:rPr>
          <w:lang w:val="en-GB"/>
        </w:rPr>
      </w:pPr>
    </w:p>
    <w:p w14:paraId="1A24E9AB" w14:textId="77777777" w:rsidR="0001218E" w:rsidRPr="00C10918" w:rsidRDefault="0001218E" w:rsidP="004D4D5E">
      <w:pPr>
        <w:rPr>
          <w:lang w:val="en-GB"/>
        </w:rPr>
      </w:pPr>
    </w:p>
    <w:p w14:paraId="152504E3" w14:textId="77777777" w:rsidR="0001218E" w:rsidRPr="00C10918" w:rsidRDefault="0001218E" w:rsidP="004D4D5E">
      <w:pPr>
        <w:jc w:val="left"/>
        <w:rPr>
          <w:lang w:val="en-GB"/>
        </w:rPr>
      </w:pPr>
    </w:p>
    <w:p w14:paraId="4839420B" w14:textId="77777777" w:rsidR="0001218E" w:rsidRPr="00C10918" w:rsidRDefault="0001218E" w:rsidP="004D4D5E">
      <w:pPr>
        <w:jc w:val="left"/>
        <w:rPr>
          <w:lang w:val="en-GB"/>
        </w:rPr>
      </w:pPr>
      <w:r w:rsidRPr="00C10918">
        <w:rPr>
          <w:lang w:val="en-GB"/>
        </w:rPr>
        <w:br w:type="page"/>
      </w:r>
    </w:p>
    <w:p w14:paraId="3A32CB20" w14:textId="77777777" w:rsidR="0001218E" w:rsidRPr="00C10918" w:rsidRDefault="0001218E" w:rsidP="004D4D5E">
      <w:pPr>
        <w:jc w:val="center"/>
        <w:rPr>
          <w:b/>
          <w:lang w:val="en-GB"/>
        </w:rPr>
      </w:pPr>
      <w:bookmarkStart w:id="0" w:name="_Hlk151106010"/>
      <w:r w:rsidRPr="00C10918">
        <w:rPr>
          <w:b/>
          <w:lang w:val="en-GB"/>
        </w:rPr>
        <w:lastRenderedPageBreak/>
        <w:t>PROJECT EVALUATION SHEET – MULTI-YEAR PROJECTS</w:t>
      </w:r>
    </w:p>
    <w:p w14:paraId="49A7534E" w14:textId="77777777" w:rsidR="0001218E" w:rsidRPr="00C10918" w:rsidRDefault="0001218E" w:rsidP="004D4D5E">
      <w:pPr>
        <w:jc w:val="center"/>
        <w:rPr>
          <w:sz w:val="10"/>
          <w:lang w:val="en-GB"/>
        </w:rPr>
      </w:pPr>
    </w:p>
    <w:p w14:paraId="3333B885" w14:textId="05236FAD" w:rsidR="0001218E" w:rsidRPr="00C10918" w:rsidRDefault="00593C70" w:rsidP="004D4D5E">
      <w:pPr>
        <w:jc w:val="center"/>
        <w:rPr>
          <w:b/>
          <w:lang w:val="en-GB"/>
        </w:rPr>
      </w:pPr>
      <w:r w:rsidRPr="00C10918">
        <w:rPr>
          <w:b/>
          <w:lang w:val="en-GB"/>
        </w:rPr>
        <w:t>P</w:t>
      </w:r>
      <w:r w:rsidR="00B526C1" w:rsidRPr="00C10918">
        <w:rPr>
          <w:b/>
          <w:lang w:val="en-GB"/>
        </w:rPr>
        <w:t>ANAMA</w:t>
      </w:r>
    </w:p>
    <w:p w14:paraId="623A9058" w14:textId="77777777" w:rsidR="0001218E" w:rsidRPr="00C10918" w:rsidRDefault="0001218E" w:rsidP="004D4D5E">
      <w:pPr>
        <w:jc w:val="center"/>
        <w:rPr>
          <w:b/>
          <w:sz w:val="10"/>
          <w:lang w:val="en-GB"/>
        </w:rPr>
      </w:pPr>
    </w:p>
    <w:tbl>
      <w:tblPr>
        <w:tblStyle w:val="TableGrid"/>
        <w:tblW w:w="5000" w:type="pct"/>
        <w:tblCellMar>
          <w:top w:w="28" w:type="dxa"/>
          <w:bottom w:w="28" w:type="dxa"/>
        </w:tblCellMar>
        <w:tblLook w:val="04A0" w:firstRow="1" w:lastRow="0" w:firstColumn="1" w:lastColumn="0" w:noHBand="0" w:noVBand="1"/>
      </w:tblPr>
      <w:tblGrid>
        <w:gridCol w:w="5664"/>
        <w:gridCol w:w="3686"/>
      </w:tblGrid>
      <w:tr w:rsidR="0001218E" w:rsidRPr="00AA31EF" w14:paraId="378381C0" w14:textId="77777777" w:rsidTr="002F0C67">
        <w:trPr>
          <w:trHeight w:val="248"/>
        </w:trPr>
        <w:tc>
          <w:tcPr>
            <w:tcW w:w="3029" w:type="pct"/>
            <w:shd w:val="clear" w:color="auto" w:fill="auto"/>
          </w:tcPr>
          <w:p w14:paraId="7BC06B7D" w14:textId="77777777" w:rsidR="0001218E" w:rsidRPr="00AA31EF" w:rsidRDefault="0001218E" w:rsidP="004D4D5E">
            <w:pPr>
              <w:rPr>
                <w:b/>
                <w:sz w:val="20"/>
                <w:szCs w:val="20"/>
                <w:lang w:val="en-GB"/>
              </w:rPr>
            </w:pPr>
            <w:r w:rsidRPr="00AA31EF">
              <w:rPr>
                <w:b/>
                <w:sz w:val="20"/>
                <w:szCs w:val="20"/>
                <w:lang w:val="en-GB"/>
              </w:rPr>
              <w:t>(I) PROJECT TITLE</w:t>
            </w:r>
          </w:p>
        </w:tc>
        <w:tc>
          <w:tcPr>
            <w:tcW w:w="1971" w:type="pct"/>
            <w:shd w:val="clear" w:color="auto" w:fill="auto"/>
          </w:tcPr>
          <w:p w14:paraId="1FE88D5A" w14:textId="77777777" w:rsidR="0001218E" w:rsidRPr="00AA31EF" w:rsidRDefault="0001218E" w:rsidP="004D4D5E">
            <w:pPr>
              <w:jc w:val="center"/>
              <w:rPr>
                <w:b/>
                <w:sz w:val="20"/>
                <w:szCs w:val="20"/>
                <w:lang w:val="en-GB"/>
              </w:rPr>
            </w:pPr>
            <w:r w:rsidRPr="00AA31EF">
              <w:rPr>
                <w:b/>
                <w:sz w:val="20"/>
                <w:szCs w:val="20"/>
                <w:lang w:val="en-GB"/>
              </w:rPr>
              <w:t>AGENCY</w:t>
            </w:r>
          </w:p>
        </w:tc>
      </w:tr>
      <w:tr w:rsidR="0001218E" w:rsidRPr="00AA31EF" w14:paraId="0EF36BF8" w14:textId="77777777" w:rsidTr="002F0C67">
        <w:trPr>
          <w:trHeight w:val="40"/>
        </w:trPr>
        <w:tc>
          <w:tcPr>
            <w:tcW w:w="3029" w:type="pct"/>
            <w:shd w:val="clear" w:color="auto" w:fill="auto"/>
            <w:vAlign w:val="center"/>
          </w:tcPr>
          <w:p w14:paraId="4B15643D" w14:textId="1643F011" w:rsidR="0001218E" w:rsidRPr="00AA31EF" w:rsidRDefault="00FF7A7C" w:rsidP="004D4D5E">
            <w:pPr>
              <w:jc w:val="center"/>
              <w:rPr>
                <w:color w:val="000000" w:themeColor="text1"/>
                <w:sz w:val="20"/>
                <w:szCs w:val="20"/>
                <w:lang w:val="en-GB"/>
              </w:rPr>
            </w:pPr>
            <w:r w:rsidRPr="00AA31EF">
              <w:rPr>
                <w:color w:val="000000" w:themeColor="text1"/>
                <w:sz w:val="20"/>
                <w:szCs w:val="20"/>
                <w:lang w:val="en-GB"/>
              </w:rPr>
              <w:t xml:space="preserve">Kigali </w:t>
            </w:r>
            <w:r w:rsidR="0001218E" w:rsidRPr="00AA31EF">
              <w:rPr>
                <w:color w:val="000000" w:themeColor="text1"/>
                <w:sz w:val="20"/>
                <w:szCs w:val="20"/>
                <w:lang w:val="en-GB"/>
              </w:rPr>
              <w:t xml:space="preserve">HFC </w:t>
            </w:r>
            <w:r w:rsidR="006F5895" w:rsidRPr="00AA31EF">
              <w:rPr>
                <w:color w:val="000000" w:themeColor="text1"/>
                <w:sz w:val="20"/>
                <w:szCs w:val="20"/>
                <w:lang w:val="en-GB"/>
              </w:rPr>
              <w:t>implementation</w:t>
            </w:r>
            <w:r w:rsidR="0001218E" w:rsidRPr="00AA31EF">
              <w:rPr>
                <w:color w:val="000000" w:themeColor="text1"/>
                <w:sz w:val="20"/>
                <w:szCs w:val="20"/>
                <w:lang w:val="en-GB"/>
              </w:rPr>
              <w:t xml:space="preserve"> plan (stage I)</w:t>
            </w:r>
          </w:p>
        </w:tc>
        <w:tc>
          <w:tcPr>
            <w:tcW w:w="1971" w:type="pct"/>
            <w:shd w:val="clear" w:color="auto" w:fill="auto"/>
            <w:vAlign w:val="center"/>
          </w:tcPr>
          <w:p w14:paraId="0EB34890" w14:textId="0AE55EAA" w:rsidR="0001218E" w:rsidRPr="00AA31EF" w:rsidRDefault="00593C70" w:rsidP="004D4D5E">
            <w:pPr>
              <w:jc w:val="center"/>
              <w:rPr>
                <w:color w:val="000000" w:themeColor="text1"/>
                <w:sz w:val="20"/>
                <w:szCs w:val="20"/>
                <w:lang w:val="en-GB"/>
              </w:rPr>
            </w:pPr>
            <w:r w:rsidRPr="00AA31EF">
              <w:rPr>
                <w:color w:val="000000" w:themeColor="text1"/>
                <w:sz w:val="20"/>
                <w:szCs w:val="20"/>
                <w:lang w:val="en-GB"/>
              </w:rPr>
              <w:t>UNDP</w:t>
            </w:r>
            <w:r w:rsidR="0001218E" w:rsidRPr="00AA31EF">
              <w:rPr>
                <w:color w:val="000000" w:themeColor="text1"/>
                <w:sz w:val="20"/>
                <w:szCs w:val="20"/>
                <w:lang w:val="en-GB"/>
              </w:rPr>
              <w:t xml:space="preserve"> (lead) </w:t>
            </w:r>
          </w:p>
        </w:tc>
      </w:tr>
    </w:tbl>
    <w:p w14:paraId="2B81D0A7" w14:textId="77777777" w:rsidR="0001218E" w:rsidRPr="00A16B0E" w:rsidRDefault="0001218E" w:rsidP="004D4D5E">
      <w:pPr>
        <w:jc w:val="center"/>
        <w:rPr>
          <w:sz w:val="12"/>
          <w:szCs w:val="12"/>
          <w:lang w:val="en-GB"/>
        </w:rPr>
      </w:pPr>
    </w:p>
    <w:tbl>
      <w:tblPr>
        <w:tblStyle w:val="TableGrid"/>
        <w:tblW w:w="5000" w:type="pct"/>
        <w:tblCellMar>
          <w:top w:w="28" w:type="dxa"/>
          <w:bottom w:w="28" w:type="dxa"/>
        </w:tblCellMar>
        <w:tblLook w:val="04A0" w:firstRow="1" w:lastRow="0" w:firstColumn="1" w:lastColumn="0" w:noHBand="0" w:noVBand="1"/>
      </w:tblPr>
      <w:tblGrid>
        <w:gridCol w:w="4254"/>
        <w:gridCol w:w="1429"/>
        <w:gridCol w:w="1298"/>
        <w:gridCol w:w="2369"/>
      </w:tblGrid>
      <w:tr w:rsidR="00BC2915" w:rsidRPr="00AA31EF" w14:paraId="53BF76C8" w14:textId="77777777" w:rsidTr="00AA31EF">
        <w:trPr>
          <w:trHeight w:val="77"/>
        </w:trPr>
        <w:tc>
          <w:tcPr>
            <w:tcW w:w="2275" w:type="pct"/>
            <w:shd w:val="clear" w:color="auto" w:fill="auto"/>
          </w:tcPr>
          <w:p w14:paraId="2E2E5C0E" w14:textId="65A4B80D" w:rsidR="00BC2915" w:rsidRPr="00AA31EF" w:rsidRDefault="00BC2915" w:rsidP="00BC2915">
            <w:pPr>
              <w:jc w:val="left"/>
              <w:rPr>
                <w:b/>
                <w:sz w:val="20"/>
                <w:szCs w:val="20"/>
                <w:lang w:val="en-GB"/>
              </w:rPr>
            </w:pPr>
            <w:r w:rsidRPr="00AA31EF">
              <w:rPr>
                <w:b/>
                <w:sz w:val="20"/>
                <w:szCs w:val="20"/>
                <w:lang w:val="en-GB"/>
              </w:rPr>
              <w:t>(II) LATEST ARTICLE 7 DATA (Annex F)</w:t>
            </w:r>
          </w:p>
        </w:tc>
        <w:tc>
          <w:tcPr>
            <w:tcW w:w="764" w:type="pct"/>
            <w:shd w:val="clear" w:color="auto" w:fill="auto"/>
          </w:tcPr>
          <w:p w14:paraId="438E4034" w14:textId="62F65837" w:rsidR="00BC2915" w:rsidRPr="00AA31EF" w:rsidRDefault="00BC2915" w:rsidP="00BC2915">
            <w:pPr>
              <w:jc w:val="left"/>
              <w:rPr>
                <w:sz w:val="20"/>
                <w:szCs w:val="20"/>
                <w:lang w:val="en-GB"/>
              </w:rPr>
            </w:pPr>
            <w:r w:rsidRPr="00AA31EF">
              <w:rPr>
                <w:sz w:val="20"/>
                <w:szCs w:val="20"/>
                <w:lang w:val="en-GB"/>
              </w:rPr>
              <w:t>Year: 2022</w:t>
            </w:r>
          </w:p>
        </w:tc>
        <w:tc>
          <w:tcPr>
            <w:tcW w:w="694" w:type="pct"/>
            <w:shd w:val="clear" w:color="auto" w:fill="auto"/>
          </w:tcPr>
          <w:p w14:paraId="0ED5CFEF" w14:textId="6C79B5FA" w:rsidR="00BC2915" w:rsidRPr="00AA31EF" w:rsidRDefault="00BC2915" w:rsidP="00BC2915">
            <w:pPr>
              <w:ind w:left="-109"/>
              <w:jc w:val="right"/>
              <w:rPr>
                <w:sz w:val="20"/>
                <w:szCs w:val="20"/>
                <w:lang w:val="en-GB"/>
              </w:rPr>
            </w:pPr>
            <w:r w:rsidRPr="00AA31EF">
              <w:rPr>
                <w:sz w:val="20"/>
                <w:szCs w:val="20"/>
                <w:lang w:val="en-GB"/>
              </w:rPr>
              <w:t>1</w:t>
            </w:r>
            <w:r w:rsidR="00D74E8C" w:rsidRPr="00AA31EF">
              <w:rPr>
                <w:sz w:val="20"/>
                <w:szCs w:val="20"/>
                <w:lang w:val="en-GB"/>
              </w:rPr>
              <w:t>,</w:t>
            </w:r>
            <w:r w:rsidRPr="00AA31EF">
              <w:rPr>
                <w:sz w:val="20"/>
                <w:szCs w:val="20"/>
                <w:lang w:val="en-GB"/>
              </w:rPr>
              <w:t>369.96 mt</w:t>
            </w:r>
          </w:p>
        </w:tc>
        <w:tc>
          <w:tcPr>
            <w:tcW w:w="1267" w:type="pct"/>
            <w:shd w:val="clear" w:color="auto" w:fill="auto"/>
          </w:tcPr>
          <w:p w14:paraId="4341F0CB" w14:textId="026E0118" w:rsidR="00BC2915" w:rsidRPr="00AA31EF" w:rsidRDefault="00D74E8C" w:rsidP="00BC2915">
            <w:pPr>
              <w:ind w:left="-110"/>
              <w:jc w:val="right"/>
              <w:rPr>
                <w:sz w:val="20"/>
                <w:szCs w:val="20"/>
                <w:lang w:val="en-GB"/>
              </w:rPr>
            </w:pPr>
            <w:r w:rsidRPr="00AA31EF">
              <w:rPr>
                <w:sz w:val="20"/>
                <w:szCs w:val="20"/>
                <w:shd w:val="clear" w:color="auto" w:fill="FFFFFF"/>
                <w:lang w:val="en-GB"/>
              </w:rPr>
              <w:t xml:space="preserve">2,708,376 </w:t>
            </w:r>
            <w:r w:rsidR="00BC2915" w:rsidRPr="00AA31EF">
              <w:rPr>
                <w:sz w:val="20"/>
                <w:szCs w:val="20"/>
                <w:lang w:val="en-GB"/>
              </w:rPr>
              <w:t>CO</w:t>
            </w:r>
            <w:r w:rsidR="00BC2915" w:rsidRPr="00AA31EF">
              <w:rPr>
                <w:sz w:val="20"/>
                <w:szCs w:val="20"/>
                <w:vertAlign w:val="subscript"/>
                <w:lang w:val="en-GB"/>
              </w:rPr>
              <w:t>2</w:t>
            </w:r>
            <w:r w:rsidR="002F0C67">
              <w:rPr>
                <w:sz w:val="20"/>
                <w:szCs w:val="20"/>
                <w:vertAlign w:val="subscript"/>
                <w:lang w:val="en-GB"/>
              </w:rPr>
              <w:noBreakHyphen/>
            </w:r>
            <w:r w:rsidR="00BC2915" w:rsidRPr="00AA31EF">
              <w:rPr>
                <w:sz w:val="20"/>
                <w:szCs w:val="20"/>
                <w:lang w:val="en-GB"/>
              </w:rPr>
              <w:t>eq</w:t>
            </w:r>
            <w:r w:rsidR="002F0C67">
              <w:rPr>
                <w:sz w:val="20"/>
                <w:szCs w:val="20"/>
                <w:lang w:val="en-GB"/>
              </w:rPr>
              <w:t> </w:t>
            </w:r>
            <w:r w:rsidR="00BC2915" w:rsidRPr="00AA31EF">
              <w:rPr>
                <w:sz w:val="20"/>
                <w:szCs w:val="20"/>
                <w:lang w:val="en-GB"/>
              </w:rPr>
              <w:t>tonnes</w:t>
            </w:r>
          </w:p>
        </w:tc>
      </w:tr>
    </w:tbl>
    <w:p w14:paraId="733CCB18" w14:textId="77777777" w:rsidR="0001218E" w:rsidRPr="00A16B0E" w:rsidRDefault="0001218E" w:rsidP="004D4D5E">
      <w:pPr>
        <w:jc w:val="center"/>
        <w:rPr>
          <w:sz w:val="12"/>
          <w:szCs w:val="12"/>
          <w:lang w:val="en-GB"/>
        </w:rPr>
      </w:pPr>
    </w:p>
    <w:tbl>
      <w:tblPr>
        <w:tblStyle w:val="TableGrid"/>
        <w:tblW w:w="5000" w:type="pct"/>
        <w:tblLook w:val="04A0" w:firstRow="1" w:lastRow="0" w:firstColumn="1" w:lastColumn="0" w:noHBand="0" w:noVBand="1"/>
      </w:tblPr>
      <w:tblGrid>
        <w:gridCol w:w="1489"/>
        <w:gridCol w:w="804"/>
        <w:gridCol w:w="866"/>
        <w:gridCol w:w="1126"/>
        <w:gridCol w:w="1359"/>
        <w:gridCol w:w="937"/>
        <w:gridCol w:w="783"/>
        <w:gridCol w:w="782"/>
        <w:gridCol w:w="1204"/>
      </w:tblGrid>
      <w:tr w:rsidR="0001218E" w:rsidRPr="002C796D" w14:paraId="7FC2FE01" w14:textId="77777777" w:rsidTr="00AD37FB">
        <w:trPr>
          <w:trHeight w:val="250"/>
        </w:trPr>
        <w:tc>
          <w:tcPr>
            <w:tcW w:w="3939" w:type="pct"/>
            <w:gridSpan w:val="7"/>
            <w:shd w:val="clear" w:color="auto" w:fill="auto"/>
          </w:tcPr>
          <w:p w14:paraId="7E483BE5" w14:textId="2F808DA7" w:rsidR="0001218E" w:rsidRPr="002C796D" w:rsidRDefault="0001218E" w:rsidP="002C796D">
            <w:pPr>
              <w:rPr>
                <w:b/>
                <w:bCs/>
                <w:sz w:val="20"/>
                <w:szCs w:val="20"/>
              </w:rPr>
            </w:pPr>
            <w:r w:rsidRPr="002C796D">
              <w:rPr>
                <w:b/>
                <w:bCs/>
                <w:sz w:val="20"/>
                <w:szCs w:val="20"/>
              </w:rPr>
              <w:t>(III) LATEST COUNTRY PROGRAMME SECTORAL DATA (</w:t>
            </w:r>
            <w:r w:rsidR="0042764B" w:rsidRPr="002C796D">
              <w:rPr>
                <w:b/>
                <w:bCs/>
                <w:sz w:val="20"/>
                <w:szCs w:val="20"/>
              </w:rPr>
              <w:t>CO</w:t>
            </w:r>
            <w:r w:rsidR="0042764B" w:rsidRPr="000025FE">
              <w:rPr>
                <w:b/>
                <w:bCs/>
                <w:sz w:val="20"/>
                <w:szCs w:val="20"/>
                <w:vertAlign w:val="subscript"/>
              </w:rPr>
              <w:t>2</w:t>
            </w:r>
            <w:r w:rsidR="0042764B" w:rsidRPr="002C796D">
              <w:rPr>
                <w:b/>
                <w:bCs/>
                <w:sz w:val="20"/>
                <w:szCs w:val="20"/>
              </w:rPr>
              <w:t>-eq tonnes</w:t>
            </w:r>
            <w:r w:rsidRPr="002C796D">
              <w:rPr>
                <w:b/>
                <w:bCs/>
                <w:sz w:val="20"/>
                <w:szCs w:val="20"/>
              </w:rPr>
              <w:t>)</w:t>
            </w:r>
          </w:p>
        </w:tc>
        <w:tc>
          <w:tcPr>
            <w:tcW w:w="1061" w:type="pct"/>
            <w:gridSpan w:val="2"/>
            <w:shd w:val="clear" w:color="auto" w:fill="auto"/>
          </w:tcPr>
          <w:p w14:paraId="342EBADA" w14:textId="01EEB345" w:rsidR="0001218E" w:rsidRPr="002C796D" w:rsidRDefault="0001218E" w:rsidP="002C796D">
            <w:pPr>
              <w:jc w:val="center"/>
              <w:rPr>
                <w:b/>
                <w:bCs/>
                <w:sz w:val="20"/>
                <w:szCs w:val="20"/>
              </w:rPr>
            </w:pPr>
            <w:r w:rsidRPr="002C796D">
              <w:rPr>
                <w:b/>
                <w:bCs/>
                <w:sz w:val="20"/>
                <w:szCs w:val="20"/>
              </w:rPr>
              <w:t>Year: 202</w:t>
            </w:r>
            <w:r w:rsidR="00E95040" w:rsidRPr="002C796D">
              <w:rPr>
                <w:b/>
                <w:bCs/>
                <w:sz w:val="20"/>
                <w:szCs w:val="20"/>
              </w:rPr>
              <w:t>2</w:t>
            </w:r>
          </w:p>
        </w:tc>
      </w:tr>
      <w:tr w:rsidR="002C796D" w:rsidRPr="002C796D" w14:paraId="34EED57A" w14:textId="77777777" w:rsidTr="00AD37FB">
        <w:trPr>
          <w:trHeight w:val="250"/>
        </w:trPr>
        <w:tc>
          <w:tcPr>
            <w:tcW w:w="797" w:type="pct"/>
            <w:vMerge w:val="restart"/>
            <w:shd w:val="clear" w:color="auto" w:fill="auto"/>
            <w:tcMar>
              <w:left w:w="85" w:type="dxa"/>
              <w:right w:w="85" w:type="dxa"/>
            </w:tcMar>
            <w:vAlign w:val="center"/>
          </w:tcPr>
          <w:p w14:paraId="76977122" w14:textId="77777777" w:rsidR="00D32383" w:rsidRPr="002C796D" w:rsidRDefault="00D32383" w:rsidP="00F44338">
            <w:pPr>
              <w:jc w:val="center"/>
              <w:rPr>
                <w:sz w:val="20"/>
                <w:szCs w:val="20"/>
              </w:rPr>
            </w:pPr>
            <w:r w:rsidRPr="002C796D">
              <w:rPr>
                <w:sz w:val="20"/>
                <w:szCs w:val="20"/>
              </w:rPr>
              <w:t>Chemical</w:t>
            </w:r>
          </w:p>
        </w:tc>
        <w:tc>
          <w:tcPr>
            <w:tcW w:w="430" w:type="pct"/>
            <w:vMerge w:val="restart"/>
            <w:shd w:val="clear" w:color="auto" w:fill="auto"/>
            <w:tcMar>
              <w:left w:w="85" w:type="dxa"/>
              <w:right w:w="85" w:type="dxa"/>
            </w:tcMar>
            <w:vAlign w:val="center"/>
          </w:tcPr>
          <w:p w14:paraId="2ADC2076" w14:textId="77777777" w:rsidR="00D32383" w:rsidRPr="002C796D" w:rsidRDefault="00D32383" w:rsidP="00F44338">
            <w:pPr>
              <w:jc w:val="center"/>
              <w:rPr>
                <w:sz w:val="20"/>
                <w:szCs w:val="20"/>
              </w:rPr>
            </w:pPr>
            <w:r w:rsidRPr="002C796D">
              <w:rPr>
                <w:sz w:val="20"/>
                <w:szCs w:val="20"/>
              </w:rPr>
              <w:t>Aerosol</w:t>
            </w:r>
          </w:p>
        </w:tc>
        <w:tc>
          <w:tcPr>
            <w:tcW w:w="463" w:type="pct"/>
            <w:vMerge w:val="restart"/>
            <w:shd w:val="clear" w:color="auto" w:fill="auto"/>
            <w:tcMar>
              <w:left w:w="85" w:type="dxa"/>
              <w:right w:w="85" w:type="dxa"/>
            </w:tcMar>
            <w:vAlign w:val="center"/>
          </w:tcPr>
          <w:p w14:paraId="59D61320" w14:textId="77777777" w:rsidR="00D32383" w:rsidRPr="002C796D" w:rsidRDefault="00D32383" w:rsidP="00F44338">
            <w:pPr>
              <w:jc w:val="center"/>
              <w:rPr>
                <w:sz w:val="20"/>
                <w:szCs w:val="20"/>
              </w:rPr>
            </w:pPr>
            <w:r w:rsidRPr="002C796D">
              <w:rPr>
                <w:sz w:val="20"/>
                <w:szCs w:val="20"/>
              </w:rPr>
              <w:t>Foam</w:t>
            </w:r>
          </w:p>
        </w:tc>
        <w:tc>
          <w:tcPr>
            <w:tcW w:w="602" w:type="pct"/>
            <w:vMerge w:val="restart"/>
            <w:shd w:val="clear" w:color="auto" w:fill="auto"/>
            <w:tcMar>
              <w:left w:w="85" w:type="dxa"/>
              <w:right w:w="85" w:type="dxa"/>
            </w:tcMar>
            <w:vAlign w:val="center"/>
          </w:tcPr>
          <w:p w14:paraId="04A89EAD" w14:textId="05CC49A6" w:rsidR="00D32383" w:rsidRPr="002C796D" w:rsidRDefault="00D32383" w:rsidP="00F44338">
            <w:pPr>
              <w:jc w:val="center"/>
              <w:rPr>
                <w:sz w:val="20"/>
                <w:szCs w:val="20"/>
              </w:rPr>
            </w:pPr>
            <w:r w:rsidRPr="002C796D">
              <w:rPr>
                <w:sz w:val="20"/>
                <w:szCs w:val="20"/>
              </w:rPr>
              <w:t>Firefighting</w:t>
            </w:r>
          </w:p>
        </w:tc>
        <w:tc>
          <w:tcPr>
            <w:tcW w:w="1228" w:type="pct"/>
            <w:gridSpan w:val="2"/>
            <w:shd w:val="clear" w:color="auto" w:fill="auto"/>
            <w:tcMar>
              <w:left w:w="85" w:type="dxa"/>
              <w:right w:w="85" w:type="dxa"/>
            </w:tcMar>
            <w:vAlign w:val="center"/>
          </w:tcPr>
          <w:p w14:paraId="53DC037A" w14:textId="7A56250E" w:rsidR="00D32383" w:rsidRPr="002C796D" w:rsidRDefault="004C249F" w:rsidP="00F44338">
            <w:pPr>
              <w:jc w:val="center"/>
              <w:rPr>
                <w:sz w:val="20"/>
                <w:szCs w:val="20"/>
              </w:rPr>
            </w:pPr>
            <w:r w:rsidRPr="002C796D">
              <w:rPr>
                <w:sz w:val="20"/>
                <w:szCs w:val="20"/>
              </w:rPr>
              <w:t>AC and</w:t>
            </w:r>
            <w:r w:rsidR="005B7043" w:rsidRPr="002C796D">
              <w:rPr>
                <w:sz w:val="20"/>
                <w:szCs w:val="20"/>
              </w:rPr>
              <w:t xml:space="preserve"> r</w:t>
            </w:r>
            <w:r w:rsidR="00D32383" w:rsidRPr="002C796D">
              <w:rPr>
                <w:sz w:val="20"/>
                <w:szCs w:val="20"/>
              </w:rPr>
              <w:t>efrigeration</w:t>
            </w:r>
          </w:p>
        </w:tc>
        <w:tc>
          <w:tcPr>
            <w:tcW w:w="418" w:type="pct"/>
            <w:vMerge w:val="restart"/>
            <w:shd w:val="clear" w:color="auto" w:fill="auto"/>
            <w:tcMar>
              <w:left w:w="85" w:type="dxa"/>
              <w:right w:w="85" w:type="dxa"/>
            </w:tcMar>
            <w:vAlign w:val="center"/>
          </w:tcPr>
          <w:p w14:paraId="3A7E34BD" w14:textId="77777777" w:rsidR="00D32383" w:rsidRPr="002C796D" w:rsidRDefault="00D32383" w:rsidP="00F44338">
            <w:pPr>
              <w:jc w:val="center"/>
              <w:rPr>
                <w:sz w:val="20"/>
                <w:szCs w:val="20"/>
              </w:rPr>
            </w:pPr>
            <w:r w:rsidRPr="002C796D">
              <w:rPr>
                <w:sz w:val="20"/>
                <w:szCs w:val="20"/>
              </w:rPr>
              <w:t>Solvent</w:t>
            </w:r>
          </w:p>
        </w:tc>
        <w:tc>
          <w:tcPr>
            <w:tcW w:w="418" w:type="pct"/>
            <w:vMerge w:val="restart"/>
            <w:shd w:val="clear" w:color="auto" w:fill="auto"/>
            <w:tcMar>
              <w:left w:w="85" w:type="dxa"/>
              <w:right w:w="85" w:type="dxa"/>
            </w:tcMar>
            <w:vAlign w:val="center"/>
          </w:tcPr>
          <w:p w14:paraId="7B7F4B83" w14:textId="27798424" w:rsidR="00D32383" w:rsidRPr="002C796D" w:rsidRDefault="00D32383" w:rsidP="00F44338">
            <w:pPr>
              <w:jc w:val="center"/>
              <w:rPr>
                <w:sz w:val="20"/>
                <w:szCs w:val="20"/>
              </w:rPr>
            </w:pPr>
            <w:r w:rsidRPr="002C796D">
              <w:rPr>
                <w:sz w:val="20"/>
                <w:szCs w:val="20"/>
              </w:rPr>
              <w:t>Other</w:t>
            </w:r>
          </w:p>
        </w:tc>
        <w:tc>
          <w:tcPr>
            <w:tcW w:w="644" w:type="pct"/>
            <w:vMerge w:val="restart"/>
            <w:shd w:val="clear" w:color="auto" w:fill="auto"/>
            <w:tcMar>
              <w:left w:w="85" w:type="dxa"/>
              <w:right w:w="85" w:type="dxa"/>
            </w:tcMar>
            <w:vAlign w:val="center"/>
          </w:tcPr>
          <w:p w14:paraId="5D80E570" w14:textId="77777777" w:rsidR="00D32383" w:rsidRPr="002C796D" w:rsidRDefault="00D32383" w:rsidP="00F44338">
            <w:pPr>
              <w:jc w:val="center"/>
              <w:rPr>
                <w:sz w:val="20"/>
                <w:szCs w:val="20"/>
              </w:rPr>
            </w:pPr>
            <w:r w:rsidRPr="002C796D">
              <w:rPr>
                <w:sz w:val="20"/>
                <w:szCs w:val="20"/>
              </w:rPr>
              <w:t>Total sector consumption</w:t>
            </w:r>
          </w:p>
        </w:tc>
      </w:tr>
      <w:tr w:rsidR="002C796D" w:rsidRPr="002C796D" w14:paraId="6FC3E5F2" w14:textId="77777777" w:rsidTr="00AD37FB">
        <w:trPr>
          <w:trHeight w:val="170"/>
        </w:trPr>
        <w:tc>
          <w:tcPr>
            <w:tcW w:w="797" w:type="pct"/>
            <w:vMerge/>
            <w:shd w:val="clear" w:color="auto" w:fill="auto"/>
            <w:tcMar>
              <w:left w:w="85" w:type="dxa"/>
              <w:right w:w="85" w:type="dxa"/>
            </w:tcMar>
            <w:vAlign w:val="center"/>
          </w:tcPr>
          <w:p w14:paraId="1242609B" w14:textId="77777777" w:rsidR="00DE0E3E" w:rsidRPr="002C796D" w:rsidRDefault="00DE0E3E" w:rsidP="002C796D">
            <w:pPr>
              <w:rPr>
                <w:sz w:val="20"/>
                <w:szCs w:val="20"/>
              </w:rPr>
            </w:pPr>
          </w:p>
        </w:tc>
        <w:tc>
          <w:tcPr>
            <w:tcW w:w="430" w:type="pct"/>
            <w:vMerge/>
            <w:shd w:val="clear" w:color="auto" w:fill="auto"/>
            <w:tcMar>
              <w:left w:w="85" w:type="dxa"/>
              <w:right w:w="85" w:type="dxa"/>
            </w:tcMar>
            <w:vAlign w:val="center"/>
          </w:tcPr>
          <w:p w14:paraId="1780E504" w14:textId="77777777" w:rsidR="00DE0E3E" w:rsidRPr="002C796D" w:rsidRDefault="00DE0E3E" w:rsidP="002C796D">
            <w:pPr>
              <w:rPr>
                <w:sz w:val="20"/>
                <w:szCs w:val="20"/>
              </w:rPr>
            </w:pPr>
          </w:p>
        </w:tc>
        <w:tc>
          <w:tcPr>
            <w:tcW w:w="463" w:type="pct"/>
            <w:vMerge/>
            <w:shd w:val="clear" w:color="auto" w:fill="auto"/>
            <w:tcMar>
              <w:left w:w="85" w:type="dxa"/>
              <w:right w:w="85" w:type="dxa"/>
            </w:tcMar>
            <w:vAlign w:val="center"/>
          </w:tcPr>
          <w:p w14:paraId="46DE819A" w14:textId="77777777" w:rsidR="00DE0E3E" w:rsidRPr="002C796D" w:rsidRDefault="00DE0E3E" w:rsidP="002C796D">
            <w:pPr>
              <w:rPr>
                <w:sz w:val="20"/>
                <w:szCs w:val="20"/>
              </w:rPr>
            </w:pPr>
          </w:p>
        </w:tc>
        <w:tc>
          <w:tcPr>
            <w:tcW w:w="602" w:type="pct"/>
            <w:vMerge/>
            <w:shd w:val="clear" w:color="auto" w:fill="auto"/>
            <w:tcMar>
              <w:left w:w="85" w:type="dxa"/>
              <w:right w:w="85" w:type="dxa"/>
            </w:tcMar>
            <w:vAlign w:val="center"/>
          </w:tcPr>
          <w:p w14:paraId="611EBECB" w14:textId="77777777" w:rsidR="00DE0E3E" w:rsidRPr="002C796D" w:rsidRDefault="00DE0E3E" w:rsidP="002C796D">
            <w:pPr>
              <w:rPr>
                <w:sz w:val="20"/>
                <w:szCs w:val="20"/>
              </w:rPr>
            </w:pPr>
          </w:p>
        </w:tc>
        <w:tc>
          <w:tcPr>
            <w:tcW w:w="727" w:type="pct"/>
            <w:shd w:val="clear" w:color="auto" w:fill="auto"/>
            <w:tcMar>
              <w:left w:w="85" w:type="dxa"/>
              <w:right w:w="85" w:type="dxa"/>
            </w:tcMar>
            <w:vAlign w:val="center"/>
          </w:tcPr>
          <w:p w14:paraId="29E11954" w14:textId="4E7B9BEB" w:rsidR="00DE0E3E" w:rsidRPr="002C796D" w:rsidRDefault="00DE0E3E" w:rsidP="00F44338">
            <w:pPr>
              <w:jc w:val="center"/>
              <w:rPr>
                <w:sz w:val="20"/>
                <w:szCs w:val="20"/>
              </w:rPr>
            </w:pPr>
            <w:r w:rsidRPr="002C796D">
              <w:rPr>
                <w:sz w:val="20"/>
                <w:szCs w:val="20"/>
              </w:rPr>
              <w:t>Manufacturing</w:t>
            </w:r>
          </w:p>
        </w:tc>
        <w:tc>
          <w:tcPr>
            <w:tcW w:w="501" w:type="pct"/>
            <w:shd w:val="clear" w:color="auto" w:fill="auto"/>
            <w:tcMar>
              <w:left w:w="85" w:type="dxa"/>
              <w:right w:w="85" w:type="dxa"/>
            </w:tcMar>
            <w:vAlign w:val="center"/>
          </w:tcPr>
          <w:p w14:paraId="738A6761" w14:textId="77195E69" w:rsidR="00DE0E3E" w:rsidRPr="002C796D" w:rsidRDefault="00DE0E3E" w:rsidP="00F44338">
            <w:pPr>
              <w:jc w:val="center"/>
              <w:rPr>
                <w:sz w:val="20"/>
                <w:szCs w:val="20"/>
              </w:rPr>
            </w:pPr>
            <w:r w:rsidRPr="002C796D">
              <w:rPr>
                <w:sz w:val="20"/>
                <w:szCs w:val="20"/>
              </w:rPr>
              <w:t>Servicing</w:t>
            </w:r>
          </w:p>
        </w:tc>
        <w:tc>
          <w:tcPr>
            <w:tcW w:w="418" w:type="pct"/>
            <w:vMerge/>
            <w:shd w:val="clear" w:color="auto" w:fill="auto"/>
            <w:tcMar>
              <w:left w:w="85" w:type="dxa"/>
              <w:right w:w="85" w:type="dxa"/>
            </w:tcMar>
            <w:vAlign w:val="center"/>
          </w:tcPr>
          <w:p w14:paraId="1FACFB30" w14:textId="77777777" w:rsidR="00DE0E3E" w:rsidRPr="002C796D" w:rsidRDefault="00DE0E3E" w:rsidP="002C796D">
            <w:pPr>
              <w:rPr>
                <w:sz w:val="20"/>
                <w:szCs w:val="20"/>
              </w:rPr>
            </w:pPr>
          </w:p>
        </w:tc>
        <w:tc>
          <w:tcPr>
            <w:tcW w:w="418" w:type="pct"/>
            <w:vMerge/>
            <w:shd w:val="clear" w:color="auto" w:fill="auto"/>
            <w:tcMar>
              <w:left w:w="85" w:type="dxa"/>
              <w:right w:w="85" w:type="dxa"/>
            </w:tcMar>
            <w:vAlign w:val="center"/>
          </w:tcPr>
          <w:p w14:paraId="4A2D1928" w14:textId="77777777" w:rsidR="00DE0E3E" w:rsidRPr="002C796D" w:rsidRDefault="00DE0E3E" w:rsidP="002C796D">
            <w:pPr>
              <w:rPr>
                <w:sz w:val="20"/>
                <w:szCs w:val="20"/>
              </w:rPr>
            </w:pPr>
          </w:p>
        </w:tc>
        <w:tc>
          <w:tcPr>
            <w:tcW w:w="644" w:type="pct"/>
            <w:vMerge/>
            <w:shd w:val="clear" w:color="auto" w:fill="auto"/>
            <w:tcMar>
              <w:left w:w="85" w:type="dxa"/>
              <w:right w:w="85" w:type="dxa"/>
            </w:tcMar>
            <w:vAlign w:val="center"/>
          </w:tcPr>
          <w:p w14:paraId="3F2B00A1" w14:textId="77777777" w:rsidR="00DE0E3E" w:rsidRPr="002C796D" w:rsidRDefault="00DE0E3E" w:rsidP="002C796D">
            <w:pPr>
              <w:rPr>
                <w:sz w:val="20"/>
                <w:szCs w:val="20"/>
              </w:rPr>
            </w:pPr>
          </w:p>
        </w:tc>
      </w:tr>
      <w:tr w:rsidR="002C796D" w:rsidRPr="002C796D" w14:paraId="164AD8DF" w14:textId="77777777" w:rsidTr="00AD37FB">
        <w:trPr>
          <w:trHeight w:val="121"/>
        </w:trPr>
        <w:tc>
          <w:tcPr>
            <w:tcW w:w="797" w:type="pct"/>
            <w:shd w:val="clear" w:color="auto" w:fill="auto"/>
          </w:tcPr>
          <w:p w14:paraId="7F5B7728" w14:textId="0D7288C6" w:rsidR="00C04F49" w:rsidRPr="002C796D" w:rsidRDefault="00C04F49" w:rsidP="002C796D">
            <w:pPr>
              <w:rPr>
                <w:sz w:val="20"/>
                <w:szCs w:val="20"/>
              </w:rPr>
            </w:pPr>
            <w:r w:rsidRPr="002C796D">
              <w:rPr>
                <w:sz w:val="20"/>
                <w:szCs w:val="20"/>
              </w:rPr>
              <w:t>HFC-23</w:t>
            </w:r>
          </w:p>
        </w:tc>
        <w:tc>
          <w:tcPr>
            <w:tcW w:w="430" w:type="pct"/>
            <w:shd w:val="clear" w:color="auto" w:fill="auto"/>
          </w:tcPr>
          <w:p w14:paraId="72F73C21" w14:textId="77777777" w:rsidR="00C04F49" w:rsidRPr="002C796D" w:rsidRDefault="00C04F49" w:rsidP="006C5BF2">
            <w:pPr>
              <w:jc w:val="right"/>
              <w:rPr>
                <w:sz w:val="20"/>
                <w:szCs w:val="20"/>
              </w:rPr>
            </w:pPr>
          </w:p>
        </w:tc>
        <w:tc>
          <w:tcPr>
            <w:tcW w:w="463" w:type="pct"/>
            <w:shd w:val="clear" w:color="auto" w:fill="auto"/>
          </w:tcPr>
          <w:p w14:paraId="11CAAEE9" w14:textId="77777777" w:rsidR="00C04F49" w:rsidRPr="002C796D" w:rsidRDefault="00C04F49" w:rsidP="006C5BF2">
            <w:pPr>
              <w:jc w:val="right"/>
              <w:rPr>
                <w:sz w:val="20"/>
                <w:szCs w:val="20"/>
              </w:rPr>
            </w:pPr>
          </w:p>
        </w:tc>
        <w:tc>
          <w:tcPr>
            <w:tcW w:w="602" w:type="pct"/>
            <w:shd w:val="clear" w:color="auto" w:fill="auto"/>
          </w:tcPr>
          <w:p w14:paraId="27A4C9EF" w14:textId="77777777" w:rsidR="00C04F49" w:rsidRPr="002C796D" w:rsidRDefault="00C04F49" w:rsidP="006C5BF2">
            <w:pPr>
              <w:jc w:val="right"/>
              <w:rPr>
                <w:sz w:val="20"/>
                <w:szCs w:val="20"/>
              </w:rPr>
            </w:pPr>
          </w:p>
        </w:tc>
        <w:tc>
          <w:tcPr>
            <w:tcW w:w="727" w:type="pct"/>
            <w:shd w:val="clear" w:color="auto" w:fill="auto"/>
          </w:tcPr>
          <w:p w14:paraId="6F92BB15" w14:textId="77777777" w:rsidR="00C04F49" w:rsidRPr="002C796D" w:rsidRDefault="00C04F49" w:rsidP="006C5BF2">
            <w:pPr>
              <w:jc w:val="right"/>
              <w:rPr>
                <w:sz w:val="20"/>
                <w:szCs w:val="20"/>
              </w:rPr>
            </w:pPr>
          </w:p>
        </w:tc>
        <w:tc>
          <w:tcPr>
            <w:tcW w:w="501" w:type="pct"/>
            <w:shd w:val="clear" w:color="auto" w:fill="auto"/>
          </w:tcPr>
          <w:p w14:paraId="6B1FFCB4" w14:textId="1983EF89" w:rsidR="00C04F49" w:rsidRPr="002C796D" w:rsidRDefault="00C04F49" w:rsidP="006C5BF2">
            <w:pPr>
              <w:jc w:val="right"/>
              <w:rPr>
                <w:sz w:val="20"/>
                <w:szCs w:val="20"/>
              </w:rPr>
            </w:pPr>
            <w:r w:rsidRPr="002C796D">
              <w:rPr>
                <w:sz w:val="20"/>
                <w:szCs w:val="20"/>
              </w:rPr>
              <w:t>888</w:t>
            </w:r>
          </w:p>
        </w:tc>
        <w:tc>
          <w:tcPr>
            <w:tcW w:w="418" w:type="pct"/>
            <w:shd w:val="clear" w:color="auto" w:fill="auto"/>
          </w:tcPr>
          <w:p w14:paraId="452E6AC5" w14:textId="77777777" w:rsidR="00C04F49" w:rsidRPr="002C796D" w:rsidRDefault="00C04F49" w:rsidP="006C5BF2">
            <w:pPr>
              <w:jc w:val="right"/>
              <w:rPr>
                <w:sz w:val="20"/>
                <w:szCs w:val="20"/>
              </w:rPr>
            </w:pPr>
          </w:p>
        </w:tc>
        <w:tc>
          <w:tcPr>
            <w:tcW w:w="418" w:type="pct"/>
            <w:shd w:val="clear" w:color="auto" w:fill="auto"/>
          </w:tcPr>
          <w:p w14:paraId="20C2D844" w14:textId="624491F0" w:rsidR="00C04F49" w:rsidRPr="002C796D" w:rsidRDefault="00C04F49" w:rsidP="006C5BF2">
            <w:pPr>
              <w:jc w:val="right"/>
              <w:rPr>
                <w:sz w:val="20"/>
                <w:szCs w:val="20"/>
              </w:rPr>
            </w:pPr>
          </w:p>
        </w:tc>
        <w:tc>
          <w:tcPr>
            <w:tcW w:w="644" w:type="pct"/>
            <w:shd w:val="clear" w:color="auto" w:fill="auto"/>
          </w:tcPr>
          <w:p w14:paraId="6DEF743A" w14:textId="03D7E2A5" w:rsidR="00C04F49" w:rsidRPr="002C796D" w:rsidRDefault="00C04F49" w:rsidP="006C5BF2">
            <w:pPr>
              <w:jc w:val="right"/>
              <w:rPr>
                <w:sz w:val="20"/>
                <w:szCs w:val="20"/>
              </w:rPr>
            </w:pPr>
            <w:r w:rsidRPr="002C796D">
              <w:rPr>
                <w:sz w:val="20"/>
                <w:szCs w:val="20"/>
              </w:rPr>
              <w:t>888</w:t>
            </w:r>
          </w:p>
        </w:tc>
      </w:tr>
      <w:tr w:rsidR="002C796D" w:rsidRPr="002C796D" w14:paraId="7727A0F2" w14:textId="77777777" w:rsidTr="00AD37FB">
        <w:trPr>
          <w:trHeight w:val="121"/>
        </w:trPr>
        <w:tc>
          <w:tcPr>
            <w:tcW w:w="797" w:type="pct"/>
            <w:shd w:val="clear" w:color="auto" w:fill="auto"/>
          </w:tcPr>
          <w:p w14:paraId="5685571F" w14:textId="51DD2CA4" w:rsidR="00C04F49" w:rsidRPr="002C796D" w:rsidRDefault="00C04F49" w:rsidP="002C796D">
            <w:pPr>
              <w:rPr>
                <w:sz w:val="20"/>
                <w:szCs w:val="20"/>
              </w:rPr>
            </w:pPr>
            <w:r w:rsidRPr="002C796D">
              <w:rPr>
                <w:sz w:val="20"/>
                <w:szCs w:val="20"/>
              </w:rPr>
              <w:t>HFC-32</w:t>
            </w:r>
          </w:p>
        </w:tc>
        <w:tc>
          <w:tcPr>
            <w:tcW w:w="430" w:type="pct"/>
            <w:shd w:val="clear" w:color="auto" w:fill="auto"/>
          </w:tcPr>
          <w:p w14:paraId="546C22B7" w14:textId="77777777" w:rsidR="00C04F49" w:rsidRPr="002C796D" w:rsidRDefault="00C04F49" w:rsidP="006C5BF2">
            <w:pPr>
              <w:jc w:val="right"/>
              <w:rPr>
                <w:sz w:val="20"/>
                <w:szCs w:val="20"/>
              </w:rPr>
            </w:pPr>
          </w:p>
        </w:tc>
        <w:tc>
          <w:tcPr>
            <w:tcW w:w="463" w:type="pct"/>
            <w:shd w:val="clear" w:color="auto" w:fill="auto"/>
          </w:tcPr>
          <w:p w14:paraId="537CBA3E" w14:textId="77777777" w:rsidR="00C04F49" w:rsidRPr="002C796D" w:rsidRDefault="00C04F49" w:rsidP="006C5BF2">
            <w:pPr>
              <w:jc w:val="right"/>
              <w:rPr>
                <w:sz w:val="20"/>
                <w:szCs w:val="20"/>
              </w:rPr>
            </w:pPr>
          </w:p>
        </w:tc>
        <w:tc>
          <w:tcPr>
            <w:tcW w:w="602" w:type="pct"/>
            <w:shd w:val="clear" w:color="auto" w:fill="auto"/>
          </w:tcPr>
          <w:p w14:paraId="7301CEB6" w14:textId="77777777" w:rsidR="00C04F49" w:rsidRPr="002C796D" w:rsidRDefault="00C04F49" w:rsidP="006C5BF2">
            <w:pPr>
              <w:jc w:val="right"/>
              <w:rPr>
                <w:sz w:val="20"/>
                <w:szCs w:val="20"/>
              </w:rPr>
            </w:pPr>
          </w:p>
        </w:tc>
        <w:tc>
          <w:tcPr>
            <w:tcW w:w="727" w:type="pct"/>
            <w:shd w:val="clear" w:color="auto" w:fill="auto"/>
          </w:tcPr>
          <w:p w14:paraId="4596D36F" w14:textId="77777777" w:rsidR="00C04F49" w:rsidRPr="002C796D" w:rsidRDefault="00C04F49" w:rsidP="006C5BF2">
            <w:pPr>
              <w:jc w:val="right"/>
              <w:rPr>
                <w:sz w:val="20"/>
                <w:szCs w:val="20"/>
              </w:rPr>
            </w:pPr>
          </w:p>
        </w:tc>
        <w:tc>
          <w:tcPr>
            <w:tcW w:w="501" w:type="pct"/>
            <w:shd w:val="clear" w:color="auto" w:fill="auto"/>
          </w:tcPr>
          <w:p w14:paraId="463A2530" w14:textId="2BDF49D6" w:rsidR="00C04F49" w:rsidRPr="002C796D" w:rsidRDefault="00C04F49" w:rsidP="006C5BF2">
            <w:pPr>
              <w:jc w:val="right"/>
              <w:rPr>
                <w:sz w:val="20"/>
                <w:szCs w:val="20"/>
              </w:rPr>
            </w:pPr>
            <w:r w:rsidRPr="002C796D">
              <w:rPr>
                <w:sz w:val="20"/>
                <w:szCs w:val="20"/>
              </w:rPr>
              <w:t>203</w:t>
            </w:r>
          </w:p>
        </w:tc>
        <w:tc>
          <w:tcPr>
            <w:tcW w:w="418" w:type="pct"/>
            <w:shd w:val="clear" w:color="auto" w:fill="auto"/>
          </w:tcPr>
          <w:p w14:paraId="3FB17070" w14:textId="77777777" w:rsidR="00C04F49" w:rsidRPr="002C796D" w:rsidRDefault="00C04F49" w:rsidP="006C5BF2">
            <w:pPr>
              <w:jc w:val="right"/>
              <w:rPr>
                <w:sz w:val="20"/>
                <w:szCs w:val="20"/>
              </w:rPr>
            </w:pPr>
          </w:p>
        </w:tc>
        <w:tc>
          <w:tcPr>
            <w:tcW w:w="418" w:type="pct"/>
            <w:shd w:val="clear" w:color="auto" w:fill="auto"/>
          </w:tcPr>
          <w:p w14:paraId="153355E7" w14:textId="7B9F9015" w:rsidR="00C04F49" w:rsidRPr="002C796D" w:rsidRDefault="00C04F49" w:rsidP="006C5BF2">
            <w:pPr>
              <w:jc w:val="right"/>
              <w:rPr>
                <w:sz w:val="20"/>
                <w:szCs w:val="20"/>
              </w:rPr>
            </w:pPr>
          </w:p>
        </w:tc>
        <w:tc>
          <w:tcPr>
            <w:tcW w:w="644" w:type="pct"/>
            <w:shd w:val="clear" w:color="auto" w:fill="auto"/>
          </w:tcPr>
          <w:p w14:paraId="6D7330E5" w14:textId="30206A97" w:rsidR="00C04F49" w:rsidRPr="002C796D" w:rsidRDefault="00C04F49" w:rsidP="006C5BF2">
            <w:pPr>
              <w:jc w:val="right"/>
              <w:rPr>
                <w:sz w:val="20"/>
                <w:szCs w:val="20"/>
              </w:rPr>
            </w:pPr>
            <w:r w:rsidRPr="002C796D">
              <w:rPr>
                <w:sz w:val="20"/>
                <w:szCs w:val="20"/>
              </w:rPr>
              <w:t>203</w:t>
            </w:r>
          </w:p>
        </w:tc>
      </w:tr>
      <w:tr w:rsidR="002C796D" w:rsidRPr="002C796D" w14:paraId="43610489" w14:textId="77777777" w:rsidTr="00AD37FB">
        <w:trPr>
          <w:trHeight w:val="250"/>
        </w:trPr>
        <w:tc>
          <w:tcPr>
            <w:tcW w:w="797" w:type="pct"/>
            <w:shd w:val="clear" w:color="auto" w:fill="auto"/>
          </w:tcPr>
          <w:p w14:paraId="63091A02" w14:textId="139FAD2D" w:rsidR="00C04F49" w:rsidRPr="002C796D" w:rsidRDefault="00C04F49" w:rsidP="002C796D">
            <w:pPr>
              <w:rPr>
                <w:sz w:val="20"/>
                <w:szCs w:val="20"/>
              </w:rPr>
            </w:pPr>
            <w:r w:rsidRPr="002C796D">
              <w:rPr>
                <w:sz w:val="20"/>
                <w:szCs w:val="20"/>
              </w:rPr>
              <w:t>HFC-134a</w:t>
            </w:r>
          </w:p>
        </w:tc>
        <w:tc>
          <w:tcPr>
            <w:tcW w:w="430" w:type="pct"/>
            <w:shd w:val="clear" w:color="auto" w:fill="auto"/>
          </w:tcPr>
          <w:p w14:paraId="6F37B077" w14:textId="77777777" w:rsidR="00C04F49" w:rsidRPr="002C796D" w:rsidRDefault="00C04F49" w:rsidP="006C5BF2">
            <w:pPr>
              <w:jc w:val="right"/>
              <w:rPr>
                <w:sz w:val="20"/>
                <w:szCs w:val="20"/>
              </w:rPr>
            </w:pPr>
          </w:p>
        </w:tc>
        <w:tc>
          <w:tcPr>
            <w:tcW w:w="463" w:type="pct"/>
            <w:shd w:val="clear" w:color="auto" w:fill="auto"/>
          </w:tcPr>
          <w:p w14:paraId="4679BB18" w14:textId="77777777" w:rsidR="00C04F49" w:rsidRPr="002C796D" w:rsidRDefault="00C04F49" w:rsidP="006C5BF2">
            <w:pPr>
              <w:jc w:val="right"/>
              <w:rPr>
                <w:sz w:val="20"/>
                <w:szCs w:val="20"/>
              </w:rPr>
            </w:pPr>
          </w:p>
        </w:tc>
        <w:tc>
          <w:tcPr>
            <w:tcW w:w="602" w:type="pct"/>
            <w:shd w:val="clear" w:color="auto" w:fill="auto"/>
          </w:tcPr>
          <w:p w14:paraId="470B56EB" w14:textId="77777777" w:rsidR="00C04F49" w:rsidRPr="002C796D" w:rsidRDefault="00C04F49" w:rsidP="006C5BF2">
            <w:pPr>
              <w:jc w:val="right"/>
              <w:rPr>
                <w:sz w:val="20"/>
                <w:szCs w:val="20"/>
              </w:rPr>
            </w:pPr>
          </w:p>
        </w:tc>
        <w:tc>
          <w:tcPr>
            <w:tcW w:w="727" w:type="pct"/>
            <w:shd w:val="clear" w:color="auto" w:fill="auto"/>
          </w:tcPr>
          <w:p w14:paraId="6E6CFCAD" w14:textId="77777777" w:rsidR="00C04F49" w:rsidRPr="002C796D" w:rsidRDefault="00C04F49" w:rsidP="006C5BF2">
            <w:pPr>
              <w:jc w:val="right"/>
              <w:rPr>
                <w:sz w:val="20"/>
                <w:szCs w:val="20"/>
              </w:rPr>
            </w:pPr>
          </w:p>
        </w:tc>
        <w:tc>
          <w:tcPr>
            <w:tcW w:w="501" w:type="pct"/>
            <w:shd w:val="clear" w:color="auto" w:fill="auto"/>
          </w:tcPr>
          <w:p w14:paraId="66265E99" w14:textId="3E912BA8" w:rsidR="00C04F49" w:rsidRPr="002C796D" w:rsidRDefault="00C04F49" w:rsidP="006C5BF2">
            <w:pPr>
              <w:jc w:val="right"/>
              <w:rPr>
                <w:sz w:val="20"/>
                <w:szCs w:val="20"/>
              </w:rPr>
            </w:pPr>
            <w:r w:rsidRPr="002C796D">
              <w:rPr>
                <w:sz w:val="20"/>
                <w:szCs w:val="20"/>
              </w:rPr>
              <w:t>792,992</w:t>
            </w:r>
          </w:p>
        </w:tc>
        <w:tc>
          <w:tcPr>
            <w:tcW w:w="418" w:type="pct"/>
            <w:shd w:val="clear" w:color="auto" w:fill="auto"/>
          </w:tcPr>
          <w:p w14:paraId="69080732" w14:textId="77777777" w:rsidR="00C04F49" w:rsidRPr="002C796D" w:rsidRDefault="00C04F49" w:rsidP="006C5BF2">
            <w:pPr>
              <w:jc w:val="right"/>
              <w:rPr>
                <w:sz w:val="20"/>
                <w:szCs w:val="20"/>
              </w:rPr>
            </w:pPr>
          </w:p>
        </w:tc>
        <w:tc>
          <w:tcPr>
            <w:tcW w:w="418" w:type="pct"/>
            <w:shd w:val="clear" w:color="auto" w:fill="auto"/>
          </w:tcPr>
          <w:p w14:paraId="7408ED6A" w14:textId="3367650C" w:rsidR="00C04F49" w:rsidRPr="002C796D" w:rsidRDefault="00C04F49" w:rsidP="006C5BF2">
            <w:pPr>
              <w:jc w:val="right"/>
              <w:rPr>
                <w:sz w:val="20"/>
                <w:szCs w:val="20"/>
              </w:rPr>
            </w:pPr>
          </w:p>
        </w:tc>
        <w:tc>
          <w:tcPr>
            <w:tcW w:w="644" w:type="pct"/>
            <w:shd w:val="clear" w:color="auto" w:fill="auto"/>
          </w:tcPr>
          <w:p w14:paraId="1588FD10" w14:textId="2AA5D9F2" w:rsidR="00C04F49" w:rsidRPr="002C796D" w:rsidRDefault="00C04F49" w:rsidP="006C5BF2">
            <w:pPr>
              <w:jc w:val="right"/>
              <w:rPr>
                <w:sz w:val="20"/>
                <w:szCs w:val="20"/>
              </w:rPr>
            </w:pPr>
            <w:r w:rsidRPr="002C796D">
              <w:rPr>
                <w:sz w:val="20"/>
                <w:szCs w:val="20"/>
              </w:rPr>
              <w:t>792,992</w:t>
            </w:r>
          </w:p>
        </w:tc>
      </w:tr>
      <w:tr w:rsidR="002C796D" w:rsidRPr="002C796D" w14:paraId="51CC46D8" w14:textId="77777777" w:rsidTr="00AD37FB">
        <w:trPr>
          <w:trHeight w:val="250"/>
        </w:trPr>
        <w:tc>
          <w:tcPr>
            <w:tcW w:w="797" w:type="pct"/>
            <w:shd w:val="clear" w:color="auto" w:fill="auto"/>
          </w:tcPr>
          <w:p w14:paraId="434054DA" w14:textId="326E2158" w:rsidR="00C04F49" w:rsidRPr="002C796D" w:rsidRDefault="00C04F49" w:rsidP="002C796D">
            <w:pPr>
              <w:rPr>
                <w:sz w:val="20"/>
                <w:szCs w:val="20"/>
              </w:rPr>
            </w:pPr>
            <w:r w:rsidRPr="002C796D">
              <w:rPr>
                <w:sz w:val="20"/>
                <w:szCs w:val="20"/>
              </w:rPr>
              <w:t>R-404A</w:t>
            </w:r>
          </w:p>
        </w:tc>
        <w:tc>
          <w:tcPr>
            <w:tcW w:w="430" w:type="pct"/>
            <w:shd w:val="clear" w:color="auto" w:fill="auto"/>
          </w:tcPr>
          <w:p w14:paraId="160419D2" w14:textId="77777777" w:rsidR="00C04F49" w:rsidRPr="002C796D" w:rsidRDefault="00C04F49" w:rsidP="006C5BF2">
            <w:pPr>
              <w:jc w:val="right"/>
              <w:rPr>
                <w:sz w:val="20"/>
                <w:szCs w:val="20"/>
              </w:rPr>
            </w:pPr>
          </w:p>
        </w:tc>
        <w:tc>
          <w:tcPr>
            <w:tcW w:w="463" w:type="pct"/>
            <w:shd w:val="clear" w:color="auto" w:fill="auto"/>
          </w:tcPr>
          <w:p w14:paraId="365F52F9" w14:textId="77777777" w:rsidR="00C04F49" w:rsidRPr="002C796D" w:rsidRDefault="00C04F49" w:rsidP="006C5BF2">
            <w:pPr>
              <w:jc w:val="right"/>
              <w:rPr>
                <w:sz w:val="20"/>
                <w:szCs w:val="20"/>
              </w:rPr>
            </w:pPr>
          </w:p>
        </w:tc>
        <w:tc>
          <w:tcPr>
            <w:tcW w:w="602" w:type="pct"/>
            <w:shd w:val="clear" w:color="auto" w:fill="auto"/>
          </w:tcPr>
          <w:p w14:paraId="01FEF174" w14:textId="77777777" w:rsidR="00C04F49" w:rsidRPr="002C796D" w:rsidRDefault="00C04F49" w:rsidP="006C5BF2">
            <w:pPr>
              <w:jc w:val="right"/>
              <w:rPr>
                <w:sz w:val="20"/>
                <w:szCs w:val="20"/>
              </w:rPr>
            </w:pPr>
          </w:p>
        </w:tc>
        <w:tc>
          <w:tcPr>
            <w:tcW w:w="727" w:type="pct"/>
            <w:shd w:val="clear" w:color="auto" w:fill="auto"/>
          </w:tcPr>
          <w:p w14:paraId="039EC0B5" w14:textId="77777777" w:rsidR="00C04F49" w:rsidRPr="002C796D" w:rsidRDefault="00C04F49" w:rsidP="006C5BF2">
            <w:pPr>
              <w:jc w:val="right"/>
              <w:rPr>
                <w:sz w:val="20"/>
                <w:szCs w:val="20"/>
              </w:rPr>
            </w:pPr>
          </w:p>
        </w:tc>
        <w:tc>
          <w:tcPr>
            <w:tcW w:w="501" w:type="pct"/>
            <w:shd w:val="clear" w:color="auto" w:fill="auto"/>
          </w:tcPr>
          <w:p w14:paraId="7C539061" w14:textId="518C653A" w:rsidR="00C04F49" w:rsidRPr="002C796D" w:rsidRDefault="00C04F49" w:rsidP="006C5BF2">
            <w:pPr>
              <w:jc w:val="right"/>
              <w:rPr>
                <w:sz w:val="20"/>
                <w:szCs w:val="20"/>
              </w:rPr>
            </w:pPr>
            <w:r w:rsidRPr="002C796D">
              <w:rPr>
                <w:sz w:val="20"/>
                <w:szCs w:val="20"/>
              </w:rPr>
              <w:t>607,260</w:t>
            </w:r>
          </w:p>
        </w:tc>
        <w:tc>
          <w:tcPr>
            <w:tcW w:w="418" w:type="pct"/>
            <w:shd w:val="clear" w:color="auto" w:fill="auto"/>
          </w:tcPr>
          <w:p w14:paraId="2CD6D505" w14:textId="77777777" w:rsidR="00C04F49" w:rsidRPr="002C796D" w:rsidRDefault="00C04F49" w:rsidP="006C5BF2">
            <w:pPr>
              <w:jc w:val="right"/>
              <w:rPr>
                <w:sz w:val="20"/>
                <w:szCs w:val="20"/>
              </w:rPr>
            </w:pPr>
          </w:p>
        </w:tc>
        <w:tc>
          <w:tcPr>
            <w:tcW w:w="418" w:type="pct"/>
            <w:shd w:val="clear" w:color="auto" w:fill="auto"/>
          </w:tcPr>
          <w:p w14:paraId="48B6FD5A" w14:textId="77777777" w:rsidR="00C04F49" w:rsidRPr="002C796D" w:rsidRDefault="00C04F49" w:rsidP="006C5BF2">
            <w:pPr>
              <w:jc w:val="right"/>
              <w:rPr>
                <w:sz w:val="20"/>
                <w:szCs w:val="20"/>
              </w:rPr>
            </w:pPr>
          </w:p>
        </w:tc>
        <w:tc>
          <w:tcPr>
            <w:tcW w:w="644" w:type="pct"/>
            <w:shd w:val="clear" w:color="auto" w:fill="auto"/>
          </w:tcPr>
          <w:p w14:paraId="2F224C0C" w14:textId="184EC3B9" w:rsidR="00C04F49" w:rsidRPr="002C796D" w:rsidRDefault="00C04F49" w:rsidP="006C5BF2">
            <w:pPr>
              <w:jc w:val="right"/>
              <w:rPr>
                <w:sz w:val="20"/>
                <w:szCs w:val="20"/>
              </w:rPr>
            </w:pPr>
            <w:r w:rsidRPr="002C796D">
              <w:rPr>
                <w:sz w:val="20"/>
                <w:szCs w:val="20"/>
              </w:rPr>
              <w:t>607,260</w:t>
            </w:r>
          </w:p>
        </w:tc>
      </w:tr>
      <w:tr w:rsidR="002C796D" w:rsidRPr="002C796D" w14:paraId="6C2C1657" w14:textId="77777777" w:rsidTr="00AD37FB">
        <w:trPr>
          <w:trHeight w:val="250"/>
        </w:trPr>
        <w:tc>
          <w:tcPr>
            <w:tcW w:w="797" w:type="pct"/>
            <w:shd w:val="clear" w:color="auto" w:fill="auto"/>
          </w:tcPr>
          <w:p w14:paraId="236C342D" w14:textId="53370E20" w:rsidR="00C04F49" w:rsidRPr="002C796D" w:rsidRDefault="00C04F49" w:rsidP="002C796D">
            <w:pPr>
              <w:rPr>
                <w:sz w:val="20"/>
                <w:szCs w:val="20"/>
              </w:rPr>
            </w:pPr>
            <w:r w:rsidRPr="002C796D">
              <w:rPr>
                <w:sz w:val="20"/>
                <w:szCs w:val="20"/>
              </w:rPr>
              <w:t>R-407C</w:t>
            </w:r>
          </w:p>
        </w:tc>
        <w:tc>
          <w:tcPr>
            <w:tcW w:w="430" w:type="pct"/>
            <w:shd w:val="clear" w:color="auto" w:fill="auto"/>
          </w:tcPr>
          <w:p w14:paraId="091A6F4D" w14:textId="77777777" w:rsidR="00C04F49" w:rsidRPr="002C796D" w:rsidRDefault="00C04F49" w:rsidP="006C5BF2">
            <w:pPr>
              <w:jc w:val="right"/>
              <w:rPr>
                <w:sz w:val="20"/>
                <w:szCs w:val="20"/>
              </w:rPr>
            </w:pPr>
          </w:p>
        </w:tc>
        <w:tc>
          <w:tcPr>
            <w:tcW w:w="463" w:type="pct"/>
            <w:shd w:val="clear" w:color="auto" w:fill="auto"/>
          </w:tcPr>
          <w:p w14:paraId="562CA55A" w14:textId="77777777" w:rsidR="00C04F49" w:rsidRPr="002C796D" w:rsidRDefault="00C04F49" w:rsidP="006C5BF2">
            <w:pPr>
              <w:jc w:val="right"/>
              <w:rPr>
                <w:sz w:val="20"/>
                <w:szCs w:val="20"/>
              </w:rPr>
            </w:pPr>
          </w:p>
        </w:tc>
        <w:tc>
          <w:tcPr>
            <w:tcW w:w="602" w:type="pct"/>
            <w:shd w:val="clear" w:color="auto" w:fill="auto"/>
          </w:tcPr>
          <w:p w14:paraId="09D0595F" w14:textId="713B9F57" w:rsidR="00C04F49" w:rsidRPr="002C796D" w:rsidRDefault="00C04F49" w:rsidP="006C5BF2">
            <w:pPr>
              <w:jc w:val="right"/>
              <w:rPr>
                <w:sz w:val="20"/>
                <w:szCs w:val="20"/>
              </w:rPr>
            </w:pPr>
          </w:p>
        </w:tc>
        <w:tc>
          <w:tcPr>
            <w:tcW w:w="727" w:type="pct"/>
            <w:shd w:val="clear" w:color="auto" w:fill="auto"/>
          </w:tcPr>
          <w:p w14:paraId="60DA4E6B" w14:textId="77777777" w:rsidR="00C04F49" w:rsidRPr="002C796D" w:rsidRDefault="00C04F49" w:rsidP="006C5BF2">
            <w:pPr>
              <w:jc w:val="right"/>
              <w:rPr>
                <w:sz w:val="20"/>
                <w:szCs w:val="20"/>
              </w:rPr>
            </w:pPr>
          </w:p>
        </w:tc>
        <w:tc>
          <w:tcPr>
            <w:tcW w:w="501" w:type="pct"/>
            <w:shd w:val="clear" w:color="auto" w:fill="auto"/>
          </w:tcPr>
          <w:p w14:paraId="31FF3989" w14:textId="3B459B52" w:rsidR="00C04F49" w:rsidRPr="002C796D" w:rsidRDefault="00C04F49" w:rsidP="006C5BF2">
            <w:pPr>
              <w:jc w:val="right"/>
              <w:rPr>
                <w:sz w:val="20"/>
                <w:szCs w:val="20"/>
              </w:rPr>
            </w:pPr>
            <w:r w:rsidRPr="002C796D">
              <w:rPr>
                <w:sz w:val="20"/>
                <w:szCs w:val="20"/>
              </w:rPr>
              <w:t>4,222</w:t>
            </w:r>
          </w:p>
        </w:tc>
        <w:tc>
          <w:tcPr>
            <w:tcW w:w="418" w:type="pct"/>
            <w:shd w:val="clear" w:color="auto" w:fill="auto"/>
          </w:tcPr>
          <w:p w14:paraId="274F0E5E" w14:textId="77777777" w:rsidR="00C04F49" w:rsidRPr="002C796D" w:rsidRDefault="00C04F49" w:rsidP="006C5BF2">
            <w:pPr>
              <w:jc w:val="right"/>
              <w:rPr>
                <w:sz w:val="20"/>
                <w:szCs w:val="20"/>
              </w:rPr>
            </w:pPr>
          </w:p>
        </w:tc>
        <w:tc>
          <w:tcPr>
            <w:tcW w:w="418" w:type="pct"/>
            <w:shd w:val="clear" w:color="auto" w:fill="auto"/>
          </w:tcPr>
          <w:p w14:paraId="1EE6FE92" w14:textId="77777777" w:rsidR="00C04F49" w:rsidRPr="002C796D" w:rsidRDefault="00C04F49" w:rsidP="006C5BF2">
            <w:pPr>
              <w:jc w:val="right"/>
              <w:rPr>
                <w:sz w:val="20"/>
                <w:szCs w:val="20"/>
              </w:rPr>
            </w:pPr>
          </w:p>
        </w:tc>
        <w:tc>
          <w:tcPr>
            <w:tcW w:w="644" w:type="pct"/>
            <w:shd w:val="clear" w:color="auto" w:fill="auto"/>
          </w:tcPr>
          <w:p w14:paraId="1EC0F963" w14:textId="32C61593" w:rsidR="00C04F49" w:rsidRPr="002C796D" w:rsidRDefault="00C04F49" w:rsidP="006C5BF2">
            <w:pPr>
              <w:jc w:val="right"/>
              <w:rPr>
                <w:sz w:val="20"/>
                <w:szCs w:val="20"/>
              </w:rPr>
            </w:pPr>
            <w:r w:rsidRPr="002C796D">
              <w:rPr>
                <w:sz w:val="20"/>
                <w:szCs w:val="20"/>
              </w:rPr>
              <w:t>4,222</w:t>
            </w:r>
          </w:p>
        </w:tc>
      </w:tr>
      <w:tr w:rsidR="002C796D" w:rsidRPr="002C796D" w14:paraId="4B818248" w14:textId="77777777" w:rsidTr="00AD37FB">
        <w:trPr>
          <w:trHeight w:val="250"/>
        </w:trPr>
        <w:tc>
          <w:tcPr>
            <w:tcW w:w="797" w:type="pct"/>
            <w:shd w:val="clear" w:color="auto" w:fill="auto"/>
          </w:tcPr>
          <w:p w14:paraId="6A297D42" w14:textId="0225C549" w:rsidR="00C04F49" w:rsidRPr="002C796D" w:rsidRDefault="00C04F49" w:rsidP="002C796D">
            <w:pPr>
              <w:rPr>
                <w:sz w:val="20"/>
                <w:szCs w:val="20"/>
              </w:rPr>
            </w:pPr>
            <w:r w:rsidRPr="002C796D">
              <w:rPr>
                <w:sz w:val="20"/>
                <w:szCs w:val="20"/>
              </w:rPr>
              <w:t>R-410A</w:t>
            </w:r>
          </w:p>
        </w:tc>
        <w:tc>
          <w:tcPr>
            <w:tcW w:w="430" w:type="pct"/>
            <w:shd w:val="clear" w:color="auto" w:fill="auto"/>
          </w:tcPr>
          <w:p w14:paraId="54B73401" w14:textId="77777777" w:rsidR="00C04F49" w:rsidRPr="002C796D" w:rsidRDefault="00C04F49" w:rsidP="006C5BF2">
            <w:pPr>
              <w:jc w:val="right"/>
              <w:rPr>
                <w:sz w:val="20"/>
                <w:szCs w:val="20"/>
              </w:rPr>
            </w:pPr>
          </w:p>
        </w:tc>
        <w:tc>
          <w:tcPr>
            <w:tcW w:w="463" w:type="pct"/>
            <w:shd w:val="clear" w:color="auto" w:fill="auto"/>
          </w:tcPr>
          <w:p w14:paraId="1352DAD7" w14:textId="77777777" w:rsidR="00C04F49" w:rsidRPr="002C796D" w:rsidRDefault="00C04F49" w:rsidP="006C5BF2">
            <w:pPr>
              <w:jc w:val="right"/>
              <w:rPr>
                <w:sz w:val="20"/>
                <w:szCs w:val="20"/>
              </w:rPr>
            </w:pPr>
          </w:p>
        </w:tc>
        <w:tc>
          <w:tcPr>
            <w:tcW w:w="602" w:type="pct"/>
            <w:shd w:val="clear" w:color="auto" w:fill="auto"/>
          </w:tcPr>
          <w:p w14:paraId="6CA220BA" w14:textId="77777777" w:rsidR="00C04F49" w:rsidRPr="002C796D" w:rsidRDefault="00C04F49" w:rsidP="006C5BF2">
            <w:pPr>
              <w:jc w:val="right"/>
              <w:rPr>
                <w:sz w:val="20"/>
                <w:szCs w:val="20"/>
              </w:rPr>
            </w:pPr>
          </w:p>
        </w:tc>
        <w:tc>
          <w:tcPr>
            <w:tcW w:w="727" w:type="pct"/>
            <w:shd w:val="clear" w:color="auto" w:fill="auto"/>
          </w:tcPr>
          <w:p w14:paraId="22CE695F" w14:textId="77777777" w:rsidR="00C04F49" w:rsidRPr="002C796D" w:rsidRDefault="00C04F49" w:rsidP="006C5BF2">
            <w:pPr>
              <w:jc w:val="right"/>
              <w:rPr>
                <w:sz w:val="20"/>
                <w:szCs w:val="20"/>
              </w:rPr>
            </w:pPr>
          </w:p>
        </w:tc>
        <w:tc>
          <w:tcPr>
            <w:tcW w:w="501" w:type="pct"/>
            <w:shd w:val="clear" w:color="auto" w:fill="auto"/>
          </w:tcPr>
          <w:p w14:paraId="63AD2745" w14:textId="0C4761C5" w:rsidR="00C04F49" w:rsidRPr="002C796D" w:rsidRDefault="00C04F49" w:rsidP="006C5BF2">
            <w:pPr>
              <w:jc w:val="right"/>
              <w:rPr>
                <w:sz w:val="20"/>
                <w:szCs w:val="20"/>
              </w:rPr>
            </w:pPr>
            <w:r w:rsidRPr="002C796D">
              <w:rPr>
                <w:sz w:val="20"/>
                <w:szCs w:val="20"/>
              </w:rPr>
              <w:t>784,211</w:t>
            </w:r>
          </w:p>
        </w:tc>
        <w:tc>
          <w:tcPr>
            <w:tcW w:w="418" w:type="pct"/>
            <w:shd w:val="clear" w:color="auto" w:fill="auto"/>
          </w:tcPr>
          <w:p w14:paraId="04C86008" w14:textId="77777777" w:rsidR="00C04F49" w:rsidRPr="002C796D" w:rsidRDefault="00C04F49" w:rsidP="006C5BF2">
            <w:pPr>
              <w:jc w:val="right"/>
              <w:rPr>
                <w:sz w:val="20"/>
                <w:szCs w:val="20"/>
              </w:rPr>
            </w:pPr>
          </w:p>
        </w:tc>
        <w:tc>
          <w:tcPr>
            <w:tcW w:w="418" w:type="pct"/>
            <w:shd w:val="clear" w:color="auto" w:fill="auto"/>
          </w:tcPr>
          <w:p w14:paraId="1618BDD8" w14:textId="77777777" w:rsidR="00C04F49" w:rsidRPr="002C796D" w:rsidRDefault="00C04F49" w:rsidP="006C5BF2">
            <w:pPr>
              <w:jc w:val="right"/>
              <w:rPr>
                <w:sz w:val="20"/>
                <w:szCs w:val="20"/>
              </w:rPr>
            </w:pPr>
          </w:p>
        </w:tc>
        <w:tc>
          <w:tcPr>
            <w:tcW w:w="644" w:type="pct"/>
            <w:shd w:val="clear" w:color="auto" w:fill="auto"/>
          </w:tcPr>
          <w:p w14:paraId="4E37BE04" w14:textId="6715F9E3" w:rsidR="00C04F49" w:rsidRPr="002C796D" w:rsidRDefault="00C04F49" w:rsidP="006C5BF2">
            <w:pPr>
              <w:jc w:val="right"/>
              <w:rPr>
                <w:sz w:val="20"/>
                <w:szCs w:val="20"/>
              </w:rPr>
            </w:pPr>
            <w:r w:rsidRPr="002C796D">
              <w:rPr>
                <w:sz w:val="20"/>
                <w:szCs w:val="20"/>
              </w:rPr>
              <w:t>784,211</w:t>
            </w:r>
          </w:p>
        </w:tc>
      </w:tr>
      <w:tr w:rsidR="002C796D" w:rsidRPr="002C796D" w14:paraId="04E0373F" w14:textId="77777777" w:rsidTr="00AD37FB">
        <w:trPr>
          <w:trHeight w:val="250"/>
        </w:trPr>
        <w:tc>
          <w:tcPr>
            <w:tcW w:w="797" w:type="pct"/>
            <w:shd w:val="clear" w:color="auto" w:fill="auto"/>
          </w:tcPr>
          <w:p w14:paraId="426FF466" w14:textId="7E0E24F5" w:rsidR="00C04F49" w:rsidRPr="002C796D" w:rsidRDefault="00C04F49" w:rsidP="002C796D">
            <w:pPr>
              <w:rPr>
                <w:sz w:val="20"/>
                <w:szCs w:val="20"/>
              </w:rPr>
            </w:pPr>
            <w:r w:rsidRPr="002C796D">
              <w:rPr>
                <w:sz w:val="20"/>
                <w:szCs w:val="20"/>
              </w:rPr>
              <w:t>R-507A</w:t>
            </w:r>
          </w:p>
        </w:tc>
        <w:tc>
          <w:tcPr>
            <w:tcW w:w="430" w:type="pct"/>
            <w:shd w:val="clear" w:color="auto" w:fill="auto"/>
          </w:tcPr>
          <w:p w14:paraId="5BFFCAA4" w14:textId="77777777" w:rsidR="00C04F49" w:rsidRPr="002C796D" w:rsidRDefault="00C04F49" w:rsidP="006C5BF2">
            <w:pPr>
              <w:jc w:val="right"/>
              <w:rPr>
                <w:sz w:val="20"/>
                <w:szCs w:val="20"/>
              </w:rPr>
            </w:pPr>
          </w:p>
        </w:tc>
        <w:tc>
          <w:tcPr>
            <w:tcW w:w="463" w:type="pct"/>
            <w:shd w:val="clear" w:color="auto" w:fill="auto"/>
          </w:tcPr>
          <w:p w14:paraId="7F0DCA65" w14:textId="77777777" w:rsidR="00C04F49" w:rsidRPr="002C796D" w:rsidRDefault="00C04F49" w:rsidP="006C5BF2">
            <w:pPr>
              <w:jc w:val="right"/>
              <w:rPr>
                <w:sz w:val="20"/>
                <w:szCs w:val="20"/>
              </w:rPr>
            </w:pPr>
          </w:p>
        </w:tc>
        <w:tc>
          <w:tcPr>
            <w:tcW w:w="602" w:type="pct"/>
            <w:shd w:val="clear" w:color="auto" w:fill="auto"/>
          </w:tcPr>
          <w:p w14:paraId="4F1A7635" w14:textId="77777777" w:rsidR="00C04F49" w:rsidRPr="002C796D" w:rsidRDefault="00C04F49" w:rsidP="006C5BF2">
            <w:pPr>
              <w:jc w:val="right"/>
              <w:rPr>
                <w:sz w:val="20"/>
                <w:szCs w:val="20"/>
              </w:rPr>
            </w:pPr>
          </w:p>
        </w:tc>
        <w:tc>
          <w:tcPr>
            <w:tcW w:w="727" w:type="pct"/>
            <w:shd w:val="clear" w:color="auto" w:fill="auto"/>
          </w:tcPr>
          <w:p w14:paraId="4535B049" w14:textId="77777777" w:rsidR="00C04F49" w:rsidRPr="002C796D" w:rsidRDefault="00C04F49" w:rsidP="006C5BF2">
            <w:pPr>
              <w:jc w:val="right"/>
              <w:rPr>
                <w:sz w:val="20"/>
                <w:szCs w:val="20"/>
              </w:rPr>
            </w:pPr>
          </w:p>
        </w:tc>
        <w:tc>
          <w:tcPr>
            <w:tcW w:w="501" w:type="pct"/>
            <w:shd w:val="clear" w:color="auto" w:fill="auto"/>
          </w:tcPr>
          <w:p w14:paraId="37B8C2FA" w14:textId="776A13F4" w:rsidR="00C04F49" w:rsidRPr="002C796D" w:rsidRDefault="00C04F49" w:rsidP="006C5BF2">
            <w:pPr>
              <w:jc w:val="right"/>
              <w:rPr>
                <w:sz w:val="20"/>
                <w:szCs w:val="20"/>
              </w:rPr>
            </w:pPr>
            <w:r w:rsidRPr="002C796D">
              <w:rPr>
                <w:sz w:val="20"/>
                <w:szCs w:val="20"/>
              </w:rPr>
              <w:t>325,335</w:t>
            </w:r>
          </w:p>
        </w:tc>
        <w:tc>
          <w:tcPr>
            <w:tcW w:w="418" w:type="pct"/>
            <w:shd w:val="clear" w:color="auto" w:fill="auto"/>
          </w:tcPr>
          <w:p w14:paraId="461CBE39" w14:textId="77777777" w:rsidR="00C04F49" w:rsidRPr="002C796D" w:rsidRDefault="00C04F49" w:rsidP="006C5BF2">
            <w:pPr>
              <w:jc w:val="right"/>
              <w:rPr>
                <w:sz w:val="20"/>
                <w:szCs w:val="20"/>
              </w:rPr>
            </w:pPr>
          </w:p>
        </w:tc>
        <w:tc>
          <w:tcPr>
            <w:tcW w:w="418" w:type="pct"/>
            <w:shd w:val="clear" w:color="auto" w:fill="auto"/>
          </w:tcPr>
          <w:p w14:paraId="57BA5C89" w14:textId="77777777" w:rsidR="00C04F49" w:rsidRPr="002C796D" w:rsidRDefault="00C04F49" w:rsidP="006C5BF2">
            <w:pPr>
              <w:jc w:val="right"/>
              <w:rPr>
                <w:sz w:val="20"/>
                <w:szCs w:val="20"/>
              </w:rPr>
            </w:pPr>
          </w:p>
        </w:tc>
        <w:tc>
          <w:tcPr>
            <w:tcW w:w="644" w:type="pct"/>
            <w:shd w:val="clear" w:color="auto" w:fill="auto"/>
          </w:tcPr>
          <w:p w14:paraId="237CC6B8" w14:textId="63D77E96" w:rsidR="00C04F49" w:rsidRPr="002C796D" w:rsidRDefault="00C04F49" w:rsidP="006C5BF2">
            <w:pPr>
              <w:jc w:val="right"/>
              <w:rPr>
                <w:sz w:val="20"/>
                <w:szCs w:val="20"/>
              </w:rPr>
            </w:pPr>
            <w:r w:rsidRPr="002C796D">
              <w:rPr>
                <w:sz w:val="20"/>
                <w:szCs w:val="20"/>
              </w:rPr>
              <w:t>325,335</w:t>
            </w:r>
          </w:p>
        </w:tc>
      </w:tr>
      <w:tr w:rsidR="002C796D" w:rsidRPr="002C796D" w14:paraId="0ABF63D1" w14:textId="77777777" w:rsidTr="00AD37FB">
        <w:trPr>
          <w:trHeight w:val="250"/>
        </w:trPr>
        <w:tc>
          <w:tcPr>
            <w:tcW w:w="797" w:type="pct"/>
            <w:shd w:val="clear" w:color="auto" w:fill="auto"/>
          </w:tcPr>
          <w:p w14:paraId="25BE95CA" w14:textId="1912B065" w:rsidR="007A55B8" w:rsidRPr="002C796D" w:rsidRDefault="007A55B8" w:rsidP="002C796D">
            <w:pPr>
              <w:rPr>
                <w:sz w:val="20"/>
                <w:szCs w:val="20"/>
              </w:rPr>
            </w:pPr>
            <w:r w:rsidRPr="002C796D">
              <w:rPr>
                <w:sz w:val="20"/>
                <w:szCs w:val="20"/>
              </w:rPr>
              <w:t>CustMix-134*</w:t>
            </w:r>
          </w:p>
        </w:tc>
        <w:tc>
          <w:tcPr>
            <w:tcW w:w="430" w:type="pct"/>
            <w:shd w:val="clear" w:color="auto" w:fill="auto"/>
          </w:tcPr>
          <w:p w14:paraId="1B85288C" w14:textId="77777777" w:rsidR="007A55B8" w:rsidRPr="002C796D" w:rsidRDefault="007A55B8" w:rsidP="006C5BF2">
            <w:pPr>
              <w:jc w:val="right"/>
              <w:rPr>
                <w:sz w:val="20"/>
                <w:szCs w:val="20"/>
              </w:rPr>
            </w:pPr>
          </w:p>
        </w:tc>
        <w:tc>
          <w:tcPr>
            <w:tcW w:w="463" w:type="pct"/>
            <w:shd w:val="clear" w:color="auto" w:fill="auto"/>
          </w:tcPr>
          <w:p w14:paraId="5E71453F" w14:textId="33990013" w:rsidR="007A55B8" w:rsidRPr="002C796D" w:rsidRDefault="009E4D83" w:rsidP="006C5BF2">
            <w:pPr>
              <w:jc w:val="right"/>
              <w:rPr>
                <w:sz w:val="20"/>
                <w:szCs w:val="20"/>
              </w:rPr>
            </w:pPr>
            <w:r w:rsidRPr="002C796D">
              <w:rPr>
                <w:sz w:val="20"/>
                <w:szCs w:val="20"/>
              </w:rPr>
              <w:t>193,265</w:t>
            </w:r>
          </w:p>
        </w:tc>
        <w:tc>
          <w:tcPr>
            <w:tcW w:w="602" w:type="pct"/>
            <w:shd w:val="clear" w:color="auto" w:fill="auto"/>
          </w:tcPr>
          <w:p w14:paraId="3A7A592E" w14:textId="77777777" w:rsidR="007A55B8" w:rsidRPr="002C796D" w:rsidRDefault="007A55B8" w:rsidP="006C5BF2">
            <w:pPr>
              <w:jc w:val="right"/>
              <w:rPr>
                <w:sz w:val="20"/>
                <w:szCs w:val="20"/>
              </w:rPr>
            </w:pPr>
          </w:p>
        </w:tc>
        <w:tc>
          <w:tcPr>
            <w:tcW w:w="727" w:type="pct"/>
            <w:shd w:val="clear" w:color="auto" w:fill="auto"/>
          </w:tcPr>
          <w:p w14:paraId="02BC04A5" w14:textId="77777777" w:rsidR="007A55B8" w:rsidRPr="002C796D" w:rsidRDefault="007A55B8" w:rsidP="006C5BF2">
            <w:pPr>
              <w:jc w:val="right"/>
              <w:rPr>
                <w:sz w:val="20"/>
                <w:szCs w:val="20"/>
              </w:rPr>
            </w:pPr>
          </w:p>
        </w:tc>
        <w:tc>
          <w:tcPr>
            <w:tcW w:w="501" w:type="pct"/>
            <w:shd w:val="clear" w:color="auto" w:fill="auto"/>
          </w:tcPr>
          <w:p w14:paraId="020AD3A2" w14:textId="3AA5F3DF" w:rsidR="007A55B8" w:rsidRPr="002C796D" w:rsidRDefault="007A55B8" w:rsidP="006C5BF2">
            <w:pPr>
              <w:jc w:val="right"/>
              <w:rPr>
                <w:sz w:val="20"/>
                <w:szCs w:val="20"/>
              </w:rPr>
            </w:pPr>
          </w:p>
        </w:tc>
        <w:tc>
          <w:tcPr>
            <w:tcW w:w="418" w:type="pct"/>
            <w:shd w:val="clear" w:color="auto" w:fill="auto"/>
          </w:tcPr>
          <w:p w14:paraId="7465AF57" w14:textId="77777777" w:rsidR="007A55B8" w:rsidRPr="002C796D" w:rsidRDefault="007A55B8" w:rsidP="006C5BF2">
            <w:pPr>
              <w:jc w:val="right"/>
              <w:rPr>
                <w:sz w:val="20"/>
                <w:szCs w:val="20"/>
              </w:rPr>
            </w:pPr>
          </w:p>
        </w:tc>
        <w:tc>
          <w:tcPr>
            <w:tcW w:w="418" w:type="pct"/>
            <w:shd w:val="clear" w:color="auto" w:fill="auto"/>
          </w:tcPr>
          <w:p w14:paraId="7C048400" w14:textId="77777777" w:rsidR="007A55B8" w:rsidRPr="002C796D" w:rsidRDefault="007A55B8" w:rsidP="006C5BF2">
            <w:pPr>
              <w:jc w:val="right"/>
              <w:rPr>
                <w:sz w:val="20"/>
                <w:szCs w:val="20"/>
              </w:rPr>
            </w:pPr>
          </w:p>
        </w:tc>
        <w:tc>
          <w:tcPr>
            <w:tcW w:w="644" w:type="pct"/>
            <w:shd w:val="clear" w:color="auto" w:fill="auto"/>
          </w:tcPr>
          <w:p w14:paraId="5448DFD2" w14:textId="0E048444" w:rsidR="007A55B8" w:rsidRPr="002C796D" w:rsidRDefault="007A55B8" w:rsidP="006C5BF2">
            <w:pPr>
              <w:jc w:val="right"/>
              <w:rPr>
                <w:sz w:val="20"/>
                <w:szCs w:val="20"/>
              </w:rPr>
            </w:pPr>
            <w:r w:rsidRPr="002C796D">
              <w:rPr>
                <w:sz w:val="20"/>
                <w:szCs w:val="20"/>
              </w:rPr>
              <w:t>193,265</w:t>
            </w:r>
          </w:p>
        </w:tc>
      </w:tr>
    </w:tbl>
    <w:p w14:paraId="5A69169A" w14:textId="128DDD68" w:rsidR="0001218E" w:rsidRDefault="00260D03" w:rsidP="00260D03">
      <w:pPr>
        <w:jc w:val="left"/>
        <w:rPr>
          <w:sz w:val="18"/>
          <w:szCs w:val="18"/>
          <w:lang w:val="en-GB"/>
        </w:rPr>
      </w:pPr>
      <w:r w:rsidRPr="00C10918">
        <w:rPr>
          <w:sz w:val="18"/>
          <w:szCs w:val="18"/>
          <w:lang w:val="en-GB"/>
        </w:rPr>
        <w:t>*</w:t>
      </w:r>
      <w:r w:rsidR="002F0C67" w:rsidRPr="00C10918">
        <w:rPr>
          <w:sz w:val="18"/>
          <w:szCs w:val="18"/>
          <w:lang w:val="en-GB"/>
        </w:rPr>
        <w:t>93%</w:t>
      </w:r>
      <w:r w:rsidR="002F0C67">
        <w:rPr>
          <w:sz w:val="18"/>
          <w:szCs w:val="18"/>
          <w:lang w:val="en-GB"/>
        </w:rPr>
        <w:t xml:space="preserve"> of </w:t>
      </w:r>
      <w:r w:rsidR="002F0C67" w:rsidRPr="00C10918">
        <w:rPr>
          <w:sz w:val="18"/>
          <w:szCs w:val="18"/>
          <w:lang w:val="en-GB"/>
        </w:rPr>
        <w:t xml:space="preserve">HFC-365mfc </w:t>
      </w:r>
      <w:r w:rsidR="002F0C67">
        <w:rPr>
          <w:sz w:val="18"/>
          <w:szCs w:val="18"/>
          <w:lang w:val="en-GB"/>
        </w:rPr>
        <w:t>and</w:t>
      </w:r>
      <w:r w:rsidR="002F0C67" w:rsidRPr="00C10918">
        <w:rPr>
          <w:sz w:val="18"/>
          <w:szCs w:val="18"/>
          <w:lang w:val="en-GB"/>
        </w:rPr>
        <w:t xml:space="preserve"> 7%</w:t>
      </w:r>
      <w:r w:rsidR="002F0C67">
        <w:rPr>
          <w:sz w:val="18"/>
          <w:szCs w:val="18"/>
          <w:lang w:val="en-GB"/>
        </w:rPr>
        <w:t xml:space="preserve"> of </w:t>
      </w:r>
      <w:r w:rsidRPr="00C10918">
        <w:rPr>
          <w:sz w:val="18"/>
          <w:szCs w:val="18"/>
          <w:lang w:val="en-GB"/>
        </w:rPr>
        <w:t>HFC-227ea</w:t>
      </w:r>
    </w:p>
    <w:p w14:paraId="7B8EB1FC" w14:textId="77777777" w:rsidR="00A126E7" w:rsidRPr="00A16B0E" w:rsidRDefault="00A126E7" w:rsidP="00A16B0E">
      <w:pPr>
        <w:jc w:val="center"/>
        <w:rPr>
          <w:sz w:val="12"/>
          <w:szCs w:val="12"/>
          <w:lang w:val="en-GB"/>
        </w:rPr>
      </w:pPr>
    </w:p>
    <w:tbl>
      <w:tblPr>
        <w:tblStyle w:val="TableGrid"/>
        <w:tblW w:w="5000" w:type="pct"/>
        <w:tblLook w:val="04A0" w:firstRow="1" w:lastRow="0" w:firstColumn="1" w:lastColumn="0" w:noHBand="0" w:noVBand="1"/>
      </w:tblPr>
      <w:tblGrid>
        <w:gridCol w:w="6093"/>
        <w:gridCol w:w="991"/>
        <w:gridCol w:w="2266"/>
      </w:tblGrid>
      <w:tr w:rsidR="00116578" w:rsidRPr="00AA31EF" w14:paraId="0130F612" w14:textId="77777777" w:rsidTr="00E55B2C">
        <w:trPr>
          <w:trHeight w:val="72"/>
        </w:trPr>
        <w:tc>
          <w:tcPr>
            <w:tcW w:w="3257" w:type="pct"/>
            <w:shd w:val="clear" w:color="auto" w:fill="auto"/>
          </w:tcPr>
          <w:p w14:paraId="04A07C3D" w14:textId="77777777" w:rsidR="00116578" w:rsidRPr="00AA31EF" w:rsidRDefault="00116578" w:rsidP="000D068C">
            <w:pPr>
              <w:spacing w:after="60"/>
              <w:jc w:val="left"/>
              <w:rPr>
                <w:b/>
                <w:bCs/>
                <w:sz w:val="20"/>
                <w:szCs w:val="20"/>
                <w:lang w:val="en-GB"/>
              </w:rPr>
            </w:pPr>
            <w:r w:rsidRPr="00AA31EF">
              <w:rPr>
                <w:b/>
                <w:bCs/>
                <w:sz w:val="20"/>
                <w:szCs w:val="20"/>
                <w:lang w:val="en-GB"/>
              </w:rPr>
              <w:t>(IV) AVERAGE 2020-2022 HFC CONSUMPTION IN SERVICING</w:t>
            </w:r>
          </w:p>
        </w:tc>
        <w:tc>
          <w:tcPr>
            <w:tcW w:w="530" w:type="pct"/>
            <w:shd w:val="clear" w:color="auto" w:fill="auto"/>
          </w:tcPr>
          <w:p w14:paraId="1BCAF5FF" w14:textId="67F5FBEC" w:rsidR="00116578" w:rsidRPr="00AA31EF" w:rsidRDefault="001F73AC" w:rsidP="000D068C">
            <w:pPr>
              <w:spacing w:after="60"/>
              <w:jc w:val="right"/>
              <w:rPr>
                <w:sz w:val="20"/>
                <w:szCs w:val="20"/>
                <w:lang w:val="en-GB"/>
              </w:rPr>
            </w:pPr>
            <w:r w:rsidRPr="00AA31EF">
              <w:rPr>
                <w:sz w:val="20"/>
                <w:szCs w:val="20"/>
                <w:lang w:val="en-GB"/>
              </w:rPr>
              <w:t xml:space="preserve">882 </w:t>
            </w:r>
            <w:r w:rsidR="00116578" w:rsidRPr="00AA31EF">
              <w:rPr>
                <w:sz w:val="20"/>
                <w:szCs w:val="20"/>
                <w:lang w:val="en-GB"/>
              </w:rPr>
              <w:t>mt</w:t>
            </w:r>
          </w:p>
        </w:tc>
        <w:tc>
          <w:tcPr>
            <w:tcW w:w="1212" w:type="pct"/>
            <w:shd w:val="clear" w:color="auto" w:fill="auto"/>
          </w:tcPr>
          <w:p w14:paraId="544BF633" w14:textId="5E0C8549" w:rsidR="00116578" w:rsidRPr="00AA31EF" w:rsidRDefault="00F34929" w:rsidP="00E55B2C">
            <w:pPr>
              <w:ind w:left="-178"/>
              <w:jc w:val="right"/>
              <w:rPr>
                <w:rFonts w:ascii="Calibri" w:hAnsi="Calibri" w:cs="Calibri"/>
                <w:color w:val="000000"/>
                <w:sz w:val="20"/>
                <w:szCs w:val="20"/>
                <w:lang w:val="en-GB"/>
              </w:rPr>
            </w:pPr>
            <w:r w:rsidRPr="00AA31EF">
              <w:rPr>
                <w:color w:val="000000"/>
                <w:sz w:val="20"/>
                <w:szCs w:val="20"/>
                <w:lang w:val="en-GB"/>
              </w:rPr>
              <w:t>1,897,583</w:t>
            </w:r>
            <w:r w:rsidRPr="00AA31EF">
              <w:rPr>
                <w:rFonts w:ascii="Calibri" w:hAnsi="Calibri" w:cs="Calibri"/>
                <w:color w:val="000000"/>
                <w:sz w:val="20"/>
                <w:szCs w:val="20"/>
                <w:lang w:val="en-GB"/>
              </w:rPr>
              <w:t xml:space="preserve"> </w:t>
            </w:r>
            <w:r w:rsidR="00116578" w:rsidRPr="00AA31EF">
              <w:rPr>
                <w:sz w:val="20"/>
                <w:szCs w:val="20"/>
                <w:lang w:val="en-GB"/>
              </w:rPr>
              <w:t>CO</w:t>
            </w:r>
            <w:r w:rsidR="00116578" w:rsidRPr="00AA31EF">
              <w:rPr>
                <w:sz w:val="20"/>
                <w:szCs w:val="20"/>
                <w:vertAlign w:val="subscript"/>
                <w:lang w:val="en-GB"/>
              </w:rPr>
              <w:t>2</w:t>
            </w:r>
            <w:r w:rsidR="00116578" w:rsidRPr="00AA31EF">
              <w:rPr>
                <w:sz w:val="20"/>
                <w:szCs w:val="20"/>
                <w:lang w:val="en-GB"/>
              </w:rPr>
              <w:t>-eq tonnes</w:t>
            </w:r>
          </w:p>
        </w:tc>
      </w:tr>
    </w:tbl>
    <w:p w14:paraId="173FC620" w14:textId="77777777" w:rsidR="00116578" w:rsidRPr="00A16B0E" w:rsidRDefault="00116578" w:rsidP="00A16B0E">
      <w:pPr>
        <w:jc w:val="center"/>
        <w:rPr>
          <w:sz w:val="12"/>
          <w:szCs w:val="12"/>
          <w:lang w:val="en-GB"/>
        </w:rPr>
      </w:pPr>
    </w:p>
    <w:tbl>
      <w:tblPr>
        <w:tblStyle w:val="TableGrid"/>
        <w:tblW w:w="5000" w:type="pct"/>
        <w:tblLook w:val="04A0" w:firstRow="1" w:lastRow="0" w:firstColumn="1" w:lastColumn="0" w:noHBand="0" w:noVBand="1"/>
      </w:tblPr>
      <w:tblGrid>
        <w:gridCol w:w="3680"/>
        <w:gridCol w:w="1702"/>
        <w:gridCol w:w="2693"/>
        <w:gridCol w:w="1275"/>
      </w:tblGrid>
      <w:tr w:rsidR="0001218E" w:rsidRPr="00577619" w14:paraId="4BFD6376" w14:textId="77777777" w:rsidTr="00AA31EF">
        <w:trPr>
          <w:trHeight w:val="56"/>
        </w:trPr>
        <w:tc>
          <w:tcPr>
            <w:tcW w:w="5000" w:type="pct"/>
            <w:gridSpan w:val="4"/>
            <w:shd w:val="clear" w:color="auto" w:fill="auto"/>
          </w:tcPr>
          <w:p w14:paraId="0C95056A" w14:textId="6067FE5B" w:rsidR="0001218E" w:rsidRPr="00577619" w:rsidRDefault="0001218E" w:rsidP="00577619">
            <w:pPr>
              <w:rPr>
                <w:b/>
                <w:bCs/>
                <w:sz w:val="20"/>
                <w:szCs w:val="20"/>
              </w:rPr>
            </w:pPr>
            <w:r w:rsidRPr="00577619">
              <w:rPr>
                <w:b/>
                <w:bCs/>
                <w:sz w:val="20"/>
                <w:szCs w:val="20"/>
              </w:rPr>
              <w:t>(V) CONSUMPTION DATA (</w:t>
            </w:r>
            <w:r w:rsidR="007C21CD" w:rsidRPr="00577619">
              <w:rPr>
                <w:b/>
                <w:bCs/>
                <w:sz w:val="20"/>
                <w:szCs w:val="20"/>
              </w:rPr>
              <w:t>CO</w:t>
            </w:r>
            <w:r w:rsidR="007C21CD" w:rsidRPr="00577619">
              <w:rPr>
                <w:b/>
                <w:bCs/>
                <w:sz w:val="20"/>
                <w:szCs w:val="20"/>
                <w:vertAlign w:val="subscript"/>
              </w:rPr>
              <w:t>2</w:t>
            </w:r>
            <w:r w:rsidR="007C21CD" w:rsidRPr="00577619">
              <w:rPr>
                <w:b/>
                <w:bCs/>
                <w:sz w:val="20"/>
                <w:szCs w:val="20"/>
              </w:rPr>
              <w:t>-eq tonnes</w:t>
            </w:r>
            <w:r w:rsidRPr="00577619">
              <w:rPr>
                <w:b/>
                <w:bCs/>
                <w:sz w:val="20"/>
                <w:szCs w:val="20"/>
              </w:rPr>
              <w:t>)</w:t>
            </w:r>
          </w:p>
        </w:tc>
      </w:tr>
      <w:tr w:rsidR="0001218E" w:rsidRPr="00577619" w14:paraId="7F1713B2" w14:textId="77777777" w:rsidTr="00792A6C">
        <w:trPr>
          <w:trHeight w:val="310"/>
        </w:trPr>
        <w:tc>
          <w:tcPr>
            <w:tcW w:w="1968" w:type="pct"/>
            <w:shd w:val="clear" w:color="auto" w:fill="auto"/>
          </w:tcPr>
          <w:p w14:paraId="52DD894C" w14:textId="687FC486" w:rsidR="0001218E" w:rsidRPr="00577619" w:rsidRDefault="001B43E9" w:rsidP="00577619">
            <w:pPr>
              <w:jc w:val="center"/>
              <w:rPr>
                <w:sz w:val="20"/>
                <w:szCs w:val="20"/>
              </w:rPr>
            </w:pPr>
            <w:r w:rsidRPr="00577619">
              <w:rPr>
                <w:sz w:val="20"/>
                <w:szCs w:val="20"/>
              </w:rPr>
              <w:t>Baseline: average 2020-2022 HFC consumption plus 65% of HCFC baseline</w:t>
            </w:r>
          </w:p>
        </w:tc>
        <w:tc>
          <w:tcPr>
            <w:tcW w:w="910" w:type="pct"/>
            <w:shd w:val="clear" w:color="auto" w:fill="auto"/>
            <w:vAlign w:val="center"/>
          </w:tcPr>
          <w:p w14:paraId="17E903E0" w14:textId="004581BD" w:rsidR="0001218E" w:rsidRPr="00577619" w:rsidRDefault="00C02052" w:rsidP="00577619">
            <w:pPr>
              <w:jc w:val="right"/>
              <w:rPr>
                <w:sz w:val="20"/>
                <w:szCs w:val="20"/>
              </w:rPr>
            </w:pPr>
            <w:r w:rsidRPr="00577619">
              <w:rPr>
                <w:sz w:val="20"/>
                <w:szCs w:val="20"/>
              </w:rPr>
              <w:t>2,543,386</w:t>
            </w:r>
          </w:p>
        </w:tc>
        <w:tc>
          <w:tcPr>
            <w:tcW w:w="1440" w:type="pct"/>
            <w:shd w:val="clear" w:color="auto" w:fill="auto"/>
          </w:tcPr>
          <w:p w14:paraId="614664FE" w14:textId="0A5761F2" w:rsidR="0001218E" w:rsidRPr="00577619" w:rsidRDefault="0001218E" w:rsidP="00577619">
            <w:pPr>
              <w:jc w:val="center"/>
              <w:rPr>
                <w:sz w:val="20"/>
                <w:szCs w:val="20"/>
              </w:rPr>
            </w:pPr>
            <w:r w:rsidRPr="00577619">
              <w:rPr>
                <w:sz w:val="20"/>
                <w:szCs w:val="20"/>
              </w:rPr>
              <w:t>Starting point for sustained aggregate reductions</w:t>
            </w:r>
          </w:p>
        </w:tc>
        <w:tc>
          <w:tcPr>
            <w:tcW w:w="682" w:type="pct"/>
            <w:shd w:val="clear" w:color="auto" w:fill="auto"/>
            <w:vAlign w:val="center"/>
          </w:tcPr>
          <w:p w14:paraId="649D3C16" w14:textId="178689B0" w:rsidR="0001218E" w:rsidRPr="00577619" w:rsidRDefault="009E4D83" w:rsidP="00577619">
            <w:pPr>
              <w:jc w:val="center"/>
              <w:rPr>
                <w:sz w:val="20"/>
                <w:szCs w:val="20"/>
              </w:rPr>
            </w:pPr>
            <w:r w:rsidRPr="00577619">
              <w:rPr>
                <w:sz w:val="20"/>
                <w:szCs w:val="20"/>
              </w:rPr>
              <w:t>TBD</w:t>
            </w:r>
          </w:p>
        </w:tc>
      </w:tr>
      <w:tr w:rsidR="0001218E" w:rsidRPr="00577619" w14:paraId="5AA0A4D7" w14:textId="77777777" w:rsidTr="00AA31EF">
        <w:trPr>
          <w:trHeight w:val="163"/>
        </w:trPr>
        <w:tc>
          <w:tcPr>
            <w:tcW w:w="5000" w:type="pct"/>
            <w:gridSpan w:val="4"/>
            <w:shd w:val="clear" w:color="auto" w:fill="auto"/>
          </w:tcPr>
          <w:p w14:paraId="335B8F99" w14:textId="77777777" w:rsidR="0001218E" w:rsidRPr="00577619" w:rsidRDefault="0001218E" w:rsidP="00577619">
            <w:pPr>
              <w:rPr>
                <w:sz w:val="20"/>
                <w:szCs w:val="20"/>
              </w:rPr>
            </w:pPr>
            <w:r w:rsidRPr="00577619">
              <w:rPr>
                <w:sz w:val="20"/>
                <w:szCs w:val="20"/>
              </w:rPr>
              <w:t>CONSUMPTION ELIGIBLE FOR FUNDING</w:t>
            </w:r>
          </w:p>
        </w:tc>
      </w:tr>
      <w:tr w:rsidR="0001218E" w:rsidRPr="00577619" w14:paraId="7B6C95EE" w14:textId="77777777" w:rsidTr="00792A6C">
        <w:trPr>
          <w:trHeight w:val="43"/>
        </w:trPr>
        <w:tc>
          <w:tcPr>
            <w:tcW w:w="1968" w:type="pct"/>
            <w:shd w:val="clear" w:color="auto" w:fill="auto"/>
          </w:tcPr>
          <w:p w14:paraId="5FE0B827" w14:textId="2B157DF3" w:rsidR="0001218E" w:rsidRPr="00577619" w:rsidRDefault="0001218E" w:rsidP="00577619">
            <w:pPr>
              <w:jc w:val="center"/>
              <w:rPr>
                <w:sz w:val="20"/>
                <w:szCs w:val="20"/>
              </w:rPr>
            </w:pPr>
            <w:r w:rsidRPr="00577619">
              <w:rPr>
                <w:sz w:val="20"/>
                <w:szCs w:val="20"/>
              </w:rPr>
              <w:t>Already approved</w:t>
            </w:r>
          </w:p>
        </w:tc>
        <w:tc>
          <w:tcPr>
            <w:tcW w:w="910" w:type="pct"/>
            <w:shd w:val="clear" w:color="auto" w:fill="auto"/>
            <w:vAlign w:val="center"/>
          </w:tcPr>
          <w:p w14:paraId="4B058729" w14:textId="574054FD" w:rsidR="0001218E" w:rsidRPr="00577619" w:rsidRDefault="0005041D" w:rsidP="00577619">
            <w:pPr>
              <w:jc w:val="right"/>
              <w:rPr>
                <w:sz w:val="20"/>
                <w:szCs w:val="20"/>
              </w:rPr>
            </w:pPr>
            <w:r w:rsidRPr="00577619">
              <w:rPr>
                <w:sz w:val="20"/>
                <w:szCs w:val="20"/>
              </w:rPr>
              <w:t>0</w:t>
            </w:r>
          </w:p>
        </w:tc>
        <w:tc>
          <w:tcPr>
            <w:tcW w:w="1440" w:type="pct"/>
            <w:shd w:val="clear" w:color="auto" w:fill="auto"/>
          </w:tcPr>
          <w:p w14:paraId="2E1F0550" w14:textId="728DA6D2" w:rsidR="0001218E" w:rsidRPr="00577619" w:rsidRDefault="0001218E" w:rsidP="00577619">
            <w:pPr>
              <w:jc w:val="center"/>
              <w:rPr>
                <w:sz w:val="20"/>
                <w:szCs w:val="20"/>
              </w:rPr>
            </w:pPr>
            <w:r w:rsidRPr="00577619">
              <w:rPr>
                <w:sz w:val="20"/>
                <w:szCs w:val="20"/>
              </w:rPr>
              <w:t>Remaining</w:t>
            </w:r>
          </w:p>
        </w:tc>
        <w:tc>
          <w:tcPr>
            <w:tcW w:w="682" w:type="pct"/>
            <w:shd w:val="clear" w:color="auto" w:fill="auto"/>
          </w:tcPr>
          <w:p w14:paraId="771BAA99" w14:textId="3550498F" w:rsidR="0001218E" w:rsidRPr="00577619" w:rsidRDefault="009E4D83" w:rsidP="00577619">
            <w:pPr>
              <w:jc w:val="center"/>
              <w:rPr>
                <w:sz w:val="20"/>
                <w:szCs w:val="20"/>
              </w:rPr>
            </w:pPr>
            <w:r w:rsidRPr="00577619">
              <w:rPr>
                <w:sz w:val="20"/>
                <w:szCs w:val="20"/>
              </w:rPr>
              <w:t>TBD</w:t>
            </w:r>
          </w:p>
        </w:tc>
      </w:tr>
    </w:tbl>
    <w:p w14:paraId="0FC0D076" w14:textId="77777777" w:rsidR="0001218E" w:rsidRPr="00A16B0E" w:rsidRDefault="0001218E" w:rsidP="004D4D5E">
      <w:pPr>
        <w:jc w:val="center"/>
        <w:rPr>
          <w:sz w:val="12"/>
          <w:szCs w:val="12"/>
          <w:lang w:val="en-GB"/>
        </w:rPr>
      </w:pPr>
    </w:p>
    <w:tbl>
      <w:tblPr>
        <w:tblStyle w:val="TableGrid"/>
        <w:tblW w:w="5000" w:type="pct"/>
        <w:tblLook w:val="04A0" w:firstRow="1" w:lastRow="0" w:firstColumn="1" w:lastColumn="0" w:noHBand="0" w:noVBand="1"/>
      </w:tblPr>
      <w:tblGrid>
        <w:gridCol w:w="988"/>
        <w:gridCol w:w="3008"/>
        <w:gridCol w:w="1360"/>
        <w:gridCol w:w="1360"/>
        <w:gridCol w:w="1359"/>
        <w:gridCol w:w="1275"/>
      </w:tblGrid>
      <w:tr w:rsidR="0001218E" w:rsidRPr="00AA31EF" w14:paraId="36A1F91F" w14:textId="77777777" w:rsidTr="00792A6C">
        <w:trPr>
          <w:trHeight w:val="258"/>
        </w:trPr>
        <w:tc>
          <w:tcPr>
            <w:tcW w:w="2136" w:type="pct"/>
            <w:gridSpan w:val="2"/>
            <w:shd w:val="clear" w:color="auto" w:fill="auto"/>
            <w:vAlign w:val="center"/>
          </w:tcPr>
          <w:p w14:paraId="730A023A" w14:textId="1FC23D5E" w:rsidR="0001218E" w:rsidRPr="00AA31EF" w:rsidRDefault="0001218E" w:rsidP="00E95040">
            <w:pPr>
              <w:spacing w:after="60"/>
              <w:jc w:val="left"/>
              <w:rPr>
                <w:b/>
                <w:sz w:val="20"/>
                <w:szCs w:val="20"/>
                <w:lang w:val="en-GB"/>
              </w:rPr>
            </w:pPr>
            <w:r w:rsidRPr="00AA31EF">
              <w:rPr>
                <w:b/>
                <w:sz w:val="20"/>
                <w:szCs w:val="20"/>
                <w:lang w:val="en-GB"/>
              </w:rPr>
              <w:t>(V</w:t>
            </w:r>
            <w:r w:rsidR="007A55B8" w:rsidRPr="00AA31EF">
              <w:rPr>
                <w:b/>
                <w:sz w:val="20"/>
                <w:szCs w:val="20"/>
                <w:lang w:val="en-GB"/>
              </w:rPr>
              <w:t>I</w:t>
            </w:r>
            <w:r w:rsidRPr="00AA31EF">
              <w:rPr>
                <w:b/>
                <w:sz w:val="20"/>
                <w:szCs w:val="20"/>
                <w:lang w:val="en-GB"/>
              </w:rPr>
              <w:t>) ENDORSED BUSINESS PLAN</w:t>
            </w:r>
          </w:p>
        </w:tc>
        <w:tc>
          <w:tcPr>
            <w:tcW w:w="727" w:type="pct"/>
            <w:vAlign w:val="center"/>
          </w:tcPr>
          <w:p w14:paraId="62045039" w14:textId="3513D5E6" w:rsidR="0001218E" w:rsidRPr="00AA31EF" w:rsidRDefault="0001218E" w:rsidP="00E95040">
            <w:pPr>
              <w:spacing w:after="60"/>
              <w:jc w:val="center"/>
              <w:rPr>
                <w:b/>
                <w:sz w:val="20"/>
                <w:szCs w:val="20"/>
                <w:lang w:val="en-GB"/>
              </w:rPr>
            </w:pPr>
            <w:r w:rsidRPr="00AA31EF">
              <w:rPr>
                <w:b/>
                <w:sz w:val="20"/>
                <w:szCs w:val="20"/>
                <w:lang w:val="en-GB"/>
              </w:rPr>
              <w:t>2023</w:t>
            </w:r>
          </w:p>
        </w:tc>
        <w:tc>
          <w:tcPr>
            <w:tcW w:w="727" w:type="pct"/>
            <w:vAlign w:val="center"/>
          </w:tcPr>
          <w:p w14:paraId="5A867CF0" w14:textId="77777777" w:rsidR="0001218E" w:rsidRPr="00AA31EF" w:rsidRDefault="0001218E" w:rsidP="00E95040">
            <w:pPr>
              <w:spacing w:after="60"/>
              <w:jc w:val="center"/>
              <w:rPr>
                <w:b/>
                <w:sz w:val="20"/>
                <w:szCs w:val="20"/>
                <w:lang w:val="en-GB"/>
              </w:rPr>
            </w:pPr>
            <w:r w:rsidRPr="00AA31EF">
              <w:rPr>
                <w:b/>
                <w:sz w:val="20"/>
                <w:szCs w:val="20"/>
                <w:lang w:val="en-GB"/>
              </w:rPr>
              <w:t>2024</w:t>
            </w:r>
          </w:p>
        </w:tc>
        <w:tc>
          <w:tcPr>
            <w:tcW w:w="727" w:type="pct"/>
            <w:vAlign w:val="center"/>
          </w:tcPr>
          <w:p w14:paraId="7473E20B" w14:textId="77777777" w:rsidR="0001218E" w:rsidRPr="00AA31EF" w:rsidRDefault="0001218E" w:rsidP="00E95040">
            <w:pPr>
              <w:spacing w:after="60"/>
              <w:jc w:val="center"/>
              <w:rPr>
                <w:b/>
                <w:sz w:val="20"/>
                <w:szCs w:val="20"/>
                <w:lang w:val="en-GB"/>
              </w:rPr>
            </w:pPr>
            <w:r w:rsidRPr="00AA31EF">
              <w:rPr>
                <w:b/>
                <w:sz w:val="20"/>
                <w:szCs w:val="20"/>
                <w:lang w:val="en-GB"/>
              </w:rPr>
              <w:t>2025</w:t>
            </w:r>
          </w:p>
        </w:tc>
        <w:tc>
          <w:tcPr>
            <w:tcW w:w="682" w:type="pct"/>
            <w:shd w:val="clear" w:color="auto" w:fill="auto"/>
            <w:vAlign w:val="center"/>
          </w:tcPr>
          <w:p w14:paraId="1CB3BE8D" w14:textId="77777777" w:rsidR="0001218E" w:rsidRPr="00AA31EF" w:rsidRDefault="0001218E" w:rsidP="00E95040">
            <w:pPr>
              <w:spacing w:after="60"/>
              <w:jc w:val="center"/>
              <w:rPr>
                <w:b/>
                <w:sz w:val="20"/>
                <w:szCs w:val="20"/>
                <w:lang w:val="en-GB"/>
              </w:rPr>
            </w:pPr>
            <w:r w:rsidRPr="00AA31EF">
              <w:rPr>
                <w:b/>
                <w:sz w:val="20"/>
                <w:szCs w:val="20"/>
                <w:lang w:val="en-GB"/>
              </w:rPr>
              <w:t>Total</w:t>
            </w:r>
          </w:p>
        </w:tc>
      </w:tr>
      <w:tr w:rsidR="00C8386F" w:rsidRPr="00AA31EF" w14:paraId="5DB1713D" w14:textId="77777777" w:rsidTr="00792A6C">
        <w:trPr>
          <w:trHeight w:val="258"/>
        </w:trPr>
        <w:tc>
          <w:tcPr>
            <w:tcW w:w="528" w:type="pct"/>
            <w:vMerge w:val="restart"/>
            <w:shd w:val="clear" w:color="auto" w:fill="auto"/>
            <w:vAlign w:val="center"/>
          </w:tcPr>
          <w:p w14:paraId="7EDEE230" w14:textId="2579764B" w:rsidR="00C8386F" w:rsidRPr="00AA31EF" w:rsidRDefault="00C8386F" w:rsidP="00C8386F">
            <w:pPr>
              <w:spacing w:after="60"/>
              <w:jc w:val="center"/>
              <w:rPr>
                <w:sz w:val="20"/>
                <w:szCs w:val="20"/>
                <w:lang w:val="en-GB"/>
              </w:rPr>
            </w:pPr>
            <w:r w:rsidRPr="00AA31EF">
              <w:rPr>
                <w:color w:val="000000" w:themeColor="text1"/>
                <w:sz w:val="20"/>
                <w:szCs w:val="20"/>
                <w:lang w:val="en-GB"/>
              </w:rPr>
              <w:t>UNDP</w:t>
            </w:r>
          </w:p>
        </w:tc>
        <w:tc>
          <w:tcPr>
            <w:tcW w:w="1608" w:type="pct"/>
            <w:shd w:val="clear" w:color="auto" w:fill="auto"/>
          </w:tcPr>
          <w:p w14:paraId="47985A07" w14:textId="7CCEE29B" w:rsidR="00C8386F" w:rsidRPr="00AA31EF" w:rsidRDefault="00C8386F" w:rsidP="00C8386F">
            <w:pPr>
              <w:spacing w:after="60"/>
              <w:jc w:val="left"/>
              <w:rPr>
                <w:sz w:val="20"/>
                <w:szCs w:val="20"/>
                <w:lang w:val="en-GB"/>
              </w:rPr>
            </w:pPr>
            <w:r w:rsidRPr="00AA31EF">
              <w:rPr>
                <w:sz w:val="20"/>
                <w:szCs w:val="20"/>
                <w:lang w:val="en-GB"/>
              </w:rPr>
              <w:t>HFC phase-down (CO</w:t>
            </w:r>
            <w:r w:rsidRPr="00AA31EF">
              <w:rPr>
                <w:sz w:val="20"/>
                <w:szCs w:val="20"/>
                <w:vertAlign w:val="subscript"/>
                <w:lang w:val="en-GB"/>
              </w:rPr>
              <w:t>2</w:t>
            </w:r>
            <w:r w:rsidRPr="00AA31EF">
              <w:rPr>
                <w:sz w:val="20"/>
                <w:szCs w:val="20"/>
                <w:lang w:val="en-GB"/>
              </w:rPr>
              <w:t>-eq tonnes)</w:t>
            </w:r>
          </w:p>
        </w:tc>
        <w:tc>
          <w:tcPr>
            <w:tcW w:w="727" w:type="pct"/>
            <w:shd w:val="clear" w:color="auto" w:fill="auto"/>
          </w:tcPr>
          <w:p w14:paraId="3AC28B7F" w14:textId="11B5235F" w:rsidR="00C8386F" w:rsidRPr="00AA31EF" w:rsidRDefault="00C8386F" w:rsidP="00C8386F">
            <w:pPr>
              <w:spacing w:after="60"/>
              <w:jc w:val="right"/>
              <w:rPr>
                <w:sz w:val="20"/>
                <w:szCs w:val="20"/>
                <w:lang w:val="en-GB"/>
              </w:rPr>
            </w:pPr>
            <w:r w:rsidRPr="00AA31EF">
              <w:rPr>
                <w:sz w:val="20"/>
                <w:szCs w:val="20"/>
                <w:lang w:val="en-GB"/>
              </w:rPr>
              <w:t>0</w:t>
            </w:r>
          </w:p>
        </w:tc>
        <w:tc>
          <w:tcPr>
            <w:tcW w:w="727" w:type="pct"/>
          </w:tcPr>
          <w:p w14:paraId="546E4F84" w14:textId="31E6F0B2" w:rsidR="00C8386F" w:rsidRPr="00AA31EF" w:rsidRDefault="00C8386F" w:rsidP="00C8386F">
            <w:pPr>
              <w:spacing w:after="60"/>
              <w:jc w:val="right"/>
              <w:rPr>
                <w:sz w:val="20"/>
                <w:szCs w:val="20"/>
                <w:lang w:val="en-GB"/>
              </w:rPr>
            </w:pPr>
            <w:r w:rsidRPr="00AA31EF">
              <w:rPr>
                <w:sz w:val="20"/>
                <w:szCs w:val="20"/>
                <w:lang w:val="en-GB"/>
              </w:rPr>
              <w:t>0</w:t>
            </w:r>
          </w:p>
        </w:tc>
        <w:tc>
          <w:tcPr>
            <w:tcW w:w="727" w:type="pct"/>
          </w:tcPr>
          <w:p w14:paraId="26ED66A0" w14:textId="134CCB43" w:rsidR="00C8386F" w:rsidRPr="00AA31EF" w:rsidRDefault="00C8386F" w:rsidP="00C8386F">
            <w:pPr>
              <w:spacing w:after="60"/>
              <w:jc w:val="right"/>
              <w:rPr>
                <w:sz w:val="20"/>
                <w:szCs w:val="20"/>
                <w:lang w:val="en-GB"/>
              </w:rPr>
            </w:pPr>
            <w:r w:rsidRPr="00AA31EF">
              <w:rPr>
                <w:sz w:val="20"/>
                <w:szCs w:val="20"/>
                <w:lang w:val="en-GB"/>
              </w:rPr>
              <w:t>0</w:t>
            </w:r>
          </w:p>
        </w:tc>
        <w:tc>
          <w:tcPr>
            <w:tcW w:w="682" w:type="pct"/>
          </w:tcPr>
          <w:p w14:paraId="7C86E2A3" w14:textId="23F44994" w:rsidR="00C8386F" w:rsidRPr="00AA31EF" w:rsidRDefault="00C8386F" w:rsidP="00C8386F">
            <w:pPr>
              <w:spacing w:after="60"/>
              <w:jc w:val="right"/>
              <w:rPr>
                <w:sz w:val="20"/>
                <w:szCs w:val="20"/>
                <w:lang w:val="en-GB"/>
              </w:rPr>
            </w:pPr>
            <w:r w:rsidRPr="00AA31EF">
              <w:rPr>
                <w:sz w:val="20"/>
                <w:szCs w:val="20"/>
                <w:lang w:val="en-GB"/>
              </w:rPr>
              <w:t>0</w:t>
            </w:r>
          </w:p>
        </w:tc>
      </w:tr>
      <w:tr w:rsidR="00C8386F" w:rsidRPr="00AA31EF" w14:paraId="6900CBD6" w14:textId="77777777" w:rsidTr="00792A6C">
        <w:trPr>
          <w:trHeight w:val="258"/>
        </w:trPr>
        <w:tc>
          <w:tcPr>
            <w:tcW w:w="528" w:type="pct"/>
            <w:vMerge/>
            <w:shd w:val="clear" w:color="auto" w:fill="auto"/>
            <w:vAlign w:val="center"/>
          </w:tcPr>
          <w:p w14:paraId="7B520BE5" w14:textId="77777777" w:rsidR="00C8386F" w:rsidRPr="00AA31EF" w:rsidRDefault="00C8386F" w:rsidP="00C8386F">
            <w:pPr>
              <w:spacing w:after="60"/>
              <w:jc w:val="center"/>
              <w:rPr>
                <w:sz w:val="20"/>
                <w:szCs w:val="20"/>
                <w:lang w:val="en-GB"/>
              </w:rPr>
            </w:pPr>
          </w:p>
        </w:tc>
        <w:tc>
          <w:tcPr>
            <w:tcW w:w="1608" w:type="pct"/>
            <w:shd w:val="clear" w:color="auto" w:fill="auto"/>
          </w:tcPr>
          <w:p w14:paraId="159F4F1F" w14:textId="77777777" w:rsidR="00C8386F" w:rsidRPr="00AA31EF" w:rsidRDefault="00C8386F" w:rsidP="00C8386F">
            <w:pPr>
              <w:spacing w:after="60"/>
              <w:jc w:val="left"/>
              <w:rPr>
                <w:sz w:val="20"/>
                <w:szCs w:val="20"/>
                <w:lang w:val="en-GB"/>
              </w:rPr>
            </w:pPr>
            <w:r w:rsidRPr="00AA31EF">
              <w:rPr>
                <w:sz w:val="20"/>
                <w:szCs w:val="20"/>
                <w:lang w:val="en-GB"/>
              </w:rPr>
              <w:t>Funding (US $)</w:t>
            </w:r>
          </w:p>
        </w:tc>
        <w:tc>
          <w:tcPr>
            <w:tcW w:w="727" w:type="pct"/>
            <w:shd w:val="clear" w:color="auto" w:fill="auto"/>
          </w:tcPr>
          <w:p w14:paraId="1BAB26B7" w14:textId="32300F4C" w:rsidR="00C8386F" w:rsidRPr="00AA31EF" w:rsidRDefault="00C8386F" w:rsidP="00C8386F">
            <w:pPr>
              <w:spacing w:after="60"/>
              <w:jc w:val="right"/>
              <w:rPr>
                <w:sz w:val="20"/>
                <w:szCs w:val="20"/>
                <w:lang w:val="en-GB"/>
              </w:rPr>
            </w:pPr>
            <w:r w:rsidRPr="00AA31EF">
              <w:rPr>
                <w:sz w:val="20"/>
                <w:szCs w:val="20"/>
                <w:lang w:val="en-GB"/>
              </w:rPr>
              <w:t>128,000</w:t>
            </w:r>
          </w:p>
        </w:tc>
        <w:tc>
          <w:tcPr>
            <w:tcW w:w="727" w:type="pct"/>
          </w:tcPr>
          <w:p w14:paraId="0FF8F4C7" w14:textId="1DC394BB" w:rsidR="00C8386F" w:rsidRPr="00AA31EF" w:rsidRDefault="00C8386F" w:rsidP="00C8386F">
            <w:pPr>
              <w:spacing w:after="60"/>
              <w:jc w:val="right"/>
              <w:rPr>
                <w:sz w:val="20"/>
                <w:szCs w:val="20"/>
                <w:lang w:val="en-GB"/>
              </w:rPr>
            </w:pPr>
            <w:r w:rsidRPr="00AA31EF">
              <w:rPr>
                <w:sz w:val="20"/>
                <w:szCs w:val="20"/>
                <w:lang w:val="en-GB"/>
              </w:rPr>
              <w:t>0</w:t>
            </w:r>
          </w:p>
        </w:tc>
        <w:tc>
          <w:tcPr>
            <w:tcW w:w="727" w:type="pct"/>
          </w:tcPr>
          <w:p w14:paraId="5CD335E8" w14:textId="3513E117" w:rsidR="00C8386F" w:rsidRPr="00AA31EF" w:rsidRDefault="00C8386F" w:rsidP="00C8386F">
            <w:pPr>
              <w:spacing w:after="60"/>
              <w:jc w:val="right"/>
              <w:rPr>
                <w:sz w:val="20"/>
                <w:szCs w:val="20"/>
                <w:lang w:val="en-GB"/>
              </w:rPr>
            </w:pPr>
            <w:r w:rsidRPr="00AA31EF">
              <w:rPr>
                <w:sz w:val="20"/>
                <w:szCs w:val="20"/>
                <w:lang w:val="en-GB"/>
              </w:rPr>
              <w:t>0</w:t>
            </w:r>
          </w:p>
        </w:tc>
        <w:tc>
          <w:tcPr>
            <w:tcW w:w="682" w:type="pct"/>
          </w:tcPr>
          <w:p w14:paraId="2DC7E74A" w14:textId="13B01876" w:rsidR="00C8386F" w:rsidRPr="00AA31EF" w:rsidRDefault="00C8386F" w:rsidP="00C8386F">
            <w:pPr>
              <w:spacing w:after="60"/>
              <w:jc w:val="right"/>
              <w:rPr>
                <w:sz w:val="20"/>
                <w:szCs w:val="20"/>
                <w:lang w:val="en-GB"/>
              </w:rPr>
            </w:pPr>
            <w:r w:rsidRPr="00AA31EF">
              <w:rPr>
                <w:sz w:val="20"/>
                <w:szCs w:val="20"/>
                <w:lang w:val="en-GB"/>
              </w:rPr>
              <w:t>128,000</w:t>
            </w:r>
          </w:p>
        </w:tc>
      </w:tr>
    </w:tbl>
    <w:p w14:paraId="7EC4A813" w14:textId="1928053B" w:rsidR="005765CE" w:rsidRPr="00A16B0E" w:rsidRDefault="005765CE" w:rsidP="00A16B0E">
      <w:pPr>
        <w:ind w:right="4"/>
        <w:jc w:val="center"/>
        <w:rPr>
          <w:sz w:val="12"/>
          <w:szCs w:val="12"/>
          <w:lang w:val="en-GB"/>
        </w:rPr>
      </w:pPr>
    </w:p>
    <w:tbl>
      <w:tblPr>
        <w:tblStyle w:val="TableGrid"/>
        <w:tblW w:w="5000" w:type="pct"/>
        <w:shd w:val="clear" w:color="auto" w:fill="FFFFFF" w:themeFill="background1"/>
        <w:tblLayout w:type="fixed"/>
        <w:tblCellMar>
          <w:left w:w="85" w:type="dxa"/>
          <w:right w:w="85" w:type="dxa"/>
        </w:tblCellMar>
        <w:tblLook w:val="04A0" w:firstRow="1" w:lastRow="0" w:firstColumn="1" w:lastColumn="0" w:noHBand="0" w:noVBand="1"/>
      </w:tblPr>
      <w:tblGrid>
        <w:gridCol w:w="1556"/>
        <w:gridCol w:w="853"/>
        <w:gridCol w:w="1275"/>
        <w:gridCol w:w="851"/>
        <w:gridCol w:w="993"/>
        <w:gridCol w:w="991"/>
        <w:gridCol w:w="991"/>
        <w:gridCol w:w="976"/>
        <w:gridCol w:w="864"/>
      </w:tblGrid>
      <w:tr w:rsidR="00941EF9" w:rsidRPr="00AA31EF" w14:paraId="5BE544DE" w14:textId="77777777" w:rsidTr="00BD5D58">
        <w:trPr>
          <w:trHeight w:val="227"/>
        </w:trPr>
        <w:tc>
          <w:tcPr>
            <w:tcW w:w="1969" w:type="pct"/>
            <w:gridSpan w:val="3"/>
            <w:shd w:val="clear" w:color="auto" w:fill="FFFFFF" w:themeFill="background1"/>
          </w:tcPr>
          <w:p w14:paraId="01E75465" w14:textId="5C32EFBC" w:rsidR="005423CC" w:rsidRPr="00AA31EF" w:rsidRDefault="005423CC" w:rsidP="0003455D">
            <w:pPr>
              <w:jc w:val="left"/>
              <w:rPr>
                <w:b/>
                <w:sz w:val="20"/>
                <w:szCs w:val="20"/>
                <w:lang w:val="en-GB"/>
              </w:rPr>
            </w:pPr>
            <w:r w:rsidRPr="00AA31EF">
              <w:rPr>
                <w:b/>
                <w:sz w:val="20"/>
                <w:szCs w:val="20"/>
                <w:lang w:val="en-GB"/>
              </w:rPr>
              <w:t>(VI</w:t>
            </w:r>
            <w:r w:rsidR="007A55B8" w:rsidRPr="00AA31EF">
              <w:rPr>
                <w:b/>
                <w:sz w:val="20"/>
                <w:szCs w:val="20"/>
                <w:lang w:val="en-GB"/>
              </w:rPr>
              <w:t>I</w:t>
            </w:r>
            <w:r w:rsidRPr="00AA31EF">
              <w:rPr>
                <w:b/>
                <w:sz w:val="20"/>
                <w:szCs w:val="20"/>
                <w:lang w:val="en-GB"/>
              </w:rPr>
              <w:t>) PROJECT DATA</w:t>
            </w:r>
          </w:p>
        </w:tc>
        <w:tc>
          <w:tcPr>
            <w:tcW w:w="455" w:type="pct"/>
            <w:shd w:val="clear" w:color="auto" w:fill="FFFFFF" w:themeFill="background1"/>
            <w:vAlign w:val="center"/>
          </w:tcPr>
          <w:p w14:paraId="229D529A" w14:textId="77777777" w:rsidR="005423CC" w:rsidRPr="00AA31EF" w:rsidRDefault="005423CC" w:rsidP="004D4D5E">
            <w:pPr>
              <w:jc w:val="center"/>
              <w:rPr>
                <w:b/>
                <w:sz w:val="20"/>
                <w:szCs w:val="20"/>
                <w:lang w:val="en-GB"/>
              </w:rPr>
            </w:pPr>
            <w:r w:rsidRPr="00AA31EF">
              <w:rPr>
                <w:b/>
                <w:sz w:val="20"/>
                <w:szCs w:val="20"/>
                <w:lang w:val="en-GB"/>
              </w:rPr>
              <w:t>2023</w:t>
            </w:r>
          </w:p>
        </w:tc>
        <w:tc>
          <w:tcPr>
            <w:tcW w:w="531" w:type="pct"/>
            <w:shd w:val="clear" w:color="auto" w:fill="FFFFFF" w:themeFill="background1"/>
            <w:vAlign w:val="center"/>
          </w:tcPr>
          <w:p w14:paraId="4A3F67AE" w14:textId="5B26FBCA" w:rsidR="005423CC" w:rsidRPr="00AA31EF" w:rsidRDefault="005423CC" w:rsidP="00DC39D6">
            <w:pPr>
              <w:jc w:val="center"/>
              <w:rPr>
                <w:b/>
                <w:sz w:val="20"/>
                <w:szCs w:val="20"/>
                <w:lang w:val="en-GB"/>
              </w:rPr>
            </w:pPr>
            <w:r w:rsidRPr="00AA31EF">
              <w:rPr>
                <w:b/>
                <w:sz w:val="20"/>
                <w:szCs w:val="20"/>
                <w:lang w:val="en-GB"/>
              </w:rPr>
              <w:t>202</w:t>
            </w:r>
            <w:r w:rsidR="00E26EA9" w:rsidRPr="00AA31EF">
              <w:rPr>
                <w:b/>
                <w:sz w:val="20"/>
                <w:szCs w:val="20"/>
                <w:lang w:val="en-GB"/>
              </w:rPr>
              <w:t>4</w:t>
            </w:r>
            <w:r w:rsidR="00E26EA9" w:rsidRPr="00AA31EF">
              <w:rPr>
                <w:b/>
                <w:sz w:val="20"/>
                <w:szCs w:val="20"/>
                <w:lang w:val="en-GB"/>
              </w:rPr>
              <w:noBreakHyphen/>
            </w:r>
            <w:r w:rsidR="00DC39D6">
              <w:rPr>
                <w:b/>
                <w:sz w:val="20"/>
                <w:szCs w:val="20"/>
                <w:lang w:val="en-GB"/>
              </w:rPr>
              <w:br/>
            </w:r>
            <w:r w:rsidRPr="00AA31EF">
              <w:rPr>
                <w:b/>
                <w:sz w:val="20"/>
                <w:szCs w:val="20"/>
                <w:lang w:val="en-GB"/>
              </w:rPr>
              <w:t>2025</w:t>
            </w:r>
          </w:p>
        </w:tc>
        <w:tc>
          <w:tcPr>
            <w:tcW w:w="530" w:type="pct"/>
            <w:shd w:val="clear" w:color="auto" w:fill="FFFFFF" w:themeFill="background1"/>
            <w:vAlign w:val="center"/>
          </w:tcPr>
          <w:p w14:paraId="7D796A41" w14:textId="17703804" w:rsidR="005423CC" w:rsidRPr="00AA31EF" w:rsidRDefault="005423CC" w:rsidP="004D4D5E">
            <w:pPr>
              <w:jc w:val="center"/>
              <w:rPr>
                <w:b/>
                <w:sz w:val="20"/>
                <w:szCs w:val="20"/>
                <w:lang w:val="en-GB"/>
              </w:rPr>
            </w:pPr>
            <w:r w:rsidRPr="00AA31EF">
              <w:rPr>
                <w:b/>
                <w:sz w:val="20"/>
                <w:szCs w:val="20"/>
                <w:lang w:val="en-GB"/>
              </w:rPr>
              <w:t>2026</w:t>
            </w:r>
          </w:p>
        </w:tc>
        <w:tc>
          <w:tcPr>
            <w:tcW w:w="530" w:type="pct"/>
            <w:shd w:val="clear" w:color="auto" w:fill="FFFFFF" w:themeFill="background1"/>
            <w:vAlign w:val="center"/>
          </w:tcPr>
          <w:p w14:paraId="35EE3CF8" w14:textId="425D1BCB" w:rsidR="005423CC" w:rsidRPr="00AA31EF" w:rsidRDefault="005423CC" w:rsidP="00DC39D6">
            <w:pPr>
              <w:jc w:val="center"/>
              <w:rPr>
                <w:b/>
                <w:sz w:val="20"/>
                <w:szCs w:val="20"/>
                <w:lang w:val="en-GB"/>
              </w:rPr>
            </w:pPr>
            <w:r w:rsidRPr="00AA31EF">
              <w:rPr>
                <w:b/>
                <w:sz w:val="20"/>
                <w:szCs w:val="20"/>
                <w:lang w:val="en-GB"/>
              </w:rPr>
              <w:t>2027</w:t>
            </w:r>
            <w:r w:rsidR="00E26EA9" w:rsidRPr="00AA31EF">
              <w:rPr>
                <w:b/>
                <w:sz w:val="20"/>
                <w:szCs w:val="20"/>
                <w:lang w:val="en-GB"/>
              </w:rPr>
              <w:noBreakHyphen/>
            </w:r>
            <w:r w:rsidR="00DC39D6">
              <w:rPr>
                <w:b/>
                <w:sz w:val="20"/>
                <w:szCs w:val="20"/>
                <w:lang w:val="en-GB"/>
              </w:rPr>
              <w:br/>
            </w:r>
            <w:r w:rsidRPr="00AA31EF">
              <w:rPr>
                <w:b/>
                <w:sz w:val="20"/>
                <w:szCs w:val="20"/>
                <w:lang w:val="en-GB"/>
              </w:rPr>
              <w:t>2028</w:t>
            </w:r>
          </w:p>
        </w:tc>
        <w:tc>
          <w:tcPr>
            <w:tcW w:w="522" w:type="pct"/>
            <w:shd w:val="clear" w:color="auto" w:fill="FFFFFF" w:themeFill="background1"/>
          </w:tcPr>
          <w:p w14:paraId="164F4D11" w14:textId="1716593E" w:rsidR="005423CC" w:rsidRPr="00AA31EF" w:rsidRDefault="005423CC" w:rsidP="004D4D5E">
            <w:pPr>
              <w:jc w:val="center"/>
              <w:rPr>
                <w:b/>
                <w:sz w:val="20"/>
                <w:szCs w:val="20"/>
                <w:lang w:val="en-GB"/>
              </w:rPr>
            </w:pPr>
            <w:r w:rsidRPr="00AA31EF">
              <w:rPr>
                <w:b/>
                <w:sz w:val="20"/>
                <w:szCs w:val="20"/>
                <w:lang w:val="en-GB"/>
              </w:rPr>
              <w:t>2029</w:t>
            </w:r>
          </w:p>
        </w:tc>
        <w:tc>
          <w:tcPr>
            <w:tcW w:w="463" w:type="pct"/>
            <w:shd w:val="clear" w:color="auto" w:fill="FFFFFF" w:themeFill="background1"/>
            <w:vAlign w:val="center"/>
          </w:tcPr>
          <w:p w14:paraId="66801CFF" w14:textId="77777777" w:rsidR="005423CC" w:rsidRPr="00AA31EF" w:rsidRDefault="005423CC" w:rsidP="004D4D5E">
            <w:pPr>
              <w:jc w:val="center"/>
              <w:rPr>
                <w:b/>
                <w:sz w:val="20"/>
                <w:szCs w:val="20"/>
                <w:lang w:val="en-GB"/>
              </w:rPr>
            </w:pPr>
            <w:r w:rsidRPr="00AA31EF">
              <w:rPr>
                <w:b/>
                <w:sz w:val="20"/>
                <w:szCs w:val="20"/>
                <w:lang w:val="en-GB"/>
              </w:rPr>
              <w:t>Total</w:t>
            </w:r>
          </w:p>
        </w:tc>
      </w:tr>
      <w:tr w:rsidR="00F24BD1" w:rsidRPr="00AA31EF" w14:paraId="77DCC17D" w14:textId="77777777" w:rsidTr="00BD5D58">
        <w:trPr>
          <w:trHeight w:val="46"/>
        </w:trPr>
        <w:tc>
          <w:tcPr>
            <w:tcW w:w="832" w:type="pct"/>
            <w:vMerge w:val="restart"/>
            <w:shd w:val="clear" w:color="auto" w:fill="FFFFFF" w:themeFill="background1"/>
            <w:vAlign w:val="center"/>
          </w:tcPr>
          <w:p w14:paraId="7CBDB36F" w14:textId="572AD630" w:rsidR="00C04F49" w:rsidRPr="00AA31EF" w:rsidRDefault="00C04F49" w:rsidP="00C04F49">
            <w:pPr>
              <w:tabs>
                <w:tab w:val="left" w:pos="8280"/>
              </w:tabs>
              <w:spacing w:after="60"/>
              <w:jc w:val="left"/>
              <w:rPr>
                <w:sz w:val="20"/>
                <w:szCs w:val="20"/>
                <w:lang w:val="en-GB"/>
              </w:rPr>
            </w:pPr>
            <w:r w:rsidRPr="00AA31EF">
              <w:rPr>
                <w:sz w:val="20"/>
                <w:szCs w:val="20"/>
                <w:lang w:val="en-GB"/>
              </w:rPr>
              <w:t>Consumption (CO</w:t>
            </w:r>
            <w:r w:rsidRPr="00AA31EF">
              <w:rPr>
                <w:sz w:val="20"/>
                <w:szCs w:val="20"/>
                <w:vertAlign w:val="subscript"/>
                <w:lang w:val="en-GB"/>
              </w:rPr>
              <w:t>2</w:t>
            </w:r>
            <w:r w:rsidRPr="00AA31EF">
              <w:rPr>
                <w:sz w:val="20"/>
                <w:szCs w:val="20"/>
                <w:vertAlign w:val="subscript"/>
                <w:lang w:val="en-GB"/>
              </w:rPr>
              <w:noBreakHyphen/>
            </w:r>
            <w:r w:rsidRPr="00AA31EF">
              <w:rPr>
                <w:sz w:val="20"/>
                <w:szCs w:val="20"/>
                <w:lang w:val="en-GB"/>
              </w:rPr>
              <w:t>eq tonnes)</w:t>
            </w:r>
          </w:p>
        </w:tc>
        <w:tc>
          <w:tcPr>
            <w:tcW w:w="1137" w:type="pct"/>
            <w:gridSpan w:val="2"/>
            <w:shd w:val="clear" w:color="auto" w:fill="FFFFFF" w:themeFill="background1"/>
            <w:vAlign w:val="bottom"/>
          </w:tcPr>
          <w:p w14:paraId="058FD783" w14:textId="0C6A1AA2" w:rsidR="00C04F49" w:rsidRPr="00AA31EF" w:rsidRDefault="00C04F49" w:rsidP="00C04F49">
            <w:pPr>
              <w:tabs>
                <w:tab w:val="left" w:pos="8280"/>
              </w:tabs>
              <w:spacing w:after="60"/>
              <w:ind w:right="-108"/>
              <w:jc w:val="left"/>
              <w:rPr>
                <w:sz w:val="20"/>
                <w:szCs w:val="20"/>
                <w:lang w:val="en-GB"/>
              </w:rPr>
            </w:pPr>
            <w:r w:rsidRPr="00AA31EF">
              <w:rPr>
                <w:sz w:val="20"/>
                <w:szCs w:val="20"/>
                <w:lang w:val="en-GB"/>
              </w:rPr>
              <w:t>Montreal Protocol limits</w:t>
            </w:r>
          </w:p>
        </w:tc>
        <w:tc>
          <w:tcPr>
            <w:tcW w:w="455" w:type="pct"/>
            <w:shd w:val="clear" w:color="auto" w:fill="FFFFFF" w:themeFill="background1"/>
          </w:tcPr>
          <w:p w14:paraId="7A4B6E6A" w14:textId="78FCC772" w:rsidR="00C04F49" w:rsidRPr="00AA31EF" w:rsidRDefault="00C04F49" w:rsidP="00C04F49">
            <w:pPr>
              <w:tabs>
                <w:tab w:val="left" w:pos="8280"/>
              </w:tabs>
              <w:spacing w:after="60"/>
              <w:jc w:val="right"/>
              <w:rPr>
                <w:sz w:val="20"/>
                <w:szCs w:val="20"/>
                <w:lang w:val="en-GB"/>
              </w:rPr>
            </w:pPr>
            <w:r w:rsidRPr="00AA31EF">
              <w:rPr>
                <w:sz w:val="20"/>
                <w:szCs w:val="20"/>
                <w:lang w:val="en-GB"/>
              </w:rPr>
              <w:t>n/a</w:t>
            </w:r>
          </w:p>
        </w:tc>
        <w:tc>
          <w:tcPr>
            <w:tcW w:w="531" w:type="pct"/>
            <w:shd w:val="clear" w:color="auto" w:fill="auto"/>
          </w:tcPr>
          <w:p w14:paraId="046DFDA1" w14:textId="03EB4EE9" w:rsidR="00C04F49" w:rsidRPr="00AA31EF" w:rsidRDefault="00C04F49" w:rsidP="00C04F49">
            <w:pPr>
              <w:tabs>
                <w:tab w:val="left" w:pos="8280"/>
              </w:tabs>
              <w:spacing w:after="60"/>
              <w:jc w:val="right"/>
              <w:rPr>
                <w:sz w:val="20"/>
                <w:szCs w:val="20"/>
                <w:highlight w:val="yellow"/>
                <w:lang w:val="en-GB"/>
              </w:rPr>
            </w:pPr>
            <w:r w:rsidRPr="00AA31EF">
              <w:rPr>
                <w:sz w:val="20"/>
                <w:szCs w:val="20"/>
                <w:lang w:val="en-GB"/>
              </w:rPr>
              <w:t>2,543,386</w:t>
            </w:r>
          </w:p>
        </w:tc>
        <w:tc>
          <w:tcPr>
            <w:tcW w:w="530" w:type="pct"/>
            <w:shd w:val="clear" w:color="auto" w:fill="auto"/>
          </w:tcPr>
          <w:p w14:paraId="0AA7CF7A" w14:textId="0A3C658B" w:rsidR="00C04F49" w:rsidRPr="00AA31EF" w:rsidRDefault="00C04F49" w:rsidP="00C04F49">
            <w:pPr>
              <w:tabs>
                <w:tab w:val="left" w:pos="8280"/>
              </w:tabs>
              <w:spacing w:after="60"/>
              <w:jc w:val="right"/>
              <w:rPr>
                <w:sz w:val="20"/>
                <w:szCs w:val="20"/>
                <w:highlight w:val="yellow"/>
                <w:lang w:val="en-GB"/>
              </w:rPr>
            </w:pPr>
            <w:r w:rsidRPr="00AA31EF">
              <w:rPr>
                <w:sz w:val="20"/>
                <w:szCs w:val="20"/>
                <w:lang w:val="en-GB"/>
              </w:rPr>
              <w:t>2,543,386</w:t>
            </w:r>
          </w:p>
        </w:tc>
        <w:tc>
          <w:tcPr>
            <w:tcW w:w="530" w:type="pct"/>
            <w:shd w:val="clear" w:color="auto" w:fill="auto"/>
          </w:tcPr>
          <w:p w14:paraId="62CF2175" w14:textId="6A3B8794" w:rsidR="00C04F49" w:rsidRPr="00AA31EF" w:rsidRDefault="00C04F49" w:rsidP="00C04F49">
            <w:pPr>
              <w:tabs>
                <w:tab w:val="left" w:pos="8280"/>
              </w:tabs>
              <w:spacing w:after="60"/>
              <w:jc w:val="right"/>
              <w:rPr>
                <w:sz w:val="20"/>
                <w:szCs w:val="20"/>
                <w:highlight w:val="yellow"/>
                <w:lang w:val="en-GB"/>
              </w:rPr>
            </w:pPr>
            <w:r w:rsidRPr="00AA31EF">
              <w:rPr>
                <w:sz w:val="20"/>
                <w:szCs w:val="20"/>
                <w:lang w:val="en-GB"/>
              </w:rPr>
              <w:t>2,543,386</w:t>
            </w:r>
          </w:p>
        </w:tc>
        <w:tc>
          <w:tcPr>
            <w:tcW w:w="522" w:type="pct"/>
            <w:shd w:val="clear" w:color="auto" w:fill="FFFFFF" w:themeFill="background1"/>
          </w:tcPr>
          <w:p w14:paraId="1FBF1379" w14:textId="153348E3" w:rsidR="00C04F49" w:rsidRPr="00AA31EF" w:rsidRDefault="00C04F49" w:rsidP="00C04F49">
            <w:pPr>
              <w:tabs>
                <w:tab w:val="left" w:pos="8280"/>
              </w:tabs>
              <w:spacing w:after="60"/>
              <w:jc w:val="right"/>
              <w:rPr>
                <w:sz w:val="20"/>
                <w:szCs w:val="20"/>
                <w:highlight w:val="yellow"/>
                <w:lang w:val="en-GB"/>
              </w:rPr>
            </w:pPr>
            <w:r w:rsidRPr="00AA31EF">
              <w:rPr>
                <w:sz w:val="20"/>
                <w:szCs w:val="20"/>
              </w:rPr>
              <w:t>2,289,047</w:t>
            </w:r>
          </w:p>
        </w:tc>
        <w:tc>
          <w:tcPr>
            <w:tcW w:w="463" w:type="pct"/>
            <w:shd w:val="clear" w:color="auto" w:fill="FFFFFF" w:themeFill="background1"/>
          </w:tcPr>
          <w:p w14:paraId="194B4683" w14:textId="77777777" w:rsidR="00C04F49" w:rsidRPr="00AA31EF" w:rsidRDefault="00C04F49" w:rsidP="00C04F49">
            <w:pPr>
              <w:tabs>
                <w:tab w:val="left" w:pos="8280"/>
              </w:tabs>
              <w:spacing w:after="60"/>
              <w:jc w:val="right"/>
              <w:rPr>
                <w:sz w:val="20"/>
                <w:szCs w:val="20"/>
                <w:lang w:val="en-GB"/>
              </w:rPr>
            </w:pPr>
            <w:r w:rsidRPr="00AA31EF">
              <w:rPr>
                <w:sz w:val="20"/>
                <w:szCs w:val="20"/>
                <w:lang w:val="en-GB"/>
              </w:rPr>
              <w:t>n/a</w:t>
            </w:r>
          </w:p>
        </w:tc>
      </w:tr>
      <w:tr w:rsidR="00F24BD1" w:rsidRPr="00AA31EF" w14:paraId="15535313" w14:textId="77777777" w:rsidTr="00BD5D58">
        <w:trPr>
          <w:trHeight w:val="46"/>
        </w:trPr>
        <w:tc>
          <w:tcPr>
            <w:tcW w:w="832" w:type="pct"/>
            <w:vMerge/>
            <w:shd w:val="clear" w:color="auto" w:fill="FFFFFF" w:themeFill="background1"/>
          </w:tcPr>
          <w:p w14:paraId="114C9514" w14:textId="4E9B0887" w:rsidR="00C04F49" w:rsidRPr="00AA31EF" w:rsidRDefault="00C04F49" w:rsidP="00C04F49">
            <w:pPr>
              <w:tabs>
                <w:tab w:val="left" w:pos="8280"/>
              </w:tabs>
              <w:spacing w:after="60"/>
              <w:jc w:val="left"/>
              <w:rPr>
                <w:sz w:val="20"/>
                <w:szCs w:val="20"/>
                <w:lang w:val="en-GB"/>
              </w:rPr>
            </w:pPr>
          </w:p>
        </w:tc>
        <w:tc>
          <w:tcPr>
            <w:tcW w:w="1137" w:type="pct"/>
            <w:gridSpan w:val="2"/>
            <w:shd w:val="clear" w:color="auto" w:fill="FFFFFF" w:themeFill="background1"/>
            <w:vAlign w:val="bottom"/>
          </w:tcPr>
          <w:p w14:paraId="6AF7D790" w14:textId="3D811F89" w:rsidR="00C04F49" w:rsidRPr="00AA31EF" w:rsidRDefault="00C04F49" w:rsidP="00C04F49">
            <w:pPr>
              <w:tabs>
                <w:tab w:val="left" w:pos="8280"/>
              </w:tabs>
              <w:spacing w:after="60"/>
              <w:jc w:val="left"/>
              <w:rPr>
                <w:sz w:val="20"/>
                <w:szCs w:val="20"/>
                <w:lang w:val="en-GB"/>
              </w:rPr>
            </w:pPr>
            <w:r w:rsidRPr="00AA31EF">
              <w:rPr>
                <w:sz w:val="20"/>
                <w:szCs w:val="20"/>
                <w:lang w:val="en-GB"/>
              </w:rPr>
              <w:t>Maximum allowable</w:t>
            </w:r>
          </w:p>
        </w:tc>
        <w:tc>
          <w:tcPr>
            <w:tcW w:w="455" w:type="pct"/>
            <w:shd w:val="clear" w:color="auto" w:fill="FFFFFF" w:themeFill="background1"/>
          </w:tcPr>
          <w:p w14:paraId="41159298" w14:textId="7DE9017B" w:rsidR="00C04F49" w:rsidRPr="00AA31EF" w:rsidRDefault="00C04F49" w:rsidP="00C04F49">
            <w:pPr>
              <w:tabs>
                <w:tab w:val="left" w:pos="8280"/>
              </w:tabs>
              <w:spacing w:after="60"/>
              <w:jc w:val="right"/>
              <w:rPr>
                <w:sz w:val="20"/>
                <w:szCs w:val="20"/>
                <w:lang w:val="en-GB"/>
              </w:rPr>
            </w:pPr>
            <w:r w:rsidRPr="00AA31EF">
              <w:rPr>
                <w:sz w:val="20"/>
                <w:szCs w:val="20"/>
                <w:lang w:val="en-GB"/>
              </w:rPr>
              <w:t>n/a</w:t>
            </w:r>
          </w:p>
        </w:tc>
        <w:tc>
          <w:tcPr>
            <w:tcW w:w="531" w:type="pct"/>
            <w:shd w:val="clear" w:color="auto" w:fill="auto"/>
          </w:tcPr>
          <w:p w14:paraId="33C30597" w14:textId="5EBCBE22" w:rsidR="00C04F49" w:rsidRPr="00AA31EF" w:rsidRDefault="00C04F49" w:rsidP="00C04F49">
            <w:pPr>
              <w:tabs>
                <w:tab w:val="left" w:pos="8280"/>
              </w:tabs>
              <w:spacing w:after="60"/>
              <w:jc w:val="right"/>
              <w:rPr>
                <w:sz w:val="20"/>
                <w:szCs w:val="20"/>
                <w:highlight w:val="yellow"/>
                <w:lang w:val="en-GB"/>
              </w:rPr>
            </w:pPr>
            <w:r w:rsidRPr="00AA31EF">
              <w:rPr>
                <w:sz w:val="20"/>
                <w:szCs w:val="20"/>
                <w:lang w:val="en-GB"/>
              </w:rPr>
              <w:t>2,543,386</w:t>
            </w:r>
          </w:p>
        </w:tc>
        <w:tc>
          <w:tcPr>
            <w:tcW w:w="530" w:type="pct"/>
            <w:shd w:val="clear" w:color="auto" w:fill="auto"/>
          </w:tcPr>
          <w:p w14:paraId="5BBA44CD" w14:textId="193567DE" w:rsidR="00C04F49" w:rsidRPr="00AA31EF" w:rsidRDefault="00C04F49" w:rsidP="00C04F49">
            <w:pPr>
              <w:tabs>
                <w:tab w:val="left" w:pos="8280"/>
              </w:tabs>
              <w:spacing w:after="60"/>
              <w:jc w:val="right"/>
              <w:rPr>
                <w:sz w:val="20"/>
                <w:szCs w:val="20"/>
                <w:highlight w:val="yellow"/>
                <w:lang w:val="en-GB"/>
              </w:rPr>
            </w:pPr>
            <w:r w:rsidRPr="00AA31EF">
              <w:rPr>
                <w:sz w:val="20"/>
                <w:szCs w:val="20"/>
                <w:lang w:val="en-GB"/>
              </w:rPr>
              <w:t>2,543,386</w:t>
            </w:r>
          </w:p>
        </w:tc>
        <w:tc>
          <w:tcPr>
            <w:tcW w:w="530" w:type="pct"/>
            <w:shd w:val="clear" w:color="auto" w:fill="auto"/>
          </w:tcPr>
          <w:p w14:paraId="13EE493D" w14:textId="62AF64B4" w:rsidR="00C04F49" w:rsidRPr="00AA31EF" w:rsidRDefault="00C04F49" w:rsidP="00C04F49">
            <w:pPr>
              <w:tabs>
                <w:tab w:val="left" w:pos="8280"/>
              </w:tabs>
              <w:spacing w:after="60"/>
              <w:jc w:val="right"/>
              <w:rPr>
                <w:sz w:val="20"/>
                <w:szCs w:val="20"/>
                <w:highlight w:val="yellow"/>
                <w:lang w:val="en-GB"/>
              </w:rPr>
            </w:pPr>
            <w:r w:rsidRPr="00AA31EF">
              <w:rPr>
                <w:sz w:val="20"/>
                <w:szCs w:val="20"/>
                <w:lang w:val="en-GB"/>
              </w:rPr>
              <w:t>2,543,386</w:t>
            </w:r>
          </w:p>
        </w:tc>
        <w:tc>
          <w:tcPr>
            <w:tcW w:w="522" w:type="pct"/>
            <w:shd w:val="clear" w:color="auto" w:fill="FFFFFF" w:themeFill="background1"/>
          </w:tcPr>
          <w:p w14:paraId="29712676" w14:textId="271D4B6D" w:rsidR="00C04F49" w:rsidRPr="00AA31EF" w:rsidRDefault="00C04F49" w:rsidP="00C04F49">
            <w:pPr>
              <w:tabs>
                <w:tab w:val="left" w:pos="8280"/>
              </w:tabs>
              <w:spacing w:after="60"/>
              <w:jc w:val="right"/>
              <w:rPr>
                <w:sz w:val="20"/>
                <w:szCs w:val="20"/>
                <w:highlight w:val="yellow"/>
                <w:lang w:val="en-GB"/>
              </w:rPr>
            </w:pPr>
            <w:r w:rsidRPr="00AA31EF">
              <w:rPr>
                <w:sz w:val="20"/>
                <w:szCs w:val="20"/>
              </w:rPr>
              <w:t>2,289,047</w:t>
            </w:r>
          </w:p>
        </w:tc>
        <w:tc>
          <w:tcPr>
            <w:tcW w:w="463" w:type="pct"/>
            <w:shd w:val="clear" w:color="auto" w:fill="FFFFFF" w:themeFill="background1"/>
          </w:tcPr>
          <w:p w14:paraId="383CF36C" w14:textId="77777777" w:rsidR="00C04F49" w:rsidRPr="00AA31EF" w:rsidRDefault="00C04F49" w:rsidP="00C04F49">
            <w:pPr>
              <w:tabs>
                <w:tab w:val="left" w:pos="8280"/>
              </w:tabs>
              <w:spacing w:after="60"/>
              <w:jc w:val="right"/>
              <w:rPr>
                <w:sz w:val="20"/>
                <w:szCs w:val="20"/>
                <w:lang w:val="en-GB"/>
              </w:rPr>
            </w:pPr>
            <w:r w:rsidRPr="00AA31EF">
              <w:rPr>
                <w:sz w:val="20"/>
                <w:szCs w:val="20"/>
                <w:lang w:val="en-GB"/>
              </w:rPr>
              <w:t>n/a</w:t>
            </w:r>
          </w:p>
        </w:tc>
      </w:tr>
      <w:tr w:rsidR="00F24BD1" w:rsidRPr="00AA31EF" w14:paraId="67B539BF" w14:textId="77777777" w:rsidTr="00BA32C8">
        <w:trPr>
          <w:trHeight w:val="388"/>
        </w:trPr>
        <w:tc>
          <w:tcPr>
            <w:tcW w:w="832" w:type="pct"/>
            <w:vMerge w:val="restart"/>
            <w:shd w:val="clear" w:color="auto" w:fill="FFFFFF" w:themeFill="background1"/>
            <w:vAlign w:val="center"/>
          </w:tcPr>
          <w:p w14:paraId="38A6B567" w14:textId="79020918" w:rsidR="00C8386F" w:rsidRPr="00AA31EF" w:rsidRDefault="00C8386F" w:rsidP="00C8386F">
            <w:pPr>
              <w:tabs>
                <w:tab w:val="left" w:pos="8280"/>
              </w:tabs>
              <w:spacing w:after="60"/>
              <w:ind w:right="-110"/>
              <w:jc w:val="left"/>
              <w:rPr>
                <w:sz w:val="20"/>
                <w:szCs w:val="20"/>
                <w:lang w:val="en-GB"/>
              </w:rPr>
            </w:pPr>
            <w:r w:rsidRPr="00AA31EF">
              <w:rPr>
                <w:sz w:val="20"/>
                <w:szCs w:val="20"/>
                <w:lang w:val="en-GB"/>
              </w:rPr>
              <w:t>Amounts requested in principle (US $)</w:t>
            </w:r>
          </w:p>
        </w:tc>
        <w:tc>
          <w:tcPr>
            <w:tcW w:w="456" w:type="pct"/>
            <w:vMerge w:val="restart"/>
            <w:shd w:val="clear" w:color="auto" w:fill="FFFFFF" w:themeFill="background1"/>
            <w:vAlign w:val="center"/>
          </w:tcPr>
          <w:p w14:paraId="6E89FE6A" w14:textId="7663F97E" w:rsidR="00C8386F" w:rsidRPr="00AA31EF" w:rsidRDefault="00C8386F" w:rsidP="00C8386F">
            <w:pPr>
              <w:tabs>
                <w:tab w:val="left" w:pos="8280"/>
              </w:tabs>
              <w:spacing w:after="60"/>
              <w:ind w:left="-249" w:right="-246"/>
              <w:jc w:val="center"/>
              <w:rPr>
                <w:sz w:val="20"/>
                <w:szCs w:val="20"/>
                <w:lang w:val="en-GB"/>
              </w:rPr>
            </w:pPr>
            <w:r w:rsidRPr="00AA31EF">
              <w:rPr>
                <w:color w:val="000000" w:themeColor="text1"/>
                <w:sz w:val="20"/>
                <w:szCs w:val="20"/>
                <w:lang w:val="en-GB"/>
              </w:rPr>
              <w:t>UNDP</w:t>
            </w:r>
          </w:p>
        </w:tc>
        <w:tc>
          <w:tcPr>
            <w:tcW w:w="682" w:type="pct"/>
            <w:shd w:val="clear" w:color="auto" w:fill="FFFFFF" w:themeFill="background1"/>
            <w:vAlign w:val="center"/>
          </w:tcPr>
          <w:p w14:paraId="3EF22C15" w14:textId="77777777" w:rsidR="00C8386F" w:rsidRPr="00AA31EF" w:rsidRDefault="00C8386F" w:rsidP="00C8386F">
            <w:pPr>
              <w:tabs>
                <w:tab w:val="left" w:pos="8280"/>
              </w:tabs>
              <w:spacing w:after="60"/>
              <w:jc w:val="left"/>
              <w:rPr>
                <w:sz w:val="20"/>
                <w:szCs w:val="20"/>
                <w:lang w:val="en-GB"/>
              </w:rPr>
            </w:pPr>
            <w:r w:rsidRPr="00AA31EF">
              <w:rPr>
                <w:sz w:val="20"/>
                <w:szCs w:val="20"/>
                <w:lang w:val="en-GB"/>
              </w:rPr>
              <w:t>Project costs</w:t>
            </w:r>
          </w:p>
        </w:tc>
        <w:tc>
          <w:tcPr>
            <w:tcW w:w="455" w:type="pct"/>
            <w:shd w:val="clear" w:color="auto" w:fill="auto"/>
            <w:vAlign w:val="center"/>
          </w:tcPr>
          <w:p w14:paraId="6B91F9F8" w14:textId="512FFDC7" w:rsidR="00C8386F" w:rsidRPr="00AA31EF" w:rsidRDefault="002344FB" w:rsidP="00BA32C8">
            <w:pPr>
              <w:tabs>
                <w:tab w:val="left" w:pos="8280"/>
              </w:tabs>
              <w:spacing w:after="60"/>
              <w:jc w:val="right"/>
              <w:rPr>
                <w:sz w:val="20"/>
                <w:szCs w:val="20"/>
                <w:lang w:val="en-GB"/>
              </w:rPr>
            </w:pPr>
            <w:r w:rsidRPr="00AA31EF">
              <w:rPr>
                <w:sz w:val="20"/>
                <w:szCs w:val="20"/>
                <w:lang w:val="en-GB"/>
              </w:rPr>
              <w:t>331,100</w:t>
            </w:r>
          </w:p>
        </w:tc>
        <w:tc>
          <w:tcPr>
            <w:tcW w:w="531" w:type="pct"/>
            <w:shd w:val="clear" w:color="auto" w:fill="FFFFFF" w:themeFill="background1"/>
            <w:vAlign w:val="center"/>
          </w:tcPr>
          <w:p w14:paraId="6B22506D" w14:textId="018BF4C3" w:rsidR="00C8386F" w:rsidRPr="00AA31EF" w:rsidRDefault="00C8386F" w:rsidP="00BA32C8">
            <w:pPr>
              <w:tabs>
                <w:tab w:val="left" w:pos="8280"/>
              </w:tabs>
              <w:spacing w:after="60"/>
              <w:jc w:val="right"/>
              <w:rPr>
                <w:sz w:val="20"/>
                <w:szCs w:val="20"/>
                <w:lang w:val="en-GB"/>
              </w:rPr>
            </w:pPr>
            <w:r w:rsidRPr="00AA31EF">
              <w:rPr>
                <w:sz w:val="20"/>
                <w:szCs w:val="20"/>
                <w:lang w:val="en-GB"/>
              </w:rPr>
              <w:t>0</w:t>
            </w:r>
          </w:p>
        </w:tc>
        <w:tc>
          <w:tcPr>
            <w:tcW w:w="530" w:type="pct"/>
            <w:shd w:val="clear" w:color="auto" w:fill="FFFFFF" w:themeFill="background1"/>
            <w:vAlign w:val="center"/>
          </w:tcPr>
          <w:p w14:paraId="1E7460A2" w14:textId="004F6BDD" w:rsidR="00C8386F" w:rsidRPr="00AA31EF" w:rsidRDefault="002344FB" w:rsidP="00BA32C8">
            <w:pPr>
              <w:tabs>
                <w:tab w:val="left" w:pos="8280"/>
              </w:tabs>
              <w:spacing w:after="60"/>
              <w:jc w:val="right"/>
              <w:rPr>
                <w:sz w:val="20"/>
                <w:szCs w:val="20"/>
                <w:lang w:val="en-GB"/>
              </w:rPr>
            </w:pPr>
            <w:r w:rsidRPr="00AA31EF">
              <w:rPr>
                <w:sz w:val="20"/>
                <w:szCs w:val="20"/>
                <w:lang w:val="en-GB"/>
              </w:rPr>
              <w:t>264,880</w:t>
            </w:r>
          </w:p>
        </w:tc>
        <w:tc>
          <w:tcPr>
            <w:tcW w:w="530" w:type="pct"/>
            <w:shd w:val="clear" w:color="auto" w:fill="FFFFFF" w:themeFill="background1"/>
            <w:vAlign w:val="center"/>
          </w:tcPr>
          <w:p w14:paraId="71ABE437" w14:textId="3DD897BF" w:rsidR="00C8386F" w:rsidRPr="00AA31EF" w:rsidRDefault="00C8386F" w:rsidP="00BA32C8">
            <w:pPr>
              <w:tabs>
                <w:tab w:val="left" w:pos="8280"/>
              </w:tabs>
              <w:spacing w:after="60"/>
              <w:jc w:val="right"/>
              <w:rPr>
                <w:sz w:val="20"/>
                <w:szCs w:val="20"/>
                <w:lang w:val="en-GB"/>
              </w:rPr>
            </w:pPr>
            <w:r w:rsidRPr="00AA31EF">
              <w:rPr>
                <w:sz w:val="20"/>
                <w:szCs w:val="20"/>
                <w:lang w:val="en-GB"/>
              </w:rPr>
              <w:t>0</w:t>
            </w:r>
          </w:p>
        </w:tc>
        <w:tc>
          <w:tcPr>
            <w:tcW w:w="522" w:type="pct"/>
            <w:shd w:val="clear" w:color="auto" w:fill="auto"/>
            <w:vAlign w:val="center"/>
          </w:tcPr>
          <w:p w14:paraId="1965B7E7" w14:textId="338067F3" w:rsidR="00C8386F" w:rsidRPr="00AA31EF" w:rsidRDefault="002344FB" w:rsidP="00BA32C8">
            <w:pPr>
              <w:tabs>
                <w:tab w:val="left" w:pos="8280"/>
              </w:tabs>
              <w:spacing w:after="60"/>
              <w:jc w:val="right"/>
              <w:rPr>
                <w:sz w:val="20"/>
                <w:szCs w:val="20"/>
                <w:lang w:val="en-GB"/>
              </w:rPr>
            </w:pPr>
            <w:r w:rsidRPr="00AA31EF">
              <w:rPr>
                <w:sz w:val="20"/>
                <w:szCs w:val="20"/>
                <w:lang w:val="en-GB"/>
              </w:rPr>
              <w:t>66,620</w:t>
            </w:r>
          </w:p>
        </w:tc>
        <w:tc>
          <w:tcPr>
            <w:tcW w:w="463" w:type="pct"/>
            <w:shd w:val="clear" w:color="auto" w:fill="auto"/>
            <w:vAlign w:val="center"/>
          </w:tcPr>
          <w:p w14:paraId="5AED968B" w14:textId="79547129" w:rsidR="00C8386F" w:rsidRPr="00AA31EF" w:rsidRDefault="002344FB" w:rsidP="00BA32C8">
            <w:pPr>
              <w:tabs>
                <w:tab w:val="left" w:pos="8280"/>
              </w:tabs>
              <w:spacing w:after="60"/>
              <w:jc w:val="right"/>
              <w:rPr>
                <w:sz w:val="20"/>
                <w:szCs w:val="20"/>
                <w:lang w:val="en-GB"/>
              </w:rPr>
            </w:pPr>
            <w:r w:rsidRPr="00AA31EF">
              <w:rPr>
                <w:sz w:val="20"/>
                <w:szCs w:val="20"/>
                <w:lang w:val="en-GB"/>
              </w:rPr>
              <w:t>662,200</w:t>
            </w:r>
          </w:p>
        </w:tc>
      </w:tr>
      <w:tr w:rsidR="00F24BD1" w:rsidRPr="00AA31EF" w14:paraId="22E7D993" w14:textId="77777777" w:rsidTr="00BA32C8">
        <w:trPr>
          <w:trHeight w:val="388"/>
        </w:trPr>
        <w:tc>
          <w:tcPr>
            <w:tcW w:w="832" w:type="pct"/>
            <w:vMerge/>
            <w:shd w:val="clear" w:color="auto" w:fill="FFFFFF" w:themeFill="background1"/>
          </w:tcPr>
          <w:p w14:paraId="2E7539C4" w14:textId="77777777" w:rsidR="00C8386F" w:rsidRPr="00AA31EF" w:rsidRDefault="00C8386F" w:rsidP="00C8386F">
            <w:pPr>
              <w:tabs>
                <w:tab w:val="left" w:pos="8280"/>
              </w:tabs>
              <w:spacing w:after="60"/>
              <w:jc w:val="left"/>
              <w:rPr>
                <w:sz w:val="20"/>
                <w:szCs w:val="20"/>
                <w:lang w:val="en-GB"/>
              </w:rPr>
            </w:pPr>
          </w:p>
        </w:tc>
        <w:tc>
          <w:tcPr>
            <w:tcW w:w="456" w:type="pct"/>
            <w:vMerge/>
            <w:shd w:val="clear" w:color="auto" w:fill="FFFFFF" w:themeFill="background1"/>
            <w:vAlign w:val="center"/>
          </w:tcPr>
          <w:p w14:paraId="6235E4D3" w14:textId="77777777" w:rsidR="00C8386F" w:rsidRPr="00AA31EF" w:rsidRDefault="00C8386F" w:rsidP="00C8386F">
            <w:pPr>
              <w:tabs>
                <w:tab w:val="left" w:pos="8280"/>
              </w:tabs>
              <w:spacing w:after="60"/>
              <w:ind w:left="-249" w:right="-246"/>
              <w:jc w:val="left"/>
              <w:rPr>
                <w:sz w:val="20"/>
                <w:szCs w:val="20"/>
                <w:lang w:val="en-GB"/>
              </w:rPr>
            </w:pPr>
          </w:p>
        </w:tc>
        <w:tc>
          <w:tcPr>
            <w:tcW w:w="682" w:type="pct"/>
            <w:shd w:val="clear" w:color="auto" w:fill="FFFFFF" w:themeFill="background1"/>
            <w:vAlign w:val="center"/>
          </w:tcPr>
          <w:p w14:paraId="48985D93" w14:textId="77777777" w:rsidR="00C8386F" w:rsidRPr="00AA31EF" w:rsidRDefault="00C8386F" w:rsidP="00C8386F">
            <w:pPr>
              <w:tabs>
                <w:tab w:val="left" w:pos="8280"/>
              </w:tabs>
              <w:spacing w:after="60"/>
              <w:jc w:val="left"/>
              <w:rPr>
                <w:sz w:val="20"/>
                <w:szCs w:val="20"/>
                <w:lang w:val="en-GB"/>
              </w:rPr>
            </w:pPr>
            <w:r w:rsidRPr="00AA31EF">
              <w:rPr>
                <w:sz w:val="20"/>
                <w:szCs w:val="20"/>
                <w:lang w:val="en-GB"/>
              </w:rPr>
              <w:t>Support costs</w:t>
            </w:r>
          </w:p>
        </w:tc>
        <w:tc>
          <w:tcPr>
            <w:tcW w:w="455" w:type="pct"/>
            <w:shd w:val="clear" w:color="auto" w:fill="auto"/>
            <w:vAlign w:val="center"/>
          </w:tcPr>
          <w:p w14:paraId="184AB1F6" w14:textId="1B7C1712" w:rsidR="00C8386F" w:rsidRPr="00AA31EF" w:rsidRDefault="002344FB" w:rsidP="00BA32C8">
            <w:pPr>
              <w:tabs>
                <w:tab w:val="left" w:pos="8280"/>
              </w:tabs>
              <w:spacing w:after="60"/>
              <w:jc w:val="right"/>
              <w:rPr>
                <w:sz w:val="20"/>
                <w:szCs w:val="20"/>
                <w:lang w:val="en-GB"/>
              </w:rPr>
            </w:pPr>
            <w:r w:rsidRPr="00AA31EF">
              <w:rPr>
                <w:sz w:val="20"/>
                <w:szCs w:val="20"/>
                <w:lang w:val="en-GB"/>
              </w:rPr>
              <w:t>23,177</w:t>
            </w:r>
          </w:p>
        </w:tc>
        <w:tc>
          <w:tcPr>
            <w:tcW w:w="531" w:type="pct"/>
            <w:shd w:val="clear" w:color="auto" w:fill="FFFFFF" w:themeFill="background1"/>
            <w:vAlign w:val="center"/>
          </w:tcPr>
          <w:p w14:paraId="20BA984B" w14:textId="47C9EBF4" w:rsidR="00C8386F" w:rsidRPr="00AA31EF" w:rsidRDefault="00C8386F" w:rsidP="00BA32C8">
            <w:pPr>
              <w:tabs>
                <w:tab w:val="left" w:pos="8280"/>
              </w:tabs>
              <w:spacing w:after="60"/>
              <w:jc w:val="right"/>
              <w:rPr>
                <w:sz w:val="20"/>
                <w:szCs w:val="20"/>
                <w:lang w:val="en-GB"/>
              </w:rPr>
            </w:pPr>
            <w:r w:rsidRPr="00AA31EF">
              <w:rPr>
                <w:sz w:val="20"/>
                <w:szCs w:val="20"/>
                <w:lang w:val="en-GB"/>
              </w:rPr>
              <w:t>0</w:t>
            </w:r>
          </w:p>
        </w:tc>
        <w:tc>
          <w:tcPr>
            <w:tcW w:w="530" w:type="pct"/>
            <w:shd w:val="clear" w:color="auto" w:fill="FFFFFF" w:themeFill="background1"/>
            <w:vAlign w:val="center"/>
          </w:tcPr>
          <w:p w14:paraId="317143B2" w14:textId="4638AF57" w:rsidR="00C8386F" w:rsidRPr="00AA31EF" w:rsidRDefault="002344FB" w:rsidP="00BA32C8">
            <w:pPr>
              <w:tabs>
                <w:tab w:val="left" w:pos="8280"/>
              </w:tabs>
              <w:spacing w:after="60"/>
              <w:jc w:val="right"/>
              <w:rPr>
                <w:sz w:val="20"/>
                <w:szCs w:val="20"/>
                <w:lang w:val="en-GB"/>
              </w:rPr>
            </w:pPr>
            <w:r w:rsidRPr="00AA31EF">
              <w:rPr>
                <w:sz w:val="20"/>
                <w:szCs w:val="20"/>
                <w:lang w:val="en-GB"/>
              </w:rPr>
              <w:t>18,542</w:t>
            </w:r>
          </w:p>
        </w:tc>
        <w:tc>
          <w:tcPr>
            <w:tcW w:w="530" w:type="pct"/>
            <w:shd w:val="clear" w:color="auto" w:fill="FFFFFF" w:themeFill="background1"/>
            <w:vAlign w:val="center"/>
          </w:tcPr>
          <w:p w14:paraId="613EE452" w14:textId="3942629D" w:rsidR="00C8386F" w:rsidRPr="00AA31EF" w:rsidRDefault="00C8386F" w:rsidP="00BA32C8">
            <w:pPr>
              <w:tabs>
                <w:tab w:val="left" w:pos="8280"/>
              </w:tabs>
              <w:spacing w:after="60"/>
              <w:jc w:val="right"/>
              <w:rPr>
                <w:sz w:val="20"/>
                <w:szCs w:val="20"/>
                <w:lang w:val="en-GB"/>
              </w:rPr>
            </w:pPr>
            <w:r w:rsidRPr="00AA31EF">
              <w:rPr>
                <w:sz w:val="20"/>
                <w:szCs w:val="20"/>
                <w:lang w:val="en-GB"/>
              </w:rPr>
              <w:t>0</w:t>
            </w:r>
          </w:p>
        </w:tc>
        <w:tc>
          <w:tcPr>
            <w:tcW w:w="522" w:type="pct"/>
            <w:shd w:val="clear" w:color="auto" w:fill="auto"/>
            <w:vAlign w:val="center"/>
          </w:tcPr>
          <w:p w14:paraId="08DC267B" w14:textId="1F2B196B" w:rsidR="00C8386F" w:rsidRPr="00AA31EF" w:rsidRDefault="002344FB" w:rsidP="00BA32C8">
            <w:pPr>
              <w:tabs>
                <w:tab w:val="left" w:pos="8280"/>
              </w:tabs>
              <w:spacing w:after="60"/>
              <w:jc w:val="right"/>
              <w:rPr>
                <w:sz w:val="20"/>
                <w:szCs w:val="20"/>
                <w:lang w:val="en-GB"/>
              </w:rPr>
            </w:pPr>
            <w:r w:rsidRPr="00AA31EF">
              <w:rPr>
                <w:sz w:val="20"/>
                <w:szCs w:val="20"/>
                <w:lang w:val="en-GB"/>
              </w:rPr>
              <w:t>4,635</w:t>
            </w:r>
          </w:p>
        </w:tc>
        <w:tc>
          <w:tcPr>
            <w:tcW w:w="463" w:type="pct"/>
            <w:shd w:val="clear" w:color="auto" w:fill="auto"/>
            <w:vAlign w:val="center"/>
          </w:tcPr>
          <w:p w14:paraId="14FF5836" w14:textId="5C43ADD2" w:rsidR="00C8386F" w:rsidRPr="00AA31EF" w:rsidRDefault="002344FB" w:rsidP="00BA32C8">
            <w:pPr>
              <w:tabs>
                <w:tab w:val="left" w:pos="8280"/>
              </w:tabs>
              <w:spacing w:after="60"/>
              <w:jc w:val="right"/>
              <w:rPr>
                <w:sz w:val="20"/>
                <w:szCs w:val="20"/>
                <w:lang w:val="en-GB"/>
              </w:rPr>
            </w:pPr>
            <w:r w:rsidRPr="00AA31EF">
              <w:rPr>
                <w:sz w:val="20"/>
                <w:szCs w:val="20"/>
                <w:lang w:val="en-GB"/>
              </w:rPr>
              <w:t>46,354</w:t>
            </w:r>
          </w:p>
        </w:tc>
      </w:tr>
      <w:tr w:rsidR="00F24BD1" w:rsidRPr="00AA31EF" w14:paraId="00E44DB1" w14:textId="77777777" w:rsidTr="00BD5D58">
        <w:trPr>
          <w:trHeight w:val="165"/>
        </w:trPr>
        <w:tc>
          <w:tcPr>
            <w:tcW w:w="832" w:type="pct"/>
            <w:vMerge w:val="restart"/>
            <w:shd w:val="clear" w:color="auto" w:fill="FFFFFF" w:themeFill="background1"/>
            <w:vAlign w:val="center"/>
          </w:tcPr>
          <w:p w14:paraId="78A40293" w14:textId="6E54A038" w:rsidR="002344FB" w:rsidRPr="00AA31EF" w:rsidRDefault="002344FB" w:rsidP="002344FB">
            <w:pPr>
              <w:tabs>
                <w:tab w:val="left" w:pos="8280"/>
              </w:tabs>
              <w:spacing w:after="60"/>
              <w:jc w:val="left"/>
              <w:rPr>
                <w:sz w:val="20"/>
                <w:szCs w:val="20"/>
                <w:lang w:val="en-GB"/>
              </w:rPr>
            </w:pPr>
            <w:bookmarkStart w:id="1" w:name="_Hlk150630058"/>
            <w:r w:rsidRPr="00AA31EF">
              <w:rPr>
                <w:sz w:val="20"/>
                <w:szCs w:val="20"/>
                <w:lang w:val="en-GB"/>
              </w:rPr>
              <w:t>Amounts recommended in principle (US $)</w:t>
            </w:r>
          </w:p>
        </w:tc>
        <w:tc>
          <w:tcPr>
            <w:tcW w:w="1137" w:type="pct"/>
            <w:gridSpan w:val="2"/>
            <w:shd w:val="clear" w:color="auto" w:fill="FFFFFF" w:themeFill="background1"/>
          </w:tcPr>
          <w:p w14:paraId="144437C7" w14:textId="079C7A72" w:rsidR="002344FB" w:rsidRPr="00AA31EF" w:rsidRDefault="002344FB" w:rsidP="002344FB">
            <w:pPr>
              <w:tabs>
                <w:tab w:val="left" w:pos="8280"/>
              </w:tabs>
              <w:spacing w:after="60"/>
              <w:ind w:right="-219"/>
              <w:jc w:val="left"/>
              <w:rPr>
                <w:sz w:val="20"/>
                <w:szCs w:val="20"/>
                <w:lang w:val="en-GB"/>
              </w:rPr>
            </w:pPr>
            <w:r w:rsidRPr="00AA31EF">
              <w:rPr>
                <w:sz w:val="20"/>
                <w:szCs w:val="20"/>
                <w:lang w:val="en-GB"/>
              </w:rPr>
              <w:t>Total project costs</w:t>
            </w:r>
          </w:p>
        </w:tc>
        <w:tc>
          <w:tcPr>
            <w:tcW w:w="455" w:type="pct"/>
            <w:shd w:val="clear" w:color="auto" w:fill="auto"/>
          </w:tcPr>
          <w:p w14:paraId="181C8977" w14:textId="677BBFAA" w:rsidR="002344FB" w:rsidRPr="00AA31EF" w:rsidRDefault="002344FB" w:rsidP="002344FB">
            <w:pPr>
              <w:tabs>
                <w:tab w:val="left" w:pos="8280"/>
              </w:tabs>
              <w:spacing w:after="60"/>
              <w:jc w:val="right"/>
              <w:rPr>
                <w:sz w:val="20"/>
                <w:szCs w:val="20"/>
                <w:lang w:val="en-GB"/>
              </w:rPr>
            </w:pPr>
            <w:r w:rsidRPr="00AA31EF">
              <w:rPr>
                <w:sz w:val="20"/>
                <w:szCs w:val="20"/>
                <w:lang w:val="en-GB"/>
              </w:rPr>
              <w:t>331,100</w:t>
            </w:r>
          </w:p>
        </w:tc>
        <w:tc>
          <w:tcPr>
            <w:tcW w:w="531" w:type="pct"/>
            <w:shd w:val="clear" w:color="auto" w:fill="FFFFFF" w:themeFill="background1"/>
          </w:tcPr>
          <w:p w14:paraId="332A13DE" w14:textId="4676B2C7" w:rsidR="002344FB" w:rsidRPr="00AA31EF" w:rsidRDefault="002344FB" w:rsidP="002344FB">
            <w:pPr>
              <w:tabs>
                <w:tab w:val="left" w:pos="8280"/>
              </w:tabs>
              <w:spacing w:after="60"/>
              <w:jc w:val="right"/>
              <w:rPr>
                <w:sz w:val="20"/>
                <w:szCs w:val="20"/>
                <w:lang w:val="en-GB"/>
              </w:rPr>
            </w:pPr>
            <w:r w:rsidRPr="00AA31EF">
              <w:rPr>
                <w:sz w:val="20"/>
                <w:szCs w:val="20"/>
                <w:lang w:val="en-GB"/>
              </w:rPr>
              <w:t>0</w:t>
            </w:r>
          </w:p>
        </w:tc>
        <w:tc>
          <w:tcPr>
            <w:tcW w:w="530" w:type="pct"/>
            <w:shd w:val="clear" w:color="auto" w:fill="FFFFFF" w:themeFill="background1"/>
          </w:tcPr>
          <w:p w14:paraId="7048FEF7" w14:textId="52B56125" w:rsidR="002344FB" w:rsidRPr="00AA31EF" w:rsidRDefault="002344FB" w:rsidP="002344FB">
            <w:pPr>
              <w:tabs>
                <w:tab w:val="left" w:pos="8280"/>
              </w:tabs>
              <w:spacing w:after="60"/>
              <w:jc w:val="right"/>
              <w:rPr>
                <w:sz w:val="20"/>
                <w:szCs w:val="20"/>
                <w:lang w:val="en-GB"/>
              </w:rPr>
            </w:pPr>
            <w:r w:rsidRPr="00AA31EF">
              <w:rPr>
                <w:sz w:val="20"/>
                <w:szCs w:val="20"/>
                <w:lang w:val="en-GB"/>
              </w:rPr>
              <w:t>264,880</w:t>
            </w:r>
          </w:p>
        </w:tc>
        <w:tc>
          <w:tcPr>
            <w:tcW w:w="530" w:type="pct"/>
            <w:shd w:val="clear" w:color="auto" w:fill="FFFFFF" w:themeFill="background1"/>
          </w:tcPr>
          <w:p w14:paraId="3B6A4955" w14:textId="6699157F" w:rsidR="002344FB" w:rsidRPr="00AA31EF" w:rsidRDefault="002344FB" w:rsidP="002344FB">
            <w:pPr>
              <w:tabs>
                <w:tab w:val="left" w:pos="8280"/>
              </w:tabs>
              <w:spacing w:after="60"/>
              <w:jc w:val="right"/>
              <w:rPr>
                <w:sz w:val="20"/>
                <w:szCs w:val="20"/>
                <w:lang w:val="en-GB"/>
              </w:rPr>
            </w:pPr>
            <w:r w:rsidRPr="00AA31EF">
              <w:rPr>
                <w:sz w:val="20"/>
                <w:szCs w:val="20"/>
                <w:lang w:val="en-GB"/>
              </w:rPr>
              <w:t>0</w:t>
            </w:r>
          </w:p>
        </w:tc>
        <w:tc>
          <w:tcPr>
            <w:tcW w:w="522" w:type="pct"/>
            <w:shd w:val="clear" w:color="auto" w:fill="auto"/>
          </w:tcPr>
          <w:p w14:paraId="2EE2C76E" w14:textId="19DA8813" w:rsidR="002344FB" w:rsidRPr="00AA31EF" w:rsidRDefault="002344FB" w:rsidP="002344FB">
            <w:pPr>
              <w:tabs>
                <w:tab w:val="left" w:pos="8280"/>
              </w:tabs>
              <w:spacing w:after="60"/>
              <w:jc w:val="right"/>
              <w:rPr>
                <w:sz w:val="20"/>
                <w:szCs w:val="20"/>
                <w:lang w:val="en-GB"/>
              </w:rPr>
            </w:pPr>
            <w:r w:rsidRPr="00AA31EF">
              <w:rPr>
                <w:sz w:val="20"/>
                <w:szCs w:val="20"/>
                <w:lang w:val="en-GB"/>
              </w:rPr>
              <w:t>66,620</w:t>
            </w:r>
          </w:p>
        </w:tc>
        <w:tc>
          <w:tcPr>
            <w:tcW w:w="463" w:type="pct"/>
            <w:shd w:val="clear" w:color="auto" w:fill="auto"/>
          </w:tcPr>
          <w:p w14:paraId="56FE9D45" w14:textId="6FA2F9B2" w:rsidR="002344FB" w:rsidRPr="00AA31EF" w:rsidRDefault="002344FB" w:rsidP="002344FB">
            <w:pPr>
              <w:tabs>
                <w:tab w:val="left" w:pos="8280"/>
              </w:tabs>
              <w:spacing w:after="60"/>
              <w:jc w:val="right"/>
              <w:rPr>
                <w:sz w:val="20"/>
                <w:szCs w:val="20"/>
                <w:lang w:val="en-GB"/>
              </w:rPr>
            </w:pPr>
            <w:r w:rsidRPr="00AA31EF">
              <w:rPr>
                <w:sz w:val="20"/>
                <w:szCs w:val="20"/>
                <w:lang w:val="en-GB"/>
              </w:rPr>
              <w:t>662,200</w:t>
            </w:r>
          </w:p>
        </w:tc>
      </w:tr>
      <w:tr w:rsidR="00F24BD1" w:rsidRPr="00AA31EF" w14:paraId="056612C0" w14:textId="77777777" w:rsidTr="00BD5D58">
        <w:trPr>
          <w:trHeight w:val="212"/>
        </w:trPr>
        <w:tc>
          <w:tcPr>
            <w:tcW w:w="832" w:type="pct"/>
            <w:vMerge/>
            <w:shd w:val="clear" w:color="auto" w:fill="FFFFFF" w:themeFill="background1"/>
          </w:tcPr>
          <w:p w14:paraId="236B88EE" w14:textId="15DE07FC" w:rsidR="002344FB" w:rsidRPr="00AA31EF" w:rsidRDefault="002344FB" w:rsidP="002344FB">
            <w:pPr>
              <w:tabs>
                <w:tab w:val="left" w:pos="8280"/>
              </w:tabs>
              <w:spacing w:after="60"/>
              <w:jc w:val="left"/>
              <w:rPr>
                <w:sz w:val="20"/>
                <w:szCs w:val="20"/>
                <w:lang w:val="en-GB"/>
              </w:rPr>
            </w:pPr>
            <w:bookmarkStart w:id="2" w:name="_Hlk146193819"/>
          </w:p>
        </w:tc>
        <w:tc>
          <w:tcPr>
            <w:tcW w:w="1137" w:type="pct"/>
            <w:gridSpan w:val="2"/>
            <w:shd w:val="clear" w:color="auto" w:fill="FFFFFF" w:themeFill="background1"/>
          </w:tcPr>
          <w:p w14:paraId="518528CF" w14:textId="7DB2746C" w:rsidR="002344FB" w:rsidRPr="00AA31EF" w:rsidRDefault="002344FB" w:rsidP="002344FB">
            <w:pPr>
              <w:tabs>
                <w:tab w:val="left" w:pos="8280"/>
              </w:tabs>
              <w:spacing w:after="60"/>
              <w:ind w:right="-219"/>
              <w:jc w:val="left"/>
              <w:rPr>
                <w:sz w:val="20"/>
                <w:szCs w:val="20"/>
                <w:lang w:val="en-GB"/>
              </w:rPr>
            </w:pPr>
            <w:r w:rsidRPr="00AA31EF">
              <w:rPr>
                <w:sz w:val="20"/>
                <w:szCs w:val="20"/>
                <w:lang w:val="en-GB"/>
              </w:rPr>
              <w:t>Total support costs</w:t>
            </w:r>
          </w:p>
        </w:tc>
        <w:tc>
          <w:tcPr>
            <w:tcW w:w="455" w:type="pct"/>
            <w:shd w:val="clear" w:color="auto" w:fill="auto"/>
          </w:tcPr>
          <w:p w14:paraId="7C7B7F2A" w14:textId="4530B0D3" w:rsidR="002344FB" w:rsidRPr="00AA31EF" w:rsidRDefault="002344FB" w:rsidP="002344FB">
            <w:pPr>
              <w:tabs>
                <w:tab w:val="left" w:pos="8280"/>
              </w:tabs>
              <w:spacing w:after="60"/>
              <w:jc w:val="right"/>
              <w:rPr>
                <w:sz w:val="20"/>
                <w:szCs w:val="20"/>
                <w:lang w:val="en-GB"/>
              </w:rPr>
            </w:pPr>
            <w:r w:rsidRPr="00AA31EF">
              <w:rPr>
                <w:sz w:val="20"/>
                <w:szCs w:val="20"/>
                <w:lang w:val="en-GB"/>
              </w:rPr>
              <w:t>23,177</w:t>
            </w:r>
          </w:p>
        </w:tc>
        <w:tc>
          <w:tcPr>
            <w:tcW w:w="531" w:type="pct"/>
            <w:shd w:val="clear" w:color="auto" w:fill="FFFFFF" w:themeFill="background1"/>
          </w:tcPr>
          <w:p w14:paraId="7689D2CE" w14:textId="28D7203B" w:rsidR="002344FB" w:rsidRPr="00AA31EF" w:rsidRDefault="002344FB" w:rsidP="002344FB">
            <w:pPr>
              <w:tabs>
                <w:tab w:val="left" w:pos="8280"/>
              </w:tabs>
              <w:spacing w:after="60"/>
              <w:jc w:val="right"/>
              <w:rPr>
                <w:sz w:val="20"/>
                <w:szCs w:val="20"/>
                <w:lang w:val="en-GB"/>
              </w:rPr>
            </w:pPr>
            <w:r w:rsidRPr="00AA31EF">
              <w:rPr>
                <w:sz w:val="20"/>
                <w:szCs w:val="20"/>
                <w:lang w:val="en-GB"/>
              </w:rPr>
              <w:t>0</w:t>
            </w:r>
          </w:p>
        </w:tc>
        <w:tc>
          <w:tcPr>
            <w:tcW w:w="530" w:type="pct"/>
            <w:shd w:val="clear" w:color="auto" w:fill="FFFFFF" w:themeFill="background1"/>
          </w:tcPr>
          <w:p w14:paraId="2069193B" w14:textId="5FFC4FEC" w:rsidR="002344FB" w:rsidRPr="00AA31EF" w:rsidRDefault="002344FB" w:rsidP="002344FB">
            <w:pPr>
              <w:tabs>
                <w:tab w:val="left" w:pos="8280"/>
              </w:tabs>
              <w:spacing w:after="60"/>
              <w:jc w:val="right"/>
              <w:rPr>
                <w:sz w:val="20"/>
                <w:szCs w:val="20"/>
                <w:lang w:val="en-GB"/>
              </w:rPr>
            </w:pPr>
            <w:r w:rsidRPr="00AA31EF">
              <w:rPr>
                <w:sz w:val="20"/>
                <w:szCs w:val="20"/>
                <w:lang w:val="en-GB"/>
              </w:rPr>
              <w:t>18,542</w:t>
            </w:r>
          </w:p>
        </w:tc>
        <w:tc>
          <w:tcPr>
            <w:tcW w:w="530" w:type="pct"/>
            <w:shd w:val="clear" w:color="auto" w:fill="FFFFFF" w:themeFill="background1"/>
          </w:tcPr>
          <w:p w14:paraId="7AF9B197" w14:textId="3B3798CE" w:rsidR="002344FB" w:rsidRPr="00AA31EF" w:rsidRDefault="002344FB" w:rsidP="002344FB">
            <w:pPr>
              <w:tabs>
                <w:tab w:val="left" w:pos="8280"/>
              </w:tabs>
              <w:spacing w:after="60"/>
              <w:jc w:val="right"/>
              <w:rPr>
                <w:sz w:val="20"/>
                <w:szCs w:val="20"/>
                <w:lang w:val="en-GB"/>
              </w:rPr>
            </w:pPr>
            <w:r w:rsidRPr="00AA31EF">
              <w:rPr>
                <w:sz w:val="20"/>
                <w:szCs w:val="20"/>
                <w:lang w:val="en-GB"/>
              </w:rPr>
              <w:t>0</w:t>
            </w:r>
          </w:p>
        </w:tc>
        <w:tc>
          <w:tcPr>
            <w:tcW w:w="522" w:type="pct"/>
            <w:shd w:val="clear" w:color="auto" w:fill="auto"/>
          </w:tcPr>
          <w:p w14:paraId="26926B2A" w14:textId="5EEDDE64" w:rsidR="002344FB" w:rsidRPr="00AA31EF" w:rsidRDefault="002344FB" w:rsidP="002344FB">
            <w:pPr>
              <w:tabs>
                <w:tab w:val="left" w:pos="8280"/>
              </w:tabs>
              <w:spacing w:after="60"/>
              <w:jc w:val="right"/>
              <w:rPr>
                <w:sz w:val="20"/>
                <w:szCs w:val="20"/>
                <w:lang w:val="en-GB"/>
              </w:rPr>
            </w:pPr>
            <w:r w:rsidRPr="00AA31EF">
              <w:rPr>
                <w:sz w:val="20"/>
                <w:szCs w:val="20"/>
                <w:lang w:val="en-GB"/>
              </w:rPr>
              <w:t>4,635</w:t>
            </w:r>
          </w:p>
        </w:tc>
        <w:tc>
          <w:tcPr>
            <w:tcW w:w="463" w:type="pct"/>
            <w:shd w:val="clear" w:color="auto" w:fill="auto"/>
          </w:tcPr>
          <w:p w14:paraId="33A2BE2A" w14:textId="3861A485" w:rsidR="002344FB" w:rsidRPr="00AA31EF" w:rsidRDefault="005A0FF1" w:rsidP="002344FB">
            <w:pPr>
              <w:jc w:val="right"/>
              <w:rPr>
                <w:bCs/>
                <w:sz w:val="20"/>
                <w:szCs w:val="20"/>
                <w:lang w:val="en-GB"/>
              </w:rPr>
            </w:pPr>
            <w:r w:rsidRPr="00AA31EF">
              <w:rPr>
                <w:sz w:val="20"/>
                <w:szCs w:val="20"/>
                <w:lang w:val="en-GB"/>
              </w:rPr>
              <w:t>46,354</w:t>
            </w:r>
          </w:p>
        </w:tc>
      </w:tr>
      <w:bookmarkEnd w:id="2"/>
      <w:tr w:rsidR="00F24BD1" w:rsidRPr="00AA31EF" w14:paraId="519A8F87" w14:textId="77777777" w:rsidTr="00BD5D58">
        <w:trPr>
          <w:trHeight w:val="65"/>
        </w:trPr>
        <w:tc>
          <w:tcPr>
            <w:tcW w:w="832" w:type="pct"/>
            <w:vMerge/>
            <w:shd w:val="clear" w:color="auto" w:fill="FFFFFF" w:themeFill="background1"/>
          </w:tcPr>
          <w:p w14:paraId="3F55E4E7" w14:textId="01E51D73" w:rsidR="00C8386F" w:rsidRPr="00AA31EF" w:rsidRDefault="00C8386F" w:rsidP="00C8386F">
            <w:pPr>
              <w:tabs>
                <w:tab w:val="left" w:pos="8280"/>
              </w:tabs>
              <w:spacing w:after="60"/>
              <w:jc w:val="left"/>
              <w:rPr>
                <w:sz w:val="20"/>
                <w:szCs w:val="20"/>
                <w:lang w:val="en-GB"/>
              </w:rPr>
            </w:pPr>
          </w:p>
        </w:tc>
        <w:tc>
          <w:tcPr>
            <w:tcW w:w="1137" w:type="pct"/>
            <w:gridSpan w:val="2"/>
            <w:shd w:val="clear" w:color="auto" w:fill="FFFFFF" w:themeFill="background1"/>
          </w:tcPr>
          <w:p w14:paraId="37E9F9C9" w14:textId="5D65863E" w:rsidR="00C8386F" w:rsidRPr="00AA31EF" w:rsidRDefault="00C8386F" w:rsidP="00C8386F">
            <w:pPr>
              <w:tabs>
                <w:tab w:val="left" w:pos="8280"/>
              </w:tabs>
              <w:spacing w:after="60"/>
              <w:ind w:right="-219"/>
              <w:jc w:val="left"/>
              <w:rPr>
                <w:sz w:val="20"/>
                <w:szCs w:val="20"/>
                <w:lang w:val="en-GB"/>
              </w:rPr>
            </w:pPr>
            <w:r w:rsidRPr="00AA31EF">
              <w:rPr>
                <w:sz w:val="20"/>
                <w:szCs w:val="20"/>
                <w:lang w:val="en-GB"/>
              </w:rPr>
              <w:t>Total funds</w:t>
            </w:r>
          </w:p>
        </w:tc>
        <w:tc>
          <w:tcPr>
            <w:tcW w:w="455" w:type="pct"/>
            <w:shd w:val="clear" w:color="auto" w:fill="auto"/>
          </w:tcPr>
          <w:p w14:paraId="26206A0A" w14:textId="69187D78" w:rsidR="00C8386F" w:rsidRPr="00AA31EF" w:rsidRDefault="002344FB" w:rsidP="002344FB">
            <w:pPr>
              <w:jc w:val="right"/>
              <w:rPr>
                <w:sz w:val="20"/>
                <w:szCs w:val="20"/>
                <w:lang w:val="en-GB"/>
              </w:rPr>
            </w:pPr>
            <w:r w:rsidRPr="00AA31EF">
              <w:rPr>
                <w:color w:val="000000"/>
                <w:sz w:val="20"/>
                <w:szCs w:val="20"/>
                <w:lang w:val="en-GB"/>
              </w:rPr>
              <w:t>354,277</w:t>
            </w:r>
          </w:p>
        </w:tc>
        <w:tc>
          <w:tcPr>
            <w:tcW w:w="531" w:type="pct"/>
            <w:shd w:val="clear" w:color="auto" w:fill="FFFFFF" w:themeFill="background1"/>
          </w:tcPr>
          <w:p w14:paraId="01832230" w14:textId="2FBF2C90" w:rsidR="00C8386F" w:rsidRPr="00AA31EF" w:rsidRDefault="00C8386F" w:rsidP="00C8386F">
            <w:pPr>
              <w:tabs>
                <w:tab w:val="left" w:pos="8280"/>
              </w:tabs>
              <w:spacing w:after="60"/>
              <w:jc w:val="right"/>
              <w:rPr>
                <w:sz w:val="20"/>
                <w:szCs w:val="20"/>
                <w:lang w:val="en-GB"/>
              </w:rPr>
            </w:pPr>
            <w:r w:rsidRPr="00AA31EF">
              <w:rPr>
                <w:sz w:val="20"/>
                <w:szCs w:val="20"/>
                <w:lang w:val="en-GB"/>
              </w:rPr>
              <w:t>0</w:t>
            </w:r>
          </w:p>
        </w:tc>
        <w:tc>
          <w:tcPr>
            <w:tcW w:w="530" w:type="pct"/>
            <w:shd w:val="clear" w:color="auto" w:fill="FFFFFF" w:themeFill="background1"/>
          </w:tcPr>
          <w:p w14:paraId="1EC3468F" w14:textId="64CB0CB8" w:rsidR="00C8386F" w:rsidRPr="00AA31EF" w:rsidRDefault="002344FB" w:rsidP="002344FB">
            <w:pPr>
              <w:jc w:val="right"/>
              <w:rPr>
                <w:color w:val="000000"/>
                <w:sz w:val="20"/>
                <w:szCs w:val="20"/>
                <w:lang w:val="en-GB"/>
              </w:rPr>
            </w:pPr>
            <w:r w:rsidRPr="00AA31EF">
              <w:rPr>
                <w:color w:val="000000"/>
                <w:sz w:val="20"/>
                <w:szCs w:val="20"/>
                <w:lang w:val="en-GB"/>
              </w:rPr>
              <w:t>283,422</w:t>
            </w:r>
          </w:p>
        </w:tc>
        <w:tc>
          <w:tcPr>
            <w:tcW w:w="530" w:type="pct"/>
            <w:shd w:val="clear" w:color="auto" w:fill="FFFFFF" w:themeFill="background1"/>
          </w:tcPr>
          <w:p w14:paraId="44769B7D" w14:textId="698854B6" w:rsidR="00C8386F" w:rsidRPr="00AA31EF" w:rsidRDefault="00C8386F" w:rsidP="00C8386F">
            <w:pPr>
              <w:tabs>
                <w:tab w:val="left" w:pos="8280"/>
              </w:tabs>
              <w:spacing w:after="60"/>
              <w:jc w:val="right"/>
              <w:rPr>
                <w:sz w:val="20"/>
                <w:szCs w:val="20"/>
                <w:lang w:val="en-GB"/>
              </w:rPr>
            </w:pPr>
            <w:r w:rsidRPr="00AA31EF">
              <w:rPr>
                <w:sz w:val="20"/>
                <w:szCs w:val="20"/>
                <w:lang w:val="en-GB"/>
              </w:rPr>
              <w:t>0</w:t>
            </w:r>
          </w:p>
        </w:tc>
        <w:tc>
          <w:tcPr>
            <w:tcW w:w="522" w:type="pct"/>
            <w:shd w:val="clear" w:color="auto" w:fill="auto"/>
          </w:tcPr>
          <w:p w14:paraId="5193A41E" w14:textId="1B65EC67" w:rsidR="00C8386F" w:rsidRPr="00AA31EF" w:rsidRDefault="00741C9C" w:rsidP="00741C9C">
            <w:pPr>
              <w:tabs>
                <w:tab w:val="left" w:pos="8280"/>
              </w:tabs>
              <w:spacing w:after="60"/>
              <w:jc w:val="right"/>
              <w:rPr>
                <w:sz w:val="20"/>
                <w:szCs w:val="20"/>
                <w:lang w:val="en-GB"/>
              </w:rPr>
            </w:pPr>
            <w:r w:rsidRPr="00AA31EF">
              <w:rPr>
                <w:sz w:val="20"/>
                <w:szCs w:val="20"/>
                <w:lang w:val="en-GB"/>
              </w:rPr>
              <w:t>71,255</w:t>
            </w:r>
          </w:p>
        </w:tc>
        <w:tc>
          <w:tcPr>
            <w:tcW w:w="463" w:type="pct"/>
            <w:shd w:val="clear" w:color="auto" w:fill="auto"/>
          </w:tcPr>
          <w:p w14:paraId="1E23770A" w14:textId="0BECC6B4" w:rsidR="00C8386F" w:rsidRPr="00AA31EF" w:rsidRDefault="00645758" w:rsidP="00C8386F">
            <w:pPr>
              <w:tabs>
                <w:tab w:val="left" w:pos="8280"/>
              </w:tabs>
              <w:spacing w:after="60"/>
              <w:jc w:val="right"/>
              <w:rPr>
                <w:sz w:val="20"/>
                <w:szCs w:val="20"/>
                <w:lang w:val="en-GB"/>
              </w:rPr>
            </w:pPr>
            <w:r w:rsidRPr="00AA31EF">
              <w:rPr>
                <w:sz w:val="20"/>
                <w:szCs w:val="20"/>
                <w:lang w:val="en-GB"/>
              </w:rPr>
              <w:t>708,554</w:t>
            </w:r>
          </w:p>
        </w:tc>
      </w:tr>
      <w:bookmarkEnd w:id="1"/>
    </w:tbl>
    <w:p w14:paraId="0FDE411C" w14:textId="77777777" w:rsidR="00AA31EF" w:rsidRPr="00A16B0E" w:rsidRDefault="00AA31EF" w:rsidP="00A16B0E">
      <w:pPr>
        <w:jc w:val="center"/>
        <w:rPr>
          <w:sz w:val="12"/>
          <w:szCs w:val="12"/>
          <w:lang w:val="en-GB"/>
        </w:rPr>
      </w:pPr>
    </w:p>
    <w:tbl>
      <w:tblPr>
        <w:tblStyle w:val="TableGrid10"/>
        <w:tblW w:w="5000" w:type="pct"/>
        <w:tblLook w:val="04A0" w:firstRow="1" w:lastRow="0" w:firstColumn="1" w:lastColumn="0" w:noHBand="0" w:noVBand="1"/>
      </w:tblPr>
      <w:tblGrid>
        <w:gridCol w:w="2929"/>
        <w:gridCol w:w="3016"/>
        <w:gridCol w:w="3405"/>
      </w:tblGrid>
      <w:tr w:rsidR="00AA31EF" w:rsidRPr="00A16B0E" w14:paraId="5A3BA006" w14:textId="77777777" w:rsidTr="00AA31EF">
        <w:trPr>
          <w:trHeight w:hRule="exact" w:val="260"/>
        </w:trPr>
        <w:tc>
          <w:tcPr>
            <w:tcW w:w="5000" w:type="pct"/>
            <w:gridSpan w:val="3"/>
            <w:shd w:val="clear" w:color="auto" w:fill="auto"/>
          </w:tcPr>
          <w:p w14:paraId="08525961" w14:textId="192365BE" w:rsidR="00AA31EF" w:rsidRPr="00A16B0E" w:rsidRDefault="00AA31EF" w:rsidP="00FF61F0">
            <w:pPr>
              <w:rPr>
                <w:b/>
                <w:bCs/>
                <w:sz w:val="20"/>
                <w:szCs w:val="20"/>
              </w:rPr>
            </w:pPr>
            <w:r w:rsidRPr="00A16B0E">
              <w:rPr>
                <w:b/>
                <w:bCs/>
                <w:sz w:val="20"/>
                <w:szCs w:val="20"/>
              </w:rPr>
              <w:t>(VII</w:t>
            </w:r>
            <w:r w:rsidR="00E87F18" w:rsidRPr="00A16B0E">
              <w:rPr>
                <w:b/>
                <w:bCs/>
                <w:sz w:val="20"/>
                <w:szCs w:val="20"/>
              </w:rPr>
              <w:t>I</w:t>
            </w:r>
            <w:r w:rsidRPr="00A16B0E">
              <w:rPr>
                <w:b/>
                <w:bCs/>
                <w:sz w:val="20"/>
                <w:szCs w:val="20"/>
              </w:rPr>
              <w:t>) Request for approval of funding for the first tranche (2023)</w:t>
            </w:r>
          </w:p>
        </w:tc>
      </w:tr>
      <w:tr w:rsidR="00AA31EF" w:rsidRPr="00A16B0E" w14:paraId="6EF79593" w14:textId="77777777" w:rsidTr="00AA31EF">
        <w:trPr>
          <w:trHeight w:hRule="exact" w:val="278"/>
        </w:trPr>
        <w:tc>
          <w:tcPr>
            <w:tcW w:w="1566" w:type="pct"/>
            <w:shd w:val="clear" w:color="auto" w:fill="auto"/>
          </w:tcPr>
          <w:p w14:paraId="3C76F274" w14:textId="77777777" w:rsidR="00AA31EF" w:rsidRPr="00A16B0E" w:rsidRDefault="00AA31EF" w:rsidP="00A16B0E">
            <w:pPr>
              <w:jc w:val="center"/>
              <w:rPr>
                <w:b/>
                <w:bCs/>
                <w:sz w:val="20"/>
                <w:szCs w:val="20"/>
              </w:rPr>
            </w:pPr>
            <w:r w:rsidRPr="00A16B0E">
              <w:rPr>
                <w:b/>
                <w:bCs/>
                <w:sz w:val="20"/>
                <w:szCs w:val="20"/>
              </w:rPr>
              <w:t>Implementing agency</w:t>
            </w:r>
          </w:p>
        </w:tc>
        <w:tc>
          <w:tcPr>
            <w:tcW w:w="1613" w:type="pct"/>
            <w:shd w:val="clear" w:color="auto" w:fill="auto"/>
          </w:tcPr>
          <w:p w14:paraId="3A4011AD" w14:textId="77777777" w:rsidR="00AA31EF" w:rsidRPr="00A16B0E" w:rsidRDefault="00AA31EF" w:rsidP="00A16B0E">
            <w:pPr>
              <w:jc w:val="center"/>
              <w:rPr>
                <w:b/>
                <w:bCs/>
                <w:sz w:val="20"/>
                <w:szCs w:val="20"/>
              </w:rPr>
            </w:pPr>
            <w:r w:rsidRPr="00A16B0E">
              <w:rPr>
                <w:b/>
                <w:bCs/>
                <w:sz w:val="20"/>
                <w:szCs w:val="20"/>
              </w:rPr>
              <w:t>Funds recommended (US $)</w:t>
            </w:r>
          </w:p>
        </w:tc>
        <w:tc>
          <w:tcPr>
            <w:tcW w:w="1821" w:type="pct"/>
            <w:shd w:val="clear" w:color="auto" w:fill="auto"/>
          </w:tcPr>
          <w:p w14:paraId="46F2E2E7" w14:textId="77777777" w:rsidR="00AA31EF" w:rsidRPr="00A16B0E" w:rsidRDefault="00AA31EF" w:rsidP="00A16B0E">
            <w:pPr>
              <w:jc w:val="center"/>
              <w:rPr>
                <w:b/>
                <w:bCs/>
                <w:sz w:val="20"/>
                <w:szCs w:val="20"/>
              </w:rPr>
            </w:pPr>
            <w:r w:rsidRPr="00A16B0E">
              <w:rPr>
                <w:b/>
                <w:bCs/>
                <w:sz w:val="20"/>
                <w:szCs w:val="20"/>
              </w:rPr>
              <w:t>Support costs (US $)</w:t>
            </w:r>
          </w:p>
        </w:tc>
      </w:tr>
      <w:tr w:rsidR="00AA31EF" w:rsidRPr="00A16B0E" w14:paraId="5DA8ADCA" w14:textId="77777777" w:rsidTr="00A16B0E">
        <w:trPr>
          <w:trHeight w:hRule="exact" w:val="282"/>
        </w:trPr>
        <w:tc>
          <w:tcPr>
            <w:tcW w:w="1566" w:type="pct"/>
            <w:shd w:val="clear" w:color="auto" w:fill="auto"/>
          </w:tcPr>
          <w:p w14:paraId="2B322A8E" w14:textId="77777777" w:rsidR="00AA31EF" w:rsidRPr="00A16B0E" w:rsidRDefault="00AA31EF" w:rsidP="00FF61F0">
            <w:pPr>
              <w:rPr>
                <w:sz w:val="20"/>
                <w:szCs w:val="20"/>
              </w:rPr>
            </w:pPr>
            <w:r w:rsidRPr="00A16B0E">
              <w:rPr>
                <w:sz w:val="20"/>
                <w:szCs w:val="20"/>
              </w:rPr>
              <w:t>UNDP</w:t>
            </w:r>
          </w:p>
        </w:tc>
        <w:tc>
          <w:tcPr>
            <w:tcW w:w="1613" w:type="pct"/>
            <w:shd w:val="clear" w:color="auto" w:fill="FFFFFF" w:themeFill="background1"/>
          </w:tcPr>
          <w:p w14:paraId="3E9750B1" w14:textId="77777777" w:rsidR="00AA31EF" w:rsidRPr="00A16B0E" w:rsidRDefault="00AA31EF" w:rsidP="00A16B0E">
            <w:pPr>
              <w:jc w:val="right"/>
              <w:rPr>
                <w:sz w:val="20"/>
                <w:szCs w:val="20"/>
              </w:rPr>
            </w:pPr>
            <w:r w:rsidRPr="00A16B0E">
              <w:rPr>
                <w:sz w:val="20"/>
                <w:szCs w:val="20"/>
              </w:rPr>
              <w:t>331,100</w:t>
            </w:r>
          </w:p>
        </w:tc>
        <w:tc>
          <w:tcPr>
            <w:tcW w:w="1821" w:type="pct"/>
            <w:shd w:val="clear" w:color="auto" w:fill="FFFFFF" w:themeFill="background1"/>
          </w:tcPr>
          <w:p w14:paraId="4DFF7E9A" w14:textId="77777777" w:rsidR="00AA31EF" w:rsidRPr="00A16B0E" w:rsidRDefault="00AA31EF" w:rsidP="00A16B0E">
            <w:pPr>
              <w:jc w:val="right"/>
              <w:rPr>
                <w:sz w:val="20"/>
                <w:szCs w:val="20"/>
              </w:rPr>
            </w:pPr>
            <w:r w:rsidRPr="00A16B0E">
              <w:rPr>
                <w:sz w:val="20"/>
                <w:szCs w:val="20"/>
              </w:rPr>
              <w:t>23,177</w:t>
            </w:r>
          </w:p>
        </w:tc>
      </w:tr>
      <w:tr w:rsidR="00AA31EF" w:rsidRPr="00A16B0E" w14:paraId="1AC1A747" w14:textId="77777777" w:rsidTr="00A16B0E">
        <w:trPr>
          <w:trHeight w:hRule="exact" w:val="290"/>
        </w:trPr>
        <w:tc>
          <w:tcPr>
            <w:tcW w:w="1566" w:type="pct"/>
            <w:shd w:val="clear" w:color="auto" w:fill="auto"/>
          </w:tcPr>
          <w:p w14:paraId="2B20020A" w14:textId="77777777" w:rsidR="00AA31EF" w:rsidRPr="00A16B0E" w:rsidRDefault="00AA31EF" w:rsidP="00FF61F0">
            <w:pPr>
              <w:rPr>
                <w:b/>
                <w:bCs/>
                <w:sz w:val="20"/>
                <w:szCs w:val="20"/>
                <w:highlight w:val="cyan"/>
              </w:rPr>
            </w:pPr>
            <w:r w:rsidRPr="00A16B0E">
              <w:rPr>
                <w:b/>
                <w:bCs/>
                <w:sz w:val="20"/>
                <w:szCs w:val="20"/>
              </w:rPr>
              <w:t>Total</w:t>
            </w:r>
          </w:p>
        </w:tc>
        <w:tc>
          <w:tcPr>
            <w:tcW w:w="1613" w:type="pct"/>
            <w:shd w:val="clear" w:color="auto" w:fill="FFFFFF" w:themeFill="background1"/>
          </w:tcPr>
          <w:p w14:paraId="05FB0371" w14:textId="77777777" w:rsidR="00AA31EF" w:rsidRPr="00A16B0E" w:rsidRDefault="00AA31EF" w:rsidP="00A16B0E">
            <w:pPr>
              <w:jc w:val="right"/>
              <w:rPr>
                <w:b/>
                <w:bCs/>
                <w:sz w:val="20"/>
                <w:szCs w:val="20"/>
              </w:rPr>
            </w:pPr>
            <w:r w:rsidRPr="00A16B0E">
              <w:rPr>
                <w:b/>
                <w:bCs/>
                <w:sz w:val="20"/>
                <w:szCs w:val="20"/>
              </w:rPr>
              <w:t>331,100</w:t>
            </w:r>
          </w:p>
        </w:tc>
        <w:tc>
          <w:tcPr>
            <w:tcW w:w="1821" w:type="pct"/>
            <w:shd w:val="clear" w:color="auto" w:fill="FFFFFF" w:themeFill="background1"/>
          </w:tcPr>
          <w:p w14:paraId="09BFB64F" w14:textId="77777777" w:rsidR="00AA31EF" w:rsidRPr="00A16B0E" w:rsidRDefault="00AA31EF" w:rsidP="00A16B0E">
            <w:pPr>
              <w:jc w:val="right"/>
              <w:rPr>
                <w:b/>
                <w:bCs/>
                <w:sz w:val="20"/>
                <w:szCs w:val="20"/>
              </w:rPr>
            </w:pPr>
            <w:r w:rsidRPr="00A16B0E">
              <w:rPr>
                <w:b/>
                <w:bCs/>
                <w:sz w:val="20"/>
                <w:szCs w:val="20"/>
              </w:rPr>
              <w:t>23,177</w:t>
            </w:r>
          </w:p>
        </w:tc>
      </w:tr>
      <w:bookmarkEnd w:id="0"/>
    </w:tbl>
    <w:p w14:paraId="528320F9" w14:textId="77777777" w:rsidR="00AA31EF" w:rsidRPr="00A16B0E" w:rsidRDefault="00AA31EF" w:rsidP="00A16B0E">
      <w:pPr>
        <w:jc w:val="center"/>
        <w:rPr>
          <w:b/>
          <w:sz w:val="12"/>
          <w:szCs w:val="12"/>
          <w:lang w:val="en-GB"/>
        </w:rPr>
      </w:pPr>
    </w:p>
    <w:tbl>
      <w:tblPr>
        <w:tblStyle w:val="TableGrid"/>
        <w:tblW w:w="5000" w:type="pct"/>
        <w:tblLook w:val="04A0" w:firstRow="1" w:lastRow="0" w:firstColumn="1" w:lastColumn="0" w:noHBand="0" w:noVBand="1"/>
      </w:tblPr>
      <w:tblGrid>
        <w:gridCol w:w="2859"/>
        <w:gridCol w:w="6491"/>
      </w:tblGrid>
      <w:tr w:rsidR="00AA31EF" w:rsidRPr="00AA31EF" w14:paraId="4A4E756C" w14:textId="77777777" w:rsidTr="00AA31EF">
        <w:trPr>
          <w:trHeight w:hRule="exact" w:val="281"/>
        </w:trPr>
        <w:tc>
          <w:tcPr>
            <w:tcW w:w="1529" w:type="pct"/>
            <w:shd w:val="clear" w:color="auto" w:fill="auto"/>
          </w:tcPr>
          <w:p w14:paraId="0DC5DDE7" w14:textId="77777777" w:rsidR="00AA31EF" w:rsidRPr="00AA31EF" w:rsidRDefault="00AA31EF" w:rsidP="007C29E6">
            <w:pPr>
              <w:jc w:val="left"/>
              <w:rPr>
                <w:b/>
                <w:color w:val="000000" w:themeColor="text1"/>
                <w:sz w:val="20"/>
                <w:szCs w:val="20"/>
                <w:lang w:val="en-GB"/>
              </w:rPr>
            </w:pPr>
            <w:r w:rsidRPr="00AA31EF">
              <w:rPr>
                <w:b/>
                <w:color w:val="000000" w:themeColor="text1"/>
                <w:sz w:val="20"/>
                <w:szCs w:val="20"/>
                <w:lang w:val="en-GB"/>
              </w:rPr>
              <w:t>Secretariat's recommendation:</w:t>
            </w:r>
          </w:p>
        </w:tc>
        <w:tc>
          <w:tcPr>
            <w:tcW w:w="3471" w:type="pct"/>
            <w:shd w:val="clear" w:color="auto" w:fill="auto"/>
          </w:tcPr>
          <w:p w14:paraId="7ADEA435" w14:textId="07A855E2" w:rsidR="00AA31EF" w:rsidRPr="00AA31EF" w:rsidRDefault="00AA31EF" w:rsidP="007C29E6">
            <w:pPr>
              <w:jc w:val="center"/>
              <w:rPr>
                <w:color w:val="000000" w:themeColor="text1"/>
                <w:sz w:val="20"/>
                <w:szCs w:val="20"/>
                <w:lang w:val="en-GB"/>
              </w:rPr>
            </w:pPr>
            <w:r w:rsidRPr="00AA31EF">
              <w:rPr>
                <w:color w:val="000000" w:themeColor="text1"/>
                <w:sz w:val="20"/>
                <w:szCs w:val="20"/>
                <w:lang w:val="en-GB"/>
              </w:rPr>
              <w:t>Individual consideration</w:t>
            </w:r>
          </w:p>
        </w:tc>
      </w:tr>
    </w:tbl>
    <w:p w14:paraId="0E7E78C2" w14:textId="77777777" w:rsidR="00A16B0E" w:rsidRDefault="00A16B0E">
      <w:pPr>
        <w:jc w:val="left"/>
        <w:rPr>
          <w:b/>
          <w:lang w:val="en-GB"/>
        </w:rPr>
      </w:pPr>
      <w:r>
        <w:rPr>
          <w:b/>
          <w:lang w:val="en-GB"/>
        </w:rPr>
        <w:br w:type="page"/>
      </w:r>
    </w:p>
    <w:p w14:paraId="58145130" w14:textId="4F9CB1F3" w:rsidR="0001218E" w:rsidRPr="00C10918" w:rsidRDefault="0001218E" w:rsidP="007A1A96">
      <w:pPr>
        <w:widowControl w:val="0"/>
        <w:tabs>
          <w:tab w:val="left" w:pos="2880"/>
          <w:tab w:val="left" w:pos="5760"/>
        </w:tabs>
        <w:spacing w:before="240" w:after="240"/>
        <w:jc w:val="center"/>
        <w:rPr>
          <w:b/>
          <w:lang w:val="en-GB"/>
        </w:rPr>
      </w:pPr>
      <w:r w:rsidRPr="00C10918">
        <w:rPr>
          <w:b/>
          <w:lang w:val="en-GB"/>
        </w:rPr>
        <w:lastRenderedPageBreak/>
        <w:t>PROJECT DESCRIPTION</w:t>
      </w:r>
    </w:p>
    <w:p w14:paraId="58EA442A" w14:textId="6526B997" w:rsidR="00C8386F" w:rsidRPr="00C10918" w:rsidRDefault="00C8386F" w:rsidP="000B7988">
      <w:pPr>
        <w:pStyle w:val="Heading1"/>
        <w:rPr>
          <w:lang w:val="en-GB"/>
        </w:rPr>
      </w:pPr>
      <w:r w:rsidRPr="00C10918">
        <w:rPr>
          <w:lang w:val="en-GB"/>
        </w:rPr>
        <w:t xml:space="preserve">On behalf of the Government of Panama, UNDP as the designated implementing agency has submitted a request for stage I of the Kigali HFC implementation plan (KIP), </w:t>
      </w:r>
      <w:r w:rsidR="00B02A9D">
        <w:rPr>
          <w:lang w:val="en-GB"/>
        </w:rPr>
        <w:t>in</w:t>
      </w:r>
      <w:r w:rsidR="00B02A9D" w:rsidRPr="00C10918">
        <w:rPr>
          <w:lang w:val="en-GB"/>
        </w:rPr>
        <w:t xml:space="preserve"> </w:t>
      </w:r>
      <w:r w:rsidRPr="00C10918">
        <w:rPr>
          <w:lang w:val="en-GB"/>
        </w:rPr>
        <w:t>the amount of US $495,000, plus agency support costs of US $34,650, as originally submitted.</w:t>
      </w:r>
      <w:r w:rsidRPr="00C10918">
        <w:rPr>
          <w:vertAlign w:val="superscript"/>
          <w:lang w:val="en-GB"/>
        </w:rPr>
        <w:footnoteReference w:id="3"/>
      </w:r>
    </w:p>
    <w:p w14:paraId="2E45D80D" w14:textId="2B4F611B" w:rsidR="00C8386F" w:rsidRPr="00C10918" w:rsidRDefault="00C8386F" w:rsidP="00C8386F">
      <w:pPr>
        <w:pStyle w:val="Heading1"/>
        <w:rPr>
          <w:lang w:val="en-GB"/>
        </w:rPr>
      </w:pPr>
      <w:r w:rsidRPr="00C10918">
        <w:rPr>
          <w:lang w:val="en-GB"/>
        </w:rPr>
        <w:t>The implementation of stage I of the KIP will assist Panama in meeting the target of 10 per cent reduction from its HFC baseline consumption by 1 January 2029.</w:t>
      </w:r>
    </w:p>
    <w:p w14:paraId="487E2790" w14:textId="6B548080" w:rsidR="00C8386F" w:rsidRPr="00C10918" w:rsidRDefault="00C8386F" w:rsidP="00C8386F">
      <w:pPr>
        <w:pStyle w:val="Heading1"/>
        <w:rPr>
          <w:lang w:val="en-GB"/>
        </w:rPr>
      </w:pPr>
      <w:r w:rsidRPr="00C10918">
        <w:rPr>
          <w:lang w:val="en-GB"/>
        </w:rPr>
        <w:t xml:space="preserve">The first tranche of stage I of the KIP </w:t>
      </w:r>
      <w:r w:rsidR="00B02A9D">
        <w:rPr>
          <w:lang w:val="en-GB"/>
        </w:rPr>
        <w:t xml:space="preserve">has been </w:t>
      </w:r>
      <w:r w:rsidRPr="00C10918">
        <w:rPr>
          <w:lang w:val="en-GB"/>
        </w:rPr>
        <w:t xml:space="preserve">requested at this meeting </w:t>
      </w:r>
      <w:r w:rsidR="00B02A9D">
        <w:rPr>
          <w:lang w:val="en-GB"/>
        </w:rPr>
        <w:t xml:space="preserve">in the </w:t>
      </w:r>
      <w:r w:rsidRPr="00C10918">
        <w:rPr>
          <w:lang w:val="en-GB"/>
        </w:rPr>
        <w:t>amount</w:t>
      </w:r>
      <w:r w:rsidR="00B02A9D">
        <w:rPr>
          <w:lang w:val="en-GB"/>
        </w:rPr>
        <w:t xml:space="preserve"> of</w:t>
      </w:r>
      <w:r w:rsidRPr="00C10918">
        <w:rPr>
          <w:lang w:val="en-GB"/>
        </w:rPr>
        <w:t xml:space="preserve"> US $247,500, plus agency support costs of US $17,325 for UNDP, as originally submitted, for the period of January 2024 to December 2025.</w:t>
      </w:r>
    </w:p>
    <w:p w14:paraId="65A57F31" w14:textId="77777777" w:rsidR="00C8386F" w:rsidRPr="00C10918" w:rsidRDefault="00C8386F" w:rsidP="00C8386F">
      <w:pPr>
        <w:spacing w:after="240"/>
        <w:rPr>
          <w:b/>
          <w:lang w:val="en-GB"/>
        </w:rPr>
      </w:pPr>
      <w:r w:rsidRPr="00C10918">
        <w:rPr>
          <w:b/>
          <w:lang w:val="en-GB"/>
        </w:rPr>
        <w:t>Background</w:t>
      </w:r>
    </w:p>
    <w:p w14:paraId="190D5757" w14:textId="6B83F3E7" w:rsidR="00C8386F" w:rsidRPr="00C10918" w:rsidRDefault="00B02A9D" w:rsidP="00C8386F">
      <w:pPr>
        <w:pStyle w:val="Heading1"/>
        <w:rPr>
          <w:lang w:val="en-GB"/>
        </w:rPr>
      </w:pPr>
      <w:r>
        <w:rPr>
          <w:lang w:val="en-GB"/>
        </w:rPr>
        <w:t xml:space="preserve">The Government of </w:t>
      </w:r>
      <w:r w:rsidR="00C8386F" w:rsidRPr="00C10918">
        <w:rPr>
          <w:lang w:val="en-GB"/>
        </w:rPr>
        <w:t xml:space="preserve">Panama </w:t>
      </w:r>
      <w:r>
        <w:rPr>
          <w:lang w:val="en-GB"/>
        </w:rPr>
        <w:t xml:space="preserve">has </w:t>
      </w:r>
      <w:r w:rsidR="00C8386F" w:rsidRPr="00C10918">
        <w:rPr>
          <w:lang w:val="en-GB"/>
        </w:rPr>
        <w:t>ratified all amendments to the Montreal Protocol, including the Kigali Amendment on 28 September</w:t>
      </w:r>
      <w:r>
        <w:rPr>
          <w:lang w:val="en-GB"/>
        </w:rPr>
        <w:t> </w:t>
      </w:r>
      <w:r w:rsidR="00C8386F" w:rsidRPr="00C10918">
        <w:rPr>
          <w:lang w:val="en-GB"/>
        </w:rPr>
        <w:t>2018. Panama has an HCFC consumption baseline of 24.78 ODP tonnes or 430.66 metric tonnes (mt) and is set to completely phase out consumption of HCFCs by 1 January 2030.</w:t>
      </w:r>
      <w:r w:rsidR="00C8386F" w:rsidRPr="00C10918">
        <w:rPr>
          <w:rStyle w:val="FootnoteReference"/>
          <w:lang w:val="en-GB"/>
        </w:rPr>
        <w:footnoteReference w:id="4"/>
      </w:r>
    </w:p>
    <w:p w14:paraId="2FDC6498" w14:textId="77777777" w:rsidR="00C8386F" w:rsidRPr="00C10918" w:rsidRDefault="00C8386F" w:rsidP="00C8386F">
      <w:pPr>
        <w:spacing w:after="240"/>
        <w:outlineLvl w:val="0"/>
        <w:rPr>
          <w:bCs/>
          <w:u w:val="single"/>
          <w:lang w:val="en-GB"/>
        </w:rPr>
      </w:pPr>
      <w:r w:rsidRPr="00C10918">
        <w:rPr>
          <w:bCs/>
          <w:u w:val="single"/>
          <w:lang w:val="en-GB"/>
        </w:rPr>
        <w:t>Status of implementation of the HCFC phase-out management plan</w:t>
      </w:r>
    </w:p>
    <w:p w14:paraId="350BF9B4" w14:textId="22077EF6" w:rsidR="00C8386F" w:rsidRPr="00C10918" w:rsidRDefault="00C8386F" w:rsidP="00C8386F">
      <w:pPr>
        <w:pStyle w:val="Heading1"/>
        <w:tabs>
          <w:tab w:val="num" w:pos="709"/>
        </w:tabs>
        <w:rPr>
          <w:lang w:val="en-GB"/>
        </w:rPr>
      </w:pPr>
      <w:r w:rsidRPr="00C10918">
        <w:rPr>
          <w:lang w:val="en-GB"/>
        </w:rPr>
        <w:t>Stage I of the HCFC phase-out management plan (HPMP) for Panama was originally approved at the 65</w:t>
      </w:r>
      <w:r w:rsidRPr="00C10918">
        <w:rPr>
          <w:vertAlign w:val="superscript"/>
          <w:lang w:val="en-GB"/>
        </w:rPr>
        <w:t>th</w:t>
      </w:r>
      <w:r w:rsidRPr="00C10918">
        <w:rPr>
          <w:lang w:val="en-GB"/>
        </w:rPr>
        <w:t> meeting</w:t>
      </w:r>
      <w:r w:rsidRPr="00C10918">
        <w:rPr>
          <w:vertAlign w:val="superscript"/>
          <w:lang w:val="en-GB"/>
        </w:rPr>
        <w:footnoteReference w:id="5"/>
      </w:r>
      <w:r w:rsidRPr="00C10918">
        <w:rPr>
          <w:lang w:val="en-GB"/>
        </w:rPr>
        <w:t xml:space="preserve"> to meet the 10 per cent reduction from the baseline by 2015, resulting in the phase</w:t>
      </w:r>
      <w:r w:rsidRPr="00C10918">
        <w:rPr>
          <w:lang w:val="en-GB"/>
        </w:rPr>
        <w:noBreakHyphen/>
        <w:t>out of 4.78 ODP tonnes of HCFCs, at a total cost of US $335,545, plus agency support costs.</w:t>
      </w:r>
    </w:p>
    <w:p w14:paraId="27774A1B" w14:textId="53980742" w:rsidR="00C8386F" w:rsidRPr="00C10918" w:rsidRDefault="00C8386F" w:rsidP="00C8386F">
      <w:pPr>
        <w:pStyle w:val="Heading1"/>
        <w:rPr>
          <w:lang w:val="en-GB"/>
        </w:rPr>
      </w:pPr>
      <w:r w:rsidRPr="00C10918">
        <w:rPr>
          <w:lang w:val="en-GB"/>
        </w:rPr>
        <w:t>Stage II of the HPMP for Panama was originally approved at the 76</w:t>
      </w:r>
      <w:r w:rsidRPr="00C10918">
        <w:rPr>
          <w:vertAlign w:val="superscript"/>
          <w:lang w:val="en-GB"/>
        </w:rPr>
        <w:t>th</w:t>
      </w:r>
      <w:r w:rsidRPr="00C10918">
        <w:rPr>
          <w:lang w:val="en-GB"/>
        </w:rPr>
        <w:t> meeting</w:t>
      </w:r>
      <w:r w:rsidRPr="00C10918">
        <w:rPr>
          <w:vertAlign w:val="superscript"/>
          <w:lang w:val="en-GB"/>
        </w:rPr>
        <w:footnoteReference w:id="6"/>
      </w:r>
      <w:r w:rsidRPr="00C10918">
        <w:rPr>
          <w:lang w:val="en-GB"/>
        </w:rPr>
        <w:t xml:space="preserve"> to reduce HCFC consumption by 35 per cent from the baseline by 2020, at a total cost of US $723,654, plus agency support costs.</w:t>
      </w:r>
    </w:p>
    <w:p w14:paraId="2662ADE0" w14:textId="579590AC" w:rsidR="00C8386F" w:rsidRPr="00C10918" w:rsidRDefault="00C8386F" w:rsidP="002C775E">
      <w:pPr>
        <w:pStyle w:val="Heading1"/>
        <w:tabs>
          <w:tab w:val="num" w:pos="709"/>
        </w:tabs>
        <w:rPr>
          <w:lang w:val="en-GB"/>
        </w:rPr>
      </w:pPr>
      <w:r w:rsidRPr="00C10918">
        <w:rPr>
          <w:lang w:val="en-GB"/>
        </w:rPr>
        <w:t>Stage III of the HPMP was approved at the 86</w:t>
      </w:r>
      <w:r w:rsidRPr="00C10918">
        <w:rPr>
          <w:vertAlign w:val="superscript"/>
          <w:lang w:val="en-GB"/>
        </w:rPr>
        <w:t>th</w:t>
      </w:r>
      <w:r w:rsidRPr="00C10918">
        <w:rPr>
          <w:lang w:val="en-GB"/>
        </w:rPr>
        <w:t> meeting and will phase out the remaining consumption of HCFCs by 2030, including a reduction of 97.5 per cent of the HCFC baseline by 2028</w:t>
      </w:r>
      <w:r w:rsidR="002C775E" w:rsidRPr="00C10918">
        <w:rPr>
          <w:lang w:val="en-GB"/>
        </w:rPr>
        <w:t xml:space="preserve">. Stage III </w:t>
      </w:r>
      <w:r w:rsidR="007A55B8">
        <w:rPr>
          <w:lang w:val="en-GB"/>
        </w:rPr>
        <w:t>will</w:t>
      </w:r>
      <w:r w:rsidR="007A55B8" w:rsidRPr="00C10918">
        <w:rPr>
          <w:lang w:val="en-GB"/>
        </w:rPr>
        <w:t xml:space="preserve"> </w:t>
      </w:r>
      <w:r w:rsidR="002C775E" w:rsidRPr="00C10918">
        <w:rPr>
          <w:lang w:val="en-GB"/>
        </w:rPr>
        <w:t xml:space="preserve">be completed by 31 December 2031, as stipulated in the Agreement between the Government of </w:t>
      </w:r>
      <w:r w:rsidR="004340FA">
        <w:rPr>
          <w:lang w:val="en-GB"/>
        </w:rPr>
        <w:t>Panama</w:t>
      </w:r>
      <w:r w:rsidR="002C775E" w:rsidRPr="00C10918">
        <w:rPr>
          <w:lang w:val="en-GB"/>
        </w:rPr>
        <w:t xml:space="preserve"> and the Executive Committee.</w:t>
      </w:r>
    </w:p>
    <w:p w14:paraId="32B52977" w14:textId="77777777" w:rsidR="00C8386F" w:rsidRPr="00C10918" w:rsidRDefault="00C8386F" w:rsidP="00C8386F">
      <w:pPr>
        <w:pStyle w:val="Heading1"/>
        <w:numPr>
          <w:ilvl w:val="0"/>
          <w:numId w:val="0"/>
        </w:numPr>
        <w:spacing w:before="240"/>
        <w:rPr>
          <w:lang w:val="en-GB"/>
        </w:rPr>
      </w:pPr>
      <w:r w:rsidRPr="00C10918">
        <w:rPr>
          <w:u w:val="single"/>
          <w:lang w:val="en-GB"/>
        </w:rPr>
        <w:t>Status of implementation of HFC-related activities</w:t>
      </w:r>
      <w:r w:rsidRPr="00C10918">
        <w:rPr>
          <w:lang w:val="en-GB"/>
        </w:rPr>
        <w:t xml:space="preserve"> </w:t>
      </w:r>
    </w:p>
    <w:p w14:paraId="6B0491D2" w14:textId="20DBF7CE" w:rsidR="00C8386F" w:rsidRPr="00C10918" w:rsidRDefault="00C8386F" w:rsidP="00C8386F">
      <w:pPr>
        <w:pStyle w:val="Heading1"/>
        <w:rPr>
          <w:lang w:val="en-GB"/>
        </w:rPr>
      </w:pPr>
      <w:r w:rsidRPr="00C10918">
        <w:rPr>
          <w:lang w:val="en-GB"/>
        </w:rPr>
        <w:t>At the 74</w:t>
      </w:r>
      <w:r w:rsidRPr="00C10918">
        <w:rPr>
          <w:vertAlign w:val="superscript"/>
          <w:lang w:val="en-GB"/>
        </w:rPr>
        <w:t>th</w:t>
      </w:r>
      <w:r w:rsidRPr="00C10918">
        <w:rPr>
          <w:lang w:val="en-GB"/>
        </w:rPr>
        <w:t xml:space="preserve"> meeting, </w:t>
      </w:r>
      <w:r w:rsidR="00B02A9D">
        <w:rPr>
          <w:lang w:val="en-GB"/>
        </w:rPr>
        <w:t xml:space="preserve">the Government of </w:t>
      </w:r>
      <w:r w:rsidRPr="00C10918">
        <w:rPr>
          <w:lang w:val="en-GB"/>
        </w:rPr>
        <w:t>Panama received funding to conduct a survey on the use of alternatives to ozone</w:t>
      </w:r>
      <w:r w:rsidR="00C46DD8">
        <w:rPr>
          <w:lang w:val="en-GB"/>
        </w:rPr>
        <w:t>-</w:t>
      </w:r>
      <w:r w:rsidRPr="00C10918">
        <w:rPr>
          <w:lang w:val="en-GB"/>
        </w:rPr>
        <w:t>depleting substances (ODSs) (US $110,000), which was completed in September 2017. At the 81</w:t>
      </w:r>
      <w:r w:rsidRPr="00C10918">
        <w:rPr>
          <w:vertAlign w:val="superscript"/>
          <w:lang w:val="en-GB"/>
        </w:rPr>
        <w:t>st</w:t>
      </w:r>
      <w:r w:rsidRPr="00C10918">
        <w:rPr>
          <w:lang w:val="en-GB"/>
        </w:rPr>
        <w:t> meeting, Panama received funding to implement the enabling activities for HFC phase</w:t>
      </w:r>
      <w:r w:rsidR="00C46DD8">
        <w:rPr>
          <w:lang w:val="en-GB"/>
        </w:rPr>
        <w:t>-</w:t>
      </w:r>
      <w:r w:rsidRPr="00C10918">
        <w:rPr>
          <w:lang w:val="en-GB"/>
        </w:rPr>
        <w:t xml:space="preserve">down (US $150,000), which were completed in December 2021. These activities assisted the country </w:t>
      </w:r>
      <w:r w:rsidRPr="00C10918">
        <w:rPr>
          <w:i/>
          <w:iCs/>
          <w:lang w:val="en-GB"/>
        </w:rPr>
        <w:t>inter alia</w:t>
      </w:r>
      <w:r w:rsidRPr="00C10918">
        <w:rPr>
          <w:lang w:val="en-GB"/>
        </w:rPr>
        <w:t xml:space="preserve"> </w:t>
      </w:r>
      <w:r w:rsidR="00C46DD8">
        <w:rPr>
          <w:lang w:val="en-GB"/>
        </w:rPr>
        <w:t xml:space="preserve">in </w:t>
      </w:r>
      <w:r w:rsidRPr="00C10918">
        <w:rPr>
          <w:lang w:val="en-GB"/>
        </w:rPr>
        <w:t xml:space="preserve">updating its licensing system to include HFCs and HFC blends; </w:t>
      </w:r>
      <w:r w:rsidR="00C46DD8">
        <w:rPr>
          <w:lang w:val="en-GB"/>
        </w:rPr>
        <w:t xml:space="preserve">adjusting </w:t>
      </w:r>
      <w:r w:rsidR="00B0527C">
        <w:rPr>
          <w:lang w:val="en-GB"/>
        </w:rPr>
        <w:t>the</w:t>
      </w:r>
      <w:r w:rsidRPr="00C10918">
        <w:rPr>
          <w:bCs/>
          <w:lang w:val="en-GB"/>
        </w:rPr>
        <w:t xml:space="preserve"> reporting scheme to include HFC consumption;</w:t>
      </w:r>
      <w:r w:rsidRPr="00C10918">
        <w:rPr>
          <w:lang w:val="en-GB"/>
        </w:rPr>
        <w:t xml:space="preserve"> identifying capacity-building needs </w:t>
      </w:r>
      <w:r w:rsidR="00C46DD8">
        <w:rPr>
          <w:lang w:val="en-GB"/>
        </w:rPr>
        <w:t>of</w:t>
      </w:r>
      <w:r w:rsidR="00C46DD8" w:rsidRPr="00C10918">
        <w:rPr>
          <w:lang w:val="en-GB"/>
        </w:rPr>
        <w:t xml:space="preserve"> </w:t>
      </w:r>
      <w:r w:rsidRPr="00C10918">
        <w:rPr>
          <w:lang w:val="en-GB"/>
        </w:rPr>
        <w:t xml:space="preserve">refrigeration technicians to support the transition to alternatives; </w:t>
      </w:r>
      <w:r w:rsidR="004340FA" w:rsidRPr="00C10918">
        <w:rPr>
          <w:lang w:val="en-GB"/>
        </w:rPr>
        <w:t>analysing</w:t>
      </w:r>
      <w:r w:rsidRPr="00C10918">
        <w:rPr>
          <w:lang w:val="en-GB"/>
        </w:rPr>
        <w:t xml:space="preserve"> policy options to facilitate HFC phase</w:t>
      </w:r>
      <w:r w:rsidR="00236C6B">
        <w:rPr>
          <w:lang w:val="en-GB"/>
        </w:rPr>
        <w:noBreakHyphen/>
      </w:r>
      <w:r w:rsidRPr="00C10918">
        <w:rPr>
          <w:lang w:val="en-GB"/>
        </w:rPr>
        <w:t xml:space="preserve">down; and </w:t>
      </w:r>
      <w:r w:rsidR="00D074A1">
        <w:rPr>
          <w:lang w:val="en-GB"/>
        </w:rPr>
        <w:t xml:space="preserve">carrying out </w:t>
      </w:r>
      <w:r w:rsidRPr="00C10918">
        <w:rPr>
          <w:lang w:val="en-GB"/>
        </w:rPr>
        <w:t xml:space="preserve">awareness-raising activities </w:t>
      </w:r>
      <w:r w:rsidRPr="00C10918">
        <w:rPr>
          <w:bCs/>
          <w:lang w:val="en-GB"/>
        </w:rPr>
        <w:t>on the ratification and implementation of the Kigali Amendment.</w:t>
      </w:r>
    </w:p>
    <w:p w14:paraId="295B0C18" w14:textId="5C14FA7B" w:rsidR="00C8386F" w:rsidRPr="00C10918" w:rsidRDefault="00C8386F" w:rsidP="00C8386F">
      <w:pPr>
        <w:pStyle w:val="Heading1"/>
        <w:rPr>
          <w:lang w:val="en-GB"/>
        </w:rPr>
      </w:pPr>
      <w:r w:rsidRPr="00C10918">
        <w:rPr>
          <w:lang w:val="en-GB"/>
        </w:rPr>
        <w:t xml:space="preserve">In 2020, the </w:t>
      </w:r>
      <w:r w:rsidR="00236C6B">
        <w:rPr>
          <w:lang w:val="en-GB"/>
        </w:rPr>
        <w:t>n</w:t>
      </w:r>
      <w:r w:rsidR="00236C6B" w:rsidRPr="00C10918">
        <w:rPr>
          <w:lang w:val="en-GB"/>
        </w:rPr>
        <w:t xml:space="preserve">ational </w:t>
      </w:r>
      <w:r w:rsidR="00236C6B">
        <w:rPr>
          <w:lang w:val="en-GB"/>
        </w:rPr>
        <w:t>o</w:t>
      </w:r>
      <w:r w:rsidR="00236C6B" w:rsidRPr="00C10918">
        <w:rPr>
          <w:lang w:val="en-GB"/>
        </w:rPr>
        <w:t xml:space="preserve">zone </w:t>
      </w:r>
      <w:r w:rsidR="00236C6B">
        <w:rPr>
          <w:lang w:val="en-GB"/>
        </w:rPr>
        <w:t>u</w:t>
      </w:r>
      <w:r w:rsidR="00236C6B" w:rsidRPr="00C10918">
        <w:rPr>
          <w:lang w:val="en-GB"/>
        </w:rPr>
        <w:t xml:space="preserve">nit </w:t>
      </w:r>
      <w:r w:rsidR="00957B02" w:rsidRPr="00C10918">
        <w:rPr>
          <w:lang w:val="en-GB"/>
        </w:rPr>
        <w:t>(NOU)</w:t>
      </w:r>
      <w:r w:rsidRPr="00C10918">
        <w:rPr>
          <w:lang w:val="en-GB"/>
        </w:rPr>
        <w:t xml:space="preserve">, in collaboration with the Ministry of </w:t>
      </w:r>
      <w:r w:rsidR="00984C0E">
        <w:rPr>
          <w:lang w:val="en-GB"/>
        </w:rPr>
        <w:t xml:space="preserve">the </w:t>
      </w:r>
      <w:r w:rsidRPr="00C10918">
        <w:rPr>
          <w:lang w:val="en-GB"/>
        </w:rPr>
        <w:t>Environment and the National Energy Secretariat</w:t>
      </w:r>
      <w:r w:rsidR="00984C0E">
        <w:rPr>
          <w:lang w:val="en-GB"/>
        </w:rPr>
        <w:t>,</w:t>
      </w:r>
      <w:r w:rsidRPr="00C10918">
        <w:rPr>
          <w:lang w:val="en-GB"/>
        </w:rPr>
        <w:t xml:space="preserve"> finalized the development </w:t>
      </w:r>
      <w:r w:rsidR="00984C0E">
        <w:rPr>
          <w:lang w:val="en-GB"/>
        </w:rPr>
        <w:t xml:space="preserve">of </w:t>
      </w:r>
      <w:r w:rsidRPr="00C10918">
        <w:rPr>
          <w:lang w:val="en-GB"/>
        </w:rPr>
        <w:t>the Panama Cooling Plan</w:t>
      </w:r>
      <w:r w:rsidR="00A9634F" w:rsidRPr="00A9634F">
        <w:rPr>
          <w:lang w:val="en-GB"/>
        </w:rPr>
        <w:t xml:space="preserve"> </w:t>
      </w:r>
      <w:r w:rsidR="00A9634F">
        <w:rPr>
          <w:lang w:val="en-GB"/>
        </w:rPr>
        <w:t>w</w:t>
      </w:r>
      <w:r w:rsidR="00A9634F" w:rsidRPr="00A9634F">
        <w:rPr>
          <w:lang w:val="en-GB"/>
        </w:rPr>
        <w:t xml:space="preserve">ith support from </w:t>
      </w:r>
      <w:r w:rsidR="00A9634F" w:rsidRPr="00A9634F">
        <w:rPr>
          <w:lang w:val="en-GB"/>
        </w:rPr>
        <w:lastRenderedPageBreak/>
        <w:t>UNDP and funding from the Kigali Efficient Cooling Program (K-CEP)</w:t>
      </w:r>
      <w:r w:rsidR="00A9634F">
        <w:rPr>
          <w:lang w:val="en-GB"/>
        </w:rPr>
        <w:t>,</w:t>
      </w:r>
      <w:r w:rsidRPr="00C10918">
        <w:rPr>
          <w:lang w:val="en-GB"/>
        </w:rPr>
        <w:t xml:space="preserve"> </w:t>
      </w:r>
      <w:r w:rsidR="00A9634F">
        <w:rPr>
          <w:lang w:val="en-GB"/>
        </w:rPr>
        <w:t>outlining</w:t>
      </w:r>
      <w:r w:rsidR="00984C0E" w:rsidRPr="00C10918">
        <w:rPr>
          <w:lang w:val="en-GB"/>
        </w:rPr>
        <w:t xml:space="preserve"> </w:t>
      </w:r>
      <w:r w:rsidRPr="00C10918">
        <w:rPr>
          <w:lang w:val="en-GB"/>
        </w:rPr>
        <w:t xml:space="preserve">the roadmap for </w:t>
      </w:r>
      <w:r w:rsidR="00984C0E">
        <w:rPr>
          <w:lang w:val="en-GB"/>
        </w:rPr>
        <w:t>a</w:t>
      </w:r>
      <w:r w:rsidR="00984C0E" w:rsidRPr="00C10918">
        <w:rPr>
          <w:lang w:val="en-GB"/>
        </w:rPr>
        <w:t xml:space="preserve"> </w:t>
      </w:r>
      <w:r w:rsidRPr="00C10918">
        <w:rPr>
          <w:lang w:val="en-GB"/>
        </w:rPr>
        <w:t xml:space="preserve">sustainable development of the </w:t>
      </w:r>
      <w:r w:rsidR="00984C0E">
        <w:rPr>
          <w:lang w:val="en-GB"/>
        </w:rPr>
        <w:t>refrigeration and air-conditioning (</w:t>
      </w:r>
      <w:r w:rsidRPr="00C10918">
        <w:rPr>
          <w:lang w:val="en-GB"/>
        </w:rPr>
        <w:t>RAC</w:t>
      </w:r>
      <w:r w:rsidR="00984C0E">
        <w:rPr>
          <w:lang w:val="en-GB"/>
        </w:rPr>
        <w:t>)</w:t>
      </w:r>
      <w:r w:rsidRPr="00C10918">
        <w:rPr>
          <w:lang w:val="en-GB"/>
        </w:rPr>
        <w:t xml:space="preserve"> sector</w:t>
      </w:r>
      <w:r w:rsidR="00A9634F">
        <w:rPr>
          <w:lang w:val="en-GB"/>
        </w:rPr>
        <w:t xml:space="preserve"> while</w:t>
      </w:r>
      <w:r w:rsidRPr="00C10918">
        <w:rPr>
          <w:lang w:val="en-GB"/>
        </w:rPr>
        <w:t xml:space="preserve"> ensuring the protection of the ozone layer, reduction of greenhouse gas emissions</w:t>
      </w:r>
      <w:r w:rsidR="00984C0E">
        <w:rPr>
          <w:lang w:val="en-GB"/>
        </w:rPr>
        <w:t>,</w:t>
      </w:r>
      <w:r w:rsidRPr="00C10918">
        <w:rPr>
          <w:lang w:val="en-GB"/>
        </w:rPr>
        <w:t xml:space="preserve"> and energy efficiency. Several further actions recommended in that plan are reflected in the KIP implementation plan.</w:t>
      </w:r>
    </w:p>
    <w:p w14:paraId="24EBB04A" w14:textId="77777777" w:rsidR="00C8386F" w:rsidRPr="00C10918" w:rsidRDefault="00C8386F" w:rsidP="00C8386F">
      <w:pPr>
        <w:spacing w:after="240"/>
        <w:rPr>
          <w:b/>
          <w:bCs/>
          <w:lang w:val="en-GB"/>
        </w:rPr>
      </w:pPr>
      <w:r w:rsidRPr="00C10918">
        <w:rPr>
          <w:b/>
          <w:bCs/>
          <w:lang w:val="en-GB"/>
        </w:rPr>
        <w:t>Stage I of the Kigali HFC implementation plan</w:t>
      </w:r>
    </w:p>
    <w:p w14:paraId="00D6C9DF" w14:textId="77777777" w:rsidR="00C8386F" w:rsidRPr="00C10918" w:rsidRDefault="00C8386F" w:rsidP="00C8386F">
      <w:pPr>
        <w:spacing w:after="240"/>
        <w:rPr>
          <w:u w:val="single"/>
          <w:lang w:val="en-GB"/>
        </w:rPr>
      </w:pPr>
      <w:r w:rsidRPr="00C10918">
        <w:rPr>
          <w:u w:val="single"/>
          <w:lang w:val="en-GB"/>
        </w:rPr>
        <w:t>Policy, regulatory and institutional frameworks</w:t>
      </w:r>
    </w:p>
    <w:p w14:paraId="4B0B3253" w14:textId="375ADB64" w:rsidR="00C8386F" w:rsidRPr="00C10918" w:rsidRDefault="00C8386F" w:rsidP="00C8386F">
      <w:pPr>
        <w:pStyle w:val="Heading1"/>
        <w:rPr>
          <w:lang w:val="en-GB"/>
        </w:rPr>
      </w:pPr>
      <w:r w:rsidRPr="00C10918">
        <w:rPr>
          <w:lang w:val="en-GB"/>
        </w:rPr>
        <w:t xml:space="preserve">The NOU is responsible for implementing ODS phase-out activities in Panama, including </w:t>
      </w:r>
      <w:r w:rsidR="00984C0E">
        <w:rPr>
          <w:lang w:val="en-GB"/>
        </w:rPr>
        <w:t xml:space="preserve">those under </w:t>
      </w:r>
      <w:r w:rsidRPr="00C10918">
        <w:rPr>
          <w:lang w:val="en-GB"/>
        </w:rPr>
        <w:t>the KIP. The NOU reports to the General Sub-direct</w:t>
      </w:r>
      <w:r w:rsidR="00957B02" w:rsidRPr="00C10918">
        <w:rPr>
          <w:lang w:val="en-GB"/>
        </w:rPr>
        <w:t>orate</w:t>
      </w:r>
      <w:r w:rsidRPr="00C10918">
        <w:rPr>
          <w:lang w:val="en-GB"/>
        </w:rPr>
        <w:t xml:space="preserve"> of Environmental Health</w:t>
      </w:r>
      <w:r w:rsidR="00DE2BBB">
        <w:rPr>
          <w:lang w:val="en-GB"/>
        </w:rPr>
        <w:t>,</w:t>
      </w:r>
      <w:r w:rsidR="00DE2BBB" w:rsidRPr="00DE2BBB">
        <w:rPr>
          <w:lang w:val="en-GB"/>
        </w:rPr>
        <w:t xml:space="preserve"> </w:t>
      </w:r>
      <w:r w:rsidR="00DE2BBB" w:rsidRPr="00C10918">
        <w:rPr>
          <w:lang w:val="en-GB"/>
        </w:rPr>
        <w:t>under the Ministry of Health</w:t>
      </w:r>
      <w:r w:rsidRPr="00C10918">
        <w:rPr>
          <w:lang w:val="en-GB"/>
        </w:rPr>
        <w:t xml:space="preserve">, which coordinates the implementation of international agreements </w:t>
      </w:r>
      <w:r w:rsidR="00DE2BBB">
        <w:rPr>
          <w:lang w:val="en-GB"/>
        </w:rPr>
        <w:t>on</w:t>
      </w:r>
      <w:r w:rsidRPr="00C10918">
        <w:rPr>
          <w:lang w:val="en-GB"/>
        </w:rPr>
        <w:t xml:space="preserve"> chemical substances.</w:t>
      </w:r>
    </w:p>
    <w:p w14:paraId="7DC2BDFD" w14:textId="24E1FEE8" w:rsidR="00957B02" w:rsidRPr="00C10918" w:rsidRDefault="00957B02" w:rsidP="00957B02">
      <w:pPr>
        <w:pStyle w:val="Heading1"/>
        <w:rPr>
          <w:lang w:val="en-GB"/>
        </w:rPr>
      </w:pPr>
      <w:r w:rsidRPr="00C10918">
        <w:rPr>
          <w:lang w:val="en-GB"/>
        </w:rPr>
        <w:t>The National Customs Authority (ANA) is the NOU’s counterpart in controlling ODS and HFC consumption. In coordination with the NOU, ANA authorizes and controls the imports of ODSs and HFCs through the Integrated Customs Management System (SIGA). It plays a key role in preventing illegal trade in ODSs and HFC</w:t>
      </w:r>
      <w:r w:rsidR="00971B20">
        <w:rPr>
          <w:lang w:val="en-GB"/>
        </w:rPr>
        <w:t>s</w:t>
      </w:r>
      <w:r w:rsidRPr="00C10918">
        <w:rPr>
          <w:lang w:val="en-GB"/>
        </w:rPr>
        <w:t xml:space="preserve"> and</w:t>
      </w:r>
      <w:r w:rsidR="006E44AB">
        <w:rPr>
          <w:lang w:val="en-GB"/>
        </w:rPr>
        <w:t xml:space="preserve"> in</w:t>
      </w:r>
      <w:r w:rsidRPr="00C10918">
        <w:rPr>
          <w:lang w:val="en-GB"/>
        </w:rPr>
        <w:t xml:space="preserve"> </w:t>
      </w:r>
      <w:r w:rsidR="0008180C" w:rsidRPr="00C10918">
        <w:rPr>
          <w:lang w:val="en-GB"/>
        </w:rPr>
        <w:t xml:space="preserve">controlling </w:t>
      </w:r>
      <w:r w:rsidR="00241D02">
        <w:rPr>
          <w:lang w:val="en-GB"/>
        </w:rPr>
        <w:t xml:space="preserve">the </w:t>
      </w:r>
      <w:r w:rsidR="0008180C" w:rsidRPr="00C10918">
        <w:rPr>
          <w:lang w:val="en-GB"/>
        </w:rPr>
        <w:t>Colón Free Trade Zone (FTZ) operations.</w:t>
      </w:r>
    </w:p>
    <w:p w14:paraId="2BE36967" w14:textId="06D1FC58" w:rsidR="00C8386F" w:rsidRPr="00C10918" w:rsidRDefault="0070244D" w:rsidP="00C8386F">
      <w:pPr>
        <w:pStyle w:val="Heading1"/>
        <w:rPr>
          <w:lang w:val="en-GB"/>
        </w:rPr>
      </w:pPr>
      <w:r w:rsidRPr="00C10918">
        <w:rPr>
          <w:lang w:val="en-GB"/>
        </w:rPr>
        <w:t>Since ratifying the Kigali Amendment in 2018, the Government of Panama</w:t>
      </w:r>
      <w:r w:rsidR="00241D02">
        <w:rPr>
          <w:lang w:val="en-GB"/>
        </w:rPr>
        <w:t xml:space="preserve"> has</w:t>
      </w:r>
      <w:r w:rsidRPr="00C10918">
        <w:rPr>
          <w:lang w:val="en-GB"/>
        </w:rPr>
        <w:t xml:space="preserve"> approved </w:t>
      </w:r>
      <w:r w:rsidR="00241D02">
        <w:rPr>
          <w:lang w:val="en-GB"/>
        </w:rPr>
        <w:t>a</w:t>
      </w:r>
      <w:r w:rsidR="00241D02" w:rsidRPr="00C10918">
        <w:rPr>
          <w:lang w:val="en-GB"/>
        </w:rPr>
        <w:t xml:space="preserve"> </w:t>
      </w:r>
      <w:r w:rsidRPr="00C10918">
        <w:rPr>
          <w:lang w:val="en-GB"/>
        </w:rPr>
        <w:t xml:space="preserve">ministerial resolution establishing </w:t>
      </w:r>
      <w:r w:rsidR="00241D02">
        <w:rPr>
          <w:lang w:val="en-GB"/>
        </w:rPr>
        <w:t xml:space="preserve">the </w:t>
      </w:r>
      <w:r w:rsidRPr="00C10918">
        <w:rPr>
          <w:lang w:val="en-GB"/>
        </w:rPr>
        <w:t xml:space="preserve">mechanisms for regulating and controlling HFCs </w:t>
      </w:r>
      <w:r w:rsidR="00043389" w:rsidRPr="00C10918">
        <w:rPr>
          <w:lang w:val="en-GB"/>
        </w:rPr>
        <w:t>imports</w:t>
      </w:r>
      <w:r w:rsidR="00043389">
        <w:rPr>
          <w:lang w:val="en-GB"/>
        </w:rPr>
        <w:t>, both</w:t>
      </w:r>
      <w:r w:rsidR="00043389" w:rsidRPr="00C10918">
        <w:rPr>
          <w:lang w:val="en-GB"/>
        </w:rPr>
        <w:t xml:space="preserve"> </w:t>
      </w:r>
      <w:r w:rsidRPr="00C10918">
        <w:rPr>
          <w:lang w:val="en-GB"/>
        </w:rPr>
        <w:t xml:space="preserve">in pure form </w:t>
      </w:r>
      <w:r w:rsidR="00DA303D">
        <w:rPr>
          <w:lang w:val="en-GB"/>
        </w:rPr>
        <w:t>and</w:t>
      </w:r>
      <w:r w:rsidR="00DA303D" w:rsidRPr="00C10918">
        <w:rPr>
          <w:lang w:val="en-GB"/>
        </w:rPr>
        <w:t xml:space="preserve"> </w:t>
      </w:r>
      <w:r w:rsidRPr="00C10918">
        <w:rPr>
          <w:lang w:val="en-GB"/>
        </w:rPr>
        <w:t xml:space="preserve">in blends. This legal instrument sets </w:t>
      </w:r>
      <w:r w:rsidR="00241D02">
        <w:rPr>
          <w:lang w:val="en-GB"/>
        </w:rPr>
        <w:t xml:space="preserve">out </w:t>
      </w:r>
      <w:r w:rsidRPr="00C10918">
        <w:rPr>
          <w:lang w:val="en-GB"/>
        </w:rPr>
        <w:t xml:space="preserve">the schedule </w:t>
      </w:r>
      <w:r w:rsidR="007F5955">
        <w:rPr>
          <w:lang w:val="en-GB"/>
        </w:rPr>
        <w:t>of</w:t>
      </w:r>
      <w:r w:rsidR="007F5955" w:rsidRPr="00C10918">
        <w:rPr>
          <w:lang w:val="en-GB"/>
        </w:rPr>
        <w:t xml:space="preserve"> </w:t>
      </w:r>
      <w:r w:rsidRPr="00C10918">
        <w:rPr>
          <w:lang w:val="en-GB"/>
        </w:rPr>
        <w:t xml:space="preserve">HFC consumption </w:t>
      </w:r>
      <w:r w:rsidR="00DA303D" w:rsidRPr="00C10918">
        <w:rPr>
          <w:lang w:val="en-GB"/>
        </w:rPr>
        <w:t xml:space="preserve">phase-down </w:t>
      </w:r>
      <w:r w:rsidR="007F5955">
        <w:rPr>
          <w:lang w:val="en-GB"/>
        </w:rPr>
        <w:t>from</w:t>
      </w:r>
      <w:r w:rsidRPr="00C10918">
        <w:rPr>
          <w:lang w:val="en-GB"/>
        </w:rPr>
        <w:t xml:space="preserve"> 1</w:t>
      </w:r>
      <w:r w:rsidR="00241D02">
        <w:rPr>
          <w:lang w:val="en-GB"/>
        </w:rPr>
        <w:t> </w:t>
      </w:r>
      <w:r w:rsidRPr="00C10918">
        <w:rPr>
          <w:lang w:val="en-GB"/>
        </w:rPr>
        <w:t>January</w:t>
      </w:r>
      <w:r w:rsidR="00241D02">
        <w:rPr>
          <w:lang w:val="en-GB"/>
        </w:rPr>
        <w:t> </w:t>
      </w:r>
      <w:r w:rsidRPr="00C10918">
        <w:rPr>
          <w:lang w:val="en-GB"/>
        </w:rPr>
        <w:t>2024</w:t>
      </w:r>
      <w:r w:rsidR="000E14CE">
        <w:rPr>
          <w:lang w:val="en-GB"/>
        </w:rPr>
        <w:t xml:space="preserve"> onwards and</w:t>
      </w:r>
      <w:r w:rsidRPr="00C10918">
        <w:rPr>
          <w:lang w:val="en-GB"/>
        </w:rPr>
        <w:t xml:space="preserve"> </w:t>
      </w:r>
      <w:r w:rsidR="009D57A5">
        <w:rPr>
          <w:lang w:val="en-GB"/>
        </w:rPr>
        <w:t xml:space="preserve">a </w:t>
      </w:r>
      <w:r w:rsidR="009D57A5" w:rsidRPr="00C10918">
        <w:rPr>
          <w:lang w:val="en-GB"/>
        </w:rPr>
        <w:t xml:space="preserve">system </w:t>
      </w:r>
      <w:r w:rsidR="009D57A5">
        <w:rPr>
          <w:lang w:val="en-GB"/>
        </w:rPr>
        <w:t>of</w:t>
      </w:r>
      <w:r w:rsidR="009D57A5" w:rsidRPr="00C10918">
        <w:rPr>
          <w:lang w:val="en-GB"/>
        </w:rPr>
        <w:t xml:space="preserve"> distributing and allocating </w:t>
      </w:r>
      <w:r w:rsidR="009D57A5">
        <w:rPr>
          <w:lang w:val="en-GB"/>
        </w:rPr>
        <w:t xml:space="preserve">HFC </w:t>
      </w:r>
      <w:r w:rsidR="009D57A5" w:rsidRPr="00C10918">
        <w:rPr>
          <w:lang w:val="en-GB"/>
        </w:rPr>
        <w:t>quotas</w:t>
      </w:r>
      <w:r w:rsidR="000E14CE">
        <w:rPr>
          <w:lang w:val="en-GB"/>
        </w:rPr>
        <w:t>, including</w:t>
      </w:r>
      <w:r w:rsidR="009D57A5" w:rsidRPr="00C10918">
        <w:rPr>
          <w:lang w:val="en-GB"/>
        </w:rPr>
        <w:t xml:space="preserve"> </w:t>
      </w:r>
      <w:r w:rsidRPr="00C10918">
        <w:rPr>
          <w:lang w:val="en-GB"/>
        </w:rPr>
        <w:t>the registration process for importers</w:t>
      </w:r>
      <w:r w:rsidR="009D57A5">
        <w:rPr>
          <w:lang w:val="en-GB"/>
        </w:rPr>
        <w:t xml:space="preserve"> and</w:t>
      </w:r>
      <w:r w:rsidR="009D57A5" w:rsidRPr="00C10918" w:rsidDel="00241D02">
        <w:rPr>
          <w:lang w:val="en-GB"/>
        </w:rPr>
        <w:t xml:space="preserve"> </w:t>
      </w:r>
      <w:r w:rsidR="009D57A5">
        <w:rPr>
          <w:lang w:val="en-GB"/>
        </w:rPr>
        <w:t xml:space="preserve">the </w:t>
      </w:r>
      <w:r w:rsidR="00241D02" w:rsidRPr="00C10918">
        <w:rPr>
          <w:lang w:val="en-GB"/>
        </w:rPr>
        <w:t xml:space="preserve">import authorization </w:t>
      </w:r>
      <w:r w:rsidR="00DA303D" w:rsidRPr="00C10918">
        <w:rPr>
          <w:lang w:val="en-GB"/>
        </w:rPr>
        <w:t>and quota transfer</w:t>
      </w:r>
      <w:r w:rsidR="00DA303D" w:rsidRPr="00C10918" w:rsidDel="00241D02">
        <w:rPr>
          <w:lang w:val="en-GB"/>
        </w:rPr>
        <w:t xml:space="preserve"> </w:t>
      </w:r>
      <w:r w:rsidRPr="00C10918">
        <w:rPr>
          <w:lang w:val="en-GB"/>
        </w:rPr>
        <w:t>procedure</w:t>
      </w:r>
      <w:r w:rsidR="00241D02">
        <w:rPr>
          <w:lang w:val="en-GB"/>
        </w:rPr>
        <w:t>s</w:t>
      </w:r>
      <w:r w:rsidR="00B116FF" w:rsidRPr="00C10918">
        <w:rPr>
          <w:lang w:val="en-GB"/>
        </w:rPr>
        <w:t>.</w:t>
      </w:r>
    </w:p>
    <w:p w14:paraId="4E4F6F15" w14:textId="64DDE665" w:rsidR="00C8386F" w:rsidRPr="00C10918" w:rsidRDefault="007F5955" w:rsidP="00C8386F">
      <w:pPr>
        <w:pStyle w:val="Heading1"/>
        <w:rPr>
          <w:lang w:val="en-GB"/>
        </w:rPr>
      </w:pPr>
      <w:r>
        <w:rPr>
          <w:lang w:val="en-GB"/>
        </w:rPr>
        <w:t xml:space="preserve">The Government of </w:t>
      </w:r>
      <w:r w:rsidR="00C8386F" w:rsidRPr="00C10918">
        <w:rPr>
          <w:lang w:val="en-GB"/>
        </w:rPr>
        <w:t>Panama adopted the seventh amendment to the World Customs Organization</w:t>
      </w:r>
      <w:r>
        <w:rPr>
          <w:lang w:val="en-GB"/>
        </w:rPr>
        <w:t>’</w:t>
      </w:r>
      <w:r w:rsidR="00C8386F" w:rsidRPr="00C10918">
        <w:rPr>
          <w:lang w:val="en-GB"/>
        </w:rPr>
        <w:t xml:space="preserve">s Harmonized System </w:t>
      </w:r>
      <w:r w:rsidRPr="00C10918">
        <w:rPr>
          <w:lang w:val="en-GB"/>
        </w:rPr>
        <w:t>(HS)</w:t>
      </w:r>
      <w:r>
        <w:rPr>
          <w:lang w:val="en-GB"/>
        </w:rPr>
        <w:t xml:space="preserve"> </w:t>
      </w:r>
      <w:r w:rsidR="00C8386F" w:rsidRPr="00C10918">
        <w:rPr>
          <w:lang w:val="en-GB"/>
        </w:rPr>
        <w:t xml:space="preserve">of Designation and Coding of Goods, </w:t>
      </w:r>
      <w:r w:rsidR="00AE738C">
        <w:rPr>
          <w:lang w:val="en-GB"/>
        </w:rPr>
        <w:t>in</w:t>
      </w:r>
      <w:r w:rsidR="00C8386F" w:rsidRPr="00C10918">
        <w:rPr>
          <w:lang w:val="en-GB"/>
        </w:rPr>
        <w:t xml:space="preserve"> effect as of 1 </w:t>
      </w:r>
      <w:r w:rsidR="00AE738C" w:rsidRPr="00C10918">
        <w:rPr>
          <w:lang w:val="en-GB"/>
        </w:rPr>
        <w:t>January</w:t>
      </w:r>
      <w:r w:rsidR="00AE738C">
        <w:rPr>
          <w:lang w:val="en-GB"/>
        </w:rPr>
        <w:t> </w:t>
      </w:r>
      <w:r w:rsidR="00C8386F" w:rsidRPr="00C10918">
        <w:rPr>
          <w:lang w:val="en-GB"/>
        </w:rPr>
        <w:t>2022</w:t>
      </w:r>
      <w:r w:rsidR="003A49FD">
        <w:rPr>
          <w:lang w:val="en-GB"/>
        </w:rPr>
        <w:t>,</w:t>
      </w:r>
      <w:r w:rsidR="00C8386F" w:rsidRPr="00C10918">
        <w:rPr>
          <w:lang w:val="en-GB"/>
        </w:rPr>
        <w:t xml:space="preserve"> add</w:t>
      </w:r>
      <w:r w:rsidR="003A49FD">
        <w:rPr>
          <w:lang w:val="en-GB"/>
        </w:rPr>
        <w:t>ing</w:t>
      </w:r>
      <w:r w:rsidR="00C8386F" w:rsidRPr="00C10918">
        <w:rPr>
          <w:lang w:val="en-GB"/>
        </w:rPr>
        <w:t xml:space="preserve"> specific</w:t>
      </w:r>
      <w:r w:rsidR="00286FDC">
        <w:rPr>
          <w:lang w:val="en-GB"/>
        </w:rPr>
        <w:t xml:space="preserve"> </w:t>
      </w:r>
      <w:r w:rsidR="00C8386F" w:rsidRPr="00C10918">
        <w:rPr>
          <w:lang w:val="en-GB"/>
        </w:rPr>
        <w:t>detailed tariff items for identifying HFC</w:t>
      </w:r>
      <w:r w:rsidR="00AE738C">
        <w:rPr>
          <w:lang w:val="en-GB"/>
        </w:rPr>
        <w:t>s</w:t>
      </w:r>
      <w:r w:rsidR="00C8386F" w:rsidRPr="00C10918">
        <w:rPr>
          <w:lang w:val="en-GB"/>
        </w:rPr>
        <w:t>.</w:t>
      </w:r>
    </w:p>
    <w:p w14:paraId="5032ABCB" w14:textId="3772809C" w:rsidR="00520403" w:rsidRPr="00C10918" w:rsidRDefault="00286FDC" w:rsidP="00520403">
      <w:pPr>
        <w:pStyle w:val="Heading1"/>
        <w:rPr>
          <w:lang w:val="en-GB"/>
        </w:rPr>
      </w:pPr>
      <w:r>
        <w:rPr>
          <w:lang w:val="en-GB"/>
        </w:rPr>
        <w:t>T</w:t>
      </w:r>
      <w:r w:rsidR="0070244D" w:rsidRPr="00C10918">
        <w:rPr>
          <w:lang w:val="en-GB"/>
        </w:rPr>
        <w:t>he National Strategy for Rational and Efficient Energy Use</w:t>
      </w:r>
      <w:r>
        <w:rPr>
          <w:lang w:val="en-GB"/>
        </w:rPr>
        <w:t>,</w:t>
      </w:r>
      <w:r w:rsidR="0070244D" w:rsidRPr="00C10918">
        <w:rPr>
          <w:lang w:val="en-GB"/>
        </w:rPr>
        <w:t xml:space="preserve"> </w:t>
      </w:r>
      <w:r>
        <w:rPr>
          <w:lang w:val="en-GB"/>
        </w:rPr>
        <w:t xml:space="preserve">approved </w:t>
      </w:r>
      <w:r w:rsidR="0070244D" w:rsidRPr="00C10918">
        <w:rPr>
          <w:lang w:val="en-GB"/>
        </w:rPr>
        <w:t>on 1</w:t>
      </w:r>
      <w:r w:rsidR="00AA44D1">
        <w:rPr>
          <w:lang w:val="en-GB"/>
        </w:rPr>
        <w:t> </w:t>
      </w:r>
      <w:r w:rsidR="0070244D" w:rsidRPr="00C10918">
        <w:rPr>
          <w:lang w:val="en-GB"/>
        </w:rPr>
        <w:t>June</w:t>
      </w:r>
      <w:r w:rsidR="00AA44D1">
        <w:rPr>
          <w:lang w:val="en-GB"/>
        </w:rPr>
        <w:t> </w:t>
      </w:r>
      <w:r w:rsidR="0070244D" w:rsidRPr="00C10918">
        <w:rPr>
          <w:lang w:val="en-GB"/>
        </w:rPr>
        <w:t>2022</w:t>
      </w:r>
      <w:r>
        <w:rPr>
          <w:lang w:val="en-GB"/>
        </w:rPr>
        <w:t>,</w:t>
      </w:r>
      <w:r w:rsidR="0070244D" w:rsidRPr="00C10918">
        <w:rPr>
          <w:lang w:val="en-GB"/>
        </w:rPr>
        <w:t xml:space="preserve"> </w:t>
      </w:r>
      <w:r w:rsidR="003A49FD">
        <w:rPr>
          <w:lang w:val="en-GB"/>
        </w:rPr>
        <w:t>set</w:t>
      </w:r>
      <w:r>
        <w:rPr>
          <w:lang w:val="en-GB"/>
        </w:rPr>
        <w:t>s</w:t>
      </w:r>
      <w:r w:rsidR="0070244D" w:rsidRPr="00C10918">
        <w:rPr>
          <w:lang w:val="en-GB"/>
        </w:rPr>
        <w:t xml:space="preserve"> out actions linked to the development, review, and issuance of technical standards and regulations on energy efficiency</w:t>
      </w:r>
      <w:r w:rsidR="005325C3">
        <w:rPr>
          <w:lang w:val="en-GB"/>
        </w:rPr>
        <w:t>;</w:t>
      </w:r>
      <w:r w:rsidR="0070244D" w:rsidRPr="00C10918">
        <w:rPr>
          <w:lang w:val="en-GB"/>
        </w:rPr>
        <w:t xml:space="preserve"> the development of standards on the global</w:t>
      </w:r>
      <w:r w:rsidR="003A49FD">
        <w:rPr>
          <w:lang w:val="en-GB"/>
        </w:rPr>
        <w:t>-</w:t>
      </w:r>
      <w:r w:rsidR="0070244D" w:rsidRPr="00C10918">
        <w:rPr>
          <w:lang w:val="en-GB"/>
        </w:rPr>
        <w:t xml:space="preserve">warming potential (GWP) of </w:t>
      </w:r>
      <w:r w:rsidR="00EE4DF5">
        <w:rPr>
          <w:lang w:val="en-GB"/>
        </w:rPr>
        <w:t>refrigerant</w:t>
      </w:r>
      <w:r w:rsidR="00EE4DF5" w:rsidRPr="00C10918">
        <w:rPr>
          <w:lang w:val="en-GB"/>
        </w:rPr>
        <w:t xml:space="preserve"> </w:t>
      </w:r>
      <w:r w:rsidR="0070244D" w:rsidRPr="00C10918">
        <w:rPr>
          <w:lang w:val="en-GB"/>
        </w:rPr>
        <w:t>gases contained in RAC equipment</w:t>
      </w:r>
      <w:r w:rsidR="005325C3">
        <w:rPr>
          <w:lang w:val="en-GB"/>
        </w:rPr>
        <w:t>;</w:t>
      </w:r>
      <w:r w:rsidR="0070244D" w:rsidRPr="00C10918">
        <w:rPr>
          <w:lang w:val="en-GB"/>
        </w:rPr>
        <w:t xml:space="preserve"> and the design and implementation of a programme for early replacement of RAC equipment. In 2023, the Government updated national energy-efficiency standards by approving the Central American Technical Regulation applicable to split-on/off air conditioners</w:t>
      </w:r>
      <w:r w:rsidRPr="00CA7E3E">
        <w:rPr>
          <w:lang w:val="en-GB"/>
        </w:rPr>
        <w:t>,</w:t>
      </w:r>
      <w:r w:rsidR="0070244D" w:rsidRPr="00CA7E3E">
        <w:rPr>
          <w:lang w:val="en-GB"/>
        </w:rPr>
        <w:t xml:space="preserve"> to enter into force as of</w:t>
      </w:r>
      <w:r w:rsidR="0070244D" w:rsidRPr="00C10918">
        <w:rPr>
          <w:lang w:val="en-GB"/>
        </w:rPr>
        <w:t xml:space="preserve"> </w:t>
      </w:r>
      <w:r w:rsidR="0070244D" w:rsidRPr="005B2DB7">
        <w:rPr>
          <w:lang w:val="en-GB"/>
        </w:rPr>
        <w:t>2</w:t>
      </w:r>
      <w:r w:rsidR="005325C3" w:rsidRPr="005B2DB7">
        <w:rPr>
          <w:lang w:val="en-GB"/>
        </w:rPr>
        <w:t> </w:t>
      </w:r>
      <w:r w:rsidR="0070244D" w:rsidRPr="005B2DB7">
        <w:rPr>
          <w:lang w:val="en-GB"/>
        </w:rPr>
        <w:t>December</w:t>
      </w:r>
      <w:r w:rsidR="00813166" w:rsidRPr="005B2DB7">
        <w:rPr>
          <w:lang w:val="en-GB"/>
        </w:rPr>
        <w:t> </w:t>
      </w:r>
      <w:r w:rsidR="0070244D" w:rsidRPr="005B2DB7">
        <w:rPr>
          <w:lang w:val="en-GB"/>
        </w:rPr>
        <w:t>2023;</w:t>
      </w:r>
      <w:r w:rsidR="0070244D" w:rsidRPr="00C10918">
        <w:rPr>
          <w:lang w:val="en-GB"/>
        </w:rPr>
        <w:t xml:space="preserve"> regional energy-efficiency standards applicable to split inverter air conditioners and domestic refrigerators are currently </w:t>
      </w:r>
      <w:r w:rsidR="00D47903">
        <w:rPr>
          <w:lang w:val="en-GB"/>
        </w:rPr>
        <w:t>undergoing</w:t>
      </w:r>
      <w:r w:rsidR="00D47903" w:rsidRPr="00C10918">
        <w:rPr>
          <w:lang w:val="en-GB"/>
        </w:rPr>
        <w:t xml:space="preserve"> </w:t>
      </w:r>
      <w:r w:rsidR="0070244D" w:rsidRPr="00C10918">
        <w:rPr>
          <w:lang w:val="en-GB"/>
        </w:rPr>
        <w:t>the process of approval</w:t>
      </w:r>
      <w:r w:rsidR="00520403" w:rsidRPr="00C10918">
        <w:rPr>
          <w:lang w:val="en-GB"/>
        </w:rPr>
        <w:t>.</w:t>
      </w:r>
    </w:p>
    <w:p w14:paraId="71E9D30D" w14:textId="77DDA559" w:rsidR="00B557B5" w:rsidRDefault="0070244D" w:rsidP="00484AC0">
      <w:pPr>
        <w:pStyle w:val="Heading1"/>
        <w:rPr>
          <w:lang w:val="en-GB"/>
        </w:rPr>
      </w:pPr>
      <w:r w:rsidRPr="00B557B5">
        <w:rPr>
          <w:lang w:val="en-GB"/>
        </w:rPr>
        <w:t>In 2021, the Government</w:t>
      </w:r>
      <w:r w:rsidR="00784BDF">
        <w:rPr>
          <w:lang w:val="en-GB"/>
        </w:rPr>
        <w:t>al</w:t>
      </w:r>
      <w:r w:rsidRPr="00B557B5">
        <w:rPr>
          <w:lang w:val="en-GB"/>
        </w:rPr>
        <w:t xml:space="preserve"> Technical Committee on Refrigerants was established, </w:t>
      </w:r>
      <w:r w:rsidR="006831E9">
        <w:rPr>
          <w:lang w:val="en-GB"/>
        </w:rPr>
        <w:t xml:space="preserve">and </w:t>
      </w:r>
      <w:r w:rsidR="00E261C7">
        <w:rPr>
          <w:lang w:val="en-GB"/>
        </w:rPr>
        <w:t xml:space="preserve">later </w:t>
      </w:r>
      <w:r w:rsidRPr="00B557B5">
        <w:rPr>
          <w:lang w:val="en-GB"/>
        </w:rPr>
        <w:t>develop</w:t>
      </w:r>
      <w:r w:rsidR="006831E9">
        <w:rPr>
          <w:lang w:val="en-GB"/>
        </w:rPr>
        <w:t>ed</w:t>
      </w:r>
      <w:r w:rsidR="00E261C7">
        <w:rPr>
          <w:lang w:val="en-GB"/>
        </w:rPr>
        <w:t xml:space="preserve"> </w:t>
      </w:r>
      <w:r w:rsidRPr="00B557B5">
        <w:rPr>
          <w:lang w:val="en-GB"/>
        </w:rPr>
        <w:t xml:space="preserve">several technical standards </w:t>
      </w:r>
      <w:r w:rsidR="006831E9">
        <w:rPr>
          <w:lang w:val="en-GB"/>
        </w:rPr>
        <w:t>on</w:t>
      </w:r>
      <w:r w:rsidRPr="00B557B5">
        <w:rPr>
          <w:lang w:val="en-GB"/>
        </w:rPr>
        <w:t xml:space="preserve"> the safe and environmentally sound use of refrigeration systems and relevant substances. </w:t>
      </w:r>
      <w:r w:rsidR="00E261C7">
        <w:rPr>
          <w:lang w:val="en-GB"/>
        </w:rPr>
        <w:t>Consequently</w:t>
      </w:r>
      <w:r w:rsidRPr="00B557B5">
        <w:rPr>
          <w:lang w:val="en-GB"/>
        </w:rPr>
        <w:t>, the Government adopted the ISO</w:t>
      </w:r>
      <w:r w:rsidR="00CD585E">
        <w:rPr>
          <w:lang w:val="en-GB"/>
        </w:rPr>
        <w:t> </w:t>
      </w:r>
      <w:r w:rsidRPr="00B557B5">
        <w:rPr>
          <w:lang w:val="en-GB"/>
        </w:rPr>
        <w:t>5149</w:t>
      </w:r>
      <w:r w:rsidR="00CD585E">
        <w:rPr>
          <w:lang w:val="en-GB"/>
        </w:rPr>
        <w:t> </w:t>
      </w:r>
      <w:r w:rsidRPr="00B557B5">
        <w:rPr>
          <w:lang w:val="en-GB"/>
        </w:rPr>
        <w:t>1:2014 standard (Refrigerating Systems and Heat Pumps: Safety and Environmental Requirements</w:t>
      </w:r>
      <w:proofErr w:type="gramStart"/>
      <w:r w:rsidRPr="00B557B5">
        <w:rPr>
          <w:lang w:val="en-GB"/>
        </w:rPr>
        <w:t>)</w:t>
      </w:r>
      <w:r w:rsidR="00E261C7">
        <w:rPr>
          <w:lang w:val="en-GB"/>
        </w:rPr>
        <w:t>,</w:t>
      </w:r>
      <w:r w:rsidRPr="00B557B5">
        <w:rPr>
          <w:lang w:val="en-GB"/>
        </w:rPr>
        <w:t xml:space="preserve"> and</w:t>
      </w:r>
      <w:proofErr w:type="gramEnd"/>
      <w:r w:rsidRPr="00B557B5">
        <w:rPr>
          <w:lang w:val="en-GB"/>
        </w:rPr>
        <w:t xml:space="preserve"> is currently preparing a technical regulation that will </w:t>
      </w:r>
      <w:r w:rsidR="00C72983">
        <w:rPr>
          <w:lang w:val="en-GB"/>
        </w:rPr>
        <w:t>elaborate</w:t>
      </w:r>
      <w:r w:rsidR="00CD585E">
        <w:rPr>
          <w:lang w:val="en-GB"/>
        </w:rPr>
        <w:t xml:space="preserve"> on</w:t>
      </w:r>
      <w:r w:rsidR="00C72983">
        <w:rPr>
          <w:lang w:val="en-GB"/>
        </w:rPr>
        <w:t xml:space="preserve"> </w:t>
      </w:r>
      <w:r w:rsidRPr="00B557B5">
        <w:rPr>
          <w:lang w:val="en-GB"/>
        </w:rPr>
        <w:t>aspects of standards</w:t>
      </w:r>
      <w:r w:rsidR="00CD585E">
        <w:rPr>
          <w:lang w:val="en-GB"/>
        </w:rPr>
        <w:t xml:space="preserve"> approved so far</w:t>
      </w:r>
      <w:r w:rsidRPr="00B557B5">
        <w:rPr>
          <w:lang w:val="en-GB"/>
        </w:rPr>
        <w:t>.</w:t>
      </w:r>
    </w:p>
    <w:p w14:paraId="5E6DF772" w14:textId="6925F024" w:rsidR="00684D4D" w:rsidRPr="00C10918" w:rsidRDefault="00684D4D" w:rsidP="004A63F7">
      <w:pPr>
        <w:widowControl w:val="0"/>
        <w:suppressAutoHyphens/>
        <w:spacing w:after="240"/>
        <w:rPr>
          <w:lang w:val="en-GB"/>
        </w:rPr>
      </w:pPr>
      <w:r w:rsidRPr="00C10918">
        <w:rPr>
          <w:i/>
          <w:iCs/>
          <w:lang w:val="en-GB"/>
        </w:rPr>
        <w:t>Minimum energy performance standards</w:t>
      </w:r>
    </w:p>
    <w:p w14:paraId="3BBABB43" w14:textId="48540FA7" w:rsidR="00684D4D" w:rsidRPr="00C10918" w:rsidRDefault="00684D4D" w:rsidP="00684D4D">
      <w:pPr>
        <w:pStyle w:val="Heading1"/>
        <w:rPr>
          <w:lang w:val="en-GB"/>
        </w:rPr>
      </w:pPr>
      <w:r>
        <w:rPr>
          <w:lang w:val="en-GB"/>
        </w:rPr>
        <w:t xml:space="preserve">The Government of </w:t>
      </w:r>
      <w:r w:rsidRPr="00C10918">
        <w:rPr>
          <w:lang w:val="en-GB"/>
        </w:rPr>
        <w:t xml:space="preserve">Panama has adopted six norms and technical regulations </w:t>
      </w:r>
      <w:r>
        <w:rPr>
          <w:lang w:val="en-GB"/>
        </w:rPr>
        <w:t>on</w:t>
      </w:r>
      <w:r w:rsidRPr="00C10918">
        <w:rPr>
          <w:lang w:val="en-GB"/>
        </w:rPr>
        <w:t xml:space="preserve"> labelling and minimum energy performance standards </w:t>
      </w:r>
      <w:r>
        <w:rPr>
          <w:lang w:val="en-GB"/>
        </w:rPr>
        <w:t xml:space="preserve">(MEPS) </w:t>
      </w:r>
      <w:r w:rsidRPr="00C10918">
        <w:rPr>
          <w:lang w:val="en-GB"/>
        </w:rPr>
        <w:t>for air conditioners, refrigerators, and motors.</w:t>
      </w:r>
    </w:p>
    <w:p w14:paraId="088B6520" w14:textId="04F2CE87" w:rsidR="00C8386F" w:rsidRPr="00B557B5" w:rsidRDefault="00C8386F" w:rsidP="004A63F7">
      <w:pPr>
        <w:pStyle w:val="Heading1"/>
        <w:keepNext/>
        <w:numPr>
          <w:ilvl w:val="0"/>
          <w:numId w:val="0"/>
        </w:numPr>
        <w:rPr>
          <w:u w:val="single"/>
          <w:lang w:val="en-GB"/>
        </w:rPr>
      </w:pPr>
      <w:r w:rsidRPr="00B557B5">
        <w:rPr>
          <w:u w:val="single"/>
          <w:lang w:val="en-GB"/>
        </w:rPr>
        <w:t>HFC consumption</w:t>
      </w:r>
    </w:p>
    <w:p w14:paraId="66B321A3" w14:textId="2FEE8878" w:rsidR="00C8386F" w:rsidRPr="00C10918" w:rsidRDefault="00E031B3" w:rsidP="00CA70AE">
      <w:pPr>
        <w:pStyle w:val="Heading1"/>
        <w:rPr>
          <w:lang w:val="en-GB"/>
        </w:rPr>
      </w:pPr>
      <w:r>
        <w:rPr>
          <w:lang w:val="en-GB"/>
        </w:rPr>
        <w:t>Panama</w:t>
      </w:r>
      <w:r w:rsidR="00A92F24">
        <w:rPr>
          <w:lang w:val="en-GB"/>
        </w:rPr>
        <w:t xml:space="preserve"> onl</w:t>
      </w:r>
      <w:r w:rsidR="00650CFB">
        <w:rPr>
          <w:lang w:val="en-GB"/>
        </w:rPr>
        <w:t>y imports HFCs for</w:t>
      </w:r>
      <w:r w:rsidR="00273083" w:rsidRPr="00C10918">
        <w:rPr>
          <w:lang w:val="en-GB"/>
        </w:rPr>
        <w:t xml:space="preserve"> </w:t>
      </w:r>
      <w:r w:rsidR="00B22B0D" w:rsidRPr="00C10918">
        <w:rPr>
          <w:lang w:val="en-GB"/>
        </w:rPr>
        <w:t>us</w:t>
      </w:r>
      <w:r w:rsidR="00AA7D69" w:rsidRPr="00C10918">
        <w:rPr>
          <w:lang w:val="en-GB"/>
        </w:rPr>
        <w:t>e</w:t>
      </w:r>
      <w:r w:rsidR="00B22B0D" w:rsidRPr="00C10918">
        <w:rPr>
          <w:lang w:val="en-GB"/>
        </w:rPr>
        <w:t xml:space="preserve"> in</w:t>
      </w:r>
      <w:r w:rsidR="00273083">
        <w:rPr>
          <w:lang w:val="en-GB"/>
        </w:rPr>
        <w:t xml:space="preserve"> the</w:t>
      </w:r>
      <w:r w:rsidR="00B22B0D" w:rsidRPr="00C10918">
        <w:rPr>
          <w:lang w:val="en-GB"/>
        </w:rPr>
        <w:t xml:space="preserve"> RAC servicing sector and </w:t>
      </w:r>
      <w:r w:rsidR="00CA7E3E">
        <w:rPr>
          <w:lang w:val="en-GB"/>
        </w:rPr>
        <w:t xml:space="preserve">for </w:t>
      </w:r>
      <w:r w:rsidR="00C72983">
        <w:rPr>
          <w:lang w:val="en-GB"/>
        </w:rPr>
        <w:t xml:space="preserve">the </w:t>
      </w:r>
      <w:r w:rsidR="00A338DA" w:rsidRPr="00C10918">
        <w:rPr>
          <w:lang w:val="en-GB"/>
        </w:rPr>
        <w:t>manufacturing</w:t>
      </w:r>
      <w:r w:rsidR="00FF6B5F" w:rsidRPr="00C10918">
        <w:rPr>
          <w:lang w:val="en-GB"/>
        </w:rPr>
        <w:t xml:space="preserve"> </w:t>
      </w:r>
      <w:r w:rsidR="00B22B0D" w:rsidRPr="00C10918">
        <w:rPr>
          <w:lang w:val="en-GB"/>
        </w:rPr>
        <w:t>of pre</w:t>
      </w:r>
      <w:r w:rsidR="00650CFB">
        <w:rPr>
          <w:lang w:val="en-GB"/>
        </w:rPr>
        <w:noBreakHyphen/>
      </w:r>
      <w:r w:rsidR="00B22B0D" w:rsidRPr="00C10918">
        <w:rPr>
          <w:lang w:val="en-GB"/>
        </w:rPr>
        <w:t xml:space="preserve">blended polyols. </w:t>
      </w:r>
      <w:r w:rsidR="008B6FDD" w:rsidRPr="00C10918">
        <w:rPr>
          <w:lang w:val="en-GB"/>
        </w:rPr>
        <w:t xml:space="preserve">In 2022, </w:t>
      </w:r>
      <w:r w:rsidR="00273083">
        <w:rPr>
          <w:lang w:val="en-GB"/>
        </w:rPr>
        <w:t>the most</w:t>
      </w:r>
      <w:r w:rsidR="00273083" w:rsidRPr="00C10918">
        <w:rPr>
          <w:lang w:val="en-GB"/>
        </w:rPr>
        <w:t xml:space="preserve"> </w:t>
      </w:r>
      <w:r w:rsidR="008B6FDD" w:rsidRPr="00C10918">
        <w:rPr>
          <w:lang w:val="en-GB"/>
        </w:rPr>
        <w:t>consumed</w:t>
      </w:r>
      <w:r w:rsidR="00407562" w:rsidRPr="00C10918">
        <w:rPr>
          <w:lang w:val="en-GB"/>
        </w:rPr>
        <w:t xml:space="preserve"> </w:t>
      </w:r>
      <w:r w:rsidR="00273083">
        <w:rPr>
          <w:lang w:val="en-GB"/>
        </w:rPr>
        <w:t xml:space="preserve">substances included </w:t>
      </w:r>
      <w:r w:rsidR="00A67ABA" w:rsidRPr="00C10918">
        <w:rPr>
          <w:lang w:val="en-GB"/>
        </w:rPr>
        <w:t>HFC-134a (29.</w:t>
      </w:r>
      <w:r w:rsidR="00273083" w:rsidRPr="00C10918">
        <w:rPr>
          <w:lang w:val="en-GB"/>
        </w:rPr>
        <w:t>3</w:t>
      </w:r>
      <w:r w:rsidR="00273083">
        <w:rPr>
          <w:lang w:val="en-GB"/>
        </w:rPr>
        <w:t xml:space="preserve"> per cent </w:t>
      </w:r>
      <w:r w:rsidR="00A67ABA" w:rsidRPr="00C10918">
        <w:rPr>
          <w:lang w:val="en-GB"/>
        </w:rPr>
        <w:t xml:space="preserve">of total </w:t>
      </w:r>
      <w:r w:rsidR="00A67ABA" w:rsidRPr="00C10918">
        <w:rPr>
          <w:lang w:val="en-GB"/>
        </w:rPr>
        <w:lastRenderedPageBreak/>
        <w:t>HFC consumption in CO</w:t>
      </w:r>
      <w:r w:rsidR="00A67ABA" w:rsidRPr="00C10918">
        <w:rPr>
          <w:vertAlign w:val="subscript"/>
          <w:lang w:val="en-GB"/>
        </w:rPr>
        <w:t>2</w:t>
      </w:r>
      <w:r w:rsidR="00A67ABA" w:rsidRPr="00C10918">
        <w:rPr>
          <w:lang w:val="en-GB"/>
        </w:rPr>
        <w:noBreakHyphen/>
      </w:r>
      <w:r w:rsidR="00273083">
        <w:rPr>
          <w:lang w:val="en-GB"/>
        </w:rPr>
        <w:t>equivalent (CO</w:t>
      </w:r>
      <w:r w:rsidR="00273083" w:rsidRPr="004A63F7">
        <w:rPr>
          <w:vertAlign w:val="subscript"/>
          <w:lang w:val="en-GB"/>
        </w:rPr>
        <w:t>2</w:t>
      </w:r>
      <w:r w:rsidR="00273083">
        <w:rPr>
          <w:lang w:val="en-GB"/>
        </w:rPr>
        <w:t>-</w:t>
      </w:r>
      <w:r w:rsidR="00A67ABA" w:rsidRPr="00C10918">
        <w:rPr>
          <w:lang w:val="en-GB"/>
        </w:rPr>
        <w:t>eq</w:t>
      </w:r>
      <w:r w:rsidR="00A92F24">
        <w:rPr>
          <w:lang w:val="en-GB"/>
        </w:rPr>
        <w:t>)</w:t>
      </w:r>
      <w:r w:rsidR="00137BA2" w:rsidRPr="00C10918">
        <w:rPr>
          <w:lang w:val="en-GB"/>
        </w:rPr>
        <w:t xml:space="preserve"> </w:t>
      </w:r>
      <w:r w:rsidR="00A67ABA" w:rsidRPr="00C10918">
        <w:rPr>
          <w:lang w:val="en-GB"/>
        </w:rPr>
        <w:t>tonnes), R-410A (</w:t>
      </w:r>
      <w:r w:rsidR="00EE4DF5">
        <w:rPr>
          <w:lang w:val="en-GB"/>
        </w:rPr>
        <w:t>29</w:t>
      </w:r>
      <w:r w:rsidR="00650CFB">
        <w:rPr>
          <w:lang w:val="en-GB"/>
        </w:rPr>
        <w:t>.0</w:t>
      </w:r>
      <w:r w:rsidR="00EE4DF5">
        <w:rPr>
          <w:lang w:val="en-GB"/>
        </w:rPr>
        <w:t xml:space="preserve"> </w:t>
      </w:r>
      <w:r w:rsidR="00A67ABA" w:rsidRPr="00C10918">
        <w:rPr>
          <w:lang w:val="en-GB"/>
        </w:rPr>
        <w:t>per cent), R</w:t>
      </w:r>
      <w:r w:rsidR="00EE4DF5">
        <w:rPr>
          <w:lang w:val="en-GB"/>
        </w:rPr>
        <w:t>-</w:t>
      </w:r>
      <w:r w:rsidR="00A67ABA" w:rsidRPr="00C10918">
        <w:rPr>
          <w:lang w:val="en-GB"/>
        </w:rPr>
        <w:t>404A (</w:t>
      </w:r>
      <w:r w:rsidR="00A67ABA" w:rsidRPr="00B557B5">
        <w:rPr>
          <w:color w:val="000000"/>
          <w:lang w:val="en-GB"/>
        </w:rPr>
        <w:t>22.</w:t>
      </w:r>
      <w:r w:rsidR="001960F9" w:rsidRPr="00B557B5">
        <w:rPr>
          <w:color w:val="000000"/>
          <w:lang w:val="en-GB"/>
        </w:rPr>
        <w:t>4</w:t>
      </w:r>
      <w:r w:rsidR="00650CFB">
        <w:rPr>
          <w:color w:val="000000"/>
          <w:lang w:val="en-GB"/>
        </w:rPr>
        <w:t> </w:t>
      </w:r>
      <w:r w:rsidR="00A67ABA" w:rsidRPr="00C10918">
        <w:rPr>
          <w:lang w:val="en-GB"/>
        </w:rPr>
        <w:t>per</w:t>
      </w:r>
      <w:r w:rsidR="00650CFB">
        <w:rPr>
          <w:lang w:val="en-GB"/>
        </w:rPr>
        <w:t> </w:t>
      </w:r>
      <w:r w:rsidR="00A67ABA" w:rsidRPr="00C10918">
        <w:rPr>
          <w:lang w:val="en-GB"/>
        </w:rPr>
        <w:t xml:space="preserve">cent), </w:t>
      </w:r>
      <w:r w:rsidR="00A67ABA" w:rsidRPr="00B557B5">
        <w:rPr>
          <w:lang w:val="en-GB"/>
        </w:rPr>
        <w:t>R</w:t>
      </w:r>
      <w:r w:rsidR="00650CFB">
        <w:rPr>
          <w:lang w:val="en-GB"/>
        </w:rPr>
        <w:noBreakHyphen/>
      </w:r>
      <w:r w:rsidR="00A67ABA" w:rsidRPr="00B557B5">
        <w:rPr>
          <w:lang w:val="en-GB"/>
        </w:rPr>
        <w:t>507A</w:t>
      </w:r>
      <w:r w:rsidR="00A67ABA" w:rsidRPr="00C10918">
        <w:rPr>
          <w:lang w:val="en-GB"/>
        </w:rPr>
        <w:t xml:space="preserve"> (12.</w:t>
      </w:r>
      <w:r w:rsidR="001960F9" w:rsidRPr="00C10918">
        <w:rPr>
          <w:lang w:val="en-GB"/>
        </w:rPr>
        <w:t>0</w:t>
      </w:r>
      <w:r w:rsidR="00A67ABA" w:rsidRPr="00C10918">
        <w:rPr>
          <w:lang w:val="en-GB"/>
        </w:rPr>
        <w:t xml:space="preserve"> per cent)</w:t>
      </w:r>
      <w:r w:rsidR="008B6FDD" w:rsidRPr="00C10918">
        <w:rPr>
          <w:lang w:val="en-GB"/>
        </w:rPr>
        <w:t xml:space="preserve">, the </w:t>
      </w:r>
      <w:r w:rsidR="00407562" w:rsidRPr="00C10918">
        <w:rPr>
          <w:lang w:val="en-GB"/>
        </w:rPr>
        <w:t>HFC</w:t>
      </w:r>
      <w:r w:rsidR="008B6FDD" w:rsidRPr="00C10918">
        <w:rPr>
          <w:lang w:val="en-GB"/>
        </w:rPr>
        <w:t>-227ea</w:t>
      </w:r>
      <w:r w:rsidR="00820F74">
        <w:rPr>
          <w:lang w:val="en-GB"/>
        </w:rPr>
        <w:t>/</w:t>
      </w:r>
      <w:r w:rsidR="008B6FDD" w:rsidRPr="00C10918">
        <w:rPr>
          <w:lang w:val="en-GB"/>
        </w:rPr>
        <w:t xml:space="preserve">HFC365mfc </w:t>
      </w:r>
      <w:r w:rsidR="00820F74">
        <w:rPr>
          <w:lang w:val="en-GB"/>
        </w:rPr>
        <w:t xml:space="preserve">blend </w:t>
      </w:r>
      <w:r w:rsidR="008B6FDD" w:rsidRPr="00C10918">
        <w:rPr>
          <w:lang w:val="en-GB"/>
        </w:rPr>
        <w:t>(7.1 per cent)</w:t>
      </w:r>
      <w:r w:rsidR="00820F74">
        <w:rPr>
          <w:lang w:val="en-GB"/>
        </w:rPr>
        <w:t>,</w:t>
      </w:r>
      <w:r w:rsidR="008B6FDD" w:rsidRPr="00C10918">
        <w:rPr>
          <w:lang w:val="en-GB"/>
        </w:rPr>
        <w:t xml:space="preserve"> </w:t>
      </w:r>
      <w:r w:rsidR="00A67ABA" w:rsidRPr="00C10918">
        <w:rPr>
          <w:lang w:val="en-GB"/>
        </w:rPr>
        <w:t xml:space="preserve">and </w:t>
      </w:r>
      <w:r w:rsidR="00407562" w:rsidRPr="00C10918">
        <w:rPr>
          <w:lang w:val="en-GB"/>
        </w:rPr>
        <w:t xml:space="preserve">R-407C </w:t>
      </w:r>
      <w:r w:rsidR="00A67ABA" w:rsidRPr="00C10918">
        <w:rPr>
          <w:lang w:val="en-GB"/>
        </w:rPr>
        <w:t>(</w:t>
      </w:r>
      <w:r w:rsidR="008B6FDD" w:rsidRPr="00C10918">
        <w:rPr>
          <w:lang w:val="en-GB"/>
        </w:rPr>
        <w:t>0</w:t>
      </w:r>
      <w:r w:rsidR="00A67ABA" w:rsidRPr="00C10918">
        <w:rPr>
          <w:lang w:val="en-GB"/>
        </w:rPr>
        <w:t>.</w:t>
      </w:r>
      <w:r w:rsidR="008B6FDD" w:rsidRPr="00C10918">
        <w:rPr>
          <w:lang w:val="en-GB"/>
        </w:rPr>
        <w:t>2</w:t>
      </w:r>
      <w:r w:rsidR="00820F74">
        <w:rPr>
          <w:lang w:val="en-GB"/>
        </w:rPr>
        <w:t> </w:t>
      </w:r>
      <w:r w:rsidR="00A67ABA" w:rsidRPr="00C10918">
        <w:rPr>
          <w:lang w:val="en-GB"/>
        </w:rPr>
        <w:t>per</w:t>
      </w:r>
      <w:r w:rsidR="00820F74">
        <w:rPr>
          <w:lang w:val="en-GB"/>
        </w:rPr>
        <w:t> </w:t>
      </w:r>
      <w:r w:rsidR="00A67ABA" w:rsidRPr="00C10918">
        <w:rPr>
          <w:lang w:val="en-GB"/>
        </w:rPr>
        <w:t xml:space="preserve">cent). </w:t>
      </w:r>
      <w:r w:rsidR="00C8386F" w:rsidRPr="00C10918">
        <w:rPr>
          <w:lang w:val="en-GB"/>
        </w:rPr>
        <w:t>Table</w:t>
      </w:r>
      <w:r w:rsidR="00CA7E3E">
        <w:rPr>
          <w:lang w:val="en-GB"/>
        </w:rPr>
        <w:t> </w:t>
      </w:r>
      <w:r w:rsidR="00C8386F" w:rsidRPr="00C10918">
        <w:rPr>
          <w:lang w:val="en-GB"/>
        </w:rPr>
        <w:t>1 presents the country’s HFC consumption as reported under Article 7 to the Ozone Secretariat.</w:t>
      </w:r>
    </w:p>
    <w:p w14:paraId="75A5534B" w14:textId="77777777" w:rsidR="001011CC" w:rsidRPr="00C10918" w:rsidRDefault="001011CC" w:rsidP="001011CC">
      <w:pPr>
        <w:pStyle w:val="Heading1"/>
        <w:numPr>
          <w:ilvl w:val="0"/>
          <w:numId w:val="0"/>
        </w:numPr>
        <w:spacing w:after="0"/>
        <w:rPr>
          <w:b/>
          <w:bCs/>
          <w:lang w:val="en-GB"/>
        </w:rPr>
      </w:pPr>
      <w:r w:rsidRPr="00C10918">
        <w:rPr>
          <w:b/>
          <w:bCs/>
          <w:lang w:val="en-GB"/>
        </w:rPr>
        <w:t>Table 1. HFC consumption in Panama (2019–2022 Article 7 data)</w:t>
      </w:r>
    </w:p>
    <w:tbl>
      <w:tblPr>
        <w:tblStyle w:val="TableGrid"/>
        <w:tblW w:w="5000" w:type="pct"/>
        <w:tblLayout w:type="fixed"/>
        <w:tblLook w:val="04A0" w:firstRow="1" w:lastRow="0" w:firstColumn="1" w:lastColumn="0" w:noHBand="0" w:noVBand="1"/>
      </w:tblPr>
      <w:tblGrid>
        <w:gridCol w:w="1418"/>
        <w:gridCol w:w="1412"/>
        <w:gridCol w:w="1195"/>
        <w:gridCol w:w="11"/>
        <w:gridCol w:w="71"/>
        <w:gridCol w:w="1221"/>
        <w:gridCol w:w="7"/>
        <w:gridCol w:w="49"/>
        <w:gridCol w:w="1251"/>
        <w:gridCol w:w="26"/>
        <w:gridCol w:w="1281"/>
        <w:gridCol w:w="1408"/>
      </w:tblGrid>
      <w:tr w:rsidR="00CA7E3E" w:rsidRPr="00C10918" w14:paraId="51063E4A" w14:textId="77777777" w:rsidTr="004A63F7">
        <w:trPr>
          <w:tblHeader/>
        </w:trPr>
        <w:tc>
          <w:tcPr>
            <w:tcW w:w="758" w:type="pct"/>
            <w:tcBorders>
              <w:top w:val="single" w:sz="4" w:space="0" w:color="auto"/>
              <w:left w:val="single" w:sz="4" w:space="0" w:color="auto"/>
              <w:bottom w:val="single" w:sz="4" w:space="0" w:color="auto"/>
              <w:right w:val="single" w:sz="4" w:space="0" w:color="auto"/>
            </w:tcBorders>
            <w:shd w:val="clear" w:color="auto" w:fill="auto"/>
            <w:vAlign w:val="center"/>
          </w:tcPr>
          <w:p w14:paraId="627952C3" w14:textId="77777777" w:rsidR="001011CC" w:rsidRPr="00C10918" w:rsidRDefault="001011CC" w:rsidP="00EB2ECB">
            <w:pPr>
              <w:keepNext/>
              <w:keepLines/>
              <w:tabs>
                <w:tab w:val="left" w:pos="3141"/>
              </w:tabs>
              <w:suppressAutoHyphens/>
              <w:jc w:val="center"/>
              <w:rPr>
                <w:b/>
                <w:bCs/>
                <w:sz w:val="20"/>
                <w:szCs w:val="20"/>
                <w:lang w:val="en-GB"/>
              </w:rPr>
            </w:pPr>
            <w:bookmarkStart w:id="3" w:name="_Hlk151114238"/>
            <w:r w:rsidRPr="00C10918">
              <w:rPr>
                <w:b/>
                <w:bCs/>
                <w:sz w:val="20"/>
                <w:szCs w:val="20"/>
                <w:lang w:val="en-GB"/>
              </w:rPr>
              <w:t>HFC</w:t>
            </w:r>
          </w:p>
        </w:tc>
        <w:tc>
          <w:tcPr>
            <w:tcW w:w="755" w:type="pct"/>
            <w:tcBorders>
              <w:top w:val="single" w:sz="4" w:space="0" w:color="auto"/>
              <w:left w:val="single" w:sz="4" w:space="0" w:color="auto"/>
              <w:bottom w:val="single" w:sz="4" w:space="0" w:color="auto"/>
              <w:right w:val="single" w:sz="4" w:space="0" w:color="auto"/>
            </w:tcBorders>
            <w:shd w:val="clear" w:color="auto" w:fill="auto"/>
            <w:vAlign w:val="center"/>
          </w:tcPr>
          <w:p w14:paraId="6369000B" w14:textId="6CF626BA" w:rsidR="001011CC" w:rsidRPr="00C10918" w:rsidRDefault="001011CC" w:rsidP="00EB2ECB">
            <w:pPr>
              <w:keepNext/>
              <w:keepLines/>
              <w:tabs>
                <w:tab w:val="left" w:pos="3141"/>
              </w:tabs>
              <w:suppressAutoHyphens/>
              <w:jc w:val="center"/>
              <w:rPr>
                <w:b/>
                <w:bCs/>
                <w:sz w:val="20"/>
                <w:szCs w:val="20"/>
                <w:lang w:val="en-GB"/>
              </w:rPr>
            </w:pPr>
            <w:r w:rsidRPr="00C10918">
              <w:rPr>
                <w:b/>
                <w:bCs/>
                <w:sz w:val="20"/>
                <w:szCs w:val="20"/>
                <w:lang w:val="en-GB"/>
              </w:rPr>
              <w:t>GWP</w:t>
            </w:r>
          </w:p>
        </w:tc>
        <w:tc>
          <w:tcPr>
            <w:tcW w:w="639" w:type="pct"/>
            <w:tcBorders>
              <w:top w:val="single" w:sz="4" w:space="0" w:color="auto"/>
              <w:left w:val="single" w:sz="4" w:space="0" w:color="auto"/>
              <w:bottom w:val="single" w:sz="4" w:space="0" w:color="auto"/>
              <w:right w:val="single" w:sz="4" w:space="0" w:color="auto"/>
            </w:tcBorders>
            <w:shd w:val="clear" w:color="auto" w:fill="auto"/>
            <w:vAlign w:val="center"/>
          </w:tcPr>
          <w:p w14:paraId="4E3393D7" w14:textId="77777777" w:rsidR="001011CC" w:rsidRPr="00C10918" w:rsidRDefault="001011CC" w:rsidP="00EB2ECB">
            <w:pPr>
              <w:keepNext/>
              <w:keepLines/>
              <w:tabs>
                <w:tab w:val="left" w:pos="3141"/>
              </w:tabs>
              <w:suppressAutoHyphens/>
              <w:jc w:val="center"/>
              <w:rPr>
                <w:b/>
                <w:bCs/>
                <w:sz w:val="20"/>
                <w:szCs w:val="20"/>
                <w:lang w:val="en-GB"/>
              </w:rPr>
            </w:pPr>
            <w:r w:rsidRPr="00C10918">
              <w:rPr>
                <w:b/>
                <w:bCs/>
                <w:sz w:val="20"/>
                <w:szCs w:val="20"/>
                <w:lang w:val="en-GB"/>
              </w:rPr>
              <w:t>2019</w:t>
            </w:r>
          </w:p>
        </w:tc>
        <w:tc>
          <w:tcPr>
            <w:tcW w:w="697"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2BBB83E3" w14:textId="77777777" w:rsidR="001011CC" w:rsidRPr="00C10918" w:rsidRDefault="001011CC" w:rsidP="00EB2ECB">
            <w:pPr>
              <w:keepNext/>
              <w:keepLines/>
              <w:tabs>
                <w:tab w:val="left" w:pos="3141"/>
              </w:tabs>
              <w:suppressAutoHyphens/>
              <w:jc w:val="center"/>
              <w:rPr>
                <w:b/>
                <w:bCs/>
                <w:sz w:val="20"/>
                <w:szCs w:val="20"/>
                <w:lang w:val="en-GB"/>
              </w:rPr>
            </w:pPr>
            <w:r w:rsidRPr="00C10918">
              <w:rPr>
                <w:b/>
                <w:bCs/>
                <w:sz w:val="20"/>
                <w:szCs w:val="20"/>
                <w:lang w:val="en-GB"/>
              </w:rPr>
              <w:t>2020</w:t>
            </w:r>
          </w:p>
        </w:tc>
        <w:tc>
          <w:tcPr>
            <w:tcW w:w="699"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53BF5AB4" w14:textId="77777777" w:rsidR="001011CC" w:rsidRPr="00C10918" w:rsidRDefault="001011CC" w:rsidP="00EB2ECB">
            <w:pPr>
              <w:keepNext/>
              <w:keepLines/>
              <w:tabs>
                <w:tab w:val="left" w:pos="3141"/>
              </w:tabs>
              <w:suppressAutoHyphens/>
              <w:jc w:val="center"/>
              <w:rPr>
                <w:b/>
                <w:bCs/>
                <w:sz w:val="20"/>
                <w:szCs w:val="20"/>
                <w:lang w:val="en-GB"/>
              </w:rPr>
            </w:pPr>
            <w:r w:rsidRPr="00C10918">
              <w:rPr>
                <w:b/>
                <w:bCs/>
                <w:sz w:val="20"/>
                <w:szCs w:val="20"/>
                <w:lang w:val="en-GB"/>
              </w:rPr>
              <w:t>2021</w:t>
            </w:r>
          </w:p>
        </w:tc>
        <w:tc>
          <w:tcPr>
            <w:tcW w:w="699" w:type="pct"/>
            <w:gridSpan w:val="2"/>
            <w:tcBorders>
              <w:top w:val="single" w:sz="4" w:space="0" w:color="auto"/>
              <w:left w:val="single" w:sz="4" w:space="0" w:color="auto"/>
              <w:bottom w:val="single" w:sz="4" w:space="0" w:color="auto"/>
              <w:right w:val="single" w:sz="4" w:space="0" w:color="auto"/>
            </w:tcBorders>
            <w:vAlign w:val="center"/>
          </w:tcPr>
          <w:p w14:paraId="6F0790EA" w14:textId="77777777" w:rsidR="001011CC" w:rsidRPr="00C10918" w:rsidRDefault="001011CC" w:rsidP="00EB2ECB">
            <w:pPr>
              <w:keepNext/>
              <w:keepLines/>
              <w:tabs>
                <w:tab w:val="left" w:pos="3141"/>
              </w:tabs>
              <w:suppressAutoHyphens/>
              <w:jc w:val="center"/>
              <w:rPr>
                <w:b/>
                <w:bCs/>
                <w:sz w:val="20"/>
                <w:szCs w:val="20"/>
                <w:lang w:val="en-GB"/>
              </w:rPr>
            </w:pPr>
            <w:r w:rsidRPr="00C10918">
              <w:rPr>
                <w:b/>
                <w:bCs/>
                <w:sz w:val="20"/>
                <w:szCs w:val="20"/>
                <w:lang w:val="en-GB"/>
              </w:rPr>
              <w:t>2022</w:t>
            </w:r>
          </w:p>
        </w:tc>
        <w:tc>
          <w:tcPr>
            <w:tcW w:w="753" w:type="pct"/>
            <w:tcBorders>
              <w:top w:val="single" w:sz="4" w:space="0" w:color="auto"/>
              <w:left w:val="single" w:sz="4" w:space="0" w:color="auto"/>
              <w:bottom w:val="single" w:sz="4" w:space="0" w:color="auto"/>
              <w:right w:val="single" w:sz="4" w:space="0" w:color="auto"/>
            </w:tcBorders>
            <w:vAlign w:val="center"/>
          </w:tcPr>
          <w:p w14:paraId="104F65EF" w14:textId="29FF673B" w:rsidR="001011CC" w:rsidRPr="00C10918" w:rsidRDefault="001011CC" w:rsidP="004A63F7">
            <w:pPr>
              <w:keepNext/>
              <w:keepLines/>
              <w:tabs>
                <w:tab w:val="left" w:pos="3141"/>
              </w:tabs>
              <w:suppressAutoHyphens/>
              <w:jc w:val="center"/>
              <w:rPr>
                <w:b/>
                <w:bCs/>
                <w:sz w:val="20"/>
                <w:szCs w:val="20"/>
                <w:lang w:val="en-GB"/>
              </w:rPr>
            </w:pPr>
            <w:r w:rsidRPr="00C10918">
              <w:rPr>
                <w:b/>
                <w:bCs/>
                <w:sz w:val="20"/>
                <w:szCs w:val="20"/>
                <w:lang w:val="en-GB"/>
              </w:rPr>
              <w:t>Share of</w:t>
            </w:r>
            <w:r w:rsidR="00CA7E3E">
              <w:rPr>
                <w:b/>
                <w:bCs/>
                <w:sz w:val="20"/>
                <w:szCs w:val="20"/>
                <w:lang w:val="en-GB"/>
              </w:rPr>
              <w:t xml:space="preserve"> </w:t>
            </w:r>
            <w:r w:rsidRPr="00C10918">
              <w:rPr>
                <w:b/>
                <w:bCs/>
                <w:sz w:val="20"/>
                <w:szCs w:val="20"/>
                <w:lang w:val="en-GB"/>
              </w:rPr>
              <w:t>HFC consumption</w:t>
            </w:r>
            <w:r w:rsidR="00CA7E3E">
              <w:rPr>
                <w:b/>
                <w:bCs/>
                <w:sz w:val="20"/>
                <w:szCs w:val="20"/>
                <w:lang w:val="en-GB"/>
              </w:rPr>
              <w:t xml:space="preserve"> </w:t>
            </w:r>
            <w:r w:rsidRPr="00C10918">
              <w:rPr>
                <w:b/>
                <w:bCs/>
                <w:sz w:val="20"/>
                <w:szCs w:val="20"/>
                <w:lang w:val="en-GB"/>
              </w:rPr>
              <w:t>in 2022 (%)</w:t>
            </w:r>
          </w:p>
        </w:tc>
      </w:tr>
      <w:tr w:rsidR="001011CC" w:rsidRPr="00C10918" w14:paraId="7F82E235" w14:textId="77777777" w:rsidTr="004A63F7">
        <w:tc>
          <w:tcPr>
            <w:tcW w:w="5000" w:type="pct"/>
            <w:gridSpan w:val="12"/>
            <w:tcBorders>
              <w:top w:val="single" w:sz="4" w:space="0" w:color="auto"/>
              <w:left w:val="single" w:sz="4" w:space="0" w:color="auto"/>
              <w:bottom w:val="single" w:sz="4" w:space="0" w:color="auto"/>
              <w:right w:val="single" w:sz="4" w:space="0" w:color="auto"/>
            </w:tcBorders>
            <w:shd w:val="clear" w:color="auto" w:fill="auto"/>
          </w:tcPr>
          <w:p w14:paraId="77908D1F" w14:textId="2804F359" w:rsidR="001011CC" w:rsidRPr="00C10918" w:rsidRDefault="00A9634F" w:rsidP="00F57EAD">
            <w:pPr>
              <w:keepNext/>
              <w:keepLines/>
              <w:tabs>
                <w:tab w:val="left" w:pos="3141"/>
              </w:tabs>
              <w:suppressAutoHyphens/>
              <w:jc w:val="center"/>
              <w:rPr>
                <w:sz w:val="20"/>
                <w:szCs w:val="20"/>
                <w:lang w:val="en-GB"/>
              </w:rPr>
            </w:pPr>
            <w:r>
              <w:rPr>
                <w:b/>
                <w:bCs/>
                <w:sz w:val="20"/>
                <w:szCs w:val="20"/>
                <w:lang w:val="en-GB"/>
              </w:rPr>
              <w:t>m</w:t>
            </w:r>
            <w:r w:rsidR="00CA7E3E">
              <w:rPr>
                <w:b/>
                <w:bCs/>
                <w:sz w:val="20"/>
                <w:szCs w:val="20"/>
                <w:lang w:val="en-GB"/>
              </w:rPr>
              <w:t>t</w:t>
            </w:r>
          </w:p>
        </w:tc>
      </w:tr>
      <w:tr w:rsidR="00CA7E3E" w:rsidRPr="00C10918" w14:paraId="10D2935F" w14:textId="77777777" w:rsidTr="004A63F7">
        <w:tc>
          <w:tcPr>
            <w:tcW w:w="758" w:type="pct"/>
            <w:tcBorders>
              <w:top w:val="single" w:sz="4" w:space="0" w:color="auto"/>
              <w:left w:val="single" w:sz="4" w:space="0" w:color="auto"/>
              <w:bottom w:val="single" w:sz="4" w:space="0" w:color="auto"/>
              <w:right w:val="single" w:sz="4" w:space="0" w:color="auto"/>
            </w:tcBorders>
            <w:shd w:val="clear" w:color="auto" w:fill="auto"/>
          </w:tcPr>
          <w:p w14:paraId="3566D6E0" w14:textId="29F3F63C" w:rsidR="00DE1177" w:rsidRPr="00C10918" w:rsidRDefault="00DE1177" w:rsidP="00DE1177">
            <w:pPr>
              <w:keepNext/>
              <w:keepLines/>
              <w:tabs>
                <w:tab w:val="left" w:pos="3141"/>
              </w:tabs>
              <w:suppressAutoHyphens/>
              <w:rPr>
                <w:sz w:val="20"/>
                <w:szCs w:val="20"/>
                <w:lang w:val="en-GB"/>
              </w:rPr>
            </w:pPr>
            <w:r w:rsidRPr="00C10918">
              <w:rPr>
                <w:sz w:val="20"/>
                <w:szCs w:val="20"/>
                <w:lang w:val="en-GB"/>
              </w:rPr>
              <w:t>HFC-23</w:t>
            </w:r>
          </w:p>
        </w:tc>
        <w:tc>
          <w:tcPr>
            <w:tcW w:w="755" w:type="pct"/>
            <w:tcBorders>
              <w:top w:val="single" w:sz="4" w:space="0" w:color="auto"/>
              <w:left w:val="single" w:sz="4" w:space="0" w:color="auto"/>
              <w:bottom w:val="single" w:sz="4" w:space="0" w:color="auto"/>
              <w:right w:val="single" w:sz="4" w:space="0" w:color="auto"/>
            </w:tcBorders>
            <w:shd w:val="clear" w:color="auto" w:fill="auto"/>
          </w:tcPr>
          <w:p w14:paraId="454E143C" w14:textId="0F3A1AD1" w:rsidR="00DE1177" w:rsidRPr="00C10918" w:rsidRDefault="00DE1177" w:rsidP="00DE1177">
            <w:pPr>
              <w:keepNext/>
              <w:keepLines/>
              <w:tabs>
                <w:tab w:val="left" w:pos="3141"/>
              </w:tabs>
              <w:suppressAutoHyphens/>
              <w:jc w:val="right"/>
              <w:rPr>
                <w:sz w:val="20"/>
                <w:szCs w:val="20"/>
                <w:lang w:val="en-GB"/>
              </w:rPr>
            </w:pPr>
            <w:r w:rsidRPr="00C10918">
              <w:rPr>
                <w:sz w:val="20"/>
                <w:szCs w:val="20"/>
                <w:lang w:val="en-GB"/>
              </w:rPr>
              <w:t>14,800</w:t>
            </w:r>
          </w:p>
        </w:tc>
        <w:tc>
          <w:tcPr>
            <w:tcW w:w="639" w:type="pct"/>
            <w:tcBorders>
              <w:top w:val="single" w:sz="4" w:space="0" w:color="auto"/>
              <w:left w:val="single" w:sz="4" w:space="0" w:color="auto"/>
              <w:bottom w:val="single" w:sz="4" w:space="0" w:color="auto"/>
              <w:right w:val="single" w:sz="4" w:space="0" w:color="auto"/>
            </w:tcBorders>
            <w:shd w:val="clear" w:color="auto" w:fill="auto"/>
          </w:tcPr>
          <w:p w14:paraId="5F6B18DD" w14:textId="43236E2F" w:rsidR="00DE1177" w:rsidRPr="00C10918" w:rsidRDefault="00DE1177" w:rsidP="00DE1177">
            <w:pPr>
              <w:keepNext/>
              <w:keepLines/>
              <w:tabs>
                <w:tab w:val="left" w:pos="3141"/>
              </w:tabs>
              <w:suppressAutoHyphens/>
              <w:jc w:val="right"/>
              <w:rPr>
                <w:color w:val="000000"/>
                <w:sz w:val="20"/>
                <w:szCs w:val="20"/>
                <w:lang w:val="en-GB"/>
              </w:rPr>
            </w:pPr>
            <w:r w:rsidRPr="00C10918">
              <w:rPr>
                <w:color w:val="000000"/>
                <w:sz w:val="20"/>
                <w:szCs w:val="20"/>
                <w:lang w:val="en-GB"/>
              </w:rPr>
              <w:t>0.00</w:t>
            </w:r>
          </w:p>
        </w:tc>
        <w:tc>
          <w:tcPr>
            <w:tcW w:w="697" w:type="pct"/>
            <w:gridSpan w:val="3"/>
            <w:tcBorders>
              <w:top w:val="single" w:sz="4" w:space="0" w:color="auto"/>
              <w:left w:val="single" w:sz="4" w:space="0" w:color="auto"/>
              <w:bottom w:val="single" w:sz="4" w:space="0" w:color="auto"/>
              <w:right w:val="single" w:sz="4" w:space="0" w:color="auto"/>
            </w:tcBorders>
            <w:shd w:val="clear" w:color="auto" w:fill="auto"/>
          </w:tcPr>
          <w:p w14:paraId="2AA5B2AC" w14:textId="4146EBFF" w:rsidR="00DE1177" w:rsidRPr="00C10918" w:rsidRDefault="00DE1177" w:rsidP="00DE1177">
            <w:pPr>
              <w:keepNext/>
              <w:keepLines/>
              <w:tabs>
                <w:tab w:val="left" w:pos="3141"/>
              </w:tabs>
              <w:suppressAutoHyphens/>
              <w:jc w:val="right"/>
              <w:rPr>
                <w:color w:val="000000"/>
                <w:sz w:val="20"/>
                <w:szCs w:val="20"/>
                <w:lang w:val="en-GB"/>
              </w:rPr>
            </w:pPr>
            <w:r w:rsidRPr="00C10918">
              <w:rPr>
                <w:color w:val="000000"/>
                <w:sz w:val="20"/>
                <w:szCs w:val="20"/>
                <w:lang w:val="en-GB"/>
              </w:rPr>
              <w:t>0.00</w:t>
            </w:r>
          </w:p>
        </w:tc>
        <w:tc>
          <w:tcPr>
            <w:tcW w:w="699" w:type="pct"/>
            <w:gridSpan w:val="3"/>
            <w:tcBorders>
              <w:top w:val="single" w:sz="4" w:space="0" w:color="auto"/>
              <w:left w:val="single" w:sz="4" w:space="0" w:color="auto"/>
              <w:bottom w:val="single" w:sz="4" w:space="0" w:color="auto"/>
              <w:right w:val="single" w:sz="4" w:space="0" w:color="auto"/>
            </w:tcBorders>
            <w:shd w:val="clear" w:color="auto" w:fill="auto"/>
          </w:tcPr>
          <w:p w14:paraId="31C448E7" w14:textId="58D87731" w:rsidR="00DE1177" w:rsidRPr="00C10918" w:rsidRDefault="00DE1177" w:rsidP="00DE1177">
            <w:pPr>
              <w:keepNext/>
              <w:keepLines/>
              <w:tabs>
                <w:tab w:val="left" w:pos="3141"/>
              </w:tabs>
              <w:suppressAutoHyphens/>
              <w:jc w:val="right"/>
              <w:rPr>
                <w:color w:val="000000"/>
                <w:sz w:val="20"/>
                <w:szCs w:val="20"/>
                <w:lang w:val="en-GB"/>
              </w:rPr>
            </w:pPr>
            <w:r w:rsidRPr="00C10918">
              <w:rPr>
                <w:color w:val="000000"/>
                <w:sz w:val="20"/>
                <w:szCs w:val="20"/>
                <w:lang w:val="en-GB"/>
              </w:rPr>
              <w:t>0.00</w:t>
            </w:r>
          </w:p>
        </w:tc>
        <w:tc>
          <w:tcPr>
            <w:tcW w:w="699" w:type="pct"/>
            <w:gridSpan w:val="2"/>
            <w:tcBorders>
              <w:top w:val="single" w:sz="4" w:space="0" w:color="auto"/>
              <w:left w:val="single" w:sz="4" w:space="0" w:color="auto"/>
              <w:bottom w:val="single" w:sz="4" w:space="0" w:color="auto"/>
              <w:right w:val="single" w:sz="4" w:space="0" w:color="auto"/>
            </w:tcBorders>
          </w:tcPr>
          <w:p w14:paraId="522D8648" w14:textId="03617FAD" w:rsidR="00DE1177" w:rsidRPr="00C10918" w:rsidRDefault="00DE1177" w:rsidP="00DE1177">
            <w:pPr>
              <w:keepNext/>
              <w:keepLines/>
              <w:tabs>
                <w:tab w:val="left" w:pos="3141"/>
              </w:tabs>
              <w:suppressAutoHyphens/>
              <w:jc w:val="right"/>
              <w:rPr>
                <w:sz w:val="20"/>
                <w:szCs w:val="20"/>
                <w:lang w:val="en-GB"/>
              </w:rPr>
            </w:pPr>
            <w:r w:rsidRPr="00C10918">
              <w:rPr>
                <w:sz w:val="20"/>
                <w:szCs w:val="20"/>
                <w:lang w:val="en-GB"/>
              </w:rPr>
              <w:t>0.06</w:t>
            </w:r>
          </w:p>
        </w:tc>
        <w:tc>
          <w:tcPr>
            <w:tcW w:w="753" w:type="pct"/>
            <w:tcBorders>
              <w:top w:val="single" w:sz="4" w:space="0" w:color="auto"/>
              <w:left w:val="single" w:sz="4" w:space="0" w:color="auto"/>
              <w:bottom w:val="single" w:sz="4" w:space="0" w:color="auto"/>
              <w:right w:val="single" w:sz="4" w:space="0" w:color="auto"/>
            </w:tcBorders>
            <w:vAlign w:val="center"/>
          </w:tcPr>
          <w:p w14:paraId="3785531F" w14:textId="120C9136" w:rsidR="00DE1177" w:rsidRPr="00C10918" w:rsidRDefault="00DE1177" w:rsidP="004A63F7">
            <w:pPr>
              <w:jc w:val="center"/>
              <w:rPr>
                <w:color w:val="000000"/>
                <w:sz w:val="20"/>
                <w:szCs w:val="20"/>
                <w:lang w:val="en-GB"/>
              </w:rPr>
            </w:pPr>
            <w:r w:rsidRPr="00C10918">
              <w:rPr>
                <w:color w:val="000000"/>
                <w:sz w:val="20"/>
                <w:szCs w:val="20"/>
                <w:lang w:val="en-GB"/>
              </w:rPr>
              <w:t>0.0</w:t>
            </w:r>
          </w:p>
        </w:tc>
      </w:tr>
      <w:tr w:rsidR="00CA7E3E" w:rsidRPr="00C10918" w14:paraId="53B5643B" w14:textId="77777777" w:rsidTr="004A63F7">
        <w:tc>
          <w:tcPr>
            <w:tcW w:w="758" w:type="pct"/>
            <w:tcBorders>
              <w:top w:val="single" w:sz="4" w:space="0" w:color="auto"/>
              <w:left w:val="single" w:sz="4" w:space="0" w:color="auto"/>
              <w:bottom w:val="single" w:sz="4" w:space="0" w:color="auto"/>
              <w:right w:val="single" w:sz="4" w:space="0" w:color="auto"/>
            </w:tcBorders>
            <w:shd w:val="clear" w:color="auto" w:fill="auto"/>
          </w:tcPr>
          <w:p w14:paraId="5B2D0682" w14:textId="77777777" w:rsidR="001011CC" w:rsidRPr="00C10918" w:rsidRDefault="001011CC" w:rsidP="00EB2ECB">
            <w:pPr>
              <w:keepNext/>
              <w:keepLines/>
              <w:tabs>
                <w:tab w:val="left" w:pos="3141"/>
              </w:tabs>
              <w:suppressAutoHyphens/>
              <w:rPr>
                <w:sz w:val="20"/>
                <w:szCs w:val="20"/>
                <w:lang w:val="en-GB"/>
              </w:rPr>
            </w:pPr>
            <w:r w:rsidRPr="00C10918">
              <w:rPr>
                <w:sz w:val="20"/>
                <w:szCs w:val="20"/>
                <w:lang w:val="en-GB"/>
              </w:rPr>
              <w:t>HFC-32</w:t>
            </w:r>
          </w:p>
        </w:tc>
        <w:tc>
          <w:tcPr>
            <w:tcW w:w="755" w:type="pct"/>
            <w:tcBorders>
              <w:top w:val="single" w:sz="4" w:space="0" w:color="auto"/>
              <w:left w:val="single" w:sz="4" w:space="0" w:color="auto"/>
              <w:bottom w:val="single" w:sz="4" w:space="0" w:color="auto"/>
              <w:right w:val="single" w:sz="4" w:space="0" w:color="auto"/>
            </w:tcBorders>
            <w:shd w:val="clear" w:color="auto" w:fill="auto"/>
          </w:tcPr>
          <w:p w14:paraId="695FA1C9" w14:textId="77777777" w:rsidR="001011CC" w:rsidRPr="00C10918" w:rsidRDefault="001011CC" w:rsidP="00EB2ECB">
            <w:pPr>
              <w:keepNext/>
              <w:keepLines/>
              <w:tabs>
                <w:tab w:val="left" w:pos="3141"/>
              </w:tabs>
              <w:suppressAutoHyphens/>
              <w:jc w:val="right"/>
              <w:rPr>
                <w:sz w:val="20"/>
                <w:szCs w:val="20"/>
                <w:lang w:val="en-GB"/>
              </w:rPr>
            </w:pPr>
            <w:r w:rsidRPr="00C10918">
              <w:rPr>
                <w:sz w:val="20"/>
                <w:szCs w:val="20"/>
                <w:lang w:val="en-GB"/>
              </w:rPr>
              <w:t>675</w:t>
            </w:r>
          </w:p>
        </w:tc>
        <w:tc>
          <w:tcPr>
            <w:tcW w:w="639" w:type="pct"/>
            <w:tcBorders>
              <w:top w:val="single" w:sz="4" w:space="0" w:color="auto"/>
              <w:left w:val="single" w:sz="4" w:space="0" w:color="auto"/>
              <w:bottom w:val="single" w:sz="4" w:space="0" w:color="auto"/>
              <w:right w:val="single" w:sz="4" w:space="0" w:color="auto"/>
            </w:tcBorders>
            <w:shd w:val="clear" w:color="auto" w:fill="auto"/>
          </w:tcPr>
          <w:p w14:paraId="14CE7FD4" w14:textId="77777777" w:rsidR="001011CC" w:rsidRPr="00C10918" w:rsidRDefault="001011CC" w:rsidP="00EB2ECB">
            <w:pPr>
              <w:keepNext/>
              <w:keepLines/>
              <w:tabs>
                <w:tab w:val="left" w:pos="3141"/>
              </w:tabs>
              <w:suppressAutoHyphens/>
              <w:jc w:val="right"/>
              <w:rPr>
                <w:sz w:val="20"/>
                <w:szCs w:val="20"/>
                <w:lang w:val="en-GB"/>
              </w:rPr>
            </w:pPr>
            <w:r w:rsidRPr="00C10918">
              <w:rPr>
                <w:color w:val="000000"/>
                <w:sz w:val="20"/>
                <w:szCs w:val="20"/>
                <w:lang w:val="en-GB"/>
              </w:rPr>
              <w:t>0.00</w:t>
            </w:r>
          </w:p>
        </w:tc>
        <w:tc>
          <w:tcPr>
            <w:tcW w:w="697" w:type="pct"/>
            <w:gridSpan w:val="3"/>
            <w:tcBorders>
              <w:top w:val="single" w:sz="4" w:space="0" w:color="auto"/>
              <w:left w:val="single" w:sz="4" w:space="0" w:color="auto"/>
              <w:bottom w:val="single" w:sz="4" w:space="0" w:color="auto"/>
              <w:right w:val="single" w:sz="4" w:space="0" w:color="auto"/>
            </w:tcBorders>
            <w:shd w:val="clear" w:color="auto" w:fill="auto"/>
          </w:tcPr>
          <w:p w14:paraId="510A9965" w14:textId="77777777" w:rsidR="001011CC" w:rsidRPr="00C10918" w:rsidRDefault="001011CC" w:rsidP="00EB2ECB">
            <w:pPr>
              <w:keepNext/>
              <w:keepLines/>
              <w:tabs>
                <w:tab w:val="left" w:pos="3141"/>
              </w:tabs>
              <w:suppressAutoHyphens/>
              <w:jc w:val="right"/>
              <w:rPr>
                <w:sz w:val="20"/>
                <w:szCs w:val="20"/>
                <w:lang w:val="en-GB"/>
              </w:rPr>
            </w:pPr>
            <w:r w:rsidRPr="00C10918">
              <w:rPr>
                <w:color w:val="000000"/>
                <w:sz w:val="20"/>
                <w:szCs w:val="20"/>
                <w:lang w:val="en-GB"/>
              </w:rPr>
              <w:t>0.00</w:t>
            </w:r>
          </w:p>
        </w:tc>
        <w:tc>
          <w:tcPr>
            <w:tcW w:w="699" w:type="pct"/>
            <w:gridSpan w:val="3"/>
            <w:tcBorders>
              <w:top w:val="single" w:sz="4" w:space="0" w:color="auto"/>
              <w:left w:val="single" w:sz="4" w:space="0" w:color="auto"/>
              <w:bottom w:val="single" w:sz="4" w:space="0" w:color="auto"/>
              <w:right w:val="single" w:sz="4" w:space="0" w:color="auto"/>
            </w:tcBorders>
            <w:shd w:val="clear" w:color="auto" w:fill="auto"/>
          </w:tcPr>
          <w:p w14:paraId="1EAB8612" w14:textId="77777777" w:rsidR="001011CC" w:rsidRPr="00C10918" w:rsidRDefault="001011CC" w:rsidP="00EB2ECB">
            <w:pPr>
              <w:keepNext/>
              <w:keepLines/>
              <w:tabs>
                <w:tab w:val="left" w:pos="3141"/>
              </w:tabs>
              <w:suppressAutoHyphens/>
              <w:jc w:val="right"/>
              <w:rPr>
                <w:sz w:val="20"/>
                <w:szCs w:val="20"/>
                <w:lang w:val="en-GB"/>
              </w:rPr>
            </w:pPr>
            <w:r w:rsidRPr="00C10918">
              <w:rPr>
                <w:color w:val="000000"/>
                <w:sz w:val="20"/>
                <w:szCs w:val="20"/>
                <w:lang w:val="en-GB"/>
              </w:rPr>
              <w:t>0.00</w:t>
            </w:r>
          </w:p>
        </w:tc>
        <w:tc>
          <w:tcPr>
            <w:tcW w:w="699" w:type="pct"/>
            <w:gridSpan w:val="2"/>
            <w:tcBorders>
              <w:top w:val="single" w:sz="4" w:space="0" w:color="auto"/>
              <w:left w:val="single" w:sz="4" w:space="0" w:color="auto"/>
              <w:bottom w:val="single" w:sz="4" w:space="0" w:color="auto"/>
              <w:right w:val="single" w:sz="4" w:space="0" w:color="auto"/>
            </w:tcBorders>
          </w:tcPr>
          <w:p w14:paraId="354313DE" w14:textId="77777777" w:rsidR="001011CC" w:rsidRPr="00C10918" w:rsidRDefault="001011CC" w:rsidP="00EB2ECB">
            <w:pPr>
              <w:keepNext/>
              <w:keepLines/>
              <w:tabs>
                <w:tab w:val="left" w:pos="3141"/>
              </w:tabs>
              <w:suppressAutoHyphens/>
              <w:jc w:val="right"/>
              <w:rPr>
                <w:sz w:val="20"/>
                <w:szCs w:val="20"/>
                <w:lang w:val="en-GB"/>
              </w:rPr>
            </w:pPr>
            <w:r w:rsidRPr="00C10918">
              <w:rPr>
                <w:sz w:val="20"/>
                <w:szCs w:val="20"/>
                <w:lang w:val="en-GB"/>
              </w:rPr>
              <w:t>0.3</w:t>
            </w:r>
          </w:p>
        </w:tc>
        <w:tc>
          <w:tcPr>
            <w:tcW w:w="753" w:type="pct"/>
            <w:tcBorders>
              <w:top w:val="single" w:sz="4" w:space="0" w:color="auto"/>
              <w:left w:val="single" w:sz="4" w:space="0" w:color="auto"/>
              <w:bottom w:val="single" w:sz="4" w:space="0" w:color="auto"/>
              <w:right w:val="single" w:sz="4" w:space="0" w:color="auto"/>
            </w:tcBorders>
            <w:vAlign w:val="center"/>
          </w:tcPr>
          <w:p w14:paraId="695DEF62" w14:textId="17C308D1" w:rsidR="001011CC" w:rsidRPr="00C10918" w:rsidRDefault="001011CC" w:rsidP="004A63F7">
            <w:pPr>
              <w:jc w:val="center"/>
              <w:rPr>
                <w:sz w:val="20"/>
                <w:szCs w:val="20"/>
                <w:lang w:val="en-GB"/>
              </w:rPr>
            </w:pPr>
            <w:r w:rsidRPr="00C10918">
              <w:rPr>
                <w:color w:val="000000"/>
                <w:sz w:val="20"/>
                <w:szCs w:val="20"/>
                <w:lang w:val="en-GB"/>
              </w:rPr>
              <w:t>0</w:t>
            </w:r>
            <w:r w:rsidR="00E56FF5" w:rsidRPr="00C10918">
              <w:rPr>
                <w:color w:val="000000"/>
                <w:sz w:val="20"/>
                <w:szCs w:val="20"/>
                <w:lang w:val="en-GB"/>
              </w:rPr>
              <w:t>.0</w:t>
            </w:r>
          </w:p>
        </w:tc>
      </w:tr>
      <w:tr w:rsidR="00CA7E3E" w:rsidRPr="00C10918" w14:paraId="11B96ED6" w14:textId="77777777" w:rsidTr="004A63F7">
        <w:tc>
          <w:tcPr>
            <w:tcW w:w="758" w:type="pct"/>
            <w:tcBorders>
              <w:top w:val="single" w:sz="4" w:space="0" w:color="auto"/>
              <w:left w:val="single" w:sz="4" w:space="0" w:color="auto"/>
              <w:bottom w:val="single" w:sz="4" w:space="0" w:color="auto"/>
              <w:right w:val="single" w:sz="4" w:space="0" w:color="auto"/>
            </w:tcBorders>
            <w:shd w:val="clear" w:color="auto" w:fill="auto"/>
          </w:tcPr>
          <w:p w14:paraId="70D31F45" w14:textId="36710FB8" w:rsidR="001011CC" w:rsidRPr="00C10918" w:rsidRDefault="001011CC" w:rsidP="00EB2ECB">
            <w:pPr>
              <w:keepNext/>
              <w:keepLines/>
              <w:tabs>
                <w:tab w:val="left" w:pos="3141"/>
              </w:tabs>
              <w:suppressAutoHyphens/>
              <w:rPr>
                <w:sz w:val="20"/>
                <w:szCs w:val="20"/>
                <w:lang w:val="en-GB"/>
              </w:rPr>
            </w:pPr>
            <w:r w:rsidRPr="00C10918">
              <w:rPr>
                <w:sz w:val="20"/>
                <w:szCs w:val="20"/>
                <w:lang w:val="en-GB"/>
              </w:rPr>
              <w:t>HFC-134a</w:t>
            </w:r>
          </w:p>
        </w:tc>
        <w:tc>
          <w:tcPr>
            <w:tcW w:w="755" w:type="pct"/>
            <w:tcBorders>
              <w:top w:val="single" w:sz="4" w:space="0" w:color="auto"/>
              <w:left w:val="single" w:sz="4" w:space="0" w:color="auto"/>
              <w:bottom w:val="single" w:sz="4" w:space="0" w:color="auto"/>
              <w:right w:val="single" w:sz="4" w:space="0" w:color="auto"/>
            </w:tcBorders>
            <w:shd w:val="clear" w:color="auto" w:fill="auto"/>
          </w:tcPr>
          <w:p w14:paraId="6E639339" w14:textId="77777777" w:rsidR="001011CC" w:rsidRPr="00C10918" w:rsidRDefault="001011CC" w:rsidP="00EB2ECB">
            <w:pPr>
              <w:keepNext/>
              <w:keepLines/>
              <w:tabs>
                <w:tab w:val="left" w:pos="3141"/>
              </w:tabs>
              <w:suppressAutoHyphens/>
              <w:jc w:val="right"/>
              <w:rPr>
                <w:sz w:val="20"/>
                <w:szCs w:val="20"/>
                <w:lang w:val="en-GB"/>
              </w:rPr>
            </w:pPr>
            <w:r w:rsidRPr="00C10918">
              <w:rPr>
                <w:sz w:val="20"/>
                <w:szCs w:val="20"/>
                <w:lang w:val="en-GB"/>
              </w:rPr>
              <w:t>1,430</w:t>
            </w:r>
          </w:p>
        </w:tc>
        <w:tc>
          <w:tcPr>
            <w:tcW w:w="639" w:type="pct"/>
            <w:tcBorders>
              <w:top w:val="single" w:sz="4" w:space="0" w:color="auto"/>
              <w:left w:val="single" w:sz="4" w:space="0" w:color="auto"/>
              <w:bottom w:val="single" w:sz="4" w:space="0" w:color="auto"/>
              <w:right w:val="single" w:sz="4" w:space="0" w:color="auto"/>
            </w:tcBorders>
            <w:shd w:val="clear" w:color="auto" w:fill="auto"/>
          </w:tcPr>
          <w:p w14:paraId="7D13E6F7" w14:textId="77777777" w:rsidR="001011CC" w:rsidRPr="00C10918" w:rsidRDefault="001011CC" w:rsidP="00EB2ECB">
            <w:pPr>
              <w:keepNext/>
              <w:keepLines/>
              <w:tabs>
                <w:tab w:val="left" w:pos="3141"/>
              </w:tabs>
              <w:suppressAutoHyphens/>
              <w:jc w:val="right"/>
              <w:rPr>
                <w:sz w:val="20"/>
                <w:szCs w:val="20"/>
                <w:lang w:val="en-GB"/>
              </w:rPr>
            </w:pPr>
            <w:r w:rsidRPr="00C10918">
              <w:rPr>
                <w:sz w:val="20"/>
                <w:szCs w:val="20"/>
                <w:lang w:val="en-GB"/>
              </w:rPr>
              <w:t>407.86</w:t>
            </w:r>
          </w:p>
        </w:tc>
        <w:tc>
          <w:tcPr>
            <w:tcW w:w="697" w:type="pct"/>
            <w:gridSpan w:val="3"/>
            <w:tcBorders>
              <w:top w:val="single" w:sz="4" w:space="0" w:color="auto"/>
              <w:left w:val="single" w:sz="4" w:space="0" w:color="auto"/>
              <w:bottom w:val="single" w:sz="4" w:space="0" w:color="auto"/>
              <w:right w:val="single" w:sz="4" w:space="0" w:color="auto"/>
            </w:tcBorders>
            <w:shd w:val="clear" w:color="auto" w:fill="auto"/>
          </w:tcPr>
          <w:p w14:paraId="7F909C45" w14:textId="77777777" w:rsidR="001011CC" w:rsidRPr="00C10918" w:rsidRDefault="001011CC" w:rsidP="00EB2ECB">
            <w:pPr>
              <w:keepNext/>
              <w:keepLines/>
              <w:tabs>
                <w:tab w:val="left" w:pos="3141"/>
              </w:tabs>
              <w:suppressAutoHyphens/>
              <w:jc w:val="right"/>
              <w:rPr>
                <w:sz w:val="20"/>
                <w:szCs w:val="20"/>
                <w:lang w:val="en-GB"/>
              </w:rPr>
            </w:pPr>
            <w:r w:rsidRPr="00C10918">
              <w:rPr>
                <w:sz w:val="20"/>
                <w:szCs w:val="20"/>
                <w:lang w:val="en-GB"/>
              </w:rPr>
              <w:t>348.69</w:t>
            </w:r>
          </w:p>
        </w:tc>
        <w:tc>
          <w:tcPr>
            <w:tcW w:w="699" w:type="pct"/>
            <w:gridSpan w:val="3"/>
            <w:tcBorders>
              <w:top w:val="single" w:sz="4" w:space="0" w:color="auto"/>
              <w:left w:val="single" w:sz="4" w:space="0" w:color="auto"/>
              <w:bottom w:val="single" w:sz="4" w:space="0" w:color="auto"/>
              <w:right w:val="single" w:sz="4" w:space="0" w:color="auto"/>
            </w:tcBorders>
            <w:shd w:val="clear" w:color="auto" w:fill="auto"/>
          </w:tcPr>
          <w:p w14:paraId="69C7FDB9" w14:textId="77777777" w:rsidR="001011CC" w:rsidRPr="00C10918" w:rsidRDefault="001011CC" w:rsidP="00EB2ECB">
            <w:pPr>
              <w:keepNext/>
              <w:keepLines/>
              <w:tabs>
                <w:tab w:val="left" w:pos="3141"/>
              </w:tabs>
              <w:suppressAutoHyphens/>
              <w:jc w:val="right"/>
              <w:rPr>
                <w:sz w:val="20"/>
                <w:szCs w:val="20"/>
                <w:lang w:val="en-GB"/>
              </w:rPr>
            </w:pPr>
            <w:r w:rsidRPr="00C10918">
              <w:rPr>
                <w:sz w:val="20"/>
                <w:szCs w:val="20"/>
                <w:lang w:val="en-GB"/>
              </w:rPr>
              <w:t>384.53</w:t>
            </w:r>
          </w:p>
        </w:tc>
        <w:tc>
          <w:tcPr>
            <w:tcW w:w="699" w:type="pct"/>
            <w:gridSpan w:val="2"/>
            <w:tcBorders>
              <w:top w:val="single" w:sz="4" w:space="0" w:color="auto"/>
              <w:left w:val="single" w:sz="4" w:space="0" w:color="auto"/>
              <w:bottom w:val="single" w:sz="4" w:space="0" w:color="auto"/>
              <w:right w:val="single" w:sz="4" w:space="0" w:color="auto"/>
            </w:tcBorders>
            <w:shd w:val="clear" w:color="auto" w:fill="auto"/>
          </w:tcPr>
          <w:p w14:paraId="385D8962" w14:textId="77777777" w:rsidR="001011CC" w:rsidRPr="00C10918" w:rsidRDefault="001011CC" w:rsidP="00EB2ECB">
            <w:pPr>
              <w:keepNext/>
              <w:keepLines/>
              <w:tabs>
                <w:tab w:val="left" w:pos="3141"/>
              </w:tabs>
              <w:suppressAutoHyphens/>
              <w:jc w:val="right"/>
              <w:rPr>
                <w:sz w:val="20"/>
                <w:szCs w:val="20"/>
                <w:lang w:val="en-GB"/>
              </w:rPr>
            </w:pPr>
            <w:r w:rsidRPr="00C10918">
              <w:rPr>
                <w:sz w:val="20"/>
                <w:szCs w:val="20"/>
                <w:lang w:val="en-GB"/>
              </w:rPr>
              <w:t>554.54</w:t>
            </w:r>
          </w:p>
        </w:tc>
        <w:tc>
          <w:tcPr>
            <w:tcW w:w="753" w:type="pct"/>
            <w:tcBorders>
              <w:top w:val="single" w:sz="4" w:space="0" w:color="auto"/>
              <w:left w:val="single" w:sz="4" w:space="0" w:color="auto"/>
              <w:bottom w:val="single" w:sz="4" w:space="0" w:color="auto"/>
              <w:right w:val="single" w:sz="4" w:space="0" w:color="auto"/>
            </w:tcBorders>
            <w:shd w:val="clear" w:color="auto" w:fill="auto"/>
            <w:vAlign w:val="center"/>
          </w:tcPr>
          <w:p w14:paraId="776C5302" w14:textId="77777777" w:rsidR="001011CC" w:rsidRPr="00C10918" w:rsidRDefault="001011CC" w:rsidP="004A63F7">
            <w:pPr>
              <w:jc w:val="center"/>
              <w:rPr>
                <w:sz w:val="20"/>
                <w:szCs w:val="20"/>
                <w:lang w:val="en-GB"/>
              </w:rPr>
            </w:pPr>
            <w:r w:rsidRPr="00C10918">
              <w:rPr>
                <w:color w:val="000000"/>
                <w:sz w:val="20"/>
                <w:szCs w:val="20"/>
                <w:lang w:val="en-GB"/>
              </w:rPr>
              <w:t>40.5</w:t>
            </w:r>
          </w:p>
        </w:tc>
      </w:tr>
      <w:bookmarkEnd w:id="3"/>
      <w:tr w:rsidR="00CA7E3E" w:rsidRPr="00C10918" w14:paraId="0F70046F" w14:textId="77777777" w:rsidTr="004A63F7">
        <w:tc>
          <w:tcPr>
            <w:tcW w:w="758" w:type="pct"/>
            <w:tcBorders>
              <w:top w:val="single" w:sz="4" w:space="0" w:color="auto"/>
              <w:left w:val="single" w:sz="4" w:space="0" w:color="auto"/>
              <w:bottom w:val="single" w:sz="4" w:space="0" w:color="auto"/>
              <w:right w:val="single" w:sz="4" w:space="0" w:color="auto"/>
            </w:tcBorders>
            <w:shd w:val="clear" w:color="auto" w:fill="auto"/>
          </w:tcPr>
          <w:p w14:paraId="25C70DB2" w14:textId="77777777" w:rsidR="001011CC" w:rsidRPr="00C10918" w:rsidRDefault="001011CC" w:rsidP="00EB2ECB">
            <w:pPr>
              <w:keepNext/>
              <w:keepLines/>
              <w:tabs>
                <w:tab w:val="left" w:pos="3141"/>
              </w:tabs>
              <w:suppressAutoHyphens/>
              <w:rPr>
                <w:sz w:val="20"/>
                <w:szCs w:val="20"/>
                <w:lang w:val="en-GB"/>
              </w:rPr>
            </w:pPr>
            <w:r w:rsidRPr="00C10918">
              <w:rPr>
                <w:sz w:val="20"/>
                <w:szCs w:val="20"/>
                <w:lang w:val="en-GB"/>
              </w:rPr>
              <w:t>R-404A</w:t>
            </w:r>
          </w:p>
        </w:tc>
        <w:tc>
          <w:tcPr>
            <w:tcW w:w="755" w:type="pct"/>
            <w:tcBorders>
              <w:top w:val="single" w:sz="4" w:space="0" w:color="auto"/>
              <w:left w:val="single" w:sz="4" w:space="0" w:color="auto"/>
              <w:bottom w:val="single" w:sz="4" w:space="0" w:color="auto"/>
              <w:right w:val="single" w:sz="4" w:space="0" w:color="auto"/>
            </w:tcBorders>
            <w:shd w:val="clear" w:color="auto" w:fill="auto"/>
          </w:tcPr>
          <w:p w14:paraId="60653BE8" w14:textId="77777777" w:rsidR="001011CC" w:rsidRPr="00C10918" w:rsidRDefault="001011CC" w:rsidP="00EB2ECB">
            <w:pPr>
              <w:keepNext/>
              <w:keepLines/>
              <w:tabs>
                <w:tab w:val="left" w:pos="3141"/>
              </w:tabs>
              <w:suppressAutoHyphens/>
              <w:jc w:val="right"/>
              <w:rPr>
                <w:sz w:val="20"/>
                <w:szCs w:val="20"/>
                <w:lang w:val="en-GB"/>
              </w:rPr>
            </w:pPr>
            <w:r w:rsidRPr="00C10918">
              <w:rPr>
                <w:sz w:val="20"/>
                <w:szCs w:val="20"/>
                <w:lang w:val="en-GB"/>
              </w:rPr>
              <w:t>3,921.6</w:t>
            </w:r>
          </w:p>
        </w:tc>
        <w:tc>
          <w:tcPr>
            <w:tcW w:w="639" w:type="pct"/>
            <w:tcBorders>
              <w:top w:val="single" w:sz="4" w:space="0" w:color="auto"/>
              <w:left w:val="single" w:sz="4" w:space="0" w:color="auto"/>
              <w:bottom w:val="single" w:sz="4" w:space="0" w:color="auto"/>
              <w:right w:val="single" w:sz="4" w:space="0" w:color="auto"/>
            </w:tcBorders>
            <w:shd w:val="clear" w:color="auto" w:fill="auto"/>
          </w:tcPr>
          <w:p w14:paraId="26B80FBF" w14:textId="77777777" w:rsidR="001011CC" w:rsidRPr="00C10918" w:rsidRDefault="001011CC" w:rsidP="00EB2ECB">
            <w:pPr>
              <w:keepNext/>
              <w:keepLines/>
              <w:tabs>
                <w:tab w:val="left" w:pos="3141"/>
              </w:tabs>
              <w:suppressAutoHyphens/>
              <w:jc w:val="right"/>
              <w:rPr>
                <w:sz w:val="20"/>
                <w:szCs w:val="20"/>
                <w:lang w:val="en-GB"/>
              </w:rPr>
            </w:pPr>
            <w:r w:rsidRPr="00C10918">
              <w:rPr>
                <w:sz w:val="20"/>
                <w:szCs w:val="20"/>
                <w:lang w:val="en-GB"/>
              </w:rPr>
              <w:t>72.75</w:t>
            </w:r>
          </w:p>
        </w:tc>
        <w:tc>
          <w:tcPr>
            <w:tcW w:w="697" w:type="pct"/>
            <w:gridSpan w:val="3"/>
            <w:tcBorders>
              <w:top w:val="single" w:sz="4" w:space="0" w:color="auto"/>
              <w:left w:val="single" w:sz="4" w:space="0" w:color="auto"/>
              <w:bottom w:val="single" w:sz="4" w:space="0" w:color="auto"/>
              <w:right w:val="single" w:sz="4" w:space="0" w:color="auto"/>
            </w:tcBorders>
            <w:shd w:val="clear" w:color="auto" w:fill="auto"/>
          </w:tcPr>
          <w:p w14:paraId="7E40CB67" w14:textId="77777777" w:rsidR="001011CC" w:rsidRPr="00C10918" w:rsidRDefault="001011CC" w:rsidP="00EB2ECB">
            <w:pPr>
              <w:keepNext/>
              <w:keepLines/>
              <w:tabs>
                <w:tab w:val="left" w:pos="3141"/>
              </w:tabs>
              <w:suppressAutoHyphens/>
              <w:jc w:val="right"/>
              <w:rPr>
                <w:sz w:val="20"/>
                <w:szCs w:val="20"/>
                <w:lang w:val="en-GB"/>
              </w:rPr>
            </w:pPr>
            <w:r w:rsidRPr="00C10918">
              <w:rPr>
                <w:sz w:val="20"/>
                <w:szCs w:val="20"/>
                <w:lang w:val="en-GB"/>
              </w:rPr>
              <w:t>76.73</w:t>
            </w:r>
          </w:p>
        </w:tc>
        <w:tc>
          <w:tcPr>
            <w:tcW w:w="699" w:type="pct"/>
            <w:gridSpan w:val="3"/>
            <w:tcBorders>
              <w:top w:val="single" w:sz="4" w:space="0" w:color="auto"/>
              <w:left w:val="single" w:sz="4" w:space="0" w:color="auto"/>
              <w:bottom w:val="single" w:sz="4" w:space="0" w:color="auto"/>
              <w:right w:val="single" w:sz="4" w:space="0" w:color="auto"/>
            </w:tcBorders>
            <w:shd w:val="clear" w:color="auto" w:fill="auto"/>
          </w:tcPr>
          <w:p w14:paraId="16C83764" w14:textId="77777777" w:rsidR="001011CC" w:rsidRPr="00C10918" w:rsidRDefault="001011CC" w:rsidP="00EB2ECB">
            <w:pPr>
              <w:keepNext/>
              <w:keepLines/>
              <w:tabs>
                <w:tab w:val="left" w:pos="3141"/>
              </w:tabs>
              <w:suppressAutoHyphens/>
              <w:jc w:val="right"/>
              <w:rPr>
                <w:sz w:val="20"/>
                <w:szCs w:val="20"/>
                <w:lang w:val="en-GB"/>
              </w:rPr>
            </w:pPr>
            <w:r w:rsidRPr="00C10918">
              <w:rPr>
                <w:sz w:val="20"/>
                <w:szCs w:val="20"/>
                <w:lang w:val="en-GB"/>
              </w:rPr>
              <w:t>107.42</w:t>
            </w:r>
          </w:p>
        </w:tc>
        <w:tc>
          <w:tcPr>
            <w:tcW w:w="699" w:type="pct"/>
            <w:gridSpan w:val="2"/>
            <w:tcBorders>
              <w:top w:val="single" w:sz="4" w:space="0" w:color="auto"/>
              <w:left w:val="single" w:sz="4" w:space="0" w:color="auto"/>
              <w:bottom w:val="single" w:sz="4" w:space="0" w:color="auto"/>
              <w:right w:val="single" w:sz="4" w:space="0" w:color="auto"/>
            </w:tcBorders>
          </w:tcPr>
          <w:p w14:paraId="1A01AC4E" w14:textId="77777777" w:rsidR="001011CC" w:rsidRPr="00C10918" w:rsidRDefault="001011CC" w:rsidP="00EB2ECB">
            <w:pPr>
              <w:keepNext/>
              <w:keepLines/>
              <w:tabs>
                <w:tab w:val="left" w:pos="3141"/>
              </w:tabs>
              <w:suppressAutoHyphens/>
              <w:jc w:val="right"/>
              <w:rPr>
                <w:sz w:val="20"/>
                <w:szCs w:val="20"/>
                <w:lang w:val="en-GB"/>
              </w:rPr>
            </w:pPr>
            <w:r w:rsidRPr="00C10918">
              <w:rPr>
                <w:sz w:val="20"/>
                <w:szCs w:val="20"/>
                <w:lang w:val="en-GB"/>
              </w:rPr>
              <w:t>154.85</w:t>
            </w:r>
          </w:p>
        </w:tc>
        <w:tc>
          <w:tcPr>
            <w:tcW w:w="753" w:type="pct"/>
            <w:tcBorders>
              <w:top w:val="single" w:sz="4" w:space="0" w:color="auto"/>
              <w:left w:val="single" w:sz="4" w:space="0" w:color="auto"/>
              <w:bottom w:val="single" w:sz="4" w:space="0" w:color="auto"/>
              <w:right w:val="single" w:sz="4" w:space="0" w:color="auto"/>
            </w:tcBorders>
            <w:vAlign w:val="center"/>
          </w:tcPr>
          <w:p w14:paraId="4D3BEFEC" w14:textId="77777777" w:rsidR="001011CC" w:rsidRPr="00C10918" w:rsidRDefault="001011CC" w:rsidP="004A63F7">
            <w:pPr>
              <w:jc w:val="center"/>
              <w:rPr>
                <w:sz w:val="20"/>
                <w:szCs w:val="20"/>
                <w:lang w:val="en-GB"/>
              </w:rPr>
            </w:pPr>
            <w:r w:rsidRPr="00C10918">
              <w:rPr>
                <w:color w:val="000000"/>
                <w:sz w:val="20"/>
                <w:szCs w:val="20"/>
                <w:lang w:val="en-GB"/>
              </w:rPr>
              <w:t>11.3</w:t>
            </w:r>
          </w:p>
        </w:tc>
      </w:tr>
      <w:tr w:rsidR="00CA7E3E" w:rsidRPr="00C10918" w14:paraId="58C6D79A" w14:textId="77777777" w:rsidTr="004A63F7">
        <w:tc>
          <w:tcPr>
            <w:tcW w:w="758" w:type="pct"/>
            <w:tcBorders>
              <w:top w:val="single" w:sz="4" w:space="0" w:color="auto"/>
              <w:left w:val="single" w:sz="4" w:space="0" w:color="auto"/>
              <w:bottom w:val="single" w:sz="4" w:space="0" w:color="auto"/>
              <w:right w:val="single" w:sz="4" w:space="0" w:color="auto"/>
            </w:tcBorders>
            <w:shd w:val="clear" w:color="auto" w:fill="auto"/>
          </w:tcPr>
          <w:p w14:paraId="5766C5AE" w14:textId="77777777" w:rsidR="001011CC" w:rsidRPr="00C10918" w:rsidRDefault="001011CC" w:rsidP="00EB2ECB">
            <w:pPr>
              <w:keepNext/>
              <w:keepLines/>
              <w:tabs>
                <w:tab w:val="left" w:pos="3141"/>
              </w:tabs>
              <w:suppressAutoHyphens/>
              <w:rPr>
                <w:sz w:val="20"/>
                <w:szCs w:val="20"/>
                <w:lang w:val="en-GB"/>
              </w:rPr>
            </w:pPr>
            <w:r w:rsidRPr="00C10918">
              <w:rPr>
                <w:sz w:val="20"/>
                <w:szCs w:val="20"/>
                <w:lang w:val="en-GB"/>
              </w:rPr>
              <w:t>R-407A</w:t>
            </w:r>
          </w:p>
        </w:tc>
        <w:tc>
          <w:tcPr>
            <w:tcW w:w="755" w:type="pct"/>
            <w:tcBorders>
              <w:top w:val="single" w:sz="4" w:space="0" w:color="auto"/>
              <w:left w:val="single" w:sz="4" w:space="0" w:color="auto"/>
              <w:bottom w:val="single" w:sz="4" w:space="0" w:color="auto"/>
              <w:right w:val="single" w:sz="4" w:space="0" w:color="auto"/>
            </w:tcBorders>
            <w:shd w:val="clear" w:color="auto" w:fill="auto"/>
          </w:tcPr>
          <w:p w14:paraId="1CBA7643" w14:textId="77777777" w:rsidR="001011CC" w:rsidRPr="00C10918" w:rsidRDefault="001011CC" w:rsidP="00EB2ECB">
            <w:pPr>
              <w:keepNext/>
              <w:keepLines/>
              <w:tabs>
                <w:tab w:val="left" w:pos="3141"/>
              </w:tabs>
              <w:suppressAutoHyphens/>
              <w:jc w:val="right"/>
              <w:rPr>
                <w:sz w:val="20"/>
                <w:szCs w:val="20"/>
                <w:lang w:val="en-GB"/>
              </w:rPr>
            </w:pPr>
            <w:r w:rsidRPr="00C10918">
              <w:rPr>
                <w:sz w:val="20"/>
                <w:szCs w:val="20"/>
                <w:lang w:val="en-GB"/>
              </w:rPr>
              <w:t>2,107</w:t>
            </w:r>
          </w:p>
        </w:tc>
        <w:tc>
          <w:tcPr>
            <w:tcW w:w="639" w:type="pct"/>
            <w:tcBorders>
              <w:top w:val="single" w:sz="4" w:space="0" w:color="auto"/>
              <w:left w:val="single" w:sz="4" w:space="0" w:color="auto"/>
              <w:bottom w:val="single" w:sz="4" w:space="0" w:color="auto"/>
              <w:right w:val="single" w:sz="4" w:space="0" w:color="auto"/>
            </w:tcBorders>
            <w:shd w:val="clear" w:color="auto" w:fill="auto"/>
          </w:tcPr>
          <w:p w14:paraId="385797D8" w14:textId="77777777" w:rsidR="001011CC" w:rsidRPr="00C10918" w:rsidRDefault="001011CC" w:rsidP="00EB2ECB">
            <w:pPr>
              <w:keepNext/>
              <w:keepLines/>
              <w:tabs>
                <w:tab w:val="left" w:pos="3141"/>
              </w:tabs>
              <w:suppressAutoHyphens/>
              <w:jc w:val="right"/>
              <w:rPr>
                <w:sz w:val="20"/>
                <w:szCs w:val="20"/>
                <w:lang w:val="en-GB"/>
              </w:rPr>
            </w:pPr>
            <w:r w:rsidRPr="00C10918">
              <w:rPr>
                <w:sz w:val="20"/>
                <w:szCs w:val="20"/>
                <w:lang w:val="en-GB"/>
              </w:rPr>
              <w:t>0.34</w:t>
            </w:r>
          </w:p>
        </w:tc>
        <w:tc>
          <w:tcPr>
            <w:tcW w:w="697" w:type="pct"/>
            <w:gridSpan w:val="3"/>
            <w:tcBorders>
              <w:top w:val="single" w:sz="4" w:space="0" w:color="auto"/>
              <w:left w:val="single" w:sz="4" w:space="0" w:color="auto"/>
              <w:bottom w:val="single" w:sz="4" w:space="0" w:color="auto"/>
              <w:right w:val="single" w:sz="4" w:space="0" w:color="auto"/>
            </w:tcBorders>
            <w:shd w:val="clear" w:color="auto" w:fill="auto"/>
          </w:tcPr>
          <w:p w14:paraId="13691974" w14:textId="77777777" w:rsidR="001011CC" w:rsidRPr="00C10918" w:rsidRDefault="001011CC" w:rsidP="00EB2ECB">
            <w:pPr>
              <w:keepNext/>
              <w:keepLines/>
              <w:tabs>
                <w:tab w:val="left" w:pos="3141"/>
              </w:tabs>
              <w:suppressAutoHyphens/>
              <w:jc w:val="right"/>
              <w:rPr>
                <w:sz w:val="20"/>
                <w:szCs w:val="20"/>
                <w:lang w:val="en-GB"/>
              </w:rPr>
            </w:pPr>
            <w:r w:rsidRPr="00C10918">
              <w:rPr>
                <w:color w:val="000000"/>
                <w:sz w:val="20"/>
                <w:szCs w:val="20"/>
                <w:lang w:val="en-GB"/>
              </w:rPr>
              <w:t>0.00</w:t>
            </w:r>
          </w:p>
        </w:tc>
        <w:tc>
          <w:tcPr>
            <w:tcW w:w="699" w:type="pct"/>
            <w:gridSpan w:val="3"/>
            <w:tcBorders>
              <w:top w:val="single" w:sz="4" w:space="0" w:color="auto"/>
              <w:left w:val="single" w:sz="4" w:space="0" w:color="auto"/>
              <w:bottom w:val="single" w:sz="4" w:space="0" w:color="auto"/>
              <w:right w:val="single" w:sz="4" w:space="0" w:color="auto"/>
            </w:tcBorders>
            <w:shd w:val="clear" w:color="auto" w:fill="auto"/>
          </w:tcPr>
          <w:p w14:paraId="420244C4" w14:textId="77777777" w:rsidR="001011CC" w:rsidRPr="00C10918" w:rsidRDefault="001011CC" w:rsidP="00EB2ECB">
            <w:pPr>
              <w:keepNext/>
              <w:keepLines/>
              <w:tabs>
                <w:tab w:val="left" w:pos="3141"/>
              </w:tabs>
              <w:suppressAutoHyphens/>
              <w:jc w:val="right"/>
              <w:rPr>
                <w:sz w:val="20"/>
                <w:szCs w:val="20"/>
                <w:lang w:val="en-GB"/>
              </w:rPr>
            </w:pPr>
            <w:r w:rsidRPr="00C10918">
              <w:rPr>
                <w:color w:val="000000"/>
                <w:sz w:val="20"/>
                <w:szCs w:val="20"/>
                <w:lang w:val="en-GB"/>
              </w:rPr>
              <w:t>0.00</w:t>
            </w:r>
          </w:p>
        </w:tc>
        <w:tc>
          <w:tcPr>
            <w:tcW w:w="699" w:type="pct"/>
            <w:gridSpan w:val="2"/>
            <w:tcBorders>
              <w:top w:val="single" w:sz="4" w:space="0" w:color="auto"/>
              <w:left w:val="single" w:sz="4" w:space="0" w:color="auto"/>
              <w:bottom w:val="single" w:sz="4" w:space="0" w:color="auto"/>
              <w:right w:val="single" w:sz="4" w:space="0" w:color="auto"/>
            </w:tcBorders>
          </w:tcPr>
          <w:p w14:paraId="6C14F3EF" w14:textId="77777777" w:rsidR="001011CC" w:rsidRPr="00C10918" w:rsidRDefault="001011CC" w:rsidP="00EB2ECB">
            <w:pPr>
              <w:keepNext/>
              <w:keepLines/>
              <w:tabs>
                <w:tab w:val="left" w:pos="3141"/>
              </w:tabs>
              <w:suppressAutoHyphens/>
              <w:jc w:val="right"/>
              <w:rPr>
                <w:sz w:val="20"/>
                <w:szCs w:val="20"/>
                <w:lang w:val="en-GB"/>
              </w:rPr>
            </w:pPr>
            <w:r w:rsidRPr="00C10918">
              <w:rPr>
                <w:sz w:val="20"/>
                <w:szCs w:val="20"/>
                <w:lang w:val="en-GB"/>
              </w:rPr>
              <w:t>0.00</w:t>
            </w:r>
          </w:p>
        </w:tc>
        <w:tc>
          <w:tcPr>
            <w:tcW w:w="753" w:type="pct"/>
            <w:tcBorders>
              <w:top w:val="single" w:sz="4" w:space="0" w:color="auto"/>
              <w:left w:val="single" w:sz="4" w:space="0" w:color="auto"/>
              <w:bottom w:val="single" w:sz="4" w:space="0" w:color="auto"/>
              <w:right w:val="single" w:sz="4" w:space="0" w:color="auto"/>
            </w:tcBorders>
            <w:vAlign w:val="center"/>
          </w:tcPr>
          <w:p w14:paraId="7ADF04C4" w14:textId="77777777" w:rsidR="001011CC" w:rsidRPr="00C10918" w:rsidRDefault="001011CC" w:rsidP="004A63F7">
            <w:pPr>
              <w:jc w:val="center"/>
              <w:rPr>
                <w:sz w:val="20"/>
                <w:szCs w:val="20"/>
                <w:lang w:val="en-GB"/>
              </w:rPr>
            </w:pPr>
            <w:r w:rsidRPr="00C10918">
              <w:rPr>
                <w:color w:val="000000"/>
                <w:sz w:val="20"/>
                <w:szCs w:val="20"/>
                <w:lang w:val="en-GB"/>
              </w:rPr>
              <w:t>0.0</w:t>
            </w:r>
          </w:p>
        </w:tc>
      </w:tr>
      <w:tr w:rsidR="00CA7E3E" w:rsidRPr="00C10918" w14:paraId="2A45D453" w14:textId="77777777" w:rsidTr="004A63F7">
        <w:tc>
          <w:tcPr>
            <w:tcW w:w="758" w:type="pct"/>
            <w:tcBorders>
              <w:top w:val="single" w:sz="4" w:space="0" w:color="auto"/>
              <w:left w:val="single" w:sz="4" w:space="0" w:color="auto"/>
              <w:bottom w:val="single" w:sz="4" w:space="0" w:color="auto"/>
              <w:right w:val="single" w:sz="4" w:space="0" w:color="auto"/>
            </w:tcBorders>
            <w:shd w:val="clear" w:color="auto" w:fill="auto"/>
          </w:tcPr>
          <w:p w14:paraId="5F4A0749" w14:textId="77777777" w:rsidR="001011CC" w:rsidRPr="00C10918" w:rsidRDefault="001011CC" w:rsidP="00EB2ECB">
            <w:pPr>
              <w:keepNext/>
              <w:keepLines/>
              <w:tabs>
                <w:tab w:val="left" w:pos="3141"/>
              </w:tabs>
              <w:suppressAutoHyphens/>
              <w:rPr>
                <w:sz w:val="20"/>
                <w:szCs w:val="20"/>
                <w:lang w:val="en-GB"/>
              </w:rPr>
            </w:pPr>
            <w:r w:rsidRPr="00C10918">
              <w:rPr>
                <w:sz w:val="20"/>
                <w:szCs w:val="20"/>
                <w:lang w:val="en-GB"/>
              </w:rPr>
              <w:t>R-407C</w:t>
            </w:r>
          </w:p>
        </w:tc>
        <w:tc>
          <w:tcPr>
            <w:tcW w:w="755" w:type="pct"/>
            <w:tcBorders>
              <w:top w:val="single" w:sz="4" w:space="0" w:color="auto"/>
              <w:left w:val="single" w:sz="4" w:space="0" w:color="auto"/>
              <w:bottom w:val="single" w:sz="4" w:space="0" w:color="auto"/>
              <w:right w:val="single" w:sz="4" w:space="0" w:color="auto"/>
            </w:tcBorders>
            <w:shd w:val="clear" w:color="auto" w:fill="auto"/>
          </w:tcPr>
          <w:p w14:paraId="36065B47" w14:textId="77777777" w:rsidR="001011CC" w:rsidRPr="00C10918" w:rsidRDefault="001011CC" w:rsidP="00EB2ECB">
            <w:pPr>
              <w:keepNext/>
              <w:keepLines/>
              <w:tabs>
                <w:tab w:val="left" w:pos="3141"/>
              </w:tabs>
              <w:suppressAutoHyphens/>
              <w:jc w:val="right"/>
              <w:rPr>
                <w:sz w:val="20"/>
                <w:szCs w:val="20"/>
                <w:lang w:val="en-GB"/>
              </w:rPr>
            </w:pPr>
            <w:r w:rsidRPr="00C10918">
              <w:rPr>
                <w:sz w:val="20"/>
                <w:szCs w:val="20"/>
                <w:lang w:val="en-GB"/>
              </w:rPr>
              <w:t>1,773.85</w:t>
            </w:r>
          </w:p>
        </w:tc>
        <w:tc>
          <w:tcPr>
            <w:tcW w:w="639" w:type="pct"/>
            <w:tcBorders>
              <w:top w:val="single" w:sz="4" w:space="0" w:color="auto"/>
              <w:left w:val="single" w:sz="4" w:space="0" w:color="auto"/>
              <w:bottom w:val="single" w:sz="4" w:space="0" w:color="auto"/>
              <w:right w:val="single" w:sz="4" w:space="0" w:color="auto"/>
            </w:tcBorders>
            <w:shd w:val="clear" w:color="auto" w:fill="auto"/>
          </w:tcPr>
          <w:p w14:paraId="2CE891E1" w14:textId="77777777" w:rsidR="001011CC" w:rsidRPr="00C10918" w:rsidRDefault="001011CC" w:rsidP="00EB2ECB">
            <w:pPr>
              <w:keepNext/>
              <w:keepLines/>
              <w:tabs>
                <w:tab w:val="left" w:pos="3141"/>
              </w:tabs>
              <w:suppressAutoHyphens/>
              <w:jc w:val="right"/>
              <w:rPr>
                <w:sz w:val="20"/>
                <w:szCs w:val="20"/>
                <w:lang w:val="en-GB"/>
              </w:rPr>
            </w:pPr>
            <w:r w:rsidRPr="00C10918">
              <w:rPr>
                <w:sz w:val="20"/>
                <w:szCs w:val="20"/>
                <w:lang w:val="en-GB"/>
              </w:rPr>
              <w:t>3.93</w:t>
            </w:r>
          </w:p>
        </w:tc>
        <w:tc>
          <w:tcPr>
            <w:tcW w:w="697" w:type="pct"/>
            <w:gridSpan w:val="3"/>
            <w:tcBorders>
              <w:top w:val="single" w:sz="4" w:space="0" w:color="auto"/>
              <w:left w:val="single" w:sz="4" w:space="0" w:color="auto"/>
              <w:bottom w:val="single" w:sz="4" w:space="0" w:color="auto"/>
              <w:right w:val="single" w:sz="4" w:space="0" w:color="auto"/>
            </w:tcBorders>
            <w:shd w:val="clear" w:color="auto" w:fill="auto"/>
          </w:tcPr>
          <w:p w14:paraId="71312B78" w14:textId="77777777" w:rsidR="001011CC" w:rsidRPr="00C10918" w:rsidRDefault="001011CC" w:rsidP="00EB2ECB">
            <w:pPr>
              <w:keepNext/>
              <w:keepLines/>
              <w:tabs>
                <w:tab w:val="left" w:pos="3141"/>
              </w:tabs>
              <w:suppressAutoHyphens/>
              <w:jc w:val="right"/>
              <w:rPr>
                <w:sz w:val="20"/>
                <w:szCs w:val="20"/>
                <w:lang w:val="en-GB"/>
              </w:rPr>
            </w:pPr>
            <w:r w:rsidRPr="00C10918">
              <w:rPr>
                <w:sz w:val="20"/>
                <w:szCs w:val="20"/>
                <w:lang w:val="en-GB"/>
              </w:rPr>
              <w:t>11.98</w:t>
            </w:r>
          </w:p>
        </w:tc>
        <w:tc>
          <w:tcPr>
            <w:tcW w:w="699" w:type="pct"/>
            <w:gridSpan w:val="3"/>
            <w:tcBorders>
              <w:top w:val="single" w:sz="4" w:space="0" w:color="auto"/>
              <w:left w:val="single" w:sz="4" w:space="0" w:color="auto"/>
              <w:bottom w:val="single" w:sz="4" w:space="0" w:color="auto"/>
              <w:right w:val="single" w:sz="4" w:space="0" w:color="auto"/>
            </w:tcBorders>
            <w:shd w:val="clear" w:color="auto" w:fill="auto"/>
          </w:tcPr>
          <w:p w14:paraId="065D866B" w14:textId="77777777" w:rsidR="001011CC" w:rsidRPr="00C10918" w:rsidRDefault="001011CC" w:rsidP="00EB2ECB">
            <w:pPr>
              <w:keepNext/>
              <w:keepLines/>
              <w:tabs>
                <w:tab w:val="left" w:pos="3141"/>
              </w:tabs>
              <w:suppressAutoHyphens/>
              <w:jc w:val="right"/>
              <w:rPr>
                <w:sz w:val="20"/>
                <w:szCs w:val="20"/>
                <w:lang w:val="en-GB"/>
              </w:rPr>
            </w:pPr>
            <w:r w:rsidRPr="00C10918">
              <w:rPr>
                <w:sz w:val="20"/>
                <w:szCs w:val="20"/>
                <w:lang w:val="en-GB"/>
              </w:rPr>
              <w:t>12.07</w:t>
            </w:r>
          </w:p>
        </w:tc>
        <w:tc>
          <w:tcPr>
            <w:tcW w:w="699" w:type="pct"/>
            <w:gridSpan w:val="2"/>
            <w:tcBorders>
              <w:top w:val="single" w:sz="4" w:space="0" w:color="auto"/>
              <w:left w:val="single" w:sz="4" w:space="0" w:color="auto"/>
              <w:bottom w:val="single" w:sz="4" w:space="0" w:color="auto"/>
              <w:right w:val="single" w:sz="4" w:space="0" w:color="auto"/>
            </w:tcBorders>
          </w:tcPr>
          <w:p w14:paraId="4CFA7908" w14:textId="77777777" w:rsidR="001011CC" w:rsidRPr="00C10918" w:rsidRDefault="001011CC" w:rsidP="00EB2ECB">
            <w:pPr>
              <w:keepNext/>
              <w:keepLines/>
              <w:tabs>
                <w:tab w:val="left" w:pos="3141"/>
              </w:tabs>
              <w:suppressAutoHyphens/>
              <w:jc w:val="right"/>
              <w:rPr>
                <w:sz w:val="20"/>
                <w:szCs w:val="20"/>
                <w:lang w:val="en-GB"/>
              </w:rPr>
            </w:pPr>
            <w:r w:rsidRPr="00C10918">
              <w:rPr>
                <w:sz w:val="20"/>
                <w:szCs w:val="20"/>
                <w:lang w:val="en-GB"/>
              </w:rPr>
              <w:t>2.38</w:t>
            </w:r>
          </w:p>
        </w:tc>
        <w:tc>
          <w:tcPr>
            <w:tcW w:w="753" w:type="pct"/>
            <w:tcBorders>
              <w:top w:val="single" w:sz="4" w:space="0" w:color="auto"/>
              <w:left w:val="single" w:sz="4" w:space="0" w:color="auto"/>
              <w:bottom w:val="single" w:sz="4" w:space="0" w:color="auto"/>
              <w:right w:val="single" w:sz="4" w:space="0" w:color="auto"/>
            </w:tcBorders>
            <w:vAlign w:val="center"/>
          </w:tcPr>
          <w:p w14:paraId="400210A8" w14:textId="77777777" w:rsidR="001011CC" w:rsidRPr="00C10918" w:rsidRDefault="001011CC" w:rsidP="004A63F7">
            <w:pPr>
              <w:jc w:val="center"/>
              <w:rPr>
                <w:sz w:val="20"/>
                <w:szCs w:val="20"/>
                <w:lang w:val="en-GB"/>
              </w:rPr>
            </w:pPr>
            <w:r w:rsidRPr="00C10918">
              <w:rPr>
                <w:color w:val="000000"/>
                <w:sz w:val="20"/>
                <w:szCs w:val="20"/>
                <w:lang w:val="en-GB"/>
              </w:rPr>
              <w:t>0.2</w:t>
            </w:r>
          </w:p>
        </w:tc>
      </w:tr>
      <w:tr w:rsidR="00CA7E3E" w:rsidRPr="00C10918" w14:paraId="6973898B" w14:textId="77777777" w:rsidTr="004A63F7">
        <w:tc>
          <w:tcPr>
            <w:tcW w:w="758" w:type="pct"/>
            <w:tcBorders>
              <w:top w:val="single" w:sz="4" w:space="0" w:color="auto"/>
              <w:left w:val="single" w:sz="4" w:space="0" w:color="auto"/>
              <w:bottom w:val="single" w:sz="4" w:space="0" w:color="auto"/>
              <w:right w:val="single" w:sz="4" w:space="0" w:color="auto"/>
            </w:tcBorders>
            <w:shd w:val="clear" w:color="auto" w:fill="auto"/>
          </w:tcPr>
          <w:p w14:paraId="53EF3F14" w14:textId="77777777" w:rsidR="001011CC" w:rsidRPr="00C10918" w:rsidRDefault="001011CC" w:rsidP="00EB2ECB">
            <w:pPr>
              <w:keepNext/>
              <w:keepLines/>
              <w:tabs>
                <w:tab w:val="left" w:pos="3141"/>
              </w:tabs>
              <w:suppressAutoHyphens/>
              <w:rPr>
                <w:sz w:val="20"/>
                <w:szCs w:val="20"/>
                <w:lang w:val="en-GB"/>
              </w:rPr>
            </w:pPr>
            <w:r w:rsidRPr="00C10918">
              <w:rPr>
                <w:sz w:val="20"/>
                <w:szCs w:val="20"/>
                <w:lang w:val="en-GB"/>
              </w:rPr>
              <w:t xml:space="preserve">R-410A </w:t>
            </w:r>
          </w:p>
        </w:tc>
        <w:tc>
          <w:tcPr>
            <w:tcW w:w="755" w:type="pct"/>
            <w:tcBorders>
              <w:top w:val="single" w:sz="4" w:space="0" w:color="auto"/>
              <w:left w:val="single" w:sz="4" w:space="0" w:color="auto"/>
              <w:bottom w:val="single" w:sz="4" w:space="0" w:color="auto"/>
              <w:right w:val="single" w:sz="4" w:space="0" w:color="auto"/>
            </w:tcBorders>
            <w:shd w:val="clear" w:color="auto" w:fill="auto"/>
          </w:tcPr>
          <w:p w14:paraId="1C53D4AF" w14:textId="77777777" w:rsidR="001011CC" w:rsidRPr="00C10918" w:rsidRDefault="001011CC" w:rsidP="00EB2ECB">
            <w:pPr>
              <w:keepNext/>
              <w:keepLines/>
              <w:tabs>
                <w:tab w:val="left" w:pos="3141"/>
              </w:tabs>
              <w:suppressAutoHyphens/>
              <w:jc w:val="right"/>
              <w:rPr>
                <w:sz w:val="20"/>
                <w:szCs w:val="20"/>
                <w:lang w:val="en-GB"/>
              </w:rPr>
            </w:pPr>
            <w:r w:rsidRPr="00C10918">
              <w:rPr>
                <w:sz w:val="20"/>
                <w:szCs w:val="20"/>
                <w:lang w:val="en-GB"/>
              </w:rPr>
              <w:t>2,087.5</w:t>
            </w:r>
          </w:p>
        </w:tc>
        <w:tc>
          <w:tcPr>
            <w:tcW w:w="639" w:type="pct"/>
            <w:tcBorders>
              <w:top w:val="single" w:sz="4" w:space="0" w:color="auto"/>
              <w:left w:val="single" w:sz="4" w:space="0" w:color="auto"/>
              <w:bottom w:val="single" w:sz="4" w:space="0" w:color="auto"/>
              <w:right w:val="single" w:sz="4" w:space="0" w:color="auto"/>
            </w:tcBorders>
            <w:shd w:val="clear" w:color="auto" w:fill="auto"/>
          </w:tcPr>
          <w:p w14:paraId="5712FF0F" w14:textId="77777777" w:rsidR="001011CC" w:rsidRPr="00C10918" w:rsidRDefault="001011CC" w:rsidP="00EB2ECB">
            <w:pPr>
              <w:keepNext/>
              <w:keepLines/>
              <w:tabs>
                <w:tab w:val="left" w:pos="3141"/>
              </w:tabs>
              <w:suppressAutoHyphens/>
              <w:jc w:val="right"/>
              <w:rPr>
                <w:sz w:val="20"/>
                <w:szCs w:val="20"/>
                <w:lang w:val="en-GB"/>
              </w:rPr>
            </w:pPr>
            <w:r w:rsidRPr="00C10918">
              <w:rPr>
                <w:sz w:val="20"/>
                <w:szCs w:val="20"/>
                <w:lang w:val="en-GB"/>
              </w:rPr>
              <w:t>221.61</w:t>
            </w:r>
          </w:p>
        </w:tc>
        <w:tc>
          <w:tcPr>
            <w:tcW w:w="697" w:type="pct"/>
            <w:gridSpan w:val="3"/>
            <w:tcBorders>
              <w:top w:val="single" w:sz="4" w:space="0" w:color="auto"/>
              <w:left w:val="single" w:sz="4" w:space="0" w:color="auto"/>
              <w:bottom w:val="single" w:sz="4" w:space="0" w:color="auto"/>
              <w:right w:val="single" w:sz="4" w:space="0" w:color="auto"/>
            </w:tcBorders>
            <w:shd w:val="clear" w:color="auto" w:fill="auto"/>
          </w:tcPr>
          <w:p w14:paraId="0ECFD937" w14:textId="77777777" w:rsidR="001011CC" w:rsidRPr="00C10918" w:rsidRDefault="001011CC" w:rsidP="00EB2ECB">
            <w:pPr>
              <w:keepNext/>
              <w:keepLines/>
              <w:tabs>
                <w:tab w:val="left" w:pos="3141"/>
              </w:tabs>
              <w:suppressAutoHyphens/>
              <w:jc w:val="right"/>
              <w:rPr>
                <w:sz w:val="20"/>
                <w:szCs w:val="20"/>
                <w:lang w:val="en-GB"/>
              </w:rPr>
            </w:pPr>
            <w:r w:rsidRPr="00C10918">
              <w:rPr>
                <w:sz w:val="20"/>
                <w:szCs w:val="20"/>
                <w:lang w:val="en-GB"/>
              </w:rPr>
              <w:t>160.19</w:t>
            </w:r>
          </w:p>
        </w:tc>
        <w:tc>
          <w:tcPr>
            <w:tcW w:w="699" w:type="pct"/>
            <w:gridSpan w:val="3"/>
            <w:tcBorders>
              <w:top w:val="single" w:sz="4" w:space="0" w:color="auto"/>
              <w:left w:val="single" w:sz="4" w:space="0" w:color="auto"/>
              <w:bottom w:val="single" w:sz="4" w:space="0" w:color="auto"/>
              <w:right w:val="single" w:sz="4" w:space="0" w:color="auto"/>
            </w:tcBorders>
            <w:shd w:val="clear" w:color="auto" w:fill="auto"/>
          </w:tcPr>
          <w:p w14:paraId="56CCC2A2" w14:textId="77777777" w:rsidR="001011CC" w:rsidRPr="00C10918" w:rsidRDefault="001011CC" w:rsidP="00EB2ECB">
            <w:pPr>
              <w:keepNext/>
              <w:keepLines/>
              <w:tabs>
                <w:tab w:val="left" w:pos="3141"/>
              </w:tabs>
              <w:suppressAutoHyphens/>
              <w:jc w:val="right"/>
              <w:rPr>
                <w:sz w:val="20"/>
                <w:szCs w:val="20"/>
                <w:lang w:val="en-GB"/>
              </w:rPr>
            </w:pPr>
            <w:r w:rsidRPr="00C10918">
              <w:rPr>
                <w:sz w:val="20"/>
                <w:szCs w:val="20"/>
                <w:lang w:val="en-GB"/>
              </w:rPr>
              <w:t>240.62</w:t>
            </w:r>
          </w:p>
        </w:tc>
        <w:tc>
          <w:tcPr>
            <w:tcW w:w="699" w:type="pct"/>
            <w:gridSpan w:val="2"/>
            <w:tcBorders>
              <w:top w:val="single" w:sz="4" w:space="0" w:color="auto"/>
              <w:left w:val="single" w:sz="4" w:space="0" w:color="auto"/>
              <w:bottom w:val="single" w:sz="4" w:space="0" w:color="auto"/>
              <w:right w:val="single" w:sz="4" w:space="0" w:color="auto"/>
            </w:tcBorders>
            <w:shd w:val="clear" w:color="auto" w:fill="auto"/>
          </w:tcPr>
          <w:p w14:paraId="0853AEC6" w14:textId="77777777" w:rsidR="001011CC" w:rsidRPr="00C10918" w:rsidRDefault="001011CC" w:rsidP="00EB2ECB">
            <w:pPr>
              <w:keepNext/>
              <w:keepLines/>
              <w:tabs>
                <w:tab w:val="left" w:pos="3141"/>
              </w:tabs>
              <w:suppressAutoHyphens/>
              <w:jc w:val="right"/>
              <w:rPr>
                <w:sz w:val="20"/>
                <w:szCs w:val="20"/>
                <w:lang w:val="en-GB"/>
              </w:rPr>
            </w:pPr>
            <w:r w:rsidRPr="00C10918">
              <w:rPr>
                <w:sz w:val="20"/>
                <w:szCs w:val="20"/>
                <w:lang w:val="en-GB"/>
              </w:rPr>
              <w:t>375.67</w:t>
            </w:r>
          </w:p>
        </w:tc>
        <w:tc>
          <w:tcPr>
            <w:tcW w:w="753" w:type="pct"/>
            <w:tcBorders>
              <w:top w:val="single" w:sz="4" w:space="0" w:color="auto"/>
              <w:left w:val="single" w:sz="4" w:space="0" w:color="auto"/>
              <w:bottom w:val="single" w:sz="4" w:space="0" w:color="auto"/>
              <w:right w:val="single" w:sz="4" w:space="0" w:color="auto"/>
            </w:tcBorders>
            <w:shd w:val="clear" w:color="auto" w:fill="auto"/>
            <w:vAlign w:val="center"/>
          </w:tcPr>
          <w:p w14:paraId="0D64A751" w14:textId="77777777" w:rsidR="001011CC" w:rsidRPr="00C10918" w:rsidRDefault="001011CC" w:rsidP="004A63F7">
            <w:pPr>
              <w:jc w:val="center"/>
              <w:rPr>
                <w:sz w:val="20"/>
                <w:szCs w:val="20"/>
                <w:lang w:val="en-GB"/>
              </w:rPr>
            </w:pPr>
            <w:r w:rsidRPr="00C10918">
              <w:rPr>
                <w:sz w:val="20"/>
                <w:szCs w:val="20"/>
                <w:lang w:val="en-GB"/>
              </w:rPr>
              <w:t>27.4</w:t>
            </w:r>
          </w:p>
        </w:tc>
      </w:tr>
      <w:tr w:rsidR="00CA7E3E" w:rsidRPr="00C10918" w14:paraId="0C9CEE3C" w14:textId="77777777" w:rsidTr="004A63F7">
        <w:tc>
          <w:tcPr>
            <w:tcW w:w="758" w:type="pct"/>
            <w:tcBorders>
              <w:top w:val="single" w:sz="4" w:space="0" w:color="auto"/>
              <w:left w:val="single" w:sz="4" w:space="0" w:color="auto"/>
              <w:bottom w:val="single" w:sz="4" w:space="0" w:color="auto"/>
              <w:right w:val="single" w:sz="4" w:space="0" w:color="auto"/>
            </w:tcBorders>
            <w:shd w:val="clear" w:color="auto" w:fill="auto"/>
          </w:tcPr>
          <w:p w14:paraId="10707F67" w14:textId="77777777" w:rsidR="001011CC" w:rsidRPr="00C10918" w:rsidRDefault="001011CC" w:rsidP="00EB2ECB">
            <w:pPr>
              <w:keepNext/>
              <w:keepLines/>
              <w:tabs>
                <w:tab w:val="left" w:pos="3141"/>
              </w:tabs>
              <w:suppressAutoHyphens/>
              <w:rPr>
                <w:sz w:val="20"/>
                <w:szCs w:val="20"/>
                <w:lang w:val="en-GB"/>
              </w:rPr>
            </w:pPr>
            <w:r w:rsidRPr="00C10918">
              <w:rPr>
                <w:sz w:val="20"/>
                <w:szCs w:val="20"/>
                <w:lang w:val="en-GB"/>
              </w:rPr>
              <w:t>R-417A</w:t>
            </w:r>
          </w:p>
        </w:tc>
        <w:tc>
          <w:tcPr>
            <w:tcW w:w="755" w:type="pct"/>
            <w:tcBorders>
              <w:top w:val="single" w:sz="4" w:space="0" w:color="auto"/>
              <w:left w:val="single" w:sz="4" w:space="0" w:color="auto"/>
              <w:bottom w:val="single" w:sz="4" w:space="0" w:color="auto"/>
              <w:right w:val="single" w:sz="4" w:space="0" w:color="auto"/>
            </w:tcBorders>
            <w:shd w:val="clear" w:color="auto" w:fill="auto"/>
          </w:tcPr>
          <w:p w14:paraId="46D44718" w14:textId="77777777" w:rsidR="001011CC" w:rsidRPr="00C10918" w:rsidRDefault="001011CC" w:rsidP="00EB2ECB">
            <w:pPr>
              <w:keepNext/>
              <w:keepLines/>
              <w:tabs>
                <w:tab w:val="left" w:pos="3141"/>
              </w:tabs>
              <w:suppressAutoHyphens/>
              <w:jc w:val="right"/>
              <w:rPr>
                <w:sz w:val="20"/>
                <w:szCs w:val="20"/>
                <w:lang w:val="en-GB"/>
              </w:rPr>
            </w:pPr>
            <w:r w:rsidRPr="00C10918">
              <w:rPr>
                <w:sz w:val="20"/>
                <w:szCs w:val="20"/>
                <w:lang w:val="en-GB"/>
              </w:rPr>
              <w:t>2,346</w:t>
            </w:r>
          </w:p>
        </w:tc>
        <w:tc>
          <w:tcPr>
            <w:tcW w:w="639" w:type="pct"/>
            <w:tcBorders>
              <w:top w:val="single" w:sz="4" w:space="0" w:color="auto"/>
              <w:left w:val="single" w:sz="4" w:space="0" w:color="auto"/>
              <w:bottom w:val="single" w:sz="4" w:space="0" w:color="auto"/>
              <w:right w:val="single" w:sz="4" w:space="0" w:color="auto"/>
            </w:tcBorders>
            <w:shd w:val="clear" w:color="auto" w:fill="auto"/>
          </w:tcPr>
          <w:p w14:paraId="58B831CB" w14:textId="77777777" w:rsidR="001011CC" w:rsidRPr="00C10918" w:rsidRDefault="001011CC" w:rsidP="00EB2ECB">
            <w:pPr>
              <w:keepNext/>
              <w:keepLines/>
              <w:tabs>
                <w:tab w:val="left" w:pos="3141"/>
              </w:tabs>
              <w:suppressAutoHyphens/>
              <w:jc w:val="right"/>
              <w:rPr>
                <w:sz w:val="20"/>
                <w:szCs w:val="20"/>
                <w:lang w:val="en-GB"/>
              </w:rPr>
            </w:pPr>
            <w:r w:rsidRPr="00C10918">
              <w:rPr>
                <w:sz w:val="20"/>
                <w:szCs w:val="20"/>
                <w:lang w:val="en-GB"/>
              </w:rPr>
              <w:t>0.39</w:t>
            </w:r>
          </w:p>
        </w:tc>
        <w:tc>
          <w:tcPr>
            <w:tcW w:w="697" w:type="pct"/>
            <w:gridSpan w:val="3"/>
            <w:tcBorders>
              <w:top w:val="single" w:sz="4" w:space="0" w:color="auto"/>
              <w:left w:val="single" w:sz="4" w:space="0" w:color="auto"/>
              <w:bottom w:val="single" w:sz="4" w:space="0" w:color="auto"/>
              <w:right w:val="single" w:sz="4" w:space="0" w:color="auto"/>
            </w:tcBorders>
            <w:shd w:val="clear" w:color="auto" w:fill="auto"/>
          </w:tcPr>
          <w:p w14:paraId="2D5B1CED" w14:textId="77777777" w:rsidR="001011CC" w:rsidRPr="00C10918" w:rsidRDefault="001011CC" w:rsidP="00EB2ECB">
            <w:pPr>
              <w:keepNext/>
              <w:keepLines/>
              <w:tabs>
                <w:tab w:val="left" w:pos="3141"/>
              </w:tabs>
              <w:suppressAutoHyphens/>
              <w:jc w:val="right"/>
              <w:rPr>
                <w:sz w:val="20"/>
                <w:szCs w:val="20"/>
                <w:lang w:val="en-GB"/>
              </w:rPr>
            </w:pPr>
            <w:r w:rsidRPr="00C10918">
              <w:rPr>
                <w:sz w:val="20"/>
                <w:szCs w:val="20"/>
                <w:lang w:val="en-GB"/>
              </w:rPr>
              <w:t>1.35</w:t>
            </w:r>
          </w:p>
        </w:tc>
        <w:tc>
          <w:tcPr>
            <w:tcW w:w="699" w:type="pct"/>
            <w:gridSpan w:val="3"/>
            <w:tcBorders>
              <w:top w:val="single" w:sz="4" w:space="0" w:color="auto"/>
              <w:left w:val="single" w:sz="4" w:space="0" w:color="auto"/>
              <w:bottom w:val="single" w:sz="4" w:space="0" w:color="auto"/>
              <w:right w:val="single" w:sz="4" w:space="0" w:color="auto"/>
            </w:tcBorders>
            <w:shd w:val="clear" w:color="auto" w:fill="auto"/>
          </w:tcPr>
          <w:p w14:paraId="1B718452" w14:textId="77777777" w:rsidR="001011CC" w:rsidRPr="00C10918" w:rsidRDefault="001011CC" w:rsidP="00EB2ECB">
            <w:pPr>
              <w:keepNext/>
              <w:keepLines/>
              <w:tabs>
                <w:tab w:val="left" w:pos="3141"/>
              </w:tabs>
              <w:suppressAutoHyphens/>
              <w:jc w:val="right"/>
              <w:rPr>
                <w:sz w:val="20"/>
                <w:szCs w:val="20"/>
                <w:lang w:val="en-GB"/>
              </w:rPr>
            </w:pPr>
            <w:r w:rsidRPr="00C10918">
              <w:rPr>
                <w:sz w:val="20"/>
                <w:szCs w:val="20"/>
                <w:lang w:val="en-GB"/>
              </w:rPr>
              <w:t>0.32</w:t>
            </w:r>
          </w:p>
        </w:tc>
        <w:tc>
          <w:tcPr>
            <w:tcW w:w="699" w:type="pct"/>
            <w:gridSpan w:val="2"/>
            <w:tcBorders>
              <w:top w:val="single" w:sz="4" w:space="0" w:color="auto"/>
              <w:left w:val="single" w:sz="4" w:space="0" w:color="auto"/>
              <w:bottom w:val="single" w:sz="4" w:space="0" w:color="auto"/>
              <w:right w:val="single" w:sz="4" w:space="0" w:color="auto"/>
            </w:tcBorders>
            <w:shd w:val="clear" w:color="auto" w:fill="auto"/>
          </w:tcPr>
          <w:p w14:paraId="6CEDF78E" w14:textId="77777777" w:rsidR="001011CC" w:rsidRPr="00C10918" w:rsidRDefault="001011CC" w:rsidP="00EB2ECB">
            <w:pPr>
              <w:keepNext/>
              <w:keepLines/>
              <w:tabs>
                <w:tab w:val="left" w:pos="3141"/>
              </w:tabs>
              <w:suppressAutoHyphens/>
              <w:jc w:val="right"/>
              <w:rPr>
                <w:sz w:val="20"/>
                <w:szCs w:val="20"/>
                <w:lang w:val="en-GB"/>
              </w:rPr>
            </w:pPr>
            <w:r w:rsidRPr="00C10918">
              <w:rPr>
                <w:sz w:val="20"/>
                <w:szCs w:val="20"/>
                <w:lang w:val="en-GB"/>
              </w:rPr>
              <w:t>0.00</w:t>
            </w:r>
          </w:p>
        </w:tc>
        <w:tc>
          <w:tcPr>
            <w:tcW w:w="753" w:type="pct"/>
            <w:tcBorders>
              <w:top w:val="single" w:sz="4" w:space="0" w:color="auto"/>
              <w:left w:val="single" w:sz="4" w:space="0" w:color="auto"/>
              <w:bottom w:val="single" w:sz="4" w:space="0" w:color="auto"/>
              <w:right w:val="single" w:sz="4" w:space="0" w:color="auto"/>
            </w:tcBorders>
            <w:shd w:val="clear" w:color="auto" w:fill="auto"/>
            <w:vAlign w:val="center"/>
          </w:tcPr>
          <w:p w14:paraId="003F0484" w14:textId="77777777" w:rsidR="001011CC" w:rsidRPr="00C10918" w:rsidRDefault="001011CC" w:rsidP="004A63F7">
            <w:pPr>
              <w:jc w:val="center"/>
              <w:rPr>
                <w:sz w:val="20"/>
                <w:szCs w:val="20"/>
                <w:lang w:val="en-GB"/>
              </w:rPr>
            </w:pPr>
            <w:r w:rsidRPr="00C10918">
              <w:rPr>
                <w:sz w:val="20"/>
                <w:szCs w:val="20"/>
                <w:lang w:val="en-GB"/>
              </w:rPr>
              <w:t>0.0</w:t>
            </w:r>
          </w:p>
        </w:tc>
      </w:tr>
      <w:tr w:rsidR="00CA7E3E" w:rsidRPr="00C10918" w14:paraId="278C62DE" w14:textId="77777777" w:rsidTr="004A63F7">
        <w:tc>
          <w:tcPr>
            <w:tcW w:w="758" w:type="pct"/>
            <w:tcBorders>
              <w:top w:val="single" w:sz="4" w:space="0" w:color="auto"/>
              <w:left w:val="single" w:sz="4" w:space="0" w:color="auto"/>
              <w:bottom w:val="single" w:sz="4" w:space="0" w:color="auto"/>
              <w:right w:val="single" w:sz="4" w:space="0" w:color="auto"/>
            </w:tcBorders>
            <w:shd w:val="clear" w:color="auto" w:fill="auto"/>
          </w:tcPr>
          <w:p w14:paraId="7B6C22B3" w14:textId="77777777" w:rsidR="001011CC" w:rsidRPr="00C10918" w:rsidRDefault="001011CC" w:rsidP="00EB2ECB">
            <w:pPr>
              <w:keepNext/>
              <w:keepLines/>
              <w:tabs>
                <w:tab w:val="left" w:pos="3141"/>
              </w:tabs>
              <w:suppressAutoHyphens/>
              <w:rPr>
                <w:sz w:val="20"/>
                <w:szCs w:val="20"/>
                <w:lang w:val="en-GB"/>
              </w:rPr>
            </w:pPr>
            <w:r w:rsidRPr="00C10918">
              <w:rPr>
                <w:sz w:val="20"/>
                <w:szCs w:val="20"/>
                <w:lang w:val="en-GB"/>
              </w:rPr>
              <w:t>R-422D</w:t>
            </w:r>
          </w:p>
        </w:tc>
        <w:tc>
          <w:tcPr>
            <w:tcW w:w="755" w:type="pct"/>
            <w:tcBorders>
              <w:top w:val="single" w:sz="4" w:space="0" w:color="auto"/>
              <w:left w:val="single" w:sz="4" w:space="0" w:color="auto"/>
              <w:bottom w:val="single" w:sz="4" w:space="0" w:color="auto"/>
              <w:right w:val="single" w:sz="4" w:space="0" w:color="auto"/>
            </w:tcBorders>
            <w:shd w:val="clear" w:color="auto" w:fill="auto"/>
          </w:tcPr>
          <w:p w14:paraId="7E7C305D" w14:textId="77777777" w:rsidR="001011CC" w:rsidRPr="00C10918" w:rsidRDefault="001011CC" w:rsidP="00EB2ECB">
            <w:pPr>
              <w:keepNext/>
              <w:keepLines/>
              <w:tabs>
                <w:tab w:val="left" w:pos="3141"/>
              </w:tabs>
              <w:suppressAutoHyphens/>
              <w:jc w:val="right"/>
              <w:rPr>
                <w:sz w:val="20"/>
                <w:szCs w:val="20"/>
                <w:lang w:val="en-GB"/>
              </w:rPr>
            </w:pPr>
            <w:r w:rsidRPr="00C10918">
              <w:rPr>
                <w:sz w:val="20"/>
                <w:szCs w:val="20"/>
                <w:lang w:val="en-GB"/>
              </w:rPr>
              <w:t>2,728.95</w:t>
            </w:r>
          </w:p>
        </w:tc>
        <w:tc>
          <w:tcPr>
            <w:tcW w:w="639" w:type="pct"/>
            <w:tcBorders>
              <w:top w:val="single" w:sz="4" w:space="0" w:color="auto"/>
              <w:left w:val="single" w:sz="4" w:space="0" w:color="auto"/>
              <w:bottom w:val="single" w:sz="4" w:space="0" w:color="auto"/>
              <w:right w:val="single" w:sz="4" w:space="0" w:color="auto"/>
            </w:tcBorders>
            <w:shd w:val="clear" w:color="auto" w:fill="auto"/>
          </w:tcPr>
          <w:p w14:paraId="7D5860BC" w14:textId="77777777" w:rsidR="001011CC" w:rsidRPr="00C10918" w:rsidRDefault="001011CC" w:rsidP="00EB2ECB">
            <w:pPr>
              <w:keepNext/>
              <w:keepLines/>
              <w:tabs>
                <w:tab w:val="left" w:pos="3141"/>
              </w:tabs>
              <w:suppressAutoHyphens/>
              <w:jc w:val="right"/>
              <w:rPr>
                <w:sz w:val="20"/>
                <w:szCs w:val="20"/>
                <w:lang w:val="en-GB"/>
              </w:rPr>
            </w:pPr>
            <w:r w:rsidRPr="00C10918">
              <w:rPr>
                <w:sz w:val="20"/>
                <w:szCs w:val="20"/>
                <w:lang w:val="en-GB"/>
              </w:rPr>
              <w:t>0.02</w:t>
            </w:r>
          </w:p>
        </w:tc>
        <w:tc>
          <w:tcPr>
            <w:tcW w:w="697" w:type="pct"/>
            <w:gridSpan w:val="3"/>
            <w:tcBorders>
              <w:top w:val="single" w:sz="4" w:space="0" w:color="auto"/>
              <w:left w:val="single" w:sz="4" w:space="0" w:color="auto"/>
              <w:bottom w:val="single" w:sz="4" w:space="0" w:color="auto"/>
              <w:right w:val="single" w:sz="4" w:space="0" w:color="auto"/>
            </w:tcBorders>
            <w:shd w:val="clear" w:color="auto" w:fill="auto"/>
          </w:tcPr>
          <w:p w14:paraId="4283FD5D" w14:textId="77777777" w:rsidR="001011CC" w:rsidRPr="00C10918" w:rsidRDefault="001011CC" w:rsidP="00EB2ECB">
            <w:pPr>
              <w:keepNext/>
              <w:keepLines/>
              <w:tabs>
                <w:tab w:val="left" w:pos="3141"/>
              </w:tabs>
              <w:suppressAutoHyphens/>
              <w:jc w:val="right"/>
              <w:rPr>
                <w:sz w:val="20"/>
                <w:szCs w:val="20"/>
                <w:lang w:val="en-GB"/>
              </w:rPr>
            </w:pPr>
            <w:r w:rsidRPr="00C10918">
              <w:rPr>
                <w:sz w:val="20"/>
                <w:szCs w:val="20"/>
                <w:lang w:val="en-GB"/>
              </w:rPr>
              <w:t>0.00</w:t>
            </w:r>
          </w:p>
        </w:tc>
        <w:tc>
          <w:tcPr>
            <w:tcW w:w="699" w:type="pct"/>
            <w:gridSpan w:val="3"/>
            <w:tcBorders>
              <w:top w:val="single" w:sz="4" w:space="0" w:color="auto"/>
              <w:left w:val="single" w:sz="4" w:space="0" w:color="auto"/>
              <w:bottom w:val="single" w:sz="4" w:space="0" w:color="auto"/>
              <w:right w:val="single" w:sz="4" w:space="0" w:color="auto"/>
            </w:tcBorders>
            <w:shd w:val="clear" w:color="auto" w:fill="auto"/>
          </w:tcPr>
          <w:p w14:paraId="5C9BB65F" w14:textId="77777777" w:rsidR="001011CC" w:rsidRPr="00C10918" w:rsidRDefault="001011CC" w:rsidP="00EB2ECB">
            <w:pPr>
              <w:keepNext/>
              <w:keepLines/>
              <w:tabs>
                <w:tab w:val="left" w:pos="3141"/>
              </w:tabs>
              <w:suppressAutoHyphens/>
              <w:jc w:val="right"/>
              <w:rPr>
                <w:sz w:val="20"/>
                <w:szCs w:val="20"/>
                <w:lang w:val="en-GB"/>
              </w:rPr>
            </w:pPr>
            <w:r w:rsidRPr="00C10918">
              <w:rPr>
                <w:sz w:val="20"/>
                <w:szCs w:val="20"/>
                <w:lang w:val="en-GB"/>
              </w:rPr>
              <w:t>0.00</w:t>
            </w:r>
          </w:p>
        </w:tc>
        <w:tc>
          <w:tcPr>
            <w:tcW w:w="699" w:type="pct"/>
            <w:gridSpan w:val="2"/>
            <w:tcBorders>
              <w:top w:val="single" w:sz="4" w:space="0" w:color="auto"/>
              <w:left w:val="single" w:sz="4" w:space="0" w:color="auto"/>
              <w:bottom w:val="single" w:sz="4" w:space="0" w:color="auto"/>
              <w:right w:val="single" w:sz="4" w:space="0" w:color="auto"/>
            </w:tcBorders>
            <w:shd w:val="clear" w:color="auto" w:fill="auto"/>
          </w:tcPr>
          <w:p w14:paraId="5CB02F54" w14:textId="77777777" w:rsidR="001011CC" w:rsidRPr="00C10918" w:rsidRDefault="001011CC" w:rsidP="00EB2ECB">
            <w:pPr>
              <w:keepNext/>
              <w:keepLines/>
              <w:tabs>
                <w:tab w:val="left" w:pos="3141"/>
              </w:tabs>
              <w:suppressAutoHyphens/>
              <w:jc w:val="right"/>
              <w:rPr>
                <w:sz w:val="20"/>
                <w:szCs w:val="20"/>
                <w:lang w:val="en-GB"/>
              </w:rPr>
            </w:pPr>
            <w:r w:rsidRPr="00C10918">
              <w:rPr>
                <w:sz w:val="20"/>
                <w:szCs w:val="20"/>
                <w:lang w:val="en-GB"/>
              </w:rPr>
              <w:t>0.00</w:t>
            </w:r>
          </w:p>
        </w:tc>
        <w:tc>
          <w:tcPr>
            <w:tcW w:w="753" w:type="pct"/>
            <w:tcBorders>
              <w:top w:val="single" w:sz="4" w:space="0" w:color="auto"/>
              <w:left w:val="single" w:sz="4" w:space="0" w:color="auto"/>
              <w:bottom w:val="single" w:sz="4" w:space="0" w:color="auto"/>
              <w:right w:val="single" w:sz="4" w:space="0" w:color="auto"/>
            </w:tcBorders>
            <w:shd w:val="clear" w:color="auto" w:fill="auto"/>
            <w:vAlign w:val="center"/>
          </w:tcPr>
          <w:p w14:paraId="6E149B08" w14:textId="77777777" w:rsidR="001011CC" w:rsidRPr="00C10918" w:rsidRDefault="001011CC" w:rsidP="004A63F7">
            <w:pPr>
              <w:jc w:val="center"/>
              <w:rPr>
                <w:sz w:val="20"/>
                <w:szCs w:val="20"/>
                <w:lang w:val="en-GB"/>
              </w:rPr>
            </w:pPr>
            <w:r w:rsidRPr="00C10918">
              <w:rPr>
                <w:sz w:val="20"/>
                <w:szCs w:val="20"/>
                <w:lang w:val="en-GB"/>
              </w:rPr>
              <w:t>0.0</w:t>
            </w:r>
          </w:p>
        </w:tc>
      </w:tr>
      <w:tr w:rsidR="00CA7E3E" w:rsidRPr="00C10918" w14:paraId="61B9402F" w14:textId="77777777" w:rsidTr="004A63F7">
        <w:tc>
          <w:tcPr>
            <w:tcW w:w="758" w:type="pct"/>
            <w:tcBorders>
              <w:top w:val="single" w:sz="4" w:space="0" w:color="auto"/>
              <w:left w:val="single" w:sz="4" w:space="0" w:color="auto"/>
              <w:bottom w:val="single" w:sz="4" w:space="0" w:color="auto"/>
              <w:right w:val="single" w:sz="4" w:space="0" w:color="auto"/>
            </w:tcBorders>
            <w:shd w:val="clear" w:color="auto" w:fill="auto"/>
          </w:tcPr>
          <w:p w14:paraId="4FB993EC" w14:textId="77777777" w:rsidR="001011CC" w:rsidRPr="00C10918" w:rsidRDefault="001011CC" w:rsidP="00EB2ECB">
            <w:pPr>
              <w:keepNext/>
              <w:keepLines/>
              <w:tabs>
                <w:tab w:val="left" w:pos="3141"/>
              </w:tabs>
              <w:suppressAutoHyphens/>
              <w:rPr>
                <w:sz w:val="20"/>
                <w:szCs w:val="20"/>
                <w:lang w:val="en-GB"/>
              </w:rPr>
            </w:pPr>
            <w:r w:rsidRPr="00C10918">
              <w:rPr>
                <w:sz w:val="20"/>
                <w:szCs w:val="20"/>
                <w:lang w:val="en-GB"/>
              </w:rPr>
              <w:t>R-425A</w:t>
            </w:r>
          </w:p>
        </w:tc>
        <w:tc>
          <w:tcPr>
            <w:tcW w:w="755" w:type="pct"/>
            <w:tcBorders>
              <w:top w:val="single" w:sz="4" w:space="0" w:color="auto"/>
              <w:left w:val="single" w:sz="4" w:space="0" w:color="auto"/>
              <w:bottom w:val="single" w:sz="4" w:space="0" w:color="auto"/>
              <w:right w:val="single" w:sz="4" w:space="0" w:color="auto"/>
            </w:tcBorders>
            <w:shd w:val="clear" w:color="auto" w:fill="auto"/>
          </w:tcPr>
          <w:p w14:paraId="1D6CA432" w14:textId="2A74D2A6" w:rsidR="001011CC" w:rsidRPr="00C10918" w:rsidRDefault="001011CC" w:rsidP="00EB2ECB">
            <w:pPr>
              <w:keepNext/>
              <w:keepLines/>
              <w:tabs>
                <w:tab w:val="left" w:pos="3141"/>
              </w:tabs>
              <w:suppressAutoHyphens/>
              <w:jc w:val="right"/>
              <w:rPr>
                <w:sz w:val="20"/>
                <w:szCs w:val="20"/>
                <w:lang w:val="en-GB"/>
              </w:rPr>
            </w:pPr>
            <w:r w:rsidRPr="00C10918">
              <w:rPr>
                <w:sz w:val="20"/>
                <w:szCs w:val="20"/>
                <w:lang w:val="en-GB"/>
              </w:rPr>
              <w:t>1,505.12</w:t>
            </w:r>
          </w:p>
        </w:tc>
        <w:tc>
          <w:tcPr>
            <w:tcW w:w="639" w:type="pct"/>
            <w:tcBorders>
              <w:top w:val="single" w:sz="4" w:space="0" w:color="auto"/>
              <w:left w:val="single" w:sz="4" w:space="0" w:color="auto"/>
              <w:bottom w:val="single" w:sz="4" w:space="0" w:color="auto"/>
              <w:right w:val="single" w:sz="4" w:space="0" w:color="auto"/>
            </w:tcBorders>
            <w:shd w:val="clear" w:color="auto" w:fill="auto"/>
          </w:tcPr>
          <w:p w14:paraId="6BE3D55F" w14:textId="77777777" w:rsidR="001011CC" w:rsidRPr="00C10918" w:rsidRDefault="001011CC" w:rsidP="00EB2ECB">
            <w:pPr>
              <w:keepNext/>
              <w:keepLines/>
              <w:tabs>
                <w:tab w:val="left" w:pos="3141"/>
              </w:tabs>
              <w:suppressAutoHyphens/>
              <w:jc w:val="right"/>
              <w:rPr>
                <w:sz w:val="20"/>
                <w:szCs w:val="20"/>
                <w:lang w:val="en-GB"/>
              </w:rPr>
            </w:pPr>
            <w:r w:rsidRPr="00C10918">
              <w:rPr>
                <w:sz w:val="20"/>
                <w:szCs w:val="20"/>
                <w:lang w:val="en-GB"/>
              </w:rPr>
              <w:t>0.14</w:t>
            </w:r>
          </w:p>
        </w:tc>
        <w:tc>
          <w:tcPr>
            <w:tcW w:w="697" w:type="pct"/>
            <w:gridSpan w:val="3"/>
            <w:tcBorders>
              <w:top w:val="single" w:sz="4" w:space="0" w:color="auto"/>
              <w:left w:val="single" w:sz="4" w:space="0" w:color="auto"/>
              <w:bottom w:val="single" w:sz="4" w:space="0" w:color="auto"/>
              <w:right w:val="single" w:sz="4" w:space="0" w:color="auto"/>
            </w:tcBorders>
            <w:shd w:val="clear" w:color="auto" w:fill="auto"/>
          </w:tcPr>
          <w:p w14:paraId="1E7D9B18" w14:textId="77777777" w:rsidR="001011CC" w:rsidRPr="00C10918" w:rsidRDefault="001011CC" w:rsidP="00EB2ECB">
            <w:pPr>
              <w:keepNext/>
              <w:keepLines/>
              <w:tabs>
                <w:tab w:val="left" w:pos="3141"/>
              </w:tabs>
              <w:suppressAutoHyphens/>
              <w:jc w:val="right"/>
              <w:rPr>
                <w:sz w:val="20"/>
                <w:szCs w:val="20"/>
                <w:lang w:val="en-GB"/>
              </w:rPr>
            </w:pPr>
            <w:r w:rsidRPr="00C10918">
              <w:rPr>
                <w:sz w:val="20"/>
                <w:szCs w:val="20"/>
                <w:lang w:val="en-GB"/>
              </w:rPr>
              <w:t>0.00</w:t>
            </w:r>
          </w:p>
        </w:tc>
        <w:tc>
          <w:tcPr>
            <w:tcW w:w="699" w:type="pct"/>
            <w:gridSpan w:val="3"/>
            <w:tcBorders>
              <w:top w:val="single" w:sz="4" w:space="0" w:color="auto"/>
              <w:left w:val="single" w:sz="4" w:space="0" w:color="auto"/>
              <w:bottom w:val="single" w:sz="4" w:space="0" w:color="auto"/>
              <w:right w:val="single" w:sz="4" w:space="0" w:color="auto"/>
            </w:tcBorders>
            <w:shd w:val="clear" w:color="auto" w:fill="auto"/>
          </w:tcPr>
          <w:p w14:paraId="53B3ABAE" w14:textId="77777777" w:rsidR="001011CC" w:rsidRPr="00C10918" w:rsidRDefault="001011CC" w:rsidP="00EB2ECB">
            <w:pPr>
              <w:keepNext/>
              <w:keepLines/>
              <w:tabs>
                <w:tab w:val="left" w:pos="3141"/>
              </w:tabs>
              <w:suppressAutoHyphens/>
              <w:jc w:val="right"/>
              <w:rPr>
                <w:sz w:val="20"/>
                <w:szCs w:val="20"/>
                <w:lang w:val="en-GB"/>
              </w:rPr>
            </w:pPr>
            <w:r w:rsidRPr="00C10918">
              <w:rPr>
                <w:sz w:val="20"/>
                <w:szCs w:val="20"/>
                <w:lang w:val="en-GB"/>
              </w:rPr>
              <w:t>0.00</w:t>
            </w:r>
          </w:p>
        </w:tc>
        <w:tc>
          <w:tcPr>
            <w:tcW w:w="699" w:type="pct"/>
            <w:gridSpan w:val="2"/>
            <w:tcBorders>
              <w:top w:val="single" w:sz="4" w:space="0" w:color="auto"/>
              <w:left w:val="single" w:sz="4" w:space="0" w:color="auto"/>
              <w:bottom w:val="single" w:sz="4" w:space="0" w:color="auto"/>
              <w:right w:val="single" w:sz="4" w:space="0" w:color="auto"/>
            </w:tcBorders>
            <w:shd w:val="clear" w:color="auto" w:fill="auto"/>
          </w:tcPr>
          <w:p w14:paraId="2ECE0263" w14:textId="77777777" w:rsidR="001011CC" w:rsidRPr="00C10918" w:rsidRDefault="001011CC" w:rsidP="00EB2ECB">
            <w:pPr>
              <w:keepNext/>
              <w:keepLines/>
              <w:tabs>
                <w:tab w:val="left" w:pos="3141"/>
              </w:tabs>
              <w:suppressAutoHyphens/>
              <w:jc w:val="right"/>
              <w:rPr>
                <w:sz w:val="20"/>
                <w:szCs w:val="20"/>
                <w:lang w:val="en-GB"/>
              </w:rPr>
            </w:pPr>
            <w:r w:rsidRPr="00C10918">
              <w:rPr>
                <w:sz w:val="20"/>
                <w:szCs w:val="20"/>
                <w:lang w:val="en-GB"/>
              </w:rPr>
              <w:t>0.00</w:t>
            </w:r>
          </w:p>
        </w:tc>
        <w:tc>
          <w:tcPr>
            <w:tcW w:w="753" w:type="pct"/>
            <w:tcBorders>
              <w:top w:val="single" w:sz="4" w:space="0" w:color="auto"/>
              <w:left w:val="single" w:sz="4" w:space="0" w:color="auto"/>
              <w:bottom w:val="single" w:sz="4" w:space="0" w:color="auto"/>
              <w:right w:val="single" w:sz="4" w:space="0" w:color="auto"/>
            </w:tcBorders>
            <w:shd w:val="clear" w:color="auto" w:fill="auto"/>
            <w:vAlign w:val="center"/>
          </w:tcPr>
          <w:p w14:paraId="303E5114" w14:textId="77777777" w:rsidR="001011CC" w:rsidRPr="00C10918" w:rsidRDefault="001011CC" w:rsidP="004A63F7">
            <w:pPr>
              <w:jc w:val="center"/>
              <w:rPr>
                <w:sz w:val="20"/>
                <w:szCs w:val="20"/>
                <w:lang w:val="en-GB"/>
              </w:rPr>
            </w:pPr>
            <w:r w:rsidRPr="00C10918">
              <w:rPr>
                <w:sz w:val="20"/>
                <w:szCs w:val="20"/>
                <w:lang w:val="en-GB"/>
              </w:rPr>
              <w:t>0.0</w:t>
            </w:r>
          </w:p>
        </w:tc>
      </w:tr>
      <w:tr w:rsidR="00CA7E3E" w:rsidRPr="00C10918" w14:paraId="566EB960" w14:textId="77777777" w:rsidTr="004A63F7">
        <w:tc>
          <w:tcPr>
            <w:tcW w:w="758" w:type="pct"/>
            <w:tcBorders>
              <w:top w:val="single" w:sz="4" w:space="0" w:color="auto"/>
              <w:left w:val="single" w:sz="4" w:space="0" w:color="auto"/>
              <w:bottom w:val="single" w:sz="4" w:space="0" w:color="auto"/>
              <w:right w:val="single" w:sz="4" w:space="0" w:color="auto"/>
            </w:tcBorders>
            <w:shd w:val="clear" w:color="auto" w:fill="auto"/>
          </w:tcPr>
          <w:p w14:paraId="1AE035B3" w14:textId="77777777" w:rsidR="001011CC" w:rsidRPr="00C10918" w:rsidRDefault="001011CC" w:rsidP="00EB2ECB">
            <w:pPr>
              <w:keepNext/>
              <w:keepLines/>
              <w:tabs>
                <w:tab w:val="left" w:pos="3141"/>
              </w:tabs>
              <w:suppressAutoHyphens/>
              <w:rPr>
                <w:sz w:val="20"/>
                <w:szCs w:val="20"/>
                <w:lang w:val="en-GB"/>
              </w:rPr>
            </w:pPr>
            <w:r w:rsidRPr="00C10918">
              <w:rPr>
                <w:sz w:val="20"/>
                <w:szCs w:val="20"/>
                <w:lang w:val="en-GB"/>
              </w:rPr>
              <w:t>R-437A</w:t>
            </w:r>
          </w:p>
        </w:tc>
        <w:tc>
          <w:tcPr>
            <w:tcW w:w="755" w:type="pct"/>
            <w:tcBorders>
              <w:top w:val="single" w:sz="4" w:space="0" w:color="auto"/>
              <w:left w:val="single" w:sz="4" w:space="0" w:color="auto"/>
              <w:bottom w:val="single" w:sz="4" w:space="0" w:color="auto"/>
              <w:right w:val="single" w:sz="4" w:space="0" w:color="auto"/>
            </w:tcBorders>
            <w:shd w:val="clear" w:color="auto" w:fill="auto"/>
          </w:tcPr>
          <w:p w14:paraId="2678D9B6" w14:textId="77777777" w:rsidR="001011CC" w:rsidRPr="00C10918" w:rsidRDefault="001011CC" w:rsidP="00EB2ECB">
            <w:pPr>
              <w:keepNext/>
              <w:keepLines/>
              <w:suppressAutoHyphens/>
              <w:jc w:val="right"/>
              <w:rPr>
                <w:sz w:val="20"/>
                <w:szCs w:val="20"/>
                <w:lang w:val="en-GB"/>
              </w:rPr>
            </w:pPr>
            <w:r w:rsidRPr="00C10918">
              <w:rPr>
                <w:sz w:val="20"/>
                <w:szCs w:val="20"/>
                <w:lang w:val="en-GB"/>
              </w:rPr>
              <w:t>1,805.05</w:t>
            </w:r>
          </w:p>
        </w:tc>
        <w:tc>
          <w:tcPr>
            <w:tcW w:w="639" w:type="pct"/>
            <w:tcBorders>
              <w:top w:val="single" w:sz="4" w:space="0" w:color="auto"/>
              <w:left w:val="single" w:sz="4" w:space="0" w:color="auto"/>
              <w:bottom w:val="single" w:sz="4" w:space="0" w:color="auto"/>
              <w:right w:val="single" w:sz="4" w:space="0" w:color="auto"/>
            </w:tcBorders>
            <w:shd w:val="clear" w:color="auto" w:fill="auto"/>
          </w:tcPr>
          <w:p w14:paraId="0544F21D" w14:textId="77777777" w:rsidR="001011CC" w:rsidRPr="00C10918" w:rsidRDefault="001011CC" w:rsidP="00EB2ECB">
            <w:pPr>
              <w:keepNext/>
              <w:keepLines/>
              <w:tabs>
                <w:tab w:val="left" w:pos="3141"/>
              </w:tabs>
              <w:suppressAutoHyphens/>
              <w:jc w:val="right"/>
              <w:rPr>
                <w:sz w:val="20"/>
                <w:szCs w:val="20"/>
                <w:lang w:val="en-GB"/>
              </w:rPr>
            </w:pPr>
            <w:r w:rsidRPr="00C10918">
              <w:rPr>
                <w:sz w:val="20"/>
                <w:szCs w:val="20"/>
                <w:lang w:val="en-GB"/>
              </w:rPr>
              <w:t>0.06</w:t>
            </w:r>
          </w:p>
        </w:tc>
        <w:tc>
          <w:tcPr>
            <w:tcW w:w="697" w:type="pct"/>
            <w:gridSpan w:val="3"/>
            <w:tcBorders>
              <w:top w:val="single" w:sz="4" w:space="0" w:color="auto"/>
              <w:left w:val="single" w:sz="4" w:space="0" w:color="auto"/>
              <w:bottom w:val="single" w:sz="4" w:space="0" w:color="auto"/>
              <w:right w:val="single" w:sz="4" w:space="0" w:color="auto"/>
            </w:tcBorders>
            <w:shd w:val="clear" w:color="auto" w:fill="auto"/>
          </w:tcPr>
          <w:p w14:paraId="4108F197" w14:textId="77777777" w:rsidR="001011CC" w:rsidRPr="00C10918" w:rsidRDefault="001011CC" w:rsidP="00EB2ECB">
            <w:pPr>
              <w:keepNext/>
              <w:keepLines/>
              <w:tabs>
                <w:tab w:val="left" w:pos="3141"/>
              </w:tabs>
              <w:suppressAutoHyphens/>
              <w:jc w:val="right"/>
              <w:rPr>
                <w:sz w:val="20"/>
                <w:szCs w:val="20"/>
                <w:lang w:val="en-GB"/>
              </w:rPr>
            </w:pPr>
            <w:r w:rsidRPr="00C10918">
              <w:rPr>
                <w:sz w:val="20"/>
                <w:szCs w:val="20"/>
                <w:lang w:val="en-GB"/>
              </w:rPr>
              <w:t>0.00</w:t>
            </w:r>
          </w:p>
        </w:tc>
        <w:tc>
          <w:tcPr>
            <w:tcW w:w="699" w:type="pct"/>
            <w:gridSpan w:val="3"/>
            <w:tcBorders>
              <w:top w:val="single" w:sz="4" w:space="0" w:color="auto"/>
              <w:left w:val="single" w:sz="4" w:space="0" w:color="auto"/>
              <w:bottom w:val="single" w:sz="4" w:space="0" w:color="auto"/>
              <w:right w:val="single" w:sz="4" w:space="0" w:color="auto"/>
            </w:tcBorders>
            <w:shd w:val="clear" w:color="auto" w:fill="auto"/>
          </w:tcPr>
          <w:p w14:paraId="0F290A65" w14:textId="77777777" w:rsidR="001011CC" w:rsidRPr="00C10918" w:rsidRDefault="001011CC" w:rsidP="00EB2ECB">
            <w:pPr>
              <w:keepNext/>
              <w:keepLines/>
              <w:tabs>
                <w:tab w:val="left" w:pos="3141"/>
              </w:tabs>
              <w:suppressAutoHyphens/>
              <w:jc w:val="right"/>
              <w:rPr>
                <w:sz w:val="20"/>
                <w:szCs w:val="20"/>
                <w:lang w:val="en-GB"/>
              </w:rPr>
            </w:pPr>
            <w:r w:rsidRPr="00C10918">
              <w:rPr>
                <w:sz w:val="20"/>
                <w:szCs w:val="20"/>
                <w:lang w:val="en-GB"/>
              </w:rPr>
              <w:t>0.01</w:t>
            </w:r>
          </w:p>
        </w:tc>
        <w:tc>
          <w:tcPr>
            <w:tcW w:w="699" w:type="pct"/>
            <w:gridSpan w:val="2"/>
            <w:tcBorders>
              <w:top w:val="single" w:sz="4" w:space="0" w:color="auto"/>
              <w:left w:val="single" w:sz="4" w:space="0" w:color="auto"/>
              <w:bottom w:val="single" w:sz="4" w:space="0" w:color="auto"/>
              <w:right w:val="single" w:sz="4" w:space="0" w:color="auto"/>
            </w:tcBorders>
            <w:shd w:val="clear" w:color="auto" w:fill="auto"/>
          </w:tcPr>
          <w:p w14:paraId="348084AE" w14:textId="77777777" w:rsidR="001011CC" w:rsidRPr="00C10918" w:rsidRDefault="001011CC" w:rsidP="00EB2ECB">
            <w:pPr>
              <w:keepNext/>
              <w:keepLines/>
              <w:tabs>
                <w:tab w:val="left" w:pos="3141"/>
              </w:tabs>
              <w:suppressAutoHyphens/>
              <w:jc w:val="right"/>
              <w:rPr>
                <w:sz w:val="20"/>
                <w:szCs w:val="20"/>
                <w:lang w:val="en-GB"/>
              </w:rPr>
            </w:pPr>
            <w:r w:rsidRPr="00C10918">
              <w:rPr>
                <w:sz w:val="20"/>
                <w:szCs w:val="20"/>
                <w:lang w:val="en-GB"/>
              </w:rPr>
              <w:t>0.00</w:t>
            </w:r>
          </w:p>
        </w:tc>
        <w:tc>
          <w:tcPr>
            <w:tcW w:w="753" w:type="pct"/>
            <w:tcBorders>
              <w:top w:val="single" w:sz="4" w:space="0" w:color="auto"/>
              <w:left w:val="single" w:sz="4" w:space="0" w:color="auto"/>
              <w:bottom w:val="single" w:sz="4" w:space="0" w:color="auto"/>
              <w:right w:val="single" w:sz="4" w:space="0" w:color="auto"/>
            </w:tcBorders>
            <w:shd w:val="clear" w:color="auto" w:fill="auto"/>
            <w:vAlign w:val="center"/>
          </w:tcPr>
          <w:p w14:paraId="416EE5B2" w14:textId="77777777" w:rsidR="001011CC" w:rsidRPr="00C10918" w:rsidRDefault="001011CC" w:rsidP="004A63F7">
            <w:pPr>
              <w:jc w:val="center"/>
              <w:rPr>
                <w:sz w:val="20"/>
                <w:szCs w:val="20"/>
                <w:lang w:val="en-GB"/>
              </w:rPr>
            </w:pPr>
            <w:r w:rsidRPr="00C10918">
              <w:rPr>
                <w:sz w:val="20"/>
                <w:szCs w:val="20"/>
                <w:lang w:val="en-GB"/>
              </w:rPr>
              <w:t>0.0</w:t>
            </w:r>
          </w:p>
        </w:tc>
      </w:tr>
      <w:tr w:rsidR="00CA7E3E" w:rsidRPr="00C10918" w14:paraId="1138FB51" w14:textId="77777777" w:rsidTr="004A63F7">
        <w:tc>
          <w:tcPr>
            <w:tcW w:w="758" w:type="pct"/>
            <w:tcBorders>
              <w:top w:val="single" w:sz="4" w:space="0" w:color="auto"/>
              <w:left w:val="single" w:sz="4" w:space="0" w:color="auto"/>
              <w:bottom w:val="single" w:sz="4" w:space="0" w:color="auto"/>
              <w:right w:val="single" w:sz="4" w:space="0" w:color="auto"/>
            </w:tcBorders>
            <w:shd w:val="clear" w:color="auto" w:fill="auto"/>
          </w:tcPr>
          <w:p w14:paraId="70CA7E4D" w14:textId="77777777" w:rsidR="001011CC" w:rsidRPr="00C10918" w:rsidRDefault="001011CC" w:rsidP="00EB2ECB">
            <w:pPr>
              <w:keepNext/>
              <w:keepLines/>
              <w:tabs>
                <w:tab w:val="left" w:pos="3141"/>
              </w:tabs>
              <w:suppressAutoHyphens/>
              <w:rPr>
                <w:sz w:val="20"/>
                <w:szCs w:val="20"/>
                <w:lang w:val="en-GB"/>
              </w:rPr>
            </w:pPr>
            <w:r w:rsidRPr="00C10918">
              <w:rPr>
                <w:sz w:val="20"/>
                <w:szCs w:val="20"/>
                <w:lang w:val="en-GB"/>
              </w:rPr>
              <w:t>R-438A</w:t>
            </w:r>
          </w:p>
        </w:tc>
        <w:tc>
          <w:tcPr>
            <w:tcW w:w="755" w:type="pct"/>
            <w:tcBorders>
              <w:top w:val="single" w:sz="4" w:space="0" w:color="auto"/>
              <w:left w:val="single" w:sz="4" w:space="0" w:color="auto"/>
              <w:bottom w:val="single" w:sz="4" w:space="0" w:color="auto"/>
              <w:right w:val="single" w:sz="4" w:space="0" w:color="auto"/>
            </w:tcBorders>
            <w:shd w:val="clear" w:color="auto" w:fill="auto"/>
          </w:tcPr>
          <w:p w14:paraId="235C356D" w14:textId="5EC1E4BF" w:rsidR="001011CC" w:rsidRPr="00C10918" w:rsidRDefault="001011CC" w:rsidP="00EB2ECB">
            <w:pPr>
              <w:keepNext/>
              <w:keepLines/>
              <w:tabs>
                <w:tab w:val="left" w:pos="3141"/>
              </w:tabs>
              <w:suppressAutoHyphens/>
              <w:jc w:val="right"/>
              <w:rPr>
                <w:sz w:val="20"/>
                <w:szCs w:val="20"/>
                <w:lang w:val="en-GB"/>
              </w:rPr>
            </w:pPr>
            <w:r w:rsidRPr="00C10918">
              <w:rPr>
                <w:sz w:val="20"/>
                <w:szCs w:val="20"/>
                <w:lang w:val="en-GB"/>
              </w:rPr>
              <w:t>2,264.</w:t>
            </w:r>
            <w:r w:rsidR="007D0E4C" w:rsidRPr="00C10918">
              <w:rPr>
                <w:sz w:val="20"/>
                <w:szCs w:val="20"/>
                <w:lang w:val="en-GB"/>
              </w:rPr>
              <w:t>4</w:t>
            </w:r>
            <w:r w:rsidR="007D0E4C">
              <w:rPr>
                <w:sz w:val="20"/>
                <w:szCs w:val="20"/>
                <w:lang w:val="en-GB"/>
              </w:rPr>
              <w:t>4</w:t>
            </w:r>
          </w:p>
        </w:tc>
        <w:tc>
          <w:tcPr>
            <w:tcW w:w="639" w:type="pct"/>
            <w:tcBorders>
              <w:top w:val="single" w:sz="4" w:space="0" w:color="auto"/>
              <w:left w:val="single" w:sz="4" w:space="0" w:color="auto"/>
              <w:bottom w:val="single" w:sz="4" w:space="0" w:color="auto"/>
              <w:right w:val="single" w:sz="4" w:space="0" w:color="auto"/>
            </w:tcBorders>
            <w:shd w:val="clear" w:color="auto" w:fill="auto"/>
          </w:tcPr>
          <w:p w14:paraId="237A6E57" w14:textId="77777777" w:rsidR="001011CC" w:rsidRPr="00C10918" w:rsidRDefault="001011CC" w:rsidP="00EB2ECB">
            <w:pPr>
              <w:keepNext/>
              <w:keepLines/>
              <w:tabs>
                <w:tab w:val="left" w:pos="3141"/>
              </w:tabs>
              <w:suppressAutoHyphens/>
              <w:jc w:val="right"/>
              <w:rPr>
                <w:sz w:val="20"/>
                <w:szCs w:val="20"/>
                <w:lang w:val="en-GB"/>
              </w:rPr>
            </w:pPr>
            <w:r w:rsidRPr="00C10918">
              <w:rPr>
                <w:sz w:val="20"/>
                <w:szCs w:val="20"/>
                <w:lang w:val="en-GB"/>
              </w:rPr>
              <w:t>3.18</w:t>
            </w:r>
          </w:p>
        </w:tc>
        <w:tc>
          <w:tcPr>
            <w:tcW w:w="697" w:type="pct"/>
            <w:gridSpan w:val="3"/>
            <w:tcBorders>
              <w:top w:val="single" w:sz="4" w:space="0" w:color="auto"/>
              <w:left w:val="single" w:sz="4" w:space="0" w:color="auto"/>
              <w:bottom w:val="single" w:sz="4" w:space="0" w:color="auto"/>
              <w:right w:val="single" w:sz="4" w:space="0" w:color="auto"/>
            </w:tcBorders>
            <w:shd w:val="clear" w:color="auto" w:fill="auto"/>
          </w:tcPr>
          <w:p w14:paraId="2AE7CDFB" w14:textId="77777777" w:rsidR="001011CC" w:rsidRPr="00C10918" w:rsidRDefault="001011CC" w:rsidP="00EB2ECB">
            <w:pPr>
              <w:keepNext/>
              <w:keepLines/>
              <w:tabs>
                <w:tab w:val="left" w:pos="3141"/>
              </w:tabs>
              <w:suppressAutoHyphens/>
              <w:jc w:val="right"/>
              <w:rPr>
                <w:sz w:val="20"/>
                <w:szCs w:val="20"/>
                <w:lang w:val="en-GB"/>
              </w:rPr>
            </w:pPr>
            <w:r w:rsidRPr="00C10918">
              <w:rPr>
                <w:sz w:val="20"/>
                <w:szCs w:val="20"/>
                <w:lang w:val="en-GB"/>
              </w:rPr>
              <w:t>1.18</w:t>
            </w:r>
          </w:p>
        </w:tc>
        <w:tc>
          <w:tcPr>
            <w:tcW w:w="699" w:type="pct"/>
            <w:gridSpan w:val="3"/>
            <w:tcBorders>
              <w:top w:val="single" w:sz="4" w:space="0" w:color="auto"/>
              <w:left w:val="single" w:sz="4" w:space="0" w:color="auto"/>
              <w:bottom w:val="single" w:sz="4" w:space="0" w:color="auto"/>
              <w:right w:val="single" w:sz="4" w:space="0" w:color="auto"/>
            </w:tcBorders>
            <w:shd w:val="clear" w:color="auto" w:fill="auto"/>
          </w:tcPr>
          <w:p w14:paraId="19D5EFE0" w14:textId="77777777" w:rsidR="001011CC" w:rsidRPr="00C10918" w:rsidRDefault="001011CC" w:rsidP="00EB2ECB">
            <w:pPr>
              <w:keepNext/>
              <w:keepLines/>
              <w:tabs>
                <w:tab w:val="left" w:pos="3141"/>
              </w:tabs>
              <w:suppressAutoHyphens/>
              <w:jc w:val="right"/>
              <w:rPr>
                <w:sz w:val="20"/>
                <w:szCs w:val="20"/>
                <w:lang w:val="en-GB"/>
              </w:rPr>
            </w:pPr>
            <w:r w:rsidRPr="00C10918">
              <w:rPr>
                <w:sz w:val="20"/>
                <w:szCs w:val="20"/>
                <w:lang w:val="en-GB"/>
              </w:rPr>
              <w:t>0.45</w:t>
            </w:r>
          </w:p>
        </w:tc>
        <w:tc>
          <w:tcPr>
            <w:tcW w:w="699" w:type="pct"/>
            <w:gridSpan w:val="2"/>
            <w:tcBorders>
              <w:top w:val="single" w:sz="4" w:space="0" w:color="auto"/>
              <w:left w:val="single" w:sz="4" w:space="0" w:color="auto"/>
              <w:bottom w:val="single" w:sz="4" w:space="0" w:color="auto"/>
              <w:right w:val="single" w:sz="4" w:space="0" w:color="auto"/>
            </w:tcBorders>
            <w:shd w:val="clear" w:color="auto" w:fill="auto"/>
          </w:tcPr>
          <w:p w14:paraId="3F60281C" w14:textId="77777777" w:rsidR="001011CC" w:rsidRPr="00C10918" w:rsidRDefault="001011CC" w:rsidP="00EB2ECB">
            <w:pPr>
              <w:keepNext/>
              <w:keepLines/>
              <w:tabs>
                <w:tab w:val="left" w:pos="3141"/>
              </w:tabs>
              <w:suppressAutoHyphens/>
              <w:jc w:val="right"/>
              <w:rPr>
                <w:sz w:val="20"/>
                <w:szCs w:val="20"/>
                <w:lang w:val="en-GB"/>
              </w:rPr>
            </w:pPr>
            <w:r w:rsidRPr="00C10918">
              <w:rPr>
                <w:sz w:val="20"/>
                <w:szCs w:val="20"/>
                <w:lang w:val="en-GB"/>
              </w:rPr>
              <w:t>0.00</w:t>
            </w:r>
          </w:p>
        </w:tc>
        <w:tc>
          <w:tcPr>
            <w:tcW w:w="753" w:type="pct"/>
            <w:tcBorders>
              <w:top w:val="single" w:sz="4" w:space="0" w:color="auto"/>
              <w:left w:val="single" w:sz="4" w:space="0" w:color="auto"/>
              <w:bottom w:val="single" w:sz="4" w:space="0" w:color="auto"/>
              <w:right w:val="single" w:sz="4" w:space="0" w:color="auto"/>
            </w:tcBorders>
            <w:shd w:val="clear" w:color="auto" w:fill="auto"/>
            <w:vAlign w:val="center"/>
          </w:tcPr>
          <w:p w14:paraId="66EF9BCD" w14:textId="77777777" w:rsidR="001011CC" w:rsidRPr="00C10918" w:rsidRDefault="001011CC" w:rsidP="004A63F7">
            <w:pPr>
              <w:jc w:val="center"/>
              <w:rPr>
                <w:sz w:val="20"/>
                <w:szCs w:val="20"/>
                <w:lang w:val="en-GB"/>
              </w:rPr>
            </w:pPr>
            <w:r w:rsidRPr="00C10918">
              <w:rPr>
                <w:sz w:val="20"/>
                <w:szCs w:val="20"/>
                <w:lang w:val="en-GB"/>
              </w:rPr>
              <w:t>0.0</w:t>
            </w:r>
          </w:p>
        </w:tc>
      </w:tr>
      <w:tr w:rsidR="00CA7E3E" w:rsidRPr="00C10918" w14:paraId="52484AF4" w14:textId="77777777" w:rsidTr="004A63F7">
        <w:tc>
          <w:tcPr>
            <w:tcW w:w="758" w:type="pct"/>
            <w:tcBorders>
              <w:top w:val="single" w:sz="4" w:space="0" w:color="auto"/>
              <w:left w:val="single" w:sz="4" w:space="0" w:color="auto"/>
              <w:bottom w:val="single" w:sz="4" w:space="0" w:color="auto"/>
              <w:right w:val="single" w:sz="4" w:space="0" w:color="auto"/>
            </w:tcBorders>
            <w:shd w:val="clear" w:color="auto" w:fill="auto"/>
          </w:tcPr>
          <w:p w14:paraId="520DFEDC" w14:textId="77777777" w:rsidR="001011CC" w:rsidRPr="00C10918" w:rsidRDefault="001011CC" w:rsidP="00EB2ECB">
            <w:pPr>
              <w:keepNext/>
              <w:keepLines/>
              <w:tabs>
                <w:tab w:val="left" w:pos="3141"/>
              </w:tabs>
              <w:suppressAutoHyphens/>
              <w:rPr>
                <w:sz w:val="20"/>
                <w:szCs w:val="20"/>
                <w:lang w:val="en-GB"/>
              </w:rPr>
            </w:pPr>
            <w:r w:rsidRPr="00C10918">
              <w:rPr>
                <w:sz w:val="20"/>
                <w:szCs w:val="20"/>
                <w:lang w:val="en-GB"/>
              </w:rPr>
              <w:t>R-452A</w:t>
            </w:r>
          </w:p>
        </w:tc>
        <w:tc>
          <w:tcPr>
            <w:tcW w:w="755" w:type="pct"/>
            <w:tcBorders>
              <w:top w:val="single" w:sz="4" w:space="0" w:color="auto"/>
              <w:left w:val="single" w:sz="4" w:space="0" w:color="auto"/>
              <w:bottom w:val="single" w:sz="4" w:space="0" w:color="auto"/>
              <w:right w:val="single" w:sz="4" w:space="0" w:color="auto"/>
            </w:tcBorders>
            <w:shd w:val="clear" w:color="auto" w:fill="auto"/>
          </w:tcPr>
          <w:p w14:paraId="7DF70CBE" w14:textId="77777777" w:rsidR="001011CC" w:rsidRPr="00C10918" w:rsidRDefault="001011CC" w:rsidP="00EB2ECB">
            <w:pPr>
              <w:keepNext/>
              <w:keepLines/>
              <w:tabs>
                <w:tab w:val="left" w:pos="3141"/>
              </w:tabs>
              <w:suppressAutoHyphens/>
              <w:jc w:val="right"/>
              <w:rPr>
                <w:sz w:val="20"/>
                <w:szCs w:val="20"/>
                <w:lang w:val="en-GB"/>
              </w:rPr>
            </w:pPr>
            <w:r w:rsidRPr="00C10918">
              <w:rPr>
                <w:sz w:val="20"/>
                <w:szCs w:val="20"/>
                <w:lang w:val="en-GB"/>
              </w:rPr>
              <w:t>2,139.25</w:t>
            </w:r>
          </w:p>
        </w:tc>
        <w:tc>
          <w:tcPr>
            <w:tcW w:w="639" w:type="pct"/>
            <w:tcBorders>
              <w:top w:val="single" w:sz="4" w:space="0" w:color="auto"/>
              <w:left w:val="single" w:sz="4" w:space="0" w:color="auto"/>
              <w:bottom w:val="single" w:sz="4" w:space="0" w:color="auto"/>
              <w:right w:val="single" w:sz="4" w:space="0" w:color="auto"/>
            </w:tcBorders>
            <w:shd w:val="clear" w:color="auto" w:fill="auto"/>
          </w:tcPr>
          <w:p w14:paraId="09B0D887" w14:textId="77777777" w:rsidR="001011CC" w:rsidRPr="00C10918" w:rsidRDefault="001011CC" w:rsidP="00EB2ECB">
            <w:pPr>
              <w:keepNext/>
              <w:keepLines/>
              <w:tabs>
                <w:tab w:val="left" w:pos="3141"/>
              </w:tabs>
              <w:suppressAutoHyphens/>
              <w:jc w:val="right"/>
              <w:rPr>
                <w:sz w:val="20"/>
                <w:szCs w:val="20"/>
                <w:lang w:val="en-GB"/>
              </w:rPr>
            </w:pPr>
            <w:r w:rsidRPr="00C10918">
              <w:rPr>
                <w:sz w:val="20"/>
                <w:szCs w:val="20"/>
                <w:lang w:val="en-GB"/>
              </w:rPr>
              <w:t>0.00</w:t>
            </w:r>
          </w:p>
        </w:tc>
        <w:tc>
          <w:tcPr>
            <w:tcW w:w="697" w:type="pct"/>
            <w:gridSpan w:val="3"/>
            <w:tcBorders>
              <w:top w:val="single" w:sz="4" w:space="0" w:color="auto"/>
              <w:left w:val="single" w:sz="4" w:space="0" w:color="auto"/>
              <w:bottom w:val="single" w:sz="4" w:space="0" w:color="auto"/>
              <w:right w:val="single" w:sz="4" w:space="0" w:color="auto"/>
            </w:tcBorders>
            <w:shd w:val="clear" w:color="auto" w:fill="auto"/>
          </w:tcPr>
          <w:p w14:paraId="606F5E20" w14:textId="77777777" w:rsidR="001011CC" w:rsidRPr="00C10918" w:rsidRDefault="001011CC" w:rsidP="00EB2ECB">
            <w:pPr>
              <w:keepNext/>
              <w:keepLines/>
              <w:tabs>
                <w:tab w:val="left" w:pos="3141"/>
              </w:tabs>
              <w:suppressAutoHyphens/>
              <w:jc w:val="right"/>
              <w:rPr>
                <w:sz w:val="20"/>
                <w:szCs w:val="20"/>
                <w:lang w:val="en-GB"/>
              </w:rPr>
            </w:pPr>
            <w:r w:rsidRPr="00C10918">
              <w:rPr>
                <w:sz w:val="20"/>
                <w:szCs w:val="20"/>
                <w:lang w:val="en-GB"/>
              </w:rPr>
              <w:t>0.07</w:t>
            </w:r>
          </w:p>
        </w:tc>
        <w:tc>
          <w:tcPr>
            <w:tcW w:w="699" w:type="pct"/>
            <w:gridSpan w:val="3"/>
            <w:tcBorders>
              <w:top w:val="single" w:sz="4" w:space="0" w:color="auto"/>
              <w:left w:val="single" w:sz="4" w:space="0" w:color="auto"/>
              <w:bottom w:val="single" w:sz="4" w:space="0" w:color="auto"/>
              <w:right w:val="single" w:sz="4" w:space="0" w:color="auto"/>
            </w:tcBorders>
            <w:shd w:val="clear" w:color="auto" w:fill="auto"/>
          </w:tcPr>
          <w:p w14:paraId="2B7ADC79" w14:textId="77777777" w:rsidR="001011CC" w:rsidRPr="00C10918" w:rsidRDefault="001011CC" w:rsidP="00EB2ECB">
            <w:pPr>
              <w:keepNext/>
              <w:keepLines/>
              <w:tabs>
                <w:tab w:val="left" w:pos="3141"/>
              </w:tabs>
              <w:suppressAutoHyphens/>
              <w:jc w:val="right"/>
              <w:rPr>
                <w:sz w:val="20"/>
                <w:szCs w:val="20"/>
                <w:lang w:val="en-GB"/>
              </w:rPr>
            </w:pPr>
            <w:r w:rsidRPr="00C10918">
              <w:rPr>
                <w:sz w:val="20"/>
                <w:szCs w:val="20"/>
                <w:lang w:val="en-GB"/>
              </w:rPr>
              <w:t>0.00</w:t>
            </w:r>
          </w:p>
        </w:tc>
        <w:tc>
          <w:tcPr>
            <w:tcW w:w="699" w:type="pct"/>
            <w:gridSpan w:val="2"/>
            <w:tcBorders>
              <w:top w:val="single" w:sz="4" w:space="0" w:color="auto"/>
              <w:left w:val="single" w:sz="4" w:space="0" w:color="auto"/>
              <w:bottom w:val="single" w:sz="4" w:space="0" w:color="auto"/>
              <w:right w:val="single" w:sz="4" w:space="0" w:color="auto"/>
            </w:tcBorders>
            <w:shd w:val="clear" w:color="auto" w:fill="auto"/>
          </w:tcPr>
          <w:p w14:paraId="2368E88C" w14:textId="77777777" w:rsidR="001011CC" w:rsidRPr="00C10918" w:rsidRDefault="001011CC" w:rsidP="00EB2ECB">
            <w:pPr>
              <w:keepNext/>
              <w:keepLines/>
              <w:tabs>
                <w:tab w:val="left" w:pos="3141"/>
              </w:tabs>
              <w:suppressAutoHyphens/>
              <w:jc w:val="right"/>
              <w:rPr>
                <w:sz w:val="20"/>
                <w:szCs w:val="20"/>
                <w:lang w:val="en-GB"/>
              </w:rPr>
            </w:pPr>
            <w:r w:rsidRPr="00C10918">
              <w:rPr>
                <w:sz w:val="20"/>
                <w:szCs w:val="20"/>
                <w:lang w:val="en-GB"/>
              </w:rPr>
              <w:t>0.00</w:t>
            </w:r>
          </w:p>
        </w:tc>
        <w:tc>
          <w:tcPr>
            <w:tcW w:w="753" w:type="pct"/>
            <w:tcBorders>
              <w:top w:val="single" w:sz="4" w:space="0" w:color="auto"/>
              <w:left w:val="single" w:sz="4" w:space="0" w:color="auto"/>
              <w:bottom w:val="single" w:sz="4" w:space="0" w:color="auto"/>
              <w:right w:val="single" w:sz="4" w:space="0" w:color="auto"/>
            </w:tcBorders>
            <w:shd w:val="clear" w:color="auto" w:fill="auto"/>
            <w:vAlign w:val="center"/>
          </w:tcPr>
          <w:p w14:paraId="0AAE0D7E" w14:textId="77777777" w:rsidR="001011CC" w:rsidRPr="00C10918" w:rsidRDefault="001011CC" w:rsidP="004A63F7">
            <w:pPr>
              <w:jc w:val="center"/>
              <w:rPr>
                <w:sz w:val="20"/>
                <w:szCs w:val="20"/>
                <w:lang w:val="en-GB"/>
              </w:rPr>
            </w:pPr>
            <w:r w:rsidRPr="00C10918">
              <w:rPr>
                <w:sz w:val="20"/>
                <w:szCs w:val="20"/>
                <w:lang w:val="en-GB"/>
              </w:rPr>
              <w:t>0.0</w:t>
            </w:r>
          </w:p>
        </w:tc>
      </w:tr>
      <w:tr w:rsidR="00CA7E3E" w:rsidRPr="00C10918" w14:paraId="55F87128" w14:textId="77777777" w:rsidTr="004A63F7">
        <w:tc>
          <w:tcPr>
            <w:tcW w:w="758" w:type="pct"/>
            <w:tcBorders>
              <w:top w:val="single" w:sz="4" w:space="0" w:color="auto"/>
              <w:left w:val="single" w:sz="4" w:space="0" w:color="auto"/>
              <w:bottom w:val="single" w:sz="4" w:space="0" w:color="auto"/>
              <w:right w:val="single" w:sz="4" w:space="0" w:color="auto"/>
            </w:tcBorders>
            <w:shd w:val="clear" w:color="auto" w:fill="auto"/>
          </w:tcPr>
          <w:p w14:paraId="3A70449D" w14:textId="77777777" w:rsidR="001011CC" w:rsidRPr="00C10918" w:rsidDel="007C588C" w:rsidRDefault="001011CC" w:rsidP="00EB2ECB">
            <w:pPr>
              <w:keepNext/>
              <w:keepLines/>
              <w:tabs>
                <w:tab w:val="left" w:pos="3141"/>
              </w:tabs>
              <w:suppressAutoHyphens/>
              <w:rPr>
                <w:sz w:val="20"/>
                <w:szCs w:val="20"/>
                <w:lang w:val="en-GB"/>
              </w:rPr>
            </w:pPr>
            <w:r w:rsidRPr="00C10918">
              <w:rPr>
                <w:sz w:val="20"/>
                <w:szCs w:val="20"/>
                <w:lang w:val="en-GB"/>
              </w:rPr>
              <w:t>R-507A</w:t>
            </w:r>
          </w:p>
        </w:tc>
        <w:tc>
          <w:tcPr>
            <w:tcW w:w="755" w:type="pct"/>
            <w:tcBorders>
              <w:top w:val="single" w:sz="4" w:space="0" w:color="auto"/>
              <w:left w:val="single" w:sz="4" w:space="0" w:color="auto"/>
              <w:bottom w:val="single" w:sz="4" w:space="0" w:color="auto"/>
              <w:right w:val="single" w:sz="4" w:space="0" w:color="auto"/>
            </w:tcBorders>
            <w:shd w:val="clear" w:color="auto" w:fill="auto"/>
          </w:tcPr>
          <w:p w14:paraId="000509F0" w14:textId="77777777" w:rsidR="001011CC" w:rsidRPr="00C10918" w:rsidRDefault="001011CC" w:rsidP="00EB2ECB">
            <w:pPr>
              <w:keepNext/>
              <w:keepLines/>
              <w:tabs>
                <w:tab w:val="left" w:pos="3141"/>
              </w:tabs>
              <w:suppressAutoHyphens/>
              <w:jc w:val="right"/>
              <w:rPr>
                <w:sz w:val="20"/>
                <w:szCs w:val="20"/>
                <w:lang w:val="en-GB"/>
              </w:rPr>
            </w:pPr>
            <w:r w:rsidRPr="00C10918">
              <w:rPr>
                <w:sz w:val="20"/>
                <w:szCs w:val="20"/>
                <w:lang w:val="en-GB"/>
              </w:rPr>
              <w:t>3,985</w:t>
            </w:r>
          </w:p>
        </w:tc>
        <w:tc>
          <w:tcPr>
            <w:tcW w:w="639" w:type="pct"/>
            <w:tcBorders>
              <w:top w:val="single" w:sz="4" w:space="0" w:color="auto"/>
              <w:left w:val="single" w:sz="4" w:space="0" w:color="auto"/>
              <w:bottom w:val="single" w:sz="4" w:space="0" w:color="auto"/>
              <w:right w:val="single" w:sz="4" w:space="0" w:color="auto"/>
            </w:tcBorders>
            <w:shd w:val="clear" w:color="auto" w:fill="auto"/>
          </w:tcPr>
          <w:p w14:paraId="5C5AF9ED" w14:textId="77777777" w:rsidR="001011CC" w:rsidRPr="00C10918" w:rsidRDefault="001011CC" w:rsidP="00EB2ECB">
            <w:pPr>
              <w:keepNext/>
              <w:keepLines/>
              <w:tabs>
                <w:tab w:val="left" w:pos="3141"/>
              </w:tabs>
              <w:suppressAutoHyphens/>
              <w:jc w:val="right"/>
              <w:rPr>
                <w:sz w:val="20"/>
                <w:szCs w:val="20"/>
                <w:lang w:val="en-GB"/>
              </w:rPr>
            </w:pPr>
            <w:r w:rsidRPr="00C10918">
              <w:rPr>
                <w:sz w:val="20"/>
                <w:szCs w:val="20"/>
                <w:lang w:val="en-GB"/>
              </w:rPr>
              <w:t>54.85</w:t>
            </w:r>
          </w:p>
        </w:tc>
        <w:tc>
          <w:tcPr>
            <w:tcW w:w="697" w:type="pct"/>
            <w:gridSpan w:val="3"/>
            <w:tcBorders>
              <w:top w:val="single" w:sz="4" w:space="0" w:color="auto"/>
              <w:left w:val="single" w:sz="4" w:space="0" w:color="auto"/>
              <w:bottom w:val="single" w:sz="4" w:space="0" w:color="auto"/>
              <w:right w:val="single" w:sz="4" w:space="0" w:color="auto"/>
            </w:tcBorders>
            <w:shd w:val="clear" w:color="auto" w:fill="auto"/>
          </w:tcPr>
          <w:p w14:paraId="2932ECB7" w14:textId="77777777" w:rsidR="001011CC" w:rsidRPr="00C10918" w:rsidRDefault="001011CC" w:rsidP="00EB2ECB">
            <w:pPr>
              <w:keepNext/>
              <w:keepLines/>
              <w:tabs>
                <w:tab w:val="left" w:pos="3141"/>
              </w:tabs>
              <w:suppressAutoHyphens/>
              <w:jc w:val="right"/>
              <w:rPr>
                <w:sz w:val="20"/>
                <w:szCs w:val="20"/>
                <w:lang w:val="en-GB"/>
              </w:rPr>
            </w:pPr>
            <w:r w:rsidRPr="00C10918">
              <w:rPr>
                <w:sz w:val="20"/>
                <w:szCs w:val="20"/>
                <w:lang w:val="en-GB"/>
              </w:rPr>
              <w:t>54.61</w:t>
            </w:r>
          </w:p>
        </w:tc>
        <w:tc>
          <w:tcPr>
            <w:tcW w:w="699" w:type="pct"/>
            <w:gridSpan w:val="3"/>
            <w:tcBorders>
              <w:top w:val="single" w:sz="4" w:space="0" w:color="auto"/>
              <w:left w:val="single" w:sz="4" w:space="0" w:color="auto"/>
              <w:bottom w:val="single" w:sz="4" w:space="0" w:color="auto"/>
              <w:right w:val="single" w:sz="4" w:space="0" w:color="auto"/>
            </w:tcBorders>
            <w:shd w:val="clear" w:color="auto" w:fill="auto"/>
          </w:tcPr>
          <w:p w14:paraId="21AFF43C" w14:textId="77777777" w:rsidR="001011CC" w:rsidRPr="00C10918" w:rsidRDefault="001011CC" w:rsidP="00EB2ECB">
            <w:pPr>
              <w:keepNext/>
              <w:keepLines/>
              <w:tabs>
                <w:tab w:val="left" w:pos="3141"/>
              </w:tabs>
              <w:suppressAutoHyphens/>
              <w:jc w:val="right"/>
              <w:rPr>
                <w:sz w:val="20"/>
                <w:szCs w:val="20"/>
                <w:lang w:val="en-GB"/>
              </w:rPr>
            </w:pPr>
            <w:r w:rsidRPr="00C10918">
              <w:rPr>
                <w:sz w:val="20"/>
                <w:szCs w:val="20"/>
                <w:lang w:val="en-GB"/>
              </w:rPr>
              <w:t>75.84</w:t>
            </w:r>
          </w:p>
        </w:tc>
        <w:tc>
          <w:tcPr>
            <w:tcW w:w="699" w:type="pct"/>
            <w:gridSpan w:val="2"/>
            <w:tcBorders>
              <w:top w:val="single" w:sz="4" w:space="0" w:color="auto"/>
              <w:left w:val="single" w:sz="4" w:space="0" w:color="auto"/>
              <w:bottom w:val="single" w:sz="4" w:space="0" w:color="auto"/>
              <w:right w:val="single" w:sz="4" w:space="0" w:color="auto"/>
            </w:tcBorders>
            <w:shd w:val="clear" w:color="auto" w:fill="auto"/>
          </w:tcPr>
          <w:p w14:paraId="76396DC5" w14:textId="77777777" w:rsidR="001011CC" w:rsidRPr="00C10918" w:rsidRDefault="001011CC" w:rsidP="00EB2ECB">
            <w:pPr>
              <w:keepNext/>
              <w:keepLines/>
              <w:tabs>
                <w:tab w:val="left" w:pos="3141"/>
              </w:tabs>
              <w:suppressAutoHyphens/>
              <w:jc w:val="right"/>
              <w:rPr>
                <w:sz w:val="20"/>
                <w:szCs w:val="20"/>
                <w:lang w:val="en-GB"/>
              </w:rPr>
            </w:pPr>
            <w:r w:rsidRPr="00C10918">
              <w:rPr>
                <w:sz w:val="20"/>
                <w:szCs w:val="20"/>
                <w:lang w:val="en-GB"/>
              </w:rPr>
              <w:t>81.64</w:t>
            </w:r>
          </w:p>
        </w:tc>
        <w:tc>
          <w:tcPr>
            <w:tcW w:w="753" w:type="pct"/>
            <w:tcBorders>
              <w:top w:val="single" w:sz="4" w:space="0" w:color="auto"/>
              <w:left w:val="single" w:sz="4" w:space="0" w:color="auto"/>
              <w:bottom w:val="single" w:sz="4" w:space="0" w:color="auto"/>
              <w:right w:val="single" w:sz="4" w:space="0" w:color="auto"/>
            </w:tcBorders>
            <w:shd w:val="clear" w:color="auto" w:fill="auto"/>
            <w:vAlign w:val="center"/>
          </w:tcPr>
          <w:p w14:paraId="143525D1" w14:textId="77777777" w:rsidR="001011CC" w:rsidRPr="00C10918" w:rsidRDefault="001011CC" w:rsidP="004A63F7">
            <w:pPr>
              <w:tabs>
                <w:tab w:val="center" w:pos="762"/>
                <w:tab w:val="right" w:pos="1525"/>
              </w:tabs>
              <w:jc w:val="center"/>
              <w:rPr>
                <w:sz w:val="20"/>
                <w:szCs w:val="20"/>
                <w:lang w:val="en-GB"/>
              </w:rPr>
            </w:pPr>
            <w:r w:rsidRPr="00C10918">
              <w:rPr>
                <w:sz w:val="20"/>
                <w:szCs w:val="20"/>
                <w:lang w:val="en-GB"/>
              </w:rPr>
              <w:t>6.0</w:t>
            </w:r>
          </w:p>
        </w:tc>
      </w:tr>
      <w:tr w:rsidR="00CA7E3E" w:rsidRPr="00C10918" w14:paraId="78A6AB1A" w14:textId="77777777" w:rsidTr="004A63F7">
        <w:tc>
          <w:tcPr>
            <w:tcW w:w="758" w:type="pct"/>
            <w:tcBorders>
              <w:top w:val="single" w:sz="4" w:space="0" w:color="auto"/>
              <w:left w:val="single" w:sz="4" w:space="0" w:color="auto"/>
              <w:bottom w:val="single" w:sz="4" w:space="0" w:color="auto"/>
              <w:right w:val="single" w:sz="4" w:space="0" w:color="auto"/>
            </w:tcBorders>
            <w:shd w:val="clear" w:color="auto" w:fill="auto"/>
          </w:tcPr>
          <w:p w14:paraId="0B018F22" w14:textId="17B12D85" w:rsidR="00260D03" w:rsidRPr="00C10918" w:rsidRDefault="00260D03" w:rsidP="00EB2ECB">
            <w:pPr>
              <w:keepNext/>
              <w:keepLines/>
              <w:tabs>
                <w:tab w:val="left" w:pos="3141"/>
              </w:tabs>
              <w:suppressAutoHyphens/>
              <w:rPr>
                <w:sz w:val="20"/>
                <w:szCs w:val="20"/>
                <w:lang w:val="en-GB"/>
              </w:rPr>
            </w:pPr>
            <w:r w:rsidRPr="00C10918">
              <w:rPr>
                <w:sz w:val="20"/>
                <w:szCs w:val="20"/>
                <w:lang w:val="en-GB"/>
              </w:rPr>
              <w:t>CustMix-134</w:t>
            </w:r>
          </w:p>
        </w:tc>
        <w:tc>
          <w:tcPr>
            <w:tcW w:w="755" w:type="pct"/>
            <w:tcBorders>
              <w:top w:val="single" w:sz="4" w:space="0" w:color="auto"/>
              <w:left w:val="single" w:sz="4" w:space="0" w:color="auto"/>
              <w:bottom w:val="single" w:sz="4" w:space="0" w:color="auto"/>
              <w:right w:val="single" w:sz="4" w:space="0" w:color="auto"/>
            </w:tcBorders>
            <w:shd w:val="clear" w:color="auto" w:fill="auto"/>
          </w:tcPr>
          <w:p w14:paraId="55DCBEE7" w14:textId="507683D2" w:rsidR="00260D03" w:rsidRPr="00C10918" w:rsidRDefault="00260D03" w:rsidP="00EB2ECB">
            <w:pPr>
              <w:keepNext/>
              <w:keepLines/>
              <w:tabs>
                <w:tab w:val="left" w:pos="3141"/>
              </w:tabs>
              <w:suppressAutoHyphens/>
              <w:jc w:val="right"/>
              <w:rPr>
                <w:sz w:val="20"/>
                <w:szCs w:val="20"/>
                <w:lang w:val="en-GB"/>
              </w:rPr>
            </w:pPr>
            <w:r w:rsidRPr="00C10918">
              <w:rPr>
                <w:sz w:val="20"/>
                <w:szCs w:val="20"/>
                <w:lang w:val="en-GB"/>
              </w:rPr>
              <w:t>963.82</w:t>
            </w:r>
          </w:p>
        </w:tc>
        <w:tc>
          <w:tcPr>
            <w:tcW w:w="639" w:type="pct"/>
            <w:tcBorders>
              <w:top w:val="single" w:sz="4" w:space="0" w:color="auto"/>
              <w:left w:val="single" w:sz="4" w:space="0" w:color="auto"/>
              <w:bottom w:val="single" w:sz="4" w:space="0" w:color="auto"/>
              <w:right w:val="single" w:sz="4" w:space="0" w:color="auto"/>
            </w:tcBorders>
            <w:shd w:val="clear" w:color="auto" w:fill="auto"/>
          </w:tcPr>
          <w:p w14:paraId="10947C90" w14:textId="6DABDF03" w:rsidR="00260D03" w:rsidRPr="00C10918" w:rsidRDefault="00260D03" w:rsidP="00EB2ECB">
            <w:pPr>
              <w:keepNext/>
              <w:keepLines/>
              <w:tabs>
                <w:tab w:val="left" w:pos="3141"/>
              </w:tabs>
              <w:suppressAutoHyphens/>
              <w:jc w:val="right"/>
              <w:rPr>
                <w:sz w:val="20"/>
                <w:szCs w:val="20"/>
                <w:lang w:val="en-GB"/>
              </w:rPr>
            </w:pPr>
            <w:r w:rsidRPr="00C10918">
              <w:rPr>
                <w:sz w:val="20"/>
                <w:szCs w:val="20"/>
                <w:lang w:val="en-GB"/>
              </w:rPr>
              <w:t>0</w:t>
            </w:r>
          </w:p>
        </w:tc>
        <w:tc>
          <w:tcPr>
            <w:tcW w:w="697" w:type="pct"/>
            <w:gridSpan w:val="3"/>
            <w:tcBorders>
              <w:top w:val="single" w:sz="4" w:space="0" w:color="auto"/>
              <w:left w:val="single" w:sz="4" w:space="0" w:color="auto"/>
              <w:bottom w:val="single" w:sz="4" w:space="0" w:color="auto"/>
              <w:right w:val="single" w:sz="4" w:space="0" w:color="auto"/>
            </w:tcBorders>
            <w:shd w:val="clear" w:color="auto" w:fill="auto"/>
          </w:tcPr>
          <w:p w14:paraId="2B7B4F38" w14:textId="0B4ADD3D" w:rsidR="00260D03" w:rsidRPr="00C10918" w:rsidRDefault="00B42A08" w:rsidP="00EB2ECB">
            <w:pPr>
              <w:keepNext/>
              <w:keepLines/>
              <w:tabs>
                <w:tab w:val="left" w:pos="3141"/>
              </w:tabs>
              <w:suppressAutoHyphens/>
              <w:jc w:val="right"/>
              <w:rPr>
                <w:sz w:val="20"/>
                <w:szCs w:val="20"/>
                <w:lang w:val="en-GB"/>
              </w:rPr>
            </w:pPr>
            <w:r w:rsidRPr="00C10918">
              <w:rPr>
                <w:sz w:val="20"/>
                <w:szCs w:val="20"/>
                <w:lang w:val="en-GB"/>
              </w:rPr>
              <w:t>98.84</w:t>
            </w:r>
          </w:p>
        </w:tc>
        <w:tc>
          <w:tcPr>
            <w:tcW w:w="699" w:type="pct"/>
            <w:gridSpan w:val="3"/>
            <w:tcBorders>
              <w:top w:val="single" w:sz="4" w:space="0" w:color="auto"/>
              <w:left w:val="single" w:sz="4" w:space="0" w:color="auto"/>
              <w:bottom w:val="single" w:sz="4" w:space="0" w:color="auto"/>
              <w:right w:val="single" w:sz="4" w:space="0" w:color="auto"/>
            </w:tcBorders>
            <w:shd w:val="clear" w:color="auto" w:fill="auto"/>
          </w:tcPr>
          <w:p w14:paraId="349AE5F2" w14:textId="306E05DE" w:rsidR="00260D03" w:rsidRPr="00C10918" w:rsidRDefault="00B42A08" w:rsidP="00EB2ECB">
            <w:pPr>
              <w:keepNext/>
              <w:keepLines/>
              <w:tabs>
                <w:tab w:val="left" w:pos="3141"/>
              </w:tabs>
              <w:suppressAutoHyphens/>
              <w:jc w:val="right"/>
              <w:rPr>
                <w:sz w:val="20"/>
                <w:szCs w:val="20"/>
                <w:lang w:val="en-GB"/>
              </w:rPr>
            </w:pPr>
            <w:r w:rsidRPr="00C10918">
              <w:rPr>
                <w:sz w:val="20"/>
                <w:szCs w:val="20"/>
                <w:lang w:val="en-GB"/>
              </w:rPr>
              <w:t>186.02</w:t>
            </w:r>
          </w:p>
        </w:tc>
        <w:tc>
          <w:tcPr>
            <w:tcW w:w="699" w:type="pct"/>
            <w:gridSpan w:val="2"/>
            <w:tcBorders>
              <w:top w:val="single" w:sz="4" w:space="0" w:color="auto"/>
              <w:left w:val="single" w:sz="4" w:space="0" w:color="auto"/>
              <w:bottom w:val="single" w:sz="4" w:space="0" w:color="auto"/>
              <w:right w:val="single" w:sz="4" w:space="0" w:color="auto"/>
            </w:tcBorders>
            <w:shd w:val="clear" w:color="auto" w:fill="auto"/>
          </w:tcPr>
          <w:p w14:paraId="35743D25" w14:textId="1B286F31" w:rsidR="00260D03" w:rsidRPr="00C10918" w:rsidRDefault="00260D03" w:rsidP="00EB2ECB">
            <w:pPr>
              <w:keepNext/>
              <w:keepLines/>
              <w:tabs>
                <w:tab w:val="left" w:pos="3141"/>
              </w:tabs>
              <w:suppressAutoHyphens/>
              <w:jc w:val="right"/>
              <w:rPr>
                <w:sz w:val="20"/>
                <w:szCs w:val="20"/>
                <w:lang w:val="en-GB"/>
              </w:rPr>
            </w:pPr>
            <w:r w:rsidRPr="00C10918">
              <w:rPr>
                <w:sz w:val="20"/>
                <w:szCs w:val="20"/>
                <w:lang w:val="en-GB"/>
              </w:rPr>
              <w:t>200.52</w:t>
            </w:r>
          </w:p>
        </w:tc>
        <w:tc>
          <w:tcPr>
            <w:tcW w:w="753" w:type="pct"/>
            <w:tcBorders>
              <w:top w:val="single" w:sz="4" w:space="0" w:color="auto"/>
              <w:left w:val="single" w:sz="4" w:space="0" w:color="auto"/>
              <w:bottom w:val="single" w:sz="4" w:space="0" w:color="auto"/>
              <w:right w:val="single" w:sz="4" w:space="0" w:color="auto"/>
            </w:tcBorders>
            <w:shd w:val="clear" w:color="auto" w:fill="auto"/>
            <w:vAlign w:val="center"/>
          </w:tcPr>
          <w:p w14:paraId="475A922D" w14:textId="33407754" w:rsidR="00260D03" w:rsidRPr="00C10918" w:rsidRDefault="00FD6E12" w:rsidP="004A63F7">
            <w:pPr>
              <w:tabs>
                <w:tab w:val="center" w:pos="762"/>
                <w:tab w:val="right" w:pos="1525"/>
              </w:tabs>
              <w:jc w:val="center"/>
              <w:rPr>
                <w:sz w:val="20"/>
                <w:szCs w:val="20"/>
                <w:lang w:val="en-GB"/>
              </w:rPr>
            </w:pPr>
            <w:r w:rsidRPr="00C10918">
              <w:rPr>
                <w:sz w:val="20"/>
                <w:szCs w:val="20"/>
                <w:lang w:val="en-GB"/>
              </w:rPr>
              <w:t>14.6</w:t>
            </w:r>
          </w:p>
        </w:tc>
      </w:tr>
      <w:tr w:rsidR="00CA7E3E" w:rsidRPr="00C10918" w14:paraId="46AB04A5" w14:textId="77777777" w:rsidTr="004A63F7">
        <w:tc>
          <w:tcPr>
            <w:tcW w:w="1513" w:type="pct"/>
            <w:gridSpan w:val="2"/>
            <w:tcBorders>
              <w:top w:val="single" w:sz="4" w:space="0" w:color="auto"/>
              <w:left w:val="single" w:sz="4" w:space="0" w:color="auto"/>
              <w:bottom w:val="single" w:sz="4" w:space="0" w:color="auto"/>
              <w:right w:val="single" w:sz="4" w:space="0" w:color="auto"/>
            </w:tcBorders>
            <w:shd w:val="clear" w:color="auto" w:fill="auto"/>
          </w:tcPr>
          <w:p w14:paraId="3719E825" w14:textId="77777777" w:rsidR="001011CC" w:rsidRPr="00C10918" w:rsidRDefault="001011CC" w:rsidP="00EB2ECB">
            <w:pPr>
              <w:keepNext/>
              <w:keepLines/>
              <w:tabs>
                <w:tab w:val="left" w:pos="3141"/>
              </w:tabs>
              <w:suppressAutoHyphens/>
              <w:rPr>
                <w:b/>
                <w:bCs/>
                <w:sz w:val="20"/>
                <w:szCs w:val="20"/>
                <w:lang w:val="en-GB" w:eastAsia="en-CA"/>
              </w:rPr>
            </w:pPr>
            <w:r w:rsidRPr="00C10918">
              <w:rPr>
                <w:b/>
                <w:bCs/>
                <w:sz w:val="20"/>
                <w:szCs w:val="20"/>
                <w:lang w:val="en-GB" w:eastAsia="en-CA"/>
              </w:rPr>
              <w:t>Total (mt)</w:t>
            </w: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vAlign w:val="bottom"/>
          </w:tcPr>
          <w:p w14:paraId="77EB9A65" w14:textId="77777777" w:rsidR="001011CC" w:rsidRPr="00C10918" w:rsidRDefault="001011CC" w:rsidP="00EB2ECB">
            <w:pPr>
              <w:jc w:val="right"/>
              <w:rPr>
                <w:b/>
                <w:bCs/>
                <w:sz w:val="20"/>
                <w:szCs w:val="20"/>
                <w:lang w:val="en-GB"/>
              </w:rPr>
            </w:pPr>
            <w:r w:rsidRPr="00C10918">
              <w:rPr>
                <w:b/>
                <w:bCs/>
                <w:sz w:val="20"/>
                <w:szCs w:val="20"/>
                <w:lang w:val="en-GB"/>
              </w:rPr>
              <w:t>765.13</w:t>
            </w:r>
          </w:p>
        </w:tc>
        <w:tc>
          <w:tcPr>
            <w:tcW w:w="695" w:type="pct"/>
            <w:gridSpan w:val="3"/>
            <w:tcBorders>
              <w:top w:val="single" w:sz="4" w:space="0" w:color="auto"/>
              <w:left w:val="single" w:sz="4" w:space="0" w:color="auto"/>
              <w:bottom w:val="single" w:sz="4" w:space="0" w:color="auto"/>
              <w:right w:val="single" w:sz="4" w:space="0" w:color="auto"/>
            </w:tcBorders>
            <w:shd w:val="clear" w:color="auto" w:fill="auto"/>
            <w:vAlign w:val="bottom"/>
          </w:tcPr>
          <w:p w14:paraId="248F156C" w14:textId="77777777" w:rsidR="001011CC" w:rsidRPr="00C10918" w:rsidRDefault="001011CC" w:rsidP="00EB2ECB">
            <w:pPr>
              <w:keepNext/>
              <w:keepLines/>
              <w:suppressAutoHyphens/>
              <w:jc w:val="right"/>
              <w:rPr>
                <w:b/>
                <w:bCs/>
                <w:sz w:val="20"/>
                <w:szCs w:val="20"/>
                <w:lang w:val="en-GB"/>
              </w:rPr>
            </w:pPr>
            <w:r w:rsidRPr="00C10918">
              <w:rPr>
                <w:b/>
                <w:bCs/>
                <w:sz w:val="20"/>
                <w:szCs w:val="20"/>
                <w:lang w:val="en-GB"/>
              </w:rPr>
              <w:t>753.64</w:t>
            </w:r>
          </w:p>
        </w:tc>
        <w:tc>
          <w:tcPr>
            <w:tcW w:w="695" w:type="pct"/>
            <w:gridSpan w:val="2"/>
            <w:tcBorders>
              <w:top w:val="single" w:sz="4" w:space="0" w:color="auto"/>
              <w:left w:val="single" w:sz="4" w:space="0" w:color="auto"/>
              <w:bottom w:val="single" w:sz="4" w:space="0" w:color="auto"/>
              <w:right w:val="single" w:sz="4" w:space="0" w:color="auto"/>
            </w:tcBorders>
            <w:shd w:val="clear" w:color="auto" w:fill="auto"/>
            <w:vAlign w:val="bottom"/>
          </w:tcPr>
          <w:p w14:paraId="2035861C" w14:textId="77777777" w:rsidR="001011CC" w:rsidRPr="00C10918" w:rsidRDefault="001011CC" w:rsidP="00EB2ECB">
            <w:pPr>
              <w:keepNext/>
              <w:keepLines/>
              <w:suppressAutoHyphens/>
              <w:jc w:val="right"/>
              <w:rPr>
                <w:b/>
                <w:bCs/>
                <w:sz w:val="20"/>
                <w:szCs w:val="20"/>
                <w:lang w:val="en-GB"/>
              </w:rPr>
            </w:pPr>
            <w:r w:rsidRPr="00C10918">
              <w:rPr>
                <w:b/>
                <w:bCs/>
                <w:sz w:val="20"/>
                <w:szCs w:val="20"/>
                <w:lang w:val="en-GB"/>
              </w:rPr>
              <w:t>1007.28</w:t>
            </w:r>
          </w:p>
        </w:tc>
        <w:tc>
          <w:tcPr>
            <w:tcW w:w="699" w:type="pct"/>
            <w:gridSpan w:val="2"/>
            <w:tcBorders>
              <w:top w:val="single" w:sz="4" w:space="0" w:color="auto"/>
              <w:left w:val="single" w:sz="4" w:space="0" w:color="auto"/>
              <w:bottom w:val="single" w:sz="4" w:space="0" w:color="auto"/>
              <w:right w:val="single" w:sz="4" w:space="0" w:color="auto"/>
            </w:tcBorders>
            <w:shd w:val="clear" w:color="auto" w:fill="auto"/>
            <w:vAlign w:val="bottom"/>
          </w:tcPr>
          <w:p w14:paraId="4066AAA7" w14:textId="77777777" w:rsidR="001011CC" w:rsidRPr="00C10918" w:rsidRDefault="001011CC" w:rsidP="00EB2ECB">
            <w:pPr>
              <w:keepNext/>
              <w:keepLines/>
              <w:suppressAutoHyphens/>
              <w:jc w:val="right"/>
              <w:rPr>
                <w:b/>
                <w:bCs/>
                <w:sz w:val="20"/>
                <w:szCs w:val="20"/>
                <w:lang w:val="en-GB"/>
              </w:rPr>
            </w:pPr>
            <w:r w:rsidRPr="00C10918">
              <w:rPr>
                <w:b/>
                <w:bCs/>
                <w:sz w:val="20"/>
                <w:szCs w:val="20"/>
                <w:lang w:val="en-GB"/>
              </w:rPr>
              <w:t>1369.96</w:t>
            </w:r>
          </w:p>
        </w:tc>
        <w:tc>
          <w:tcPr>
            <w:tcW w:w="753" w:type="pct"/>
            <w:tcBorders>
              <w:top w:val="single" w:sz="4" w:space="0" w:color="auto"/>
              <w:left w:val="single" w:sz="4" w:space="0" w:color="auto"/>
              <w:bottom w:val="single" w:sz="4" w:space="0" w:color="auto"/>
              <w:right w:val="single" w:sz="4" w:space="0" w:color="auto"/>
            </w:tcBorders>
            <w:shd w:val="clear" w:color="auto" w:fill="auto"/>
          </w:tcPr>
          <w:p w14:paraId="3DAD9146" w14:textId="77777777" w:rsidR="001011CC" w:rsidRPr="00C10918" w:rsidRDefault="001011CC" w:rsidP="004A63F7">
            <w:pPr>
              <w:jc w:val="center"/>
              <w:rPr>
                <w:b/>
                <w:bCs/>
                <w:sz w:val="20"/>
                <w:szCs w:val="20"/>
                <w:lang w:val="en-GB"/>
              </w:rPr>
            </w:pPr>
            <w:r w:rsidRPr="00C10918">
              <w:rPr>
                <w:b/>
                <w:bCs/>
                <w:sz w:val="20"/>
                <w:szCs w:val="20"/>
                <w:lang w:val="en-GB"/>
              </w:rPr>
              <w:t>100</w:t>
            </w:r>
          </w:p>
        </w:tc>
      </w:tr>
      <w:tr w:rsidR="001011CC" w:rsidRPr="00C10918" w14:paraId="441CE981" w14:textId="77777777" w:rsidTr="004A63F7">
        <w:tc>
          <w:tcPr>
            <w:tcW w:w="5000" w:type="pct"/>
            <w:gridSpan w:val="12"/>
            <w:tcBorders>
              <w:top w:val="single" w:sz="4" w:space="0" w:color="auto"/>
              <w:left w:val="single" w:sz="4" w:space="0" w:color="auto"/>
              <w:bottom w:val="single" w:sz="4" w:space="0" w:color="auto"/>
              <w:right w:val="single" w:sz="4" w:space="0" w:color="auto"/>
            </w:tcBorders>
            <w:shd w:val="clear" w:color="auto" w:fill="auto"/>
          </w:tcPr>
          <w:p w14:paraId="29DDFC18" w14:textId="0A18926B" w:rsidR="001011CC" w:rsidRPr="00C10918" w:rsidRDefault="001011CC" w:rsidP="00F57EAD">
            <w:pPr>
              <w:keepNext/>
              <w:keepLines/>
              <w:tabs>
                <w:tab w:val="left" w:pos="3141"/>
              </w:tabs>
              <w:suppressAutoHyphens/>
              <w:jc w:val="center"/>
              <w:rPr>
                <w:b/>
                <w:bCs/>
                <w:sz w:val="20"/>
                <w:szCs w:val="20"/>
                <w:lang w:val="en-GB"/>
              </w:rPr>
            </w:pPr>
            <w:r w:rsidRPr="00C10918">
              <w:rPr>
                <w:b/>
                <w:bCs/>
                <w:sz w:val="20"/>
                <w:szCs w:val="20"/>
                <w:lang w:val="en-GB"/>
              </w:rPr>
              <w:t>CO</w:t>
            </w:r>
            <w:r w:rsidRPr="00C10918">
              <w:rPr>
                <w:b/>
                <w:bCs/>
                <w:sz w:val="20"/>
                <w:szCs w:val="20"/>
                <w:vertAlign w:val="subscript"/>
                <w:lang w:val="en-GB"/>
              </w:rPr>
              <w:t>2</w:t>
            </w:r>
            <w:r w:rsidRPr="00C10918">
              <w:rPr>
                <w:b/>
                <w:bCs/>
                <w:sz w:val="20"/>
                <w:szCs w:val="20"/>
                <w:lang w:val="en-GB"/>
              </w:rPr>
              <w:t>-eq</w:t>
            </w:r>
            <w:r w:rsidR="00137BA2" w:rsidRPr="00C10918">
              <w:rPr>
                <w:b/>
                <w:bCs/>
                <w:lang w:val="en-GB"/>
              </w:rPr>
              <w:t xml:space="preserve"> </w:t>
            </w:r>
            <w:r w:rsidRPr="00C10918">
              <w:rPr>
                <w:b/>
                <w:bCs/>
                <w:sz w:val="20"/>
                <w:szCs w:val="20"/>
                <w:lang w:val="en-GB"/>
              </w:rPr>
              <w:t>tonnes</w:t>
            </w:r>
          </w:p>
        </w:tc>
      </w:tr>
      <w:tr w:rsidR="00CA7E3E" w:rsidRPr="00C10918" w14:paraId="7FB68F67" w14:textId="77777777" w:rsidTr="004A63F7">
        <w:trPr>
          <w:trHeight w:val="159"/>
        </w:trPr>
        <w:tc>
          <w:tcPr>
            <w:tcW w:w="758" w:type="pct"/>
            <w:tcBorders>
              <w:top w:val="single" w:sz="4" w:space="0" w:color="auto"/>
              <w:left w:val="single" w:sz="4" w:space="0" w:color="auto"/>
              <w:bottom w:val="single" w:sz="4" w:space="0" w:color="auto"/>
              <w:right w:val="single" w:sz="4" w:space="0" w:color="auto"/>
            </w:tcBorders>
            <w:shd w:val="clear" w:color="auto" w:fill="auto"/>
          </w:tcPr>
          <w:p w14:paraId="3B004B81" w14:textId="7736BAFF" w:rsidR="00CF4AE8" w:rsidRPr="00C10918" w:rsidRDefault="00CF4AE8" w:rsidP="00CF4AE8">
            <w:pPr>
              <w:keepNext/>
              <w:keepLines/>
              <w:shd w:val="clear" w:color="auto" w:fill="FFFFFF" w:themeFill="background1"/>
              <w:suppressAutoHyphens/>
              <w:rPr>
                <w:sz w:val="20"/>
                <w:szCs w:val="20"/>
                <w:lang w:val="en-GB"/>
              </w:rPr>
            </w:pPr>
            <w:r w:rsidRPr="00C10918">
              <w:rPr>
                <w:sz w:val="20"/>
                <w:szCs w:val="20"/>
                <w:lang w:val="en-GB"/>
              </w:rPr>
              <w:t>HFC-23</w:t>
            </w:r>
          </w:p>
        </w:tc>
        <w:tc>
          <w:tcPr>
            <w:tcW w:w="755" w:type="pct"/>
            <w:tcBorders>
              <w:top w:val="single" w:sz="4" w:space="0" w:color="auto"/>
              <w:left w:val="single" w:sz="4" w:space="0" w:color="auto"/>
              <w:bottom w:val="single" w:sz="4" w:space="0" w:color="auto"/>
              <w:right w:val="single" w:sz="4" w:space="0" w:color="auto"/>
            </w:tcBorders>
            <w:shd w:val="clear" w:color="auto" w:fill="auto"/>
          </w:tcPr>
          <w:p w14:paraId="155D56B4" w14:textId="09B0ADDE" w:rsidR="00CF4AE8" w:rsidRPr="00C10918" w:rsidRDefault="00CF4AE8" w:rsidP="00CF4AE8">
            <w:pPr>
              <w:keepNext/>
              <w:keepLines/>
              <w:shd w:val="clear" w:color="auto" w:fill="FFFFFF" w:themeFill="background1"/>
              <w:suppressAutoHyphens/>
              <w:jc w:val="right"/>
              <w:rPr>
                <w:sz w:val="20"/>
                <w:szCs w:val="20"/>
                <w:lang w:val="en-GB"/>
              </w:rPr>
            </w:pPr>
            <w:r w:rsidRPr="00C10918">
              <w:rPr>
                <w:sz w:val="20"/>
                <w:szCs w:val="20"/>
                <w:lang w:val="en-GB"/>
              </w:rPr>
              <w:t>14,800</w:t>
            </w:r>
          </w:p>
        </w:tc>
        <w:tc>
          <w:tcPr>
            <w:tcW w:w="683" w:type="pct"/>
            <w:gridSpan w:val="3"/>
            <w:tcBorders>
              <w:top w:val="single" w:sz="4" w:space="0" w:color="auto"/>
              <w:left w:val="single" w:sz="4" w:space="0" w:color="auto"/>
              <w:bottom w:val="single" w:sz="4" w:space="0" w:color="auto"/>
              <w:right w:val="single" w:sz="4" w:space="0" w:color="auto"/>
            </w:tcBorders>
            <w:shd w:val="clear" w:color="auto" w:fill="auto"/>
          </w:tcPr>
          <w:p w14:paraId="38D3EBC4" w14:textId="5A0AE069" w:rsidR="00CF4AE8" w:rsidRPr="00C10918" w:rsidRDefault="00CF4AE8" w:rsidP="00CF4AE8">
            <w:pPr>
              <w:keepNext/>
              <w:keepLines/>
              <w:shd w:val="clear" w:color="auto" w:fill="FFFFFF" w:themeFill="background1"/>
              <w:suppressAutoHyphens/>
              <w:jc w:val="right"/>
              <w:rPr>
                <w:sz w:val="20"/>
                <w:szCs w:val="20"/>
                <w:lang w:val="en-GB"/>
              </w:rPr>
            </w:pPr>
            <w:r w:rsidRPr="00C10918">
              <w:rPr>
                <w:sz w:val="20"/>
                <w:szCs w:val="20"/>
                <w:lang w:val="en-GB"/>
              </w:rPr>
              <w:t>0.00</w:t>
            </w:r>
          </w:p>
        </w:tc>
        <w:tc>
          <w:tcPr>
            <w:tcW w:w="683" w:type="pct"/>
            <w:gridSpan w:val="3"/>
            <w:tcBorders>
              <w:top w:val="single" w:sz="4" w:space="0" w:color="auto"/>
              <w:left w:val="single" w:sz="4" w:space="0" w:color="auto"/>
              <w:bottom w:val="single" w:sz="4" w:space="0" w:color="auto"/>
              <w:right w:val="single" w:sz="4" w:space="0" w:color="auto"/>
            </w:tcBorders>
            <w:shd w:val="clear" w:color="auto" w:fill="auto"/>
          </w:tcPr>
          <w:p w14:paraId="350896C5" w14:textId="6E4FEFE9" w:rsidR="00CF4AE8" w:rsidRPr="00C10918" w:rsidRDefault="00CF4AE8" w:rsidP="00CF4AE8">
            <w:pPr>
              <w:keepNext/>
              <w:keepLines/>
              <w:shd w:val="clear" w:color="auto" w:fill="FFFFFF" w:themeFill="background1"/>
              <w:suppressAutoHyphens/>
              <w:jc w:val="right"/>
              <w:rPr>
                <w:sz w:val="20"/>
                <w:szCs w:val="20"/>
                <w:lang w:val="en-GB"/>
              </w:rPr>
            </w:pPr>
            <w:r w:rsidRPr="00C10918">
              <w:rPr>
                <w:sz w:val="20"/>
                <w:szCs w:val="20"/>
                <w:lang w:val="en-GB"/>
              </w:rPr>
              <w:t>0.00</w:t>
            </w:r>
          </w:p>
        </w:tc>
        <w:tc>
          <w:tcPr>
            <w:tcW w:w="683" w:type="pct"/>
            <w:gridSpan w:val="2"/>
            <w:tcBorders>
              <w:top w:val="single" w:sz="4" w:space="0" w:color="auto"/>
              <w:left w:val="single" w:sz="4" w:space="0" w:color="auto"/>
              <w:bottom w:val="single" w:sz="4" w:space="0" w:color="auto"/>
              <w:right w:val="single" w:sz="4" w:space="0" w:color="auto"/>
            </w:tcBorders>
            <w:shd w:val="clear" w:color="auto" w:fill="auto"/>
          </w:tcPr>
          <w:p w14:paraId="258CD1DE" w14:textId="0BB3C0B3" w:rsidR="00CF4AE8" w:rsidRPr="00C10918" w:rsidRDefault="00CF4AE8" w:rsidP="00CF4AE8">
            <w:pPr>
              <w:keepNext/>
              <w:keepLines/>
              <w:shd w:val="clear" w:color="auto" w:fill="FFFFFF" w:themeFill="background1"/>
              <w:suppressAutoHyphens/>
              <w:jc w:val="right"/>
              <w:rPr>
                <w:sz w:val="20"/>
                <w:szCs w:val="20"/>
                <w:lang w:val="en-GB"/>
              </w:rPr>
            </w:pPr>
            <w:r w:rsidRPr="00C10918">
              <w:rPr>
                <w:sz w:val="20"/>
                <w:szCs w:val="20"/>
                <w:lang w:val="en-GB"/>
              </w:rPr>
              <w:t>0.00</w:t>
            </w:r>
          </w:p>
        </w:tc>
        <w:tc>
          <w:tcPr>
            <w:tcW w:w="685" w:type="pct"/>
            <w:tcBorders>
              <w:top w:val="single" w:sz="4" w:space="0" w:color="auto"/>
              <w:left w:val="single" w:sz="4" w:space="0" w:color="auto"/>
              <w:bottom w:val="single" w:sz="4" w:space="0" w:color="auto"/>
              <w:right w:val="single" w:sz="4" w:space="0" w:color="auto"/>
            </w:tcBorders>
            <w:shd w:val="clear" w:color="auto" w:fill="auto"/>
            <w:vAlign w:val="center"/>
          </w:tcPr>
          <w:p w14:paraId="265C045F" w14:textId="09F43AAB" w:rsidR="00CF4AE8" w:rsidRPr="00C10918" w:rsidRDefault="00CF4AE8" w:rsidP="00CF4AE8">
            <w:pPr>
              <w:keepNext/>
              <w:keepLines/>
              <w:shd w:val="clear" w:color="auto" w:fill="FFFFFF" w:themeFill="background1"/>
              <w:suppressAutoHyphens/>
              <w:jc w:val="right"/>
              <w:rPr>
                <w:sz w:val="20"/>
                <w:szCs w:val="20"/>
                <w:lang w:val="en-GB"/>
              </w:rPr>
            </w:pPr>
            <w:r w:rsidRPr="00C10918">
              <w:rPr>
                <w:sz w:val="20"/>
                <w:szCs w:val="20"/>
                <w:lang w:val="en-GB"/>
              </w:rPr>
              <w:t>888</w:t>
            </w:r>
          </w:p>
        </w:tc>
        <w:tc>
          <w:tcPr>
            <w:tcW w:w="753" w:type="pct"/>
            <w:tcBorders>
              <w:top w:val="single" w:sz="4" w:space="0" w:color="auto"/>
              <w:left w:val="single" w:sz="4" w:space="0" w:color="auto"/>
              <w:bottom w:val="single" w:sz="4" w:space="0" w:color="auto"/>
              <w:right w:val="single" w:sz="4" w:space="0" w:color="auto"/>
            </w:tcBorders>
            <w:shd w:val="clear" w:color="auto" w:fill="auto"/>
            <w:vAlign w:val="center"/>
          </w:tcPr>
          <w:p w14:paraId="3320785E" w14:textId="797B68F7" w:rsidR="00CF4AE8" w:rsidRPr="00C10918" w:rsidRDefault="00CF4AE8" w:rsidP="004A63F7">
            <w:pPr>
              <w:keepNext/>
              <w:keepLines/>
              <w:shd w:val="clear" w:color="auto" w:fill="FFFFFF" w:themeFill="background1"/>
              <w:suppressAutoHyphens/>
              <w:jc w:val="center"/>
              <w:rPr>
                <w:sz w:val="20"/>
                <w:szCs w:val="20"/>
                <w:lang w:val="en-GB"/>
              </w:rPr>
            </w:pPr>
            <w:r w:rsidRPr="00C10918">
              <w:rPr>
                <w:sz w:val="20"/>
                <w:szCs w:val="20"/>
                <w:lang w:val="en-GB"/>
              </w:rPr>
              <w:t>0.0</w:t>
            </w:r>
          </w:p>
        </w:tc>
      </w:tr>
      <w:tr w:rsidR="00CA7E3E" w:rsidRPr="00C10918" w14:paraId="4DCE473E" w14:textId="77777777" w:rsidTr="004A63F7">
        <w:trPr>
          <w:trHeight w:val="159"/>
        </w:trPr>
        <w:tc>
          <w:tcPr>
            <w:tcW w:w="758" w:type="pct"/>
            <w:tcBorders>
              <w:top w:val="single" w:sz="4" w:space="0" w:color="auto"/>
              <w:left w:val="single" w:sz="4" w:space="0" w:color="auto"/>
              <w:bottom w:val="single" w:sz="4" w:space="0" w:color="auto"/>
              <w:right w:val="single" w:sz="4" w:space="0" w:color="auto"/>
            </w:tcBorders>
            <w:shd w:val="clear" w:color="auto" w:fill="auto"/>
          </w:tcPr>
          <w:p w14:paraId="2436C9F7" w14:textId="77777777" w:rsidR="00CF4AE8" w:rsidRPr="00C10918" w:rsidRDefault="00CF4AE8" w:rsidP="00CF4AE8">
            <w:pPr>
              <w:keepNext/>
              <w:keepLines/>
              <w:shd w:val="clear" w:color="auto" w:fill="FFFFFF" w:themeFill="background1"/>
              <w:suppressAutoHyphens/>
              <w:rPr>
                <w:sz w:val="20"/>
                <w:szCs w:val="20"/>
                <w:lang w:val="en-GB"/>
              </w:rPr>
            </w:pPr>
            <w:r w:rsidRPr="00C10918">
              <w:rPr>
                <w:sz w:val="20"/>
                <w:szCs w:val="20"/>
                <w:lang w:val="en-GB"/>
              </w:rPr>
              <w:t>HFC-32</w:t>
            </w:r>
          </w:p>
        </w:tc>
        <w:tc>
          <w:tcPr>
            <w:tcW w:w="755" w:type="pct"/>
            <w:tcBorders>
              <w:top w:val="single" w:sz="4" w:space="0" w:color="auto"/>
              <w:left w:val="single" w:sz="4" w:space="0" w:color="auto"/>
              <w:bottom w:val="single" w:sz="4" w:space="0" w:color="auto"/>
              <w:right w:val="single" w:sz="4" w:space="0" w:color="auto"/>
            </w:tcBorders>
            <w:shd w:val="clear" w:color="auto" w:fill="auto"/>
          </w:tcPr>
          <w:p w14:paraId="64EEC2DF" w14:textId="77777777" w:rsidR="00CF4AE8" w:rsidRPr="00C10918" w:rsidRDefault="00CF4AE8" w:rsidP="00CF4AE8">
            <w:pPr>
              <w:keepNext/>
              <w:keepLines/>
              <w:shd w:val="clear" w:color="auto" w:fill="FFFFFF" w:themeFill="background1"/>
              <w:suppressAutoHyphens/>
              <w:jc w:val="right"/>
              <w:rPr>
                <w:sz w:val="20"/>
                <w:szCs w:val="20"/>
                <w:lang w:val="en-GB"/>
              </w:rPr>
            </w:pPr>
            <w:r w:rsidRPr="00C10918">
              <w:rPr>
                <w:sz w:val="20"/>
                <w:szCs w:val="20"/>
                <w:lang w:val="en-GB"/>
              </w:rPr>
              <w:t>675</w:t>
            </w:r>
          </w:p>
        </w:tc>
        <w:tc>
          <w:tcPr>
            <w:tcW w:w="683" w:type="pct"/>
            <w:gridSpan w:val="3"/>
            <w:tcBorders>
              <w:top w:val="single" w:sz="4" w:space="0" w:color="auto"/>
              <w:left w:val="single" w:sz="4" w:space="0" w:color="auto"/>
              <w:bottom w:val="single" w:sz="4" w:space="0" w:color="auto"/>
              <w:right w:val="single" w:sz="4" w:space="0" w:color="auto"/>
            </w:tcBorders>
            <w:shd w:val="clear" w:color="auto" w:fill="auto"/>
          </w:tcPr>
          <w:p w14:paraId="36B6E36B" w14:textId="77777777" w:rsidR="00CF4AE8" w:rsidRPr="00C10918" w:rsidRDefault="00CF4AE8" w:rsidP="00CF4AE8">
            <w:pPr>
              <w:keepNext/>
              <w:keepLines/>
              <w:shd w:val="clear" w:color="auto" w:fill="FFFFFF" w:themeFill="background1"/>
              <w:suppressAutoHyphens/>
              <w:jc w:val="right"/>
              <w:rPr>
                <w:sz w:val="20"/>
                <w:szCs w:val="20"/>
                <w:lang w:val="en-GB"/>
              </w:rPr>
            </w:pPr>
            <w:r w:rsidRPr="00C10918">
              <w:rPr>
                <w:sz w:val="20"/>
                <w:szCs w:val="20"/>
                <w:lang w:val="en-GB"/>
              </w:rPr>
              <w:t>0.00</w:t>
            </w:r>
          </w:p>
        </w:tc>
        <w:tc>
          <w:tcPr>
            <w:tcW w:w="683" w:type="pct"/>
            <w:gridSpan w:val="3"/>
            <w:tcBorders>
              <w:top w:val="single" w:sz="4" w:space="0" w:color="auto"/>
              <w:left w:val="single" w:sz="4" w:space="0" w:color="auto"/>
              <w:bottom w:val="single" w:sz="4" w:space="0" w:color="auto"/>
              <w:right w:val="single" w:sz="4" w:space="0" w:color="auto"/>
            </w:tcBorders>
            <w:shd w:val="clear" w:color="auto" w:fill="auto"/>
          </w:tcPr>
          <w:p w14:paraId="213F43C2" w14:textId="77777777" w:rsidR="00CF4AE8" w:rsidRPr="00C10918" w:rsidRDefault="00CF4AE8" w:rsidP="00CF4AE8">
            <w:pPr>
              <w:keepNext/>
              <w:keepLines/>
              <w:shd w:val="clear" w:color="auto" w:fill="FFFFFF" w:themeFill="background1"/>
              <w:suppressAutoHyphens/>
              <w:jc w:val="right"/>
              <w:rPr>
                <w:sz w:val="20"/>
                <w:szCs w:val="20"/>
                <w:lang w:val="en-GB"/>
              </w:rPr>
            </w:pPr>
            <w:r w:rsidRPr="00C10918">
              <w:rPr>
                <w:sz w:val="20"/>
                <w:szCs w:val="20"/>
                <w:lang w:val="en-GB"/>
              </w:rPr>
              <w:t>0.00</w:t>
            </w:r>
          </w:p>
        </w:tc>
        <w:tc>
          <w:tcPr>
            <w:tcW w:w="683" w:type="pct"/>
            <w:gridSpan w:val="2"/>
            <w:tcBorders>
              <w:top w:val="single" w:sz="4" w:space="0" w:color="auto"/>
              <w:left w:val="single" w:sz="4" w:space="0" w:color="auto"/>
              <w:bottom w:val="single" w:sz="4" w:space="0" w:color="auto"/>
              <w:right w:val="single" w:sz="4" w:space="0" w:color="auto"/>
            </w:tcBorders>
            <w:shd w:val="clear" w:color="auto" w:fill="auto"/>
          </w:tcPr>
          <w:p w14:paraId="131732AF" w14:textId="77777777" w:rsidR="00CF4AE8" w:rsidRPr="00C10918" w:rsidRDefault="00CF4AE8" w:rsidP="00CF4AE8">
            <w:pPr>
              <w:keepNext/>
              <w:keepLines/>
              <w:shd w:val="clear" w:color="auto" w:fill="FFFFFF" w:themeFill="background1"/>
              <w:suppressAutoHyphens/>
              <w:jc w:val="right"/>
              <w:rPr>
                <w:sz w:val="20"/>
                <w:szCs w:val="20"/>
                <w:lang w:val="en-GB"/>
              </w:rPr>
            </w:pPr>
            <w:r w:rsidRPr="00C10918">
              <w:rPr>
                <w:sz w:val="20"/>
                <w:szCs w:val="20"/>
                <w:lang w:val="en-GB"/>
              </w:rPr>
              <w:t>0.00</w:t>
            </w:r>
          </w:p>
        </w:tc>
        <w:tc>
          <w:tcPr>
            <w:tcW w:w="685" w:type="pct"/>
            <w:tcBorders>
              <w:top w:val="single" w:sz="4" w:space="0" w:color="auto"/>
              <w:left w:val="single" w:sz="4" w:space="0" w:color="auto"/>
              <w:bottom w:val="single" w:sz="4" w:space="0" w:color="auto"/>
              <w:right w:val="single" w:sz="4" w:space="0" w:color="auto"/>
            </w:tcBorders>
            <w:shd w:val="clear" w:color="auto" w:fill="auto"/>
            <w:vAlign w:val="center"/>
          </w:tcPr>
          <w:p w14:paraId="7C0028CE" w14:textId="77777777" w:rsidR="00CF4AE8" w:rsidRPr="00C10918" w:rsidRDefault="00CF4AE8" w:rsidP="00CF4AE8">
            <w:pPr>
              <w:keepNext/>
              <w:keepLines/>
              <w:shd w:val="clear" w:color="auto" w:fill="FFFFFF" w:themeFill="background1"/>
              <w:suppressAutoHyphens/>
              <w:jc w:val="right"/>
              <w:rPr>
                <w:sz w:val="20"/>
                <w:szCs w:val="20"/>
                <w:lang w:val="en-GB"/>
              </w:rPr>
            </w:pPr>
            <w:r w:rsidRPr="00C10918">
              <w:rPr>
                <w:sz w:val="20"/>
                <w:szCs w:val="20"/>
                <w:lang w:val="en-GB"/>
              </w:rPr>
              <w:t>203</w:t>
            </w:r>
          </w:p>
        </w:tc>
        <w:tc>
          <w:tcPr>
            <w:tcW w:w="753" w:type="pct"/>
            <w:tcBorders>
              <w:top w:val="single" w:sz="4" w:space="0" w:color="auto"/>
              <w:left w:val="single" w:sz="4" w:space="0" w:color="auto"/>
              <w:bottom w:val="single" w:sz="4" w:space="0" w:color="auto"/>
              <w:right w:val="single" w:sz="4" w:space="0" w:color="auto"/>
            </w:tcBorders>
            <w:shd w:val="clear" w:color="auto" w:fill="auto"/>
            <w:vAlign w:val="center"/>
          </w:tcPr>
          <w:p w14:paraId="2D2A60BF" w14:textId="77777777" w:rsidR="00CF4AE8" w:rsidRPr="00C10918" w:rsidRDefault="00CF4AE8" w:rsidP="004A63F7">
            <w:pPr>
              <w:keepNext/>
              <w:keepLines/>
              <w:shd w:val="clear" w:color="auto" w:fill="FFFFFF" w:themeFill="background1"/>
              <w:suppressAutoHyphens/>
              <w:jc w:val="center"/>
              <w:rPr>
                <w:sz w:val="20"/>
                <w:szCs w:val="20"/>
                <w:lang w:val="en-GB"/>
              </w:rPr>
            </w:pPr>
            <w:r w:rsidRPr="00C10918">
              <w:rPr>
                <w:sz w:val="20"/>
                <w:szCs w:val="20"/>
                <w:lang w:val="en-GB"/>
              </w:rPr>
              <w:t>0.0</w:t>
            </w:r>
          </w:p>
        </w:tc>
      </w:tr>
      <w:tr w:rsidR="00CA7E3E" w:rsidRPr="00C10918" w14:paraId="7492A553" w14:textId="77777777" w:rsidTr="004A63F7">
        <w:trPr>
          <w:trHeight w:val="205"/>
        </w:trPr>
        <w:tc>
          <w:tcPr>
            <w:tcW w:w="758" w:type="pct"/>
            <w:tcBorders>
              <w:top w:val="single" w:sz="4" w:space="0" w:color="auto"/>
              <w:left w:val="single" w:sz="4" w:space="0" w:color="auto"/>
              <w:bottom w:val="single" w:sz="4" w:space="0" w:color="auto"/>
              <w:right w:val="single" w:sz="4" w:space="0" w:color="auto"/>
            </w:tcBorders>
            <w:shd w:val="clear" w:color="auto" w:fill="FFFFFF" w:themeFill="background1"/>
          </w:tcPr>
          <w:p w14:paraId="7D8FF6C7" w14:textId="77777777" w:rsidR="00CF4AE8" w:rsidRPr="00C10918" w:rsidRDefault="00CF4AE8" w:rsidP="00CF4AE8">
            <w:pPr>
              <w:keepNext/>
              <w:keepLines/>
              <w:shd w:val="clear" w:color="auto" w:fill="FFFFFF" w:themeFill="background1"/>
              <w:suppressAutoHyphens/>
              <w:rPr>
                <w:sz w:val="20"/>
                <w:szCs w:val="20"/>
                <w:lang w:val="en-GB"/>
              </w:rPr>
            </w:pPr>
            <w:r w:rsidRPr="00C10918">
              <w:rPr>
                <w:sz w:val="20"/>
                <w:szCs w:val="20"/>
                <w:lang w:val="en-GB"/>
              </w:rPr>
              <w:t>HFC-134a</w:t>
            </w:r>
          </w:p>
        </w:tc>
        <w:tc>
          <w:tcPr>
            <w:tcW w:w="755" w:type="pct"/>
            <w:tcBorders>
              <w:top w:val="single" w:sz="4" w:space="0" w:color="auto"/>
              <w:left w:val="single" w:sz="4" w:space="0" w:color="auto"/>
              <w:bottom w:val="single" w:sz="4" w:space="0" w:color="auto"/>
              <w:right w:val="single" w:sz="4" w:space="0" w:color="auto"/>
            </w:tcBorders>
            <w:shd w:val="clear" w:color="auto" w:fill="FFFFFF" w:themeFill="background1"/>
          </w:tcPr>
          <w:p w14:paraId="16FB27A8" w14:textId="77777777" w:rsidR="00CF4AE8" w:rsidRPr="00C10918" w:rsidRDefault="00CF4AE8" w:rsidP="00CF4AE8">
            <w:pPr>
              <w:keepNext/>
              <w:keepLines/>
              <w:shd w:val="clear" w:color="auto" w:fill="FFFFFF" w:themeFill="background1"/>
              <w:suppressAutoHyphens/>
              <w:jc w:val="right"/>
              <w:rPr>
                <w:sz w:val="20"/>
                <w:szCs w:val="20"/>
                <w:lang w:val="en-GB"/>
              </w:rPr>
            </w:pPr>
            <w:r w:rsidRPr="00C10918">
              <w:rPr>
                <w:sz w:val="20"/>
                <w:szCs w:val="20"/>
                <w:lang w:val="en-GB"/>
              </w:rPr>
              <w:t>1,430</w:t>
            </w:r>
          </w:p>
        </w:tc>
        <w:tc>
          <w:tcPr>
            <w:tcW w:w="683" w:type="pct"/>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3C2D1925" w14:textId="77777777" w:rsidR="00CF4AE8" w:rsidRPr="00C10918" w:rsidRDefault="00CF4AE8" w:rsidP="00CF4AE8">
            <w:pPr>
              <w:keepNext/>
              <w:keepLines/>
              <w:shd w:val="clear" w:color="auto" w:fill="FFFFFF" w:themeFill="background1"/>
              <w:suppressAutoHyphens/>
              <w:jc w:val="right"/>
              <w:rPr>
                <w:sz w:val="20"/>
                <w:szCs w:val="20"/>
                <w:lang w:val="en-GB"/>
              </w:rPr>
            </w:pPr>
            <w:r w:rsidRPr="00C10918">
              <w:rPr>
                <w:sz w:val="20"/>
                <w:szCs w:val="20"/>
                <w:lang w:val="en-GB"/>
              </w:rPr>
              <w:t>583,240</w:t>
            </w:r>
          </w:p>
        </w:tc>
        <w:tc>
          <w:tcPr>
            <w:tcW w:w="683" w:type="pct"/>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292A745D" w14:textId="77777777" w:rsidR="00CF4AE8" w:rsidRPr="00C10918" w:rsidRDefault="00CF4AE8" w:rsidP="00CF4AE8">
            <w:pPr>
              <w:keepNext/>
              <w:keepLines/>
              <w:shd w:val="clear" w:color="auto" w:fill="FFFFFF" w:themeFill="background1"/>
              <w:suppressAutoHyphens/>
              <w:jc w:val="right"/>
              <w:rPr>
                <w:sz w:val="20"/>
                <w:szCs w:val="20"/>
                <w:lang w:val="en-GB"/>
              </w:rPr>
            </w:pPr>
            <w:r w:rsidRPr="00C10918">
              <w:rPr>
                <w:sz w:val="20"/>
                <w:szCs w:val="20"/>
                <w:lang w:val="en-GB"/>
              </w:rPr>
              <w:t>498,627</w:t>
            </w:r>
          </w:p>
        </w:tc>
        <w:tc>
          <w:tcPr>
            <w:tcW w:w="683"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CBED80B" w14:textId="0FEAF463" w:rsidR="00267DDF" w:rsidRPr="00C10918" w:rsidRDefault="00CF4AE8" w:rsidP="007B0E0C">
            <w:pPr>
              <w:keepNext/>
              <w:keepLines/>
              <w:shd w:val="clear" w:color="auto" w:fill="FFFFFF" w:themeFill="background1"/>
              <w:suppressAutoHyphens/>
              <w:jc w:val="right"/>
              <w:rPr>
                <w:sz w:val="20"/>
                <w:szCs w:val="20"/>
                <w:lang w:val="en-GB"/>
              </w:rPr>
            </w:pPr>
            <w:r w:rsidRPr="00C10918">
              <w:rPr>
                <w:sz w:val="20"/>
                <w:szCs w:val="20"/>
                <w:lang w:val="en-GB"/>
              </w:rPr>
              <w:t>549,878</w:t>
            </w:r>
          </w:p>
        </w:tc>
        <w:tc>
          <w:tcPr>
            <w:tcW w:w="68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0730A0C" w14:textId="77777777" w:rsidR="00CF4AE8" w:rsidRPr="00C10918" w:rsidRDefault="00CF4AE8" w:rsidP="00CF4AE8">
            <w:pPr>
              <w:keepNext/>
              <w:keepLines/>
              <w:shd w:val="clear" w:color="auto" w:fill="FFFFFF" w:themeFill="background1"/>
              <w:suppressAutoHyphens/>
              <w:jc w:val="right"/>
              <w:rPr>
                <w:sz w:val="20"/>
                <w:szCs w:val="20"/>
                <w:lang w:val="en-GB"/>
              </w:rPr>
            </w:pPr>
            <w:r w:rsidRPr="00C10918">
              <w:rPr>
                <w:sz w:val="20"/>
                <w:szCs w:val="20"/>
                <w:lang w:val="en-GB"/>
              </w:rPr>
              <w:t>792,992</w:t>
            </w:r>
          </w:p>
        </w:tc>
        <w:tc>
          <w:tcPr>
            <w:tcW w:w="75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8551EFC" w14:textId="274002E5" w:rsidR="00CF4AE8" w:rsidRPr="00C10918" w:rsidRDefault="00CF4AE8" w:rsidP="004A63F7">
            <w:pPr>
              <w:keepNext/>
              <w:keepLines/>
              <w:shd w:val="clear" w:color="auto" w:fill="FFFFFF" w:themeFill="background1"/>
              <w:suppressAutoHyphens/>
              <w:jc w:val="center"/>
              <w:rPr>
                <w:sz w:val="20"/>
                <w:szCs w:val="20"/>
                <w:lang w:val="en-GB"/>
              </w:rPr>
            </w:pPr>
            <w:r w:rsidRPr="00C10918">
              <w:rPr>
                <w:sz w:val="20"/>
                <w:szCs w:val="20"/>
                <w:lang w:val="en-GB"/>
              </w:rPr>
              <w:t>29.</w:t>
            </w:r>
            <w:r w:rsidR="001960F9" w:rsidRPr="00C10918">
              <w:rPr>
                <w:sz w:val="20"/>
                <w:szCs w:val="20"/>
                <w:lang w:val="en-GB"/>
              </w:rPr>
              <w:t>3</w:t>
            </w:r>
          </w:p>
        </w:tc>
      </w:tr>
      <w:tr w:rsidR="00CA7E3E" w:rsidRPr="00C10918" w14:paraId="6B0F0E06" w14:textId="77777777" w:rsidTr="004A63F7">
        <w:tc>
          <w:tcPr>
            <w:tcW w:w="758" w:type="pct"/>
            <w:tcBorders>
              <w:top w:val="single" w:sz="4" w:space="0" w:color="auto"/>
              <w:left w:val="single" w:sz="4" w:space="0" w:color="auto"/>
              <w:bottom w:val="single" w:sz="4" w:space="0" w:color="auto"/>
              <w:right w:val="single" w:sz="4" w:space="0" w:color="auto"/>
            </w:tcBorders>
            <w:shd w:val="clear" w:color="auto" w:fill="auto"/>
          </w:tcPr>
          <w:p w14:paraId="6CC7B401" w14:textId="77777777" w:rsidR="00CF4AE8" w:rsidRPr="00C10918" w:rsidRDefault="00CF4AE8" w:rsidP="00CF4AE8">
            <w:pPr>
              <w:keepLines/>
              <w:shd w:val="clear" w:color="auto" w:fill="FFFFFF" w:themeFill="background1"/>
              <w:suppressAutoHyphens/>
              <w:rPr>
                <w:sz w:val="20"/>
                <w:szCs w:val="20"/>
                <w:lang w:val="en-GB"/>
              </w:rPr>
            </w:pPr>
            <w:r w:rsidRPr="00C10918">
              <w:rPr>
                <w:sz w:val="20"/>
                <w:szCs w:val="20"/>
                <w:lang w:val="en-GB"/>
              </w:rPr>
              <w:t>R-404A</w:t>
            </w:r>
          </w:p>
        </w:tc>
        <w:tc>
          <w:tcPr>
            <w:tcW w:w="755" w:type="pct"/>
            <w:tcBorders>
              <w:top w:val="single" w:sz="4" w:space="0" w:color="auto"/>
              <w:left w:val="single" w:sz="4" w:space="0" w:color="auto"/>
              <w:bottom w:val="single" w:sz="4" w:space="0" w:color="auto"/>
              <w:right w:val="single" w:sz="4" w:space="0" w:color="auto"/>
            </w:tcBorders>
            <w:shd w:val="clear" w:color="auto" w:fill="auto"/>
          </w:tcPr>
          <w:p w14:paraId="445181A6" w14:textId="77777777" w:rsidR="00CF4AE8" w:rsidRPr="00C10918" w:rsidRDefault="00CF4AE8" w:rsidP="00CF4AE8">
            <w:pPr>
              <w:shd w:val="clear" w:color="auto" w:fill="FFFFFF" w:themeFill="background1"/>
              <w:suppressAutoHyphens/>
              <w:jc w:val="right"/>
              <w:rPr>
                <w:sz w:val="20"/>
                <w:szCs w:val="20"/>
                <w:lang w:val="en-GB"/>
              </w:rPr>
            </w:pPr>
            <w:r w:rsidRPr="00C10918">
              <w:rPr>
                <w:sz w:val="20"/>
                <w:szCs w:val="20"/>
                <w:lang w:val="en-GB"/>
              </w:rPr>
              <w:t>3,921.6</w:t>
            </w:r>
          </w:p>
        </w:tc>
        <w:tc>
          <w:tcPr>
            <w:tcW w:w="683" w:type="pct"/>
            <w:gridSpan w:val="3"/>
            <w:tcBorders>
              <w:top w:val="single" w:sz="4" w:space="0" w:color="auto"/>
              <w:left w:val="single" w:sz="4" w:space="0" w:color="auto"/>
              <w:bottom w:val="single" w:sz="4" w:space="0" w:color="auto"/>
              <w:right w:val="single" w:sz="4" w:space="0" w:color="auto"/>
            </w:tcBorders>
            <w:shd w:val="clear" w:color="auto" w:fill="auto"/>
          </w:tcPr>
          <w:p w14:paraId="05E79DBE" w14:textId="77777777" w:rsidR="00CF4AE8" w:rsidRPr="00C10918" w:rsidRDefault="00CF4AE8" w:rsidP="00CF4AE8">
            <w:pPr>
              <w:shd w:val="clear" w:color="auto" w:fill="FFFFFF" w:themeFill="background1"/>
              <w:suppressAutoHyphens/>
              <w:jc w:val="right"/>
              <w:rPr>
                <w:sz w:val="20"/>
                <w:szCs w:val="20"/>
                <w:lang w:val="en-GB"/>
              </w:rPr>
            </w:pPr>
            <w:r w:rsidRPr="00C10918">
              <w:rPr>
                <w:sz w:val="20"/>
                <w:szCs w:val="20"/>
                <w:lang w:val="en-GB"/>
              </w:rPr>
              <w:t>285,296</w:t>
            </w:r>
          </w:p>
        </w:tc>
        <w:tc>
          <w:tcPr>
            <w:tcW w:w="683" w:type="pct"/>
            <w:gridSpan w:val="3"/>
            <w:tcBorders>
              <w:top w:val="single" w:sz="4" w:space="0" w:color="auto"/>
              <w:left w:val="single" w:sz="4" w:space="0" w:color="auto"/>
              <w:bottom w:val="single" w:sz="4" w:space="0" w:color="auto"/>
              <w:right w:val="single" w:sz="4" w:space="0" w:color="auto"/>
            </w:tcBorders>
            <w:shd w:val="clear" w:color="auto" w:fill="auto"/>
          </w:tcPr>
          <w:p w14:paraId="219B2CBC" w14:textId="77777777" w:rsidR="00CF4AE8" w:rsidRPr="00C10918" w:rsidRDefault="00CF4AE8" w:rsidP="00CF4AE8">
            <w:pPr>
              <w:shd w:val="clear" w:color="auto" w:fill="FFFFFF" w:themeFill="background1"/>
              <w:suppressAutoHyphens/>
              <w:jc w:val="right"/>
              <w:rPr>
                <w:sz w:val="20"/>
                <w:szCs w:val="20"/>
                <w:lang w:val="en-GB"/>
              </w:rPr>
            </w:pPr>
            <w:r w:rsidRPr="00C10918">
              <w:rPr>
                <w:sz w:val="20"/>
                <w:szCs w:val="20"/>
                <w:lang w:val="en-GB"/>
              </w:rPr>
              <w:t>300,904</w:t>
            </w:r>
          </w:p>
        </w:tc>
        <w:tc>
          <w:tcPr>
            <w:tcW w:w="683" w:type="pct"/>
            <w:gridSpan w:val="2"/>
            <w:tcBorders>
              <w:top w:val="single" w:sz="4" w:space="0" w:color="auto"/>
              <w:left w:val="single" w:sz="4" w:space="0" w:color="auto"/>
              <w:bottom w:val="single" w:sz="4" w:space="0" w:color="auto"/>
              <w:right w:val="single" w:sz="4" w:space="0" w:color="auto"/>
            </w:tcBorders>
            <w:shd w:val="clear" w:color="auto" w:fill="auto"/>
          </w:tcPr>
          <w:p w14:paraId="590FF04D" w14:textId="118AF327" w:rsidR="00FE2ECC" w:rsidRPr="00C10918" w:rsidRDefault="00CF4AE8" w:rsidP="007B0E0C">
            <w:pPr>
              <w:shd w:val="clear" w:color="auto" w:fill="FFFFFF" w:themeFill="background1"/>
              <w:suppressAutoHyphens/>
              <w:jc w:val="right"/>
              <w:rPr>
                <w:sz w:val="20"/>
                <w:szCs w:val="20"/>
                <w:lang w:val="en-GB"/>
              </w:rPr>
            </w:pPr>
            <w:r w:rsidRPr="00C10918">
              <w:rPr>
                <w:sz w:val="20"/>
                <w:szCs w:val="20"/>
                <w:lang w:val="en-GB"/>
              </w:rPr>
              <w:t>421,258</w:t>
            </w:r>
          </w:p>
        </w:tc>
        <w:tc>
          <w:tcPr>
            <w:tcW w:w="685" w:type="pct"/>
            <w:tcBorders>
              <w:top w:val="single" w:sz="4" w:space="0" w:color="auto"/>
              <w:left w:val="single" w:sz="4" w:space="0" w:color="auto"/>
              <w:bottom w:val="single" w:sz="4" w:space="0" w:color="auto"/>
              <w:right w:val="single" w:sz="4" w:space="0" w:color="auto"/>
            </w:tcBorders>
            <w:shd w:val="clear" w:color="auto" w:fill="auto"/>
            <w:vAlign w:val="center"/>
          </w:tcPr>
          <w:p w14:paraId="5382A92A" w14:textId="77777777" w:rsidR="00CF4AE8" w:rsidRPr="00C10918" w:rsidRDefault="00CF4AE8" w:rsidP="00CF4AE8">
            <w:pPr>
              <w:shd w:val="clear" w:color="auto" w:fill="FFFFFF" w:themeFill="background1"/>
              <w:suppressAutoHyphens/>
              <w:jc w:val="right"/>
              <w:rPr>
                <w:sz w:val="20"/>
                <w:szCs w:val="20"/>
                <w:lang w:val="en-GB"/>
              </w:rPr>
            </w:pPr>
            <w:r w:rsidRPr="00C10918">
              <w:rPr>
                <w:sz w:val="20"/>
                <w:szCs w:val="20"/>
                <w:lang w:val="en-GB"/>
              </w:rPr>
              <w:t>607,260</w:t>
            </w:r>
          </w:p>
        </w:tc>
        <w:tc>
          <w:tcPr>
            <w:tcW w:w="753" w:type="pct"/>
            <w:tcBorders>
              <w:top w:val="single" w:sz="4" w:space="0" w:color="auto"/>
              <w:left w:val="single" w:sz="4" w:space="0" w:color="auto"/>
              <w:bottom w:val="single" w:sz="4" w:space="0" w:color="auto"/>
              <w:right w:val="single" w:sz="4" w:space="0" w:color="auto"/>
            </w:tcBorders>
            <w:shd w:val="clear" w:color="auto" w:fill="auto"/>
            <w:vAlign w:val="center"/>
          </w:tcPr>
          <w:p w14:paraId="56A09F60" w14:textId="533B6440" w:rsidR="00CF4AE8" w:rsidRPr="00C10918" w:rsidRDefault="00CF4AE8" w:rsidP="004A63F7">
            <w:pPr>
              <w:shd w:val="clear" w:color="auto" w:fill="FFFFFF" w:themeFill="background1"/>
              <w:suppressAutoHyphens/>
              <w:jc w:val="center"/>
              <w:rPr>
                <w:sz w:val="20"/>
                <w:szCs w:val="20"/>
                <w:lang w:val="en-GB"/>
              </w:rPr>
            </w:pPr>
            <w:r w:rsidRPr="00C10918">
              <w:rPr>
                <w:sz w:val="20"/>
                <w:szCs w:val="20"/>
                <w:lang w:val="en-GB"/>
              </w:rPr>
              <w:t>22.</w:t>
            </w:r>
            <w:r w:rsidR="001960F9" w:rsidRPr="00C10918">
              <w:rPr>
                <w:sz w:val="20"/>
                <w:szCs w:val="20"/>
                <w:lang w:val="en-GB"/>
              </w:rPr>
              <w:t>4</w:t>
            </w:r>
          </w:p>
        </w:tc>
      </w:tr>
      <w:tr w:rsidR="00CA7E3E" w:rsidRPr="00C10918" w14:paraId="13D1EC26" w14:textId="77777777" w:rsidTr="004A63F7">
        <w:tc>
          <w:tcPr>
            <w:tcW w:w="758" w:type="pct"/>
            <w:tcBorders>
              <w:top w:val="single" w:sz="4" w:space="0" w:color="auto"/>
              <w:left w:val="single" w:sz="4" w:space="0" w:color="auto"/>
              <w:bottom w:val="single" w:sz="4" w:space="0" w:color="auto"/>
              <w:right w:val="single" w:sz="4" w:space="0" w:color="auto"/>
            </w:tcBorders>
            <w:shd w:val="clear" w:color="auto" w:fill="auto"/>
          </w:tcPr>
          <w:p w14:paraId="3B99E874" w14:textId="77777777" w:rsidR="00CF4AE8" w:rsidRPr="00C10918" w:rsidDel="007C588C" w:rsidRDefault="00CF4AE8" w:rsidP="00CF4AE8">
            <w:pPr>
              <w:keepLines/>
              <w:shd w:val="clear" w:color="auto" w:fill="FFFFFF" w:themeFill="background1"/>
              <w:suppressAutoHyphens/>
              <w:rPr>
                <w:sz w:val="20"/>
                <w:szCs w:val="20"/>
                <w:lang w:val="en-GB"/>
              </w:rPr>
            </w:pPr>
            <w:r w:rsidRPr="00C10918">
              <w:rPr>
                <w:sz w:val="20"/>
                <w:szCs w:val="20"/>
                <w:lang w:val="en-GB"/>
              </w:rPr>
              <w:t>R-407A</w:t>
            </w:r>
          </w:p>
        </w:tc>
        <w:tc>
          <w:tcPr>
            <w:tcW w:w="755" w:type="pct"/>
            <w:tcBorders>
              <w:top w:val="single" w:sz="4" w:space="0" w:color="auto"/>
              <w:left w:val="single" w:sz="4" w:space="0" w:color="auto"/>
              <w:bottom w:val="single" w:sz="4" w:space="0" w:color="auto"/>
              <w:right w:val="single" w:sz="4" w:space="0" w:color="auto"/>
            </w:tcBorders>
            <w:shd w:val="clear" w:color="auto" w:fill="auto"/>
          </w:tcPr>
          <w:p w14:paraId="1A776FC0" w14:textId="77777777" w:rsidR="00CF4AE8" w:rsidRPr="00C10918" w:rsidRDefault="00CF4AE8" w:rsidP="00CF4AE8">
            <w:pPr>
              <w:shd w:val="clear" w:color="auto" w:fill="FFFFFF" w:themeFill="background1"/>
              <w:suppressAutoHyphens/>
              <w:jc w:val="right"/>
              <w:rPr>
                <w:sz w:val="20"/>
                <w:szCs w:val="20"/>
                <w:lang w:val="en-GB"/>
              </w:rPr>
            </w:pPr>
            <w:r w:rsidRPr="00C10918">
              <w:rPr>
                <w:sz w:val="20"/>
                <w:szCs w:val="20"/>
                <w:lang w:val="en-GB"/>
              </w:rPr>
              <w:t>2,107</w:t>
            </w:r>
          </w:p>
        </w:tc>
        <w:tc>
          <w:tcPr>
            <w:tcW w:w="683" w:type="pct"/>
            <w:gridSpan w:val="3"/>
            <w:tcBorders>
              <w:top w:val="single" w:sz="4" w:space="0" w:color="auto"/>
              <w:left w:val="single" w:sz="4" w:space="0" w:color="auto"/>
              <w:bottom w:val="single" w:sz="4" w:space="0" w:color="auto"/>
              <w:right w:val="single" w:sz="4" w:space="0" w:color="auto"/>
            </w:tcBorders>
            <w:shd w:val="clear" w:color="auto" w:fill="auto"/>
          </w:tcPr>
          <w:p w14:paraId="7306E8C5" w14:textId="77777777" w:rsidR="00CF4AE8" w:rsidRPr="00C10918" w:rsidRDefault="00CF4AE8" w:rsidP="00CF4AE8">
            <w:pPr>
              <w:shd w:val="clear" w:color="auto" w:fill="FFFFFF" w:themeFill="background1"/>
              <w:suppressAutoHyphens/>
              <w:jc w:val="right"/>
              <w:rPr>
                <w:sz w:val="20"/>
                <w:szCs w:val="20"/>
                <w:lang w:val="en-GB"/>
              </w:rPr>
            </w:pPr>
            <w:r w:rsidRPr="00C10918">
              <w:rPr>
                <w:sz w:val="20"/>
                <w:szCs w:val="20"/>
                <w:lang w:val="en-GB"/>
              </w:rPr>
              <w:t>716</w:t>
            </w:r>
          </w:p>
        </w:tc>
        <w:tc>
          <w:tcPr>
            <w:tcW w:w="683" w:type="pct"/>
            <w:gridSpan w:val="3"/>
            <w:tcBorders>
              <w:top w:val="single" w:sz="4" w:space="0" w:color="auto"/>
              <w:left w:val="single" w:sz="4" w:space="0" w:color="auto"/>
              <w:bottom w:val="single" w:sz="4" w:space="0" w:color="auto"/>
              <w:right w:val="single" w:sz="4" w:space="0" w:color="auto"/>
            </w:tcBorders>
            <w:shd w:val="clear" w:color="auto" w:fill="auto"/>
          </w:tcPr>
          <w:p w14:paraId="6B1CCD77" w14:textId="77777777" w:rsidR="00CF4AE8" w:rsidRPr="00C10918" w:rsidRDefault="00CF4AE8" w:rsidP="00CF4AE8">
            <w:pPr>
              <w:shd w:val="clear" w:color="auto" w:fill="FFFFFF" w:themeFill="background1"/>
              <w:suppressAutoHyphens/>
              <w:jc w:val="right"/>
              <w:rPr>
                <w:sz w:val="20"/>
                <w:szCs w:val="20"/>
                <w:lang w:val="en-GB"/>
              </w:rPr>
            </w:pPr>
            <w:r w:rsidRPr="00C10918">
              <w:rPr>
                <w:sz w:val="20"/>
                <w:szCs w:val="20"/>
                <w:lang w:val="en-GB"/>
              </w:rPr>
              <w:t>0.00</w:t>
            </w:r>
          </w:p>
        </w:tc>
        <w:tc>
          <w:tcPr>
            <w:tcW w:w="683" w:type="pct"/>
            <w:gridSpan w:val="2"/>
            <w:tcBorders>
              <w:top w:val="single" w:sz="4" w:space="0" w:color="auto"/>
              <w:left w:val="single" w:sz="4" w:space="0" w:color="auto"/>
              <w:bottom w:val="single" w:sz="4" w:space="0" w:color="auto"/>
              <w:right w:val="single" w:sz="4" w:space="0" w:color="auto"/>
            </w:tcBorders>
            <w:shd w:val="clear" w:color="auto" w:fill="auto"/>
          </w:tcPr>
          <w:p w14:paraId="4B0350D5" w14:textId="77777777" w:rsidR="00CF4AE8" w:rsidRPr="00C10918" w:rsidRDefault="00CF4AE8" w:rsidP="00CF4AE8">
            <w:pPr>
              <w:shd w:val="clear" w:color="auto" w:fill="FFFFFF" w:themeFill="background1"/>
              <w:suppressAutoHyphens/>
              <w:jc w:val="right"/>
              <w:rPr>
                <w:sz w:val="20"/>
                <w:szCs w:val="20"/>
                <w:lang w:val="en-GB"/>
              </w:rPr>
            </w:pPr>
            <w:r w:rsidRPr="00C10918">
              <w:rPr>
                <w:sz w:val="20"/>
                <w:szCs w:val="20"/>
                <w:lang w:val="en-GB"/>
              </w:rPr>
              <w:t>0.00</w:t>
            </w:r>
          </w:p>
        </w:tc>
        <w:tc>
          <w:tcPr>
            <w:tcW w:w="685" w:type="pct"/>
            <w:tcBorders>
              <w:top w:val="single" w:sz="4" w:space="0" w:color="auto"/>
              <w:left w:val="single" w:sz="4" w:space="0" w:color="auto"/>
              <w:bottom w:val="single" w:sz="4" w:space="0" w:color="auto"/>
              <w:right w:val="single" w:sz="4" w:space="0" w:color="auto"/>
            </w:tcBorders>
            <w:shd w:val="clear" w:color="auto" w:fill="auto"/>
          </w:tcPr>
          <w:p w14:paraId="5940C5EE" w14:textId="77777777" w:rsidR="00CF4AE8" w:rsidRPr="00C10918" w:rsidRDefault="00CF4AE8" w:rsidP="00CF4AE8">
            <w:pPr>
              <w:shd w:val="clear" w:color="auto" w:fill="FFFFFF" w:themeFill="background1"/>
              <w:suppressAutoHyphens/>
              <w:jc w:val="right"/>
              <w:rPr>
                <w:sz w:val="20"/>
                <w:szCs w:val="20"/>
                <w:lang w:val="en-GB"/>
              </w:rPr>
            </w:pPr>
            <w:r w:rsidRPr="00C10918">
              <w:rPr>
                <w:sz w:val="20"/>
                <w:szCs w:val="20"/>
                <w:lang w:val="en-GB"/>
              </w:rPr>
              <w:t>0.00</w:t>
            </w:r>
          </w:p>
        </w:tc>
        <w:tc>
          <w:tcPr>
            <w:tcW w:w="753" w:type="pct"/>
            <w:tcBorders>
              <w:top w:val="single" w:sz="4" w:space="0" w:color="auto"/>
              <w:left w:val="single" w:sz="4" w:space="0" w:color="auto"/>
              <w:bottom w:val="single" w:sz="4" w:space="0" w:color="auto"/>
              <w:right w:val="single" w:sz="4" w:space="0" w:color="auto"/>
            </w:tcBorders>
            <w:shd w:val="clear" w:color="auto" w:fill="auto"/>
            <w:vAlign w:val="center"/>
          </w:tcPr>
          <w:p w14:paraId="24F63166" w14:textId="716D6C14" w:rsidR="00CF4AE8" w:rsidRPr="00C10918" w:rsidRDefault="00CF4AE8" w:rsidP="004A63F7">
            <w:pPr>
              <w:shd w:val="clear" w:color="auto" w:fill="FFFFFF" w:themeFill="background1"/>
              <w:suppressAutoHyphens/>
              <w:jc w:val="center"/>
              <w:rPr>
                <w:sz w:val="20"/>
                <w:szCs w:val="20"/>
                <w:lang w:val="en-GB"/>
              </w:rPr>
            </w:pPr>
            <w:r w:rsidRPr="00C10918">
              <w:rPr>
                <w:sz w:val="20"/>
                <w:szCs w:val="20"/>
                <w:lang w:val="en-GB"/>
              </w:rPr>
              <w:t>0.0</w:t>
            </w:r>
          </w:p>
        </w:tc>
      </w:tr>
      <w:tr w:rsidR="00CA7E3E" w:rsidRPr="00C10918" w14:paraId="2F5A3C76" w14:textId="77777777" w:rsidTr="004A63F7">
        <w:trPr>
          <w:trHeight w:val="159"/>
        </w:trPr>
        <w:tc>
          <w:tcPr>
            <w:tcW w:w="758" w:type="pct"/>
            <w:tcBorders>
              <w:top w:val="single" w:sz="4" w:space="0" w:color="auto"/>
              <w:left w:val="single" w:sz="4" w:space="0" w:color="auto"/>
              <w:bottom w:val="single" w:sz="4" w:space="0" w:color="auto"/>
              <w:right w:val="single" w:sz="4" w:space="0" w:color="auto"/>
            </w:tcBorders>
            <w:shd w:val="clear" w:color="auto" w:fill="auto"/>
          </w:tcPr>
          <w:p w14:paraId="775D3C54" w14:textId="77777777" w:rsidR="00CF4AE8" w:rsidRPr="00C10918" w:rsidRDefault="00CF4AE8" w:rsidP="00CF4AE8">
            <w:pPr>
              <w:keepLines/>
              <w:shd w:val="clear" w:color="auto" w:fill="FFFFFF" w:themeFill="background1"/>
              <w:suppressAutoHyphens/>
              <w:rPr>
                <w:sz w:val="20"/>
                <w:szCs w:val="20"/>
                <w:lang w:val="en-GB"/>
              </w:rPr>
            </w:pPr>
            <w:r w:rsidRPr="00C10918">
              <w:rPr>
                <w:sz w:val="20"/>
                <w:szCs w:val="20"/>
                <w:lang w:val="en-GB"/>
              </w:rPr>
              <w:t>R-407C</w:t>
            </w:r>
          </w:p>
        </w:tc>
        <w:tc>
          <w:tcPr>
            <w:tcW w:w="755" w:type="pct"/>
            <w:tcBorders>
              <w:top w:val="single" w:sz="4" w:space="0" w:color="auto"/>
              <w:left w:val="single" w:sz="4" w:space="0" w:color="auto"/>
              <w:bottom w:val="single" w:sz="4" w:space="0" w:color="auto"/>
              <w:right w:val="single" w:sz="4" w:space="0" w:color="auto"/>
            </w:tcBorders>
            <w:shd w:val="clear" w:color="auto" w:fill="auto"/>
          </w:tcPr>
          <w:p w14:paraId="4EE04A24" w14:textId="77777777" w:rsidR="00CF4AE8" w:rsidRPr="00C10918" w:rsidRDefault="00CF4AE8" w:rsidP="00CF4AE8">
            <w:pPr>
              <w:keepNext/>
              <w:keepLines/>
              <w:shd w:val="clear" w:color="auto" w:fill="FFFFFF" w:themeFill="background1"/>
              <w:suppressAutoHyphens/>
              <w:jc w:val="right"/>
              <w:rPr>
                <w:sz w:val="20"/>
                <w:szCs w:val="20"/>
                <w:lang w:val="en-GB"/>
              </w:rPr>
            </w:pPr>
            <w:r w:rsidRPr="00C10918">
              <w:rPr>
                <w:sz w:val="20"/>
                <w:szCs w:val="20"/>
                <w:lang w:val="en-GB"/>
              </w:rPr>
              <w:t>1,773.85</w:t>
            </w:r>
          </w:p>
        </w:tc>
        <w:tc>
          <w:tcPr>
            <w:tcW w:w="683" w:type="pct"/>
            <w:gridSpan w:val="3"/>
            <w:tcBorders>
              <w:top w:val="single" w:sz="4" w:space="0" w:color="auto"/>
              <w:left w:val="single" w:sz="4" w:space="0" w:color="auto"/>
              <w:bottom w:val="single" w:sz="4" w:space="0" w:color="auto"/>
              <w:right w:val="single" w:sz="4" w:space="0" w:color="auto"/>
            </w:tcBorders>
            <w:shd w:val="clear" w:color="auto" w:fill="auto"/>
          </w:tcPr>
          <w:p w14:paraId="0D892903" w14:textId="77777777" w:rsidR="00CF4AE8" w:rsidRPr="00C10918" w:rsidRDefault="00CF4AE8" w:rsidP="00CF4AE8">
            <w:pPr>
              <w:keepNext/>
              <w:keepLines/>
              <w:shd w:val="clear" w:color="auto" w:fill="FFFFFF" w:themeFill="background1"/>
              <w:suppressAutoHyphens/>
              <w:jc w:val="right"/>
              <w:rPr>
                <w:sz w:val="20"/>
                <w:szCs w:val="20"/>
                <w:lang w:val="en-GB"/>
              </w:rPr>
            </w:pPr>
            <w:r w:rsidRPr="00C10918">
              <w:rPr>
                <w:sz w:val="20"/>
                <w:szCs w:val="20"/>
                <w:lang w:val="en-GB"/>
              </w:rPr>
              <w:t>6,971</w:t>
            </w:r>
          </w:p>
        </w:tc>
        <w:tc>
          <w:tcPr>
            <w:tcW w:w="683" w:type="pct"/>
            <w:gridSpan w:val="3"/>
            <w:tcBorders>
              <w:top w:val="single" w:sz="4" w:space="0" w:color="auto"/>
              <w:left w:val="single" w:sz="4" w:space="0" w:color="auto"/>
              <w:bottom w:val="single" w:sz="4" w:space="0" w:color="auto"/>
              <w:right w:val="single" w:sz="4" w:space="0" w:color="auto"/>
            </w:tcBorders>
            <w:shd w:val="clear" w:color="auto" w:fill="auto"/>
          </w:tcPr>
          <w:p w14:paraId="61F71B13" w14:textId="77777777" w:rsidR="00CF4AE8" w:rsidRPr="00C10918" w:rsidRDefault="00CF4AE8" w:rsidP="00CF4AE8">
            <w:pPr>
              <w:keepNext/>
              <w:keepLines/>
              <w:shd w:val="clear" w:color="auto" w:fill="FFFFFF" w:themeFill="background1"/>
              <w:suppressAutoHyphens/>
              <w:jc w:val="right"/>
              <w:rPr>
                <w:sz w:val="20"/>
                <w:szCs w:val="20"/>
                <w:lang w:val="en-GB"/>
              </w:rPr>
            </w:pPr>
            <w:r w:rsidRPr="00C10918">
              <w:rPr>
                <w:sz w:val="20"/>
                <w:szCs w:val="20"/>
                <w:lang w:val="en-GB"/>
              </w:rPr>
              <w:t>21,251</w:t>
            </w:r>
          </w:p>
        </w:tc>
        <w:tc>
          <w:tcPr>
            <w:tcW w:w="683" w:type="pct"/>
            <w:gridSpan w:val="2"/>
            <w:tcBorders>
              <w:top w:val="single" w:sz="4" w:space="0" w:color="auto"/>
              <w:left w:val="single" w:sz="4" w:space="0" w:color="auto"/>
              <w:bottom w:val="single" w:sz="4" w:space="0" w:color="auto"/>
              <w:right w:val="single" w:sz="4" w:space="0" w:color="auto"/>
            </w:tcBorders>
            <w:shd w:val="clear" w:color="auto" w:fill="auto"/>
          </w:tcPr>
          <w:p w14:paraId="5FD69093" w14:textId="77777777" w:rsidR="00CF4AE8" w:rsidRPr="00C10918" w:rsidRDefault="00CF4AE8" w:rsidP="00CF4AE8">
            <w:pPr>
              <w:keepNext/>
              <w:keepLines/>
              <w:shd w:val="clear" w:color="auto" w:fill="FFFFFF" w:themeFill="background1"/>
              <w:suppressAutoHyphens/>
              <w:jc w:val="right"/>
              <w:rPr>
                <w:sz w:val="20"/>
                <w:szCs w:val="20"/>
                <w:lang w:val="en-GB"/>
              </w:rPr>
            </w:pPr>
            <w:r w:rsidRPr="00C10918">
              <w:rPr>
                <w:sz w:val="20"/>
                <w:szCs w:val="20"/>
                <w:lang w:val="en-GB"/>
              </w:rPr>
              <w:t>21,410</w:t>
            </w:r>
          </w:p>
        </w:tc>
        <w:tc>
          <w:tcPr>
            <w:tcW w:w="685" w:type="pct"/>
            <w:tcBorders>
              <w:top w:val="single" w:sz="4" w:space="0" w:color="auto"/>
              <w:left w:val="single" w:sz="4" w:space="0" w:color="auto"/>
              <w:bottom w:val="single" w:sz="4" w:space="0" w:color="auto"/>
              <w:right w:val="single" w:sz="4" w:space="0" w:color="auto"/>
            </w:tcBorders>
            <w:shd w:val="clear" w:color="auto" w:fill="auto"/>
            <w:vAlign w:val="center"/>
          </w:tcPr>
          <w:p w14:paraId="45754E17" w14:textId="77777777" w:rsidR="00CF4AE8" w:rsidRPr="00C10918" w:rsidRDefault="00CF4AE8" w:rsidP="00CF4AE8">
            <w:pPr>
              <w:keepNext/>
              <w:keepLines/>
              <w:shd w:val="clear" w:color="auto" w:fill="FFFFFF" w:themeFill="background1"/>
              <w:suppressAutoHyphens/>
              <w:jc w:val="right"/>
              <w:rPr>
                <w:sz w:val="20"/>
                <w:szCs w:val="20"/>
                <w:lang w:val="en-GB"/>
              </w:rPr>
            </w:pPr>
            <w:r w:rsidRPr="00C10918">
              <w:rPr>
                <w:sz w:val="20"/>
                <w:szCs w:val="20"/>
                <w:lang w:val="en-GB"/>
              </w:rPr>
              <w:t>4,222</w:t>
            </w:r>
          </w:p>
        </w:tc>
        <w:tc>
          <w:tcPr>
            <w:tcW w:w="753" w:type="pct"/>
            <w:tcBorders>
              <w:top w:val="single" w:sz="4" w:space="0" w:color="auto"/>
              <w:left w:val="single" w:sz="4" w:space="0" w:color="auto"/>
              <w:bottom w:val="single" w:sz="4" w:space="0" w:color="auto"/>
              <w:right w:val="single" w:sz="4" w:space="0" w:color="auto"/>
            </w:tcBorders>
            <w:shd w:val="clear" w:color="auto" w:fill="auto"/>
            <w:vAlign w:val="center"/>
          </w:tcPr>
          <w:p w14:paraId="40419768" w14:textId="77777777" w:rsidR="00CF4AE8" w:rsidRPr="00C10918" w:rsidRDefault="00CF4AE8" w:rsidP="004A63F7">
            <w:pPr>
              <w:keepNext/>
              <w:keepLines/>
              <w:shd w:val="clear" w:color="auto" w:fill="FFFFFF" w:themeFill="background1"/>
              <w:suppressAutoHyphens/>
              <w:jc w:val="center"/>
              <w:rPr>
                <w:sz w:val="20"/>
                <w:szCs w:val="20"/>
                <w:lang w:val="en-GB"/>
              </w:rPr>
            </w:pPr>
            <w:r w:rsidRPr="00C10918">
              <w:rPr>
                <w:sz w:val="20"/>
                <w:szCs w:val="20"/>
                <w:lang w:val="en-GB"/>
              </w:rPr>
              <w:t>0.2</w:t>
            </w:r>
          </w:p>
        </w:tc>
      </w:tr>
      <w:tr w:rsidR="00CA7E3E" w:rsidRPr="00C10918" w14:paraId="1A7B32A2" w14:textId="77777777" w:rsidTr="004A63F7">
        <w:tc>
          <w:tcPr>
            <w:tcW w:w="758" w:type="pct"/>
            <w:tcBorders>
              <w:top w:val="single" w:sz="4" w:space="0" w:color="auto"/>
              <w:left w:val="single" w:sz="4" w:space="0" w:color="auto"/>
              <w:bottom w:val="single" w:sz="4" w:space="0" w:color="auto"/>
              <w:right w:val="single" w:sz="4" w:space="0" w:color="auto"/>
            </w:tcBorders>
            <w:shd w:val="clear" w:color="auto" w:fill="auto"/>
          </w:tcPr>
          <w:p w14:paraId="33CE3FE1" w14:textId="77777777" w:rsidR="00CF4AE8" w:rsidRPr="00C10918" w:rsidRDefault="00CF4AE8" w:rsidP="00CF4AE8">
            <w:pPr>
              <w:keepLines/>
              <w:shd w:val="clear" w:color="auto" w:fill="FFFFFF" w:themeFill="background1"/>
              <w:suppressAutoHyphens/>
              <w:rPr>
                <w:sz w:val="20"/>
                <w:szCs w:val="20"/>
                <w:lang w:val="en-GB"/>
              </w:rPr>
            </w:pPr>
            <w:r w:rsidRPr="00C10918">
              <w:rPr>
                <w:sz w:val="20"/>
                <w:szCs w:val="20"/>
                <w:lang w:val="en-GB"/>
              </w:rPr>
              <w:t>R-410A</w:t>
            </w:r>
          </w:p>
        </w:tc>
        <w:tc>
          <w:tcPr>
            <w:tcW w:w="755" w:type="pct"/>
            <w:tcBorders>
              <w:top w:val="single" w:sz="4" w:space="0" w:color="auto"/>
              <w:left w:val="single" w:sz="4" w:space="0" w:color="auto"/>
              <w:bottom w:val="single" w:sz="4" w:space="0" w:color="auto"/>
              <w:right w:val="single" w:sz="4" w:space="0" w:color="auto"/>
            </w:tcBorders>
            <w:shd w:val="clear" w:color="auto" w:fill="auto"/>
          </w:tcPr>
          <w:p w14:paraId="0A755962" w14:textId="77777777" w:rsidR="00CF4AE8" w:rsidRPr="00C10918" w:rsidRDefault="00CF4AE8" w:rsidP="00CF4AE8">
            <w:pPr>
              <w:shd w:val="clear" w:color="auto" w:fill="FFFFFF" w:themeFill="background1"/>
              <w:suppressAutoHyphens/>
              <w:jc w:val="right"/>
              <w:rPr>
                <w:sz w:val="20"/>
                <w:szCs w:val="20"/>
                <w:lang w:val="en-GB"/>
              </w:rPr>
            </w:pPr>
            <w:r w:rsidRPr="00C10918">
              <w:rPr>
                <w:sz w:val="20"/>
                <w:szCs w:val="20"/>
                <w:lang w:val="en-GB"/>
              </w:rPr>
              <w:t>2,087.5</w:t>
            </w:r>
          </w:p>
        </w:tc>
        <w:tc>
          <w:tcPr>
            <w:tcW w:w="683" w:type="pct"/>
            <w:gridSpan w:val="3"/>
            <w:tcBorders>
              <w:top w:val="single" w:sz="4" w:space="0" w:color="auto"/>
              <w:left w:val="single" w:sz="4" w:space="0" w:color="auto"/>
              <w:bottom w:val="single" w:sz="4" w:space="0" w:color="auto"/>
              <w:right w:val="single" w:sz="4" w:space="0" w:color="auto"/>
            </w:tcBorders>
            <w:shd w:val="clear" w:color="auto" w:fill="auto"/>
          </w:tcPr>
          <w:p w14:paraId="52F2B262" w14:textId="77777777" w:rsidR="00CF4AE8" w:rsidRPr="00C10918" w:rsidRDefault="00CF4AE8" w:rsidP="00CF4AE8">
            <w:pPr>
              <w:shd w:val="clear" w:color="auto" w:fill="FFFFFF" w:themeFill="background1"/>
              <w:suppressAutoHyphens/>
              <w:jc w:val="right"/>
              <w:rPr>
                <w:sz w:val="20"/>
                <w:szCs w:val="20"/>
                <w:lang w:val="en-GB"/>
              </w:rPr>
            </w:pPr>
            <w:r w:rsidRPr="00C10918">
              <w:rPr>
                <w:sz w:val="20"/>
                <w:szCs w:val="20"/>
                <w:lang w:val="en-GB"/>
              </w:rPr>
              <w:t>462,611</w:t>
            </w:r>
          </w:p>
        </w:tc>
        <w:tc>
          <w:tcPr>
            <w:tcW w:w="683" w:type="pct"/>
            <w:gridSpan w:val="3"/>
            <w:tcBorders>
              <w:top w:val="single" w:sz="4" w:space="0" w:color="auto"/>
              <w:left w:val="single" w:sz="4" w:space="0" w:color="auto"/>
              <w:bottom w:val="single" w:sz="4" w:space="0" w:color="auto"/>
              <w:right w:val="single" w:sz="4" w:space="0" w:color="auto"/>
            </w:tcBorders>
            <w:shd w:val="clear" w:color="auto" w:fill="auto"/>
          </w:tcPr>
          <w:p w14:paraId="43B232C4" w14:textId="77777777" w:rsidR="00CF4AE8" w:rsidRPr="00C10918" w:rsidRDefault="00CF4AE8" w:rsidP="00CF4AE8">
            <w:pPr>
              <w:shd w:val="clear" w:color="auto" w:fill="FFFFFF" w:themeFill="background1"/>
              <w:suppressAutoHyphens/>
              <w:jc w:val="right"/>
              <w:rPr>
                <w:sz w:val="20"/>
                <w:szCs w:val="20"/>
                <w:lang w:val="en-GB"/>
              </w:rPr>
            </w:pPr>
            <w:r w:rsidRPr="00C10918">
              <w:rPr>
                <w:sz w:val="20"/>
                <w:szCs w:val="20"/>
                <w:lang w:val="en-GB"/>
              </w:rPr>
              <w:t>334,397</w:t>
            </w:r>
          </w:p>
        </w:tc>
        <w:tc>
          <w:tcPr>
            <w:tcW w:w="683" w:type="pct"/>
            <w:gridSpan w:val="2"/>
            <w:tcBorders>
              <w:top w:val="single" w:sz="4" w:space="0" w:color="auto"/>
              <w:left w:val="single" w:sz="4" w:space="0" w:color="auto"/>
              <w:bottom w:val="single" w:sz="4" w:space="0" w:color="auto"/>
              <w:right w:val="single" w:sz="4" w:space="0" w:color="auto"/>
            </w:tcBorders>
            <w:shd w:val="clear" w:color="auto" w:fill="auto"/>
          </w:tcPr>
          <w:p w14:paraId="265268E3" w14:textId="77777777" w:rsidR="00CF4AE8" w:rsidRPr="00C10918" w:rsidRDefault="00CF4AE8" w:rsidP="00CF4AE8">
            <w:pPr>
              <w:shd w:val="clear" w:color="auto" w:fill="FFFFFF" w:themeFill="background1"/>
              <w:suppressAutoHyphens/>
              <w:jc w:val="right"/>
              <w:rPr>
                <w:sz w:val="20"/>
                <w:szCs w:val="20"/>
                <w:lang w:val="en-GB"/>
              </w:rPr>
            </w:pPr>
            <w:r w:rsidRPr="00C10918">
              <w:rPr>
                <w:sz w:val="20"/>
                <w:szCs w:val="20"/>
                <w:lang w:val="en-GB"/>
              </w:rPr>
              <w:t>502,294</w:t>
            </w:r>
          </w:p>
        </w:tc>
        <w:tc>
          <w:tcPr>
            <w:tcW w:w="685" w:type="pct"/>
            <w:tcBorders>
              <w:top w:val="single" w:sz="4" w:space="0" w:color="auto"/>
              <w:left w:val="single" w:sz="4" w:space="0" w:color="auto"/>
              <w:bottom w:val="single" w:sz="4" w:space="0" w:color="auto"/>
              <w:right w:val="single" w:sz="4" w:space="0" w:color="auto"/>
            </w:tcBorders>
            <w:shd w:val="clear" w:color="auto" w:fill="auto"/>
            <w:vAlign w:val="center"/>
          </w:tcPr>
          <w:p w14:paraId="428EA495" w14:textId="77777777" w:rsidR="00CF4AE8" w:rsidRPr="00C10918" w:rsidRDefault="00CF4AE8" w:rsidP="00CF4AE8">
            <w:pPr>
              <w:shd w:val="clear" w:color="auto" w:fill="FFFFFF" w:themeFill="background1"/>
              <w:suppressAutoHyphens/>
              <w:jc w:val="right"/>
              <w:rPr>
                <w:sz w:val="20"/>
                <w:szCs w:val="20"/>
                <w:lang w:val="en-GB"/>
              </w:rPr>
            </w:pPr>
            <w:r w:rsidRPr="00C10918">
              <w:rPr>
                <w:sz w:val="20"/>
                <w:szCs w:val="20"/>
                <w:lang w:val="en-GB"/>
              </w:rPr>
              <w:t>784,211</w:t>
            </w:r>
          </w:p>
        </w:tc>
        <w:tc>
          <w:tcPr>
            <w:tcW w:w="753" w:type="pct"/>
            <w:tcBorders>
              <w:top w:val="single" w:sz="4" w:space="0" w:color="auto"/>
              <w:left w:val="single" w:sz="4" w:space="0" w:color="auto"/>
              <w:bottom w:val="single" w:sz="4" w:space="0" w:color="auto"/>
              <w:right w:val="single" w:sz="4" w:space="0" w:color="auto"/>
            </w:tcBorders>
            <w:shd w:val="clear" w:color="auto" w:fill="auto"/>
            <w:vAlign w:val="center"/>
          </w:tcPr>
          <w:p w14:paraId="754CB2FB" w14:textId="1802378B" w:rsidR="00CF4AE8" w:rsidRPr="00C10918" w:rsidRDefault="00CF4AE8" w:rsidP="004A63F7">
            <w:pPr>
              <w:shd w:val="clear" w:color="auto" w:fill="FFFFFF" w:themeFill="background1"/>
              <w:suppressAutoHyphens/>
              <w:jc w:val="center"/>
              <w:rPr>
                <w:sz w:val="20"/>
                <w:szCs w:val="20"/>
                <w:lang w:val="en-GB"/>
              </w:rPr>
            </w:pPr>
            <w:r w:rsidRPr="00C10918">
              <w:rPr>
                <w:sz w:val="20"/>
                <w:szCs w:val="20"/>
                <w:lang w:val="en-GB"/>
              </w:rPr>
              <w:t>29.</w:t>
            </w:r>
            <w:r w:rsidR="001960F9" w:rsidRPr="00C10918">
              <w:rPr>
                <w:sz w:val="20"/>
                <w:szCs w:val="20"/>
                <w:lang w:val="en-GB"/>
              </w:rPr>
              <w:t>0</w:t>
            </w:r>
          </w:p>
        </w:tc>
      </w:tr>
      <w:tr w:rsidR="00CA7E3E" w:rsidRPr="00C10918" w14:paraId="45F1C319" w14:textId="77777777" w:rsidTr="004A63F7">
        <w:tc>
          <w:tcPr>
            <w:tcW w:w="758" w:type="pct"/>
            <w:tcBorders>
              <w:top w:val="single" w:sz="4" w:space="0" w:color="auto"/>
              <w:left w:val="single" w:sz="4" w:space="0" w:color="auto"/>
              <w:bottom w:val="single" w:sz="4" w:space="0" w:color="auto"/>
              <w:right w:val="single" w:sz="4" w:space="0" w:color="auto"/>
            </w:tcBorders>
            <w:shd w:val="clear" w:color="auto" w:fill="auto"/>
          </w:tcPr>
          <w:p w14:paraId="0352369D" w14:textId="77777777" w:rsidR="00CF4AE8" w:rsidRPr="00C10918" w:rsidRDefault="00CF4AE8" w:rsidP="00CF4AE8">
            <w:pPr>
              <w:keepLines/>
              <w:shd w:val="clear" w:color="auto" w:fill="FFFFFF" w:themeFill="background1"/>
              <w:suppressAutoHyphens/>
              <w:rPr>
                <w:sz w:val="20"/>
                <w:szCs w:val="20"/>
                <w:lang w:val="en-GB"/>
              </w:rPr>
            </w:pPr>
            <w:r w:rsidRPr="00C10918">
              <w:rPr>
                <w:sz w:val="20"/>
                <w:szCs w:val="20"/>
                <w:lang w:val="en-GB"/>
              </w:rPr>
              <w:t>R-417A</w:t>
            </w:r>
          </w:p>
        </w:tc>
        <w:tc>
          <w:tcPr>
            <w:tcW w:w="755" w:type="pct"/>
            <w:tcBorders>
              <w:top w:val="single" w:sz="4" w:space="0" w:color="auto"/>
              <w:left w:val="single" w:sz="4" w:space="0" w:color="auto"/>
              <w:bottom w:val="single" w:sz="4" w:space="0" w:color="auto"/>
              <w:right w:val="single" w:sz="4" w:space="0" w:color="auto"/>
            </w:tcBorders>
            <w:shd w:val="clear" w:color="auto" w:fill="auto"/>
          </w:tcPr>
          <w:p w14:paraId="0405DCA3" w14:textId="77777777" w:rsidR="00CF4AE8" w:rsidRPr="00C10918" w:rsidRDefault="00CF4AE8" w:rsidP="00CF4AE8">
            <w:pPr>
              <w:shd w:val="clear" w:color="auto" w:fill="FFFFFF" w:themeFill="background1"/>
              <w:suppressAutoHyphens/>
              <w:jc w:val="right"/>
              <w:rPr>
                <w:sz w:val="20"/>
                <w:szCs w:val="20"/>
                <w:lang w:val="en-GB"/>
              </w:rPr>
            </w:pPr>
            <w:r w:rsidRPr="00C10918">
              <w:rPr>
                <w:sz w:val="20"/>
                <w:szCs w:val="20"/>
                <w:lang w:val="en-GB"/>
              </w:rPr>
              <w:t>2,346</w:t>
            </w:r>
          </w:p>
        </w:tc>
        <w:tc>
          <w:tcPr>
            <w:tcW w:w="683" w:type="pct"/>
            <w:gridSpan w:val="3"/>
            <w:tcBorders>
              <w:top w:val="single" w:sz="4" w:space="0" w:color="auto"/>
              <w:left w:val="single" w:sz="4" w:space="0" w:color="auto"/>
              <w:bottom w:val="single" w:sz="4" w:space="0" w:color="auto"/>
              <w:right w:val="single" w:sz="4" w:space="0" w:color="auto"/>
            </w:tcBorders>
            <w:shd w:val="clear" w:color="auto" w:fill="auto"/>
          </w:tcPr>
          <w:p w14:paraId="6FEE0426" w14:textId="77777777" w:rsidR="00CF4AE8" w:rsidRPr="00C10918" w:rsidRDefault="00CF4AE8" w:rsidP="00CF4AE8">
            <w:pPr>
              <w:shd w:val="clear" w:color="auto" w:fill="FFFFFF" w:themeFill="background1"/>
              <w:suppressAutoHyphens/>
              <w:jc w:val="right"/>
              <w:rPr>
                <w:sz w:val="20"/>
                <w:szCs w:val="20"/>
                <w:lang w:val="en-GB"/>
              </w:rPr>
            </w:pPr>
            <w:r w:rsidRPr="00C10918">
              <w:rPr>
                <w:sz w:val="20"/>
                <w:szCs w:val="20"/>
                <w:lang w:val="en-GB"/>
              </w:rPr>
              <w:t>915</w:t>
            </w:r>
          </w:p>
        </w:tc>
        <w:tc>
          <w:tcPr>
            <w:tcW w:w="683" w:type="pct"/>
            <w:gridSpan w:val="3"/>
            <w:tcBorders>
              <w:top w:val="single" w:sz="4" w:space="0" w:color="auto"/>
              <w:left w:val="single" w:sz="4" w:space="0" w:color="auto"/>
              <w:bottom w:val="single" w:sz="4" w:space="0" w:color="auto"/>
              <w:right w:val="single" w:sz="4" w:space="0" w:color="auto"/>
            </w:tcBorders>
            <w:shd w:val="clear" w:color="auto" w:fill="auto"/>
          </w:tcPr>
          <w:p w14:paraId="192219B6" w14:textId="77777777" w:rsidR="00CF4AE8" w:rsidRPr="00C10918" w:rsidRDefault="00CF4AE8" w:rsidP="00CF4AE8">
            <w:pPr>
              <w:shd w:val="clear" w:color="auto" w:fill="FFFFFF" w:themeFill="background1"/>
              <w:suppressAutoHyphens/>
              <w:jc w:val="right"/>
              <w:rPr>
                <w:sz w:val="20"/>
                <w:szCs w:val="20"/>
                <w:lang w:val="en-GB"/>
              </w:rPr>
            </w:pPr>
            <w:r w:rsidRPr="00C10918">
              <w:rPr>
                <w:sz w:val="20"/>
                <w:szCs w:val="20"/>
                <w:lang w:val="en-GB"/>
              </w:rPr>
              <w:t>3,167</w:t>
            </w:r>
          </w:p>
        </w:tc>
        <w:tc>
          <w:tcPr>
            <w:tcW w:w="683" w:type="pct"/>
            <w:gridSpan w:val="2"/>
            <w:tcBorders>
              <w:top w:val="single" w:sz="4" w:space="0" w:color="auto"/>
              <w:left w:val="single" w:sz="4" w:space="0" w:color="auto"/>
              <w:bottom w:val="single" w:sz="4" w:space="0" w:color="auto"/>
              <w:right w:val="single" w:sz="4" w:space="0" w:color="auto"/>
            </w:tcBorders>
            <w:shd w:val="clear" w:color="auto" w:fill="auto"/>
          </w:tcPr>
          <w:p w14:paraId="4C4125AC" w14:textId="77777777" w:rsidR="00CF4AE8" w:rsidRPr="00C10918" w:rsidRDefault="00CF4AE8" w:rsidP="00CF4AE8">
            <w:pPr>
              <w:shd w:val="clear" w:color="auto" w:fill="FFFFFF" w:themeFill="background1"/>
              <w:suppressAutoHyphens/>
              <w:jc w:val="right"/>
              <w:rPr>
                <w:sz w:val="20"/>
                <w:szCs w:val="20"/>
                <w:lang w:val="en-GB"/>
              </w:rPr>
            </w:pPr>
            <w:r w:rsidRPr="00C10918">
              <w:rPr>
                <w:sz w:val="20"/>
                <w:szCs w:val="20"/>
                <w:lang w:val="en-GB"/>
              </w:rPr>
              <w:t>751</w:t>
            </w:r>
          </w:p>
        </w:tc>
        <w:tc>
          <w:tcPr>
            <w:tcW w:w="685" w:type="pct"/>
            <w:tcBorders>
              <w:top w:val="single" w:sz="4" w:space="0" w:color="auto"/>
              <w:left w:val="single" w:sz="4" w:space="0" w:color="auto"/>
              <w:bottom w:val="single" w:sz="4" w:space="0" w:color="auto"/>
              <w:right w:val="single" w:sz="4" w:space="0" w:color="auto"/>
            </w:tcBorders>
            <w:shd w:val="clear" w:color="auto" w:fill="auto"/>
            <w:vAlign w:val="center"/>
          </w:tcPr>
          <w:p w14:paraId="7A4F070E" w14:textId="77777777" w:rsidR="00CF4AE8" w:rsidRPr="00C10918" w:rsidRDefault="00CF4AE8" w:rsidP="00CF4AE8">
            <w:pPr>
              <w:shd w:val="clear" w:color="auto" w:fill="FFFFFF" w:themeFill="background1"/>
              <w:suppressAutoHyphens/>
              <w:jc w:val="right"/>
              <w:rPr>
                <w:sz w:val="20"/>
                <w:szCs w:val="20"/>
                <w:lang w:val="en-GB"/>
              </w:rPr>
            </w:pPr>
            <w:r w:rsidRPr="00C10918">
              <w:rPr>
                <w:sz w:val="20"/>
                <w:szCs w:val="20"/>
                <w:lang w:val="en-GB"/>
              </w:rPr>
              <w:t>0.00</w:t>
            </w:r>
          </w:p>
        </w:tc>
        <w:tc>
          <w:tcPr>
            <w:tcW w:w="753" w:type="pct"/>
            <w:tcBorders>
              <w:top w:val="single" w:sz="4" w:space="0" w:color="auto"/>
              <w:left w:val="single" w:sz="4" w:space="0" w:color="auto"/>
              <w:bottom w:val="single" w:sz="4" w:space="0" w:color="auto"/>
              <w:right w:val="single" w:sz="4" w:space="0" w:color="auto"/>
            </w:tcBorders>
            <w:shd w:val="clear" w:color="auto" w:fill="auto"/>
            <w:vAlign w:val="center"/>
          </w:tcPr>
          <w:p w14:paraId="44CEA08B" w14:textId="77777777" w:rsidR="00CF4AE8" w:rsidRPr="00C10918" w:rsidRDefault="00CF4AE8" w:rsidP="004A63F7">
            <w:pPr>
              <w:shd w:val="clear" w:color="auto" w:fill="FFFFFF" w:themeFill="background1"/>
              <w:suppressAutoHyphens/>
              <w:jc w:val="center"/>
              <w:rPr>
                <w:sz w:val="20"/>
                <w:szCs w:val="20"/>
                <w:lang w:val="en-GB"/>
              </w:rPr>
            </w:pPr>
            <w:r w:rsidRPr="00C10918">
              <w:rPr>
                <w:sz w:val="20"/>
                <w:szCs w:val="20"/>
                <w:lang w:val="en-GB"/>
              </w:rPr>
              <w:t>0.0</w:t>
            </w:r>
          </w:p>
        </w:tc>
      </w:tr>
      <w:tr w:rsidR="00CA7E3E" w:rsidRPr="00C10918" w14:paraId="50AD72D6" w14:textId="77777777" w:rsidTr="004A63F7">
        <w:tc>
          <w:tcPr>
            <w:tcW w:w="758" w:type="pct"/>
            <w:tcBorders>
              <w:top w:val="single" w:sz="4" w:space="0" w:color="auto"/>
              <w:left w:val="single" w:sz="4" w:space="0" w:color="auto"/>
              <w:bottom w:val="single" w:sz="4" w:space="0" w:color="auto"/>
              <w:right w:val="single" w:sz="4" w:space="0" w:color="auto"/>
            </w:tcBorders>
            <w:shd w:val="clear" w:color="auto" w:fill="auto"/>
          </w:tcPr>
          <w:p w14:paraId="66D65E50" w14:textId="77777777" w:rsidR="00CF4AE8" w:rsidRPr="00C10918" w:rsidRDefault="00CF4AE8" w:rsidP="00CF4AE8">
            <w:pPr>
              <w:keepLines/>
              <w:shd w:val="clear" w:color="auto" w:fill="FFFFFF" w:themeFill="background1"/>
              <w:suppressAutoHyphens/>
              <w:rPr>
                <w:sz w:val="20"/>
                <w:szCs w:val="20"/>
                <w:lang w:val="en-GB"/>
              </w:rPr>
            </w:pPr>
            <w:r w:rsidRPr="00C10918">
              <w:rPr>
                <w:sz w:val="20"/>
                <w:szCs w:val="20"/>
                <w:lang w:val="en-GB"/>
              </w:rPr>
              <w:t>R-422D</w:t>
            </w:r>
          </w:p>
        </w:tc>
        <w:tc>
          <w:tcPr>
            <w:tcW w:w="755" w:type="pct"/>
            <w:tcBorders>
              <w:top w:val="single" w:sz="4" w:space="0" w:color="auto"/>
              <w:left w:val="single" w:sz="4" w:space="0" w:color="auto"/>
              <w:bottom w:val="single" w:sz="4" w:space="0" w:color="auto"/>
              <w:right w:val="single" w:sz="4" w:space="0" w:color="auto"/>
            </w:tcBorders>
            <w:shd w:val="clear" w:color="auto" w:fill="auto"/>
          </w:tcPr>
          <w:p w14:paraId="48ED00CC" w14:textId="77777777" w:rsidR="00CF4AE8" w:rsidRPr="00C10918" w:rsidRDefault="00CF4AE8" w:rsidP="00CF4AE8">
            <w:pPr>
              <w:shd w:val="clear" w:color="auto" w:fill="FFFFFF" w:themeFill="background1"/>
              <w:suppressAutoHyphens/>
              <w:jc w:val="right"/>
              <w:rPr>
                <w:sz w:val="20"/>
                <w:szCs w:val="20"/>
                <w:lang w:val="en-GB"/>
              </w:rPr>
            </w:pPr>
            <w:r w:rsidRPr="00C10918">
              <w:rPr>
                <w:sz w:val="20"/>
                <w:szCs w:val="20"/>
                <w:lang w:val="en-GB"/>
              </w:rPr>
              <w:t>2,728.95</w:t>
            </w:r>
          </w:p>
        </w:tc>
        <w:tc>
          <w:tcPr>
            <w:tcW w:w="683" w:type="pct"/>
            <w:gridSpan w:val="3"/>
            <w:tcBorders>
              <w:top w:val="single" w:sz="4" w:space="0" w:color="auto"/>
              <w:left w:val="single" w:sz="4" w:space="0" w:color="auto"/>
              <w:bottom w:val="single" w:sz="4" w:space="0" w:color="auto"/>
              <w:right w:val="single" w:sz="4" w:space="0" w:color="auto"/>
            </w:tcBorders>
            <w:shd w:val="clear" w:color="auto" w:fill="auto"/>
          </w:tcPr>
          <w:p w14:paraId="474474DD" w14:textId="77777777" w:rsidR="00CF4AE8" w:rsidRPr="00C10918" w:rsidRDefault="00CF4AE8" w:rsidP="00CF4AE8">
            <w:pPr>
              <w:shd w:val="clear" w:color="auto" w:fill="FFFFFF" w:themeFill="background1"/>
              <w:suppressAutoHyphens/>
              <w:jc w:val="right"/>
              <w:rPr>
                <w:sz w:val="20"/>
                <w:szCs w:val="20"/>
                <w:lang w:val="en-GB"/>
              </w:rPr>
            </w:pPr>
            <w:r w:rsidRPr="00C10918">
              <w:rPr>
                <w:sz w:val="20"/>
                <w:szCs w:val="20"/>
                <w:lang w:val="en-GB"/>
              </w:rPr>
              <w:t>55</w:t>
            </w:r>
          </w:p>
        </w:tc>
        <w:tc>
          <w:tcPr>
            <w:tcW w:w="683" w:type="pct"/>
            <w:gridSpan w:val="3"/>
            <w:tcBorders>
              <w:top w:val="single" w:sz="4" w:space="0" w:color="auto"/>
              <w:left w:val="single" w:sz="4" w:space="0" w:color="auto"/>
              <w:bottom w:val="single" w:sz="4" w:space="0" w:color="auto"/>
              <w:right w:val="single" w:sz="4" w:space="0" w:color="auto"/>
            </w:tcBorders>
            <w:shd w:val="clear" w:color="auto" w:fill="auto"/>
          </w:tcPr>
          <w:p w14:paraId="28442B90" w14:textId="77777777" w:rsidR="00CF4AE8" w:rsidRPr="00C10918" w:rsidRDefault="00CF4AE8" w:rsidP="00CF4AE8">
            <w:pPr>
              <w:shd w:val="clear" w:color="auto" w:fill="FFFFFF" w:themeFill="background1"/>
              <w:suppressAutoHyphens/>
              <w:jc w:val="right"/>
              <w:rPr>
                <w:sz w:val="20"/>
                <w:szCs w:val="20"/>
                <w:lang w:val="en-GB"/>
              </w:rPr>
            </w:pPr>
            <w:r w:rsidRPr="00C10918">
              <w:rPr>
                <w:sz w:val="20"/>
                <w:szCs w:val="20"/>
                <w:lang w:val="en-GB"/>
              </w:rPr>
              <w:t>0.00</w:t>
            </w:r>
          </w:p>
        </w:tc>
        <w:tc>
          <w:tcPr>
            <w:tcW w:w="683" w:type="pct"/>
            <w:gridSpan w:val="2"/>
            <w:tcBorders>
              <w:top w:val="single" w:sz="4" w:space="0" w:color="auto"/>
              <w:left w:val="single" w:sz="4" w:space="0" w:color="auto"/>
              <w:bottom w:val="single" w:sz="4" w:space="0" w:color="auto"/>
              <w:right w:val="single" w:sz="4" w:space="0" w:color="auto"/>
            </w:tcBorders>
            <w:shd w:val="clear" w:color="auto" w:fill="auto"/>
          </w:tcPr>
          <w:p w14:paraId="5A47EEA8" w14:textId="77777777" w:rsidR="00CF4AE8" w:rsidRPr="00C10918" w:rsidRDefault="00CF4AE8" w:rsidP="00CF4AE8">
            <w:pPr>
              <w:shd w:val="clear" w:color="auto" w:fill="FFFFFF" w:themeFill="background1"/>
              <w:suppressAutoHyphens/>
              <w:jc w:val="right"/>
              <w:rPr>
                <w:sz w:val="20"/>
                <w:szCs w:val="20"/>
                <w:lang w:val="en-GB"/>
              </w:rPr>
            </w:pPr>
            <w:r w:rsidRPr="00C10918">
              <w:rPr>
                <w:sz w:val="20"/>
                <w:szCs w:val="20"/>
                <w:lang w:val="en-GB"/>
              </w:rPr>
              <w:t>0.00</w:t>
            </w:r>
          </w:p>
        </w:tc>
        <w:tc>
          <w:tcPr>
            <w:tcW w:w="685" w:type="pct"/>
            <w:tcBorders>
              <w:top w:val="single" w:sz="4" w:space="0" w:color="auto"/>
              <w:left w:val="single" w:sz="4" w:space="0" w:color="auto"/>
              <w:bottom w:val="single" w:sz="4" w:space="0" w:color="auto"/>
              <w:right w:val="single" w:sz="4" w:space="0" w:color="auto"/>
            </w:tcBorders>
            <w:shd w:val="clear" w:color="auto" w:fill="auto"/>
          </w:tcPr>
          <w:p w14:paraId="149B777A" w14:textId="77777777" w:rsidR="00CF4AE8" w:rsidRPr="00C10918" w:rsidRDefault="00CF4AE8" w:rsidP="00CF4AE8">
            <w:pPr>
              <w:shd w:val="clear" w:color="auto" w:fill="FFFFFF" w:themeFill="background1"/>
              <w:suppressAutoHyphens/>
              <w:jc w:val="right"/>
              <w:rPr>
                <w:sz w:val="20"/>
                <w:szCs w:val="20"/>
                <w:lang w:val="en-GB"/>
              </w:rPr>
            </w:pPr>
            <w:r w:rsidRPr="00C10918">
              <w:rPr>
                <w:sz w:val="20"/>
                <w:szCs w:val="20"/>
                <w:lang w:val="en-GB"/>
              </w:rPr>
              <w:t>0.00</w:t>
            </w:r>
          </w:p>
        </w:tc>
        <w:tc>
          <w:tcPr>
            <w:tcW w:w="753" w:type="pct"/>
            <w:tcBorders>
              <w:top w:val="single" w:sz="4" w:space="0" w:color="auto"/>
              <w:left w:val="single" w:sz="4" w:space="0" w:color="auto"/>
              <w:bottom w:val="single" w:sz="4" w:space="0" w:color="auto"/>
              <w:right w:val="single" w:sz="4" w:space="0" w:color="auto"/>
            </w:tcBorders>
            <w:shd w:val="clear" w:color="auto" w:fill="auto"/>
            <w:vAlign w:val="center"/>
          </w:tcPr>
          <w:p w14:paraId="2B4351FF" w14:textId="77777777" w:rsidR="00CF4AE8" w:rsidRPr="00C10918" w:rsidRDefault="00CF4AE8" w:rsidP="004A63F7">
            <w:pPr>
              <w:shd w:val="clear" w:color="auto" w:fill="FFFFFF" w:themeFill="background1"/>
              <w:suppressAutoHyphens/>
              <w:jc w:val="center"/>
              <w:rPr>
                <w:sz w:val="20"/>
                <w:szCs w:val="20"/>
                <w:lang w:val="en-GB"/>
              </w:rPr>
            </w:pPr>
            <w:r w:rsidRPr="00C10918">
              <w:rPr>
                <w:sz w:val="20"/>
                <w:szCs w:val="20"/>
                <w:lang w:val="en-GB"/>
              </w:rPr>
              <w:t>0.0</w:t>
            </w:r>
          </w:p>
        </w:tc>
      </w:tr>
      <w:tr w:rsidR="00CA7E3E" w:rsidRPr="00C10918" w14:paraId="6EE826DB" w14:textId="77777777" w:rsidTr="004A63F7">
        <w:tc>
          <w:tcPr>
            <w:tcW w:w="758" w:type="pct"/>
            <w:tcBorders>
              <w:top w:val="single" w:sz="4" w:space="0" w:color="auto"/>
              <w:left w:val="single" w:sz="4" w:space="0" w:color="auto"/>
              <w:bottom w:val="single" w:sz="4" w:space="0" w:color="auto"/>
              <w:right w:val="single" w:sz="4" w:space="0" w:color="auto"/>
            </w:tcBorders>
            <w:shd w:val="clear" w:color="auto" w:fill="auto"/>
          </w:tcPr>
          <w:p w14:paraId="291B555C" w14:textId="77777777" w:rsidR="00CF4AE8" w:rsidRPr="00C10918" w:rsidDel="007C588C" w:rsidRDefault="00CF4AE8" w:rsidP="00CF4AE8">
            <w:pPr>
              <w:keepLines/>
              <w:shd w:val="clear" w:color="auto" w:fill="FFFFFF" w:themeFill="background1"/>
              <w:suppressAutoHyphens/>
              <w:rPr>
                <w:sz w:val="20"/>
                <w:szCs w:val="20"/>
                <w:lang w:val="en-GB"/>
              </w:rPr>
            </w:pPr>
            <w:r w:rsidRPr="00C10918">
              <w:rPr>
                <w:sz w:val="20"/>
                <w:szCs w:val="20"/>
                <w:lang w:val="en-GB"/>
              </w:rPr>
              <w:t>R-425A</w:t>
            </w:r>
          </w:p>
        </w:tc>
        <w:tc>
          <w:tcPr>
            <w:tcW w:w="755" w:type="pct"/>
            <w:tcBorders>
              <w:top w:val="single" w:sz="4" w:space="0" w:color="auto"/>
              <w:left w:val="single" w:sz="4" w:space="0" w:color="auto"/>
              <w:bottom w:val="single" w:sz="4" w:space="0" w:color="auto"/>
              <w:right w:val="single" w:sz="4" w:space="0" w:color="auto"/>
            </w:tcBorders>
            <w:shd w:val="clear" w:color="auto" w:fill="auto"/>
          </w:tcPr>
          <w:p w14:paraId="18A66731" w14:textId="4F71674D" w:rsidR="00CF4AE8" w:rsidRPr="00C10918" w:rsidRDefault="00CF4AE8" w:rsidP="00CF4AE8">
            <w:pPr>
              <w:shd w:val="clear" w:color="auto" w:fill="FFFFFF" w:themeFill="background1"/>
              <w:suppressAutoHyphens/>
              <w:jc w:val="right"/>
              <w:rPr>
                <w:sz w:val="20"/>
                <w:szCs w:val="20"/>
                <w:lang w:val="en-GB"/>
              </w:rPr>
            </w:pPr>
            <w:r w:rsidRPr="00C10918">
              <w:rPr>
                <w:sz w:val="20"/>
                <w:szCs w:val="20"/>
                <w:lang w:val="en-GB"/>
              </w:rPr>
              <w:t>1,505.12</w:t>
            </w:r>
          </w:p>
        </w:tc>
        <w:tc>
          <w:tcPr>
            <w:tcW w:w="683" w:type="pct"/>
            <w:gridSpan w:val="3"/>
            <w:tcBorders>
              <w:top w:val="single" w:sz="4" w:space="0" w:color="auto"/>
              <w:left w:val="single" w:sz="4" w:space="0" w:color="auto"/>
              <w:bottom w:val="single" w:sz="4" w:space="0" w:color="auto"/>
              <w:right w:val="single" w:sz="4" w:space="0" w:color="auto"/>
            </w:tcBorders>
            <w:shd w:val="clear" w:color="auto" w:fill="auto"/>
          </w:tcPr>
          <w:p w14:paraId="42D18231" w14:textId="77777777" w:rsidR="00CF4AE8" w:rsidRPr="00C10918" w:rsidRDefault="00CF4AE8" w:rsidP="00CF4AE8">
            <w:pPr>
              <w:shd w:val="clear" w:color="auto" w:fill="FFFFFF" w:themeFill="background1"/>
              <w:suppressAutoHyphens/>
              <w:jc w:val="right"/>
              <w:rPr>
                <w:sz w:val="20"/>
                <w:szCs w:val="20"/>
                <w:lang w:val="en-GB"/>
              </w:rPr>
            </w:pPr>
            <w:r w:rsidRPr="00C10918">
              <w:rPr>
                <w:sz w:val="20"/>
                <w:szCs w:val="20"/>
                <w:lang w:val="en-GB"/>
              </w:rPr>
              <w:t>211</w:t>
            </w:r>
          </w:p>
        </w:tc>
        <w:tc>
          <w:tcPr>
            <w:tcW w:w="683" w:type="pct"/>
            <w:gridSpan w:val="3"/>
            <w:tcBorders>
              <w:top w:val="single" w:sz="4" w:space="0" w:color="auto"/>
              <w:left w:val="single" w:sz="4" w:space="0" w:color="auto"/>
              <w:bottom w:val="single" w:sz="4" w:space="0" w:color="auto"/>
              <w:right w:val="single" w:sz="4" w:space="0" w:color="auto"/>
            </w:tcBorders>
            <w:shd w:val="clear" w:color="auto" w:fill="auto"/>
          </w:tcPr>
          <w:p w14:paraId="7A7C5EE6" w14:textId="77777777" w:rsidR="00CF4AE8" w:rsidRPr="00C10918" w:rsidRDefault="00CF4AE8" w:rsidP="00CF4AE8">
            <w:pPr>
              <w:shd w:val="clear" w:color="auto" w:fill="FFFFFF" w:themeFill="background1"/>
              <w:suppressAutoHyphens/>
              <w:jc w:val="right"/>
              <w:rPr>
                <w:sz w:val="20"/>
                <w:szCs w:val="20"/>
                <w:lang w:val="en-GB"/>
              </w:rPr>
            </w:pPr>
            <w:r w:rsidRPr="00C10918">
              <w:rPr>
                <w:sz w:val="20"/>
                <w:szCs w:val="20"/>
                <w:lang w:val="en-GB"/>
              </w:rPr>
              <w:t>0.00</w:t>
            </w:r>
          </w:p>
        </w:tc>
        <w:tc>
          <w:tcPr>
            <w:tcW w:w="683" w:type="pct"/>
            <w:gridSpan w:val="2"/>
            <w:tcBorders>
              <w:top w:val="single" w:sz="4" w:space="0" w:color="auto"/>
              <w:left w:val="single" w:sz="4" w:space="0" w:color="auto"/>
              <w:bottom w:val="single" w:sz="4" w:space="0" w:color="auto"/>
              <w:right w:val="single" w:sz="4" w:space="0" w:color="auto"/>
            </w:tcBorders>
            <w:shd w:val="clear" w:color="auto" w:fill="auto"/>
          </w:tcPr>
          <w:p w14:paraId="10519A3D" w14:textId="77777777" w:rsidR="00CF4AE8" w:rsidRPr="00C10918" w:rsidRDefault="00CF4AE8" w:rsidP="00CF4AE8">
            <w:pPr>
              <w:shd w:val="clear" w:color="auto" w:fill="FFFFFF" w:themeFill="background1"/>
              <w:suppressAutoHyphens/>
              <w:jc w:val="right"/>
              <w:rPr>
                <w:sz w:val="20"/>
                <w:szCs w:val="20"/>
                <w:lang w:val="en-GB"/>
              </w:rPr>
            </w:pPr>
            <w:r w:rsidRPr="00C10918">
              <w:rPr>
                <w:sz w:val="20"/>
                <w:szCs w:val="20"/>
                <w:lang w:val="en-GB"/>
              </w:rPr>
              <w:t>0.00</w:t>
            </w:r>
          </w:p>
        </w:tc>
        <w:tc>
          <w:tcPr>
            <w:tcW w:w="685" w:type="pct"/>
            <w:tcBorders>
              <w:top w:val="single" w:sz="4" w:space="0" w:color="auto"/>
              <w:left w:val="single" w:sz="4" w:space="0" w:color="auto"/>
              <w:bottom w:val="single" w:sz="4" w:space="0" w:color="auto"/>
              <w:right w:val="single" w:sz="4" w:space="0" w:color="auto"/>
            </w:tcBorders>
            <w:shd w:val="clear" w:color="auto" w:fill="auto"/>
          </w:tcPr>
          <w:p w14:paraId="2596D33B" w14:textId="77777777" w:rsidR="00CF4AE8" w:rsidRPr="00C10918" w:rsidRDefault="00CF4AE8" w:rsidP="00CF4AE8">
            <w:pPr>
              <w:shd w:val="clear" w:color="auto" w:fill="FFFFFF" w:themeFill="background1"/>
              <w:suppressAutoHyphens/>
              <w:jc w:val="right"/>
              <w:rPr>
                <w:sz w:val="20"/>
                <w:szCs w:val="20"/>
                <w:lang w:val="en-GB"/>
              </w:rPr>
            </w:pPr>
            <w:r w:rsidRPr="00C10918">
              <w:rPr>
                <w:sz w:val="20"/>
                <w:szCs w:val="20"/>
                <w:lang w:val="en-GB"/>
              </w:rPr>
              <w:t>0.00</w:t>
            </w:r>
          </w:p>
        </w:tc>
        <w:tc>
          <w:tcPr>
            <w:tcW w:w="753" w:type="pct"/>
            <w:tcBorders>
              <w:top w:val="single" w:sz="4" w:space="0" w:color="auto"/>
              <w:left w:val="single" w:sz="4" w:space="0" w:color="auto"/>
              <w:bottom w:val="single" w:sz="4" w:space="0" w:color="auto"/>
              <w:right w:val="single" w:sz="4" w:space="0" w:color="auto"/>
            </w:tcBorders>
            <w:shd w:val="clear" w:color="auto" w:fill="auto"/>
            <w:vAlign w:val="center"/>
          </w:tcPr>
          <w:p w14:paraId="26323356" w14:textId="77777777" w:rsidR="00CF4AE8" w:rsidRPr="00C10918" w:rsidRDefault="00CF4AE8" w:rsidP="004A63F7">
            <w:pPr>
              <w:shd w:val="clear" w:color="auto" w:fill="FFFFFF" w:themeFill="background1"/>
              <w:suppressAutoHyphens/>
              <w:jc w:val="center"/>
              <w:rPr>
                <w:sz w:val="20"/>
                <w:szCs w:val="20"/>
                <w:lang w:val="en-GB"/>
              </w:rPr>
            </w:pPr>
            <w:r w:rsidRPr="00C10918">
              <w:rPr>
                <w:sz w:val="20"/>
                <w:szCs w:val="20"/>
                <w:lang w:val="en-GB"/>
              </w:rPr>
              <w:t>0.0</w:t>
            </w:r>
          </w:p>
        </w:tc>
      </w:tr>
      <w:tr w:rsidR="00CA7E3E" w:rsidRPr="00C10918" w14:paraId="40591859" w14:textId="77777777" w:rsidTr="004A63F7">
        <w:trPr>
          <w:trHeight w:val="159"/>
        </w:trPr>
        <w:tc>
          <w:tcPr>
            <w:tcW w:w="758" w:type="pct"/>
            <w:shd w:val="clear" w:color="auto" w:fill="auto"/>
          </w:tcPr>
          <w:p w14:paraId="5B279DBD" w14:textId="77777777" w:rsidR="00CF4AE8" w:rsidRPr="00C10918" w:rsidRDefault="00CF4AE8" w:rsidP="00CF4AE8">
            <w:pPr>
              <w:keepLines/>
              <w:shd w:val="clear" w:color="auto" w:fill="FFFFFF" w:themeFill="background1"/>
              <w:suppressAutoHyphens/>
              <w:rPr>
                <w:sz w:val="20"/>
                <w:szCs w:val="20"/>
                <w:lang w:val="en-GB"/>
              </w:rPr>
            </w:pPr>
            <w:r w:rsidRPr="00C10918">
              <w:rPr>
                <w:sz w:val="20"/>
                <w:szCs w:val="20"/>
                <w:lang w:val="en-GB"/>
              </w:rPr>
              <w:t>R-437A</w:t>
            </w:r>
          </w:p>
        </w:tc>
        <w:tc>
          <w:tcPr>
            <w:tcW w:w="755" w:type="pct"/>
            <w:shd w:val="clear" w:color="auto" w:fill="auto"/>
          </w:tcPr>
          <w:p w14:paraId="19DB3102" w14:textId="77777777" w:rsidR="00CF4AE8" w:rsidRPr="00C10918" w:rsidRDefault="00CF4AE8" w:rsidP="00CF4AE8">
            <w:pPr>
              <w:keepNext/>
              <w:keepLines/>
              <w:shd w:val="clear" w:color="auto" w:fill="FFFFFF" w:themeFill="background1"/>
              <w:suppressAutoHyphens/>
              <w:jc w:val="right"/>
              <w:rPr>
                <w:sz w:val="20"/>
                <w:szCs w:val="20"/>
                <w:lang w:val="en-GB"/>
              </w:rPr>
            </w:pPr>
            <w:r w:rsidRPr="00C10918">
              <w:rPr>
                <w:sz w:val="20"/>
                <w:szCs w:val="20"/>
                <w:lang w:val="en-GB"/>
              </w:rPr>
              <w:t>1,805.05</w:t>
            </w:r>
          </w:p>
        </w:tc>
        <w:tc>
          <w:tcPr>
            <w:tcW w:w="683" w:type="pct"/>
            <w:gridSpan w:val="3"/>
            <w:shd w:val="clear" w:color="auto" w:fill="auto"/>
          </w:tcPr>
          <w:p w14:paraId="08F3C8EF" w14:textId="77777777" w:rsidR="00CF4AE8" w:rsidRPr="00C10918" w:rsidRDefault="00CF4AE8" w:rsidP="00CF4AE8">
            <w:pPr>
              <w:keepNext/>
              <w:keepLines/>
              <w:shd w:val="clear" w:color="auto" w:fill="FFFFFF" w:themeFill="background1"/>
              <w:suppressAutoHyphens/>
              <w:jc w:val="right"/>
              <w:rPr>
                <w:sz w:val="20"/>
                <w:szCs w:val="20"/>
                <w:lang w:val="en-GB"/>
              </w:rPr>
            </w:pPr>
            <w:r w:rsidRPr="00C10918">
              <w:rPr>
                <w:sz w:val="20"/>
                <w:szCs w:val="20"/>
                <w:lang w:val="en-GB"/>
              </w:rPr>
              <w:t>108</w:t>
            </w:r>
          </w:p>
        </w:tc>
        <w:tc>
          <w:tcPr>
            <w:tcW w:w="683" w:type="pct"/>
            <w:gridSpan w:val="3"/>
            <w:shd w:val="clear" w:color="auto" w:fill="auto"/>
          </w:tcPr>
          <w:p w14:paraId="0B703CF0" w14:textId="77777777" w:rsidR="00CF4AE8" w:rsidRPr="00C10918" w:rsidRDefault="00CF4AE8" w:rsidP="00CF4AE8">
            <w:pPr>
              <w:keepNext/>
              <w:keepLines/>
              <w:shd w:val="clear" w:color="auto" w:fill="FFFFFF" w:themeFill="background1"/>
              <w:suppressAutoHyphens/>
              <w:jc w:val="right"/>
              <w:rPr>
                <w:sz w:val="20"/>
                <w:szCs w:val="20"/>
                <w:lang w:val="en-GB"/>
              </w:rPr>
            </w:pPr>
            <w:r w:rsidRPr="00C10918">
              <w:rPr>
                <w:sz w:val="20"/>
                <w:szCs w:val="20"/>
                <w:lang w:val="en-GB"/>
              </w:rPr>
              <w:t>0</w:t>
            </w:r>
          </w:p>
        </w:tc>
        <w:tc>
          <w:tcPr>
            <w:tcW w:w="683" w:type="pct"/>
            <w:gridSpan w:val="2"/>
            <w:shd w:val="clear" w:color="auto" w:fill="auto"/>
            <w:vAlign w:val="center"/>
          </w:tcPr>
          <w:p w14:paraId="6BDE7AEF" w14:textId="77777777" w:rsidR="00CF4AE8" w:rsidRPr="00C10918" w:rsidRDefault="00CF4AE8" w:rsidP="00CF4AE8">
            <w:pPr>
              <w:keepNext/>
              <w:keepLines/>
              <w:shd w:val="clear" w:color="auto" w:fill="FFFFFF" w:themeFill="background1"/>
              <w:suppressAutoHyphens/>
              <w:jc w:val="right"/>
              <w:rPr>
                <w:sz w:val="20"/>
                <w:szCs w:val="20"/>
                <w:lang w:val="en-GB"/>
              </w:rPr>
            </w:pPr>
            <w:r w:rsidRPr="00C10918">
              <w:rPr>
                <w:sz w:val="20"/>
                <w:szCs w:val="20"/>
                <w:lang w:val="en-GB"/>
              </w:rPr>
              <w:t>18</w:t>
            </w:r>
          </w:p>
        </w:tc>
        <w:tc>
          <w:tcPr>
            <w:tcW w:w="685" w:type="pct"/>
            <w:shd w:val="clear" w:color="auto" w:fill="auto"/>
          </w:tcPr>
          <w:p w14:paraId="511F020F" w14:textId="77777777" w:rsidR="00CF4AE8" w:rsidRPr="00C10918" w:rsidRDefault="00CF4AE8" w:rsidP="00CF4AE8">
            <w:pPr>
              <w:keepNext/>
              <w:keepLines/>
              <w:shd w:val="clear" w:color="auto" w:fill="FFFFFF" w:themeFill="background1"/>
              <w:suppressAutoHyphens/>
              <w:jc w:val="right"/>
              <w:rPr>
                <w:sz w:val="20"/>
                <w:szCs w:val="20"/>
                <w:lang w:val="en-GB"/>
              </w:rPr>
            </w:pPr>
            <w:r w:rsidRPr="00C10918">
              <w:rPr>
                <w:sz w:val="20"/>
                <w:szCs w:val="20"/>
                <w:lang w:val="en-GB"/>
              </w:rPr>
              <w:t>0.00</w:t>
            </w:r>
          </w:p>
        </w:tc>
        <w:tc>
          <w:tcPr>
            <w:tcW w:w="753" w:type="pct"/>
            <w:shd w:val="clear" w:color="auto" w:fill="auto"/>
            <w:vAlign w:val="center"/>
          </w:tcPr>
          <w:p w14:paraId="2D9ECE32" w14:textId="77777777" w:rsidR="00CF4AE8" w:rsidRPr="00C10918" w:rsidRDefault="00CF4AE8" w:rsidP="004A63F7">
            <w:pPr>
              <w:keepNext/>
              <w:keepLines/>
              <w:shd w:val="clear" w:color="auto" w:fill="FFFFFF" w:themeFill="background1"/>
              <w:suppressAutoHyphens/>
              <w:jc w:val="center"/>
              <w:rPr>
                <w:sz w:val="20"/>
                <w:szCs w:val="20"/>
                <w:lang w:val="en-GB"/>
              </w:rPr>
            </w:pPr>
            <w:r w:rsidRPr="00C10918">
              <w:rPr>
                <w:sz w:val="20"/>
                <w:szCs w:val="20"/>
                <w:lang w:val="en-GB"/>
              </w:rPr>
              <w:t>0.0</w:t>
            </w:r>
          </w:p>
        </w:tc>
      </w:tr>
      <w:tr w:rsidR="00CA7E3E" w:rsidRPr="00C10918" w14:paraId="298068C1" w14:textId="77777777" w:rsidTr="004A63F7">
        <w:tc>
          <w:tcPr>
            <w:tcW w:w="758" w:type="pct"/>
            <w:shd w:val="clear" w:color="auto" w:fill="auto"/>
          </w:tcPr>
          <w:p w14:paraId="3507F369" w14:textId="77777777" w:rsidR="00CF4AE8" w:rsidRPr="00C10918" w:rsidRDefault="00CF4AE8" w:rsidP="00CF4AE8">
            <w:pPr>
              <w:keepLines/>
              <w:shd w:val="clear" w:color="auto" w:fill="FFFFFF" w:themeFill="background1"/>
              <w:suppressAutoHyphens/>
              <w:rPr>
                <w:sz w:val="20"/>
                <w:szCs w:val="20"/>
                <w:lang w:val="en-GB"/>
              </w:rPr>
            </w:pPr>
            <w:r w:rsidRPr="00C10918">
              <w:rPr>
                <w:sz w:val="20"/>
                <w:szCs w:val="20"/>
                <w:lang w:val="en-GB"/>
              </w:rPr>
              <w:t>R-438A</w:t>
            </w:r>
          </w:p>
        </w:tc>
        <w:tc>
          <w:tcPr>
            <w:tcW w:w="755" w:type="pct"/>
            <w:shd w:val="clear" w:color="auto" w:fill="auto"/>
          </w:tcPr>
          <w:p w14:paraId="0D11DE43" w14:textId="34CFAD69" w:rsidR="00F61B96" w:rsidRPr="00C10918" w:rsidRDefault="00CF4AE8" w:rsidP="00F61B96">
            <w:pPr>
              <w:shd w:val="clear" w:color="auto" w:fill="FFFFFF" w:themeFill="background1"/>
              <w:suppressAutoHyphens/>
              <w:jc w:val="right"/>
              <w:rPr>
                <w:sz w:val="20"/>
                <w:szCs w:val="20"/>
                <w:lang w:val="en-GB"/>
              </w:rPr>
            </w:pPr>
            <w:r w:rsidRPr="00C10918">
              <w:rPr>
                <w:sz w:val="20"/>
                <w:szCs w:val="20"/>
                <w:lang w:val="en-GB"/>
              </w:rPr>
              <w:t>2,264.4</w:t>
            </w:r>
            <w:r w:rsidR="00F61B96" w:rsidRPr="00C10918">
              <w:rPr>
                <w:sz w:val="20"/>
                <w:szCs w:val="20"/>
                <w:lang w:val="en-GB"/>
              </w:rPr>
              <w:t>4</w:t>
            </w:r>
          </w:p>
        </w:tc>
        <w:tc>
          <w:tcPr>
            <w:tcW w:w="683" w:type="pct"/>
            <w:gridSpan w:val="3"/>
            <w:shd w:val="clear" w:color="auto" w:fill="auto"/>
          </w:tcPr>
          <w:p w14:paraId="01885F06" w14:textId="4C94CEBC" w:rsidR="00CF4AE8" w:rsidRPr="00C10918" w:rsidRDefault="00F61B96" w:rsidP="00F61B96">
            <w:pPr>
              <w:jc w:val="right"/>
              <w:rPr>
                <w:sz w:val="20"/>
                <w:szCs w:val="20"/>
                <w:lang w:val="en-GB"/>
              </w:rPr>
            </w:pPr>
            <w:r w:rsidRPr="00C10918">
              <w:rPr>
                <w:sz w:val="20"/>
                <w:szCs w:val="20"/>
                <w:lang w:val="en-GB"/>
              </w:rPr>
              <w:t>7,201</w:t>
            </w:r>
          </w:p>
        </w:tc>
        <w:tc>
          <w:tcPr>
            <w:tcW w:w="683" w:type="pct"/>
            <w:gridSpan w:val="3"/>
            <w:shd w:val="clear" w:color="auto" w:fill="auto"/>
          </w:tcPr>
          <w:p w14:paraId="67B222DF" w14:textId="77777777" w:rsidR="00CF4AE8" w:rsidRPr="00C10918" w:rsidRDefault="00CF4AE8" w:rsidP="00CF4AE8">
            <w:pPr>
              <w:shd w:val="clear" w:color="auto" w:fill="FFFFFF" w:themeFill="background1"/>
              <w:suppressAutoHyphens/>
              <w:jc w:val="right"/>
              <w:rPr>
                <w:sz w:val="20"/>
                <w:szCs w:val="20"/>
                <w:lang w:val="en-GB"/>
              </w:rPr>
            </w:pPr>
            <w:r w:rsidRPr="00C10918">
              <w:rPr>
                <w:sz w:val="20"/>
                <w:szCs w:val="20"/>
                <w:lang w:val="en-GB"/>
              </w:rPr>
              <w:t>2,672</w:t>
            </w:r>
          </w:p>
        </w:tc>
        <w:tc>
          <w:tcPr>
            <w:tcW w:w="683" w:type="pct"/>
            <w:gridSpan w:val="2"/>
            <w:shd w:val="clear" w:color="auto" w:fill="auto"/>
            <w:vAlign w:val="center"/>
          </w:tcPr>
          <w:p w14:paraId="37F0BFF9" w14:textId="77777777" w:rsidR="00CF4AE8" w:rsidRPr="00C10918" w:rsidRDefault="00CF4AE8" w:rsidP="00CF4AE8">
            <w:pPr>
              <w:shd w:val="clear" w:color="auto" w:fill="FFFFFF" w:themeFill="background1"/>
              <w:suppressAutoHyphens/>
              <w:jc w:val="right"/>
              <w:rPr>
                <w:sz w:val="20"/>
                <w:szCs w:val="20"/>
                <w:lang w:val="en-GB"/>
              </w:rPr>
            </w:pPr>
            <w:r w:rsidRPr="00C10918">
              <w:rPr>
                <w:sz w:val="20"/>
                <w:szCs w:val="20"/>
                <w:lang w:val="en-GB"/>
              </w:rPr>
              <w:t>1,019</w:t>
            </w:r>
          </w:p>
        </w:tc>
        <w:tc>
          <w:tcPr>
            <w:tcW w:w="685" w:type="pct"/>
            <w:shd w:val="clear" w:color="auto" w:fill="auto"/>
          </w:tcPr>
          <w:p w14:paraId="2A01752C" w14:textId="77777777" w:rsidR="00CF4AE8" w:rsidRPr="00C10918" w:rsidRDefault="00CF4AE8" w:rsidP="00CF4AE8">
            <w:pPr>
              <w:shd w:val="clear" w:color="auto" w:fill="FFFFFF" w:themeFill="background1"/>
              <w:suppressAutoHyphens/>
              <w:jc w:val="right"/>
              <w:rPr>
                <w:sz w:val="20"/>
                <w:szCs w:val="20"/>
                <w:lang w:val="en-GB"/>
              </w:rPr>
            </w:pPr>
            <w:r w:rsidRPr="00C10918">
              <w:rPr>
                <w:sz w:val="20"/>
                <w:szCs w:val="20"/>
                <w:lang w:val="en-GB"/>
              </w:rPr>
              <w:t>0.00</w:t>
            </w:r>
          </w:p>
        </w:tc>
        <w:tc>
          <w:tcPr>
            <w:tcW w:w="753" w:type="pct"/>
            <w:shd w:val="clear" w:color="auto" w:fill="auto"/>
            <w:vAlign w:val="center"/>
          </w:tcPr>
          <w:p w14:paraId="14F8D7ED" w14:textId="77777777" w:rsidR="00CF4AE8" w:rsidRPr="00C10918" w:rsidRDefault="00CF4AE8" w:rsidP="004A63F7">
            <w:pPr>
              <w:shd w:val="clear" w:color="auto" w:fill="FFFFFF" w:themeFill="background1"/>
              <w:suppressAutoHyphens/>
              <w:jc w:val="center"/>
              <w:rPr>
                <w:sz w:val="20"/>
                <w:szCs w:val="20"/>
                <w:lang w:val="en-GB"/>
              </w:rPr>
            </w:pPr>
            <w:r w:rsidRPr="00C10918">
              <w:rPr>
                <w:sz w:val="20"/>
                <w:szCs w:val="20"/>
                <w:lang w:val="en-GB"/>
              </w:rPr>
              <w:t>0.0</w:t>
            </w:r>
          </w:p>
        </w:tc>
      </w:tr>
      <w:tr w:rsidR="00CA7E3E" w:rsidRPr="00C10918" w14:paraId="7AEF6F07" w14:textId="77777777" w:rsidTr="004A63F7">
        <w:tc>
          <w:tcPr>
            <w:tcW w:w="758" w:type="pct"/>
            <w:shd w:val="clear" w:color="auto" w:fill="auto"/>
          </w:tcPr>
          <w:p w14:paraId="3E3F7CCB" w14:textId="77777777" w:rsidR="00CF4AE8" w:rsidRPr="00C10918" w:rsidRDefault="00CF4AE8" w:rsidP="00CF4AE8">
            <w:pPr>
              <w:keepLines/>
              <w:shd w:val="clear" w:color="auto" w:fill="FFFFFF" w:themeFill="background1"/>
              <w:suppressAutoHyphens/>
              <w:rPr>
                <w:sz w:val="20"/>
                <w:szCs w:val="20"/>
                <w:lang w:val="en-GB"/>
              </w:rPr>
            </w:pPr>
            <w:r w:rsidRPr="00C10918">
              <w:rPr>
                <w:sz w:val="20"/>
                <w:szCs w:val="20"/>
                <w:lang w:val="en-GB"/>
              </w:rPr>
              <w:t>R-452A</w:t>
            </w:r>
          </w:p>
        </w:tc>
        <w:tc>
          <w:tcPr>
            <w:tcW w:w="755" w:type="pct"/>
            <w:shd w:val="clear" w:color="auto" w:fill="auto"/>
          </w:tcPr>
          <w:p w14:paraId="24A358EE" w14:textId="77777777" w:rsidR="00CF4AE8" w:rsidRPr="00C10918" w:rsidRDefault="00CF4AE8" w:rsidP="00CF4AE8">
            <w:pPr>
              <w:shd w:val="clear" w:color="auto" w:fill="FFFFFF" w:themeFill="background1"/>
              <w:suppressAutoHyphens/>
              <w:jc w:val="right"/>
              <w:rPr>
                <w:sz w:val="20"/>
                <w:szCs w:val="20"/>
                <w:lang w:val="en-GB"/>
              </w:rPr>
            </w:pPr>
            <w:r w:rsidRPr="00C10918">
              <w:rPr>
                <w:sz w:val="20"/>
                <w:szCs w:val="20"/>
                <w:lang w:val="en-GB"/>
              </w:rPr>
              <w:t>2,139.25</w:t>
            </w:r>
          </w:p>
        </w:tc>
        <w:tc>
          <w:tcPr>
            <w:tcW w:w="683" w:type="pct"/>
            <w:gridSpan w:val="3"/>
            <w:shd w:val="clear" w:color="auto" w:fill="auto"/>
          </w:tcPr>
          <w:p w14:paraId="29976C7E" w14:textId="77777777" w:rsidR="00CF4AE8" w:rsidRPr="00C10918" w:rsidRDefault="00CF4AE8" w:rsidP="00CF4AE8">
            <w:pPr>
              <w:shd w:val="clear" w:color="auto" w:fill="FFFFFF" w:themeFill="background1"/>
              <w:suppressAutoHyphens/>
              <w:jc w:val="right"/>
              <w:rPr>
                <w:sz w:val="20"/>
                <w:szCs w:val="20"/>
                <w:lang w:val="en-GB"/>
              </w:rPr>
            </w:pPr>
            <w:r w:rsidRPr="00C10918">
              <w:rPr>
                <w:sz w:val="20"/>
                <w:szCs w:val="20"/>
                <w:lang w:val="en-GB"/>
              </w:rPr>
              <w:t>0.00</w:t>
            </w:r>
          </w:p>
        </w:tc>
        <w:tc>
          <w:tcPr>
            <w:tcW w:w="683" w:type="pct"/>
            <w:gridSpan w:val="3"/>
            <w:shd w:val="clear" w:color="auto" w:fill="auto"/>
          </w:tcPr>
          <w:p w14:paraId="3129E2EF" w14:textId="77777777" w:rsidR="00CF4AE8" w:rsidRPr="00C10918" w:rsidRDefault="00CF4AE8" w:rsidP="00CF4AE8">
            <w:pPr>
              <w:shd w:val="clear" w:color="auto" w:fill="FFFFFF" w:themeFill="background1"/>
              <w:suppressAutoHyphens/>
              <w:jc w:val="right"/>
              <w:rPr>
                <w:sz w:val="20"/>
                <w:szCs w:val="20"/>
                <w:lang w:val="en-GB"/>
              </w:rPr>
            </w:pPr>
            <w:r w:rsidRPr="00C10918">
              <w:rPr>
                <w:sz w:val="20"/>
                <w:szCs w:val="20"/>
                <w:lang w:val="en-GB"/>
              </w:rPr>
              <w:t>150</w:t>
            </w:r>
          </w:p>
        </w:tc>
        <w:tc>
          <w:tcPr>
            <w:tcW w:w="683" w:type="pct"/>
            <w:gridSpan w:val="2"/>
            <w:shd w:val="clear" w:color="auto" w:fill="auto"/>
            <w:vAlign w:val="center"/>
          </w:tcPr>
          <w:p w14:paraId="2EF3B767" w14:textId="77777777" w:rsidR="00CF4AE8" w:rsidRPr="00C10918" w:rsidRDefault="00CF4AE8" w:rsidP="00CF4AE8">
            <w:pPr>
              <w:shd w:val="clear" w:color="auto" w:fill="FFFFFF" w:themeFill="background1"/>
              <w:suppressAutoHyphens/>
              <w:jc w:val="right"/>
              <w:rPr>
                <w:sz w:val="20"/>
                <w:szCs w:val="20"/>
                <w:lang w:val="en-GB"/>
              </w:rPr>
            </w:pPr>
            <w:r w:rsidRPr="00C10918">
              <w:rPr>
                <w:sz w:val="20"/>
                <w:szCs w:val="20"/>
                <w:lang w:val="en-GB"/>
              </w:rPr>
              <w:t>0.00</w:t>
            </w:r>
          </w:p>
        </w:tc>
        <w:tc>
          <w:tcPr>
            <w:tcW w:w="685" w:type="pct"/>
            <w:shd w:val="clear" w:color="auto" w:fill="auto"/>
          </w:tcPr>
          <w:p w14:paraId="56CFB652" w14:textId="77777777" w:rsidR="00CF4AE8" w:rsidRPr="00C10918" w:rsidRDefault="00CF4AE8" w:rsidP="00CF4AE8">
            <w:pPr>
              <w:shd w:val="clear" w:color="auto" w:fill="FFFFFF" w:themeFill="background1"/>
              <w:suppressAutoHyphens/>
              <w:jc w:val="right"/>
              <w:rPr>
                <w:sz w:val="20"/>
                <w:szCs w:val="20"/>
                <w:lang w:val="en-GB"/>
              </w:rPr>
            </w:pPr>
            <w:r w:rsidRPr="00C10918">
              <w:rPr>
                <w:sz w:val="20"/>
                <w:szCs w:val="20"/>
                <w:lang w:val="en-GB"/>
              </w:rPr>
              <w:t>0.00</w:t>
            </w:r>
          </w:p>
        </w:tc>
        <w:tc>
          <w:tcPr>
            <w:tcW w:w="753" w:type="pct"/>
            <w:shd w:val="clear" w:color="auto" w:fill="auto"/>
            <w:vAlign w:val="center"/>
          </w:tcPr>
          <w:p w14:paraId="799241B3" w14:textId="77777777" w:rsidR="00CF4AE8" w:rsidRPr="00C10918" w:rsidRDefault="00CF4AE8" w:rsidP="004A63F7">
            <w:pPr>
              <w:shd w:val="clear" w:color="auto" w:fill="FFFFFF" w:themeFill="background1"/>
              <w:suppressAutoHyphens/>
              <w:jc w:val="center"/>
              <w:rPr>
                <w:sz w:val="20"/>
                <w:szCs w:val="20"/>
                <w:lang w:val="en-GB"/>
              </w:rPr>
            </w:pPr>
            <w:r w:rsidRPr="00C10918">
              <w:rPr>
                <w:sz w:val="20"/>
                <w:szCs w:val="20"/>
                <w:lang w:val="en-GB"/>
              </w:rPr>
              <w:t>0.0</w:t>
            </w:r>
          </w:p>
        </w:tc>
      </w:tr>
      <w:tr w:rsidR="00CA7E3E" w:rsidRPr="00C10918" w14:paraId="2F2B31D8" w14:textId="77777777" w:rsidTr="004A63F7">
        <w:tc>
          <w:tcPr>
            <w:tcW w:w="758" w:type="pct"/>
            <w:shd w:val="clear" w:color="auto" w:fill="auto"/>
          </w:tcPr>
          <w:p w14:paraId="4E835B40" w14:textId="77777777" w:rsidR="00CF4AE8" w:rsidRPr="00C10918" w:rsidRDefault="00CF4AE8" w:rsidP="00CF4AE8">
            <w:pPr>
              <w:keepLines/>
              <w:shd w:val="clear" w:color="auto" w:fill="FFFFFF" w:themeFill="background1"/>
              <w:suppressAutoHyphens/>
              <w:rPr>
                <w:sz w:val="20"/>
                <w:szCs w:val="20"/>
                <w:lang w:val="en-GB"/>
              </w:rPr>
            </w:pPr>
            <w:r w:rsidRPr="00C10918">
              <w:rPr>
                <w:sz w:val="20"/>
                <w:szCs w:val="20"/>
                <w:lang w:val="en-GB"/>
              </w:rPr>
              <w:t>R-507A</w:t>
            </w:r>
          </w:p>
        </w:tc>
        <w:tc>
          <w:tcPr>
            <w:tcW w:w="755" w:type="pct"/>
            <w:shd w:val="clear" w:color="auto" w:fill="auto"/>
          </w:tcPr>
          <w:p w14:paraId="20507BE5" w14:textId="77777777" w:rsidR="00CF4AE8" w:rsidRPr="00C10918" w:rsidRDefault="00CF4AE8" w:rsidP="00CF4AE8">
            <w:pPr>
              <w:shd w:val="clear" w:color="auto" w:fill="FFFFFF" w:themeFill="background1"/>
              <w:suppressAutoHyphens/>
              <w:jc w:val="right"/>
              <w:rPr>
                <w:sz w:val="20"/>
                <w:szCs w:val="20"/>
                <w:lang w:val="en-GB"/>
              </w:rPr>
            </w:pPr>
            <w:r w:rsidRPr="00C10918">
              <w:rPr>
                <w:sz w:val="20"/>
                <w:szCs w:val="20"/>
                <w:lang w:val="en-GB"/>
              </w:rPr>
              <w:t>3,985</w:t>
            </w:r>
          </w:p>
        </w:tc>
        <w:tc>
          <w:tcPr>
            <w:tcW w:w="683" w:type="pct"/>
            <w:gridSpan w:val="3"/>
            <w:shd w:val="clear" w:color="auto" w:fill="auto"/>
          </w:tcPr>
          <w:p w14:paraId="4AADCB45" w14:textId="77777777" w:rsidR="00CF4AE8" w:rsidRPr="00C10918" w:rsidRDefault="00CF4AE8" w:rsidP="00CF4AE8">
            <w:pPr>
              <w:shd w:val="clear" w:color="auto" w:fill="FFFFFF" w:themeFill="background1"/>
              <w:suppressAutoHyphens/>
              <w:jc w:val="right"/>
              <w:rPr>
                <w:sz w:val="20"/>
                <w:szCs w:val="20"/>
                <w:lang w:val="en-GB"/>
              </w:rPr>
            </w:pPr>
            <w:r w:rsidRPr="00C10918">
              <w:rPr>
                <w:sz w:val="20"/>
                <w:szCs w:val="20"/>
                <w:lang w:val="en-GB"/>
              </w:rPr>
              <w:t>218,577</w:t>
            </w:r>
          </w:p>
        </w:tc>
        <w:tc>
          <w:tcPr>
            <w:tcW w:w="683" w:type="pct"/>
            <w:gridSpan w:val="3"/>
            <w:shd w:val="clear" w:color="auto" w:fill="auto"/>
          </w:tcPr>
          <w:p w14:paraId="085BF00F" w14:textId="77777777" w:rsidR="00CF4AE8" w:rsidRPr="00C10918" w:rsidRDefault="00CF4AE8" w:rsidP="00CF4AE8">
            <w:pPr>
              <w:shd w:val="clear" w:color="auto" w:fill="FFFFFF" w:themeFill="background1"/>
              <w:suppressAutoHyphens/>
              <w:jc w:val="right"/>
              <w:rPr>
                <w:sz w:val="20"/>
                <w:szCs w:val="20"/>
                <w:lang w:val="en-GB"/>
              </w:rPr>
            </w:pPr>
            <w:r w:rsidRPr="00C10918">
              <w:rPr>
                <w:sz w:val="20"/>
                <w:szCs w:val="20"/>
                <w:lang w:val="en-GB"/>
              </w:rPr>
              <w:t>217,621</w:t>
            </w:r>
          </w:p>
        </w:tc>
        <w:tc>
          <w:tcPr>
            <w:tcW w:w="683" w:type="pct"/>
            <w:gridSpan w:val="2"/>
            <w:shd w:val="clear" w:color="auto" w:fill="auto"/>
            <w:vAlign w:val="center"/>
          </w:tcPr>
          <w:p w14:paraId="4A1528B2" w14:textId="77777777" w:rsidR="00CF4AE8" w:rsidRPr="00C10918" w:rsidRDefault="00CF4AE8" w:rsidP="00CF4AE8">
            <w:pPr>
              <w:shd w:val="clear" w:color="auto" w:fill="FFFFFF" w:themeFill="background1"/>
              <w:suppressAutoHyphens/>
              <w:jc w:val="right"/>
              <w:rPr>
                <w:sz w:val="20"/>
                <w:szCs w:val="20"/>
                <w:lang w:val="en-GB"/>
              </w:rPr>
            </w:pPr>
            <w:r w:rsidRPr="00C10918">
              <w:rPr>
                <w:sz w:val="20"/>
                <w:szCs w:val="20"/>
                <w:lang w:val="en-GB"/>
              </w:rPr>
              <w:t>302,222</w:t>
            </w:r>
          </w:p>
        </w:tc>
        <w:tc>
          <w:tcPr>
            <w:tcW w:w="685" w:type="pct"/>
            <w:shd w:val="clear" w:color="auto" w:fill="auto"/>
            <w:vAlign w:val="center"/>
          </w:tcPr>
          <w:p w14:paraId="28C705D0" w14:textId="77777777" w:rsidR="00CF4AE8" w:rsidRPr="00C10918" w:rsidRDefault="00CF4AE8" w:rsidP="00CF4AE8">
            <w:pPr>
              <w:shd w:val="clear" w:color="auto" w:fill="FFFFFF" w:themeFill="background1"/>
              <w:suppressAutoHyphens/>
              <w:jc w:val="right"/>
              <w:rPr>
                <w:sz w:val="20"/>
                <w:szCs w:val="20"/>
                <w:lang w:val="en-GB"/>
              </w:rPr>
            </w:pPr>
            <w:r w:rsidRPr="00C10918">
              <w:rPr>
                <w:sz w:val="20"/>
                <w:szCs w:val="20"/>
                <w:lang w:val="en-GB"/>
              </w:rPr>
              <w:t>325,335</w:t>
            </w:r>
          </w:p>
        </w:tc>
        <w:tc>
          <w:tcPr>
            <w:tcW w:w="753" w:type="pct"/>
            <w:shd w:val="clear" w:color="auto" w:fill="auto"/>
            <w:vAlign w:val="center"/>
          </w:tcPr>
          <w:p w14:paraId="7636CB89" w14:textId="5F52802F" w:rsidR="00CF4AE8" w:rsidRPr="00C10918" w:rsidRDefault="00CF4AE8" w:rsidP="004A63F7">
            <w:pPr>
              <w:shd w:val="clear" w:color="auto" w:fill="FFFFFF" w:themeFill="background1"/>
              <w:suppressAutoHyphens/>
              <w:jc w:val="center"/>
              <w:rPr>
                <w:sz w:val="20"/>
                <w:szCs w:val="20"/>
                <w:lang w:val="en-GB"/>
              </w:rPr>
            </w:pPr>
            <w:r w:rsidRPr="00C10918">
              <w:rPr>
                <w:sz w:val="20"/>
                <w:szCs w:val="20"/>
                <w:lang w:val="en-GB"/>
              </w:rPr>
              <w:t>12.</w:t>
            </w:r>
            <w:r w:rsidR="001960F9" w:rsidRPr="00C10918">
              <w:rPr>
                <w:sz w:val="20"/>
                <w:szCs w:val="20"/>
                <w:lang w:val="en-GB"/>
              </w:rPr>
              <w:t>0</w:t>
            </w:r>
          </w:p>
        </w:tc>
      </w:tr>
      <w:tr w:rsidR="00CA7E3E" w:rsidRPr="00C10918" w14:paraId="1B4FB7DC" w14:textId="77777777" w:rsidTr="004A63F7">
        <w:tc>
          <w:tcPr>
            <w:tcW w:w="758" w:type="pct"/>
            <w:shd w:val="clear" w:color="auto" w:fill="auto"/>
          </w:tcPr>
          <w:p w14:paraId="6B80BF5F" w14:textId="15F7F20A" w:rsidR="00260D03" w:rsidRPr="00C10918" w:rsidRDefault="00260D03" w:rsidP="00CF4AE8">
            <w:pPr>
              <w:keepLines/>
              <w:shd w:val="clear" w:color="auto" w:fill="FFFFFF" w:themeFill="background1"/>
              <w:suppressAutoHyphens/>
              <w:rPr>
                <w:sz w:val="20"/>
                <w:szCs w:val="20"/>
                <w:lang w:val="en-GB"/>
              </w:rPr>
            </w:pPr>
            <w:r w:rsidRPr="00C10918">
              <w:rPr>
                <w:sz w:val="20"/>
                <w:szCs w:val="20"/>
                <w:lang w:val="en-GB"/>
              </w:rPr>
              <w:t>CustMix-134</w:t>
            </w:r>
          </w:p>
        </w:tc>
        <w:tc>
          <w:tcPr>
            <w:tcW w:w="755" w:type="pct"/>
            <w:shd w:val="clear" w:color="auto" w:fill="auto"/>
          </w:tcPr>
          <w:p w14:paraId="453AA2C9" w14:textId="38471F68" w:rsidR="00260D03" w:rsidRPr="00C10918" w:rsidRDefault="00260D03" w:rsidP="00CF4AE8">
            <w:pPr>
              <w:shd w:val="clear" w:color="auto" w:fill="FFFFFF" w:themeFill="background1"/>
              <w:suppressAutoHyphens/>
              <w:jc w:val="right"/>
              <w:rPr>
                <w:sz w:val="20"/>
                <w:szCs w:val="20"/>
                <w:lang w:val="en-GB"/>
              </w:rPr>
            </w:pPr>
            <w:r w:rsidRPr="00C10918">
              <w:rPr>
                <w:sz w:val="20"/>
                <w:szCs w:val="20"/>
                <w:lang w:val="en-GB"/>
              </w:rPr>
              <w:t>963.82</w:t>
            </w:r>
          </w:p>
        </w:tc>
        <w:tc>
          <w:tcPr>
            <w:tcW w:w="683" w:type="pct"/>
            <w:gridSpan w:val="3"/>
            <w:shd w:val="clear" w:color="auto" w:fill="auto"/>
          </w:tcPr>
          <w:p w14:paraId="7583DBD9" w14:textId="1B8C982C" w:rsidR="00260D03" w:rsidRPr="00C10918" w:rsidRDefault="00260D03" w:rsidP="00CF4AE8">
            <w:pPr>
              <w:shd w:val="clear" w:color="auto" w:fill="FFFFFF" w:themeFill="background1"/>
              <w:suppressAutoHyphens/>
              <w:jc w:val="right"/>
              <w:rPr>
                <w:sz w:val="20"/>
                <w:szCs w:val="20"/>
                <w:lang w:val="en-GB"/>
              </w:rPr>
            </w:pPr>
            <w:r w:rsidRPr="00C10918">
              <w:rPr>
                <w:sz w:val="20"/>
                <w:szCs w:val="20"/>
                <w:lang w:val="en-GB"/>
              </w:rPr>
              <w:t>0</w:t>
            </w:r>
          </w:p>
        </w:tc>
        <w:tc>
          <w:tcPr>
            <w:tcW w:w="683" w:type="pct"/>
            <w:gridSpan w:val="3"/>
            <w:shd w:val="clear" w:color="auto" w:fill="auto"/>
          </w:tcPr>
          <w:p w14:paraId="5E960413" w14:textId="130B67E0" w:rsidR="00260D03" w:rsidRPr="00C10918" w:rsidRDefault="00B42A08" w:rsidP="00B42A08">
            <w:pPr>
              <w:jc w:val="right"/>
              <w:rPr>
                <w:color w:val="000000"/>
                <w:sz w:val="20"/>
                <w:szCs w:val="20"/>
                <w:lang w:val="en-GB"/>
              </w:rPr>
            </w:pPr>
            <w:r w:rsidRPr="00C10918">
              <w:rPr>
                <w:color w:val="000000"/>
                <w:sz w:val="20"/>
                <w:szCs w:val="20"/>
                <w:lang w:val="en-GB"/>
              </w:rPr>
              <w:t>95,264</w:t>
            </w:r>
          </w:p>
        </w:tc>
        <w:tc>
          <w:tcPr>
            <w:tcW w:w="683" w:type="pct"/>
            <w:gridSpan w:val="2"/>
            <w:shd w:val="clear" w:color="auto" w:fill="auto"/>
            <w:vAlign w:val="center"/>
          </w:tcPr>
          <w:p w14:paraId="3C272AA3" w14:textId="2B614C24" w:rsidR="00260D03" w:rsidRPr="00C10918" w:rsidRDefault="00B42A08" w:rsidP="00B42A08">
            <w:pPr>
              <w:jc w:val="right"/>
              <w:rPr>
                <w:color w:val="000000"/>
                <w:sz w:val="20"/>
                <w:szCs w:val="20"/>
                <w:lang w:val="en-GB"/>
              </w:rPr>
            </w:pPr>
            <w:r w:rsidRPr="00C10918">
              <w:rPr>
                <w:color w:val="000000"/>
                <w:sz w:val="20"/>
                <w:szCs w:val="20"/>
                <w:lang w:val="en-GB"/>
              </w:rPr>
              <w:t>179,290</w:t>
            </w:r>
          </w:p>
        </w:tc>
        <w:tc>
          <w:tcPr>
            <w:tcW w:w="685" w:type="pct"/>
            <w:shd w:val="clear" w:color="auto" w:fill="auto"/>
            <w:vAlign w:val="center"/>
          </w:tcPr>
          <w:p w14:paraId="459B91F8" w14:textId="41989627" w:rsidR="00260D03" w:rsidRPr="00C10918" w:rsidRDefault="00B42A08" w:rsidP="00CF4AE8">
            <w:pPr>
              <w:shd w:val="clear" w:color="auto" w:fill="FFFFFF" w:themeFill="background1"/>
              <w:suppressAutoHyphens/>
              <w:jc w:val="right"/>
              <w:rPr>
                <w:sz w:val="20"/>
                <w:szCs w:val="20"/>
                <w:lang w:val="en-GB"/>
              </w:rPr>
            </w:pPr>
            <w:r w:rsidRPr="00C10918">
              <w:rPr>
                <w:sz w:val="20"/>
                <w:szCs w:val="20"/>
                <w:lang w:val="en-GB"/>
              </w:rPr>
              <w:t>193,265</w:t>
            </w:r>
          </w:p>
        </w:tc>
        <w:tc>
          <w:tcPr>
            <w:tcW w:w="753" w:type="pct"/>
            <w:shd w:val="clear" w:color="auto" w:fill="auto"/>
            <w:vAlign w:val="center"/>
          </w:tcPr>
          <w:p w14:paraId="7C3BC05D" w14:textId="0906EAC8" w:rsidR="00260D03" w:rsidRPr="00C10918" w:rsidRDefault="00FD6E12" w:rsidP="004A63F7">
            <w:pPr>
              <w:shd w:val="clear" w:color="auto" w:fill="FFFFFF" w:themeFill="background1"/>
              <w:suppressAutoHyphens/>
              <w:jc w:val="center"/>
              <w:rPr>
                <w:sz w:val="20"/>
                <w:szCs w:val="20"/>
                <w:lang w:val="en-GB"/>
              </w:rPr>
            </w:pPr>
            <w:r w:rsidRPr="00C10918">
              <w:rPr>
                <w:sz w:val="20"/>
                <w:szCs w:val="20"/>
                <w:lang w:val="en-GB"/>
              </w:rPr>
              <w:t>7.1</w:t>
            </w:r>
          </w:p>
        </w:tc>
      </w:tr>
      <w:tr w:rsidR="00CA7E3E" w:rsidRPr="00C10918" w14:paraId="3CB6FA8B" w14:textId="77777777" w:rsidTr="004A63F7">
        <w:tc>
          <w:tcPr>
            <w:tcW w:w="1513" w:type="pct"/>
            <w:gridSpan w:val="2"/>
            <w:tcBorders>
              <w:top w:val="single" w:sz="4" w:space="0" w:color="auto"/>
              <w:left w:val="single" w:sz="4" w:space="0" w:color="auto"/>
              <w:bottom w:val="single" w:sz="4" w:space="0" w:color="auto"/>
              <w:right w:val="single" w:sz="4" w:space="0" w:color="auto"/>
            </w:tcBorders>
          </w:tcPr>
          <w:p w14:paraId="2723F4AD" w14:textId="03CBF35E" w:rsidR="00CF4AE8" w:rsidRPr="00C10918" w:rsidRDefault="00CF4AE8" w:rsidP="00CF4AE8">
            <w:pPr>
              <w:keepNext/>
              <w:shd w:val="clear" w:color="auto" w:fill="FFFFFF" w:themeFill="background1"/>
              <w:suppressAutoHyphens/>
              <w:rPr>
                <w:b/>
                <w:bCs/>
                <w:sz w:val="20"/>
                <w:szCs w:val="20"/>
                <w:lang w:val="en-GB"/>
              </w:rPr>
            </w:pPr>
            <w:r w:rsidRPr="00C10918">
              <w:rPr>
                <w:b/>
                <w:bCs/>
                <w:sz w:val="20"/>
                <w:szCs w:val="20"/>
                <w:lang w:val="en-GB"/>
              </w:rPr>
              <w:t>Total (CO</w:t>
            </w:r>
            <w:r w:rsidRPr="00C10918">
              <w:rPr>
                <w:b/>
                <w:bCs/>
                <w:sz w:val="20"/>
                <w:szCs w:val="20"/>
                <w:vertAlign w:val="subscript"/>
                <w:lang w:val="en-GB"/>
              </w:rPr>
              <w:t>2</w:t>
            </w:r>
            <w:r w:rsidRPr="00C10918">
              <w:rPr>
                <w:b/>
                <w:bCs/>
                <w:sz w:val="20"/>
                <w:szCs w:val="20"/>
                <w:lang w:val="en-GB"/>
              </w:rPr>
              <w:t>-eq</w:t>
            </w:r>
            <w:r w:rsidR="00137BA2" w:rsidRPr="00C10918">
              <w:rPr>
                <w:b/>
                <w:bCs/>
                <w:lang w:val="en-GB"/>
              </w:rPr>
              <w:t xml:space="preserve"> </w:t>
            </w:r>
            <w:r w:rsidRPr="00C10918">
              <w:rPr>
                <w:b/>
                <w:bCs/>
                <w:sz w:val="20"/>
                <w:szCs w:val="20"/>
                <w:lang w:val="en-GB"/>
              </w:rPr>
              <w:t>tonnes)</w:t>
            </w:r>
          </w:p>
        </w:tc>
        <w:tc>
          <w:tcPr>
            <w:tcW w:w="683" w:type="pct"/>
            <w:gridSpan w:val="3"/>
            <w:tcBorders>
              <w:top w:val="single" w:sz="4" w:space="0" w:color="auto"/>
              <w:left w:val="single" w:sz="4" w:space="0" w:color="auto"/>
              <w:bottom w:val="single" w:sz="4" w:space="0" w:color="auto"/>
              <w:right w:val="single" w:sz="4" w:space="0" w:color="auto"/>
            </w:tcBorders>
            <w:vAlign w:val="bottom"/>
          </w:tcPr>
          <w:p w14:paraId="296E5615" w14:textId="77777777" w:rsidR="00CF4AE8" w:rsidRPr="00C10918" w:rsidRDefault="00CF4AE8" w:rsidP="00CF4AE8">
            <w:pPr>
              <w:keepNext/>
              <w:shd w:val="clear" w:color="auto" w:fill="FFFFFF" w:themeFill="background1"/>
              <w:suppressAutoHyphens/>
              <w:jc w:val="right"/>
              <w:rPr>
                <w:b/>
                <w:bCs/>
                <w:sz w:val="20"/>
                <w:szCs w:val="20"/>
                <w:lang w:val="en-GB"/>
              </w:rPr>
            </w:pPr>
            <w:r w:rsidRPr="00C10918">
              <w:rPr>
                <w:b/>
                <w:bCs/>
                <w:color w:val="000000"/>
                <w:sz w:val="20"/>
                <w:szCs w:val="20"/>
                <w:lang w:val="en-GB"/>
              </w:rPr>
              <w:t>1,565,901</w:t>
            </w:r>
          </w:p>
        </w:tc>
        <w:tc>
          <w:tcPr>
            <w:tcW w:w="683" w:type="pct"/>
            <w:gridSpan w:val="3"/>
            <w:tcBorders>
              <w:top w:val="single" w:sz="4" w:space="0" w:color="auto"/>
              <w:left w:val="single" w:sz="4" w:space="0" w:color="auto"/>
              <w:bottom w:val="single" w:sz="4" w:space="0" w:color="auto"/>
              <w:right w:val="single" w:sz="4" w:space="0" w:color="auto"/>
            </w:tcBorders>
            <w:vAlign w:val="bottom"/>
          </w:tcPr>
          <w:p w14:paraId="08E9372D" w14:textId="0CF39598" w:rsidR="00CF4AE8" w:rsidRPr="00C10918" w:rsidRDefault="00CF4AE8" w:rsidP="00CF4AE8">
            <w:pPr>
              <w:keepNext/>
              <w:shd w:val="clear" w:color="auto" w:fill="FFFFFF" w:themeFill="background1"/>
              <w:suppressAutoHyphens/>
              <w:jc w:val="right"/>
              <w:rPr>
                <w:b/>
                <w:bCs/>
                <w:sz w:val="20"/>
                <w:szCs w:val="20"/>
                <w:lang w:val="en-GB"/>
              </w:rPr>
            </w:pPr>
            <w:r w:rsidRPr="00C10918">
              <w:rPr>
                <w:b/>
                <w:bCs/>
                <w:color w:val="000000"/>
                <w:sz w:val="20"/>
                <w:szCs w:val="20"/>
                <w:lang w:val="en-GB"/>
              </w:rPr>
              <w:t>1,47</w:t>
            </w:r>
            <w:r w:rsidR="00064381" w:rsidRPr="00C10918">
              <w:rPr>
                <w:b/>
                <w:bCs/>
                <w:color w:val="000000"/>
                <w:sz w:val="20"/>
                <w:szCs w:val="20"/>
                <w:lang w:val="en-GB"/>
              </w:rPr>
              <w:t>4</w:t>
            </w:r>
            <w:r w:rsidRPr="00C10918">
              <w:rPr>
                <w:b/>
                <w:bCs/>
                <w:color w:val="000000"/>
                <w:sz w:val="20"/>
                <w:szCs w:val="20"/>
                <w:lang w:val="en-GB"/>
              </w:rPr>
              <w:t>,</w:t>
            </w:r>
            <w:r w:rsidR="003C7835" w:rsidRPr="00C10918">
              <w:rPr>
                <w:b/>
                <w:bCs/>
                <w:color w:val="000000"/>
                <w:sz w:val="20"/>
                <w:szCs w:val="20"/>
                <w:lang w:val="en-GB"/>
              </w:rPr>
              <w:t>052</w:t>
            </w:r>
          </w:p>
        </w:tc>
        <w:tc>
          <w:tcPr>
            <w:tcW w:w="683" w:type="pct"/>
            <w:gridSpan w:val="2"/>
            <w:tcBorders>
              <w:top w:val="single" w:sz="4" w:space="0" w:color="auto"/>
              <w:left w:val="single" w:sz="4" w:space="0" w:color="auto"/>
              <w:bottom w:val="single" w:sz="4" w:space="0" w:color="auto"/>
              <w:right w:val="single" w:sz="4" w:space="0" w:color="auto"/>
            </w:tcBorders>
            <w:vAlign w:val="bottom"/>
          </w:tcPr>
          <w:p w14:paraId="75F68120" w14:textId="7B9B7BC0" w:rsidR="00CF4AE8" w:rsidRPr="00C10918" w:rsidRDefault="00CF4AE8" w:rsidP="00CF4AE8">
            <w:pPr>
              <w:keepNext/>
              <w:shd w:val="clear" w:color="auto" w:fill="FFFFFF" w:themeFill="background1"/>
              <w:suppressAutoHyphens/>
              <w:jc w:val="right"/>
              <w:rPr>
                <w:b/>
                <w:bCs/>
                <w:sz w:val="20"/>
                <w:szCs w:val="20"/>
                <w:lang w:val="en-GB"/>
              </w:rPr>
            </w:pPr>
            <w:r w:rsidRPr="00C10918">
              <w:rPr>
                <w:b/>
                <w:bCs/>
                <w:color w:val="000000"/>
                <w:sz w:val="20"/>
                <w:szCs w:val="20"/>
                <w:lang w:val="en-GB"/>
              </w:rPr>
              <w:t>1,9</w:t>
            </w:r>
            <w:r w:rsidR="003C7835" w:rsidRPr="00C10918">
              <w:rPr>
                <w:b/>
                <w:bCs/>
                <w:color w:val="000000"/>
                <w:sz w:val="20"/>
                <w:szCs w:val="20"/>
                <w:lang w:val="en-GB"/>
              </w:rPr>
              <w:t>78</w:t>
            </w:r>
            <w:r w:rsidRPr="00C10918">
              <w:rPr>
                <w:b/>
                <w:bCs/>
                <w:color w:val="000000"/>
                <w:sz w:val="20"/>
                <w:szCs w:val="20"/>
                <w:lang w:val="en-GB"/>
              </w:rPr>
              <w:t>,</w:t>
            </w:r>
            <w:r w:rsidR="003C7835" w:rsidRPr="00C10918">
              <w:rPr>
                <w:b/>
                <w:bCs/>
                <w:color w:val="000000"/>
                <w:sz w:val="20"/>
                <w:szCs w:val="20"/>
                <w:lang w:val="en-GB"/>
              </w:rPr>
              <w:t>141</w:t>
            </w:r>
          </w:p>
        </w:tc>
        <w:tc>
          <w:tcPr>
            <w:tcW w:w="685"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CC4A948" w14:textId="3D9B930D" w:rsidR="00CF4AE8" w:rsidRPr="00C10918" w:rsidRDefault="00CF4AE8" w:rsidP="00CF4AE8">
            <w:pPr>
              <w:keepNext/>
              <w:suppressAutoHyphens/>
              <w:jc w:val="right"/>
              <w:rPr>
                <w:b/>
                <w:bCs/>
                <w:sz w:val="20"/>
                <w:szCs w:val="20"/>
                <w:lang w:val="en-GB"/>
              </w:rPr>
            </w:pPr>
            <w:r w:rsidRPr="00C10918">
              <w:rPr>
                <w:b/>
                <w:bCs/>
                <w:color w:val="000000"/>
                <w:sz w:val="20"/>
                <w:szCs w:val="20"/>
                <w:lang w:val="en-GB"/>
              </w:rPr>
              <w:t>2,</w:t>
            </w:r>
            <w:r w:rsidR="003C7835" w:rsidRPr="00C10918">
              <w:rPr>
                <w:b/>
                <w:bCs/>
                <w:color w:val="000000"/>
                <w:sz w:val="20"/>
                <w:szCs w:val="20"/>
                <w:lang w:val="en-GB"/>
              </w:rPr>
              <w:t>708,376</w:t>
            </w:r>
          </w:p>
        </w:tc>
        <w:tc>
          <w:tcPr>
            <w:tcW w:w="753" w:type="pct"/>
            <w:tcBorders>
              <w:top w:val="single" w:sz="4" w:space="0" w:color="auto"/>
              <w:left w:val="single" w:sz="4" w:space="0" w:color="auto"/>
              <w:bottom w:val="single" w:sz="4" w:space="0" w:color="auto"/>
              <w:right w:val="single" w:sz="4" w:space="0" w:color="auto"/>
            </w:tcBorders>
          </w:tcPr>
          <w:p w14:paraId="6F9EDDFC" w14:textId="77777777" w:rsidR="00CF4AE8" w:rsidRPr="00C10918" w:rsidRDefault="00CF4AE8" w:rsidP="004A63F7">
            <w:pPr>
              <w:keepNext/>
              <w:shd w:val="clear" w:color="auto" w:fill="FFFFFF" w:themeFill="background1"/>
              <w:suppressAutoHyphens/>
              <w:jc w:val="center"/>
              <w:rPr>
                <w:b/>
                <w:bCs/>
                <w:sz w:val="20"/>
                <w:szCs w:val="20"/>
                <w:lang w:val="en-GB"/>
              </w:rPr>
            </w:pPr>
            <w:r w:rsidRPr="00C10918">
              <w:rPr>
                <w:b/>
                <w:bCs/>
                <w:sz w:val="20"/>
                <w:szCs w:val="20"/>
                <w:lang w:val="en-GB"/>
              </w:rPr>
              <w:t>100</w:t>
            </w:r>
          </w:p>
        </w:tc>
      </w:tr>
    </w:tbl>
    <w:p w14:paraId="3C60CC31" w14:textId="50105476" w:rsidR="001011CC" w:rsidRPr="00C10918" w:rsidRDefault="00AA7D69" w:rsidP="0098618F">
      <w:pPr>
        <w:pStyle w:val="Heading1"/>
        <w:spacing w:before="240" w:after="0"/>
        <w:rPr>
          <w:lang w:val="en-GB"/>
        </w:rPr>
      </w:pPr>
      <w:r w:rsidRPr="00C10918">
        <w:rPr>
          <w:lang w:val="en-GB"/>
        </w:rPr>
        <w:t xml:space="preserve">The drop in </w:t>
      </w:r>
      <w:r w:rsidR="00487FB4">
        <w:rPr>
          <w:lang w:val="en-GB"/>
        </w:rPr>
        <w:t xml:space="preserve">HFC </w:t>
      </w:r>
      <w:r w:rsidRPr="00C10918">
        <w:rPr>
          <w:lang w:val="en-GB"/>
        </w:rPr>
        <w:t xml:space="preserve">consumption </w:t>
      </w:r>
      <w:r w:rsidR="00487FB4">
        <w:rPr>
          <w:lang w:val="en-GB"/>
        </w:rPr>
        <w:t xml:space="preserve">observed </w:t>
      </w:r>
      <w:r w:rsidRPr="00C10918">
        <w:rPr>
          <w:lang w:val="en-GB"/>
        </w:rPr>
        <w:t xml:space="preserve">from 2019 to 2020 </w:t>
      </w:r>
      <w:r w:rsidR="00487FB4">
        <w:rPr>
          <w:lang w:val="en-GB"/>
        </w:rPr>
        <w:t>was</w:t>
      </w:r>
      <w:r w:rsidRPr="00C10918">
        <w:rPr>
          <w:lang w:val="en-GB"/>
        </w:rPr>
        <w:t xml:space="preserve"> </w:t>
      </w:r>
      <w:proofErr w:type="gramStart"/>
      <w:r w:rsidRPr="00C10918">
        <w:rPr>
          <w:lang w:val="en-GB"/>
        </w:rPr>
        <w:t xml:space="preserve">due to the </w:t>
      </w:r>
      <w:r w:rsidR="00487FB4">
        <w:rPr>
          <w:lang w:val="en-GB"/>
        </w:rPr>
        <w:t>effects</w:t>
      </w:r>
      <w:proofErr w:type="gramEnd"/>
      <w:r w:rsidR="00487FB4">
        <w:rPr>
          <w:lang w:val="en-GB"/>
        </w:rPr>
        <w:t xml:space="preserve"> of the </w:t>
      </w:r>
      <w:r w:rsidRPr="00C10918">
        <w:rPr>
          <w:lang w:val="en-GB"/>
        </w:rPr>
        <w:t>COVID</w:t>
      </w:r>
      <w:r w:rsidR="00487FB4">
        <w:rPr>
          <w:lang w:val="en-GB"/>
        </w:rPr>
        <w:noBreakHyphen/>
      </w:r>
      <w:r w:rsidRPr="00C10918">
        <w:rPr>
          <w:lang w:val="en-GB"/>
        </w:rPr>
        <w:t>19 pandemic</w:t>
      </w:r>
      <w:r w:rsidR="00535D0F">
        <w:rPr>
          <w:lang w:val="en-GB"/>
        </w:rPr>
        <w:t>, noting that</w:t>
      </w:r>
      <w:r w:rsidRPr="00C10918">
        <w:rPr>
          <w:lang w:val="en-GB"/>
        </w:rPr>
        <w:t xml:space="preserve"> </w:t>
      </w:r>
      <w:r w:rsidR="00535D0F">
        <w:rPr>
          <w:lang w:val="en-GB"/>
        </w:rPr>
        <w:t>t</w:t>
      </w:r>
      <w:r w:rsidR="00D27290" w:rsidRPr="00C10918">
        <w:rPr>
          <w:lang w:val="en-GB"/>
        </w:rPr>
        <w:t>he</w:t>
      </w:r>
      <w:r w:rsidRPr="00C10918">
        <w:rPr>
          <w:lang w:val="en-GB"/>
        </w:rPr>
        <w:t xml:space="preserve"> </w:t>
      </w:r>
      <w:r w:rsidR="006017C7" w:rsidRPr="00C10918">
        <w:rPr>
          <w:lang w:val="en-GB"/>
        </w:rPr>
        <w:t>import</w:t>
      </w:r>
      <w:r w:rsidR="00487FB4">
        <w:rPr>
          <w:lang w:val="en-GB"/>
        </w:rPr>
        <w:t>ation</w:t>
      </w:r>
      <w:r w:rsidR="006017C7" w:rsidRPr="00C10918">
        <w:rPr>
          <w:lang w:val="en-GB"/>
        </w:rPr>
        <w:t xml:space="preserve"> </w:t>
      </w:r>
      <w:r w:rsidRPr="00C10918">
        <w:rPr>
          <w:lang w:val="en-GB"/>
        </w:rPr>
        <w:t>of HFC</w:t>
      </w:r>
      <w:r w:rsidR="00535D0F">
        <w:rPr>
          <w:lang w:val="en-GB"/>
        </w:rPr>
        <w:noBreakHyphen/>
      </w:r>
      <w:r w:rsidRPr="00C10918">
        <w:rPr>
          <w:lang w:val="en-GB"/>
        </w:rPr>
        <w:t>365mfc/HFC</w:t>
      </w:r>
      <w:r w:rsidR="00535D0F">
        <w:rPr>
          <w:lang w:val="en-GB"/>
        </w:rPr>
        <w:noBreakHyphen/>
      </w:r>
      <w:r w:rsidRPr="00C10918">
        <w:rPr>
          <w:lang w:val="en-GB"/>
        </w:rPr>
        <w:t xml:space="preserve">227ea for </w:t>
      </w:r>
      <w:r w:rsidR="00EE4DF5">
        <w:rPr>
          <w:lang w:val="en-GB"/>
        </w:rPr>
        <w:t xml:space="preserve">polyol blending </w:t>
      </w:r>
      <w:r w:rsidRPr="00C10918">
        <w:rPr>
          <w:lang w:val="en-GB"/>
        </w:rPr>
        <w:t>balanced the decrease in imports of HFC</w:t>
      </w:r>
      <w:r w:rsidR="00535D0F">
        <w:rPr>
          <w:lang w:val="en-GB"/>
        </w:rPr>
        <w:noBreakHyphen/>
      </w:r>
      <w:r w:rsidRPr="00C10918">
        <w:rPr>
          <w:lang w:val="en-GB"/>
        </w:rPr>
        <w:t>134a, R</w:t>
      </w:r>
      <w:r w:rsidR="00535D0F">
        <w:rPr>
          <w:lang w:val="en-GB"/>
        </w:rPr>
        <w:noBreakHyphen/>
      </w:r>
      <w:r w:rsidRPr="00C10918">
        <w:rPr>
          <w:lang w:val="en-GB"/>
        </w:rPr>
        <w:t xml:space="preserve">404A, and R-507A </w:t>
      </w:r>
      <w:r w:rsidR="00535D0F">
        <w:rPr>
          <w:lang w:val="en-GB"/>
        </w:rPr>
        <w:t>over that period</w:t>
      </w:r>
      <w:r w:rsidRPr="00C10918">
        <w:rPr>
          <w:lang w:val="en-GB"/>
        </w:rPr>
        <w:t>. After 2020, HFC consumption in Panama has grown</w:t>
      </w:r>
      <w:r w:rsidR="00265518">
        <w:rPr>
          <w:lang w:val="en-GB"/>
        </w:rPr>
        <w:t xml:space="preserve">, reflecting </w:t>
      </w:r>
      <w:r w:rsidR="000853EF">
        <w:rPr>
          <w:lang w:val="en-GB"/>
        </w:rPr>
        <w:t>the</w:t>
      </w:r>
      <w:r w:rsidRPr="00C10918">
        <w:rPr>
          <w:lang w:val="en-GB"/>
        </w:rPr>
        <w:t xml:space="preserve"> increas</w:t>
      </w:r>
      <w:r w:rsidR="00265518">
        <w:rPr>
          <w:lang w:val="en-GB"/>
        </w:rPr>
        <w:t>ed</w:t>
      </w:r>
      <w:r w:rsidRPr="00C10918">
        <w:rPr>
          <w:lang w:val="en-GB"/>
        </w:rPr>
        <w:t xml:space="preserve"> demand for RAC appliances paired with HCFC pha</w:t>
      </w:r>
      <w:r w:rsidR="000853EF">
        <w:rPr>
          <w:lang w:val="en-GB"/>
        </w:rPr>
        <w:t>se</w:t>
      </w:r>
      <w:r w:rsidR="00265518">
        <w:rPr>
          <w:lang w:val="en-GB"/>
        </w:rPr>
        <w:t>-</w:t>
      </w:r>
      <w:r w:rsidRPr="00C10918">
        <w:rPr>
          <w:lang w:val="en-GB"/>
        </w:rPr>
        <w:t>out</w:t>
      </w:r>
      <w:r w:rsidR="00EE4DF5">
        <w:rPr>
          <w:lang w:val="en-GB"/>
        </w:rPr>
        <w:t xml:space="preserve"> and </w:t>
      </w:r>
      <w:r w:rsidRPr="00C10918">
        <w:rPr>
          <w:lang w:val="en-GB"/>
        </w:rPr>
        <w:t>the accumulation of equipment servic</w:t>
      </w:r>
      <w:r w:rsidR="00B32D33">
        <w:rPr>
          <w:lang w:val="en-GB"/>
        </w:rPr>
        <w:t>ing</w:t>
      </w:r>
      <w:r w:rsidRPr="00C10918">
        <w:rPr>
          <w:lang w:val="en-GB"/>
        </w:rPr>
        <w:t xml:space="preserve"> needs postponed during the pandemic. As the country is experiencing economic growth, demand for HFCs is expected to continue rising, posing a challenge to achieving consumption targets by 2024 and 2029.</w:t>
      </w:r>
    </w:p>
    <w:p w14:paraId="4243641B" w14:textId="1A3B86FB" w:rsidR="001011CC" w:rsidRPr="00C10918" w:rsidRDefault="001011CC" w:rsidP="004A63F7">
      <w:pPr>
        <w:spacing w:before="240" w:after="240"/>
        <w:rPr>
          <w:i/>
          <w:lang w:val="en-GB"/>
        </w:rPr>
      </w:pPr>
      <w:r w:rsidRPr="00C10918">
        <w:rPr>
          <w:i/>
          <w:lang w:val="en-GB"/>
        </w:rPr>
        <w:t>Country programme implementation report</w:t>
      </w:r>
    </w:p>
    <w:p w14:paraId="2E643920" w14:textId="1D50D4C2" w:rsidR="001011CC" w:rsidRPr="00C10918" w:rsidRDefault="001011CC" w:rsidP="001011CC">
      <w:pPr>
        <w:pStyle w:val="Heading1"/>
        <w:rPr>
          <w:lang w:val="en-GB"/>
        </w:rPr>
      </w:pPr>
      <w:r w:rsidRPr="00C10918">
        <w:rPr>
          <w:lang w:val="en-GB"/>
        </w:rPr>
        <w:t xml:space="preserve">The Government of Panama reported </w:t>
      </w:r>
      <w:r w:rsidR="005D6DB2" w:rsidRPr="00C10918">
        <w:rPr>
          <w:lang w:val="en-GB"/>
        </w:rPr>
        <w:t xml:space="preserve">in </w:t>
      </w:r>
      <w:r w:rsidR="007B1B18">
        <w:rPr>
          <w:lang w:val="en-GB"/>
        </w:rPr>
        <w:t>its</w:t>
      </w:r>
      <w:r w:rsidR="007B1B18" w:rsidRPr="00C10918">
        <w:rPr>
          <w:lang w:val="en-GB"/>
        </w:rPr>
        <w:t xml:space="preserve"> </w:t>
      </w:r>
      <w:r w:rsidR="005D6DB2" w:rsidRPr="00C10918">
        <w:rPr>
          <w:lang w:val="en-GB"/>
        </w:rPr>
        <w:t xml:space="preserve">2022 country programme implementation report </w:t>
      </w:r>
      <w:r w:rsidR="007B1B18">
        <w:rPr>
          <w:lang w:val="en-GB"/>
        </w:rPr>
        <w:t xml:space="preserve">the </w:t>
      </w:r>
      <w:r w:rsidRPr="00C10918">
        <w:rPr>
          <w:lang w:val="en-GB"/>
        </w:rPr>
        <w:t>HFC sector</w:t>
      </w:r>
      <w:r w:rsidR="00E031B3">
        <w:rPr>
          <w:lang w:val="en-GB"/>
        </w:rPr>
        <w:t>al</w:t>
      </w:r>
      <w:r w:rsidRPr="00C10918">
        <w:rPr>
          <w:lang w:val="en-GB"/>
        </w:rPr>
        <w:t xml:space="preserve"> consumption data consistent with the</w:t>
      </w:r>
      <w:r w:rsidR="00965ED2" w:rsidRPr="00C10918">
        <w:rPr>
          <w:lang w:val="en-GB"/>
        </w:rPr>
        <w:t xml:space="preserve"> </w:t>
      </w:r>
      <w:r w:rsidRPr="00C10918">
        <w:rPr>
          <w:lang w:val="en-GB"/>
        </w:rPr>
        <w:t>data reported under Article 7 of the Montreal Protocol</w:t>
      </w:r>
      <w:r w:rsidR="00965ED2" w:rsidRPr="00C10918">
        <w:rPr>
          <w:lang w:val="en-GB"/>
        </w:rPr>
        <w:t>.</w:t>
      </w:r>
    </w:p>
    <w:p w14:paraId="55F047E1" w14:textId="77777777" w:rsidR="001011CC" w:rsidRPr="00C10918" w:rsidRDefault="001011CC" w:rsidP="004A63F7">
      <w:pPr>
        <w:pStyle w:val="Heading1"/>
        <w:widowControl w:val="0"/>
        <w:numPr>
          <w:ilvl w:val="0"/>
          <w:numId w:val="0"/>
        </w:numPr>
        <w:spacing w:before="240"/>
        <w:rPr>
          <w:u w:val="single"/>
          <w:lang w:val="en-GB"/>
        </w:rPr>
      </w:pPr>
      <w:r w:rsidRPr="00C10918">
        <w:rPr>
          <w:u w:val="single"/>
          <w:lang w:val="en-GB"/>
        </w:rPr>
        <w:lastRenderedPageBreak/>
        <w:t>HFC distribution by sector</w:t>
      </w:r>
    </w:p>
    <w:p w14:paraId="3FE7DA6C" w14:textId="584D661C" w:rsidR="001011CC" w:rsidRPr="00C10918" w:rsidRDefault="001011CC" w:rsidP="004A63F7">
      <w:pPr>
        <w:pStyle w:val="Heading1"/>
        <w:widowControl w:val="0"/>
        <w:rPr>
          <w:b/>
          <w:bCs/>
          <w:lang w:val="en-GB"/>
        </w:rPr>
      </w:pPr>
      <w:r w:rsidRPr="00C10918">
        <w:rPr>
          <w:lang w:val="en-GB"/>
        </w:rPr>
        <w:t xml:space="preserve">Based on the HFC survey carried out during </w:t>
      </w:r>
      <w:r w:rsidR="00AA7D69" w:rsidRPr="00C10918">
        <w:rPr>
          <w:lang w:val="en-GB"/>
        </w:rPr>
        <w:t xml:space="preserve">the </w:t>
      </w:r>
      <w:r w:rsidRPr="00C10918">
        <w:rPr>
          <w:lang w:val="en-GB"/>
        </w:rPr>
        <w:t xml:space="preserve">preparation of the KIP, </w:t>
      </w:r>
      <w:r w:rsidR="00407562" w:rsidRPr="00C10918">
        <w:rPr>
          <w:lang w:val="en-GB"/>
        </w:rPr>
        <w:t xml:space="preserve">the </w:t>
      </w:r>
      <w:r w:rsidR="00E031B3">
        <w:rPr>
          <w:lang w:val="en-GB"/>
        </w:rPr>
        <w:t xml:space="preserve">national </w:t>
      </w:r>
      <w:r w:rsidR="00407562" w:rsidRPr="00C10918">
        <w:rPr>
          <w:lang w:val="en-GB" w:eastAsia="en-CA"/>
        </w:rPr>
        <w:t xml:space="preserve">demand </w:t>
      </w:r>
      <w:r w:rsidR="00E031B3">
        <w:rPr>
          <w:lang w:val="en-GB" w:eastAsia="en-CA"/>
        </w:rPr>
        <w:t xml:space="preserve">for </w:t>
      </w:r>
      <w:r w:rsidR="00E031B3" w:rsidRPr="00C10918">
        <w:rPr>
          <w:lang w:val="en-GB" w:eastAsia="en-CA"/>
        </w:rPr>
        <w:t xml:space="preserve">HFCs </w:t>
      </w:r>
      <w:r w:rsidR="00407562" w:rsidRPr="00C10918">
        <w:rPr>
          <w:lang w:val="en-GB" w:eastAsia="en-CA"/>
        </w:rPr>
        <w:t xml:space="preserve">is </w:t>
      </w:r>
      <w:r w:rsidR="00937D4C">
        <w:rPr>
          <w:lang w:val="en-GB" w:eastAsia="en-CA"/>
        </w:rPr>
        <w:t xml:space="preserve">the </w:t>
      </w:r>
      <w:r w:rsidR="00E031B3">
        <w:rPr>
          <w:lang w:val="en-GB" w:eastAsia="en-CA"/>
        </w:rPr>
        <w:t>highest in the</w:t>
      </w:r>
      <w:r w:rsidR="00407562" w:rsidRPr="00C10918">
        <w:rPr>
          <w:lang w:val="en-GB" w:eastAsia="en-CA"/>
        </w:rPr>
        <w:t xml:space="preserve"> </w:t>
      </w:r>
      <w:r w:rsidRPr="00C10918">
        <w:rPr>
          <w:lang w:val="en-GB" w:eastAsia="en-CA"/>
        </w:rPr>
        <w:t>RAC servicing subsectors</w:t>
      </w:r>
      <w:r w:rsidR="00937D4C">
        <w:rPr>
          <w:lang w:val="en-GB" w:eastAsia="en-CA"/>
        </w:rPr>
        <w:t xml:space="preserve">, </w:t>
      </w:r>
      <w:r w:rsidR="00937D4C">
        <w:rPr>
          <w:lang w:val="en-GB"/>
        </w:rPr>
        <w:t>including the</w:t>
      </w:r>
      <w:r w:rsidR="00937D4C" w:rsidRPr="00684890">
        <w:rPr>
          <w:lang w:val="en-GB"/>
        </w:rPr>
        <w:t xml:space="preserve"> local installation and assembly </w:t>
      </w:r>
      <w:r w:rsidR="00937D4C">
        <w:rPr>
          <w:lang w:val="en-GB"/>
        </w:rPr>
        <w:t>subsector</w:t>
      </w:r>
      <w:r w:rsidRPr="00C10918">
        <w:rPr>
          <w:lang w:val="en-GB" w:eastAsia="en-CA"/>
        </w:rPr>
        <w:t xml:space="preserve"> (</w:t>
      </w:r>
      <w:r w:rsidR="00FD6E12" w:rsidRPr="00C10918">
        <w:rPr>
          <w:lang w:val="en-GB" w:eastAsia="en-CA"/>
        </w:rPr>
        <w:t>85</w:t>
      </w:r>
      <w:r w:rsidR="00684D4D">
        <w:rPr>
          <w:lang w:val="en-GB" w:eastAsia="en-CA"/>
        </w:rPr>
        <w:t> </w:t>
      </w:r>
      <w:r w:rsidRPr="00C10918">
        <w:rPr>
          <w:lang w:val="en-GB" w:eastAsia="en-CA"/>
        </w:rPr>
        <w:t>per</w:t>
      </w:r>
      <w:r w:rsidR="00684D4D">
        <w:rPr>
          <w:lang w:val="en-GB" w:eastAsia="en-CA"/>
        </w:rPr>
        <w:t> </w:t>
      </w:r>
      <w:r w:rsidRPr="00C10918">
        <w:rPr>
          <w:lang w:val="en-GB" w:eastAsia="en-CA"/>
        </w:rPr>
        <w:t>cent in mt and 9</w:t>
      </w:r>
      <w:r w:rsidR="00FD6E12" w:rsidRPr="00C10918">
        <w:rPr>
          <w:lang w:val="en-GB" w:eastAsia="en-CA"/>
        </w:rPr>
        <w:t>3</w:t>
      </w:r>
      <w:r w:rsidR="00684D4D">
        <w:rPr>
          <w:lang w:val="en-GB" w:eastAsia="en-CA"/>
        </w:rPr>
        <w:t> </w:t>
      </w:r>
      <w:r w:rsidRPr="00C10918">
        <w:rPr>
          <w:lang w:val="en-GB" w:eastAsia="en-CA"/>
        </w:rPr>
        <w:t>per</w:t>
      </w:r>
      <w:r w:rsidR="00684D4D">
        <w:rPr>
          <w:lang w:val="en-GB" w:eastAsia="en-CA"/>
        </w:rPr>
        <w:t> </w:t>
      </w:r>
      <w:r w:rsidRPr="00C10918">
        <w:rPr>
          <w:lang w:val="en-GB" w:eastAsia="en-CA"/>
        </w:rPr>
        <w:t>cent in CO</w:t>
      </w:r>
      <w:r w:rsidRPr="00C10918">
        <w:rPr>
          <w:vertAlign w:val="subscript"/>
          <w:lang w:val="en-GB" w:eastAsia="en-CA"/>
        </w:rPr>
        <w:t>2</w:t>
      </w:r>
      <w:r w:rsidRPr="00C10918">
        <w:rPr>
          <w:lang w:val="en-GB" w:eastAsia="en-CA"/>
        </w:rPr>
        <w:t>-eq</w:t>
      </w:r>
      <w:r w:rsidR="00137BA2" w:rsidRPr="00C10918">
        <w:rPr>
          <w:lang w:val="en-GB"/>
        </w:rPr>
        <w:t xml:space="preserve"> </w:t>
      </w:r>
      <w:r w:rsidRPr="00C10918">
        <w:rPr>
          <w:lang w:val="en-GB" w:eastAsia="en-CA"/>
        </w:rPr>
        <w:t>tonnes)</w:t>
      </w:r>
      <w:r w:rsidR="00FF6E1F">
        <w:rPr>
          <w:lang w:val="en-GB" w:eastAsia="en-CA"/>
        </w:rPr>
        <w:t>,</w:t>
      </w:r>
      <w:r w:rsidRPr="00C10918">
        <w:rPr>
          <w:lang w:val="en-GB" w:eastAsia="en-CA"/>
        </w:rPr>
        <w:t xml:space="preserve"> and in </w:t>
      </w:r>
      <w:r w:rsidR="00937D4C">
        <w:rPr>
          <w:lang w:val="en-GB" w:eastAsia="en-CA"/>
        </w:rPr>
        <w:t xml:space="preserve">the </w:t>
      </w:r>
      <w:r w:rsidR="00B22B0D" w:rsidRPr="00C10918">
        <w:rPr>
          <w:lang w:val="en-GB" w:eastAsia="en-CA"/>
        </w:rPr>
        <w:t xml:space="preserve">manufacturing </w:t>
      </w:r>
      <w:r w:rsidR="00937D4C">
        <w:rPr>
          <w:lang w:val="en-GB" w:eastAsia="en-CA"/>
        </w:rPr>
        <w:t xml:space="preserve">of </w:t>
      </w:r>
      <w:r w:rsidR="00B22B0D" w:rsidRPr="00C10918">
        <w:rPr>
          <w:lang w:val="en-GB" w:eastAsia="en-CA"/>
        </w:rPr>
        <w:t>pre-blended</w:t>
      </w:r>
      <w:r w:rsidR="00407562" w:rsidRPr="00C10918">
        <w:rPr>
          <w:lang w:val="en-GB" w:eastAsia="en-CA"/>
        </w:rPr>
        <w:t xml:space="preserve"> polyol</w:t>
      </w:r>
      <w:r w:rsidR="00B22B0D" w:rsidRPr="00C10918">
        <w:rPr>
          <w:lang w:val="en-GB" w:eastAsia="en-CA"/>
        </w:rPr>
        <w:t>s</w:t>
      </w:r>
      <w:r w:rsidR="00937D4C">
        <w:rPr>
          <w:lang w:val="en-GB" w:eastAsia="en-CA"/>
        </w:rPr>
        <w:t>,</w:t>
      </w:r>
      <w:r w:rsidR="00B22B0D" w:rsidRPr="00C10918">
        <w:rPr>
          <w:lang w:val="en-GB" w:eastAsia="en-CA"/>
        </w:rPr>
        <w:t xml:space="preserve"> </w:t>
      </w:r>
      <w:r w:rsidR="00EE4DF5">
        <w:rPr>
          <w:lang w:val="en-GB" w:eastAsia="en-CA"/>
        </w:rPr>
        <w:t xml:space="preserve">mostly for export </w:t>
      </w:r>
      <w:r w:rsidRPr="00C10918">
        <w:rPr>
          <w:lang w:val="en-GB" w:eastAsia="en-CA"/>
        </w:rPr>
        <w:t>(1</w:t>
      </w:r>
      <w:r w:rsidR="00FD6E12" w:rsidRPr="00C10918">
        <w:rPr>
          <w:lang w:val="en-GB" w:eastAsia="en-CA"/>
        </w:rPr>
        <w:t>5</w:t>
      </w:r>
      <w:r w:rsidR="00684D4D">
        <w:rPr>
          <w:lang w:val="en-GB" w:eastAsia="en-CA"/>
        </w:rPr>
        <w:t> </w:t>
      </w:r>
      <w:r w:rsidRPr="00C10918">
        <w:rPr>
          <w:lang w:val="en-GB" w:eastAsia="en-CA"/>
        </w:rPr>
        <w:t>per</w:t>
      </w:r>
      <w:r w:rsidR="00684D4D">
        <w:rPr>
          <w:lang w:val="en-GB" w:eastAsia="en-CA"/>
        </w:rPr>
        <w:t> </w:t>
      </w:r>
      <w:r w:rsidRPr="00C10918">
        <w:rPr>
          <w:lang w:val="en-GB" w:eastAsia="en-CA"/>
        </w:rPr>
        <w:t xml:space="preserve">cent in mt and </w:t>
      </w:r>
      <w:r w:rsidR="00DB48B3" w:rsidRPr="00C10918">
        <w:rPr>
          <w:lang w:val="en-GB" w:eastAsia="en-CA"/>
        </w:rPr>
        <w:t>7</w:t>
      </w:r>
      <w:r w:rsidR="00684D4D">
        <w:rPr>
          <w:lang w:val="en-GB" w:eastAsia="en-CA"/>
        </w:rPr>
        <w:t> </w:t>
      </w:r>
      <w:r w:rsidRPr="00C10918">
        <w:rPr>
          <w:lang w:val="en-GB" w:eastAsia="en-CA"/>
        </w:rPr>
        <w:t>per</w:t>
      </w:r>
      <w:r w:rsidR="00684D4D">
        <w:rPr>
          <w:lang w:val="en-GB" w:eastAsia="en-CA"/>
        </w:rPr>
        <w:t> </w:t>
      </w:r>
      <w:r w:rsidRPr="00C10918">
        <w:rPr>
          <w:lang w:val="en-GB" w:eastAsia="en-CA"/>
        </w:rPr>
        <w:t>cent in CO</w:t>
      </w:r>
      <w:r w:rsidRPr="00C10918">
        <w:rPr>
          <w:vertAlign w:val="subscript"/>
          <w:lang w:val="en-GB" w:eastAsia="en-CA"/>
        </w:rPr>
        <w:t>2</w:t>
      </w:r>
      <w:r w:rsidR="00937D4C">
        <w:rPr>
          <w:lang w:val="en-GB" w:eastAsia="en-CA"/>
        </w:rPr>
        <w:noBreakHyphen/>
      </w:r>
      <w:r w:rsidR="00937D4C" w:rsidRPr="00C10918">
        <w:rPr>
          <w:lang w:val="en-GB" w:eastAsia="en-CA"/>
        </w:rPr>
        <w:t>eq</w:t>
      </w:r>
      <w:r w:rsidR="00937D4C">
        <w:rPr>
          <w:lang w:val="en-GB" w:eastAsia="en-CA"/>
        </w:rPr>
        <w:t> </w:t>
      </w:r>
      <w:r w:rsidRPr="00C10918">
        <w:rPr>
          <w:lang w:val="en-GB" w:eastAsia="en-CA"/>
        </w:rPr>
        <w:t>tonnes).</w:t>
      </w:r>
    </w:p>
    <w:p w14:paraId="3CB345B7" w14:textId="724620FE" w:rsidR="001011CC" w:rsidRPr="00C10918" w:rsidRDefault="00EE4DF5" w:rsidP="00AA7D69">
      <w:pPr>
        <w:numPr>
          <w:ilvl w:val="0"/>
          <w:numId w:val="1"/>
        </w:numPr>
        <w:tabs>
          <w:tab w:val="clear" w:pos="993"/>
        </w:tabs>
        <w:spacing w:after="240"/>
        <w:ind w:left="0"/>
        <w:outlineLvl w:val="0"/>
        <w:rPr>
          <w:b/>
          <w:bCs/>
          <w:lang w:val="en-GB"/>
        </w:rPr>
      </w:pPr>
      <w:r>
        <w:rPr>
          <w:lang w:val="en-GB"/>
        </w:rPr>
        <w:t xml:space="preserve">In </w:t>
      </w:r>
      <w:r w:rsidR="00AA42AD">
        <w:rPr>
          <w:lang w:val="en-GB"/>
        </w:rPr>
        <w:t xml:space="preserve">the </w:t>
      </w:r>
      <w:r w:rsidR="009938C8">
        <w:rPr>
          <w:lang w:val="en-GB"/>
        </w:rPr>
        <w:t>servicing</w:t>
      </w:r>
      <w:r w:rsidR="00AA42AD">
        <w:rPr>
          <w:lang w:val="en-GB"/>
        </w:rPr>
        <w:t xml:space="preserve"> sectors</w:t>
      </w:r>
      <w:r>
        <w:rPr>
          <w:lang w:val="en-GB"/>
        </w:rPr>
        <w:t xml:space="preserve">, </w:t>
      </w:r>
      <w:r w:rsidR="001011CC" w:rsidRPr="00C10918">
        <w:rPr>
          <w:lang w:val="en-GB"/>
        </w:rPr>
        <w:t xml:space="preserve">HFCs </w:t>
      </w:r>
      <w:r w:rsidR="00AA42AD">
        <w:rPr>
          <w:lang w:val="en-GB"/>
        </w:rPr>
        <w:t>a</w:t>
      </w:r>
      <w:r w:rsidR="00AA42AD" w:rsidRPr="00C10918">
        <w:rPr>
          <w:lang w:val="en-GB"/>
        </w:rPr>
        <w:t xml:space="preserve">re </w:t>
      </w:r>
      <w:r w:rsidR="00222825" w:rsidRPr="00C10918">
        <w:rPr>
          <w:lang w:val="en-GB"/>
        </w:rPr>
        <w:t xml:space="preserve">mainly </w:t>
      </w:r>
      <w:r w:rsidR="00CA70AE" w:rsidRPr="00C10918">
        <w:rPr>
          <w:lang w:val="en-GB"/>
        </w:rPr>
        <w:t>us</w:t>
      </w:r>
      <w:r w:rsidR="001011CC" w:rsidRPr="00C10918">
        <w:rPr>
          <w:lang w:val="en-GB"/>
        </w:rPr>
        <w:t xml:space="preserve">ed </w:t>
      </w:r>
      <w:r w:rsidR="009938C8">
        <w:rPr>
          <w:lang w:val="en-GB"/>
        </w:rPr>
        <w:t>in</w:t>
      </w:r>
      <w:r w:rsidR="009938C8" w:rsidRPr="00C10918">
        <w:rPr>
          <w:lang w:val="en-GB"/>
        </w:rPr>
        <w:t xml:space="preserve"> </w:t>
      </w:r>
      <w:r w:rsidR="00432923">
        <w:rPr>
          <w:lang w:val="en-GB"/>
        </w:rPr>
        <w:t xml:space="preserve">the </w:t>
      </w:r>
      <w:r w:rsidR="00AA42AD">
        <w:rPr>
          <w:lang w:val="en-GB"/>
        </w:rPr>
        <w:t>c</w:t>
      </w:r>
      <w:r w:rsidR="001011CC" w:rsidRPr="00C10918">
        <w:rPr>
          <w:lang w:val="en-GB"/>
        </w:rPr>
        <w:t>ommercial refrigeration (2</w:t>
      </w:r>
      <w:r w:rsidR="00DB48B3" w:rsidRPr="00C10918">
        <w:rPr>
          <w:lang w:val="en-GB"/>
        </w:rPr>
        <w:t>8.</w:t>
      </w:r>
      <w:r w:rsidR="001011CC" w:rsidRPr="00C10918">
        <w:rPr>
          <w:lang w:val="en-GB"/>
        </w:rPr>
        <w:t>9 per cent in mt and 3</w:t>
      </w:r>
      <w:r w:rsidR="009721A4" w:rsidRPr="00C10918">
        <w:rPr>
          <w:lang w:val="en-GB"/>
        </w:rPr>
        <w:t>1</w:t>
      </w:r>
      <w:r w:rsidR="00DB48B3" w:rsidRPr="00C10918">
        <w:rPr>
          <w:lang w:val="en-GB"/>
        </w:rPr>
        <w:t>.</w:t>
      </w:r>
      <w:r w:rsidR="009721A4" w:rsidRPr="00C10918">
        <w:rPr>
          <w:lang w:val="en-GB"/>
        </w:rPr>
        <w:t>6</w:t>
      </w:r>
      <w:r w:rsidR="00AA42AD">
        <w:rPr>
          <w:lang w:val="en-GB" w:eastAsia="en-CA"/>
        </w:rPr>
        <w:t> </w:t>
      </w:r>
      <w:r w:rsidR="001011CC" w:rsidRPr="00C10918">
        <w:rPr>
          <w:lang w:val="en-GB" w:eastAsia="en-CA"/>
        </w:rPr>
        <w:t>per cent</w:t>
      </w:r>
      <w:r w:rsidR="001011CC" w:rsidRPr="00C10918">
        <w:rPr>
          <w:lang w:val="en-GB"/>
        </w:rPr>
        <w:t xml:space="preserve"> in CO</w:t>
      </w:r>
      <w:r w:rsidR="001011CC" w:rsidRPr="00C10918">
        <w:rPr>
          <w:vertAlign w:val="subscript"/>
          <w:lang w:val="en-GB"/>
        </w:rPr>
        <w:t>2</w:t>
      </w:r>
      <w:r w:rsidR="001011CC" w:rsidRPr="00C10918">
        <w:rPr>
          <w:lang w:val="en-GB"/>
        </w:rPr>
        <w:noBreakHyphen/>
        <w:t>eq</w:t>
      </w:r>
      <w:r w:rsidR="00137BA2" w:rsidRPr="00C10918">
        <w:rPr>
          <w:lang w:val="en-GB"/>
        </w:rPr>
        <w:t xml:space="preserve"> </w:t>
      </w:r>
      <w:r w:rsidR="001011CC" w:rsidRPr="00C10918">
        <w:rPr>
          <w:lang w:val="en-GB"/>
        </w:rPr>
        <w:t xml:space="preserve">tonnes), commercial and industrial </w:t>
      </w:r>
      <w:r w:rsidR="009938C8" w:rsidRPr="00C10918">
        <w:rPr>
          <w:lang w:val="en-GB"/>
        </w:rPr>
        <w:t>air</w:t>
      </w:r>
      <w:r w:rsidR="009938C8">
        <w:rPr>
          <w:lang w:val="en-GB"/>
        </w:rPr>
        <w:noBreakHyphen/>
      </w:r>
      <w:r w:rsidR="001011CC" w:rsidRPr="00C10918">
        <w:rPr>
          <w:lang w:val="en-GB"/>
        </w:rPr>
        <w:t xml:space="preserve">conditioning </w:t>
      </w:r>
      <w:r w:rsidR="009938C8">
        <w:rPr>
          <w:lang w:val="en-GB"/>
        </w:rPr>
        <w:t xml:space="preserve">(AC) </w:t>
      </w:r>
      <w:r w:rsidR="001011CC" w:rsidRPr="00C10918">
        <w:rPr>
          <w:lang w:val="en-GB"/>
        </w:rPr>
        <w:t>(27</w:t>
      </w:r>
      <w:r w:rsidR="00F12594" w:rsidRPr="00C10918">
        <w:rPr>
          <w:lang w:val="en-GB"/>
        </w:rPr>
        <w:t>.</w:t>
      </w:r>
      <w:r w:rsidR="00AA42AD" w:rsidRPr="00C10918">
        <w:rPr>
          <w:lang w:val="en-GB"/>
        </w:rPr>
        <w:t>1</w:t>
      </w:r>
      <w:r w:rsidR="00AA42AD">
        <w:rPr>
          <w:lang w:val="en-GB"/>
        </w:rPr>
        <w:t> </w:t>
      </w:r>
      <w:r w:rsidR="001011CC" w:rsidRPr="00C10918">
        <w:rPr>
          <w:lang w:val="en-GB"/>
        </w:rPr>
        <w:t>per cent in mt and 27.</w:t>
      </w:r>
      <w:r w:rsidR="009B3429" w:rsidRPr="00C10918">
        <w:rPr>
          <w:lang w:val="en-GB"/>
        </w:rPr>
        <w:t>5</w:t>
      </w:r>
      <w:r w:rsidR="00432923">
        <w:rPr>
          <w:lang w:val="en-GB"/>
        </w:rPr>
        <w:t> </w:t>
      </w:r>
      <w:r w:rsidR="001011CC" w:rsidRPr="00C10918">
        <w:rPr>
          <w:lang w:val="en-GB"/>
        </w:rPr>
        <w:t>per cent in CO</w:t>
      </w:r>
      <w:r w:rsidR="001011CC" w:rsidRPr="00C10918">
        <w:rPr>
          <w:vertAlign w:val="subscript"/>
          <w:lang w:val="en-GB"/>
        </w:rPr>
        <w:t>2</w:t>
      </w:r>
      <w:r w:rsidR="001011CC" w:rsidRPr="00C10918">
        <w:rPr>
          <w:lang w:val="en-GB"/>
        </w:rPr>
        <w:noBreakHyphen/>
        <w:t>eq</w:t>
      </w:r>
      <w:r w:rsidR="00137BA2" w:rsidRPr="00C10918">
        <w:rPr>
          <w:lang w:val="en-GB"/>
        </w:rPr>
        <w:t xml:space="preserve"> </w:t>
      </w:r>
      <w:r w:rsidR="001011CC" w:rsidRPr="00C10918">
        <w:rPr>
          <w:lang w:val="en-GB"/>
        </w:rPr>
        <w:t>tonnes), industrial refrigeration (</w:t>
      </w:r>
      <w:r w:rsidR="008B7219" w:rsidRPr="00C10918">
        <w:rPr>
          <w:lang w:val="en-GB"/>
        </w:rPr>
        <w:t>9.7</w:t>
      </w:r>
      <w:r w:rsidR="001011CC" w:rsidRPr="00C10918">
        <w:rPr>
          <w:lang w:val="en-GB"/>
        </w:rPr>
        <w:t> per cent in mt and 1</w:t>
      </w:r>
      <w:r w:rsidR="008B7219" w:rsidRPr="00C10918">
        <w:rPr>
          <w:lang w:val="en-GB"/>
        </w:rPr>
        <w:t>6</w:t>
      </w:r>
      <w:r w:rsidR="001011CC" w:rsidRPr="00C10918">
        <w:rPr>
          <w:lang w:val="en-GB"/>
        </w:rPr>
        <w:t>.</w:t>
      </w:r>
      <w:r w:rsidR="008B7219" w:rsidRPr="00C10918">
        <w:rPr>
          <w:lang w:val="en-GB"/>
        </w:rPr>
        <w:t>8</w:t>
      </w:r>
      <w:r w:rsidR="00AA42AD">
        <w:rPr>
          <w:lang w:val="en-GB"/>
        </w:rPr>
        <w:t> </w:t>
      </w:r>
      <w:r w:rsidR="001011CC" w:rsidRPr="00C10918">
        <w:rPr>
          <w:lang w:val="en-GB"/>
        </w:rPr>
        <w:t>per cent in CO</w:t>
      </w:r>
      <w:r w:rsidR="001011CC" w:rsidRPr="00C10918">
        <w:rPr>
          <w:vertAlign w:val="subscript"/>
          <w:lang w:val="en-GB"/>
        </w:rPr>
        <w:t>2</w:t>
      </w:r>
      <w:r w:rsidR="001011CC" w:rsidRPr="00C10918">
        <w:rPr>
          <w:lang w:val="en-GB"/>
        </w:rPr>
        <w:noBreakHyphen/>
      </w:r>
      <w:r w:rsidR="00432923" w:rsidRPr="00C10918">
        <w:rPr>
          <w:lang w:val="en-GB"/>
        </w:rPr>
        <w:t>eq</w:t>
      </w:r>
      <w:r w:rsidR="00432923">
        <w:rPr>
          <w:lang w:val="en-GB"/>
        </w:rPr>
        <w:t> </w:t>
      </w:r>
      <w:r w:rsidR="001011CC" w:rsidRPr="00C10918">
        <w:rPr>
          <w:lang w:val="en-GB"/>
        </w:rPr>
        <w:t>tonnes), and other subsectors, as shown in table 2.</w:t>
      </w:r>
    </w:p>
    <w:p w14:paraId="44864736" w14:textId="076CA5FD" w:rsidR="001011CC" w:rsidRPr="00C10918" w:rsidRDefault="001011CC" w:rsidP="001011CC">
      <w:pPr>
        <w:pStyle w:val="Heading1"/>
        <w:numPr>
          <w:ilvl w:val="0"/>
          <w:numId w:val="0"/>
        </w:numPr>
        <w:spacing w:after="0"/>
        <w:rPr>
          <w:b/>
          <w:bCs/>
          <w:lang w:val="en-GB"/>
        </w:rPr>
      </w:pPr>
      <w:r w:rsidRPr="00C10918">
        <w:rPr>
          <w:b/>
          <w:bCs/>
          <w:lang w:val="en-GB"/>
        </w:rPr>
        <w:t xml:space="preserve">Table 2. HFC consumption </w:t>
      </w:r>
      <w:r w:rsidR="00130433">
        <w:rPr>
          <w:b/>
          <w:bCs/>
          <w:lang w:val="en-GB"/>
        </w:rPr>
        <w:t xml:space="preserve">in Panama </w:t>
      </w:r>
      <w:r w:rsidRPr="00C10918">
        <w:rPr>
          <w:b/>
          <w:bCs/>
          <w:lang w:val="en-GB"/>
        </w:rPr>
        <w:t>by sector (2022)</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2119"/>
        <w:gridCol w:w="570"/>
        <w:gridCol w:w="833"/>
        <w:gridCol w:w="833"/>
        <w:gridCol w:w="833"/>
        <w:gridCol w:w="621"/>
        <w:gridCol w:w="851"/>
        <w:gridCol w:w="851"/>
        <w:gridCol w:w="176"/>
        <w:gridCol w:w="834"/>
        <w:gridCol w:w="833"/>
      </w:tblGrid>
      <w:tr w:rsidR="00C4551A" w:rsidRPr="000653DA" w14:paraId="5A42BADC" w14:textId="0BFE0E35" w:rsidTr="00F005B3">
        <w:trPr>
          <w:trHeight w:val="444"/>
          <w:tblHeader/>
        </w:trPr>
        <w:tc>
          <w:tcPr>
            <w:tcW w:w="1133" w:type="pct"/>
            <w:shd w:val="clear" w:color="auto" w:fill="auto"/>
            <w:tcMar>
              <w:left w:w="43" w:type="dxa"/>
              <w:right w:w="43" w:type="dxa"/>
            </w:tcMar>
            <w:vAlign w:val="center"/>
            <w:hideMark/>
          </w:tcPr>
          <w:p w14:paraId="6E66B243" w14:textId="77777777" w:rsidR="00F12594" w:rsidRPr="00D97706" w:rsidRDefault="00F12594" w:rsidP="00130433">
            <w:pPr>
              <w:jc w:val="center"/>
              <w:rPr>
                <w:b/>
                <w:bCs/>
                <w:sz w:val="19"/>
                <w:szCs w:val="19"/>
              </w:rPr>
            </w:pPr>
            <w:r w:rsidRPr="00D97706">
              <w:rPr>
                <w:b/>
                <w:bCs/>
                <w:sz w:val="19"/>
                <w:szCs w:val="19"/>
              </w:rPr>
              <w:t>Sector</w:t>
            </w:r>
          </w:p>
        </w:tc>
        <w:tc>
          <w:tcPr>
            <w:tcW w:w="305" w:type="pct"/>
            <w:shd w:val="clear" w:color="auto" w:fill="auto"/>
            <w:tcMar>
              <w:left w:w="43" w:type="dxa"/>
              <w:right w:w="43" w:type="dxa"/>
            </w:tcMar>
            <w:vAlign w:val="center"/>
            <w:hideMark/>
          </w:tcPr>
          <w:p w14:paraId="74D1B7C3" w14:textId="26FC25D8" w:rsidR="00F12594" w:rsidRPr="004A63F7" w:rsidRDefault="00F12594" w:rsidP="004A63F7">
            <w:pPr>
              <w:ind w:left="-43"/>
              <w:jc w:val="center"/>
              <w:rPr>
                <w:b/>
                <w:bCs/>
                <w:sz w:val="19"/>
                <w:szCs w:val="19"/>
              </w:rPr>
            </w:pPr>
            <w:r w:rsidRPr="00D97706">
              <w:rPr>
                <w:b/>
                <w:bCs/>
                <w:sz w:val="19"/>
                <w:szCs w:val="19"/>
              </w:rPr>
              <w:t>HF</w:t>
            </w:r>
            <w:r w:rsidR="00233715">
              <w:rPr>
                <w:b/>
                <w:bCs/>
                <w:sz w:val="19"/>
                <w:szCs w:val="19"/>
              </w:rPr>
              <w:t>C</w:t>
            </w:r>
            <w:r w:rsidR="00233715">
              <w:rPr>
                <w:b/>
                <w:bCs/>
                <w:sz w:val="19"/>
                <w:szCs w:val="19"/>
              </w:rPr>
              <w:br/>
              <w:t>-</w:t>
            </w:r>
            <w:r w:rsidRPr="004A63F7">
              <w:rPr>
                <w:b/>
                <w:bCs/>
                <w:sz w:val="19"/>
                <w:szCs w:val="19"/>
              </w:rPr>
              <w:t>32</w:t>
            </w:r>
          </w:p>
        </w:tc>
        <w:tc>
          <w:tcPr>
            <w:tcW w:w="445" w:type="pct"/>
            <w:tcMar>
              <w:left w:w="43" w:type="dxa"/>
              <w:right w:w="43" w:type="dxa"/>
            </w:tcMar>
            <w:vAlign w:val="center"/>
          </w:tcPr>
          <w:p w14:paraId="2C83A4C2" w14:textId="3A039324" w:rsidR="00F12594" w:rsidRPr="00D97706" w:rsidRDefault="00F12594" w:rsidP="004A63F7">
            <w:pPr>
              <w:ind w:left="-42" w:right="-40"/>
              <w:jc w:val="center"/>
              <w:rPr>
                <w:b/>
                <w:bCs/>
                <w:sz w:val="19"/>
                <w:szCs w:val="19"/>
              </w:rPr>
            </w:pPr>
            <w:r w:rsidRPr="004A63F7">
              <w:rPr>
                <w:b/>
                <w:bCs/>
                <w:sz w:val="19"/>
                <w:szCs w:val="19"/>
              </w:rPr>
              <w:t>HFC</w:t>
            </w:r>
            <w:r w:rsidR="00233715">
              <w:rPr>
                <w:b/>
                <w:bCs/>
                <w:sz w:val="19"/>
                <w:szCs w:val="19"/>
              </w:rPr>
              <w:br/>
              <w:t>-</w:t>
            </w:r>
            <w:r w:rsidRPr="00D97706">
              <w:rPr>
                <w:b/>
                <w:bCs/>
                <w:sz w:val="19"/>
                <w:szCs w:val="19"/>
              </w:rPr>
              <w:t>134a</w:t>
            </w:r>
          </w:p>
        </w:tc>
        <w:tc>
          <w:tcPr>
            <w:tcW w:w="445" w:type="pct"/>
            <w:tcMar>
              <w:left w:w="43" w:type="dxa"/>
              <w:right w:w="43" w:type="dxa"/>
            </w:tcMar>
            <w:vAlign w:val="center"/>
          </w:tcPr>
          <w:p w14:paraId="304486B0" w14:textId="32448BA3" w:rsidR="00F12594" w:rsidRPr="004A63F7" w:rsidRDefault="00B42A08" w:rsidP="004A63F7">
            <w:pPr>
              <w:ind w:left="-69" w:right="-39"/>
              <w:jc w:val="center"/>
              <w:rPr>
                <w:b/>
                <w:bCs/>
                <w:sz w:val="19"/>
                <w:szCs w:val="19"/>
              </w:rPr>
            </w:pPr>
            <w:proofErr w:type="spellStart"/>
            <w:r w:rsidRPr="00D97706">
              <w:rPr>
                <w:b/>
                <w:bCs/>
                <w:sz w:val="19"/>
                <w:szCs w:val="19"/>
              </w:rPr>
              <w:t>CustMix</w:t>
            </w:r>
            <w:proofErr w:type="spellEnd"/>
            <w:r w:rsidR="00233715">
              <w:rPr>
                <w:b/>
                <w:bCs/>
                <w:sz w:val="19"/>
                <w:szCs w:val="19"/>
              </w:rPr>
              <w:br/>
              <w:t>-</w:t>
            </w:r>
            <w:r w:rsidRPr="004A63F7">
              <w:rPr>
                <w:b/>
                <w:bCs/>
                <w:sz w:val="19"/>
                <w:szCs w:val="19"/>
              </w:rPr>
              <w:t>134</w:t>
            </w:r>
          </w:p>
        </w:tc>
        <w:tc>
          <w:tcPr>
            <w:tcW w:w="445" w:type="pct"/>
            <w:shd w:val="clear" w:color="auto" w:fill="auto"/>
            <w:tcMar>
              <w:left w:w="43" w:type="dxa"/>
              <w:right w:w="43" w:type="dxa"/>
            </w:tcMar>
            <w:vAlign w:val="center"/>
            <w:hideMark/>
          </w:tcPr>
          <w:p w14:paraId="4FEFD857" w14:textId="4CCFFE4B" w:rsidR="00F12594" w:rsidRPr="004A63F7" w:rsidRDefault="00F12594" w:rsidP="00130433">
            <w:pPr>
              <w:jc w:val="center"/>
              <w:rPr>
                <w:b/>
                <w:bCs/>
                <w:sz w:val="19"/>
                <w:szCs w:val="19"/>
              </w:rPr>
            </w:pPr>
            <w:r w:rsidRPr="004A63F7">
              <w:rPr>
                <w:b/>
                <w:bCs/>
                <w:sz w:val="19"/>
                <w:szCs w:val="19"/>
              </w:rPr>
              <w:t>R</w:t>
            </w:r>
            <w:r w:rsidR="00233715">
              <w:rPr>
                <w:b/>
                <w:bCs/>
                <w:sz w:val="19"/>
                <w:szCs w:val="19"/>
              </w:rPr>
              <w:br/>
            </w:r>
            <w:r w:rsidRPr="004A63F7">
              <w:rPr>
                <w:b/>
                <w:bCs/>
                <w:sz w:val="19"/>
                <w:szCs w:val="19"/>
              </w:rPr>
              <w:t>-404A</w:t>
            </w:r>
          </w:p>
        </w:tc>
        <w:tc>
          <w:tcPr>
            <w:tcW w:w="332" w:type="pct"/>
            <w:shd w:val="clear" w:color="auto" w:fill="auto"/>
            <w:tcMar>
              <w:left w:w="43" w:type="dxa"/>
              <w:right w:w="43" w:type="dxa"/>
            </w:tcMar>
            <w:vAlign w:val="center"/>
            <w:hideMark/>
          </w:tcPr>
          <w:p w14:paraId="3F4B699B" w14:textId="3E42A82D" w:rsidR="00F12594" w:rsidRPr="004A63F7" w:rsidRDefault="00F12594" w:rsidP="004A63F7">
            <w:pPr>
              <w:ind w:left="-184" w:right="-190"/>
              <w:jc w:val="center"/>
              <w:rPr>
                <w:b/>
                <w:bCs/>
                <w:sz w:val="19"/>
                <w:szCs w:val="19"/>
              </w:rPr>
            </w:pPr>
            <w:r w:rsidRPr="004A63F7">
              <w:rPr>
                <w:b/>
                <w:bCs/>
                <w:sz w:val="19"/>
                <w:szCs w:val="19"/>
              </w:rPr>
              <w:t>R</w:t>
            </w:r>
            <w:r w:rsidR="00233715">
              <w:rPr>
                <w:b/>
                <w:bCs/>
                <w:sz w:val="19"/>
                <w:szCs w:val="19"/>
              </w:rPr>
              <w:br/>
            </w:r>
            <w:r w:rsidRPr="004A63F7">
              <w:rPr>
                <w:b/>
                <w:bCs/>
                <w:sz w:val="19"/>
                <w:szCs w:val="19"/>
              </w:rPr>
              <w:t>-407C</w:t>
            </w:r>
          </w:p>
        </w:tc>
        <w:tc>
          <w:tcPr>
            <w:tcW w:w="455" w:type="pct"/>
            <w:shd w:val="clear" w:color="auto" w:fill="auto"/>
            <w:tcMar>
              <w:left w:w="43" w:type="dxa"/>
              <w:right w:w="43" w:type="dxa"/>
            </w:tcMar>
            <w:vAlign w:val="center"/>
            <w:hideMark/>
          </w:tcPr>
          <w:p w14:paraId="4B1F3DA5" w14:textId="08C57F87" w:rsidR="00F12594" w:rsidRPr="004A63F7" w:rsidRDefault="00F12594" w:rsidP="004A63F7">
            <w:pPr>
              <w:ind w:left="-39"/>
              <w:jc w:val="center"/>
              <w:rPr>
                <w:b/>
                <w:bCs/>
                <w:sz w:val="19"/>
                <w:szCs w:val="19"/>
              </w:rPr>
            </w:pPr>
            <w:r w:rsidRPr="004A63F7">
              <w:rPr>
                <w:b/>
                <w:bCs/>
                <w:sz w:val="19"/>
                <w:szCs w:val="19"/>
              </w:rPr>
              <w:t>R</w:t>
            </w:r>
            <w:r w:rsidR="00233715">
              <w:rPr>
                <w:b/>
                <w:bCs/>
                <w:sz w:val="19"/>
                <w:szCs w:val="19"/>
              </w:rPr>
              <w:br/>
            </w:r>
            <w:r w:rsidRPr="004A63F7">
              <w:rPr>
                <w:b/>
                <w:bCs/>
                <w:sz w:val="19"/>
                <w:szCs w:val="19"/>
              </w:rPr>
              <w:t>-410A</w:t>
            </w:r>
          </w:p>
        </w:tc>
        <w:tc>
          <w:tcPr>
            <w:tcW w:w="549" w:type="pct"/>
            <w:gridSpan w:val="2"/>
            <w:tcMar>
              <w:left w:w="43" w:type="dxa"/>
              <w:right w:w="43" w:type="dxa"/>
            </w:tcMar>
            <w:vAlign w:val="center"/>
          </w:tcPr>
          <w:p w14:paraId="088CB0B8" w14:textId="65838FCE" w:rsidR="00F12594" w:rsidRPr="004A63F7" w:rsidRDefault="00F12594" w:rsidP="00130433">
            <w:pPr>
              <w:jc w:val="center"/>
              <w:rPr>
                <w:b/>
                <w:bCs/>
                <w:sz w:val="19"/>
                <w:szCs w:val="19"/>
              </w:rPr>
            </w:pPr>
            <w:r w:rsidRPr="004A63F7">
              <w:rPr>
                <w:b/>
                <w:bCs/>
                <w:sz w:val="19"/>
                <w:szCs w:val="19"/>
              </w:rPr>
              <w:t>R</w:t>
            </w:r>
            <w:r w:rsidR="00233715">
              <w:rPr>
                <w:b/>
                <w:bCs/>
                <w:sz w:val="19"/>
                <w:szCs w:val="19"/>
              </w:rPr>
              <w:br/>
            </w:r>
            <w:r w:rsidRPr="004A63F7">
              <w:rPr>
                <w:b/>
                <w:bCs/>
                <w:sz w:val="19"/>
                <w:szCs w:val="19"/>
              </w:rPr>
              <w:t>-507A</w:t>
            </w:r>
          </w:p>
        </w:tc>
        <w:tc>
          <w:tcPr>
            <w:tcW w:w="446" w:type="pct"/>
            <w:shd w:val="clear" w:color="auto" w:fill="auto"/>
            <w:tcMar>
              <w:left w:w="43" w:type="dxa"/>
              <w:right w:w="43" w:type="dxa"/>
            </w:tcMar>
            <w:vAlign w:val="center"/>
            <w:hideMark/>
          </w:tcPr>
          <w:p w14:paraId="18644B27" w14:textId="77777777" w:rsidR="00F12594" w:rsidRPr="004A63F7" w:rsidRDefault="00F12594" w:rsidP="00130433">
            <w:pPr>
              <w:jc w:val="center"/>
              <w:rPr>
                <w:b/>
                <w:bCs/>
                <w:sz w:val="19"/>
                <w:szCs w:val="19"/>
              </w:rPr>
            </w:pPr>
            <w:r w:rsidRPr="004A63F7">
              <w:rPr>
                <w:b/>
                <w:bCs/>
                <w:sz w:val="19"/>
                <w:szCs w:val="19"/>
              </w:rPr>
              <w:t>Total</w:t>
            </w:r>
          </w:p>
        </w:tc>
        <w:tc>
          <w:tcPr>
            <w:tcW w:w="445" w:type="pct"/>
            <w:shd w:val="clear" w:color="auto" w:fill="auto"/>
            <w:tcMar>
              <w:left w:w="43" w:type="dxa"/>
              <w:right w:w="43" w:type="dxa"/>
            </w:tcMar>
            <w:vAlign w:val="center"/>
          </w:tcPr>
          <w:p w14:paraId="5AA3D582" w14:textId="46C20233" w:rsidR="00F12594" w:rsidRPr="004A63F7" w:rsidRDefault="00F12594" w:rsidP="004A63F7">
            <w:pPr>
              <w:ind w:left="-9"/>
              <w:jc w:val="center"/>
              <w:rPr>
                <w:b/>
                <w:bCs/>
                <w:sz w:val="19"/>
                <w:szCs w:val="19"/>
              </w:rPr>
            </w:pPr>
            <w:r w:rsidRPr="004A63F7">
              <w:rPr>
                <w:b/>
                <w:bCs/>
                <w:sz w:val="19"/>
                <w:szCs w:val="19"/>
              </w:rPr>
              <w:t>Share</w:t>
            </w:r>
            <w:r w:rsidR="00130433" w:rsidRPr="004A63F7">
              <w:rPr>
                <w:b/>
                <w:bCs/>
                <w:sz w:val="19"/>
                <w:szCs w:val="19"/>
              </w:rPr>
              <w:t xml:space="preserve"> </w:t>
            </w:r>
            <w:r w:rsidRPr="004A63F7">
              <w:rPr>
                <w:b/>
                <w:bCs/>
                <w:sz w:val="19"/>
                <w:szCs w:val="19"/>
              </w:rPr>
              <w:t>of total</w:t>
            </w:r>
            <w:r w:rsidR="00130433" w:rsidRPr="004A63F7">
              <w:rPr>
                <w:b/>
                <w:bCs/>
                <w:sz w:val="19"/>
                <w:szCs w:val="19"/>
              </w:rPr>
              <w:t xml:space="preserve"> </w:t>
            </w:r>
            <w:r w:rsidRPr="004A63F7">
              <w:rPr>
                <w:b/>
                <w:bCs/>
                <w:sz w:val="19"/>
                <w:szCs w:val="19"/>
              </w:rPr>
              <w:t>(%)</w:t>
            </w:r>
          </w:p>
        </w:tc>
      </w:tr>
      <w:tr w:rsidR="00F12594" w:rsidRPr="004B03A1" w14:paraId="31E9863A" w14:textId="6EE0A8D4" w:rsidTr="00D97706">
        <w:trPr>
          <w:trHeight w:val="227"/>
        </w:trPr>
        <w:tc>
          <w:tcPr>
            <w:tcW w:w="5000" w:type="pct"/>
            <w:gridSpan w:val="11"/>
            <w:shd w:val="clear" w:color="auto" w:fill="FFFFFF" w:themeFill="background1"/>
            <w:tcMar>
              <w:left w:w="43" w:type="dxa"/>
              <w:right w:w="43" w:type="dxa"/>
            </w:tcMar>
            <w:vAlign w:val="center"/>
          </w:tcPr>
          <w:p w14:paraId="4D077392" w14:textId="2BD36B5D" w:rsidR="00F12594" w:rsidRPr="004A63F7" w:rsidRDefault="00A9634F" w:rsidP="00130433">
            <w:pPr>
              <w:jc w:val="center"/>
              <w:rPr>
                <w:b/>
                <w:bCs/>
                <w:sz w:val="19"/>
                <w:szCs w:val="19"/>
              </w:rPr>
            </w:pPr>
            <w:r>
              <w:rPr>
                <w:b/>
                <w:bCs/>
                <w:sz w:val="19"/>
                <w:szCs w:val="19"/>
              </w:rPr>
              <w:t>m</w:t>
            </w:r>
            <w:r w:rsidR="00CA7E3E" w:rsidRPr="004A63F7">
              <w:rPr>
                <w:b/>
                <w:bCs/>
                <w:sz w:val="19"/>
                <w:szCs w:val="19"/>
              </w:rPr>
              <w:t>t</w:t>
            </w:r>
          </w:p>
        </w:tc>
      </w:tr>
      <w:tr w:rsidR="00F12594" w:rsidRPr="004B03A1" w14:paraId="32E1A132" w14:textId="5E3CDA8B" w:rsidTr="00D97706">
        <w:trPr>
          <w:trHeight w:val="227"/>
        </w:trPr>
        <w:tc>
          <w:tcPr>
            <w:tcW w:w="5000" w:type="pct"/>
            <w:gridSpan w:val="11"/>
            <w:shd w:val="clear" w:color="auto" w:fill="FFFFFF" w:themeFill="background1"/>
            <w:tcMar>
              <w:left w:w="43" w:type="dxa"/>
              <w:right w:w="43" w:type="dxa"/>
            </w:tcMar>
            <w:vAlign w:val="center"/>
          </w:tcPr>
          <w:p w14:paraId="66CF1EE8" w14:textId="77777777" w:rsidR="00F12594" w:rsidRPr="004A63F7" w:rsidRDefault="00F12594" w:rsidP="00130433">
            <w:pPr>
              <w:jc w:val="center"/>
              <w:rPr>
                <w:b/>
                <w:bCs/>
                <w:sz w:val="19"/>
                <w:szCs w:val="19"/>
              </w:rPr>
            </w:pPr>
            <w:r w:rsidRPr="00D97706">
              <w:rPr>
                <w:b/>
                <w:bCs/>
                <w:sz w:val="19"/>
                <w:szCs w:val="19"/>
              </w:rPr>
              <w:t>Manufacturing</w:t>
            </w:r>
          </w:p>
        </w:tc>
      </w:tr>
      <w:tr w:rsidR="00F005B3" w:rsidRPr="004B03A1" w14:paraId="0D6AE51E" w14:textId="08672375" w:rsidTr="00F005B3">
        <w:trPr>
          <w:trHeight w:val="227"/>
        </w:trPr>
        <w:tc>
          <w:tcPr>
            <w:tcW w:w="1133" w:type="pct"/>
            <w:shd w:val="clear" w:color="auto" w:fill="auto"/>
            <w:tcMar>
              <w:left w:w="43" w:type="dxa"/>
              <w:right w:w="43" w:type="dxa"/>
            </w:tcMar>
            <w:vAlign w:val="center"/>
          </w:tcPr>
          <w:p w14:paraId="14F1B8C2" w14:textId="66586631" w:rsidR="00F12594" w:rsidRPr="004A63F7" w:rsidRDefault="00767E8C" w:rsidP="004A63F7">
            <w:pPr>
              <w:jc w:val="left"/>
              <w:rPr>
                <w:sz w:val="19"/>
                <w:szCs w:val="19"/>
              </w:rPr>
            </w:pPr>
            <w:r w:rsidRPr="004A63F7">
              <w:rPr>
                <w:sz w:val="19"/>
                <w:szCs w:val="19"/>
              </w:rPr>
              <w:t xml:space="preserve">PU </w:t>
            </w:r>
            <w:r w:rsidR="00C43568" w:rsidRPr="004A63F7">
              <w:rPr>
                <w:sz w:val="19"/>
                <w:szCs w:val="19"/>
              </w:rPr>
              <w:t>foam</w:t>
            </w:r>
            <w:r w:rsidR="00A9634F">
              <w:rPr>
                <w:sz w:val="19"/>
                <w:szCs w:val="19"/>
              </w:rPr>
              <w:t xml:space="preserve"> (mainly </w:t>
            </w:r>
            <w:r w:rsidR="00C4551A">
              <w:rPr>
                <w:sz w:val="19"/>
                <w:szCs w:val="19"/>
              </w:rPr>
              <w:t xml:space="preserve">for </w:t>
            </w:r>
            <w:r w:rsidR="00A9634F">
              <w:rPr>
                <w:sz w:val="19"/>
                <w:szCs w:val="19"/>
              </w:rPr>
              <w:t>pre</w:t>
            </w:r>
            <w:r w:rsidR="00C4551A">
              <w:rPr>
                <w:sz w:val="19"/>
                <w:szCs w:val="19"/>
              </w:rPr>
              <w:noBreakHyphen/>
            </w:r>
            <w:r w:rsidR="00A9634F">
              <w:rPr>
                <w:sz w:val="19"/>
                <w:szCs w:val="19"/>
              </w:rPr>
              <w:t>blended polyols)</w:t>
            </w:r>
          </w:p>
        </w:tc>
        <w:tc>
          <w:tcPr>
            <w:tcW w:w="305" w:type="pct"/>
            <w:shd w:val="clear" w:color="auto" w:fill="auto"/>
            <w:tcMar>
              <w:left w:w="43" w:type="dxa"/>
              <w:right w:w="43" w:type="dxa"/>
            </w:tcMar>
            <w:vAlign w:val="center"/>
          </w:tcPr>
          <w:p w14:paraId="1849A9CB" w14:textId="77777777" w:rsidR="00F12594" w:rsidRPr="004A63F7" w:rsidRDefault="00F12594" w:rsidP="00C43568">
            <w:pPr>
              <w:jc w:val="right"/>
              <w:rPr>
                <w:sz w:val="19"/>
                <w:szCs w:val="19"/>
              </w:rPr>
            </w:pPr>
            <w:r w:rsidRPr="004A63F7">
              <w:rPr>
                <w:sz w:val="19"/>
                <w:szCs w:val="19"/>
              </w:rPr>
              <w:t>0</w:t>
            </w:r>
          </w:p>
        </w:tc>
        <w:tc>
          <w:tcPr>
            <w:tcW w:w="445" w:type="pct"/>
            <w:tcMar>
              <w:left w:w="43" w:type="dxa"/>
              <w:right w:w="43" w:type="dxa"/>
            </w:tcMar>
            <w:vAlign w:val="center"/>
          </w:tcPr>
          <w:p w14:paraId="5D0396E1" w14:textId="77777777" w:rsidR="00F12594" w:rsidRPr="004A63F7" w:rsidRDefault="00F12594" w:rsidP="00C43568">
            <w:pPr>
              <w:jc w:val="right"/>
              <w:rPr>
                <w:sz w:val="19"/>
                <w:szCs w:val="19"/>
              </w:rPr>
            </w:pPr>
            <w:r w:rsidRPr="004A63F7">
              <w:rPr>
                <w:sz w:val="19"/>
                <w:szCs w:val="19"/>
              </w:rPr>
              <w:t>0</w:t>
            </w:r>
          </w:p>
        </w:tc>
        <w:tc>
          <w:tcPr>
            <w:tcW w:w="445" w:type="pct"/>
            <w:tcMar>
              <w:left w:w="43" w:type="dxa"/>
              <w:right w:w="43" w:type="dxa"/>
            </w:tcMar>
            <w:vAlign w:val="center"/>
          </w:tcPr>
          <w:p w14:paraId="6DC0102D" w14:textId="77777777" w:rsidR="00F12594" w:rsidRPr="004A63F7" w:rsidRDefault="00F12594" w:rsidP="00C43568">
            <w:pPr>
              <w:jc w:val="right"/>
              <w:rPr>
                <w:sz w:val="19"/>
                <w:szCs w:val="19"/>
              </w:rPr>
            </w:pPr>
            <w:r w:rsidRPr="004A63F7">
              <w:rPr>
                <w:sz w:val="19"/>
                <w:szCs w:val="19"/>
              </w:rPr>
              <w:t>200.52</w:t>
            </w:r>
          </w:p>
        </w:tc>
        <w:tc>
          <w:tcPr>
            <w:tcW w:w="445" w:type="pct"/>
            <w:shd w:val="clear" w:color="auto" w:fill="auto"/>
            <w:tcMar>
              <w:left w:w="43" w:type="dxa"/>
              <w:right w:w="43" w:type="dxa"/>
            </w:tcMar>
            <w:vAlign w:val="center"/>
          </w:tcPr>
          <w:p w14:paraId="7C397166" w14:textId="77777777" w:rsidR="00F12594" w:rsidRPr="004A63F7" w:rsidRDefault="00F12594" w:rsidP="00C43568">
            <w:pPr>
              <w:jc w:val="right"/>
              <w:rPr>
                <w:sz w:val="19"/>
                <w:szCs w:val="19"/>
              </w:rPr>
            </w:pPr>
            <w:r w:rsidRPr="004A63F7">
              <w:rPr>
                <w:sz w:val="19"/>
                <w:szCs w:val="19"/>
              </w:rPr>
              <w:t>0</w:t>
            </w:r>
          </w:p>
        </w:tc>
        <w:tc>
          <w:tcPr>
            <w:tcW w:w="332" w:type="pct"/>
            <w:shd w:val="clear" w:color="auto" w:fill="auto"/>
            <w:tcMar>
              <w:left w:w="43" w:type="dxa"/>
              <w:right w:w="43" w:type="dxa"/>
            </w:tcMar>
            <w:vAlign w:val="center"/>
          </w:tcPr>
          <w:p w14:paraId="42C05B5A" w14:textId="77777777" w:rsidR="00F12594" w:rsidRPr="004A63F7" w:rsidRDefault="00F12594" w:rsidP="00C43568">
            <w:pPr>
              <w:jc w:val="right"/>
              <w:rPr>
                <w:sz w:val="19"/>
                <w:szCs w:val="19"/>
              </w:rPr>
            </w:pPr>
            <w:r w:rsidRPr="004A63F7">
              <w:rPr>
                <w:sz w:val="19"/>
                <w:szCs w:val="19"/>
              </w:rPr>
              <w:t>0</w:t>
            </w:r>
          </w:p>
        </w:tc>
        <w:tc>
          <w:tcPr>
            <w:tcW w:w="455" w:type="pct"/>
            <w:shd w:val="clear" w:color="auto" w:fill="auto"/>
            <w:tcMar>
              <w:left w:w="43" w:type="dxa"/>
              <w:right w:w="43" w:type="dxa"/>
            </w:tcMar>
            <w:vAlign w:val="center"/>
          </w:tcPr>
          <w:p w14:paraId="687D6AED" w14:textId="77777777" w:rsidR="00F12594" w:rsidRPr="004A63F7" w:rsidRDefault="00F12594" w:rsidP="00C43568">
            <w:pPr>
              <w:jc w:val="right"/>
              <w:rPr>
                <w:sz w:val="19"/>
                <w:szCs w:val="19"/>
              </w:rPr>
            </w:pPr>
            <w:r w:rsidRPr="004A63F7">
              <w:rPr>
                <w:sz w:val="19"/>
                <w:szCs w:val="19"/>
              </w:rPr>
              <w:t>0</w:t>
            </w:r>
          </w:p>
        </w:tc>
        <w:tc>
          <w:tcPr>
            <w:tcW w:w="549" w:type="pct"/>
            <w:gridSpan w:val="2"/>
            <w:tcMar>
              <w:left w:w="43" w:type="dxa"/>
              <w:right w:w="43" w:type="dxa"/>
            </w:tcMar>
            <w:vAlign w:val="center"/>
          </w:tcPr>
          <w:p w14:paraId="2E7C0122" w14:textId="77777777" w:rsidR="00F12594" w:rsidRPr="004A63F7" w:rsidRDefault="00F12594" w:rsidP="00C43568">
            <w:pPr>
              <w:jc w:val="right"/>
              <w:rPr>
                <w:sz w:val="19"/>
                <w:szCs w:val="19"/>
              </w:rPr>
            </w:pPr>
            <w:r w:rsidRPr="004A63F7">
              <w:rPr>
                <w:sz w:val="19"/>
                <w:szCs w:val="19"/>
              </w:rPr>
              <w:t>0</w:t>
            </w:r>
          </w:p>
        </w:tc>
        <w:tc>
          <w:tcPr>
            <w:tcW w:w="446" w:type="pct"/>
            <w:shd w:val="clear" w:color="auto" w:fill="auto"/>
            <w:tcMar>
              <w:left w:w="43" w:type="dxa"/>
              <w:right w:w="43" w:type="dxa"/>
            </w:tcMar>
            <w:vAlign w:val="center"/>
          </w:tcPr>
          <w:p w14:paraId="66443291" w14:textId="77777777" w:rsidR="00F12594" w:rsidRPr="004A63F7" w:rsidRDefault="00F12594" w:rsidP="00C43568">
            <w:pPr>
              <w:jc w:val="right"/>
              <w:rPr>
                <w:sz w:val="19"/>
                <w:szCs w:val="19"/>
              </w:rPr>
            </w:pPr>
            <w:r w:rsidRPr="004A63F7">
              <w:rPr>
                <w:sz w:val="19"/>
                <w:szCs w:val="19"/>
              </w:rPr>
              <w:t>200.52</w:t>
            </w:r>
          </w:p>
        </w:tc>
        <w:tc>
          <w:tcPr>
            <w:tcW w:w="445" w:type="pct"/>
            <w:shd w:val="clear" w:color="auto" w:fill="auto"/>
            <w:tcMar>
              <w:left w:w="43" w:type="dxa"/>
              <w:right w:w="43" w:type="dxa"/>
            </w:tcMar>
            <w:vAlign w:val="center"/>
          </w:tcPr>
          <w:p w14:paraId="6154CDE0" w14:textId="7ED2261C" w:rsidR="00F12594" w:rsidRPr="004A63F7" w:rsidRDefault="00F12594" w:rsidP="004A63F7">
            <w:pPr>
              <w:jc w:val="center"/>
              <w:rPr>
                <w:sz w:val="19"/>
                <w:szCs w:val="19"/>
              </w:rPr>
            </w:pPr>
            <w:r w:rsidRPr="004A63F7">
              <w:rPr>
                <w:sz w:val="19"/>
                <w:szCs w:val="19"/>
              </w:rPr>
              <w:t>15.8</w:t>
            </w:r>
          </w:p>
        </w:tc>
      </w:tr>
      <w:tr w:rsidR="00F005B3" w:rsidRPr="004B03A1" w14:paraId="219C5477" w14:textId="4F8D18A7" w:rsidTr="00F005B3">
        <w:trPr>
          <w:trHeight w:val="227"/>
        </w:trPr>
        <w:tc>
          <w:tcPr>
            <w:tcW w:w="1133" w:type="pct"/>
            <w:shd w:val="clear" w:color="auto" w:fill="FFFFFF" w:themeFill="background1"/>
            <w:tcMar>
              <w:left w:w="43" w:type="dxa"/>
              <w:right w:w="43" w:type="dxa"/>
            </w:tcMar>
            <w:vAlign w:val="center"/>
          </w:tcPr>
          <w:p w14:paraId="58E46219" w14:textId="77777777" w:rsidR="00F12594" w:rsidRPr="004A63F7" w:rsidRDefault="00F12594" w:rsidP="004A63F7">
            <w:pPr>
              <w:jc w:val="left"/>
              <w:rPr>
                <w:b/>
                <w:bCs/>
                <w:sz w:val="19"/>
                <w:szCs w:val="19"/>
              </w:rPr>
            </w:pPr>
            <w:r w:rsidRPr="004A63F7">
              <w:rPr>
                <w:b/>
                <w:bCs/>
                <w:sz w:val="19"/>
                <w:szCs w:val="19"/>
              </w:rPr>
              <w:t>Subtotal manufacturing</w:t>
            </w:r>
          </w:p>
        </w:tc>
        <w:tc>
          <w:tcPr>
            <w:tcW w:w="305" w:type="pct"/>
            <w:shd w:val="clear" w:color="auto" w:fill="FFFFFF" w:themeFill="background1"/>
            <w:tcMar>
              <w:left w:w="43" w:type="dxa"/>
              <w:right w:w="43" w:type="dxa"/>
            </w:tcMar>
            <w:vAlign w:val="center"/>
          </w:tcPr>
          <w:p w14:paraId="4C944DBF" w14:textId="77777777" w:rsidR="00F12594" w:rsidRPr="004A63F7" w:rsidRDefault="00F12594" w:rsidP="00C43568">
            <w:pPr>
              <w:jc w:val="right"/>
              <w:rPr>
                <w:b/>
                <w:bCs/>
                <w:sz w:val="19"/>
                <w:szCs w:val="19"/>
              </w:rPr>
            </w:pPr>
            <w:r w:rsidRPr="004A63F7">
              <w:rPr>
                <w:b/>
                <w:bCs/>
                <w:sz w:val="19"/>
                <w:szCs w:val="19"/>
              </w:rPr>
              <w:t>0</w:t>
            </w:r>
          </w:p>
        </w:tc>
        <w:tc>
          <w:tcPr>
            <w:tcW w:w="445" w:type="pct"/>
            <w:shd w:val="clear" w:color="auto" w:fill="FFFFFF" w:themeFill="background1"/>
            <w:tcMar>
              <w:left w:w="43" w:type="dxa"/>
              <w:right w:w="43" w:type="dxa"/>
            </w:tcMar>
            <w:vAlign w:val="center"/>
          </w:tcPr>
          <w:p w14:paraId="70776B1B" w14:textId="77777777" w:rsidR="00F12594" w:rsidRPr="004A63F7" w:rsidRDefault="00F12594" w:rsidP="00C43568">
            <w:pPr>
              <w:jc w:val="right"/>
              <w:rPr>
                <w:b/>
                <w:bCs/>
                <w:sz w:val="19"/>
                <w:szCs w:val="19"/>
              </w:rPr>
            </w:pPr>
            <w:r w:rsidRPr="004A63F7">
              <w:rPr>
                <w:b/>
                <w:bCs/>
                <w:sz w:val="19"/>
                <w:szCs w:val="19"/>
              </w:rPr>
              <w:t>0</w:t>
            </w:r>
          </w:p>
        </w:tc>
        <w:tc>
          <w:tcPr>
            <w:tcW w:w="445" w:type="pct"/>
            <w:shd w:val="clear" w:color="auto" w:fill="FFFFFF" w:themeFill="background1"/>
            <w:tcMar>
              <w:left w:w="43" w:type="dxa"/>
              <w:right w:w="43" w:type="dxa"/>
            </w:tcMar>
            <w:vAlign w:val="center"/>
          </w:tcPr>
          <w:p w14:paraId="3054D908" w14:textId="77777777" w:rsidR="00F12594" w:rsidRPr="004A63F7" w:rsidRDefault="00F12594" w:rsidP="00C43568">
            <w:pPr>
              <w:jc w:val="right"/>
              <w:rPr>
                <w:b/>
                <w:bCs/>
                <w:sz w:val="19"/>
                <w:szCs w:val="19"/>
              </w:rPr>
            </w:pPr>
            <w:r w:rsidRPr="004A63F7">
              <w:rPr>
                <w:b/>
                <w:bCs/>
                <w:sz w:val="19"/>
                <w:szCs w:val="19"/>
              </w:rPr>
              <w:t>200.52</w:t>
            </w:r>
          </w:p>
        </w:tc>
        <w:tc>
          <w:tcPr>
            <w:tcW w:w="445" w:type="pct"/>
            <w:shd w:val="clear" w:color="auto" w:fill="FFFFFF" w:themeFill="background1"/>
            <w:tcMar>
              <w:left w:w="43" w:type="dxa"/>
              <w:right w:w="43" w:type="dxa"/>
            </w:tcMar>
            <w:vAlign w:val="center"/>
          </w:tcPr>
          <w:p w14:paraId="4216C2E0" w14:textId="77777777" w:rsidR="00F12594" w:rsidRPr="004A63F7" w:rsidRDefault="00F12594" w:rsidP="00C43568">
            <w:pPr>
              <w:jc w:val="right"/>
              <w:rPr>
                <w:b/>
                <w:bCs/>
                <w:sz w:val="19"/>
                <w:szCs w:val="19"/>
              </w:rPr>
            </w:pPr>
            <w:r w:rsidRPr="004A63F7">
              <w:rPr>
                <w:b/>
                <w:bCs/>
                <w:sz w:val="19"/>
                <w:szCs w:val="19"/>
              </w:rPr>
              <w:t>0</w:t>
            </w:r>
          </w:p>
        </w:tc>
        <w:tc>
          <w:tcPr>
            <w:tcW w:w="332" w:type="pct"/>
            <w:shd w:val="clear" w:color="auto" w:fill="FFFFFF" w:themeFill="background1"/>
            <w:tcMar>
              <w:left w:w="43" w:type="dxa"/>
              <w:right w:w="43" w:type="dxa"/>
            </w:tcMar>
            <w:vAlign w:val="center"/>
          </w:tcPr>
          <w:p w14:paraId="7E3EE356" w14:textId="77777777" w:rsidR="00F12594" w:rsidRPr="004A63F7" w:rsidRDefault="00F12594" w:rsidP="00C43568">
            <w:pPr>
              <w:jc w:val="right"/>
              <w:rPr>
                <w:b/>
                <w:bCs/>
                <w:sz w:val="19"/>
                <w:szCs w:val="19"/>
              </w:rPr>
            </w:pPr>
            <w:r w:rsidRPr="004A63F7">
              <w:rPr>
                <w:b/>
                <w:bCs/>
                <w:sz w:val="19"/>
                <w:szCs w:val="19"/>
              </w:rPr>
              <w:t>0</w:t>
            </w:r>
          </w:p>
        </w:tc>
        <w:tc>
          <w:tcPr>
            <w:tcW w:w="455" w:type="pct"/>
            <w:shd w:val="clear" w:color="auto" w:fill="FFFFFF" w:themeFill="background1"/>
            <w:tcMar>
              <w:left w:w="43" w:type="dxa"/>
              <w:right w:w="43" w:type="dxa"/>
            </w:tcMar>
            <w:vAlign w:val="center"/>
          </w:tcPr>
          <w:p w14:paraId="4DA463E3" w14:textId="77777777" w:rsidR="00F12594" w:rsidRPr="004A63F7" w:rsidRDefault="00F12594" w:rsidP="00C43568">
            <w:pPr>
              <w:jc w:val="right"/>
              <w:rPr>
                <w:b/>
                <w:bCs/>
                <w:sz w:val="19"/>
                <w:szCs w:val="19"/>
              </w:rPr>
            </w:pPr>
            <w:r w:rsidRPr="004A63F7">
              <w:rPr>
                <w:b/>
                <w:bCs/>
                <w:sz w:val="19"/>
                <w:szCs w:val="19"/>
              </w:rPr>
              <w:t>0</w:t>
            </w:r>
          </w:p>
        </w:tc>
        <w:tc>
          <w:tcPr>
            <w:tcW w:w="549" w:type="pct"/>
            <w:gridSpan w:val="2"/>
            <w:shd w:val="clear" w:color="auto" w:fill="FFFFFF" w:themeFill="background1"/>
            <w:tcMar>
              <w:left w:w="43" w:type="dxa"/>
              <w:right w:w="43" w:type="dxa"/>
            </w:tcMar>
            <w:vAlign w:val="center"/>
          </w:tcPr>
          <w:p w14:paraId="3698C8DE" w14:textId="77777777" w:rsidR="00F12594" w:rsidRPr="004A63F7" w:rsidRDefault="00F12594" w:rsidP="00C43568">
            <w:pPr>
              <w:jc w:val="right"/>
              <w:rPr>
                <w:b/>
                <w:bCs/>
                <w:sz w:val="19"/>
                <w:szCs w:val="19"/>
              </w:rPr>
            </w:pPr>
            <w:r w:rsidRPr="004A63F7">
              <w:rPr>
                <w:b/>
                <w:bCs/>
                <w:sz w:val="19"/>
                <w:szCs w:val="19"/>
              </w:rPr>
              <w:t>0</w:t>
            </w:r>
          </w:p>
        </w:tc>
        <w:tc>
          <w:tcPr>
            <w:tcW w:w="446" w:type="pct"/>
            <w:shd w:val="clear" w:color="auto" w:fill="FFFFFF" w:themeFill="background1"/>
            <w:tcMar>
              <w:left w:w="43" w:type="dxa"/>
              <w:right w:w="43" w:type="dxa"/>
            </w:tcMar>
            <w:vAlign w:val="center"/>
          </w:tcPr>
          <w:p w14:paraId="1E5EB87A" w14:textId="77777777" w:rsidR="00F12594" w:rsidRPr="004A63F7" w:rsidRDefault="00F12594" w:rsidP="00C43568">
            <w:pPr>
              <w:jc w:val="right"/>
              <w:rPr>
                <w:b/>
                <w:bCs/>
                <w:sz w:val="19"/>
                <w:szCs w:val="19"/>
              </w:rPr>
            </w:pPr>
            <w:r w:rsidRPr="004A63F7">
              <w:rPr>
                <w:b/>
                <w:bCs/>
                <w:sz w:val="19"/>
                <w:szCs w:val="19"/>
              </w:rPr>
              <w:t>200.52</w:t>
            </w:r>
          </w:p>
        </w:tc>
        <w:tc>
          <w:tcPr>
            <w:tcW w:w="445" w:type="pct"/>
            <w:shd w:val="clear" w:color="auto" w:fill="FFFFFF" w:themeFill="background1"/>
            <w:tcMar>
              <w:left w:w="43" w:type="dxa"/>
              <w:right w:w="43" w:type="dxa"/>
            </w:tcMar>
            <w:vAlign w:val="center"/>
          </w:tcPr>
          <w:p w14:paraId="32D7F344" w14:textId="77777777" w:rsidR="00F12594" w:rsidRPr="004A63F7" w:rsidRDefault="00F12594" w:rsidP="004A63F7">
            <w:pPr>
              <w:jc w:val="center"/>
              <w:rPr>
                <w:b/>
                <w:bCs/>
                <w:sz w:val="19"/>
                <w:szCs w:val="19"/>
              </w:rPr>
            </w:pPr>
            <w:r w:rsidRPr="004A63F7">
              <w:rPr>
                <w:b/>
                <w:bCs/>
                <w:sz w:val="19"/>
                <w:szCs w:val="19"/>
              </w:rPr>
              <w:t>15.8</w:t>
            </w:r>
          </w:p>
        </w:tc>
      </w:tr>
      <w:tr w:rsidR="00F12594" w:rsidRPr="004B03A1" w14:paraId="7C3353BE" w14:textId="2106F4DD" w:rsidTr="004A63F7">
        <w:trPr>
          <w:trHeight w:val="227"/>
        </w:trPr>
        <w:tc>
          <w:tcPr>
            <w:tcW w:w="5000" w:type="pct"/>
            <w:gridSpan w:val="11"/>
            <w:shd w:val="clear" w:color="auto" w:fill="FFFFFF" w:themeFill="background1"/>
            <w:tcMar>
              <w:left w:w="43" w:type="dxa"/>
              <w:right w:w="43" w:type="dxa"/>
            </w:tcMar>
            <w:vAlign w:val="center"/>
          </w:tcPr>
          <w:p w14:paraId="05612E21" w14:textId="77777777" w:rsidR="00F12594" w:rsidRPr="00D97706" w:rsidRDefault="00F12594" w:rsidP="00130433">
            <w:pPr>
              <w:jc w:val="center"/>
              <w:rPr>
                <w:b/>
                <w:bCs/>
                <w:sz w:val="19"/>
                <w:szCs w:val="19"/>
              </w:rPr>
            </w:pPr>
            <w:r w:rsidRPr="004A63F7">
              <w:rPr>
                <w:b/>
                <w:bCs/>
                <w:sz w:val="19"/>
                <w:szCs w:val="19"/>
              </w:rPr>
              <w:t>Refrigeration and AC servicing</w:t>
            </w:r>
          </w:p>
        </w:tc>
      </w:tr>
      <w:tr w:rsidR="00F12594" w:rsidRPr="004B03A1" w14:paraId="77229DA4" w14:textId="684B5F05" w:rsidTr="004A63F7">
        <w:trPr>
          <w:trHeight w:val="227"/>
        </w:trPr>
        <w:tc>
          <w:tcPr>
            <w:tcW w:w="5000" w:type="pct"/>
            <w:gridSpan w:val="11"/>
            <w:shd w:val="clear" w:color="auto" w:fill="auto"/>
            <w:tcMar>
              <w:left w:w="43" w:type="dxa"/>
              <w:right w:w="43" w:type="dxa"/>
            </w:tcMar>
            <w:vAlign w:val="center"/>
          </w:tcPr>
          <w:p w14:paraId="5820A339" w14:textId="77777777" w:rsidR="00F12594" w:rsidRPr="004A63F7" w:rsidRDefault="00F12594" w:rsidP="00130433">
            <w:pPr>
              <w:rPr>
                <w:b/>
                <w:bCs/>
                <w:sz w:val="19"/>
                <w:szCs w:val="19"/>
              </w:rPr>
            </w:pPr>
            <w:r w:rsidRPr="004A63F7">
              <w:rPr>
                <w:b/>
                <w:bCs/>
                <w:sz w:val="19"/>
                <w:szCs w:val="19"/>
              </w:rPr>
              <w:t>Refrigeration subsectors</w:t>
            </w:r>
          </w:p>
        </w:tc>
      </w:tr>
      <w:tr w:rsidR="00F005B3" w:rsidRPr="000653DA" w14:paraId="7E99707E" w14:textId="6310A629" w:rsidTr="00F005B3">
        <w:trPr>
          <w:trHeight w:val="227"/>
        </w:trPr>
        <w:tc>
          <w:tcPr>
            <w:tcW w:w="1133" w:type="pct"/>
            <w:shd w:val="clear" w:color="auto" w:fill="auto"/>
            <w:tcMar>
              <w:left w:w="43" w:type="dxa"/>
              <w:right w:w="43" w:type="dxa"/>
            </w:tcMar>
            <w:vAlign w:val="center"/>
            <w:hideMark/>
          </w:tcPr>
          <w:p w14:paraId="060697EA" w14:textId="640983CB" w:rsidR="00F54EFD" w:rsidRPr="004A63F7" w:rsidRDefault="00F54EFD" w:rsidP="004A63F7">
            <w:pPr>
              <w:jc w:val="left"/>
              <w:rPr>
                <w:sz w:val="19"/>
                <w:szCs w:val="19"/>
              </w:rPr>
            </w:pPr>
            <w:r w:rsidRPr="004A63F7">
              <w:rPr>
                <w:sz w:val="19"/>
                <w:szCs w:val="19"/>
              </w:rPr>
              <w:t>Domestic</w:t>
            </w:r>
          </w:p>
        </w:tc>
        <w:tc>
          <w:tcPr>
            <w:tcW w:w="305" w:type="pct"/>
            <w:shd w:val="clear" w:color="auto" w:fill="auto"/>
            <w:tcMar>
              <w:left w:w="43" w:type="dxa"/>
              <w:right w:w="43" w:type="dxa"/>
            </w:tcMar>
          </w:tcPr>
          <w:p w14:paraId="45FE9EE2" w14:textId="5C11F469" w:rsidR="00F54EFD" w:rsidRPr="004A63F7" w:rsidRDefault="00F54EFD" w:rsidP="00F54EFD">
            <w:pPr>
              <w:jc w:val="right"/>
              <w:rPr>
                <w:sz w:val="19"/>
                <w:szCs w:val="19"/>
              </w:rPr>
            </w:pPr>
            <w:r>
              <w:rPr>
                <w:sz w:val="19"/>
                <w:szCs w:val="19"/>
              </w:rPr>
              <w:t>0</w:t>
            </w:r>
          </w:p>
        </w:tc>
        <w:tc>
          <w:tcPr>
            <w:tcW w:w="445" w:type="pct"/>
            <w:tcMar>
              <w:left w:w="43" w:type="dxa"/>
              <w:right w:w="43" w:type="dxa"/>
            </w:tcMar>
          </w:tcPr>
          <w:p w14:paraId="54222AC1" w14:textId="77777777" w:rsidR="00F54EFD" w:rsidRPr="004A63F7" w:rsidRDefault="00F54EFD" w:rsidP="00F54EFD">
            <w:pPr>
              <w:jc w:val="right"/>
              <w:rPr>
                <w:sz w:val="19"/>
                <w:szCs w:val="19"/>
              </w:rPr>
            </w:pPr>
            <w:r w:rsidRPr="004A63F7">
              <w:rPr>
                <w:sz w:val="19"/>
                <w:szCs w:val="19"/>
              </w:rPr>
              <w:t>18.14</w:t>
            </w:r>
          </w:p>
        </w:tc>
        <w:tc>
          <w:tcPr>
            <w:tcW w:w="445" w:type="pct"/>
            <w:tcMar>
              <w:left w:w="43" w:type="dxa"/>
              <w:right w:w="43" w:type="dxa"/>
            </w:tcMar>
          </w:tcPr>
          <w:p w14:paraId="3DCF021C" w14:textId="37DA4F0A" w:rsidR="00F54EFD" w:rsidRPr="004A63F7" w:rsidRDefault="00F54EFD" w:rsidP="00F54EFD">
            <w:pPr>
              <w:jc w:val="right"/>
              <w:rPr>
                <w:sz w:val="19"/>
                <w:szCs w:val="19"/>
              </w:rPr>
            </w:pPr>
            <w:r w:rsidRPr="00F55E89">
              <w:rPr>
                <w:sz w:val="19"/>
                <w:szCs w:val="19"/>
              </w:rPr>
              <w:t>0</w:t>
            </w:r>
          </w:p>
        </w:tc>
        <w:tc>
          <w:tcPr>
            <w:tcW w:w="445" w:type="pct"/>
            <w:shd w:val="clear" w:color="auto" w:fill="auto"/>
            <w:tcMar>
              <w:left w:w="43" w:type="dxa"/>
              <w:right w:w="43" w:type="dxa"/>
            </w:tcMar>
          </w:tcPr>
          <w:p w14:paraId="4990B766" w14:textId="77777777" w:rsidR="00F54EFD" w:rsidRPr="004A63F7" w:rsidRDefault="00F54EFD" w:rsidP="00F54EFD">
            <w:pPr>
              <w:jc w:val="right"/>
              <w:rPr>
                <w:sz w:val="19"/>
                <w:szCs w:val="19"/>
              </w:rPr>
            </w:pPr>
            <w:r w:rsidRPr="004A63F7">
              <w:rPr>
                <w:sz w:val="19"/>
                <w:szCs w:val="19"/>
              </w:rPr>
              <w:t>0.00</w:t>
            </w:r>
          </w:p>
        </w:tc>
        <w:tc>
          <w:tcPr>
            <w:tcW w:w="332" w:type="pct"/>
            <w:shd w:val="clear" w:color="auto" w:fill="auto"/>
            <w:tcMar>
              <w:left w:w="43" w:type="dxa"/>
              <w:right w:w="43" w:type="dxa"/>
            </w:tcMar>
          </w:tcPr>
          <w:p w14:paraId="4FD8ABFB" w14:textId="4D1705E1" w:rsidR="00F54EFD" w:rsidRPr="004A63F7" w:rsidRDefault="00F54EFD" w:rsidP="00F54EFD">
            <w:pPr>
              <w:jc w:val="right"/>
              <w:rPr>
                <w:sz w:val="19"/>
                <w:szCs w:val="19"/>
              </w:rPr>
            </w:pPr>
            <w:r w:rsidRPr="004D29CF">
              <w:rPr>
                <w:sz w:val="19"/>
                <w:szCs w:val="19"/>
              </w:rPr>
              <w:t>0</w:t>
            </w:r>
          </w:p>
        </w:tc>
        <w:tc>
          <w:tcPr>
            <w:tcW w:w="455" w:type="pct"/>
            <w:shd w:val="clear" w:color="auto" w:fill="auto"/>
            <w:tcMar>
              <w:left w:w="43" w:type="dxa"/>
              <w:right w:w="43" w:type="dxa"/>
            </w:tcMar>
          </w:tcPr>
          <w:p w14:paraId="464A938D" w14:textId="07495B03" w:rsidR="00F54EFD" w:rsidRPr="004A63F7" w:rsidRDefault="00F54EFD" w:rsidP="00F54EFD">
            <w:pPr>
              <w:jc w:val="right"/>
              <w:rPr>
                <w:sz w:val="19"/>
                <w:szCs w:val="19"/>
              </w:rPr>
            </w:pPr>
            <w:r w:rsidRPr="00A32B01">
              <w:rPr>
                <w:sz w:val="19"/>
                <w:szCs w:val="19"/>
              </w:rPr>
              <w:t>0</w:t>
            </w:r>
          </w:p>
        </w:tc>
        <w:tc>
          <w:tcPr>
            <w:tcW w:w="549" w:type="pct"/>
            <w:gridSpan w:val="2"/>
            <w:tcMar>
              <w:left w:w="43" w:type="dxa"/>
              <w:right w:w="43" w:type="dxa"/>
            </w:tcMar>
          </w:tcPr>
          <w:p w14:paraId="360B5A1F" w14:textId="24354680" w:rsidR="00F54EFD" w:rsidRPr="004A63F7" w:rsidRDefault="00F54EFD" w:rsidP="00F54EFD">
            <w:pPr>
              <w:jc w:val="right"/>
              <w:rPr>
                <w:sz w:val="19"/>
                <w:szCs w:val="19"/>
              </w:rPr>
            </w:pPr>
            <w:r>
              <w:rPr>
                <w:sz w:val="19"/>
                <w:szCs w:val="19"/>
              </w:rPr>
              <w:t>0</w:t>
            </w:r>
          </w:p>
        </w:tc>
        <w:tc>
          <w:tcPr>
            <w:tcW w:w="446" w:type="pct"/>
            <w:shd w:val="clear" w:color="auto" w:fill="auto"/>
            <w:tcMar>
              <w:left w:w="43" w:type="dxa"/>
              <w:right w:w="43" w:type="dxa"/>
            </w:tcMar>
          </w:tcPr>
          <w:p w14:paraId="6C8D1F31" w14:textId="77777777" w:rsidR="00F54EFD" w:rsidRPr="004A63F7" w:rsidRDefault="00F54EFD" w:rsidP="00F54EFD">
            <w:pPr>
              <w:jc w:val="right"/>
              <w:rPr>
                <w:sz w:val="19"/>
                <w:szCs w:val="19"/>
              </w:rPr>
            </w:pPr>
            <w:r w:rsidRPr="004A63F7">
              <w:rPr>
                <w:sz w:val="19"/>
                <w:szCs w:val="19"/>
              </w:rPr>
              <w:t>18.14</w:t>
            </w:r>
          </w:p>
        </w:tc>
        <w:tc>
          <w:tcPr>
            <w:tcW w:w="445" w:type="pct"/>
            <w:shd w:val="clear" w:color="auto" w:fill="auto"/>
            <w:tcMar>
              <w:left w:w="43" w:type="dxa"/>
              <w:right w:w="43" w:type="dxa"/>
            </w:tcMar>
            <w:vAlign w:val="center"/>
          </w:tcPr>
          <w:p w14:paraId="7CF28306" w14:textId="77777777" w:rsidR="00F54EFD" w:rsidRPr="004A63F7" w:rsidRDefault="00F54EFD" w:rsidP="004A63F7">
            <w:pPr>
              <w:jc w:val="center"/>
              <w:rPr>
                <w:sz w:val="19"/>
                <w:szCs w:val="19"/>
              </w:rPr>
            </w:pPr>
            <w:r w:rsidRPr="004A63F7">
              <w:rPr>
                <w:sz w:val="19"/>
                <w:szCs w:val="19"/>
              </w:rPr>
              <w:t>1.4</w:t>
            </w:r>
          </w:p>
        </w:tc>
      </w:tr>
      <w:tr w:rsidR="00F005B3" w:rsidRPr="000653DA" w14:paraId="4E9CB503" w14:textId="2FB41659" w:rsidTr="00F005B3">
        <w:trPr>
          <w:trHeight w:val="54"/>
        </w:trPr>
        <w:tc>
          <w:tcPr>
            <w:tcW w:w="1133" w:type="pct"/>
            <w:shd w:val="clear" w:color="auto" w:fill="auto"/>
            <w:tcMar>
              <w:left w:w="43" w:type="dxa"/>
              <w:right w:w="43" w:type="dxa"/>
            </w:tcMar>
            <w:vAlign w:val="center"/>
            <w:hideMark/>
          </w:tcPr>
          <w:p w14:paraId="5F7D8097" w14:textId="2ADE701F" w:rsidR="00F54EFD" w:rsidRPr="004A63F7" w:rsidRDefault="00F54EFD" w:rsidP="004A63F7">
            <w:pPr>
              <w:jc w:val="left"/>
              <w:rPr>
                <w:sz w:val="19"/>
                <w:szCs w:val="19"/>
              </w:rPr>
            </w:pPr>
            <w:r w:rsidRPr="004A63F7">
              <w:rPr>
                <w:sz w:val="19"/>
                <w:szCs w:val="19"/>
              </w:rPr>
              <w:t>Commercial</w:t>
            </w:r>
          </w:p>
        </w:tc>
        <w:tc>
          <w:tcPr>
            <w:tcW w:w="305" w:type="pct"/>
            <w:shd w:val="clear" w:color="auto" w:fill="auto"/>
            <w:tcMar>
              <w:left w:w="43" w:type="dxa"/>
              <w:right w:w="43" w:type="dxa"/>
            </w:tcMar>
          </w:tcPr>
          <w:p w14:paraId="6CBB1391" w14:textId="32802403" w:rsidR="00F54EFD" w:rsidRPr="004A63F7" w:rsidRDefault="00F54EFD" w:rsidP="00F54EFD">
            <w:pPr>
              <w:jc w:val="right"/>
              <w:rPr>
                <w:sz w:val="19"/>
                <w:szCs w:val="19"/>
              </w:rPr>
            </w:pPr>
            <w:r w:rsidRPr="002B076D">
              <w:rPr>
                <w:sz w:val="19"/>
                <w:szCs w:val="19"/>
              </w:rPr>
              <w:t>0</w:t>
            </w:r>
          </w:p>
        </w:tc>
        <w:tc>
          <w:tcPr>
            <w:tcW w:w="445" w:type="pct"/>
            <w:tcMar>
              <w:left w:w="43" w:type="dxa"/>
              <w:right w:w="43" w:type="dxa"/>
            </w:tcMar>
          </w:tcPr>
          <w:p w14:paraId="5FEAA566" w14:textId="77777777" w:rsidR="00F54EFD" w:rsidRPr="004A63F7" w:rsidRDefault="00F54EFD" w:rsidP="00F54EFD">
            <w:pPr>
              <w:jc w:val="right"/>
              <w:rPr>
                <w:sz w:val="19"/>
                <w:szCs w:val="19"/>
              </w:rPr>
            </w:pPr>
            <w:r w:rsidRPr="004A63F7">
              <w:rPr>
                <w:sz w:val="19"/>
                <w:szCs w:val="19"/>
              </w:rPr>
              <w:t>262.34</w:t>
            </w:r>
          </w:p>
        </w:tc>
        <w:tc>
          <w:tcPr>
            <w:tcW w:w="445" w:type="pct"/>
            <w:tcMar>
              <w:left w:w="43" w:type="dxa"/>
              <w:right w:w="43" w:type="dxa"/>
            </w:tcMar>
          </w:tcPr>
          <w:p w14:paraId="47D8207B" w14:textId="78F25D41" w:rsidR="00F54EFD" w:rsidRPr="004A63F7" w:rsidRDefault="00F54EFD" w:rsidP="00F54EFD">
            <w:pPr>
              <w:jc w:val="right"/>
              <w:rPr>
                <w:sz w:val="19"/>
                <w:szCs w:val="19"/>
              </w:rPr>
            </w:pPr>
            <w:r w:rsidRPr="00F55E89">
              <w:rPr>
                <w:sz w:val="19"/>
                <w:szCs w:val="19"/>
              </w:rPr>
              <w:t>0</w:t>
            </w:r>
          </w:p>
        </w:tc>
        <w:tc>
          <w:tcPr>
            <w:tcW w:w="445" w:type="pct"/>
            <w:shd w:val="clear" w:color="auto" w:fill="auto"/>
            <w:tcMar>
              <w:left w:w="43" w:type="dxa"/>
              <w:right w:w="43" w:type="dxa"/>
            </w:tcMar>
          </w:tcPr>
          <w:p w14:paraId="4962F423" w14:textId="77777777" w:rsidR="00F54EFD" w:rsidRPr="004A63F7" w:rsidRDefault="00F54EFD" w:rsidP="00F54EFD">
            <w:pPr>
              <w:jc w:val="right"/>
              <w:rPr>
                <w:sz w:val="19"/>
                <w:szCs w:val="19"/>
              </w:rPr>
            </w:pPr>
            <w:r w:rsidRPr="004A63F7">
              <w:rPr>
                <w:sz w:val="19"/>
                <w:szCs w:val="19"/>
              </w:rPr>
              <w:t>74.27</w:t>
            </w:r>
          </w:p>
        </w:tc>
        <w:tc>
          <w:tcPr>
            <w:tcW w:w="332" w:type="pct"/>
            <w:shd w:val="clear" w:color="auto" w:fill="auto"/>
            <w:tcMar>
              <w:left w:w="43" w:type="dxa"/>
              <w:right w:w="43" w:type="dxa"/>
            </w:tcMar>
          </w:tcPr>
          <w:p w14:paraId="743CBA4E" w14:textId="04F08279" w:rsidR="00F54EFD" w:rsidRPr="004A63F7" w:rsidRDefault="00F54EFD" w:rsidP="00F54EFD">
            <w:pPr>
              <w:jc w:val="right"/>
              <w:rPr>
                <w:sz w:val="19"/>
                <w:szCs w:val="19"/>
              </w:rPr>
            </w:pPr>
            <w:r w:rsidRPr="004D29CF">
              <w:rPr>
                <w:sz w:val="19"/>
                <w:szCs w:val="19"/>
              </w:rPr>
              <w:t>0</w:t>
            </w:r>
          </w:p>
        </w:tc>
        <w:tc>
          <w:tcPr>
            <w:tcW w:w="455" w:type="pct"/>
            <w:shd w:val="clear" w:color="auto" w:fill="auto"/>
            <w:tcMar>
              <w:left w:w="43" w:type="dxa"/>
              <w:right w:w="43" w:type="dxa"/>
            </w:tcMar>
          </w:tcPr>
          <w:p w14:paraId="58C42923" w14:textId="19CA192D" w:rsidR="00F54EFD" w:rsidRPr="004A63F7" w:rsidRDefault="00F54EFD" w:rsidP="00F54EFD">
            <w:pPr>
              <w:jc w:val="right"/>
              <w:rPr>
                <w:sz w:val="19"/>
                <w:szCs w:val="19"/>
              </w:rPr>
            </w:pPr>
            <w:r w:rsidRPr="00A32B01">
              <w:rPr>
                <w:sz w:val="19"/>
                <w:szCs w:val="19"/>
              </w:rPr>
              <w:t>0</w:t>
            </w:r>
          </w:p>
        </w:tc>
        <w:tc>
          <w:tcPr>
            <w:tcW w:w="549" w:type="pct"/>
            <w:gridSpan w:val="2"/>
            <w:tcMar>
              <w:left w:w="43" w:type="dxa"/>
              <w:right w:w="43" w:type="dxa"/>
            </w:tcMar>
          </w:tcPr>
          <w:p w14:paraId="786B05A5" w14:textId="77777777" w:rsidR="00F54EFD" w:rsidRPr="004A63F7" w:rsidRDefault="00F54EFD" w:rsidP="00F54EFD">
            <w:pPr>
              <w:jc w:val="right"/>
              <w:rPr>
                <w:sz w:val="19"/>
                <w:szCs w:val="19"/>
              </w:rPr>
            </w:pPr>
            <w:r w:rsidRPr="004A63F7">
              <w:rPr>
                <w:sz w:val="19"/>
                <w:szCs w:val="19"/>
              </w:rPr>
              <w:t>30.79</w:t>
            </w:r>
          </w:p>
        </w:tc>
        <w:tc>
          <w:tcPr>
            <w:tcW w:w="446" w:type="pct"/>
            <w:shd w:val="clear" w:color="auto" w:fill="auto"/>
            <w:tcMar>
              <w:left w:w="43" w:type="dxa"/>
              <w:right w:w="43" w:type="dxa"/>
            </w:tcMar>
          </w:tcPr>
          <w:p w14:paraId="3CC4744B" w14:textId="21DDA491" w:rsidR="00F54EFD" w:rsidRPr="004A63F7" w:rsidRDefault="00F54EFD" w:rsidP="00F54EFD">
            <w:pPr>
              <w:jc w:val="right"/>
              <w:rPr>
                <w:sz w:val="19"/>
                <w:szCs w:val="19"/>
              </w:rPr>
            </w:pPr>
            <w:r w:rsidRPr="004A63F7">
              <w:rPr>
                <w:sz w:val="19"/>
                <w:szCs w:val="19"/>
              </w:rPr>
              <w:t>367.40</w:t>
            </w:r>
          </w:p>
        </w:tc>
        <w:tc>
          <w:tcPr>
            <w:tcW w:w="445" w:type="pct"/>
            <w:shd w:val="clear" w:color="auto" w:fill="auto"/>
            <w:tcMar>
              <w:left w:w="43" w:type="dxa"/>
              <w:right w:w="43" w:type="dxa"/>
            </w:tcMar>
            <w:vAlign w:val="center"/>
          </w:tcPr>
          <w:p w14:paraId="57AE23B5" w14:textId="77777777" w:rsidR="00F54EFD" w:rsidRPr="004A63F7" w:rsidRDefault="00F54EFD" w:rsidP="004A63F7">
            <w:pPr>
              <w:jc w:val="center"/>
              <w:rPr>
                <w:sz w:val="19"/>
                <w:szCs w:val="19"/>
              </w:rPr>
            </w:pPr>
            <w:r w:rsidRPr="004A63F7">
              <w:rPr>
                <w:sz w:val="19"/>
                <w:szCs w:val="19"/>
              </w:rPr>
              <w:t>28.9</w:t>
            </w:r>
          </w:p>
        </w:tc>
      </w:tr>
      <w:tr w:rsidR="00F005B3" w:rsidRPr="000653DA" w14:paraId="3B5EA1B0" w14:textId="293D60F4" w:rsidTr="00F005B3">
        <w:trPr>
          <w:trHeight w:val="227"/>
        </w:trPr>
        <w:tc>
          <w:tcPr>
            <w:tcW w:w="1133" w:type="pct"/>
            <w:shd w:val="clear" w:color="auto" w:fill="auto"/>
            <w:tcMar>
              <w:left w:w="43" w:type="dxa"/>
              <w:right w:w="43" w:type="dxa"/>
            </w:tcMar>
            <w:vAlign w:val="center"/>
            <w:hideMark/>
          </w:tcPr>
          <w:p w14:paraId="6CD92142" w14:textId="7934962E" w:rsidR="00F54EFD" w:rsidRPr="004A63F7" w:rsidRDefault="00F54EFD" w:rsidP="004A63F7">
            <w:pPr>
              <w:jc w:val="left"/>
              <w:rPr>
                <w:sz w:val="19"/>
                <w:szCs w:val="19"/>
              </w:rPr>
            </w:pPr>
            <w:r w:rsidRPr="004A63F7">
              <w:rPr>
                <w:sz w:val="19"/>
                <w:szCs w:val="19"/>
              </w:rPr>
              <w:t>Industrial</w:t>
            </w:r>
          </w:p>
        </w:tc>
        <w:tc>
          <w:tcPr>
            <w:tcW w:w="305" w:type="pct"/>
            <w:shd w:val="clear" w:color="auto" w:fill="auto"/>
            <w:tcMar>
              <w:left w:w="43" w:type="dxa"/>
              <w:right w:w="43" w:type="dxa"/>
            </w:tcMar>
          </w:tcPr>
          <w:p w14:paraId="60DDD3C4" w14:textId="717263CF" w:rsidR="00F54EFD" w:rsidRPr="004A63F7" w:rsidRDefault="00F54EFD" w:rsidP="00F54EFD">
            <w:pPr>
              <w:jc w:val="right"/>
              <w:rPr>
                <w:sz w:val="19"/>
                <w:szCs w:val="19"/>
              </w:rPr>
            </w:pPr>
            <w:r w:rsidRPr="002B076D">
              <w:rPr>
                <w:sz w:val="19"/>
                <w:szCs w:val="19"/>
              </w:rPr>
              <w:t>0</w:t>
            </w:r>
          </w:p>
        </w:tc>
        <w:tc>
          <w:tcPr>
            <w:tcW w:w="445" w:type="pct"/>
            <w:tcMar>
              <w:left w:w="43" w:type="dxa"/>
              <w:right w:w="43" w:type="dxa"/>
            </w:tcMar>
          </w:tcPr>
          <w:p w14:paraId="3911EA88" w14:textId="77777777" w:rsidR="00F54EFD" w:rsidRPr="004A63F7" w:rsidRDefault="00F54EFD" w:rsidP="00F54EFD">
            <w:pPr>
              <w:jc w:val="right"/>
              <w:rPr>
                <w:sz w:val="19"/>
                <w:szCs w:val="19"/>
              </w:rPr>
            </w:pPr>
            <w:r w:rsidRPr="004A63F7">
              <w:rPr>
                <w:sz w:val="19"/>
                <w:szCs w:val="19"/>
              </w:rPr>
              <w:t>25.35</w:t>
            </w:r>
          </w:p>
        </w:tc>
        <w:tc>
          <w:tcPr>
            <w:tcW w:w="445" w:type="pct"/>
            <w:tcMar>
              <w:left w:w="43" w:type="dxa"/>
              <w:right w:w="43" w:type="dxa"/>
            </w:tcMar>
          </w:tcPr>
          <w:p w14:paraId="7F5F458F" w14:textId="4C6BFB34" w:rsidR="00F54EFD" w:rsidRPr="004A63F7" w:rsidRDefault="00F54EFD" w:rsidP="00F54EFD">
            <w:pPr>
              <w:jc w:val="right"/>
              <w:rPr>
                <w:sz w:val="19"/>
                <w:szCs w:val="19"/>
              </w:rPr>
            </w:pPr>
            <w:r w:rsidRPr="00F55E89">
              <w:rPr>
                <w:sz w:val="19"/>
                <w:szCs w:val="19"/>
              </w:rPr>
              <w:t>0</w:t>
            </w:r>
          </w:p>
        </w:tc>
        <w:tc>
          <w:tcPr>
            <w:tcW w:w="445" w:type="pct"/>
            <w:shd w:val="clear" w:color="auto" w:fill="auto"/>
            <w:tcMar>
              <w:left w:w="43" w:type="dxa"/>
              <w:right w:w="43" w:type="dxa"/>
            </w:tcMar>
          </w:tcPr>
          <w:p w14:paraId="04FC7D35" w14:textId="77777777" w:rsidR="00F54EFD" w:rsidRPr="004A63F7" w:rsidRDefault="00F54EFD" w:rsidP="00F54EFD">
            <w:pPr>
              <w:jc w:val="right"/>
              <w:rPr>
                <w:sz w:val="19"/>
                <w:szCs w:val="19"/>
              </w:rPr>
            </w:pPr>
            <w:r w:rsidRPr="004A63F7">
              <w:rPr>
                <w:sz w:val="19"/>
                <w:szCs w:val="19"/>
              </w:rPr>
              <w:t>57.32</w:t>
            </w:r>
          </w:p>
        </w:tc>
        <w:tc>
          <w:tcPr>
            <w:tcW w:w="332" w:type="pct"/>
            <w:shd w:val="clear" w:color="auto" w:fill="auto"/>
            <w:tcMar>
              <w:left w:w="43" w:type="dxa"/>
              <w:right w:w="43" w:type="dxa"/>
            </w:tcMar>
          </w:tcPr>
          <w:p w14:paraId="655C1046" w14:textId="6590CF3B" w:rsidR="00F54EFD" w:rsidRPr="004A63F7" w:rsidRDefault="00F54EFD" w:rsidP="00F54EFD">
            <w:pPr>
              <w:jc w:val="right"/>
              <w:rPr>
                <w:sz w:val="19"/>
                <w:szCs w:val="19"/>
              </w:rPr>
            </w:pPr>
            <w:r w:rsidRPr="004D29CF">
              <w:rPr>
                <w:sz w:val="19"/>
                <w:szCs w:val="19"/>
              </w:rPr>
              <w:t>0</w:t>
            </w:r>
          </w:p>
        </w:tc>
        <w:tc>
          <w:tcPr>
            <w:tcW w:w="455" w:type="pct"/>
            <w:shd w:val="clear" w:color="auto" w:fill="auto"/>
            <w:tcMar>
              <w:left w:w="43" w:type="dxa"/>
              <w:right w:w="43" w:type="dxa"/>
            </w:tcMar>
          </w:tcPr>
          <w:p w14:paraId="17E94C36" w14:textId="7F6B065D" w:rsidR="00F54EFD" w:rsidRPr="004A63F7" w:rsidRDefault="00F54EFD" w:rsidP="00F54EFD">
            <w:pPr>
              <w:jc w:val="right"/>
              <w:rPr>
                <w:sz w:val="19"/>
                <w:szCs w:val="19"/>
              </w:rPr>
            </w:pPr>
            <w:r w:rsidRPr="00A32B01">
              <w:rPr>
                <w:sz w:val="19"/>
                <w:szCs w:val="19"/>
              </w:rPr>
              <w:t>0</w:t>
            </w:r>
          </w:p>
        </w:tc>
        <w:tc>
          <w:tcPr>
            <w:tcW w:w="549" w:type="pct"/>
            <w:gridSpan w:val="2"/>
            <w:tcMar>
              <w:left w:w="43" w:type="dxa"/>
              <w:right w:w="43" w:type="dxa"/>
            </w:tcMar>
          </w:tcPr>
          <w:p w14:paraId="6C1D73FA" w14:textId="77777777" w:rsidR="00F54EFD" w:rsidRPr="004A63F7" w:rsidRDefault="00F54EFD" w:rsidP="00F54EFD">
            <w:pPr>
              <w:jc w:val="right"/>
              <w:rPr>
                <w:sz w:val="19"/>
                <w:szCs w:val="19"/>
              </w:rPr>
            </w:pPr>
            <w:r w:rsidRPr="004A63F7">
              <w:rPr>
                <w:sz w:val="19"/>
                <w:szCs w:val="19"/>
              </w:rPr>
              <w:t>40.04</w:t>
            </w:r>
          </w:p>
        </w:tc>
        <w:tc>
          <w:tcPr>
            <w:tcW w:w="446" w:type="pct"/>
            <w:shd w:val="clear" w:color="auto" w:fill="auto"/>
            <w:tcMar>
              <w:left w:w="43" w:type="dxa"/>
              <w:right w:w="43" w:type="dxa"/>
            </w:tcMar>
          </w:tcPr>
          <w:p w14:paraId="40F73F26" w14:textId="77777777" w:rsidR="00F54EFD" w:rsidRPr="004A63F7" w:rsidRDefault="00F54EFD" w:rsidP="00F54EFD">
            <w:pPr>
              <w:jc w:val="right"/>
              <w:rPr>
                <w:sz w:val="19"/>
                <w:szCs w:val="19"/>
              </w:rPr>
            </w:pPr>
            <w:r w:rsidRPr="004A63F7">
              <w:rPr>
                <w:sz w:val="19"/>
                <w:szCs w:val="19"/>
              </w:rPr>
              <w:t>122.71</w:t>
            </w:r>
          </w:p>
        </w:tc>
        <w:tc>
          <w:tcPr>
            <w:tcW w:w="445" w:type="pct"/>
            <w:shd w:val="clear" w:color="auto" w:fill="auto"/>
            <w:tcMar>
              <w:left w:w="43" w:type="dxa"/>
              <w:right w:w="43" w:type="dxa"/>
            </w:tcMar>
            <w:vAlign w:val="center"/>
          </w:tcPr>
          <w:p w14:paraId="683E5C0F" w14:textId="77777777" w:rsidR="00F54EFD" w:rsidRPr="004A63F7" w:rsidRDefault="00F54EFD" w:rsidP="004A63F7">
            <w:pPr>
              <w:jc w:val="center"/>
              <w:rPr>
                <w:sz w:val="19"/>
                <w:szCs w:val="19"/>
              </w:rPr>
            </w:pPr>
            <w:r w:rsidRPr="004A63F7">
              <w:rPr>
                <w:sz w:val="19"/>
                <w:szCs w:val="19"/>
              </w:rPr>
              <w:t>9.7</w:t>
            </w:r>
          </w:p>
        </w:tc>
      </w:tr>
      <w:tr w:rsidR="00F005B3" w:rsidRPr="000653DA" w14:paraId="58A09096" w14:textId="1D7B606F" w:rsidTr="00F005B3">
        <w:trPr>
          <w:trHeight w:val="227"/>
        </w:trPr>
        <w:tc>
          <w:tcPr>
            <w:tcW w:w="1133" w:type="pct"/>
            <w:shd w:val="clear" w:color="auto" w:fill="auto"/>
            <w:tcMar>
              <w:left w:w="43" w:type="dxa"/>
              <w:right w:w="43" w:type="dxa"/>
            </w:tcMar>
            <w:vAlign w:val="center"/>
          </w:tcPr>
          <w:p w14:paraId="386DA88A" w14:textId="47E00842" w:rsidR="00F54EFD" w:rsidRPr="004A63F7" w:rsidRDefault="00F54EFD" w:rsidP="004A63F7">
            <w:pPr>
              <w:jc w:val="left"/>
              <w:rPr>
                <w:sz w:val="19"/>
                <w:szCs w:val="19"/>
              </w:rPr>
            </w:pPr>
            <w:r w:rsidRPr="004A63F7">
              <w:rPr>
                <w:sz w:val="19"/>
                <w:szCs w:val="19"/>
              </w:rPr>
              <w:t>Fishing fleet</w:t>
            </w:r>
          </w:p>
        </w:tc>
        <w:tc>
          <w:tcPr>
            <w:tcW w:w="305" w:type="pct"/>
            <w:shd w:val="clear" w:color="auto" w:fill="auto"/>
            <w:tcMar>
              <w:left w:w="43" w:type="dxa"/>
              <w:right w:w="43" w:type="dxa"/>
            </w:tcMar>
          </w:tcPr>
          <w:p w14:paraId="61E79A89" w14:textId="78A9AA29" w:rsidR="00F54EFD" w:rsidRPr="004A63F7" w:rsidRDefault="00F54EFD" w:rsidP="00F54EFD">
            <w:pPr>
              <w:jc w:val="right"/>
              <w:rPr>
                <w:sz w:val="19"/>
                <w:szCs w:val="19"/>
              </w:rPr>
            </w:pPr>
            <w:r w:rsidRPr="002B076D">
              <w:rPr>
                <w:sz w:val="19"/>
                <w:szCs w:val="19"/>
              </w:rPr>
              <w:t>0</w:t>
            </w:r>
          </w:p>
        </w:tc>
        <w:tc>
          <w:tcPr>
            <w:tcW w:w="445" w:type="pct"/>
            <w:tcMar>
              <w:left w:w="43" w:type="dxa"/>
              <w:right w:w="43" w:type="dxa"/>
            </w:tcMar>
          </w:tcPr>
          <w:p w14:paraId="0D2062E6" w14:textId="77777777" w:rsidR="00F54EFD" w:rsidRPr="004A63F7" w:rsidRDefault="00F54EFD" w:rsidP="00F54EFD">
            <w:pPr>
              <w:jc w:val="right"/>
              <w:rPr>
                <w:sz w:val="19"/>
                <w:szCs w:val="19"/>
              </w:rPr>
            </w:pPr>
            <w:r w:rsidRPr="004A63F7">
              <w:rPr>
                <w:sz w:val="19"/>
                <w:szCs w:val="19"/>
              </w:rPr>
              <w:t>36.54</w:t>
            </w:r>
          </w:p>
        </w:tc>
        <w:tc>
          <w:tcPr>
            <w:tcW w:w="445" w:type="pct"/>
            <w:tcMar>
              <w:left w:w="43" w:type="dxa"/>
              <w:right w:w="43" w:type="dxa"/>
            </w:tcMar>
          </w:tcPr>
          <w:p w14:paraId="2E7EBEF6" w14:textId="1FF1CD19" w:rsidR="00F54EFD" w:rsidRPr="004A63F7" w:rsidRDefault="00F54EFD" w:rsidP="00F54EFD">
            <w:pPr>
              <w:jc w:val="right"/>
              <w:rPr>
                <w:sz w:val="19"/>
                <w:szCs w:val="19"/>
              </w:rPr>
            </w:pPr>
            <w:r w:rsidRPr="00F55E89">
              <w:rPr>
                <w:sz w:val="19"/>
                <w:szCs w:val="19"/>
              </w:rPr>
              <w:t>0</w:t>
            </w:r>
          </w:p>
        </w:tc>
        <w:tc>
          <w:tcPr>
            <w:tcW w:w="445" w:type="pct"/>
            <w:shd w:val="clear" w:color="auto" w:fill="auto"/>
            <w:tcMar>
              <w:left w:w="43" w:type="dxa"/>
              <w:right w:w="43" w:type="dxa"/>
            </w:tcMar>
          </w:tcPr>
          <w:p w14:paraId="4F70C00E" w14:textId="77777777" w:rsidR="00F54EFD" w:rsidRPr="004A63F7" w:rsidRDefault="00F54EFD" w:rsidP="00F54EFD">
            <w:pPr>
              <w:jc w:val="right"/>
              <w:rPr>
                <w:sz w:val="19"/>
                <w:szCs w:val="19"/>
              </w:rPr>
            </w:pPr>
            <w:r w:rsidRPr="004A63F7">
              <w:rPr>
                <w:sz w:val="19"/>
                <w:szCs w:val="19"/>
              </w:rPr>
              <w:t>0.00</w:t>
            </w:r>
          </w:p>
        </w:tc>
        <w:tc>
          <w:tcPr>
            <w:tcW w:w="332" w:type="pct"/>
            <w:shd w:val="clear" w:color="auto" w:fill="auto"/>
            <w:tcMar>
              <w:left w:w="43" w:type="dxa"/>
              <w:right w:w="43" w:type="dxa"/>
            </w:tcMar>
          </w:tcPr>
          <w:p w14:paraId="3384A703" w14:textId="1A5608A2" w:rsidR="00F54EFD" w:rsidRPr="004A63F7" w:rsidRDefault="00F54EFD" w:rsidP="00F54EFD">
            <w:pPr>
              <w:jc w:val="right"/>
              <w:rPr>
                <w:sz w:val="19"/>
                <w:szCs w:val="19"/>
              </w:rPr>
            </w:pPr>
            <w:r w:rsidRPr="004D29CF">
              <w:rPr>
                <w:sz w:val="19"/>
                <w:szCs w:val="19"/>
              </w:rPr>
              <w:t>0</w:t>
            </w:r>
          </w:p>
        </w:tc>
        <w:tc>
          <w:tcPr>
            <w:tcW w:w="455" w:type="pct"/>
            <w:shd w:val="clear" w:color="auto" w:fill="auto"/>
            <w:tcMar>
              <w:left w:w="43" w:type="dxa"/>
              <w:right w:w="43" w:type="dxa"/>
            </w:tcMar>
          </w:tcPr>
          <w:p w14:paraId="0307F456" w14:textId="7195EC71" w:rsidR="00F54EFD" w:rsidRPr="004A63F7" w:rsidRDefault="00F54EFD" w:rsidP="00F54EFD">
            <w:pPr>
              <w:jc w:val="right"/>
              <w:rPr>
                <w:sz w:val="19"/>
                <w:szCs w:val="19"/>
              </w:rPr>
            </w:pPr>
            <w:r w:rsidRPr="00A32B01">
              <w:rPr>
                <w:sz w:val="19"/>
                <w:szCs w:val="19"/>
              </w:rPr>
              <w:t>0</w:t>
            </w:r>
          </w:p>
        </w:tc>
        <w:tc>
          <w:tcPr>
            <w:tcW w:w="549" w:type="pct"/>
            <w:gridSpan w:val="2"/>
            <w:tcMar>
              <w:left w:w="43" w:type="dxa"/>
              <w:right w:w="43" w:type="dxa"/>
            </w:tcMar>
          </w:tcPr>
          <w:p w14:paraId="63353D57" w14:textId="77777777" w:rsidR="00F54EFD" w:rsidRPr="004A63F7" w:rsidRDefault="00F54EFD" w:rsidP="00F54EFD">
            <w:pPr>
              <w:jc w:val="right"/>
              <w:rPr>
                <w:sz w:val="19"/>
                <w:szCs w:val="19"/>
              </w:rPr>
            </w:pPr>
            <w:r w:rsidRPr="004A63F7">
              <w:rPr>
                <w:sz w:val="19"/>
                <w:szCs w:val="19"/>
              </w:rPr>
              <w:t>1.63</w:t>
            </w:r>
          </w:p>
        </w:tc>
        <w:tc>
          <w:tcPr>
            <w:tcW w:w="446" w:type="pct"/>
            <w:shd w:val="clear" w:color="auto" w:fill="auto"/>
            <w:tcMar>
              <w:left w:w="43" w:type="dxa"/>
              <w:right w:w="43" w:type="dxa"/>
            </w:tcMar>
          </w:tcPr>
          <w:p w14:paraId="0C7F11FF" w14:textId="77777777" w:rsidR="00F54EFD" w:rsidRPr="004A63F7" w:rsidRDefault="00F54EFD" w:rsidP="00F54EFD">
            <w:pPr>
              <w:jc w:val="right"/>
              <w:rPr>
                <w:sz w:val="19"/>
                <w:szCs w:val="19"/>
              </w:rPr>
            </w:pPr>
            <w:r w:rsidRPr="004A63F7">
              <w:rPr>
                <w:sz w:val="19"/>
                <w:szCs w:val="19"/>
              </w:rPr>
              <w:t>38.17</w:t>
            </w:r>
          </w:p>
        </w:tc>
        <w:tc>
          <w:tcPr>
            <w:tcW w:w="445" w:type="pct"/>
            <w:shd w:val="clear" w:color="auto" w:fill="auto"/>
            <w:tcMar>
              <w:left w:w="43" w:type="dxa"/>
              <w:right w:w="43" w:type="dxa"/>
            </w:tcMar>
            <w:vAlign w:val="center"/>
          </w:tcPr>
          <w:p w14:paraId="01E21086" w14:textId="77777777" w:rsidR="00F54EFD" w:rsidRPr="004A63F7" w:rsidRDefault="00F54EFD" w:rsidP="004A63F7">
            <w:pPr>
              <w:jc w:val="center"/>
              <w:rPr>
                <w:sz w:val="19"/>
                <w:szCs w:val="19"/>
              </w:rPr>
            </w:pPr>
            <w:r w:rsidRPr="004A63F7">
              <w:rPr>
                <w:sz w:val="19"/>
                <w:szCs w:val="19"/>
              </w:rPr>
              <w:t>3.0</w:t>
            </w:r>
          </w:p>
        </w:tc>
      </w:tr>
      <w:tr w:rsidR="00F005B3" w:rsidRPr="000653DA" w14:paraId="49752A0A" w14:textId="2E5A66AD" w:rsidTr="00F005B3">
        <w:trPr>
          <w:trHeight w:val="227"/>
        </w:trPr>
        <w:tc>
          <w:tcPr>
            <w:tcW w:w="1133" w:type="pct"/>
            <w:shd w:val="clear" w:color="auto" w:fill="auto"/>
            <w:tcMar>
              <w:left w:w="43" w:type="dxa"/>
              <w:right w:w="43" w:type="dxa"/>
            </w:tcMar>
            <w:vAlign w:val="center"/>
          </w:tcPr>
          <w:p w14:paraId="22D7B545" w14:textId="77777777" w:rsidR="00F54EFD" w:rsidRPr="004A63F7" w:rsidRDefault="00F54EFD" w:rsidP="004A63F7">
            <w:pPr>
              <w:jc w:val="left"/>
              <w:rPr>
                <w:sz w:val="19"/>
                <w:szCs w:val="19"/>
              </w:rPr>
            </w:pPr>
            <w:r w:rsidRPr="004A63F7">
              <w:rPr>
                <w:sz w:val="19"/>
                <w:szCs w:val="19"/>
              </w:rPr>
              <w:t>Transport</w:t>
            </w:r>
          </w:p>
        </w:tc>
        <w:tc>
          <w:tcPr>
            <w:tcW w:w="305" w:type="pct"/>
            <w:shd w:val="clear" w:color="auto" w:fill="auto"/>
            <w:tcMar>
              <w:left w:w="43" w:type="dxa"/>
              <w:right w:w="43" w:type="dxa"/>
            </w:tcMar>
          </w:tcPr>
          <w:p w14:paraId="4851DC53" w14:textId="1F9C90BB" w:rsidR="00F54EFD" w:rsidRPr="004A63F7" w:rsidRDefault="00F54EFD" w:rsidP="00F54EFD">
            <w:pPr>
              <w:jc w:val="right"/>
              <w:rPr>
                <w:sz w:val="19"/>
                <w:szCs w:val="19"/>
              </w:rPr>
            </w:pPr>
            <w:r w:rsidRPr="002B076D">
              <w:rPr>
                <w:sz w:val="19"/>
                <w:szCs w:val="19"/>
              </w:rPr>
              <w:t>0</w:t>
            </w:r>
          </w:p>
        </w:tc>
        <w:tc>
          <w:tcPr>
            <w:tcW w:w="445" w:type="pct"/>
            <w:tcMar>
              <w:left w:w="43" w:type="dxa"/>
              <w:right w:w="43" w:type="dxa"/>
            </w:tcMar>
          </w:tcPr>
          <w:p w14:paraId="077E4834" w14:textId="77777777" w:rsidR="00F54EFD" w:rsidRPr="004A63F7" w:rsidRDefault="00F54EFD" w:rsidP="00F54EFD">
            <w:pPr>
              <w:jc w:val="right"/>
              <w:rPr>
                <w:sz w:val="19"/>
                <w:szCs w:val="19"/>
              </w:rPr>
            </w:pPr>
            <w:r w:rsidRPr="004A63F7">
              <w:rPr>
                <w:sz w:val="19"/>
                <w:szCs w:val="19"/>
              </w:rPr>
              <w:t>7.44</w:t>
            </w:r>
          </w:p>
        </w:tc>
        <w:tc>
          <w:tcPr>
            <w:tcW w:w="445" w:type="pct"/>
            <w:tcMar>
              <w:left w:w="43" w:type="dxa"/>
              <w:right w:w="43" w:type="dxa"/>
            </w:tcMar>
          </w:tcPr>
          <w:p w14:paraId="12A4A386" w14:textId="54691C24" w:rsidR="00F54EFD" w:rsidRPr="004A63F7" w:rsidRDefault="00F54EFD" w:rsidP="00F54EFD">
            <w:pPr>
              <w:jc w:val="right"/>
              <w:rPr>
                <w:sz w:val="19"/>
                <w:szCs w:val="19"/>
              </w:rPr>
            </w:pPr>
            <w:r w:rsidRPr="00F55E89">
              <w:rPr>
                <w:sz w:val="19"/>
                <w:szCs w:val="19"/>
              </w:rPr>
              <w:t>0</w:t>
            </w:r>
          </w:p>
        </w:tc>
        <w:tc>
          <w:tcPr>
            <w:tcW w:w="445" w:type="pct"/>
            <w:shd w:val="clear" w:color="auto" w:fill="auto"/>
            <w:tcMar>
              <w:left w:w="43" w:type="dxa"/>
              <w:right w:w="43" w:type="dxa"/>
            </w:tcMar>
          </w:tcPr>
          <w:p w14:paraId="5121FABC" w14:textId="77777777" w:rsidR="00F54EFD" w:rsidRPr="004A63F7" w:rsidRDefault="00F54EFD" w:rsidP="00F54EFD">
            <w:pPr>
              <w:jc w:val="right"/>
              <w:rPr>
                <w:sz w:val="19"/>
                <w:szCs w:val="19"/>
              </w:rPr>
            </w:pPr>
            <w:r w:rsidRPr="004A63F7">
              <w:rPr>
                <w:sz w:val="19"/>
                <w:szCs w:val="19"/>
              </w:rPr>
              <w:t>13.03</w:t>
            </w:r>
          </w:p>
        </w:tc>
        <w:tc>
          <w:tcPr>
            <w:tcW w:w="332" w:type="pct"/>
            <w:shd w:val="clear" w:color="auto" w:fill="auto"/>
            <w:tcMar>
              <w:left w:w="43" w:type="dxa"/>
              <w:right w:w="43" w:type="dxa"/>
            </w:tcMar>
          </w:tcPr>
          <w:p w14:paraId="1F9CDAD6" w14:textId="5F69727C" w:rsidR="00F54EFD" w:rsidRPr="004A63F7" w:rsidRDefault="00F54EFD" w:rsidP="00F54EFD">
            <w:pPr>
              <w:jc w:val="right"/>
              <w:rPr>
                <w:sz w:val="19"/>
                <w:szCs w:val="19"/>
              </w:rPr>
            </w:pPr>
            <w:r w:rsidRPr="004D29CF">
              <w:rPr>
                <w:sz w:val="19"/>
                <w:szCs w:val="19"/>
              </w:rPr>
              <w:t>0</w:t>
            </w:r>
          </w:p>
        </w:tc>
        <w:tc>
          <w:tcPr>
            <w:tcW w:w="455" w:type="pct"/>
            <w:shd w:val="clear" w:color="auto" w:fill="auto"/>
            <w:tcMar>
              <w:left w:w="43" w:type="dxa"/>
              <w:right w:w="43" w:type="dxa"/>
            </w:tcMar>
          </w:tcPr>
          <w:p w14:paraId="5F8403BB" w14:textId="6B59DDFB" w:rsidR="00F54EFD" w:rsidRPr="004A63F7" w:rsidRDefault="00F54EFD" w:rsidP="00F54EFD">
            <w:pPr>
              <w:jc w:val="right"/>
              <w:rPr>
                <w:sz w:val="19"/>
                <w:szCs w:val="19"/>
              </w:rPr>
            </w:pPr>
            <w:r w:rsidRPr="00A32B01">
              <w:rPr>
                <w:sz w:val="19"/>
                <w:szCs w:val="19"/>
              </w:rPr>
              <w:t>0</w:t>
            </w:r>
          </w:p>
        </w:tc>
        <w:tc>
          <w:tcPr>
            <w:tcW w:w="549" w:type="pct"/>
            <w:gridSpan w:val="2"/>
            <w:tcMar>
              <w:left w:w="43" w:type="dxa"/>
              <w:right w:w="43" w:type="dxa"/>
            </w:tcMar>
          </w:tcPr>
          <w:p w14:paraId="668FFB6B" w14:textId="71A5C557" w:rsidR="00F54EFD" w:rsidRPr="004A63F7" w:rsidRDefault="00F54EFD" w:rsidP="00F54EFD">
            <w:pPr>
              <w:jc w:val="right"/>
              <w:rPr>
                <w:sz w:val="19"/>
                <w:szCs w:val="19"/>
              </w:rPr>
            </w:pPr>
            <w:r>
              <w:rPr>
                <w:sz w:val="19"/>
                <w:szCs w:val="19"/>
              </w:rPr>
              <w:t>0</w:t>
            </w:r>
          </w:p>
        </w:tc>
        <w:tc>
          <w:tcPr>
            <w:tcW w:w="446" w:type="pct"/>
            <w:shd w:val="clear" w:color="auto" w:fill="auto"/>
            <w:tcMar>
              <w:left w:w="43" w:type="dxa"/>
              <w:right w:w="43" w:type="dxa"/>
            </w:tcMar>
          </w:tcPr>
          <w:p w14:paraId="3CAD1395" w14:textId="77777777" w:rsidR="00F54EFD" w:rsidRPr="004A63F7" w:rsidRDefault="00F54EFD" w:rsidP="00F54EFD">
            <w:pPr>
              <w:jc w:val="right"/>
              <w:rPr>
                <w:sz w:val="19"/>
                <w:szCs w:val="19"/>
              </w:rPr>
            </w:pPr>
            <w:r w:rsidRPr="004A63F7">
              <w:rPr>
                <w:sz w:val="19"/>
                <w:szCs w:val="19"/>
              </w:rPr>
              <w:t>20.47</w:t>
            </w:r>
          </w:p>
        </w:tc>
        <w:tc>
          <w:tcPr>
            <w:tcW w:w="445" w:type="pct"/>
            <w:shd w:val="clear" w:color="auto" w:fill="auto"/>
            <w:tcMar>
              <w:left w:w="43" w:type="dxa"/>
              <w:right w:w="43" w:type="dxa"/>
            </w:tcMar>
            <w:vAlign w:val="center"/>
          </w:tcPr>
          <w:p w14:paraId="56D5218E" w14:textId="77777777" w:rsidR="00F54EFD" w:rsidRPr="004A63F7" w:rsidRDefault="00F54EFD" w:rsidP="004A63F7">
            <w:pPr>
              <w:jc w:val="center"/>
              <w:rPr>
                <w:sz w:val="19"/>
                <w:szCs w:val="19"/>
              </w:rPr>
            </w:pPr>
            <w:r w:rsidRPr="004A63F7">
              <w:rPr>
                <w:sz w:val="19"/>
                <w:szCs w:val="19"/>
              </w:rPr>
              <w:t>1.6</w:t>
            </w:r>
          </w:p>
        </w:tc>
      </w:tr>
      <w:tr w:rsidR="00F12594" w:rsidRPr="004B03A1" w14:paraId="77D95CA3" w14:textId="208F037C" w:rsidTr="004A63F7">
        <w:trPr>
          <w:trHeight w:val="227"/>
        </w:trPr>
        <w:tc>
          <w:tcPr>
            <w:tcW w:w="5000" w:type="pct"/>
            <w:gridSpan w:val="11"/>
            <w:shd w:val="clear" w:color="auto" w:fill="FFFFFF" w:themeFill="background1"/>
            <w:tcMar>
              <w:left w:w="43" w:type="dxa"/>
              <w:right w:w="43" w:type="dxa"/>
            </w:tcMar>
            <w:vAlign w:val="center"/>
          </w:tcPr>
          <w:p w14:paraId="45D7836A" w14:textId="7F908ED1" w:rsidR="00F12594" w:rsidRPr="004A63F7" w:rsidRDefault="00E61982" w:rsidP="004A63F7">
            <w:pPr>
              <w:rPr>
                <w:b/>
                <w:bCs/>
                <w:sz w:val="19"/>
                <w:szCs w:val="19"/>
              </w:rPr>
            </w:pPr>
            <w:r w:rsidRPr="004A63F7">
              <w:rPr>
                <w:b/>
                <w:bCs/>
                <w:sz w:val="19"/>
                <w:szCs w:val="19"/>
              </w:rPr>
              <w:t>AC</w:t>
            </w:r>
            <w:r w:rsidR="00F12594" w:rsidRPr="004A63F7">
              <w:rPr>
                <w:b/>
                <w:bCs/>
                <w:sz w:val="19"/>
                <w:szCs w:val="19"/>
              </w:rPr>
              <w:t xml:space="preserve"> subsectors</w:t>
            </w:r>
          </w:p>
        </w:tc>
      </w:tr>
      <w:tr w:rsidR="00F005B3" w:rsidRPr="004B03A1" w14:paraId="4E44E991" w14:textId="7D74C06D" w:rsidTr="00F005B3">
        <w:trPr>
          <w:trHeight w:val="227"/>
        </w:trPr>
        <w:tc>
          <w:tcPr>
            <w:tcW w:w="1133" w:type="pct"/>
            <w:shd w:val="clear" w:color="auto" w:fill="auto"/>
            <w:tcMar>
              <w:left w:w="43" w:type="dxa"/>
              <w:right w:w="43" w:type="dxa"/>
            </w:tcMar>
            <w:vAlign w:val="center"/>
            <w:hideMark/>
          </w:tcPr>
          <w:p w14:paraId="68C3BEF7" w14:textId="77777777" w:rsidR="00F54EFD" w:rsidRPr="000C32F8" w:rsidRDefault="00F54EFD" w:rsidP="004A63F7">
            <w:pPr>
              <w:jc w:val="left"/>
              <w:rPr>
                <w:sz w:val="19"/>
                <w:szCs w:val="19"/>
              </w:rPr>
            </w:pPr>
            <w:r w:rsidRPr="000C32F8">
              <w:rPr>
                <w:sz w:val="19"/>
                <w:szCs w:val="19"/>
              </w:rPr>
              <w:t>Residential</w:t>
            </w:r>
          </w:p>
        </w:tc>
        <w:tc>
          <w:tcPr>
            <w:tcW w:w="305" w:type="pct"/>
            <w:shd w:val="clear" w:color="auto" w:fill="auto"/>
            <w:tcMar>
              <w:left w:w="43" w:type="dxa"/>
              <w:right w:w="43" w:type="dxa"/>
            </w:tcMar>
            <w:vAlign w:val="center"/>
          </w:tcPr>
          <w:p w14:paraId="3881FD58" w14:textId="5146A175" w:rsidR="00F54EFD" w:rsidRPr="00D97706" w:rsidRDefault="00F54EFD" w:rsidP="00F54EFD">
            <w:pPr>
              <w:jc w:val="right"/>
              <w:rPr>
                <w:sz w:val="19"/>
                <w:szCs w:val="19"/>
              </w:rPr>
            </w:pPr>
            <w:r>
              <w:rPr>
                <w:sz w:val="19"/>
                <w:szCs w:val="19"/>
              </w:rPr>
              <w:t>0</w:t>
            </w:r>
          </w:p>
        </w:tc>
        <w:tc>
          <w:tcPr>
            <w:tcW w:w="445" w:type="pct"/>
            <w:tcMar>
              <w:left w:w="43" w:type="dxa"/>
              <w:right w:w="43" w:type="dxa"/>
            </w:tcMar>
            <w:vAlign w:val="center"/>
          </w:tcPr>
          <w:p w14:paraId="6DE0FD38" w14:textId="67C3DDA3" w:rsidR="00F54EFD" w:rsidRPr="004A63F7" w:rsidRDefault="00F54EFD" w:rsidP="00F54EFD">
            <w:pPr>
              <w:jc w:val="right"/>
              <w:rPr>
                <w:sz w:val="19"/>
                <w:szCs w:val="19"/>
              </w:rPr>
            </w:pPr>
            <w:r>
              <w:rPr>
                <w:sz w:val="19"/>
                <w:szCs w:val="19"/>
              </w:rPr>
              <w:t>0</w:t>
            </w:r>
          </w:p>
        </w:tc>
        <w:tc>
          <w:tcPr>
            <w:tcW w:w="445" w:type="pct"/>
            <w:tcMar>
              <w:left w:w="43" w:type="dxa"/>
              <w:right w:w="43" w:type="dxa"/>
            </w:tcMar>
          </w:tcPr>
          <w:p w14:paraId="6B5F4EE4" w14:textId="601A9DD7" w:rsidR="00F54EFD" w:rsidRPr="004A63F7" w:rsidRDefault="00F54EFD" w:rsidP="00F54EFD">
            <w:pPr>
              <w:jc w:val="right"/>
              <w:rPr>
                <w:sz w:val="19"/>
                <w:szCs w:val="19"/>
              </w:rPr>
            </w:pPr>
            <w:r w:rsidRPr="00593DA1">
              <w:rPr>
                <w:sz w:val="19"/>
                <w:szCs w:val="19"/>
              </w:rPr>
              <w:t>0</w:t>
            </w:r>
          </w:p>
        </w:tc>
        <w:tc>
          <w:tcPr>
            <w:tcW w:w="445" w:type="pct"/>
            <w:shd w:val="clear" w:color="auto" w:fill="auto"/>
            <w:tcMar>
              <w:left w:w="43" w:type="dxa"/>
              <w:right w:w="43" w:type="dxa"/>
            </w:tcMar>
          </w:tcPr>
          <w:p w14:paraId="42628347" w14:textId="782622F5" w:rsidR="00F54EFD" w:rsidRPr="00D97706" w:rsidRDefault="00F54EFD" w:rsidP="00F54EFD">
            <w:pPr>
              <w:jc w:val="right"/>
              <w:rPr>
                <w:sz w:val="19"/>
                <w:szCs w:val="19"/>
              </w:rPr>
            </w:pPr>
            <w:r w:rsidRPr="00CE3D16">
              <w:rPr>
                <w:sz w:val="19"/>
                <w:szCs w:val="19"/>
              </w:rPr>
              <w:t>0</w:t>
            </w:r>
          </w:p>
        </w:tc>
        <w:tc>
          <w:tcPr>
            <w:tcW w:w="332" w:type="pct"/>
            <w:shd w:val="clear" w:color="auto" w:fill="auto"/>
            <w:tcMar>
              <w:left w:w="43" w:type="dxa"/>
              <w:right w:w="43" w:type="dxa"/>
            </w:tcMar>
            <w:vAlign w:val="center"/>
          </w:tcPr>
          <w:p w14:paraId="58531DC6" w14:textId="6A1819BF" w:rsidR="00F54EFD" w:rsidRPr="004A63F7" w:rsidRDefault="00F54EFD" w:rsidP="00F54EFD">
            <w:pPr>
              <w:jc w:val="right"/>
              <w:rPr>
                <w:sz w:val="19"/>
                <w:szCs w:val="19"/>
              </w:rPr>
            </w:pPr>
            <w:r>
              <w:rPr>
                <w:sz w:val="19"/>
                <w:szCs w:val="19"/>
              </w:rPr>
              <w:t>0</w:t>
            </w:r>
          </w:p>
        </w:tc>
        <w:tc>
          <w:tcPr>
            <w:tcW w:w="455" w:type="pct"/>
            <w:shd w:val="clear" w:color="auto" w:fill="auto"/>
            <w:tcMar>
              <w:left w:w="43" w:type="dxa"/>
              <w:right w:w="43" w:type="dxa"/>
            </w:tcMar>
            <w:vAlign w:val="center"/>
          </w:tcPr>
          <w:p w14:paraId="07AA0CC0" w14:textId="77777777" w:rsidR="00F54EFD" w:rsidRPr="004A63F7" w:rsidRDefault="00F54EFD" w:rsidP="00F54EFD">
            <w:pPr>
              <w:jc w:val="right"/>
              <w:rPr>
                <w:sz w:val="19"/>
                <w:szCs w:val="19"/>
              </w:rPr>
            </w:pPr>
            <w:r w:rsidRPr="004A63F7">
              <w:rPr>
                <w:sz w:val="19"/>
                <w:szCs w:val="19"/>
              </w:rPr>
              <w:t>52.93</w:t>
            </w:r>
          </w:p>
        </w:tc>
        <w:tc>
          <w:tcPr>
            <w:tcW w:w="549" w:type="pct"/>
            <w:gridSpan w:val="2"/>
            <w:tcMar>
              <w:left w:w="43" w:type="dxa"/>
              <w:right w:w="43" w:type="dxa"/>
            </w:tcMar>
          </w:tcPr>
          <w:p w14:paraId="21B7D0BB" w14:textId="39A0A142" w:rsidR="00F54EFD" w:rsidRPr="004A63F7" w:rsidRDefault="00F54EFD" w:rsidP="00F54EFD">
            <w:pPr>
              <w:jc w:val="right"/>
              <w:rPr>
                <w:sz w:val="19"/>
                <w:szCs w:val="19"/>
              </w:rPr>
            </w:pPr>
            <w:r w:rsidRPr="00A8632D">
              <w:rPr>
                <w:sz w:val="19"/>
                <w:szCs w:val="19"/>
              </w:rPr>
              <w:t>0</w:t>
            </w:r>
          </w:p>
        </w:tc>
        <w:tc>
          <w:tcPr>
            <w:tcW w:w="446" w:type="pct"/>
            <w:shd w:val="clear" w:color="auto" w:fill="auto"/>
            <w:tcMar>
              <w:left w:w="43" w:type="dxa"/>
              <w:right w:w="43" w:type="dxa"/>
            </w:tcMar>
            <w:vAlign w:val="center"/>
          </w:tcPr>
          <w:p w14:paraId="23CF6B81" w14:textId="77777777" w:rsidR="00F54EFD" w:rsidRPr="004A63F7" w:rsidRDefault="00F54EFD" w:rsidP="00F54EFD">
            <w:pPr>
              <w:jc w:val="right"/>
              <w:rPr>
                <w:sz w:val="19"/>
                <w:szCs w:val="19"/>
              </w:rPr>
            </w:pPr>
            <w:r w:rsidRPr="004A63F7">
              <w:rPr>
                <w:sz w:val="19"/>
                <w:szCs w:val="19"/>
              </w:rPr>
              <w:t>52.93</w:t>
            </w:r>
          </w:p>
        </w:tc>
        <w:tc>
          <w:tcPr>
            <w:tcW w:w="445" w:type="pct"/>
            <w:shd w:val="clear" w:color="auto" w:fill="auto"/>
            <w:tcMar>
              <w:left w:w="43" w:type="dxa"/>
              <w:right w:w="43" w:type="dxa"/>
            </w:tcMar>
            <w:vAlign w:val="center"/>
          </w:tcPr>
          <w:p w14:paraId="675BF7F9" w14:textId="77777777" w:rsidR="00F54EFD" w:rsidRPr="00106CFE" w:rsidRDefault="00F54EFD" w:rsidP="00106CFE">
            <w:pPr>
              <w:jc w:val="center"/>
              <w:rPr>
                <w:sz w:val="19"/>
                <w:szCs w:val="19"/>
              </w:rPr>
            </w:pPr>
            <w:r w:rsidRPr="004A63F7">
              <w:rPr>
                <w:sz w:val="19"/>
                <w:szCs w:val="19"/>
              </w:rPr>
              <w:t>4.2</w:t>
            </w:r>
          </w:p>
        </w:tc>
      </w:tr>
      <w:tr w:rsidR="00F005B3" w:rsidRPr="004B03A1" w14:paraId="024D366C" w14:textId="3F6C675C" w:rsidTr="00F005B3">
        <w:trPr>
          <w:trHeight w:val="227"/>
        </w:trPr>
        <w:tc>
          <w:tcPr>
            <w:tcW w:w="1133" w:type="pct"/>
            <w:shd w:val="clear" w:color="auto" w:fill="auto"/>
            <w:tcMar>
              <w:left w:w="43" w:type="dxa"/>
              <w:right w:w="43" w:type="dxa"/>
            </w:tcMar>
            <w:vAlign w:val="center"/>
          </w:tcPr>
          <w:p w14:paraId="44C13EE9" w14:textId="625737E4" w:rsidR="00F54EFD" w:rsidRPr="000C32F8" w:rsidRDefault="00F54EFD" w:rsidP="000C32F8">
            <w:pPr>
              <w:jc w:val="left"/>
              <w:rPr>
                <w:sz w:val="19"/>
                <w:szCs w:val="19"/>
              </w:rPr>
            </w:pPr>
            <w:r w:rsidRPr="000C32F8">
              <w:rPr>
                <w:sz w:val="19"/>
                <w:szCs w:val="19"/>
              </w:rPr>
              <w:t xml:space="preserve">Commercial and </w:t>
            </w:r>
            <w:r w:rsidRPr="004A63F7">
              <w:rPr>
                <w:sz w:val="19"/>
                <w:szCs w:val="19"/>
              </w:rPr>
              <w:t>i</w:t>
            </w:r>
            <w:r w:rsidRPr="000C32F8">
              <w:rPr>
                <w:sz w:val="19"/>
                <w:szCs w:val="19"/>
              </w:rPr>
              <w:t>ndustrial</w:t>
            </w:r>
          </w:p>
        </w:tc>
        <w:tc>
          <w:tcPr>
            <w:tcW w:w="305" w:type="pct"/>
            <w:shd w:val="clear" w:color="auto" w:fill="auto"/>
            <w:tcMar>
              <w:left w:w="43" w:type="dxa"/>
              <w:right w:w="43" w:type="dxa"/>
            </w:tcMar>
            <w:vAlign w:val="center"/>
          </w:tcPr>
          <w:p w14:paraId="44974550" w14:textId="47081AA4" w:rsidR="00F54EFD" w:rsidRPr="004A63F7" w:rsidRDefault="00F54EFD" w:rsidP="00F54EFD">
            <w:pPr>
              <w:jc w:val="right"/>
              <w:rPr>
                <w:sz w:val="19"/>
                <w:szCs w:val="19"/>
              </w:rPr>
            </w:pPr>
            <w:r w:rsidRPr="000C32F8">
              <w:rPr>
                <w:sz w:val="19"/>
                <w:szCs w:val="19"/>
              </w:rPr>
              <w:t>0.0</w:t>
            </w:r>
            <w:r>
              <w:rPr>
                <w:sz w:val="19"/>
                <w:szCs w:val="19"/>
              </w:rPr>
              <w:t>4</w:t>
            </w:r>
          </w:p>
        </w:tc>
        <w:tc>
          <w:tcPr>
            <w:tcW w:w="445" w:type="pct"/>
            <w:tcMar>
              <w:left w:w="43" w:type="dxa"/>
              <w:right w:w="43" w:type="dxa"/>
            </w:tcMar>
            <w:vAlign w:val="center"/>
          </w:tcPr>
          <w:p w14:paraId="7A4AF1A4" w14:textId="77777777" w:rsidR="00F54EFD" w:rsidRPr="004A63F7" w:rsidRDefault="00F54EFD" w:rsidP="00F54EFD">
            <w:pPr>
              <w:jc w:val="right"/>
              <w:rPr>
                <w:sz w:val="19"/>
                <w:szCs w:val="19"/>
              </w:rPr>
            </w:pPr>
            <w:r w:rsidRPr="004A63F7">
              <w:rPr>
                <w:sz w:val="19"/>
                <w:szCs w:val="19"/>
              </w:rPr>
              <w:t>45.45</w:t>
            </w:r>
          </w:p>
        </w:tc>
        <w:tc>
          <w:tcPr>
            <w:tcW w:w="445" w:type="pct"/>
            <w:tcMar>
              <w:left w:w="43" w:type="dxa"/>
              <w:right w:w="43" w:type="dxa"/>
            </w:tcMar>
          </w:tcPr>
          <w:p w14:paraId="282509C7" w14:textId="1CF2E63D" w:rsidR="00F54EFD" w:rsidRPr="004A63F7" w:rsidRDefault="00F54EFD" w:rsidP="00F54EFD">
            <w:pPr>
              <w:jc w:val="right"/>
              <w:rPr>
                <w:sz w:val="19"/>
                <w:szCs w:val="19"/>
              </w:rPr>
            </w:pPr>
            <w:r w:rsidRPr="00593DA1">
              <w:rPr>
                <w:sz w:val="19"/>
                <w:szCs w:val="19"/>
              </w:rPr>
              <w:t>0</w:t>
            </w:r>
          </w:p>
        </w:tc>
        <w:tc>
          <w:tcPr>
            <w:tcW w:w="445" w:type="pct"/>
            <w:shd w:val="clear" w:color="auto" w:fill="auto"/>
            <w:tcMar>
              <w:left w:w="43" w:type="dxa"/>
              <w:right w:w="43" w:type="dxa"/>
            </w:tcMar>
          </w:tcPr>
          <w:p w14:paraId="2FF4F208" w14:textId="2D7771C7" w:rsidR="00F54EFD" w:rsidRPr="004A63F7" w:rsidRDefault="00F54EFD" w:rsidP="00F54EFD">
            <w:pPr>
              <w:jc w:val="right"/>
              <w:rPr>
                <w:sz w:val="19"/>
                <w:szCs w:val="19"/>
              </w:rPr>
            </w:pPr>
            <w:r w:rsidRPr="00CE3D16">
              <w:rPr>
                <w:sz w:val="19"/>
                <w:szCs w:val="19"/>
              </w:rPr>
              <w:t>0</w:t>
            </w:r>
          </w:p>
        </w:tc>
        <w:tc>
          <w:tcPr>
            <w:tcW w:w="332" w:type="pct"/>
            <w:shd w:val="clear" w:color="auto" w:fill="auto"/>
            <w:tcMar>
              <w:left w:w="43" w:type="dxa"/>
              <w:right w:w="43" w:type="dxa"/>
            </w:tcMar>
            <w:vAlign w:val="center"/>
          </w:tcPr>
          <w:p w14:paraId="62F5F578" w14:textId="3EF07679" w:rsidR="00F54EFD" w:rsidRPr="004A63F7" w:rsidRDefault="00F54EFD" w:rsidP="00F54EFD">
            <w:pPr>
              <w:jc w:val="right"/>
              <w:rPr>
                <w:sz w:val="19"/>
                <w:szCs w:val="19"/>
              </w:rPr>
            </w:pPr>
            <w:r w:rsidRPr="004A63F7">
              <w:rPr>
                <w:sz w:val="19"/>
                <w:szCs w:val="19"/>
              </w:rPr>
              <w:t>2.18</w:t>
            </w:r>
          </w:p>
        </w:tc>
        <w:tc>
          <w:tcPr>
            <w:tcW w:w="455" w:type="pct"/>
            <w:shd w:val="clear" w:color="auto" w:fill="auto"/>
            <w:tcMar>
              <w:left w:w="43" w:type="dxa"/>
              <w:right w:w="43" w:type="dxa"/>
            </w:tcMar>
            <w:vAlign w:val="center"/>
          </w:tcPr>
          <w:p w14:paraId="10D6F143" w14:textId="77777777" w:rsidR="00F54EFD" w:rsidRPr="004A63F7" w:rsidRDefault="00F54EFD" w:rsidP="00F54EFD">
            <w:pPr>
              <w:jc w:val="right"/>
              <w:rPr>
                <w:sz w:val="19"/>
                <w:szCs w:val="19"/>
              </w:rPr>
            </w:pPr>
            <w:r w:rsidRPr="004A63F7">
              <w:rPr>
                <w:sz w:val="19"/>
                <w:szCs w:val="19"/>
              </w:rPr>
              <w:t>296.40</w:t>
            </w:r>
          </w:p>
        </w:tc>
        <w:tc>
          <w:tcPr>
            <w:tcW w:w="549" w:type="pct"/>
            <w:gridSpan w:val="2"/>
            <w:tcMar>
              <w:left w:w="43" w:type="dxa"/>
              <w:right w:w="43" w:type="dxa"/>
            </w:tcMar>
          </w:tcPr>
          <w:p w14:paraId="20F243B3" w14:textId="5A549AEF" w:rsidR="00F54EFD" w:rsidRPr="004A63F7" w:rsidRDefault="00F54EFD" w:rsidP="00F54EFD">
            <w:pPr>
              <w:jc w:val="right"/>
              <w:rPr>
                <w:sz w:val="19"/>
                <w:szCs w:val="19"/>
              </w:rPr>
            </w:pPr>
            <w:r w:rsidRPr="00A8632D">
              <w:rPr>
                <w:sz w:val="19"/>
                <w:szCs w:val="19"/>
              </w:rPr>
              <w:t>0</w:t>
            </w:r>
          </w:p>
        </w:tc>
        <w:tc>
          <w:tcPr>
            <w:tcW w:w="446" w:type="pct"/>
            <w:shd w:val="clear" w:color="auto" w:fill="auto"/>
            <w:tcMar>
              <w:left w:w="43" w:type="dxa"/>
              <w:right w:w="43" w:type="dxa"/>
            </w:tcMar>
            <w:vAlign w:val="center"/>
          </w:tcPr>
          <w:p w14:paraId="091BF1E3" w14:textId="04DC8445" w:rsidR="00F54EFD" w:rsidRPr="004A63F7" w:rsidRDefault="00F54EFD" w:rsidP="00F54EFD">
            <w:pPr>
              <w:jc w:val="right"/>
              <w:rPr>
                <w:sz w:val="19"/>
                <w:szCs w:val="19"/>
              </w:rPr>
            </w:pPr>
            <w:r w:rsidRPr="004A63F7">
              <w:rPr>
                <w:sz w:val="19"/>
                <w:szCs w:val="19"/>
              </w:rPr>
              <w:t>344.07</w:t>
            </w:r>
          </w:p>
        </w:tc>
        <w:tc>
          <w:tcPr>
            <w:tcW w:w="445" w:type="pct"/>
            <w:shd w:val="clear" w:color="auto" w:fill="auto"/>
            <w:tcMar>
              <w:left w:w="43" w:type="dxa"/>
              <w:right w:w="43" w:type="dxa"/>
            </w:tcMar>
            <w:vAlign w:val="center"/>
          </w:tcPr>
          <w:p w14:paraId="101B4C5D" w14:textId="6FEA9B17" w:rsidR="00F54EFD" w:rsidRPr="004A63F7" w:rsidRDefault="00F54EFD" w:rsidP="004A63F7">
            <w:pPr>
              <w:jc w:val="center"/>
              <w:rPr>
                <w:sz w:val="19"/>
                <w:szCs w:val="19"/>
              </w:rPr>
            </w:pPr>
            <w:r w:rsidRPr="004A63F7">
              <w:rPr>
                <w:sz w:val="19"/>
                <w:szCs w:val="19"/>
              </w:rPr>
              <w:t>27.1</w:t>
            </w:r>
          </w:p>
        </w:tc>
      </w:tr>
      <w:tr w:rsidR="00F005B3" w:rsidRPr="004B03A1" w14:paraId="543F5987" w14:textId="132CBF64" w:rsidTr="00F005B3">
        <w:trPr>
          <w:trHeight w:val="227"/>
        </w:trPr>
        <w:tc>
          <w:tcPr>
            <w:tcW w:w="1133" w:type="pct"/>
            <w:shd w:val="clear" w:color="auto" w:fill="auto"/>
            <w:tcMar>
              <w:left w:w="43" w:type="dxa"/>
              <w:right w:w="43" w:type="dxa"/>
            </w:tcMar>
            <w:vAlign w:val="center"/>
            <w:hideMark/>
          </w:tcPr>
          <w:p w14:paraId="672D8E45" w14:textId="77777777" w:rsidR="00F54EFD" w:rsidRPr="004A63F7" w:rsidRDefault="00F54EFD" w:rsidP="004A63F7">
            <w:pPr>
              <w:jc w:val="left"/>
              <w:rPr>
                <w:sz w:val="19"/>
                <w:szCs w:val="19"/>
              </w:rPr>
            </w:pPr>
            <w:r w:rsidRPr="004A63F7">
              <w:rPr>
                <w:sz w:val="19"/>
                <w:szCs w:val="19"/>
              </w:rPr>
              <w:t>Mobile</w:t>
            </w:r>
          </w:p>
        </w:tc>
        <w:tc>
          <w:tcPr>
            <w:tcW w:w="305" w:type="pct"/>
            <w:shd w:val="clear" w:color="auto" w:fill="auto"/>
            <w:tcMar>
              <w:left w:w="43" w:type="dxa"/>
              <w:right w:w="43" w:type="dxa"/>
            </w:tcMar>
            <w:vAlign w:val="center"/>
          </w:tcPr>
          <w:p w14:paraId="59B7E062" w14:textId="7AC8B323" w:rsidR="00F54EFD" w:rsidRPr="004A63F7" w:rsidRDefault="00F54EFD" w:rsidP="00F54EFD">
            <w:pPr>
              <w:jc w:val="right"/>
              <w:rPr>
                <w:sz w:val="19"/>
                <w:szCs w:val="19"/>
              </w:rPr>
            </w:pPr>
            <w:r>
              <w:rPr>
                <w:sz w:val="19"/>
                <w:szCs w:val="19"/>
              </w:rPr>
              <w:t>0</w:t>
            </w:r>
          </w:p>
        </w:tc>
        <w:tc>
          <w:tcPr>
            <w:tcW w:w="445" w:type="pct"/>
            <w:tcMar>
              <w:left w:w="43" w:type="dxa"/>
              <w:right w:w="43" w:type="dxa"/>
            </w:tcMar>
            <w:vAlign w:val="center"/>
          </w:tcPr>
          <w:p w14:paraId="7E27EEFB" w14:textId="77777777" w:rsidR="00F54EFD" w:rsidRPr="004A63F7" w:rsidRDefault="00F54EFD" w:rsidP="00F54EFD">
            <w:pPr>
              <w:jc w:val="right"/>
              <w:rPr>
                <w:sz w:val="19"/>
                <w:szCs w:val="19"/>
              </w:rPr>
            </w:pPr>
            <w:r w:rsidRPr="004A63F7">
              <w:rPr>
                <w:sz w:val="19"/>
                <w:szCs w:val="19"/>
              </w:rPr>
              <w:t>106.59</w:t>
            </w:r>
          </w:p>
        </w:tc>
        <w:tc>
          <w:tcPr>
            <w:tcW w:w="445" w:type="pct"/>
            <w:tcMar>
              <w:left w:w="43" w:type="dxa"/>
              <w:right w:w="43" w:type="dxa"/>
            </w:tcMar>
          </w:tcPr>
          <w:p w14:paraId="5D081C27" w14:textId="008D50A3" w:rsidR="00F54EFD" w:rsidRPr="004A63F7" w:rsidRDefault="00F54EFD" w:rsidP="00F54EFD">
            <w:pPr>
              <w:jc w:val="right"/>
              <w:rPr>
                <w:sz w:val="19"/>
                <w:szCs w:val="19"/>
              </w:rPr>
            </w:pPr>
            <w:r w:rsidRPr="00593DA1">
              <w:rPr>
                <w:sz w:val="19"/>
                <w:szCs w:val="19"/>
              </w:rPr>
              <w:t>0</w:t>
            </w:r>
          </w:p>
        </w:tc>
        <w:tc>
          <w:tcPr>
            <w:tcW w:w="445" w:type="pct"/>
            <w:shd w:val="clear" w:color="auto" w:fill="auto"/>
            <w:tcMar>
              <w:left w:w="43" w:type="dxa"/>
              <w:right w:w="43" w:type="dxa"/>
            </w:tcMar>
          </w:tcPr>
          <w:p w14:paraId="1B2CDF82" w14:textId="485B27B3" w:rsidR="00F54EFD" w:rsidRPr="004A63F7" w:rsidRDefault="00F54EFD" w:rsidP="00F54EFD">
            <w:pPr>
              <w:jc w:val="right"/>
              <w:rPr>
                <w:sz w:val="19"/>
                <w:szCs w:val="19"/>
              </w:rPr>
            </w:pPr>
            <w:r w:rsidRPr="00CE3D16">
              <w:rPr>
                <w:sz w:val="19"/>
                <w:szCs w:val="19"/>
              </w:rPr>
              <w:t>0</w:t>
            </w:r>
          </w:p>
        </w:tc>
        <w:tc>
          <w:tcPr>
            <w:tcW w:w="332" w:type="pct"/>
            <w:shd w:val="clear" w:color="auto" w:fill="auto"/>
            <w:tcMar>
              <w:left w:w="43" w:type="dxa"/>
              <w:right w:w="43" w:type="dxa"/>
            </w:tcMar>
            <w:vAlign w:val="center"/>
          </w:tcPr>
          <w:p w14:paraId="238741D0" w14:textId="6C0ED77E" w:rsidR="00F54EFD" w:rsidRPr="004A63F7" w:rsidRDefault="00F54EFD" w:rsidP="00F54EFD">
            <w:pPr>
              <w:jc w:val="right"/>
              <w:rPr>
                <w:sz w:val="19"/>
                <w:szCs w:val="19"/>
              </w:rPr>
            </w:pPr>
            <w:r>
              <w:rPr>
                <w:sz w:val="19"/>
                <w:szCs w:val="19"/>
              </w:rPr>
              <w:t>0</w:t>
            </w:r>
          </w:p>
        </w:tc>
        <w:tc>
          <w:tcPr>
            <w:tcW w:w="455" w:type="pct"/>
            <w:shd w:val="clear" w:color="auto" w:fill="auto"/>
            <w:tcMar>
              <w:left w:w="43" w:type="dxa"/>
              <w:right w:w="43" w:type="dxa"/>
            </w:tcMar>
            <w:vAlign w:val="center"/>
          </w:tcPr>
          <w:p w14:paraId="16F49C43" w14:textId="106DDD6F" w:rsidR="00F54EFD" w:rsidRPr="004A63F7" w:rsidRDefault="00F54EFD" w:rsidP="00F54EFD">
            <w:pPr>
              <w:jc w:val="right"/>
              <w:rPr>
                <w:sz w:val="19"/>
                <w:szCs w:val="19"/>
              </w:rPr>
            </w:pPr>
            <w:r>
              <w:rPr>
                <w:sz w:val="19"/>
                <w:szCs w:val="19"/>
              </w:rPr>
              <w:t>0</w:t>
            </w:r>
          </w:p>
        </w:tc>
        <w:tc>
          <w:tcPr>
            <w:tcW w:w="549" w:type="pct"/>
            <w:gridSpan w:val="2"/>
            <w:tcMar>
              <w:left w:w="43" w:type="dxa"/>
              <w:right w:w="43" w:type="dxa"/>
            </w:tcMar>
          </w:tcPr>
          <w:p w14:paraId="411B65B2" w14:textId="61D4AB16" w:rsidR="00F54EFD" w:rsidRPr="004A63F7" w:rsidRDefault="00F54EFD" w:rsidP="00F54EFD">
            <w:pPr>
              <w:jc w:val="right"/>
              <w:rPr>
                <w:sz w:val="19"/>
                <w:szCs w:val="19"/>
              </w:rPr>
            </w:pPr>
            <w:r w:rsidRPr="00A8632D">
              <w:rPr>
                <w:sz w:val="19"/>
                <w:szCs w:val="19"/>
              </w:rPr>
              <w:t>0</w:t>
            </w:r>
          </w:p>
        </w:tc>
        <w:tc>
          <w:tcPr>
            <w:tcW w:w="446" w:type="pct"/>
            <w:shd w:val="clear" w:color="auto" w:fill="auto"/>
            <w:tcMar>
              <w:left w:w="43" w:type="dxa"/>
              <w:right w:w="43" w:type="dxa"/>
            </w:tcMar>
            <w:vAlign w:val="center"/>
          </w:tcPr>
          <w:p w14:paraId="53192FB6" w14:textId="77777777" w:rsidR="00F54EFD" w:rsidRPr="004A63F7" w:rsidRDefault="00F54EFD" w:rsidP="00F54EFD">
            <w:pPr>
              <w:jc w:val="right"/>
              <w:rPr>
                <w:sz w:val="19"/>
                <w:szCs w:val="19"/>
              </w:rPr>
            </w:pPr>
            <w:r w:rsidRPr="004A63F7">
              <w:rPr>
                <w:sz w:val="19"/>
                <w:szCs w:val="19"/>
              </w:rPr>
              <w:t>106.59</w:t>
            </w:r>
          </w:p>
        </w:tc>
        <w:tc>
          <w:tcPr>
            <w:tcW w:w="445" w:type="pct"/>
            <w:shd w:val="clear" w:color="auto" w:fill="auto"/>
            <w:tcMar>
              <w:left w:w="43" w:type="dxa"/>
              <w:right w:w="43" w:type="dxa"/>
            </w:tcMar>
            <w:vAlign w:val="center"/>
          </w:tcPr>
          <w:p w14:paraId="08482EFD" w14:textId="77777777" w:rsidR="00F54EFD" w:rsidRPr="004A63F7" w:rsidRDefault="00F54EFD" w:rsidP="004A63F7">
            <w:pPr>
              <w:jc w:val="center"/>
              <w:rPr>
                <w:sz w:val="19"/>
                <w:szCs w:val="19"/>
              </w:rPr>
            </w:pPr>
            <w:r w:rsidRPr="004A63F7">
              <w:rPr>
                <w:sz w:val="19"/>
                <w:szCs w:val="19"/>
              </w:rPr>
              <w:t>8.4</w:t>
            </w:r>
          </w:p>
        </w:tc>
      </w:tr>
      <w:tr w:rsidR="00F005B3" w:rsidRPr="004B03A1" w14:paraId="291124D6" w14:textId="4D816C80" w:rsidTr="00F005B3">
        <w:trPr>
          <w:trHeight w:val="227"/>
        </w:trPr>
        <w:tc>
          <w:tcPr>
            <w:tcW w:w="1133" w:type="pct"/>
            <w:shd w:val="clear" w:color="auto" w:fill="FFFFFF" w:themeFill="background1"/>
            <w:tcMar>
              <w:left w:w="43" w:type="dxa"/>
              <w:right w:w="43" w:type="dxa"/>
            </w:tcMar>
            <w:vAlign w:val="center"/>
          </w:tcPr>
          <w:p w14:paraId="1F3E917B" w14:textId="36B45AF0" w:rsidR="00F12594" w:rsidRPr="004A63F7" w:rsidRDefault="00F12594" w:rsidP="004A63F7">
            <w:pPr>
              <w:jc w:val="left"/>
              <w:rPr>
                <w:b/>
                <w:bCs/>
                <w:sz w:val="19"/>
                <w:szCs w:val="19"/>
              </w:rPr>
            </w:pPr>
            <w:r w:rsidRPr="004A63F7">
              <w:rPr>
                <w:b/>
                <w:bCs/>
                <w:sz w:val="19"/>
                <w:szCs w:val="19"/>
              </w:rPr>
              <w:t>Subtotal servicing</w:t>
            </w:r>
          </w:p>
        </w:tc>
        <w:tc>
          <w:tcPr>
            <w:tcW w:w="305" w:type="pct"/>
            <w:shd w:val="clear" w:color="auto" w:fill="FFFFFF" w:themeFill="background1"/>
            <w:tcMar>
              <w:left w:w="43" w:type="dxa"/>
              <w:right w:w="43" w:type="dxa"/>
            </w:tcMar>
            <w:vAlign w:val="center"/>
          </w:tcPr>
          <w:p w14:paraId="3E5FEAF5" w14:textId="41F86794" w:rsidR="00F12594" w:rsidRPr="004A63F7" w:rsidRDefault="00F12594" w:rsidP="00E61982">
            <w:pPr>
              <w:jc w:val="right"/>
              <w:rPr>
                <w:b/>
                <w:bCs/>
                <w:sz w:val="19"/>
                <w:szCs w:val="19"/>
              </w:rPr>
            </w:pPr>
            <w:r w:rsidRPr="004A63F7">
              <w:rPr>
                <w:b/>
                <w:bCs/>
                <w:sz w:val="19"/>
                <w:szCs w:val="19"/>
              </w:rPr>
              <w:t>0.</w:t>
            </w:r>
            <w:r w:rsidR="000653DA" w:rsidRPr="004A63F7">
              <w:rPr>
                <w:b/>
                <w:bCs/>
                <w:sz w:val="19"/>
                <w:szCs w:val="19"/>
              </w:rPr>
              <w:t>0</w:t>
            </w:r>
            <w:r w:rsidR="000653DA">
              <w:rPr>
                <w:b/>
                <w:bCs/>
                <w:sz w:val="19"/>
                <w:szCs w:val="19"/>
              </w:rPr>
              <w:t>4</w:t>
            </w:r>
          </w:p>
        </w:tc>
        <w:tc>
          <w:tcPr>
            <w:tcW w:w="445" w:type="pct"/>
            <w:shd w:val="clear" w:color="auto" w:fill="FFFFFF" w:themeFill="background1"/>
            <w:tcMar>
              <w:left w:w="43" w:type="dxa"/>
              <w:right w:w="43" w:type="dxa"/>
            </w:tcMar>
            <w:vAlign w:val="center"/>
          </w:tcPr>
          <w:p w14:paraId="00C59997" w14:textId="77777777" w:rsidR="00F12594" w:rsidRPr="004A63F7" w:rsidRDefault="00F12594" w:rsidP="00E61982">
            <w:pPr>
              <w:jc w:val="right"/>
              <w:rPr>
                <w:b/>
                <w:bCs/>
                <w:sz w:val="19"/>
                <w:szCs w:val="19"/>
              </w:rPr>
            </w:pPr>
            <w:r w:rsidRPr="004A63F7">
              <w:rPr>
                <w:b/>
                <w:bCs/>
                <w:sz w:val="19"/>
                <w:szCs w:val="19"/>
              </w:rPr>
              <w:t>501.85</w:t>
            </w:r>
          </w:p>
        </w:tc>
        <w:tc>
          <w:tcPr>
            <w:tcW w:w="445" w:type="pct"/>
            <w:shd w:val="clear" w:color="auto" w:fill="FFFFFF" w:themeFill="background1"/>
            <w:tcMar>
              <w:left w:w="43" w:type="dxa"/>
              <w:right w:w="43" w:type="dxa"/>
            </w:tcMar>
            <w:vAlign w:val="center"/>
          </w:tcPr>
          <w:p w14:paraId="37A1EE81" w14:textId="71AA6185" w:rsidR="00F12594" w:rsidRPr="004A63F7" w:rsidRDefault="00F54EFD" w:rsidP="00E61982">
            <w:pPr>
              <w:jc w:val="right"/>
              <w:rPr>
                <w:b/>
                <w:bCs/>
                <w:sz w:val="19"/>
                <w:szCs w:val="19"/>
              </w:rPr>
            </w:pPr>
            <w:r>
              <w:rPr>
                <w:b/>
                <w:bCs/>
                <w:sz w:val="19"/>
                <w:szCs w:val="19"/>
              </w:rPr>
              <w:t>0</w:t>
            </w:r>
          </w:p>
        </w:tc>
        <w:tc>
          <w:tcPr>
            <w:tcW w:w="445" w:type="pct"/>
            <w:shd w:val="clear" w:color="auto" w:fill="FFFFFF" w:themeFill="background1"/>
            <w:tcMar>
              <w:left w:w="43" w:type="dxa"/>
              <w:right w:w="43" w:type="dxa"/>
            </w:tcMar>
            <w:vAlign w:val="center"/>
          </w:tcPr>
          <w:p w14:paraId="5A478AA1" w14:textId="77777777" w:rsidR="00F12594" w:rsidRPr="004A63F7" w:rsidRDefault="00F12594" w:rsidP="00E61982">
            <w:pPr>
              <w:jc w:val="right"/>
              <w:rPr>
                <w:b/>
                <w:bCs/>
                <w:sz w:val="19"/>
                <w:szCs w:val="19"/>
              </w:rPr>
            </w:pPr>
            <w:r w:rsidRPr="004A63F7">
              <w:rPr>
                <w:b/>
                <w:bCs/>
                <w:sz w:val="19"/>
                <w:szCs w:val="19"/>
              </w:rPr>
              <w:t>144.62</w:t>
            </w:r>
          </w:p>
        </w:tc>
        <w:tc>
          <w:tcPr>
            <w:tcW w:w="332" w:type="pct"/>
            <w:shd w:val="clear" w:color="auto" w:fill="FFFFFF" w:themeFill="background1"/>
            <w:tcMar>
              <w:left w:w="43" w:type="dxa"/>
              <w:right w:w="43" w:type="dxa"/>
            </w:tcMar>
            <w:vAlign w:val="center"/>
          </w:tcPr>
          <w:p w14:paraId="059E1789" w14:textId="7324CC2F" w:rsidR="00F12594" w:rsidRPr="004A63F7" w:rsidRDefault="00F12594" w:rsidP="00E61982">
            <w:pPr>
              <w:jc w:val="right"/>
              <w:rPr>
                <w:b/>
                <w:bCs/>
                <w:sz w:val="19"/>
                <w:szCs w:val="19"/>
              </w:rPr>
            </w:pPr>
            <w:r w:rsidRPr="004A63F7">
              <w:rPr>
                <w:b/>
                <w:bCs/>
                <w:sz w:val="19"/>
                <w:szCs w:val="19"/>
              </w:rPr>
              <w:t>2.18</w:t>
            </w:r>
          </w:p>
        </w:tc>
        <w:tc>
          <w:tcPr>
            <w:tcW w:w="455" w:type="pct"/>
            <w:shd w:val="clear" w:color="auto" w:fill="FFFFFF" w:themeFill="background1"/>
            <w:tcMar>
              <w:left w:w="43" w:type="dxa"/>
              <w:right w:w="43" w:type="dxa"/>
            </w:tcMar>
            <w:vAlign w:val="center"/>
          </w:tcPr>
          <w:p w14:paraId="1CF99C77" w14:textId="77777777" w:rsidR="00F12594" w:rsidRPr="004A63F7" w:rsidRDefault="00F12594" w:rsidP="00E61982">
            <w:pPr>
              <w:jc w:val="right"/>
              <w:rPr>
                <w:b/>
                <w:bCs/>
                <w:sz w:val="19"/>
                <w:szCs w:val="19"/>
              </w:rPr>
            </w:pPr>
            <w:r w:rsidRPr="004A63F7">
              <w:rPr>
                <w:b/>
                <w:bCs/>
                <w:sz w:val="19"/>
                <w:szCs w:val="19"/>
              </w:rPr>
              <w:t>349.33</w:t>
            </w:r>
          </w:p>
        </w:tc>
        <w:tc>
          <w:tcPr>
            <w:tcW w:w="549" w:type="pct"/>
            <w:gridSpan w:val="2"/>
            <w:shd w:val="clear" w:color="auto" w:fill="FFFFFF" w:themeFill="background1"/>
            <w:tcMar>
              <w:left w:w="43" w:type="dxa"/>
              <w:right w:w="43" w:type="dxa"/>
            </w:tcMar>
            <w:vAlign w:val="center"/>
          </w:tcPr>
          <w:p w14:paraId="2EF455D3" w14:textId="77777777" w:rsidR="00F12594" w:rsidRPr="004A63F7" w:rsidRDefault="00F12594" w:rsidP="00E61982">
            <w:pPr>
              <w:jc w:val="right"/>
              <w:rPr>
                <w:b/>
                <w:bCs/>
                <w:sz w:val="19"/>
                <w:szCs w:val="19"/>
              </w:rPr>
            </w:pPr>
            <w:r w:rsidRPr="004A63F7">
              <w:rPr>
                <w:b/>
                <w:bCs/>
                <w:sz w:val="19"/>
                <w:szCs w:val="19"/>
              </w:rPr>
              <w:t>72.46</w:t>
            </w:r>
          </w:p>
        </w:tc>
        <w:tc>
          <w:tcPr>
            <w:tcW w:w="446" w:type="pct"/>
            <w:shd w:val="clear" w:color="auto" w:fill="FFFFFF" w:themeFill="background1"/>
            <w:tcMar>
              <w:left w:w="43" w:type="dxa"/>
              <w:right w:w="43" w:type="dxa"/>
            </w:tcMar>
            <w:vAlign w:val="center"/>
          </w:tcPr>
          <w:p w14:paraId="6E8D5C43" w14:textId="306C1378" w:rsidR="00F12594" w:rsidRPr="004A63F7" w:rsidRDefault="00F12594" w:rsidP="00E61982">
            <w:pPr>
              <w:jc w:val="right"/>
              <w:rPr>
                <w:b/>
                <w:bCs/>
                <w:sz w:val="19"/>
                <w:szCs w:val="19"/>
              </w:rPr>
            </w:pPr>
            <w:r w:rsidRPr="004A63F7">
              <w:rPr>
                <w:b/>
                <w:bCs/>
                <w:sz w:val="19"/>
                <w:szCs w:val="19"/>
              </w:rPr>
              <w:t>1070.4</w:t>
            </w:r>
            <w:r w:rsidR="002168CB" w:rsidRPr="004A63F7">
              <w:rPr>
                <w:b/>
                <w:bCs/>
                <w:sz w:val="19"/>
                <w:szCs w:val="19"/>
              </w:rPr>
              <w:t>8</w:t>
            </w:r>
          </w:p>
        </w:tc>
        <w:tc>
          <w:tcPr>
            <w:tcW w:w="445" w:type="pct"/>
            <w:shd w:val="clear" w:color="auto" w:fill="FFFFFF" w:themeFill="background1"/>
            <w:tcMar>
              <w:left w:w="43" w:type="dxa"/>
              <w:right w:w="43" w:type="dxa"/>
            </w:tcMar>
            <w:vAlign w:val="center"/>
          </w:tcPr>
          <w:p w14:paraId="401963A9" w14:textId="77777777" w:rsidR="00F12594" w:rsidRPr="004A63F7" w:rsidRDefault="00F12594" w:rsidP="004A63F7">
            <w:pPr>
              <w:jc w:val="center"/>
              <w:rPr>
                <w:b/>
                <w:bCs/>
                <w:sz w:val="19"/>
                <w:szCs w:val="19"/>
              </w:rPr>
            </w:pPr>
            <w:r w:rsidRPr="004A63F7">
              <w:rPr>
                <w:b/>
                <w:bCs/>
                <w:sz w:val="19"/>
                <w:szCs w:val="19"/>
              </w:rPr>
              <w:t>84.2</w:t>
            </w:r>
          </w:p>
        </w:tc>
      </w:tr>
      <w:tr w:rsidR="00F005B3" w:rsidRPr="004B03A1" w14:paraId="23064E90" w14:textId="316099A0" w:rsidTr="00F005B3">
        <w:trPr>
          <w:trHeight w:val="227"/>
        </w:trPr>
        <w:tc>
          <w:tcPr>
            <w:tcW w:w="1133" w:type="pct"/>
            <w:shd w:val="clear" w:color="auto" w:fill="FFFFFF" w:themeFill="background1"/>
            <w:tcMar>
              <w:left w:w="43" w:type="dxa"/>
              <w:right w:w="43" w:type="dxa"/>
            </w:tcMar>
            <w:vAlign w:val="center"/>
          </w:tcPr>
          <w:p w14:paraId="11BEE270" w14:textId="5D59D7AC" w:rsidR="00F12594" w:rsidRPr="004A63F7" w:rsidRDefault="00F12594" w:rsidP="004A63F7">
            <w:pPr>
              <w:jc w:val="left"/>
              <w:rPr>
                <w:b/>
                <w:bCs/>
                <w:sz w:val="19"/>
                <w:szCs w:val="19"/>
              </w:rPr>
            </w:pPr>
            <w:r w:rsidRPr="004A63F7">
              <w:rPr>
                <w:b/>
                <w:bCs/>
                <w:sz w:val="19"/>
                <w:szCs w:val="19"/>
              </w:rPr>
              <w:t>Total</w:t>
            </w:r>
            <w:r w:rsidR="00E61982" w:rsidRPr="004A63F7">
              <w:rPr>
                <w:b/>
                <w:bCs/>
                <w:sz w:val="19"/>
                <w:szCs w:val="19"/>
              </w:rPr>
              <w:t xml:space="preserve"> all sectors</w:t>
            </w:r>
          </w:p>
        </w:tc>
        <w:tc>
          <w:tcPr>
            <w:tcW w:w="305" w:type="pct"/>
            <w:shd w:val="clear" w:color="auto" w:fill="FFFFFF" w:themeFill="background1"/>
            <w:tcMar>
              <w:left w:w="43" w:type="dxa"/>
              <w:right w:w="43" w:type="dxa"/>
            </w:tcMar>
            <w:vAlign w:val="center"/>
          </w:tcPr>
          <w:p w14:paraId="63019B1B" w14:textId="1EC53FE5" w:rsidR="00F12594" w:rsidRPr="004A63F7" w:rsidRDefault="00F12594" w:rsidP="00E61982">
            <w:pPr>
              <w:jc w:val="right"/>
              <w:rPr>
                <w:b/>
                <w:bCs/>
                <w:sz w:val="19"/>
                <w:szCs w:val="19"/>
              </w:rPr>
            </w:pPr>
            <w:r w:rsidRPr="004A63F7">
              <w:rPr>
                <w:b/>
                <w:bCs/>
                <w:sz w:val="19"/>
                <w:szCs w:val="19"/>
              </w:rPr>
              <w:t>0.</w:t>
            </w:r>
            <w:r w:rsidR="000653DA" w:rsidRPr="004A63F7">
              <w:rPr>
                <w:b/>
                <w:bCs/>
                <w:sz w:val="19"/>
                <w:szCs w:val="19"/>
              </w:rPr>
              <w:t>0</w:t>
            </w:r>
            <w:r w:rsidR="000653DA">
              <w:rPr>
                <w:b/>
                <w:bCs/>
                <w:sz w:val="19"/>
                <w:szCs w:val="19"/>
              </w:rPr>
              <w:t>4</w:t>
            </w:r>
          </w:p>
        </w:tc>
        <w:tc>
          <w:tcPr>
            <w:tcW w:w="445" w:type="pct"/>
            <w:shd w:val="clear" w:color="auto" w:fill="FFFFFF" w:themeFill="background1"/>
            <w:tcMar>
              <w:left w:w="43" w:type="dxa"/>
              <w:right w:w="43" w:type="dxa"/>
            </w:tcMar>
            <w:vAlign w:val="center"/>
          </w:tcPr>
          <w:p w14:paraId="4FA85265" w14:textId="77777777" w:rsidR="00F12594" w:rsidRPr="004A63F7" w:rsidRDefault="00F12594" w:rsidP="00E61982">
            <w:pPr>
              <w:jc w:val="right"/>
              <w:rPr>
                <w:b/>
                <w:bCs/>
                <w:sz w:val="19"/>
                <w:szCs w:val="19"/>
              </w:rPr>
            </w:pPr>
            <w:r w:rsidRPr="004A63F7">
              <w:rPr>
                <w:b/>
                <w:bCs/>
                <w:sz w:val="19"/>
                <w:szCs w:val="19"/>
              </w:rPr>
              <w:t>501.85</w:t>
            </w:r>
          </w:p>
        </w:tc>
        <w:tc>
          <w:tcPr>
            <w:tcW w:w="445" w:type="pct"/>
            <w:shd w:val="clear" w:color="auto" w:fill="FFFFFF" w:themeFill="background1"/>
            <w:tcMar>
              <w:left w:w="43" w:type="dxa"/>
              <w:right w:w="43" w:type="dxa"/>
            </w:tcMar>
            <w:vAlign w:val="center"/>
          </w:tcPr>
          <w:p w14:paraId="076DC2A3" w14:textId="77777777" w:rsidR="00F12594" w:rsidRPr="004A63F7" w:rsidRDefault="00F12594" w:rsidP="00E61982">
            <w:pPr>
              <w:jc w:val="right"/>
              <w:rPr>
                <w:b/>
                <w:bCs/>
                <w:sz w:val="19"/>
                <w:szCs w:val="19"/>
              </w:rPr>
            </w:pPr>
            <w:r w:rsidRPr="004A63F7">
              <w:rPr>
                <w:b/>
                <w:bCs/>
                <w:sz w:val="19"/>
                <w:szCs w:val="19"/>
              </w:rPr>
              <w:t>200.52</w:t>
            </w:r>
          </w:p>
        </w:tc>
        <w:tc>
          <w:tcPr>
            <w:tcW w:w="445" w:type="pct"/>
            <w:shd w:val="clear" w:color="auto" w:fill="FFFFFF" w:themeFill="background1"/>
            <w:tcMar>
              <w:left w:w="43" w:type="dxa"/>
              <w:right w:w="43" w:type="dxa"/>
            </w:tcMar>
            <w:vAlign w:val="center"/>
          </w:tcPr>
          <w:p w14:paraId="18D0A7CE" w14:textId="77777777" w:rsidR="00F12594" w:rsidRPr="004A63F7" w:rsidRDefault="00F12594" w:rsidP="00E61982">
            <w:pPr>
              <w:jc w:val="right"/>
              <w:rPr>
                <w:b/>
                <w:bCs/>
                <w:sz w:val="19"/>
                <w:szCs w:val="19"/>
              </w:rPr>
            </w:pPr>
            <w:r w:rsidRPr="004A63F7">
              <w:rPr>
                <w:b/>
                <w:bCs/>
                <w:sz w:val="19"/>
                <w:szCs w:val="19"/>
              </w:rPr>
              <w:t>144.62</w:t>
            </w:r>
          </w:p>
        </w:tc>
        <w:tc>
          <w:tcPr>
            <w:tcW w:w="332" w:type="pct"/>
            <w:shd w:val="clear" w:color="auto" w:fill="FFFFFF" w:themeFill="background1"/>
            <w:tcMar>
              <w:left w:w="43" w:type="dxa"/>
              <w:right w:w="43" w:type="dxa"/>
            </w:tcMar>
            <w:vAlign w:val="center"/>
          </w:tcPr>
          <w:p w14:paraId="17C25358" w14:textId="24F8704D" w:rsidR="00F12594" w:rsidRPr="004A63F7" w:rsidRDefault="00F12594" w:rsidP="00E61982">
            <w:pPr>
              <w:jc w:val="right"/>
              <w:rPr>
                <w:b/>
                <w:bCs/>
                <w:sz w:val="19"/>
                <w:szCs w:val="19"/>
              </w:rPr>
            </w:pPr>
            <w:r w:rsidRPr="004A63F7">
              <w:rPr>
                <w:b/>
                <w:bCs/>
                <w:sz w:val="19"/>
                <w:szCs w:val="19"/>
              </w:rPr>
              <w:t>2.18</w:t>
            </w:r>
          </w:p>
        </w:tc>
        <w:tc>
          <w:tcPr>
            <w:tcW w:w="455" w:type="pct"/>
            <w:shd w:val="clear" w:color="auto" w:fill="FFFFFF" w:themeFill="background1"/>
            <w:tcMar>
              <w:left w:w="43" w:type="dxa"/>
              <w:right w:w="43" w:type="dxa"/>
            </w:tcMar>
            <w:vAlign w:val="center"/>
          </w:tcPr>
          <w:p w14:paraId="150411B7" w14:textId="77777777" w:rsidR="00F12594" w:rsidRPr="004A63F7" w:rsidRDefault="00F12594" w:rsidP="00E61982">
            <w:pPr>
              <w:jc w:val="right"/>
              <w:rPr>
                <w:b/>
                <w:bCs/>
                <w:sz w:val="19"/>
                <w:szCs w:val="19"/>
              </w:rPr>
            </w:pPr>
            <w:r w:rsidRPr="004A63F7">
              <w:rPr>
                <w:b/>
                <w:bCs/>
                <w:sz w:val="19"/>
                <w:szCs w:val="19"/>
              </w:rPr>
              <w:t>349.33</w:t>
            </w:r>
          </w:p>
        </w:tc>
        <w:tc>
          <w:tcPr>
            <w:tcW w:w="549" w:type="pct"/>
            <w:gridSpan w:val="2"/>
            <w:shd w:val="clear" w:color="auto" w:fill="FFFFFF" w:themeFill="background1"/>
            <w:tcMar>
              <w:left w:w="43" w:type="dxa"/>
              <w:right w:w="43" w:type="dxa"/>
            </w:tcMar>
            <w:vAlign w:val="center"/>
          </w:tcPr>
          <w:p w14:paraId="58285C8A" w14:textId="77777777" w:rsidR="00F12594" w:rsidRPr="004A63F7" w:rsidRDefault="00F12594" w:rsidP="00E61982">
            <w:pPr>
              <w:jc w:val="right"/>
              <w:rPr>
                <w:b/>
                <w:bCs/>
                <w:sz w:val="19"/>
                <w:szCs w:val="19"/>
              </w:rPr>
            </w:pPr>
            <w:r w:rsidRPr="004A63F7">
              <w:rPr>
                <w:b/>
                <w:bCs/>
                <w:sz w:val="19"/>
                <w:szCs w:val="19"/>
              </w:rPr>
              <w:t>72.46</w:t>
            </w:r>
          </w:p>
        </w:tc>
        <w:tc>
          <w:tcPr>
            <w:tcW w:w="446" w:type="pct"/>
            <w:shd w:val="clear" w:color="auto" w:fill="FFFFFF" w:themeFill="background1"/>
            <w:tcMar>
              <w:left w:w="43" w:type="dxa"/>
              <w:right w:w="43" w:type="dxa"/>
            </w:tcMar>
            <w:vAlign w:val="center"/>
          </w:tcPr>
          <w:p w14:paraId="1F7309C7" w14:textId="6A8B5809" w:rsidR="00F12594" w:rsidRPr="004A63F7" w:rsidRDefault="00F12594" w:rsidP="00E61982">
            <w:pPr>
              <w:jc w:val="right"/>
              <w:rPr>
                <w:b/>
                <w:bCs/>
                <w:sz w:val="19"/>
                <w:szCs w:val="19"/>
              </w:rPr>
            </w:pPr>
            <w:r w:rsidRPr="004A63F7">
              <w:rPr>
                <w:b/>
                <w:bCs/>
                <w:sz w:val="19"/>
                <w:szCs w:val="19"/>
              </w:rPr>
              <w:t>1,271.</w:t>
            </w:r>
            <w:r w:rsidR="002168CB" w:rsidRPr="004A63F7">
              <w:rPr>
                <w:b/>
                <w:bCs/>
                <w:sz w:val="19"/>
                <w:szCs w:val="19"/>
              </w:rPr>
              <w:t>00</w:t>
            </w:r>
          </w:p>
        </w:tc>
        <w:tc>
          <w:tcPr>
            <w:tcW w:w="445" w:type="pct"/>
            <w:shd w:val="clear" w:color="auto" w:fill="FFFFFF" w:themeFill="background1"/>
            <w:tcMar>
              <w:left w:w="43" w:type="dxa"/>
              <w:right w:w="43" w:type="dxa"/>
            </w:tcMar>
            <w:vAlign w:val="center"/>
          </w:tcPr>
          <w:p w14:paraId="1B4AE37F" w14:textId="77777777" w:rsidR="00F12594" w:rsidRPr="004A63F7" w:rsidRDefault="00F12594" w:rsidP="004A63F7">
            <w:pPr>
              <w:jc w:val="center"/>
              <w:rPr>
                <w:b/>
                <w:bCs/>
                <w:sz w:val="19"/>
                <w:szCs w:val="19"/>
              </w:rPr>
            </w:pPr>
            <w:r w:rsidRPr="004A63F7">
              <w:rPr>
                <w:b/>
                <w:bCs/>
                <w:sz w:val="19"/>
                <w:szCs w:val="19"/>
              </w:rPr>
              <w:t>100</w:t>
            </w:r>
          </w:p>
        </w:tc>
      </w:tr>
      <w:tr w:rsidR="00F12594" w:rsidRPr="004B03A1" w14:paraId="69CB7C5C" w14:textId="295038D2" w:rsidTr="004A63F7">
        <w:trPr>
          <w:trHeight w:val="227"/>
        </w:trPr>
        <w:tc>
          <w:tcPr>
            <w:tcW w:w="5000" w:type="pct"/>
            <w:gridSpan w:val="11"/>
            <w:shd w:val="clear" w:color="auto" w:fill="FFFFFF" w:themeFill="background1"/>
            <w:tcMar>
              <w:left w:w="43" w:type="dxa"/>
              <w:right w:w="43" w:type="dxa"/>
            </w:tcMar>
            <w:vAlign w:val="center"/>
          </w:tcPr>
          <w:p w14:paraId="4400B278" w14:textId="77777777" w:rsidR="00F12594" w:rsidRPr="004A63F7" w:rsidRDefault="00F12594" w:rsidP="00130433">
            <w:pPr>
              <w:jc w:val="center"/>
              <w:rPr>
                <w:b/>
                <w:bCs/>
                <w:sz w:val="19"/>
                <w:szCs w:val="19"/>
              </w:rPr>
            </w:pPr>
            <w:r w:rsidRPr="004A63F7">
              <w:rPr>
                <w:b/>
                <w:bCs/>
                <w:sz w:val="19"/>
                <w:szCs w:val="19"/>
              </w:rPr>
              <w:t>CO</w:t>
            </w:r>
            <w:r w:rsidRPr="004A63F7">
              <w:rPr>
                <w:b/>
                <w:bCs/>
                <w:sz w:val="19"/>
                <w:szCs w:val="19"/>
                <w:vertAlign w:val="subscript"/>
              </w:rPr>
              <w:t>2</w:t>
            </w:r>
            <w:r w:rsidRPr="004A63F7">
              <w:rPr>
                <w:b/>
                <w:bCs/>
                <w:sz w:val="19"/>
                <w:szCs w:val="19"/>
              </w:rPr>
              <w:t>-eq tonnes</w:t>
            </w:r>
          </w:p>
        </w:tc>
      </w:tr>
      <w:tr w:rsidR="00F12594" w:rsidRPr="004B03A1" w14:paraId="393A9882" w14:textId="7E4CD56F" w:rsidTr="004A63F7">
        <w:trPr>
          <w:trHeight w:val="227"/>
        </w:trPr>
        <w:tc>
          <w:tcPr>
            <w:tcW w:w="5000" w:type="pct"/>
            <w:gridSpan w:val="11"/>
            <w:shd w:val="clear" w:color="auto" w:fill="FFFFFF" w:themeFill="background1"/>
            <w:tcMar>
              <w:left w:w="43" w:type="dxa"/>
              <w:right w:w="43" w:type="dxa"/>
            </w:tcMar>
            <w:vAlign w:val="center"/>
          </w:tcPr>
          <w:p w14:paraId="3E6EBC4D" w14:textId="77777777" w:rsidR="00F12594" w:rsidRPr="004A63F7" w:rsidRDefault="00F12594" w:rsidP="004A63F7">
            <w:pPr>
              <w:jc w:val="center"/>
              <w:rPr>
                <w:b/>
                <w:bCs/>
                <w:sz w:val="19"/>
                <w:szCs w:val="19"/>
              </w:rPr>
            </w:pPr>
            <w:r w:rsidRPr="004A63F7">
              <w:rPr>
                <w:b/>
                <w:bCs/>
                <w:sz w:val="19"/>
                <w:szCs w:val="19"/>
              </w:rPr>
              <w:t>Manufacturing</w:t>
            </w:r>
          </w:p>
        </w:tc>
      </w:tr>
      <w:tr w:rsidR="00F005B3" w:rsidRPr="000653DA" w14:paraId="00EB1F2E" w14:textId="2A0F1D95" w:rsidTr="00F005B3">
        <w:trPr>
          <w:trHeight w:val="125"/>
        </w:trPr>
        <w:tc>
          <w:tcPr>
            <w:tcW w:w="1133" w:type="pct"/>
            <w:shd w:val="clear" w:color="auto" w:fill="auto"/>
            <w:tcMar>
              <w:left w:w="43" w:type="dxa"/>
              <w:right w:w="43" w:type="dxa"/>
            </w:tcMar>
            <w:vAlign w:val="center"/>
          </w:tcPr>
          <w:p w14:paraId="17F99875" w14:textId="4FD28BFF" w:rsidR="00F12594" w:rsidRPr="004A63F7" w:rsidRDefault="00F12594" w:rsidP="004A63F7">
            <w:pPr>
              <w:jc w:val="left"/>
              <w:rPr>
                <w:sz w:val="19"/>
                <w:szCs w:val="19"/>
              </w:rPr>
            </w:pPr>
            <w:r w:rsidRPr="004A63F7">
              <w:rPr>
                <w:sz w:val="19"/>
                <w:szCs w:val="19"/>
              </w:rPr>
              <w:t xml:space="preserve">PU </w:t>
            </w:r>
            <w:r w:rsidR="00E61982" w:rsidRPr="004A63F7">
              <w:rPr>
                <w:sz w:val="19"/>
                <w:szCs w:val="19"/>
              </w:rPr>
              <w:t>foam</w:t>
            </w:r>
            <w:r w:rsidR="00A9634F">
              <w:rPr>
                <w:sz w:val="19"/>
                <w:szCs w:val="19"/>
              </w:rPr>
              <w:t xml:space="preserve"> (mainly </w:t>
            </w:r>
            <w:r w:rsidR="00C4551A">
              <w:rPr>
                <w:sz w:val="19"/>
                <w:szCs w:val="19"/>
              </w:rPr>
              <w:t xml:space="preserve">for </w:t>
            </w:r>
            <w:r w:rsidR="00A9634F">
              <w:rPr>
                <w:sz w:val="19"/>
                <w:szCs w:val="19"/>
              </w:rPr>
              <w:t>pre</w:t>
            </w:r>
            <w:r w:rsidR="00C4551A">
              <w:rPr>
                <w:sz w:val="19"/>
                <w:szCs w:val="19"/>
              </w:rPr>
              <w:noBreakHyphen/>
            </w:r>
            <w:r w:rsidR="00A9634F">
              <w:rPr>
                <w:sz w:val="19"/>
                <w:szCs w:val="19"/>
              </w:rPr>
              <w:t>blended polyols)</w:t>
            </w:r>
          </w:p>
        </w:tc>
        <w:tc>
          <w:tcPr>
            <w:tcW w:w="305" w:type="pct"/>
            <w:shd w:val="clear" w:color="auto" w:fill="auto"/>
            <w:tcMar>
              <w:left w:w="43" w:type="dxa"/>
              <w:right w:w="43" w:type="dxa"/>
            </w:tcMar>
            <w:vAlign w:val="center"/>
          </w:tcPr>
          <w:p w14:paraId="5D5A8330" w14:textId="77777777" w:rsidR="00F12594" w:rsidRPr="004A63F7" w:rsidRDefault="00F12594" w:rsidP="00E61982">
            <w:pPr>
              <w:jc w:val="right"/>
              <w:rPr>
                <w:sz w:val="19"/>
                <w:szCs w:val="19"/>
              </w:rPr>
            </w:pPr>
            <w:r w:rsidRPr="004A63F7">
              <w:rPr>
                <w:sz w:val="19"/>
                <w:szCs w:val="19"/>
              </w:rPr>
              <w:t>0</w:t>
            </w:r>
          </w:p>
        </w:tc>
        <w:tc>
          <w:tcPr>
            <w:tcW w:w="445" w:type="pct"/>
            <w:tcMar>
              <w:left w:w="43" w:type="dxa"/>
              <w:right w:w="43" w:type="dxa"/>
            </w:tcMar>
            <w:vAlign w:val="center"/>
          </w:tcPr>
          <w:p w14:paraId="7467BB99" w14:textId="77777777" w:rsidR="00F12594" w:rsidRPr="004A63F7" w:rsidRDefault="00F12594" w:rsidP="00E61982">
            <w:pPr>
              <w:jc w:val="right"/>
              <w:rPr>
                <w:sz w:val="19"/>
                <w:szCs w:val="19"/>
              </w:rPr>
            </w:pPr>
            <w:r w:rsidRPr="004A63F7">
              <w:rPr>
                <w:sz w:val="19"/>
                <w:szCs w:val="19"/>
              </w:rPr>
              <w:t>0</w:t>
            </w:r>
          </w:p>
        </w:tc>
        <w:tc>
          <w:tcPr>
            <w:tcW w:w="445" w:type="pct"/>
            <w:shd w:val="clear" w:color="auto" w:fill="auto"/>
            <w:tcMar>
              <w:left w:w="43" w:type="dxa"/>
              <w:right w:w="43" w:type="dxa"/>
            </w:tcMar>
            <w:vAlign w:val="center"/>
          </w:tcPr>
          <w:p w14:paraId="4A94E3C1" w14:textId="12270F34" w:rsidR="00F12594" w:rsidRPr="004A63F7" w:rsidRDefault="00F12594" w:rsidP="004A63F7">
            <w:pPr>
              <w:jc w:val="right"/>
              <w:rPr>
                <w:sz w:val="19"/>
                <w:szCs w:val="19"/>
              </w:rPr>
            </w:pPr>
            <w:r w:rsidRPr="004A63F7">
              <w:rPr>
                <w:sz w:val="19"/>
                <w:szCs w:val="19"/>
              </w:rPr>
              <w:t>193,265</w:t>
            </w:r>
          </w:p>
        </w:tc>
        <w:tc>
          <w:tcPr>
            <w:tcW w:w="445" w:type="pct"/>
            <w:tcMar>
              <w:left w:w="43" w:type="dxa"/>
              <w:right w:w="43" w:type="dxa"/>
            </w:tcMar>
            <w:vAlign w:val="center"/>
          </w:tcPr>
          <w:p w14:paraId="4CF230AA" w14:textId="77777777" w:rsidR="00F12594" w:rsidRPr="004A63F7" w:rsidRDefault="00F12594" w:rsidP="004A63F7">
            <w:pPr>
              <w:jc w:val="right"/>
              <w:rPr>
                <w:sz w:val="19"/>
                <w:szCs w:val="19"/>
              </w:rPr>
            </w:pPr>
            <w:r w:rsidRPr="004A63F7">
              <w:rPr>
                <w:sz w:val="19"/>
                <w:szCs w:val="19"/>
              </w:rPr>
              <w:t>0</w:t>
            </w:r>
          </w:p>
        </w:tc>
        <w:tc>
          <w:tcPr>
            <w:tcW w:w="332" w:type="pct"/>
            <w:shd w:val="clear" w:color="auto" w:fill="auto"/>
            <w:tcMar>
              <w:left w:w="43" w:type="dxa"/>
              <w:right w:w="43" w:type="dxa"/>
            </w:tcMar>
            <w:vAlign w:val="center"/>
          </w:tcPr>
          <w:p w14:paraId="0241C387" w14:textId="3BCC92F9" w:rsidR="00F12594" w:rsidRPr="004A63F7" w:rsidRDefault="00F12594" w:rsidP="004A63F7">
            <w:pPr>
              <w:jc w:val="right"/>
              <w:rPr>
                <w:sz w:val="19"/>
                <w:szCs w:val="19"/>
              </w:rPr>
            </w:pPr>
            <w:r w:rsidRPr="004A63F7">
              <w:rPr>
                <w:sz w:val="19"/>
                <w:szCs w:val="19"/>
              </w:rPr>
              <w:t>0</w:t>
            </w:r>
          </w:p>
        </w:tc>
        <w:tc>
          <w:tcPr>
            <w:tcW w:w="455" w:type="pct"/>
            <w:tcMar>
              <w:left w:w="43" w:type="dxa"/>
              <w:right w:w="43" w:type="dxa"/>
            </w:tcMar>
            <w:vAlign w:val="center"/>
          </w:tcPr>
          <w:p w14:paraId="2FF6B662" w14:textId="77777777" w:rsidR="00F12594" w:rsidRPr="004A63F7" w:rsidRDefault="00F12594" w:rsidP="004A63F7">
            <w:pPr>
              <w:jc w:val="right"/>
              <w:rPr>
                <w:sz w:val="19"/>
                <w:szCs w:val="19"/>
              </w:rPr>
            </w:pPr>
            <w:r w:rsidRPr="004A63F7">
              <w:rPr>
                <w:sz w:val="19"/>
                <w:szCs w:val="19"/>
              </w:rPr>
              <w:t>0</w:t>
            </w:r>
          </w:p>
        </w:tc>
        <w:tc>
          <w:tcPr>
            <w:tcW w:w="549" w:type="pct"/>
            <w:gridSpan w:val="2"/>
            <w:shd w:val="clear" w:color="auto" w:fill="auto"/>
            <w:tcMar>
              <w:left w:w="43" w:type="dxa"/>
              <w:right w:w="43" w:type="dxa"/>
            </w:tcMar>
            <w:vAlign w:val="center"/>
          </w:tcPr>
          <w:p w14:paraId="26BFAB1E" w14:textId="77777777" w:rsidR="00F12594" w:rsidRPr="004A63F7" w:rsidRDefault="00F12594" w:rsidP="004A63F7">
            <w:pPr>
              <w:jc w:val="right"/>
              <w:rPr>
                <w:sz w:val="19"/>
                <w:szCs w:val="19"/>
              </w:rPr>
            </w:pPr>
            <w:r w:rsidRPr="004A63F7">
              <w:rPr>
                <w:sz w:val="19"/>
                <w:szCs w:val="19"/>
              </w:rPr>
              <w:t>0</w:t>
            </w:r>
          </w:p>
        </w:tc>
        <w:tc>
          <w:tcPr>
            <w:tcW w:w="446" w:type="pct"/>
            <w:tcMar>
              <w:left w:w="43" w:type="dxa"/>
              <w:right w:w="43" w:type="dxa"/>
            </w:tcMar>
            <w:vAlign w:val="center"/>
          </w:tcPr>
          <w:p w14:paraId="22145C64" w14:textId="155E0280" w:rsidR="00F12594" w:rsidRPr="004A63F7" w:rsidRDefault="00F12594" w:rsidP="004A63F7">
            <w:pPr>
              <w:jc w:val="right"/>
              <w:rPr>
                <w:sz w:val="19"/>
                <w:szCs w:val="19"/>
              </w:rPr>
            </w:pPr>
            <w:r w:rsidRPr="004A63F7">
              <w:rPr>
                <w:sz w:val="19"/>
                <w:szCs w:val="19"/>
              </w:rPr>
              <w:t>193,265</w:t>
            </w:r>
          </w:p>
        </w:tc>
        <w:tc>
          <w:tcPr>
            <w:tcW w:w="445" w:type="pct"/>
            <w:shd w:val="clear" w:color="auto" w:fill="auto"/>
            <w:tcMar>
              <w:left w:w="43" w:type="dxa"/>
              <w:right w:w="43" w:type="dxa"/>
            </w:tcMar>
            <w:vAlign w:val="center"/>
          </w:tcPr>
          <w:p w14:paraId="02292E8A" w14:textId="23B9D3FC" w:rsidR="00F12594" w:rsidRPr="004A63F7" w:rsidRDefault="00F12594" w:rsidP="004A63F7">
            <w:pPr>
              <w:jc w:val="center"/>
              <w:rPr>
                <w:sz w:val="19"/>
                <w:szCs w:val="19"/>
              </w:rPr>
            </w:pPr>
            <w:r w:rsidRPr="004A63F7">
              <w:rPr>
                <w:sz w:val="19"/>
                <w:szCs w:val="19"/>
              </w:rPr>
              <w:t>7.7</w:t>
            </w:r>
          </w:p>
        </w:tc>
      </w:tr>
      <w:tr w:rsidR="00F005B3" w:rsidRPr="000653DA" w14:paraId="1E2C6D2A" w14:textId="010238DD" w:rsidTr="00F005B3">
        <w:trPr>
          <w:trHeight w:val="227"/>
        </w:trPr>
        <w:tc>
          <w:tcPr>
            <w:tcW w:w="1133" w:type="pct"/>
            <w:shd w:val="clear" w:color="auto" w:fill="auto"/>
            <w:tcMar>
              <w:left w:w="43" w:type="dxa"/>
              <w:right w:w="43" w:type="dxa"/>
            </w:tcMar>
            <w:vAlign w:val="center"/>
          </w:tcPr>
          <w:p w14:paraId="5717E048" w14:textId="77777777" w:rsidR="00F12594" w:rsidRPr="004A63F7" w:rsidRDefault="00F12594" w:rsidP="004A63F7">
            <w:pPr>
              <w:jc w:val="left"/>
              <w:rPr>
                <w:b/>
                <w:bCs/>
                <w:sz w:val="19"/>
                <w:szCs w:val="19"/>
              </w:rPr>
            </w:pPr>
            <w:r w:rsidRPr="004A63F7">
              <w:rPr>
                <w:b/>
                <w:bCs/>
                <w:sz w:val="19"/>
                <w:szCs w:val="19"/>
              </w:rPr>
              <w:t>Subtotal manufacturing</w:t>
            </w:r>
          </w:p>
        </w:tc>
        <w:tc>
          <w:tcPr>
            <w:tcW w:w="305" w:type="pct"/>
            <w:shd w:val="clear" w:color="auto" w:fill="auto"/>
            <w:tcMar>
              <w:left w:w="43" w:type="dxa"/>
              <w:right w:w="43" w:type="dxa"/>
            </w:tcMar>
            <w:vAlign w:val="center"/>
          </w:tcPr>
          <w:p w14:paraId="4A042050" w14:textId="77777777" w:rsidR="00F12594" w:rsidRPr="004A63F7" w:rsidRDefault="00F12594" w:rsidP="00E61982">
            <w:pPr>
              <w:jc w:val="right"/>
              <w:rPr>
                <w:b/>
                <w:bCs/>
                <w:sz w:val="19"/>
                <w:szCs w:val="19"/>
              </w:rPr>
            </w:pPr>
            <w:r w:rsidRPr="004A63F7">
              <w:rPr>
                <w:b/>
                <w:bCs/>
                <w:sz w:val="19"/>
                <w:szCs w:val="19"/>
              </w:rPr>
              <w:t>0</w:t>
            </w:r>
          </w:p>
        </w:tc>
        <w:tc>
          <w:tcPr>
            <w:tcW w:w="445" w:type="pct"/>
            <w:tcMar>
              <w:left w:w="43" w:type="dxa"/>
              <w:right w:w="43" w:type="dxa"/>
            </w:tcMar>
            <w:vAlign w:val="center"/>
          </w:tcPr>
          <w:p w14:paraId="1B5874F5" w14:textId="77777777" w:rsidR="00F12594" w:rsidRPr="004A63F7" w:rsidRDefault="00F12594" w:rsidP="00E61982">
            <w:pPr>
              <w:jc w:val="right"/>
              <w:rPr>
                <w:b/>
                <w:bCs/>
                <w:sz w:val="19"/>
                <w:szCs w:val="19"/>
              </w:rPr>
            </w:pPr>
            <w:r w:rsidRPr="004A63F7">
              <w:rPr>
                <w:b/>
                <w:bCs/>
                <w:sz w:val="19"/>
                <w:szCs w:val="19"/>
              </w:rPr>
              <w:t>0</w:t>
            </w:r>
          </w:p>
        </w:tc>
        <w:tc>
          <w:tcPr>
            <w:tcW w:w="445" w:type="pct"/>
            <w:shd w:val="clear" w:color="auto" w:fill="auto"/>
            <w:tcMar>
              <w:left w:w="43" w:type="dxa"/>
              <w:right w:w="43" w:type="dxa"/>
            </w:tcMar>
            <w:vAlign w:val="center"/>
          </w:tcPr>
          <w:p w14:paraId="2B8B90F4" w14:textId="47CAD1E4" w:rsidR="00F12594" w:rsidRPr="004A63F7" w:rsidRDefault="00F12594" w:rsidP="00E61982">
            <w:pPr>
              <w:jc w:val="right"/>
              <w:rPr>
                <w:b/>
                <w:bCs/>
                <w:sz w:val="19"/>
                <w:szCs w:val="19"/>
              </w:rPr>
            </w:pPr>
            <w:r w:rsidRPr="004A63F7">
              <w:rPr>
                <w:b/>
                <w:bCs/>
                <w:sz w:val="19"/>
                <w:szCs w:val="19"/>
              </w:rPr>
              <w:t>193,265</w:t>
            </w:r>
          </w:p>
        </w:tc>
        <w:tc>
          <w:tcPr>
            <w:tcW w:w="445" w:type="pct"/>
            <w:tcMar>
              <w:left w:w="43" w:type="dxa"/>
              <w:right w:w="43" w:type="dxa"/>
            </w:tcMar>
            <w:vAlign w:val="center"/>
          </w:tcPr>
          <w:p w14:paraId="2444B217" w14:textId="77777777" w:rsidR="00F12594" w:rsidRPr="004A63F7" w:rsidRDefault="00F12594" w:rsidP="00E61982">
            <w:pPr>
              <w:jc w:val="right"/>
              <w:rPr>
                <w:b/>
                <w:bCs/>
                <w:sz w:val="19"/>
                <w:szCs w:val="19"/>
              </w:rPr>
            </w:pPr>
            <w:r w:rsidRPr="004A63F7">
              <w:rPr>
                <w:b/>
                <w:bCs/>
                <w:sz w:val="19"/>
                <w:szCs w:val="19"/>
              </w:rPr>
              <w:t>0</w:t>
            </w:r>
          </w:p>
        </w:tc>
        <w:tc>
          <w:tcPr>
            <w:tcW w:w="332" w:type="pct"/>
            <w:shd w:val="clear" w:color="auto" w:fill="auto"/>
            <w:tcMar>
              <w:left w:w="43" w:type="dxa"/>
              <w:right w:w="43" w:type="dxa"/>
            </w:tcMar>
            <w:vAlign w:val="center"/>
          </w:tcPr>
          <w:p w14:paraId="7A70E0D6" w14:textId="4693A0DB" w:rsidR="00F12594" w:rsidRPr="004A63F7" w:rsidRDefault="00F12594" w:rsidP="00E61982">
            <w:pPr>
              <w:jc w:val="right"/>
              <w:rPr>
                <w:b/>
                <w:bCs/>
                <w:sz w:val="19"/>
                <w:szCs w:val="19"/>
              </w:rPr>
            </w:pPr>
            <w:r w:rsidRPr="004A63F7">
              <w:rPr>
                <w:b/>
                <w:bCs/>
                <w:sz w:val="19"/>
                <w:szCs w:val="19"/>
              </w:rPr>
              <w:t>0</w:t>
            </w:r>
          </w:p>
        </w:tc>
        <w:tc>
          <w:tcPr>
            <w:tcW w:w="455" w:type="pct"/>
            <w:tcMar>
              <w:left w:w="43" w:type="dxa"/>
              <w:right w:w="43" w:type="dxa"/>
            </w:tcMar>
            <w:vAlign w:val="center"/>
          </w:tcPr>
          <w:p w14:paraId="576E72B1" w14:textId="77777777" w:rsidR="00F12594" w:rsidRPr="004A63F7" w:rsidRDefault="00F12594" w:rsidP="00E61982">
            <w:pPr>
              <w:jc w:val="right"/>
              <w:rPr>
                <w:b/>
                <w:bCs/>
                <w:sz w:val="19"/>
                <w:szCs w:val="19"/>
              </w:rPr>
            </w:pPr>
            <w:r w:rsidRPr="004A63F7">
              <w:rPr>
                <w:b/>
                <w:bCs/>
                <w:sz w:val="19"/>
                <w:szCs w:val="19"/>
              </w:rPr>
              <w:t>0</w:t>
            </w:r>
          </w:p>
        </w:tc>
        <w:tc>
          <w:tcPr>
            <w:tcW w:w="549" w:type="pct"/>
            <w:gridSpan w:val="2"/>
            <w:shd w:val="clear" w:color="auto" w:fill="auto"/>
            <w:tcMar>
              <w:left w:w="43" w:type="dxa"/>
              <w:right w:w="43" w:type="dxa"/>
            </w:tcMar>
            <w:vAlign w:val="center"/>
          </w:tcPr>
          <w:p w14:paraId="4332E15E" w14:textId="77777777" w:rsidR="00F12594" w:rsidRPr="004A63F7" w:rsidRDefault="00F12594" w:rsidP="00E61982">
            <w:pPr>
              <w:jc w:val="right"/>
              <w:rPr>
                <w:b/>
                <w:bCs/>
                <w:sz w:val="19"/>
                <w:szCs w:val="19"/>
              </w:rPr>
            </w:pPr>
            <w:r w:rsidRPr="004A63F7">
              <w:rPr>
                <w:b/>
                <w:bCs/>
                <w:sz w:val="19"/>
                <w:szCs w:val="19"/>
              </w:rPr>
              <w:t>0</w:t>
            </w:r>
          </w:p>
        </w:tc>
        <w:tc>
          <w:tcPr>
            <w:tcW w:w="446" w:type="pct"/>
            <w:tcMar>
              <w:left w:w="43" w:type="dxa"/>
              <w:right w:w="43" w:type="dxa"/>
            </w:tcMar>
            <w:vAlign w:val="center"/>
          </w:tcPr>
          <w:p w14:paraId="11FCB0A9" w14:textId="42352B84" w:rsidR="00F12594" w:rsidRPr="004A63F7" w:rsidRDefault="00F12594" w:rsidP="00E61982">
            <w:pPr>
              <w:jc w:val="right"/>
              <w:rPr>
                <w:b/>
                <w:bCs/>
                <w:sz w:val="19"/>
                <w:szCs w:val="19"/>
              </w:rPr>
            </w:pPr>
            <w:r w:rsidRPr="004A63F7">
              <w:rPr>
                <w:b/>
                <w:bCs/>
                <w:sz w:val="19"/>
                <w:szCs w:val="19"/>
              </w:rPr>
              <w:t>193,265</w:t>
            </w:r>
          </w:p>
        </w:tc>
        <w:tc>
          <w:tcPr>
            <w:tcW w:w="445" w:type="pct"/>
            <w:shd w:val="clear" w:color="auto" w:fill="auto"/>
            <w:tcMar>
              <w:left w:w="43" w:type="dxa"/>
              <w:right w:w="43" w:type="dxa"/>
            </w:tcMar>
            <w:vAlign w:val="center"/>
          </w:tcPr>
          <w:p w14:paraId="2612113F" w14:textId="2794BD01" w:rsidR="00F12594" w:rsidRPr="004A63F7" w:rsidRDefault="00F12594" w:rsidP="004A63F7">
            <w:pPr>
              <w:jc w:val="center"/>
              <w:rPr>
                <w:b/>
                <w:bCs/>
                <w:sz w:val="19"/>
                <w:szCs w:val="19"/>
              </w:rPr>
            </w:pPr>
            <w:r w:rsidRPr="004A63F7">
              <w:rPr>
                <w:b/>
                <w:bCs/>
                <w:sz w:val="19"/>
                <w:szCs w:val="19"/>
              </w:rPr>
              <w:t>7.7</w:t>
            </w:r>
          </w:p>
        </w:tc>
      </w:tr>
      <w:tr w:rsidR="00F12594" w:rsidRPr="004B03A1" w14:paraId="14208D55" w14:textId="7F46BFDC" w:rsidTr="004A63F7">
        <w:trPr>
          <w:trHeight w:val="227"/>
        </w:trPr>
        <w:tc>
          <w:tcPr>
            <w:tcW w:w="5000" w:type="pct"/>
            <w:gridSpan w:val="11"/>
            <w:shd w:val="clear" w:color="auto" w:fill="auto"/>
            <w:tcMar>
              <w:left w:w="43" w:type="dxa"/>
              <w:right w:w="43" w:type="dxa"/>
            </w:tcMar>
            <w:vAlign w:val="center"/>
          </w:tcPr>
          <w:p w14:paraId="29649E7B" w14:textId="77777777" w:rsidR="00F12594" w:rsidRPr="004A63F7" w:rsidRDefault="00F12594" w:rsidP="004A63F7">
            <w:pPr>
              <w:jc w:val="center"/>
              <w:rPr>
                <w:b/>
                <w:bCs/>
                <w:sz w:val="19"/>
                <w:szCs w:val="19"/>
              </w:rPr>
            </w:pPr>
            <w:r w:rsidRPr="004A63F7">
              <w:rPr>
                <w:b/>
                <w:bCs/>
                <w:sz w:val="19"/>
                <w:szCs w:val="19"/>
              </w:rPr>
              <w:t>Refrigeration and AC servicing</w:t>
            </w:r>
          </w:p>
        </w:tc>
      </w:tr>
      <w:tr w:rsidR="00F12594" w:rsidRPr="004B03A1" w14:paraId="44774485" w14:textId="79CD193A" w:rsidTr="004A63F7">
        <w:trPr>
          <w:trHeight w:val="227"/>
        </w:trPr>
        <w:tc>
          <w:tcPr>
            <w:tcW w:w="5000" w:type="pct"/>
            <w:gridSpan w:val="11"/>
            <w:shd w:val="clear" w:color="auto" w:fill="auto"/>
            <w:tcMar>
              <w:left w:w="43" w:type="dxa"/>
              <w:right w:w="43" w:type="dxa"/>
            </w:tcMar>
            <w:vAlign w:val="center"/>
          </w:tcPr>
          <w:p w14:paraId="3FDAB5A5" w14:textId="77777777" w:rsidR="00F12594" w:rsidRPr="004A63F7" w:rsidRDefault="00F12594" w:rsidP="004A63F7">
            <w:pPr>
              <w:rPr>
                <w:b/>
                <w:bCs/>
                <w:sz w:val="19"/>
                <w:szCs w:val="19"/>
              </w:rPr>
            </w:pPr>
            <w:r w:rsidRPr="004A63F7">
              <w:rPr>
                <w:b/>
                <w:bCs/>
                <w:sz w:val="19"/>
                <w:szCs w:val="19"/>
              </w:rPr>
              <w:t>Refrigeration subsectors</w:t>
            </w:r>
          </w:p>
        </w:tc>
      </w:tr>
      <w:tr w:rsidR="00F005B3" w:rsidRPr="000653DA" w14:paraId="35F83E69" w14:textId="604BCB46" w:rsidTr="00F005B3">
        <w:trPr>
          <w:trHeight w:val="227"/>
        </w:trPr>
        <w:tc>
          <w:tcPr>
            <w:tcW w:w="1133" w:type="pct"/>
            <w:shd w:val="clear" w:color="auto" w:fill="auto"/>
            <w:tcMar>
              <w:left w:w="43" w:type="dxa"/>
              <w:right w:w="43" w:type="dxa"/>
            </w:tcMar>
            <w:vAlign w:val="center"/>
            <w:hideMark/>
          </w:tcPr>
          <w:p w14:paraId="2E8C8A65" w14:textId="77777777" w:rsidR="00F12594" w:rsidRPr="004A63F7" w:rsidRDefault="00F12594" w:rsidP="004A63F7">
            <w:pPr>
              <w:jc w:val="left"/>
              <w:rPr>
                <w:sz w:val="19"/>
                <w:szCs w:val="19"/>
              </w:rPr>
            </w:pPr>
            <w:r w:rsidRPr="004A63F7">
              <w:rPr>
                <w:sz w:val="19"/>
                <w:szCs w:val="19"/>
              </w:rPr>
              <w:t>Domestic</w:t>
            </w:r>
          </w:p>
        </w:tc>
        <w:tc>
          <w:tcPr>
            <w:tcW w:w="305" w:type="pct"/>
            <w:shd w:val="clear" w:color="auto" w:fill="auto"/>
            <w:tcMar>
              <w:left w:w="43" w:type="dxa"/>
              <w:right w:w="43" w:type="dxa"/>
            </w:tcMar>
            <w:vAlign w:val="center"/>
          </w:tcPr>
          <w:p w14:paraId="60A603A1" w14:textId="77777777" w:rsidR="00F12594" w:rsidRPr="004A63F7" w:rsidRDefault="00F12594" w:rsidP="00E61982">
            <w:pPr>
              <w:jc w:val="right"/>
              <w:rPr>
                <w:sz w:val="19"/>
                <w:szCs w:val="19"/>
              </w:rPr>
            </w:pPr>
            <w:r w:rsidRPr="004A63F7">
              <w:rPr>
                <w:sz w:val="19"/>
                <w:szCs w:val="19"/>
              </w:rPr>
              <w:t>0</w:t>
            </w:r>
          </w:p>
        </w:tc>
        <w:tc>
          <w:tcPr>
            <w:tcW w:w="445" w:type="pct"/>
            <w:tcMar>
              <w:left w:w="43" w:type="dxa"/>
              <w:right w:w="43" w:type="dxa"/>
            </w:tcMar>
            <w:vAlign w:val="center"/>
          </w:tcPr>
          <w:p w14:paraId="5BE62781" w14:textId="77777777" w:rsidR="00F12594" w:rsidRPr="004A63F7" w:rsidRDefault="00F12594" w:rsidP="00E61982">
            <w:pPr>
              <w:jc w:val="right"/>
              <w:rPr>
                <w:sz w:val="19"/>
                <w:szCs w:val="19"/>
              </w:rPr>
            </w:pPr>
            <w:r w:rsidRPr="004A63F7">
              <w:rPr>
                <w:sz w:val="19"/>
                <w:szCs w:val="19"/>
              </w:rPr>
              <w:t>25,940</w:t>
            </w:r>
          </w:p>
        </w:tc>
        <w:tc>
          <w:tcPr>
            <w:tcW w:w="445" w:type="pct"/>
            <w:shd w:val="clear" w:color="auto" w:fill="auto"/>
            <w:tcMar>
              <w:left w:w="43" w:type="dxa"/>
              <w:right w:w="43" w:type="dxa"/>
            </w:tcMar>
            <w:vAlign w:val="center"/>
          </w:tcPr>
          <w:p w14:paraId="27866EE9" w14:textId="77777777" w:rsidR="00F12594" w:rsidRPr="004A63F7" w:rsidRDefault="00F12594" w:rsidP="00E61982">
            <w:pPr>
              <w:jc w:val="right"/>
              <w:rPr>
                <w:sz w:val="19"/>
                <w:szCs w:val="19"/>
              </w:rPr>
            </w:pPr>
            <w:r w:rsidRPr="004A63F7">
              <w:rPr>
                <w:sz w:val="19"/>
                <w:szCs w:val="19"/>
              </w:rPr>
              <w:t>0</w:t>
            </w:r>
          </w:p>
        </w:tc>
        <w:tc>
          <w:tcPr>
            <w:tcW w:w="445" w:type="pct"/>
            <w:tcMar>
              <w:left w:w="43" w:type="dxa"/>
              <w:right w:w="43" w:type="dxa"/>
            </w:tcMar>
            <w:vAlign w:val="center"/>
          </w:tcPr>
          <w:p w14:paraId="6B599B76" w14:textId="77777777" w:rsidR="00F12594" w:rsidRPr="004A63F7" w:rsidRDefault="00F12594" w:rsidP="00E61982">
            <w:pPr>
              <w:jc w:val="right"/>
              <w:rPr>
                <w:sz w:val="19"/>
                <w:szCs w:val="19"/>
              </w:rPr>
            </w:pPr>
            <w:r w:rsidRPr="004A63F7">
              <w:rPr>
                <w:sz w:val="19"/>
                <w:szCs w:val="19"/>
              </w:rPr>
              <w:t>0</w:t>
            </w:r>
          </w:p>
        </w:tc>
        <w:tc>
          <w:tcPr>
            <w:tcW w:w="332" w:type="pct"/>
            <w:shd w:val="clear" w:color="auto" w:fill="auto"/>
            <w:tcMar>
              <w:left w:w="43" w:type="dxa"/>
              <w:right w:w="43" w:type="dxa"/>
            </w:tcMar>
            <w:vAlign w:val="center"/>
          </w:tcPr>
          <w:p w14:paraId="67ADEE42" w14:textId="20C23225" w:rsidR="00F12594" w:rsidRPr="004A63F7" w:rsidRDefault="00F12594" w:rsidP="00E61982">
            <w:pPr>
              <w:jc w:val="right"/>
              <w:rPr>
                <w:sz w:val="19"/>
                <w:szCs w:val="19"/>
              </w:rPr>
            </w:pPr>
            <w:r w:rsidRPr="004A63F7">
              <w:rPr>
                <w:sz w:val="19"/>
                <w:szCs w:val="19"/>
              </w:rPr>
              <w:t>0</w:t>
            </w:r>
          </w:p>
        </w:tc>
        <w:tc>
          <w:tcPr>
            <w:tcW w:w="455" w:type="pct"/>
            <w:tcMar>
              <w:left w:w="43" w:type="dxa"/>
              <w:right w:w="43" w:type="dxa"/>
            </w:tcMar>
            <w:vAlign w:val="center"/>
          </w:tcPr>
          <w:p w14:paraId="169A4580" w14:textId="10A17BEA" w:rsidR="00F12594" w:rsidRPr="004A63F7" w:rsidRDefault="00F12594" w:rsidP="00E61982">
            <w:pPr>
              <w:jc w:val="right"/>
              <w:rPr>
                <w:sz w:val="19"/>
                <w:szCs w:val="19"/>
              </w:rPr>
            </w:pPr>
            <w:r w:rsidRPr="004A63F7">
              <w:rPr>
                <w:sz w:val="19"/>
                <w:szCs w:val="19"/>
              </w:rPr>
              <w:t>0</w:t>
            </w:r>
          </w:p>
        </w:tc>
        <w:tc>
          <w:tcPr>
            <w:tcW w:w="549" w:type="pct"/>
            <w:gridSpan w:val="2"/>
            <w:shd w:val="clear" w:color="auto" w:fill="auto"/>
            <w:tcMar>
              <w:left w:w="43" w:type="dxa"/>
              <w:right w:w="43" w:type="dxa"/>
            </w:tcMar>
            <w:vAlign w:val="center"/>
          </w:tcPr>
          <w:p w14:paraId="37690C14" w14:textId="77777777" w:rsidR="00F12594" w:rsidRPr="004A63F7" w:rsidRDefault="00F12594" w:rsidP="00E61982">
            <w:pPr>
              <w:jc w:val="right"/>
              <w:rPr>
                <w:sz w:val="19"/>
                <w:szCs w:val="19"/>
              </w:rPr>
            </w:pPr>
            <w:r w:rsidRPr="004A63F7">
              <w:rPr>
                <w:sz w:val="19"/>
                <w:szCs w:val="19"/>
              </w:rPr>
              <w:t>0</w:t>
            </w:r>
          </w:p>
        </w:tc>
        <w:tc>
          <w:tcPr>
            <w:tcW w:w="446" w:type="pct"/>
            <w:tcMar>
              <w:left w:w="43" w:type="dxa"/>
              <w:right w:w="43" w:type="dxa"/>
            </w:tcMar>
            <w:vAlign w:val="center"/>
          </w:tcPr>
          <w:p w14:paraId="5401272B" w14:textId="77777777" w:rsidR="00F12594" w:rsidRPr="004A63F7" w:rsidRDefault="00F12594" w:rsidP="00E61982">
            <w:pPr>
              <w:jc w:val="right"/>
              <w:rPr>
                <w:sz w:val="19"/>
                <w:szCs w:val="19"/>
              </w:rPr>
            </w:pPr>
            <w:r w:rsidRPr="004A63F7">
              <w:rPr>
                <w:sz w:val="19"/>
                <w:szCs w:val="19"/>
              </w:rPr>
              <w:t>25,940</w:t>
            </w:r>
          </w:p>
        </w:tc>
        <w:tc>
          <w:tcPr>
            <w:tcW w:w="445" w:type="pct"/>
            <w:shd w:val="clear" w:color="auto" w:fill="auto"/>
            <w:tcMar>
              <w:left w:w="43" w:type="dxa"/>
              <w:right w:w="43" w:type="dxa"/>
            </w:tcMar>
            <w:vAlign w:val="center"/>
          </w:tcPr>
          <w:p w14:paraId="4B487689" w14:textId="644828FF" w:rsidR="00F12594" w:rsidRPr="004A63F7" w:rsidRDefault="00F12594" w:rsidP="004A63F7">
            <w:pPr>
              <w:jc w:val="center"/>
              <w:rPr>
                <w:sz w:val="19"/>
                <w:szCs w:val="19"/>
              </w:rPr>
            </w:pPr>
            <w:r w:rsidRPr="004A63F7">
              <w:rPr>
                <w:sz w:val="19"/>
                <w:szCs w:val="19"/>
              </w:rPr>
              <w:t>1.0</w:t>
            </w:r>
          </w:p>
        </w:tc>
      </w:tr>
      <w:tr w:rsidR="00F005B3" w:rsidRPr="000653DA" w14:paraId="505A9B31" w14:textId="71472AEE" w:rsidTr="00F005B3">
        <w:trPr>
          <w:trHeight w:val="227"/>
        </w:trPr>
        <w:tc>
          <w:tcPr>
            <w:tcW w:w="1133" w:type="pct"/>
            <w:shd w:val="clear" w:color="auto" w:fill="auto"/>
            <w:tcMar>
              <w:left w:w="43" w:type="dxa"/>
              <w:right w:w="43" w:type="dxa"/>
            </w:tcMar>
            <w:vAlign w:val="center"/>
            <w:hideMark/>
          </w:tcPr>
          <w:p w14:paraId="0F7F176B" w14:textId="3FE3CBE8" w:rsidR="00F12594" w:rsidRPr="004A63F7" w:rsidRDefault="00F12594" w:rsidP="004A63F7">
            <w:pPr>
              <w:jc w:val="left"/>
              <w:rPr>
                <w:sz w:val="19"/>
                <w:szCs w:val="19"/>
              </w:rPr>
            </w:pPr>
            <w:r w:rsidRPr="004A63F7">
              <w:rPr>
                <w:sz w:val="19"/>
                <w:szCs w:val="19"/>
              </w:rPr>
              <w:t>Commercial</w:t>
            </w:r>
          </w:p>
        </w:tc>
        <w:tc>
          <w:tcPr>
            <w:tcW w:w="305" w:type="pct"/>
            <w:shd w:val="clear" w:color="auto" w:fill="auto"/>
            <w:tcMar>
              <w:left w:w="43" w:type="dxa"/>
              <w:right w:w="43" w:type="dxa"/>
            </w:tcMar>
            <w:vAlign w:val="center"/>
          </w:tcPr>
          <w:p w14:paraId="19B20C1C" w14:textId="77777777" w:rsidR="00F12594" w:rsidRPr="004A63F7" w:rsidRDefault="00F12594" w:rsidP="00E61982">
            <w:pPr>
              <w:jc w:val="right"/>
              <w:rPr>
                <w:sz w:val="19"/>
                <w:szCs w:val="19"/>
              </w:rPr>
            </w:pPr>
            <w:r w:rsidRPr="004A63F7">
              <w:rPr>
                <w:sz w:val="19"/>
                <w:szCs w:val="19"/>
              </w:rPr>
              <w:t>0</w:t>
            </w:r>
          </w:p>
        </w:tc>
        <w:tc>
          <w:tcPr>
            <w:tcW w:w="445" w:type="pct"/>
            <w:tcMar>
              <w:left w:w="43" w:type="dxa"/>
              <w:right w:w="43" w:type="dxa"/>
            </w:tcMar>
            <w:vAlign w:val="center"/>
          </w:tcPr>
          <w:p w14:paraId="5E875667" w14:textId="77777777" w:rsidR="00F12594" w:rsidRPr="004A63F7" w:rsidRDefault="00F12594" w:rsidP="00E61982">
            <w:pPr>
              <w:jc w:val="right"/>
              <w:rPr>
                <w:sz w:val="19"/>
                <w:szCs w:val="19"/>
              </w:rPr>
            </w:pPr>
            <w:r w:rsidRPr="004A63F7">
              <w:rPr>
                <w:sz w:val="19"/>
                <w:szCs w:val="19"/>
              </w:rPr>
              <w:t>375,146</w:t>
            </w:r>
          </w:p>
        </w:tc>
        <w:tc>
          <w:tcPr>
            <w:tcW w:w="445" w:type="pct"/>
            <w:shd w:val="clear" w:color="auto" w:fill="auto"/>
            <w:tcMar>
              <w:left w:w="43" w:type="dxa"/>
              <w:right w:w="43" w:type="dxa"/>
            </w:tcMar>
            <w:vAlign w:val="center"/>
          </w:tcPr>
          <w:p w14:paraId="090A8B28" w14:textId="77777777" w:rsidR="00F12594" w:rsidRPr="004A63F7" w:rsidRDefault="00F12594" w:rsidP="00E61982">
            <w:pPr>
              <w:jc w:val="right"/>
              <w:rPr>
                <w:sz w:val="19"/>
                <w:szCs w:val="19"/>
              </w:rPr>
            </w:pPr>
            <w:r w:rsidRPr="004A63F7">
              <w:rPr>
                <w:sz w:val="19"/>
                <w:szCs w:val="19"/>
              </w:rPr>
              <w:t>0</w:t>
            </w:r>
          </w:p>
        </w:tc>
        <w:tc>
          <w:tcPr>
            <w:tcW w:w="445" w:type="pct"/>
            <w:tcMar>
              <w:left w:w="43" w:type="dxa"/>
              <w:right w:w="43" w:type="dxa"/>
            </w:tcMar>
            <w:vAlign w:val="center"/>
          </w:tcPr>
          <w:p w14:paraId="748939EC" w14:textId="77777777" w:rsidR="00F12594" w:rsidRPr="004A63F7" w:rsidRDefault="00F12594" w:rsidP="00E61982">
            <w:pPr>
              <w:jc w:val="right"/>
              <w:rPr>
                <w:sz w:val="19"/>
                <w:szCs w:val="19"/>
              </w:rPr>
            </w:pPr>
            <w:r w:rsidRPr="004A63F7">
              <w:rPr>
                <w:sz w:val="19"/>
                <w:szCs w:val="19"/>
              </w:rPr>
              <w:t>291,257</w:t>
            </w:r>
          </w:p>
        </w:tc>
        <w:tc>
          <w:tcPr>
            <w:tcW w:w="332" w:type="pct"/>
            <w:shd w:val="clear" w:color="auto" w:fill="auto"/>
            <w:tcMar>
              <w:left w:w="43" w:type="dxa"/>
              <w:right w:w="43" w:type="dxa"/>
            </w:tcMar>
            <w:vAlign w:val="center"/>
          </w:tcPr>
          <w:p w14:paraId="4F7FFC02" w14:textId="2A8A74EA" w:rsidR="00F12594" w:rsidRPr="004A63F7" w:rsidRDefault="00F12594" w:rsidP="00E61982">
            <w:pPr>
              <w:jc w:val="right"/>
              <w:rPr>
                <w:sz w:val="19"/>
                <w:szCs w:val="19"/>
              </w:rPr>
            </w:pPr>
            <w:r w:rsidRPr="004A63F7">
              <w:rPr>
                <w:sz w:val="19"/>
                <w:szCs w:val="19"/>
              </w:rPr>
              <w:t>0</w:t>
            </w:r>
          </w:p>
        </w:tc>
        <w:tc>
          <w:tcPr>
            <w:tcW w:w="455" w:type="pct"/>
            <w:tcMar>
              <w:left w:w="43" w:type="dxa"/>
              <w:right w:w="43" w:type="dxa"/>
            </w:tcMar>
            <w:vAlign w:val="center"/>
          </w:tcPr>
          <w:p w14:paraId="7BF3BA81" w14:textId="21158C19" w:rsidR="00F12594" w:rsidRPr="004A63F7" w:rsidRDefault="00F12594" w:rsidP="00E61982">
            <w:pPr>
              <w:jc w:val="right"/>
              <w:rPr>
                <w:sz w:val="19"/>
                <w:szCs w:val="19"/>
              </w:rPr>
            </w:pPr>
            <w:r w:rsidRPr="004A63F7">
              <w:rPr>
                <w:sz w:val="19"/>
                <w:szCs w:val="19"/>
              </w:rPr>
              <w:t>0</w:t>
            </w:r>
          </w:p>
        </w:tc>
        <w:tc>
          <w:tcPr>
            <w:tcW w:w="549" w:type="pct"/>
            <w:gridSpan w:val="2"/>
            <w:shd w:val="clear" w:color="auto" w:fill="auto"/>
            <w:tcMar>
              <w:left w:w="43" w:type="dxa"/>
              <w:right w:w="43" w:type="dxa"/>
            </w:tcMar>
            <w:vAlign w:val="center"/>
          </w:tcPr>
          <w:p w14:paraId="5046E8A3" w14:textId="3581ABF2" w:rsidR="00F12594" w:rsidRPr="004A63F7" w:rsidRDefault="00F12594" w:rsidP="004A63F7">
            <w:pPr>
              <w:ind w:left="-188"/>
              <w:jc w:val="right"/>
              <w:rPr>
                <w:sz w:val="19"/>
                <w:szCs w:val="19"/>
              </w:rPr>
            </w:pPr>
            <w:r w:rsidRPr="004A63F7">
              <w:rPr>
                <w:sz w:val="19"/>
                <w:szCs w:val="19"/>
              </w:rPr>
              <w:t>122,698</w:t>
            </w:r>
          </w:p>
        </w:tc>
        <w:tc>
          <w:tcPr>
            <w:tcW w:w="446" w:type="pct"/>
            <w:tcMar>
              <w:left w:w="43" w:type="dxa"/>
              <w:right w:w="43" w:type="dxa"/>
            </w:tcMar>
            <w:vAlign w:val="center"/>
          </w:tcPr>
          <w:p w14:paraId="4B57A622" w14:textId="77777777" w:rsidR="00F12594" w:rsidRPr="004A63F7" w:rsidRDefault="00F12594" w:rsidP="00E61982">
            <w:pPr>
              <w:jc w:val="right"/>
              <w:rPr>
                <w:sz w:val="19"/>
                <w:szCs w:val="19"/>
              </w:rPr>
            </w:pPr>
            <w:r w:rsidRPr="004A63F7">
              <w:rPr>
                <w:sz w:val="19"/>
                <w:szCs w:val="19"/>
              </w:rPr>
              <w:t>789,102</w:t>
            </w:r>
          </w:p>
        </w:tc>
        <w:tc>
          <w:tcPr>
            <w:tcW w:w="445" w:type="pct"/>
            <w:shd w:val="clear" w:color="auto" w:fill="auto"/>
            <w:tcMar>
              <w:left w:w="43" w:type="dxa"/>
              <w:right w:w="43" w:type="dxa"/>
            </w:tcMar>
            <w:vAlign w:val="center"/>
          </w:tcPr>
          <w:p w14:paraId="7C8D35EC" w14:textId="7BBBF6A0" w:rsidR="00F12594" w:rsidRPr="004A63F7" w:rsidRDefault="00F12594" w:rsidP="004A63F7">
            <w:pPr>
              <w:jc w:val="center"/>
              <w:rPr>
                <w:sz w:val="19"/>
                <w:szCs w:val="19"/>
              </w:rPr>
            </w:pPr>
            <w:r w:rsidRPr="004A63F7">
              <w:rPr>
                <w:sz w:val="19"/>
                <w:szCs w:val="19"/>
              </w:rPr>
              <w:t>31.6</w:t>
            </w:r>
          </w:p>
        </w:tc>
      </w:tr>
      <w:tr w:rsidR="00F005B3" w:rsidRPr="000653DA" w14:paraId="533D932E" w14:textId="0553EE8C" w:rsidTr="00F005B3">
        <w:trPr>
          <w:trHeight w:val="227"/>
        </w:trPr>
        <w:tc>
          <w:tcPr>
            <w:tcW w:w="1133" w:type="pct"/>
            <w:shd w:val="clear" w:color="auto" w:fill="auto"/>
            <w:tcMar>
              <w:left w:w="43" w:type="dxa"/>
              <w:right w:w="43" w:type="dxa"/>
            </w:tcMar>
            <w:vAlign w:val="center"/>
            <w:hideMark/>
          </w:tcPr>
          <w:p w14:paraId="3F007567" w14:textId="77777777" w:rsidR="00F12594" w:rsidRPr="004A63F7" w:rsidRDefault="00F12594" w:rsidP="004A63F7">
            <w:pPr>
              <w:jc w:val="left"/>
              <w:rPr>
                <w:sz w:val="19"/>
                <w:szCs w:val="19"/>
              </w:rPr>
            </w:pPr>
            <w:r w:rsidRPr="004A63F7">
              <w:rPr>
                <w:sz w:val="19"/>
                <w:szCs w:val="19"/>
              </w:rPr>
              <w:t>Industrial</w:t>
            </w:r>
          </w:p>
        </w:tc>
        <w:tc>
          <w:tcPr>
            <w:tcW w:w="305" w:type="pct"/>
            <w:shd w:val="clear" w:color="auto" w:fill="auto"/>
            <w:tcMar>
              <w:left w:w="43" w:type="dxa"/>
              <w:right w:w="43" w:type="dxa"/>
            </w:tcMar>
            <w:vAlign w:val="center"/>
          </w:tcPr>
          <w:p w14:paraId="0FA4B8A7" w14:textId="77777777" w:rsidR="00F12594" w:rsidRPr="004A63F7" w:rsidRDefault="00F12594" w:rsidP="00E61982">
            <w:pPr>
              <w:jc w:val="right"/>
              <w:rPr>
                <w:sz w:val="19"/>
                <w:szCs w:val="19"/>
              </w:rPr>
            </w:pPr>
            <w:r w:rsidRPr="004A63F7">
              <w:rPr>
                <w:sz w:val="19"/>
                <w:szCs w:val="19"/>
              </w:rPr>
              <w:t>0</w:t>
            </w:r>
          </w:p>
        </w:tc>
        <w:tc>
          <w:tcPr>
            <w:tcW w:w="445" w:type="pct"/>
            <w:tcMar>
              <w:left w:w="43" w:type="dxa"/>
              <w:right w:w="43" w:type="dxa"/>
            </w:tcMar>
            <w:vAlign w:val="center"/>
          </w:tcPr>
          <w:p w14:paraId="3D4C960A" w14:textId="77777777" w:rsidR="00F12594" w:rsidRPr="004A63F7" w:rsidRDefault="00F12594" w:rsidP="00E61982">
            <w:pPr>
              <w:jc w:val="right"/>
              <w:rPr>
                <w:sz w:val="19"/>
                <w:szCs w:val="19"/>
              </w:rPr>
            </w:pPr>
            <w:r w:rsidRPr="004A63F7">
              <w:rPr>
                <w:sz w:val="19"/>
                <w:szCs w:val="19"/>
              </w:rPr>
              <w:t>36,251</w:t>
            </w:r>
          </w:p>
        </w:tc>
        <w:tc>
          <w:tcPr>
            <w:tcW w:w="445" w:type="pct"/>
            <w:shd w:val="clear" w:color="auto" w:fill="auto"/>
            <w:tcMar>
              <w:left w:w="43" w:type="dxa"/>
              <w:right w:w="43" w:type="dxa"/>
            </w:tcMar>
            <w:vAlign w:val="center"/>
          </w:tcPr>
          <w:p w14:paraId="3E24E064" w14:textId="77777777" w:rsidR="00F12594" w:rsidRPr="004A63F7" w:rsidRDefault="00F12594" w:rsidP="00E61982">
            <w:pPr>
              <w:jc w:val="right"/>
              <w:rPr>
                <w:sz w:val="19"/>
                <w:szCs w:val="19"/>
              </w:rPr>
            </w:pPr>
            <w:r w:rsidRPr="004A63F7">
              <w:rPr>
                <w:sz w:val="19"/>
                <w:szCs w:val="19"/>
              </w:rPr>
              <w:t>0</w:t>
            </w:r>
          </w:p>
        </w:tc>
        <w:tc>
          <w:tcPr>
            <w:tcW w:w="445" w:type="pct"/>
            <w:tcMar>
              <w:left w:w="43" w:type="dxa"/>
              <w:right w:w="43" w:type="dxa"/>
            </w:tcMar>
            <w:vAlign w:val="center"/>
          </w:tcPr>
          <w:p w14:paraId="27C11F3E" w14:textId="77777777" w:rsidR="00F12594" w:rsidRPr="004A63F7" w:rsidRDefault="00F12594" w:rsidP="00E61982">
            <w:pPr>
              <w:jc w:val="right"/>
              <w:rPr>
                <w:sz w:val="19"/>
                <w:szCs w:val="19"/>
              </w:rPr>
            </w:pPr>
            <w:r w:rsidRPr="004A63F7">
              <w:rPr>
                <w:sz w:val="19"/>
                <w:szCs w:val="19"/>
              </w:rPr>
              <w:t>224,786</w:t>
            </w:r>
          </w:p>
        </w:tc>
        <w:tc>
          <w:tcPr>
            <w:tcW w:w="332" w:type="pct"/>
            <w:shd w:val="clear" w:color="auto" w:fill="auto"/>
            <w:tcMar>
              <w:left w:w="43" w:type="dxa"/>
              <w:right w:w="43" w:type="dxa"/>
            </w:tcMar>
            <w:vAlign w:val="center"/>
          </w:tcPr>
          <w:p w14:paraId="36D848DE" w14:textId="0E087279" w:rsidR="00F12594" w:rsidRPr="004A63F7" w:rsidRDefault="00F12594" w:rsidP="00E61982">
            <w:pPr>
              <w:jc w:val="right"/>
              <w:rPr>
                <w:sz w:val="19"/>
                <w:szCs w:val="19"/>
              </w:rPr>
            </w:pPr>
            <w:r w:rsidRPr="004A63F7">
              <w:rPr>
                <w:sz w:val="19"/>
                <w:szCs w:val="19"/>
              </w:rPr>
              <w:t>0</w:t>
            </w:r>
          </w:p>
        </w:tc>
        <w:tc>
          <w:tcPr>
            <w:tcW w:w="455" w:type="pct"/>
            <w:tcMar>
              <w:left w:w="43" w:type="dxa"/>
              <w:right w:w="43" w:type="dxa"/>
            </w:tcMar>
            <w:vAlign w:val="center"/>
          </w:tcPr>
          <w:p w14:paraId="22704118" w14:textId="37A4D1BE" w:rsidR="00F12594" w:rsidRPr="004A63F7" w:rsidRDefault="00F12594" w:rsidP="00E61982">
            <w:pPr>
              <w:jc w:val="right"/>
              <w:rPr>
                <w:sz w:val="19"/>
                <w:szCs w:val="19"/>
              </w:rPr>
            </w:pPr>
            <w:r w:rsidRPr="004A63F7">
              <w:rPr>
                <w:sz w:val="19"/>
                <w:szCs w:val="19"/>
              </w:rPr>
              <w:t>0</w:t>
            </w:r>
          </w:p>
        </w:tc>
        <w:tc>
          <w:tcPr>
            <w:tcW w:w="549" w:type="pct"/>
            <w:gridSpan w:val="2"/>
            <w:shd w:val="clear" w:color="auto" w:fill="auto"/>
            <w:tcMar>
              <w:left w:w="43" w:type="dxa"/>
              <w:right w:w="43" w:type="dxa"/>
            </w:tcMar>
            <w:vAlign w:val="center"/>
          </w:tcPr>
          <w:p w14:paraId="477E0465" w14:textId="77777777" w:rsidR="00F12594" w:rsidRPr="004A63F7" w:rsidRDefault="00F12594" w:rsidP="004A63F7">
            <w:pPr>
              <w:ind w:left="-46"/>
              <w:jc w:val="right"/>
              <w:rPr>
                <w:sz w:val="19"/>
                <w:szCs w:val="19"/>
              </w:rPr>
            </w:pPr>
            <w:r w:rsidRPr="004A63F7">
              <w:rPr>
                <w:sz w:val="19"/>
                <w:szCs w:val="19"/>
              </w:rPr>
              <w:t>159,559</w:t>
            </w:r>
          </w:p>
        </w:tc>
        <w:tc>
          <w:tcPr>
            <w:tcW w:w="446" w:type="pct"/>
            <w:tcMar>
              <w:left w:w="43" w:type="dxa"/>
              <w:right w:w="43" w:type="dxa"/>
            </w:tcMar>
            <w:vAlign w:val="center"/>
          </w:tcPr>
          <w:p w14:paraId="487B65E4" w14:textId="77777777" w:rsidR="00F12594" w:rsidRPr="004A63F7" w:rsidRDefault="00F12594" w:rsidP="00E61982">
            <w:pPr>
              <w:jc w:val="right"/>
              <w:rPr>
                <w:sz w:val="19"/>
                <w:szCs w:val="19"/>
              </w:rPr>
            </w:pPr>
            <w:r w:rsidRPr="004A63F7">
              <w:rPr>
                <w:sz w:val="19"/>
                <w:szCs w:val="19"/>
              </w:rPr>
              <w:t>420,596</w:t>
            </w:r>
          </w:p>
        </w:tc>
        <w:tc>
          <w:tcPr>
            <w:tcW w:w="445" w:type="pct"/>
            <w:shd w:val="clear" w:color="auto" w:fill="auto"/>
            <w:tcMar>
              <w:left w:w="43" w:type="dxa"/>
              <w:right w:w="43" w:type="dxa"/>
            </w:tcMar>
            <w:vAlign w:val="center"/>
          </w:tcPr>
          <w:p w14:paraId="4100B571" w14:textId="07DFA9AC" w:rsidR="00F12594" w:rsidRPr="004A63F7" w:rsidRDefault="00F12594" w:rsidP="004A63F7">
            <w:pPr>
              <w:jc w:val="center"/>
              <w:rPr>
                <w:sz w:val="19"/>
                <w:szCs w:val="19"/>
              </w:rPr>
            </w:pPr>
            <w:r w:rsidRPr="004A63F7">
              <w:rPr>
                <w:sz w:val="19"/>
                <w:szCs w:val="19"/>
              </w:rPr>
              <w:t>16.8</w:t>
            </w:r>
          </w:p>
        </w:tc>
      </w:tr>
      <w:tr w:rsidR="00F005B3" w:rsidRPr="000653DA" w14:paraId="0C34B672" w14:textId="2D2D6FC5" w:rsidTr="00F005B3">
        <w:trPr>
          <w:trHeight w:val="227"/>
        </w:trPr>
        <w:tc>
          <w:tcPr>
            <w:tcW w:w="1133" w:type="pct"/>
            <w:shd w:val="clear" w:color="auto" w:fill="auto"/>
            <w:tcMar>
              <w:left w:w="43" w:type="dxa"/>
              <w:right w:w="43" w:type="dxa"/>
            </w:tcMar>
            <w:vAlign w:val="center"/>
          </w:tcPr>
          <w:p w14:paraId="7C443176" w14:textId="211264C4" w:rsidR="00F12594" w:rsidRPr="004A63F7" w:rsidRDefault="00F12594" w:rsidP="004A63F7">
            <w:pPr>
              <w:jc w:val="left"/>
              <w:rPr>
                <w:sz w:val="19"/>
                <w:szCs w:val="19"/>
              </w:rPr>
            </w:pPr>
            <w:r w:rsidRPr="004A63F7">
              <w:rPr>
                <w:sz w:val="19"/>
                <w:szCs w:val="19"/>
              </w:rPr>
              <w:t>Fishing</w:t>
            </w:r>
            <w:r w:rsidR="00F4623C" w:rsidRPr="004A63F7">
              <w:rPr>
                <w:sz w:val="19"/>
                <w:szCs w:val="19"/>
              </w:rPr>
              <w:t xml:space="preserve"> </w:t>
            </w:r>
            <w:r w:rsidR="004B03A1" w:rsidRPr="004A63F7">
              <w:rPr>
                <w:sz w:val="19"/>
                <w:szCs w:val="19"/>
              </w:rPr>
              <w:t>fleet</w:t>
            </w:r>
          </w:p>
        </w:tc>
        <w:tc>
          <w:tcPr>
            <w:tcW w:w="305" w:type="pct"/>
            <w:shd w:val="clear" w:color="auto" w:fill="auto"/>
            <w:tcMar>
              <w:left w:w="43" w:type="dxa"/>
              <w:right w:w="43" w:type="dxa"/>
            </w:tcMar>
            <w:vAlign w:val="center"/>
          </w:tcPr>
          <w:p w14:paraId="5F2A6F55" w14:textId="77777777" w:rsidR="00F12594" w:rsidRPr="004A63F7" w:rsidRDefault="00F12594" w:rsidP="00E61982">
            <w:pPr>
              <w:jc w:val="right"/>
              <w:rPr>
                <w:sz w:val="19"/>
                <w:szCs w:val="19"/>
              </w:rPr>
            </w:pPr>
            <w:r w:rsidRPr="004A63F7">
              <w:rPr>
                <w:sz w:val="19"/>
                <w:szCs w:val="19"/>
              </w:rPr>
              <w:t>0</w:t>
            </w:r>
          </w:p>
        </w:tc>
        <w:tc>
          <w:tcPr>
            <w:tcW w:w="445" w:type="pct"/>
            <w:tcMar>
              <w:left w:w="43" w:type="dxa"/>
              <w:right w:w="43" w:type="dxa"/>
            </w:tcMar>
            <w:vAlign w:val="center"/>
          </w:tcPr>
          <w:p w14:paraId="79FDE645" w14:textId="77777777" w:rsidR="00F12594" w:rsidRPr="004A63F7" w:rsidRDefault="00F12594" w:rsidP="00E61982">
            <w:pPr>
              <w:jc w:val="right"/>
              <w:rPr>
                <w:sz w:val="19"/>
                <w:szCs w:val="19"/>
              </w:rPr>
            </w:pPr>
            <w:r w:rsidRPr="004A63F7">
              <w:rPr>
                <w:sz w:val="19"/>
                <w:szCs w:val="19"/>
              </w:rPr>
              <w:t>52,252</w:t>
            </w:r>
          </w:p>
        </w:tc>
        <w:tc>
          <w:tcPr>
            <w:tcW w:w="445" w:type="pct"/>
            <w:shd w:val="clear" w:color="auto" w:fill="auto"/>
            <w:tcMar>
              <w:left w:w="43" w:type="dxa"/>
              <w:right w:w="43" w:type="dxa"/>
            </w:tcMar>
            <w:vAlign w:val="center"/>
          </w:tcPr>
          <w:p w14:paraId="1C77CF78" w14:textId="77777777" w:rsidR="00F12594" w:rsidRPr="004A63F7" w:rsidRDefault="00F12594" w:rsidP="00E61982">
            <w:pPr>
              <w:jc w:val="right"/>
              <w:rPr>
                <w:sz w:val="19"/>
                <w:szCs w:val="19"/>
              </w:rPr>
            </w:pPr>
            <w:r w:rsidRPr="004A63F7">
              <w:rPr>
                <w:sz w:val="19"/>
                <w:szCs w:val="19"/>
              </w:rPr>
              <w:t>0</w:t>
            </w:r>
          </w:p>
        </w:tc>
        <w:tc>
          <w:tcPr>
            <w:tcW w:w="445" w:type="pct"/>
            <w:tcMar>
              <w:left w:w="43" w:type="dxa"/>
              <w:right w:w="43" w:type="dxa"/>
            </w:tcMar>
            <w:vAlign w:val="center"/>
          </w:tcPr>
          <w:p w14:paraId="3B5EDF5F" w14:textId="77777777" w:rsidR="00F12594" w:rsidRPr="004A63F7" w:rsidRDefault="00F12594" w:rsidP="00E61982">
            <w:pPr>
              <w:jc w:val="right"/>
              <w:rPr>
                <w:sz w:val="19"/>
                <w:szCs w:val="19"/>
              </w:rPr>
            </w:pPr>
            <w:r w:rsidRPr="004A63F7">
              <w:rPr>
                <w:sz w:val="19"/>
                <w:szCs w:val="19"/>
              </w:rPr>
              <w:t>0</w:t>
            </w:r>
          </w:p>
        </w:tc>
        <w:tc>
          <w:tcPr>
            <w:tcW w:w="332" w:type="pct"/>
            <w:shd w:val="clear" w:color="auto" w:fill="auto"/>
            <w:tcMar>
              <w:left w:w="43" w:type="dxa"/>
              <w:right w:w="43" w:type="dxa"/>
            </w:tcMar>
            <w:vAlign w:val="center"/>
          </w:tcPr>
          <w:p w14:paraId="41AC22DE" w14:textId="78957988" w:rsidR="00F12594" w:rsidRPr="004A63F7" w:rsidRDefault="00F12594" w:rsidP="00E61982">
            <w:pPr>
              <w:jc w:val="right"/>
              <w:rPr>
                <w:sz w:val="19"/>
                <w:szCs w:val="19"/>
              </w:rPr>
            </w:pPr>
            <w:r w:rsidRPr="004A63F7">
              <w:rPr>
                <w:sz w:val="19"/>
                <w:szCs w:val="19"/>
              </w:rPr>
              <w:t>0</w:t>
            </w:r>
          </w:p>
        </w:tc>
        <w:tc>
          <w:tcPr>
            <w:tcW w:w="455" w:type="pct"/>
            <w:tcMar>
              <w:left w:w="43" w:type="dxa"/>
              <w:right w:w="43" w:type="dxa"/>
            </w:tcMar>
            <w:vAlign w:val="center"/>
          </w:tcPr>
          <w:p w14:paraId="03C272F2" w14:textId="67B8E279" w:rsidR="00F12594" w:rsidRPr="004A63F7" w:rsidRDefault="00F12594" w:rsidP="00E61982">
            <w:pPr>
              <w:jc w:val="right"/>
              <w:rPr>
                <w:sz w:val="19"/>
                <w:szCs w:val="19"/>
              </w:rPr>
            </w:pPr>
            <w:r w:rsidRPr="004A63F7">
              <w:rPr>
                <w:sz w:val="19"/>
                <w:szCs w:val="19"/>
              </w:rPr>
              <w:t>0</w:t>
            </w:r>
          </w:p>
        </w:tc>
        <w:tc>
          <w:tcPr>
            <w:tcW w:w="549" w:type="pct"/>
            <w:gridSpan w:val="2"/>
            <w:shd w:val="clear" w:color="auto" w:fill="auto"/>
            <w:tcMar>
              <w:left w:w="43" w:type="dxa"/>
              <w:right w:w="43" w:type="dxa"/>
            </w:tcMar>
            <w:vAlign w:val="center"/>
          </w:tcPr>
          <w:p w14:paraId="55C06EA7" w14:textId="77777777" w:rsidR="00F12594" w:rsidRPr="004A63F7" w:rsidRDefault="00F12594" w:rsidP="00E61982">
            <w:pPr>
              <w:jc w:val="right"/>
              <w:rPr>
                <w:sz w:val="19"/>
                <w:szCs w:val="19"/>
              </w:rPr>
            </w:pPr>
            <w:r w:rsidRPr="004A63F7">
              <w:rPr>
                <w:sz w:val="19"/>
                <w:szCs w:val="19"/>
              </w:rPr>
              <w:t>6,496</w:t>
            </w:r>
          </w:p>
        </w:tc>
        <w:tc>
          <w:tcPr>
            <w:tcW w:w="446" w:type="pct"/>
            <w:tcMar>
              <w:left w:w="43" w:type="dxa"/>
              <w:right w:w="43" w:type="dxa"/>
            </w:tcMar>
            <w:vAlign w:val="center"/>
          </w:tcPr>
          <w:p w14:paraId="5261D41C" w14:textId="77777777" w:rsidR="00F12594" w:rsidRPr="004A63F7" w:rsidRDefault="00F12594" w:rsidP="00E61982">
            <w:pPr>
              <w:jc w:val="right"/>
              <w:rPr>
                <w:sz w:val="19"/>
                <w:szCs w:val="19"/>
              </w:rPr>
            </w:pPr>
            <w:r w:rsidRPr="004A63F7">
              <w:rPr>
                <w:sz w:val="19"/>
                <w:szCs w:val="19"/>
              </w:rPr>
              <w:t>58,748</w:t>
            </w:r>
          </w:p>
        </w:tc>
        <w:tc>
          <w:tcPr>
            <w:tcW w:w="445" w:type="pct"/>
            <w:shd w:val="clear" w:color="auto" w:fill="auto"/>
            <w:tcMar>
              <w:left w:w="43" w:type="dxa"/>
              <w:right w:w="43" w:type="dxa"/>
            </w:tcMar>
            <w:vAlign w:val="center"/>
          </w:tcPr>
          <w:p w14:paraId="0E130F0A" w14:textId="1FD0F8C4" w:rsidR="00F12594" w:rsidRPr="004A63F7" w:rsidRDefault="00F12594" w:rsidP="004A63F7">
            <w:pPr>
              <w:jc w:val="center"/>
              <w:rPr>
                <w:sz w:val="19"/>
                <w:szCs w:val="19"/>
              </w:rPr>
            </w:pPr>
            <w:r w:rsidRPr="004A63F7">
              <w:rPr>
                <w:sz w:val="19"/>
                <w:szCs w:val="19"/>
              </w:rPr>
              <w:t>2.3</w:t>
            </w:r>
          </w:p>
        </w:tc>
      </w:tr>
      <w:tr w:rsidR="00F005B3" w:rsidRPr="000653DA" w14:paraId="23CFBFEF" w14:textId="16686668" w:rsidTr="00F005B3">
        <w:trPr>
          <w:trHeight w:val="227"/>
        </w:trPr>
        <w:tc>
          <w:tcPr>
            <w:tcW w:w="1133" w:type="pct"/>
            <w:shd w:val="clear" w:color="auto" w:fill="auto"/>
            <w:tcMar>
              <w:left w:w="43" w:type="dxa"/>
              <w:right w:w="43" w:type="dxa"/>
            </w:tcMar>
            <w:vAlign w:val="center"/>
          </w:tcPr>
          <w:p w14:paraId="5D47F5A6" w14:textId="59B072BE" w:rsidR="00F12594" w:rsidRPr="004A63F7" w:rsidRDefault="00F12594" w:rsidP="004A63F7">
            <w:pPr>
              <w:jc w:val="left"/>
              <w:rPr>
                <w:sz w:val="19"/>
                <w:szCs w:val="19"/>
              </w:rPr>
            </w:pPr>
            <w:r w:rsidRPr="004A63F7">
              <w:rPr>
                <w:sz w:val="19"/>
                <w:szCs w:val="19"/>
              </w:rPr>
              <w:t>Transport</w:t>
            </w:r>
          </w:p>
        </w:tc>
        <w:tc>
          <w:tcPr>
            <w:tcW w:w="305" w:type="pct"/>
            <w:shd w:val="clear" w:color="auto" w:fill="auto"/>
            <w:tcMar>
              <w:left w:w="43" w:type="dxa"/>
              <w:right w:w="43" w:type="dxa"/>
            </w:tcMar>
            <w:vAlign w:val="center"/>
          </w:tcPr>
          <w:p w14:paraId="2CA7D106" w14:textId="77777777" w:rsidR="00F12594" w:rsidRPr="004A63F7" w:rsidRDefault="00F12594" w:rsidP="00E61982">
            <w:pPr>
              <w:jc w:val="right"/>
              <w:rPr>
                <w:sz w:val="19"/>
                <w:szCs w:val="19"/>
              </w:rPr>
            </w:pPr>
            <w:r w:rsidRPr="004A63F7">
              <w:rPr>
                <w:sz w:val="19"/>
                <w:szCs w:val="19"/>
              </w:rPr>
              <w:t>0</w:t>
            </w:r>
          </w:p>
        </w:tc>
        <w:tc>
          <w:tcPr>
            <w:tcW w:w="445" w:type="pct"/>
            <w:tcMar>
              <w:left w:w="43" w:type="dxa"/>
              <w:right w:w="43" w:type="dxa"/>
            </w:tcMar>
            <w:vAlign w:val="center"/>
          </w:tcPr>
          <w:p w14:paraId="3D0AA65A" w14:textId="77777777" w:rsidR="00F12594" w:rsidRPr="004A63F7" w:rsidRDefault="00F12594" w:rsidP="00E61982">
            <w:pPr>
              <w:jc w:val="right"/>
              <w:rPr>
                <w:sz w:val="19"/>
                <w:szCs w:val="19"/>
              </w:rPr>
            </w:pPr>
            <w:r w:rsidRPr="004A63F7">
              <w:rPr>
                <w:sz w:val="19"/>
                <w:szCs w:val="19"/>
              </w:rPr>
              <w:t>10,639</w:t>
            </w:r>
          </w:p>
        </w:tc>
        <w:tc>
          <w:tcPr>
            <w:tcW w:w="445" w:type="pct"/>
            <w:shd w:val="clear" w:color="auto" w:fill="auto"/>
            <w:tcMar>
              <w:left w:w="43" w:type="dxa"/>
              <w:right w:w="43" w:type="dxa"/>
            </w:tcMar>
            <w:vAlign w:val="center"/>
          </w:tcPr>
          <w:p w14:paraId="5C9C95FF" w14:textId="77777777" w:rsidR="00F12594" w:rsidRPr="004A63F7" w:rsidRDefault="00F12594" w:rsidP="00E61982">
            <w:pPr>
              <w:jc w:val="right"/>
              <w:rPr>
                <w:sz w:val="19"/>
                <w:szCs w:val="19"/>
              </w:rPr>
            </w:pPr>
            <w:r w:rsidRPr="004A63F7">
              <w:rPr>
                <w:sz w:val="19"/>
                <w:szCs w:val="19"/>
              </w:rPr>
              <w:t>0</w:t>
            </w:r>
          </w:p>
        </w:tc>
        <w:tc>
          <w:tcPr>
            <w:tcW w:w="445" w:type="pct"/>
            <w:tcMar>
              <w:left w:w="43" w:type="dxa"/>
              <w:right w:w="43" w:type="dxa"/>
            </w:tcMar>
            <w:vAlign w:val="center"/>
          </w:tcPr>
          <w:p w14:paraId="7E334687" w14:textId="77777777" w:rsidR="00F12594" w:rsidRPr="004A63F7" w:rsidRDefault="00F12594" w:rsidP="00E61982">
            <w:pPr>
              <w:jc w:val="right"/>
              <w:rPr>
                <w:sz w:val="19"/>
                <w:szCs w:val="19"/>
              </w:rPr>
            </w:pPr>
            <w:r w:rsidRPr="004A63F7">
              <w:rPr>
                <w:sz w:val="19"/>
                <w:szCs w:val="19"/>
              </w:rPr>
              <w:t>51,098</w:t>
            </w:r>
          </w:p>
        </w:tc>
        <w:tc>
          <w:tcPr>
            <w:tcW w:w="332" w:type="pct"/>
            <w:shd w:val="clear" w:color="auto" w:fill="auto"/>
            <w:tcMar>
              <w:left w:w="43" w:type="dxa"/>
              <w:right w:w="43" w:type="dxa"/>
            </w:tcMar>
            <w:vAlign w:val="center"/>
          </w:tcPr>
          <w:p w14:paraId="1025A2A8" w14:textId="780F9F50" w:rsidR="00F12594" w:rsidRPr="004A63F7" w:rsidRDefault="00F12594" w:rsidP="00E61982">
            <w:pPr>
              <w:jc w:val="right"/>
              <w:rPr>
                <w:sz w:val="19"/>
                <w:szCs w:val="19"/>
              </w:rPr>
            </w:pPr>
            <w:r w:rsidRPr="004A63F7">
              <w:rPr>
                <w:sz w:val="19"/>
                <w:szCs w:val="19"/>
              </w:rPr>
              <w:t>0</w:t>
            </w:r>
          </w:p>
        </w:tc>
        <w:tc>
          <w:tcPr>
            <w:tcW w:w="455" w:type="pct"/>
            <w:tcMar>
              <w:left w:w="43" w:type="dxa"/>
              <w:right w:w="43" w:type="dxa"/>
            </w:tcMar>
            <w:vAlign w:val="center"/>
          </w:tcPr>
          <w:p w14:paraId="0EDDB304" w14:textId="20BF8A96" w:rsidR="00F12594" w:rsidRPr="004A63F7" w:rsidRDefault="00F12594" w:rsidP="00E61982">
            <w:pPr>
              <w:jc w:val="right"/>
              <w:rPr>
                <w:sz w:val="19"/>
                <w:szCs w:val="19"/>
              </w:rPr>
            </w:pPr>
            <w:r w:rsidRPr="004A63F7">
              <w:rPr>
                <w:sz w:val="19"/>
                <w:szCs w:val="19"/>
              </w:rPr>
              <w:t>0</w:t>
            </w:r>
          </w:p>
        </w:tc>
        <w:tc>
          <w:tcPr>
            <w:tcW w:w="549" w:type="pct"/>
            <w:gridSpan w:val="2"/>
            <w:shd w:val="clear" w:color="auto" w:fill="auto"/>
            <w:tcMar>
              <w:left w:w="43" w:type="dxa"/>
              <w:right w:w="43" w:type="dxa"/>
            </w:tcMar>
            <w:vAlign w:val="center"/>
          </w:tcPr>
          <w:p w14:paraId="6A296BD4" w14:textId="77777777" w:rsidR="00F12594" w:rsidRPr="004A63F7" w:rsidRDefault="00F12594" w:rsidP="00E61982">
            <w:pPr>
              <w:jc w:val="right"/>
              <w:rPr>
                <w:sz w:val="19"/>
                <w:szCs w:val="19"/>
              </w:rPr>
            </w:pPr>
            <w:r w:rsidRPr="004A63F7">
              <w:rPr>
                <w:sz w:val="19"/>
                <w:szCs w:val="19"/>
              </w:rPr>
              <w:t>0</w:t>
            </w:r>
          </w:p>
        </w:tc>
        <w:tc>
          <w:tcPr>
            <w:tcW w:w="446" w:type="pct"/>
            <w:tcMar>
              <w:left w:w="43" w:type="dxa"/>
              <w:right w:w="43" w:type="dxa"/>
            </w:tcMar>
            <w:vAlign w:val="center"/>
          </w:tcPr>
          <w:p w14:paraId="521A99E1" w14:textId="77777777" w:rsidR="00F12594" w:rsidRPr="004A63F7" w:rsidRDefault="00F12594" w:rsidP="00E61982">
            <w:pPr>
              <w:jc w:val="right"/>
              <w:rPr>
                <w:sz w:val="19"/>
                <w:szCs w:val="19"/>
              </w:rPr>
            </w:pPr>
            <w:r w:rsidRPr="004A63F7">
              <w:rPr>
                <w:sz w:val="19"/>
                <w:szCs w:val="19"/>
              </w:rPr>
              <w:t>61,738</w:t>
            </w:r>
          </w:p>
        </w:tc>
        <w:tc>
          <w:tcPr>
            <w:tcW w:w="445" w:type="pct"/>
            <w:shd w:val="clear" w:color="auto" w:fill="auto"/>
            <w:tcMar>
              <w:left w:w="43" w:type="dxa"/>
              <w:right w:w="43" w:type="dxa"/>
            </w:tcMar>
            <w:vAlign w:val="center"/>
          </w:tcPr>
          <w:p w14:paraId="618E1BDC" w14:textId="77777777" w:rsidR="00F12594" w:rsidRPr="004A63F7" w:rsidRDefault="00F12594" w:rsidP="004A63F7">
            <w:pPr>
              <w:jc w:val="center"/>
              <w:rPr>
                <w:sz w:val="19"/>
                <w:szCs w:val="19"/>
              </w:rPr>
            </w:pPr>
            <w:r w:rsidRPr="004A63F7">
              <w:rPr>
                <w:sz w:val="19"/>
                <w:szCs w:val="19"/>
              </w:rPr>
              <w:t>2.5</w:t>
            </w:r>
          </w:p>
        </w:tc>
      </w:tr>
      <w:tr w:rsidR="00F12594" w:rsidRPr="004B03A1" w14:paraId="3072CF7F" w14:textId="10402885" w:rsidTr="004A63F7">
        <w:trPr>
          <w:trHeight w:val="41"/>
        </w:trPr>
        <w:tc>
          <w:tcPr>
            <w:tcW w:w="5000" w:type="pct"/>
            <w:gridSpan w:val="11"/>
            <w:shd w:val="clear" w:color="auto" w:fill="auto"/>
            <w:tcMar>
              <w:left w:w="43" w:type="dxa"/>
              <w:right w:w="43" w:type="dxa"/>
            </w:tcMar>
            <w:vAlign w:val="center"/>
          </w:tcPr>
          <w:p w14:paraId="7402F4B6" w14:textId="612EBE0F" w:rsidR="00F12594" w:rsidRPr="004A63F7" w:rsidRDefault="00E61982" w:rsidP="00E61982">
            <w:pPr>
              <w:jc w:val="left"/>
              <w:rPr>
                <w:b/>
                <w:bCs/>
                <w:sz w:val="19"/>
                <w:szCs w:val="19"/>
              </w:rPr>
            </w:pPr>
            <w:r w:rsidRPr="004A63F7">
              <w:rPr>
                <w:b/>
                <w:bCs/>
                <w:sz w:val="19"/>
                <w:szCs w:val="19"/>
              </w:rPr>
              <w:t>AC</w:t>
            </w:r>
            <w:r w:rsidR="00F12594" w:rsidRPr="004A63F7">
              <w:rPr>
                <w:b/>
                <w:bCs/>
                <w:sz w:val="19"/>
                <w:szCs w:val="19"/>
              </w:rPr>
              <w:t xml:space="preserve"> subsectors</w:t>
            </w:r>
          </w:p>
        </w:tc>
      </w:tr>
      <w:tr w:rsidR="00C4551A" w:rsidRPr="000653DA" w14:paraId="1030AB83" w14:textId="4870E449" w:rsidTr="00F005B3">
        <w:trPr>
          <w:trHeight w:val="227"/>
        </w:trPr>
        <w:tc>
          <w:tcPr>
            <w:tcW w:w="1133" w:type="pct"/>
            <w:shd w:val="clear" w:color="auto" w:fill="auto"/>
            <w:tcMar>
              <w:left w:w="43" w:type="dxa"/>
              <w:right w:w="43" w:type="dxa"/>
            </w:tcMar>
            <w:vAlign w:val="center"/>
            <w:hideMark/>
          </w:tcPr>
          <w:p w14:paraId="3F8F0BD6" w14:textId="77777777" w:rsidR="00F12594" w:rsidRPr="004A63F7" w:rsidRDefault="00F12594" w:rsidP="004A63F7">
            <w:pPr>
              <w:jc w:val="left"/>
              <w:rPr>
                <w:sz w:val="19"/>
                <w:szCs w:val="19"/>
              </w:rPr>
            </w:pPr>
            <w:r w:rsidRPr="004A63F7">
              <w:rPr>
                <w:sz w:val="19"/>
                <w:szCs w:val="19"/>
              </w:rPr>
              <w:t>Residential</w:t>
            </w:r>
          </w:p>
        </w:tc>
        <w:tc>
          <w:tcPr>
            <w:tcW w:w="305" w:type="pct"/>
            <w:shd w:val="clear" w:color="auto" w:fill="auto"/>
            <w:tcMar>
              <w:left w:w="43" w:type="dxa"/>
              <w:right w:w="43" w:type="dxa"/>
            </w:tcMar>
            <w:vAlign w:val="center"/>
          </w:tcPr>
          <w:p w14:paraId="6DC5DC44" w14:textId="77777777" w:rsidR="00F12594" w:rsidRPr="004A63F7" w:rsidRDefault="00F12594" w:rsidP="00E61982">
            <w:pPr>
              <w:jc w:val="right"/>
              <w:rPr>
                <w:sz w:val="19"/>
                <w:szCs w:val="19"/>
              </w:rPr>
            </w:pPr>
            <w:r w:rsidRPr="004A63F7">
              <w:rPr>
                <w:sz w:val="19"/>
                <w:szCs w:val="19"/>
              </w:rPr>
              <w:t>0</w:t>
            </w:r>
          </w:p>
        </w:tc>
        <w:tc>
          <w:tcPr>
            <w:tcW w:w="445" w:type="pct"/>
            <w:tcMar>
              <w:left w:w="43" w:type="dxa"/>
              <w:right w:w="43" w:type="dxa"/>
            </w:tcMar>
            <w:vAlign w:val="center"/>
          </w:tcPr>
          <w:p w14:paraId="5AA02080" w14:textId="77777777" w:rsidR="00F12594" w:rsidRPr="004A63F7" w:rsidRDefault="00F12594" w:rsidP="00E61982">
            <w:pPr>
              <w:jc w:val="right"/>
              <w:rPr>
                <w:sz w:val="19"/>
                <w:szCs w:val="19"/>
              </w:rPr>
            </w:pPr>
            <w:r w:rsidRPr="004A63F7">
              <w:rPr>
                <w:sz w:val="19"/>
                <w:szCs w:val="19"/>
              </w:rPr>
              <w:t>0</w:t>
            </w:r>
          </w:p>
        </w:tc>
        <w:tc>
          <w:tcPr>
            <w:tcW w:w="445" w:type="pct"/>
            <w:shd w:val="clear" w:color="auto" w:fill="auto"/>
            <w:tcMar>
              <w:left w:w="43" w:type="dxa"/>
              <w:right w:w="43" w:type="dxa"/>
            </w:tcMar>
            <w:vAlign w:val="center"/>
          </w:tcPr>
          <w:p w14:paraId="4C0BBBD2" w14:textId="593E39E3" w:rsidR="00F12594" w:rsidRPr="004A63F7" w:rsidRDefault="00F12594" w:rsidP="00E61982">
            <w:pPr>
              <w:jc w:val="right"/>
              <w:rPr>
                <w:sz w:val="19"/>
                <w:szCs w:val="19"/>
              </w:rPr>
            </w:pPr>
            <w:r w:rsidRPr="004A63F7">
              <w:rPr>
                <w:sz w:val="19"/>
                <w:szCs w:val="19"/>
              </w:rPr>
              <w:t>0</w:t>
            </w:r>
          </w:p>
        </w:tc>
        <w:tc>
          <w:tcPr>
            <w:tcW w:w="445" w:type="pct"/>
            <w:tcMar>
              <w:left w:w="43" w:type="dxa"/>
              <w:right w:w="43" w:type="dxa"/>
            </w:tcMar>
            <w:vAlign w:val="center"/>
          </w:tcPr>
          <w:p w14:paraId="793141A6" w14:textId="77777777" w:rsidR="00F12594" w:rsidRPr="004A63F7" w:rsidRDefault="00F12594" w:rsidP="00E61982">
            <w:pPr>
              <w:jc w:val="right"/>
              <w:rPr>
                <w:sz w:val="19"/>
                <w:szCs w:val="19"/>
              </w:rPr>
            </w:pPr>
            <w:r w:rsidRPr="004A63F7">
              <w:rPr>
                <w:sz w:val="19"/>
                <w:szCs w:val="19"/>
              </w:rPr>
              <w:t>0</w:t>
            </w:r>
          </w:p>
        </w:tc>
        <w:tc>
          <w:tcPr>
            <w:tcW w:w="332" w:type="pct"/>
            <w:shd w:val="clear" w:color="auto" w:fill="auto"/>
            <w:tcMar>
              <w:left w:w="43" w:type="dxa"/>
              <w:right w:w="43" w:type="dxa"/>
            </w:tcMar>
            <w:vAlign w:val="center"/>
          </w:tcPr>
          <w:p w14:paraId="71B07FC1" w14:textId="4E39EAA4" w:rsidR="00F12594" w:rsidRPr="004A63F7" w:rsidRDefault="00F12594" w:rsidP="00E61982">
            <w:pPr>
              <w:jc w:val="right"/>
              <w:rPr>
                <w:sz w:val="19"/>
                <w:szCs w:val="19"/>
              </w:rPr>
            </w:pPr>
            <w:r w:rsidRPr="004A63F7">
              <w:rPr>
                <w:sz w:val="19"/>
                <w:szCs w:val="19"/>
              </w:rPr>
              <w:t>0</w:t>
            </w:r>
          </w:p>
        </w:tc>
        <w:tc>
          <w:tcPr>
            <w:tcW w:w="455" w:type="pct"/>
            <w:tcMar>
              <w:left w:w="43" w:type="dxa"/>
              <w:right w:w="43" w:type="dxa"/>
            </w:tcMar>
            <w:vAlign w:val="center"/>
          </w:tcPr>
          <w:p w14:paraId="1B21F219" w14:textId="77777777" w:rsidR="00F12594" w:rsidRPr="004A63F7" w:rsidRDefault="00F12594" w:rsidP="004A63F7">
            <w:pPr>
              <w:ind w:left="-47"/>
              <w:jc w:val="right"/>
              <w:rPr>
                <w:sz w:val="19"/>
                <w:szCs w:val="19"/>
              </w:rPr>
            </w:pPr>
            <w:r w:rsidRPr="004A63F7">
              <w:rPr>
                <w:sz w:val="19"/>
                <w:szCs w:val="19"/>
              </w:rPr>
              <w:t>110,491</w:t>
            </w:r>
          </w:p>
        </w:tc>
        <w:tc>
          <w:tcPr>
            <w:tcW w:w="455" w:type="pct"/>
            <w:shd w:val="clear" w:color="auto" w:fill="auto"/>
            <w:tcMar>
              <w:left w:w="43" w:type="dxa"/>
              <w:right w:w="43" w:type="dxa"/>
            </w:tcMar>
            <w:vAlign w:val="center"/>
          </w:tcPr>
          <w:p w14:paraId="00515A9D" w14:textId="77777777" w:rsidR="00F12594" w:rsidRPr="004A63F7" w:rsidRDefault="00F12594" w:rsidP="00E61982">
            <w:pPr>
              <w:jc w:val="right"/>
              <w:rPr>
                <w:sz w:val="19"/>
                <w:szCs w:val="19"/>
              </w:rPr>
            </w:pPr>
            <w:r w:rsidRPr="004A63F7">
              <w:rPr>
                <w:sz w:val="19"/>
                <w:szCs w:val="19"/>
              </w:rPr>
              <w:t>0</w:t>
            </w:r>
          </w:p>
        </w:tc>
        <w:tc>
          <w:tcPr>
            <w:tcW w:w="540" w:type="pct"/>
            <w:gridSpan w:val="2"/>
            <w:tcMar>
              <w:left w:w="43" w:type="dxa"/>
              <w:right w:w="43" w:type="dxa"/>
            </w:tcMar>
            <w:vAlign w:val="center"/>
          </w:tcPr>
          <w:p w14:paraId="4C0DEEFC" w14:textId="77777777" w:rsidR="00F12594" w:rsidRPr="004A63F7" w:rsidRDefault="00F12594" w:rsidP="00E61982">
            <w:pPr>
              <w:jc w:val="right"/>
              <w:rPr>
                <w:sz w:val="19"/>
                <w:szCs w:val="19"/>
              </w:rPr>
            </w:pPr>
            <w:r w:rsidRPr="004A63F7">
              <w:rPr>
                <w:sz w:val="19"/>
                <w:szCs w:val="19"/>
              </w:rPr>
              <w:t>110,491</w:t>
            </w:r>
          </w:p>
        </w:tc>
        <w:tc>
          <w:tcPr>
            <w:tcW w:w="445" w:type="pct"/>
            <w:shd w:val="clear" w:color="auto" w:fill="auto"/>
            <w:tcMar>
              <w:left w:w="43" w:type="dxa"/>
              <w:right w:w="43" w:type="dxa"/>
            </w:tcMar>
            <w:vAlign w:val="center"/>
          </w:tcPr>
          <w:p w14:paraId="4D960AFF" w14:textId="3815E4F9" w:rsidR="00F12594" w:rsidRPr="004A63F7" w:rsidRDefault="00F12594" w:rsidP="004A63F7">
            <w:pPr>
              <w:jc w:val="center"/>
              <w:rPr>
                <w:sz w:val="19"/>
                <w:szCs w:val="19"/>
              </w:rPr>
            </w:pPr>
            <w:r w:rsidRPr="004A63F7">
              <w:rPr>
                <w:sz w:val="19"/>
                <w:szCs w:val="19"/>
              </w:rPr>
              <w:t>4.4</w:t>
            </w:r>
          </w:p>
        </w:tc>
      </w:tr>
      <w:tr w:rsidR="00C4551A" w:rsidRPr="000653DA" w14:paraId="2C01EF7A" w14:textId="4F75A3CF" w:rsidTr="00F005B3">
        <w:trPr>
          <w:trHeight w:val="227"/>
        </w:trPr>
        <w:tc>
          <w:tcPr>
            <w:tcW w:w="1133" w:type="pct"/>
            <w:shd w:val="clear" w:color="auto" w:fill="auto"/>
            <w:tcMar>
              <w:left w:w="43" w:type="dxa"/>
              <w:right w:w="43" w:type="dxa"/>
            </w:tcMar>
            <w:vAlign w:val="center"/>
            <w:hideMark/>
          </w:tcPr>
          <w:p w14:paraId="36307005" w14:textId="433F9DA5" w:rsidR="00F12594" w:rsidRPr="004A63F7" w:rsidRDefault="00F12594" w:rsidP="004A63F7">
            <w:pPr>
              <w:jc w:val="left"/>
              <w:rPr>
                <w:sz w:val="19"/>
                <w:szCs w:val="19"/>
              </w:rPr>
            </w:pPr>
            <w:r w:rsidRPr="004A63F7">
              <w:rPr>
                <w:sz w:val="19"/>
                <w:szCs w:val="19"/>
              </w:rPr>
              <w:t xml:space="preserve">Commercial and </w:t>
            </w:r>
            <w:r w:rsidR="004B03A1" w:rsidRPr="004A63F7">
              <w:rPr>
                <w:sz w:val="19"/>
                <w:szCs w:val="19"/>
              </w:rPr>
              <w:t>industrial</w:t>
            </w:r>
          </w:p>
        </w:tc>
        <w:tc>
          <w:tcPr>
            <w:tcW w:w="305" w:type="pct"/>
            <w:shd w:val="clear" w:color="auto" w:fill="auto"/>
            <w:tcMar>
              <w:left w:w="43" w:type="dxa"/>
              <w:right w:w="43" w:type="dxa"/>
            </w:tcMar>
            <w:vAlign w:val="center"/>
          </w:tcPr>
          <w:p w14:paraId="7B4648D4" w14:textId="30465FC8" w:rsidR="00F12594" w:rsidRPr="004A63F7" w:rsidRDefault="002168CB" w:rsidP="00E61982">
            <w:pPr>
              <w:jc w:val="right"/>
              <w:rPr>
                <w:sz w:val="19"/>
                <w:szCs w:val="19"/>
              </w:rPr>
            </w:pPr>
            <w:r w:rsidRPr="004A63F7">
              <w:rPr>
                <w:sz w:val="19"/>
                <w:szCs w:val="19"/>
              </w:rPr>
              <w:t>24</w:t>
            </w:r>
          </w:p>
        </w:tc>
        <w:tc>
          <w:tcPr>
            <w:tcW w:w="445" w:type="pct"/>
            <w:tcMar>
              <w:left w:w="43" w:type="dxa"/>
              <w:right w:w="43" w:type="dxa"/>
            </w:tcMar>
            <w:vAlign w:val="center"/>
          </w:tcPr>
          <w:p w14:paraId="5264E520" w14:textId="77777777" w:rsidR="00F12594" w:rsidRPr="004A63F7" w:rsidRDefault="00F12594" w:rsidP="00E61982">
            <w:pPr>
              <w:jc w:val="right"/>
              <w:rPr>
                <w:sz w:val="19"/>
                <w:szCs w:val="19"/>
              </w:rPr>
            </w:pPr>
            <w:r w:rsidRPr="004A63F7">
              <w:rPr>
                <w:sz w:val="19"/>
                <w:szCs w:val="19"/>
              </w:rPr>
              <w:t>64,994</w:t>
            </w:r>
          </w:p>
        </w:tc>
        <w:tc>
          <w:tcPr>
            <w:tcW w:w="445" w:type="pct"/>
            <w:shd w:val="clear" w:color="auto" w:fill="auto"/>
            <w:tcMar>
              <w:left w:w="43" w:type="dxa"/>
              <w:right w:w="43" w:type="dxa"/>
            </w:tcMar>
            <w:vAlign w:val="center"/>
          </w:tcPr>
          <w:p w14:paraId="03B6DD10" w14:textId="6434E5C3" w:rsidR="00F12594" w:rsidRPr="004A63F7" w:rsidRDefault="00F12594" w:rsidP="00E61982">
            <w:pPr>
              <w:jc w:val="right"/>
              <w:rPr>
                <w:sz w:val="19"/>
                <w:szCs w:val="19"/>
              </w:rPr>
            </w:pPr>
            <w:r w:rsidRPr="004A63F7">
              <w:rPr>
                <w:sz w:val="19"/>
                <w:szCs w:val="19"/>
              </w:rPr>
              <w:t>0</w:t>
            </w:r>
          </w:p>
        </w:tc>
        <w:tc>
          <w:tcPr>
            <w:tcW w:w="445" w:type="pct"/>
            <w:tcMar>
              <w:left w:w="43" w:type="dxa"/>
              <w:right w:w="43" w:type="dxa"/>
            </w:tcMar>
            <w:vAlign w:val="center"/>
          </w:tcPr>
          <w:p w14:paraId="194B5986" w14:textId="77777777" w:rsidR="00F12594" w:rsidRPr="004A63F7" w:rsidRDefault="00F12594" w:rsidP="00E61982">
            <w:pPr>
              <w:jc w:val="right"/>
              <w:rPr>
                <w:sz w:val="19"/>
                <w:szCs w:val="19"/>
              </w:rPr>
            </w:pPr>
            <w:r w:rsidRPr="004A63F7">
              <w:rPr>
                <w:sz w:val="19"/>
                <w:szCs w:val="19"/>
              </w:rPr>
              <w:t>0</w:t>
            </w:r>
          </w:p>
        </w:tc>
        <w:tc>
          <w:tcPr>
            <w:tcW w:w="332" w:type="pct"/>
            <w:shd w:val="clear" w:color="auto" w:fill="auto"/>
            <w:tcMar>
              <w:left w:w="43" w:type="dxa"/>
              <w:right w:w="43" w:type="dxa"/>
            </w:tcMar>
            <w:vAlign w:val="center"/>
          </w:tcPr>
          <w:p w14:paraId="7AB631AF" w14:textId="7283F4BE" w:rsidR="00F12594" w:rsidRPr="004A63F7" w:rsidRDefault="00F12594" w:rsidP="00E61982">
            <w:pPr>
              <w:jc w:val="right"/>
              <w:rPr>
                <w:sz w:val="19"/>
                <w:szCs w:val="19"/>
              </w:rPr>
            </w:pPr>
            <w:r w:rsidRPr="004A63F7">
              <w:rPr>
                <w:sz w:val="19"/>
                <w:szCs w:val="19"/>
              </w:rPr>
              <w:t>3,867</w:t>
            </w:r>
          </w:p>
        </w:tc>
        <w:tc>
          <w:tcPr>
            <w:tcW w:w="455" w:type="pct"/>
            <w:tcMar>
              <w:left w:w="43" w:type="dxa"/>
              <w:right w:w="43" w:type="dxa"/>
            </w:tcMar>
            <w:vAlign w:val="center"/>
          </w:tcPr>
          <w:p w14:paraId="3A9CF5C5" w14:textId="77777777" w:rsidR="00F12594" w:rsidRPr="004A63F7" w:rsidRDefault="00F12594" w:rsidP="004A63F7">
            <w:pPr>
              <w:ind w:left="-188"/>
              <w:jc w:val="right"/>
              <w:rPr>
                <w:sz w:val="19"/>
                <w:szCs w:val="19"/>
              </w:rPr>
            </w:pPr>
            <w:r w:rsidRPr="004A63F7">
              <w:rPr>
                <w:sz w:val="19"/>
                <w:szCs w:val="19"/>
              </w:rPr>
              <w:t>618,735</w:t>
            </w:r>
          </w:p>
        </w:tc>
        <w:tc>
          <w:tcPr>
            <w:tcW w:w="455" w:type="pct"/>
            <w:shd w:val="clear" w:color="auto" w:fill="auto"/>
            <w:tcMar>
              <w:left w:w="43" w:type="dxa"/>
              <w:right w:w="43" w:type="dxa"/>
            </w:tcMar>
            <w:vAlign w:val="center"/>
          </w:tcPr>
          <w:p w14:paraId="328D4F53" w14:textId="77777777" w:rsidR="00F12594" w:rsidRPr="004A63F7" w:rsidRDefault="00F12594" w:rsidP="00E61982">
            <w:pPr>
              <w:jc w:val="right"/>
              <w:rPr>
                <w:sz w:val="19"/>
                <w:szCs w:val="19"/>
              </w:rPr>
            </w:pPr>
            <w:r w:rsidRPr="004A63F7">
              <w:rPr>
                <w:sz w:val="19"/>
                <w:szCs w:val="19"/>
              </w:rPr>
              <w:t>0</w:t>
            </w:r>
          </w:p>
        </w:tc>
        <w:tc>
          <w:tcPr>
            <w:tcW w:w="540" w:type="pct"/>
            <w:gridSpan w:val="2"/>
            <w:tcMar>
              <w:left w:w="43" w:type="dxa"/>
              <w:right w:w="43" w:type="dxa"/>
            </w:tcMar>
            <w:vAlign w:val="center"/>
          </w:tcPr>
          <w:p w14:paraId="7228E4F0" w14:textId="073E5776" w:rsidR="00F12594" w:rsidRPr="004A63F7" w:rsidRDefault="00F12594" w:rsidP="00E61982">
            <w:pPr>
              <w:jc w:val="right"/>
              <w:rPr>
                <w:sz w:val="19"/>
                <w:szCs w:val="19"/>
              </w:rPr>
            </w:pPr>
            <w:r w:rsidRPr="004A63F7">
              <w:rPr>
                <w:sz w:val="19"/>
                <w:szCs w:val="19"/>
              </w:rPr>
              <w:t>687,6</w:t>
            </w:r>
            <w:r w:rsidR="002168CB" w:rsidRPr="004A63F7">
              <w:rPr>
                <w:sz w:val="19"/>
                <w:szCs w:val="19"/>
              </w:rPr>
              <w:t>19</w:t>
            </w:r>
          </w:p>
        </w:tc>
        <w:tc>
          <w:tcPr>
            <w:tcW w:w="445" w:type="pct"/>
            <w:shd w:val="clear" w:color="auto" w:fill="auto"/>
            <w:tcMar>
              <w:left w:w="43" w:type="dxa"/>
              <w:right w:w="43" w:type="dxa"/>
            </w:tcMar>
            <w:vAlign w:val="center"/>
          </w:tcPr>
          <w:p w14:paraId="25E3B776" w14:textId="0D5C2AB7" w:rsidR="00F12594" w:rsidRPr="004A63F7" w:rsidRDefault="00F12594" w:rsidP="004A63F7">
            <w:pPr>
              <w:jc w:val="center"/>
              <w:rPr>
                <w:sz w:val="19"/>
                <w:szCs w:val="19"/>
              </w:rPr>
            </w:pPr>
            <w:r w:rsidRPr="004A63F7">
              <w:rPr>
                <w:sz w:val="19"/>
                <w:szCs w:val="19"/>
              </w:rPr>
              <w:t>27.5</w:t>
            </w:r>
          </w:p>
        </w:tc>
      </w:tr>
      <w:tr w:rsidR="00C4551A" w:rsidRPr="000653DA" w14:paraId="2893D841" w14:textId="58339F23" w:rsidTr="00F005B3">
        <w:trPr>
          <w:trHeight w:val="227"/>
        </w:trPr>
        <w:tc>
          <w:tcPr>
            <w:tcW w:w="1133" w:type="pct"/>
            <w:shd w:val="clear" w:color="auto" w:fill="auto"/>
            <w:tcMar>
              <w:left w:w="43" w:type="dxa"/>
              <w:right w:w="43" w:type="dxa"/>
            </w:tcMar>
            <w:vAlign w:val="center"/>
            <w:hideMark/>
          </w:tcPr>
          <w:p w14:paraId="614CEB58" w14:textId="77777777" w:rsidR="00F12594" w:rsidRPr="004A63F7" w:rsidRDefault="00F12594" w:rsidP="004A63F7">
            <w:pPr>
              <w:jc w:val="left"/>
              <w:rPr>
                <w:sz w:val="19"/>
                <w:szCs w:val="19"/>
              </w:rPr>
            </w:pPr>
            <w:r w:rsidRPr="004A63F7">
              <w:rPr>
                <w:sz w:val="19"/>
                <w:szCs w:val="19"/>
              </w:rPr>
              <w:t>Mobile</w:t>
            </w:r>
          </w:p>
        </w:tc>
        <w:tc>
          <w:tcPr>
            <w:tcW w:w="305" w:type="pct"/>
            <w:shd w:val="clear" w:color="auto" w:fill="auto"/>
            <w:tcMar>
              <w:left w:w="43" w:type="dxa"/>
              <w:right w:w="43" w:type="dxa"/>
            </w:tcMar>
            <w:vAlign w:val="center"/>
          </w:tcPr>
          <w:p w14:paraId="5EED6882" w14:textId="77777777" w:rsidR="00F12594" w:rsidRPr="004A63F7" w:rsidRDefault="00F12594" w:rsidP="00E61982">
            <w:pPr>
              <w:jc w:val="right"/>
              <w:rPr>
                <w:sz w:val="19"/>
                <w:szCs w:val="19"/>
              </w:rPr>
            </w:pPr>
            <w:r w:rsidRPr="004A63F7">
              <w:rPr>
                <w:sz w:val="19"/>
                <w:szCs w:val="19"/>
              </w:rPr>
              <w:t>0</w:t>
            </w:r>
          </w:p>
        </w:tc>
        <w:tc>
          <w:tcPr>
            <w:tcW w:w="445" w:type="pct"/>
            <w:tcMar>
              <w:left w:w="43" w:type="dxa"/>
              <w:right w:w="43" w:type="dxa"/>
            </w:tcMar>
            <w:vAlign w:val="center"/>
          </w:tcPr>
          <w:p w14:paraId="54CF1F63" w14:textId="77777777" w:rsidR="00F12594" w:rsidRPr="004A63F7" w:rsidRDefault="00F12594" w:rsidP="00E61982">
            <w:pPr>
              <w:jc w:val="right"/>
              <w:rPr>
                <w:sz w:val="19"/>
                <w:szCs w:val="19"/>
              </w:rPr>
            </w:pPr>
            <w:r w:rsidRPr="004A63F7">
              <w:rPr>
                <w:sz w:val="19"/>
                <w:szCs w:val="19"/>
              </w:rPr>
              <w:t>152,424</w:t>
            </w:r>
          </w:p>
        </w:tc>
        <w:tc>
          <w:tcPr>
            <w:tcW w:w="445" w:type="pct"/>
            <w:shd w:val="clear" w:color="auto" w:fill="auto"/>
            <w:tcMar>
              <w:left w:w="43" w:type="dxa"/>
              <w:right w:w="43" w:type="dxa"/>
            </w:tcMar>
            <w:vAlign w:val="center"/>
          </w:tcPr>
          <w:p w14:paraId="28F402D7" w14:textId="5C5F5583" w:rsidR="00F12594" w:rsidRPr="004A63F7" w:rsidRDefault="00F12594" w:rsidP="00E61982">
            <w:pPr>
              <w:jc w:val="right"/>
              <w:rPr>
                <w:sz w:val="19"/>
                <w:szCs w:val="19"/>
              </w:rPr>
            </w:pPr>
            <w:r w:rsidRPr="004A63F7">
              <w:rPr>
                <w:sz w:val="19"/>
                <w:szCs w:val="19"/>
              </w:rPr>
              <w:t>0</w:t>
            </w:r>
          </w:p>
        </w:tc>
        <w:tc>
          <w:tcPr>
            <w:tcW w:w="445" w:type="pct"/>
            <w:tcMar>
              <w:left w:w="43" w:type="dxa"/>
              <w:right w:w="43" w:type="dxa"/>
            </w:tcMar>
            <w:vAlign w:val="center"/>
          </w:tcPr>
          <w:p w14:paraId="341DBED5" w14:textId="77777777" w:rsidR="00F12594" w:rsidRPr="004A63F7" w:rsidRDefault="00F12594" w:rsidP="00E61982">
            <w:pPr>
              <w:jc w:val="right"/>
              <w:rPr>
                <w:sz w:val="19"/>
                <w:szCs w:val="19"/>
              </w:rPr>
            </w:pPr>
            <w:r w:rsidRPr="004A63F7">
              <w:rPr>
                <w:sz w:val="19"/>
                <w:szCs w:val="19"/>
              </w:rPr>
              <w:t>0</w:t>
            </w:r>
          </w:p>
        </w:tc>
        <w:tc>
          <w:tcPr>
            <w:tcW w:w="332" w:type="pct"/>
            <w:shd w:val="clear" w:color="auto" w:fill="auto"/>
            <w:tcMar>
              <w:left w:w="43" w:type="dxa"/>
              <w:right w:w="43" w:type="dxa"/>
            </w:tcMar>
            <w:vAlign w:val="center"/>
          </w:tcPr>
          <w:p w14:paraId="742ECB37" w14:textId="7794909F" w:rsidR="00F12594" w:rsidRPr="004A63F7" w:rsidRDefault="00F12594" w:rsidP="00E61982">
            <w:pPr>
              <w:jc w:val="right"/>
              <w:rPr>
                <w:sz w:val="19"/>
                <w:szCs w:val="19"/>
              </w:rPr>
            </w:pPr>
            <w:r w:rsidRPr="004A63F7">
              <w:rPr>
                <w:sz w:val="19"/>
                <w:szCs w:val="19"/>
              </w:rPr>
              <w:t>0</w:t>
            </w:r>
          </w:p>
        </w:tc>
        <w:tc>
          <w:tcPr>
            <w:tcW w:w="455" w:type="pct"/>
            <w:tcMar>
              <w:left w:w="43" w:type="dxa"/>
              <w:right w:w="43" w:type="dxa"/>
            </w:tcMar>
            <w:vAlign w:val="center"/>
          </w:tcPr>
          <w:p w14:paraId="4236F504" w14:textId="77777777" w:rsidR="00F12594" w:rsidRPr="004A63F7" w:rsidRDefault="00F12594" w:rsidP="00E61982">
            <w:pPr>
              <w:jc w:val="right"/>
              <w:rPr>
                <w:sz w:val="19"/>
                <w:szCs w:val="19"/>
              </w:rPr>
            </w:pPr>
            <w:r w:rsidRPr="004A63F7">
              <w:rPr>
                <w:sz w:val="19"/>
                <w:szCs w:val="19"/>
              </w:rPr>
              <w:t>0</w:t>
            </w:r>
          </w:p>
        </w:tc>
        <w:tc>
          <w:tcPr>
            <w:tcW w:w="455" w:type="pct"/>
            <w:shd w:val="clear" w:color="auto" w:fill="auto"/>
            <w:tcMar>
              <w:left w:w="43" w:type="dxa"/>
              <w:right w:w="43" w:type="dxa"/>
            </w:tcMar>
            <w:vAlign w:val="center"/>
          </w:tcPr>
          <w:p w14:paraId="516273FE" w14:textId="77777777" w:rsidR="00F12594" w:rsidRPr="004A63F7" w:rsidRDefault="00F12594" w:rsidP="00E61982">
            <w:pPr>
              <w:jc w:val="right"/>
              <w:rPr>
                <w:sz w:val="19"/>
                <w:szCs w:val="19"/>
              </w:rPr>
            </w:pPr>
            <w:r w:rsidRPr="004A63F7">
              <w:rPr>
                <w:sz w:val="19"/>
                <w:szCs w:val="19"/>
              </w:rPr>
              <w:t>0</w:t>
            </w:r>
          </w:p>
        </w:tc>
        <w:tc>
          <w:tcPr>
            <w:tcW w:w="540" w:type="pct"/>
            <w:gridSpan w:val="2"/>
            <w:tcMar>
              <w:left w:w="43" w:type="dxa"/>
              <w:right w:w="43" w:type="dxa"/>
            </w:tcMar>
            <w:vAlign w:val="center"/>
          </w:tcPr>
          <w:p w14:paraId="4908B36F" w14:textId="6CD6EF87" w:rsidR="00F12594" w:rsidRPr="004A63F7" w:rsidRDefault="002168CB" w:rsidP="00E61982">
            <w:pPr>
              <w:jc w:val="right"/>
              <w:rPr>
                <w:sz w:val="19"/>
                <w:szCs w:val="19"/>
              </w:rPr>
            </w:pPr>
            <w:r w:rsidRPr="004A63F7">
              <w:rPr>
                <w:sz w:val="19"/>
                <w:szCs w:val="19"/>
              </w:rPr>
              <w:t>152,424</w:t>
            </w:r>
          </w:p>
        </w:tc>
        <w:tc>
          <w:tcPr>
            <w:tcW w:w="445" w:type="pct"/>
            <w:shd w:val="clear" w:color="auto" w:fill="auto"/>
            <w:tcMar>
              <w:left w:w="43" w:type="dxa"/>
              <w:right w:w="43" w:type="dxa"/>
            </w:tcMar>
            <w:vAlign w:val="center"/>
          </w:tcPr>
          <w:p w14:paraId="6DD89332" w14:textId="4D7B68A2" w:rsidR="00F12594" w:rsidRPr="004A63F7" w:rsidRDefault="00F12594" w:rsidP="004A63F7">
            <w:pPr>
              <w:jc w:val="center"/>
              <w:rPr>
                <w:sz w:val="19"/>
                <w:szCs w:val="19"/>
              </w:rPr>
            </w:pPr>
            <w:r w:rsidRPr="004A63F7">
              <w:rPr>
                <w:sz w:val="19"/>
                <w:szCs w:val="19"/>
              </w:rPr>
              <w:t>6.1</w:t>
            </w:r>
          </w:p>
        </w:tc>
      </w:tr>
      <w:tr w:rsidR="00C4551A" w:rsidRPr="000653DA" w14:paraId="57806A56" w14:textId="42B8AFC5" w:rsidTr="00F005B3">
        <w:trPr>
          <w:trHeight w:val="191"/>
        </w:trPr>
        <w:tc>
          <w:tcPr>
            <w:tcW w:w="1133" w:type="pct"/>
            <w:shd w:val="clear" w:color="auto" w:fill="auto"/>
            <w:tcMar>
              <w:left w:w="43" w:type="dxa"/>
              <w:right w:w="43" w:type="dxa"/>
            </w:tcMar>
            <w:vAlign w:val="center"/>
          </w:tcPr>
          <w:p w14:paraId="4ADC0F74" w14:textId="77777777" w:rsidR="00F12594" w:rsidRPr="004A63F7" w:rsidRDefault="00F12594" w:rsidP="004A63F7">
            <w:pPr>
              <w:jc w:val="left"/>
              <w:rPr>
                <w:b/>
                <w:bCs/>
                <w:sz w:val="19"/>
                <w:szCs w:val="19"/>
              </w:rPr>
            </w:pPr>
            <w:r w:rsidRPr="004A63F7">
              <w:rPr>
                <w:b/>
                <w:bCs/>
                <w:sz w:val="19"/>
                <w:szCs w:val="19"/>
              </w:rPr>
              <w:t>Subtotal servicing</w:t>
            </w:r>
          </w:p>
        </w:tc>
        <w:tc>
          <w:tcPr>
            <w:tcW w:w="305" w:type="pct"/>
            <w:shd w:val="clear" w:color="auto" w:fill="auto"/>
            <w:tcMar>
              <w:left w:w="43" w:type="dxa"/>
              <w:right w:w="43" w:type="dxa"/>
            </w:tcMar>
            <w:vAlign w:val="center"/>
          </w:tcPr>
          <w:p w14:paraId="7749A6CF" w14:textId="29D35918" w:rsidR="00F12594" w:rsidRPr="004A63F7" w:rsidRDefault="002168CB" w:rsidP="00E61982">
            <w:pPr>
              <w:jc w:val="right"/>
              <w:rPr>
                <w:b/>
                <w:bCs/>
                <w:sz w:val="19"/>
                <w:szCs w:val="19"/>
              </w:rPr>
            </w:pPr>
            <w:r w:rsidRPr="004A63F7">
              <w:rPr>
                <w:b/>
                <w:bCs/>
                <w:sz w:val="19"/>
                <w:szCs w:val="19"/>
              </w:rPr>
              <w:t>24</w:t>
            </w:r>
          </w:p>
        </w:tc>
        <w:tc>
          <w:tcPr>
            <w:tcW w:w="445" w:type="pct"/>
            <w:tcMar>
              <w:left w:w="43" w:type="dxa"/>
              <w:right w:w="43" w:type="dxa"/>
            </w:tcMar>
            <w:vAlign w:val="center"/>
          </w:tcPr>
          <w:p w14:paraId="5F9152F3" w14:textId="77777777" w:rsidR="00F12594" w:rsidRPr="004A63F7" w:rsidRDefault="00F12594" w:rsidP="00E61982">
            <w:pPr>
              <w:jc w:val="right"/>
              <w:rPr>
                <w:b/>
                <w:bCs/>
                <w:sz w:val="19"/>
                <w:szCs w:val="19"/>
              </w:rPr>
            </w:pPr>
            <w:r w:rsidRPr="004A63F7">
              <w:rPr>
                <w:b/>
                <w:bCs/>
                <w:sz w:val="19"/>
                <w:szCs w:val="19"/>
              </w:rPr>
              <w:t>717,646</w:t>
            </w:r>
          </w:p>
        </w:tc>
        <w:tc>
          <w:tcPr>
            <w:tcW w:w="445" w:type="pct"/>
            <w:shd w:val="clear" w:color="auto" w:fill="auto"/>
            <w:tcMar>
              <w:left w:w="43" w:type="dxa"/>
              <w:right w:w="43" w:type="dxa"/>
            </w:tcMar>
            <w:vAlign w:val="center"/>
          </w:tcPr>
          <w:p w14:paraId="652828F0" w14:textId="1BE09879" w:rsidR="00F12594" w:rsidRPr="004A63F7" w:rsidRDefault="00F12594" w:rsidP="00E61982">
            <w:pPr>
              <w:jc w:val="right"/>
              <w:rPr>
                <w:b/>
                <w:bCs/>
                <w:sz w:val="19"/>
                <w:szCs w:val="19"/>
              </w:rPr>
            </w:pPr>
            <w:r w:rsidRPr="004A63F7">
              <w:rPr>
                <w:b/>
                <w:bCs/>
                <w:sz w:val="19"/>
                <w:szCs w:val="19"/>
              </w:rPr>
              <w:t>0</w:t>
            </w:r>
          </w:p>
        </w:tc>
        <w:tc>
          <w:tcPr>
            <w:tcW w:w="445" w:type="pct"/>
            <w:tcMar>
              <w:left w:w="43" w:type="dxa"/>
              <w:right w:w="43" w:type="dxa"/>
            </w:tcMar>
            <w:vAlign w:val="center"/>
          </w:tcPr>
          <w:p w14:paraId="50B77845" w14:textId="77777777" w:rsidR="00F12594" w:rsidRPr="004A63F7" w:rsidRDefault="00F12594" w:rsidP="004A63F7">
            <w:pPr>
              <w:ind w:left="-138"/>
              <w:jc w:val="right"/>
              <w:rPr>
                <w:b/>
                <w:bCs/>
                <w:sz w:val="19"/>
                <w:szCs w:val="19"/>
              </w:rPr>
            </w:pPr>
            <w:r w:rsidRPr="004A63F7">
              <w:rPr>
                <w:b/>
                <w:bCs/>
                <w:sz w:val="19"/>
                <w:szCs w:val="19"/>
              </w:rPr>
              <w:t>567,142</w:t>
            </w:r>
          </w:p>
        </w:tc>
        <w:tc>
          <w:tcPr>
            <w:tcW w:w="332" w:type="pct"/>
            <w:shd w:val="clear" w:color="auto" w:fill="auto"/>
            <w:tcMar>
              <w:left w:w="43" w:type="dxa"/>
              <w:right w:w="43" w:type="dxa"/>
            </w:tcMar>
            <w:vAlign w:val="center"/>
          </w:tcPr>
          <w:p w14:paraId="298DDD4A" w14:textId="43521C36" w:rsidR="00F12594" w:rsidRPr="004A63F7" w:rsidRDefault="00F12594" w:rsidP="00E61982">
            <w:pPr>
              <w:jc w:val="right"/>
              <w:rPr>
                <w:b/>
                <w:bCs/>
                <w:sz w:val="19"/>
                <w:szCs w:val="19"/>
              </w:rPr>
            </w:pPr>
            <w:r w:rsidRPr="004A63F7">
              <w:rPr>
                <w:b/>
                <w:bCs/>
                <w:sz w:val="19"/>
                <w:szCs w:val="19"/>
              </w:rPr>
              <w:t>3,867</w:t>
            </w:r>
          </w:p>
        </w:tc>
        <w:tc>
          <w:tcPr>
            <w:tcW w:w="455" w:type="pct"/>
            <w:tcMar>
              <w:left w:w="43" w:type="dxa"/>
              <w:right w:w="43" w:type="dxa"/>
            </w:tcMar>
            <w:vAlign w:val="center"/>
          </w:tcPr>
          <w:p w14:paraId="426F1AC7" w14:textId="36B2AAE3" w:rsidR="00F12594" w:rsidRPr="004A63F7" w:rsidRDefault="00F12594" w:rsidP="004A63F7">
            <w:pPr>
              <w:ind w:left="-42"/>
              <w:jc w:val="right"/>
              <w:rPr>
                <w:b/>
                <w:bCs/>
                <w:sz w:val="19"/>
                <w:szCs w:val="19"/>
              </w:rPr>
            </w:pPr>
            <w:r w:rsidRPr="004A63F7">
              <w:rPr>
                <w:b/>
                <w:bCs/>
                <w:sz w:val="19"/>
                <w:szCs w:val="19"/>
              </w:rPr>
              <w:t>729,226</w:t>
            </w:r>
          </w:p>
        </w:tc>
        <w:tc>
          <w:tcPr>
            <w:tcW w:w="455" w:type="pct"/>
            <w:shd w:val="clear" w:color="auto" w:fill="auto"/>
            <w:tcMar>
              <w:left w:w="43" w:type="dxa"/>
              <w:right w:w="43" w:type="dxa"/>
            </w:tcMar>
            <w:vAlign w:val="center"/>
          </w:tcPr>
          <w:p w14:paraId="3B63154B" w14:textId="77777777" w:rsidR="00F12594" w:rsidRPr="004A63F7" w:rsidRDefault="00F12594" w:rsidP="004A63F7">
            <w:pPr>
              <w:ind w:left="-46"/>
              <w:jc w:val="right"/>
              <w:rPr>
                <w:b/>
                <w:bCs/>
                <w:sz w:val="19"/>
                <w:szCs w:val="19"/>
              </w:rPr>
            </w:pPr>
            <w:r w:rsidRPr="004A63F7">
              <w:rPr>
                <w:b/>
                <w:bCs/>
                <w:sz w:val="19"/>
                <w:szCs w:val="19"/>
              </w:rPr>
              <w:t>288,753</w:t>
            </w:r>
          </w:p>
        </w:tc>
        <w:tc>
          <w:tcPr>
            <w:tcW w:w="540" w:type="pct"/>
            <w:gridSpan w:val="2"/>
            <w:tcMar>
              <w:left w:w="43" w:type="dxa"/>
              <w:right w:w="43" w:type="dxa"/>
            </w:tcMar>
            <w:vAlign w:val="center"/>
          </w:tcPr>
          <w:p w14:paraId="63349F48" w14:textId="7B646CF9" w:rsidR="00F12594" w:rsidRPr="004A63F7" w:rsidRDefault="00F12594" w:rsidP="004A63F7">
            <w:pPr>
              <w:jc w:val="right"/>
              <w:rPr>
                <w:b/>
                <w:bCs/>
                <w:sz w:val="19"/>
                <w:szCs w:val="19"/>
              </w:rPr>
            </w:pPr>
            <w:r w:rsidRPr="004A63F7">
              <w:rPr>
                <w:b/>
                <w:bCs/>
                <w:sz w:val="19"/>
                <w:szCs w:val="19"/>
              </w:rPr>
              <w:t>2,306,6</w:t>
            </w:r>
            <w:r w:rsidR="00EC3708" w:rsidRPr="004A63F7">
              <w:rPr>
                <w:b/>
                <w:bCs/>
                <w:sz w:val="19"/>
                <w:szCs w:val="19"/>
              </w:rPr>
              <w:t>57</w:t>
            </w:r>
          </w:p>
        </w:tc>
        <w:tc>
          <w:tcPr>
            <w:tcW w:w="445" w:type="pct"/>
            <w:shd w:val="clear" w:color="auto" w:fill="auto"/>
            <w:tcMar>
              <w:left w:w="43" w:type="dxa"/>
              <w:right w:w="43" w:type="dxa"/>
            </w:tcMar>
            <w:vAlign w:val="center"/>
          </w:tcPr>
          <w:p w14:paraId="74CF8078" w14:textId="7E5DF400" w:rsidR="00F12594" w:rsidRPr="004A63F7" w:rsidRDefault="00F12594" w:rsidP="004A63F7">
            <w:pPr>
              <w:jc w:val="center"/>
              <w:rPr>
                <w:b/>
                <w:bCs/>
                <w:sz w:val="19"/>
                <w:szCs w:val="19"/>
              </w:rPr>
            </w:pPr>
            <w:r w:rsidRPr="004A63F7">
              <w:rPr>
                <w:b/>
                <w:bCs/>
                <w:sz w:val="19"/>
                <w:szCs w:val="19"/>
              </w:rPr>
              <w:t>92.3</w:t>
            </w:r>
          </w:p>
        </w:tc>
      </w:tr>
      <w:tr w:rsidR="00C4551A" w:rsidRPr="000653DA" w14:paraId="585C2A4D" w14:textId="11EEC486" w:rsidTr="00F005B3">
        <w:trPr>
          <w:trHeight w:val="227"/>
        </w:trPr>
        <w:tc>
          <w:tcPr>
            <w:tcW w:w="1133" w:type="pct"/>
            <w:shd w:val="clear" w:color="auto" w:fill="auto"/>
            <w:tcMar>
              <w:left w:w="43" w:type="dxa"/>
              <w:right w:w="43" w:type="dxa"/>
            </w:tcMar>
            <w:vAlign w:val="center"/>
            <w:hideMark/>
          </w:tcPr>
          <w:p w14:paraId="747C5110" w14:textId="1EFBB81A" w:rsidR="00F12594" w:rsidRPr="004A63F7" w:rsidRDefault="00F12594" w:rsidP="004A63F7">
            <w:pPr>
              <w:jc w:val="left"/>
              <w:rPr>
                <w:b/>
                <w:bCs/>
                <w:sz w:val="19"/>
                <w:szCs w:val="19"/>
              </w:rPr>
            </w:pPr>
            <w:r w:rsidRPr="004A63F7">
              <w:rPr>
                <w:b/>
                <w:bCs/>
                <w:sz w:val="19"/>
                <w:szCs w:val="19"/>
              </w:rPr>
              <w:t>Total</w:t>
            </w:r>
            <w:r w:rsidR="001F2070">
              <w:rPr>
                <w:b/>
                <w:bCs/>
                <w:sz w:val="19"/>
                <w:szCs w:val="19"/>
              </w:rPr>
              <w:t xml:space="preserve"> all sectors</w:t>
            </w:r>
          </w:p>
        </w:tc>
        <w:tc>
          <w:tcPr>
            <w:tcW w:w="305" w:type="pct"/>
            <w:shd w:val="clear" w:color="auto" w:fill="auto"/>
            <w:tcMar>
              <w:left w:w="43" w:type="dxa"/>
              <w:right w:w="43" w:type="dxa"/>
            </w:tcMar>
            <w:vAlign w:val="center"/>
          </w:tcPr>
          <w:p w14:paraId="603EBB43" w14:textId="4EDBADC5" w:rsidR="00F12594" w:rsidRPr="004A63F7" w:rsidRDefault="002168CB" w:rsidP="00E61982">
            <w:pPr>
              <w:jc w:val="right"/>
              <w:rPr>
                <w:b/>
                <w:bCs/>
                <w:sz w:val="19"/>
                <w:szCs w:val="19"/>
              </w:rPr>
            </w:pPr>
            <w:r w:rsidRPr="004A63F7">
              <w:rPr>
                <w:b/>
                <w:bCs/>
                <w:sz w:val="19"/>
                <w:szCs w:val="19"/>
              </w:rPr>
              <w:t>24</w:t>
            </w:r>
          </w:p>
        </w:tc>
        <w:tc>
          <w:tcPr>
            <w:tcW w:w="445" w:type="pct"/>
            <w:tcMar>
              <w:left w:w="43" w:type="dxa"/>
              <w:right w:w="43" w:type="dxa"/>
            </w:tcMar>
            <w:vAlign w:val="center"/>
          </w:tcPr>
          <w:p w14:paraId="61A2DB45" w14:textId="77777777" w:rsidR="00F12594" w:rsidRPr="004A63F7" w:rsidRDefault="00F12594" w:rsidP="00E61982">
            <w:pPr>
              <w:jc w:val="right"/>
              <w:rPr>
                <w:b/>
                <w:bCs/>
                <w:sz w:val="19"/>
                <w:szCs w:val="19"/>
              </w:rPr>
            </w:pPr>
            <w:r w:rsidRPr="004A63F7">
              <w:rPr>
                <w:b/>
                <w:bCs/>
                <w:sz w:val="19"/>
                <w:szCs w:val="19"/>
              </w:rPr>
              <w:t>717,646</w:t>
            </w:r>
          </w:p>
        </w:tc>
        <w:tc>
          <w:tcPr>
            <w:tcW w:w="445" w:type="pct"/>
            <w:shd w:val="clear" w:color="auto" w:fill="auto"/>
            <w:tcMar>
              <w:left w:w="43" w:type="dxa"/>
              <w:right w:w="43" w:type="dxa"/>
            </w:tcMar>
            <w:vAlign w:val="center"/>
          </w:tcPr>
          <w:p w14:paraId="3FC2CF6A" w14:textId="3C3729A0" w:rsidR="00F12594" w:rsidRPr="004A63F7" w:rsidRDefault="00F12594" w:rsidP="004A63F7">
            <w:pPr>
              <w:ind w:left="-43"/>
              <w:jc w:val="right"/>
              <w:rPr>
                <w:b/>
                <w:bCs/>
                <w:sz w:val="19"/>
                <w:szCs w:val="19"/>
              </w:rPr>
            </w:pPr>
            <w:r w:rsidRPr="004A63F7">
              <w:rPr>
                <w:b/>
                <w:bCs/>
                <w:sz w:val="19"/>
                <w:szCs w:val="19"/>
              </w:rPr>
              <w:t>193,265</w:t>
            </w:r>
          </w:p>
        </w:tc>
        <w:tc>
          <w:tcPr>
            <w:tcW w:w="445" w:type="pct"/>
            <w:tcMar>
              <w:left w:w="43" w:type="dxa"/>
              <w:right w:w="43" w:type="dxa"/>
            </w:tcMar>
            <w:vAlign w:val="center"/>
          </w:tcPr>
          <w:p w14:paraId="2F9BFE2F" w14:textId="6E0A1A14" w:rsidR="00F12594" w:rsidRPr="004A63F7" w:rsidRDefault="00F12594" w:rsidP="004A63F7">
            <w:pPr>
              <w:ind w:left="-138"/>
              <w:jc w:val="right"/>
              <w:rPr>
                <w:b/>
                <w:bCs/>
                <w:sz w:val="19"/>
                <w:szCs w:val="19"/>
              </w:rPr>
            </w:pPr>
            <w:r w:rsidRPr="004A63F7">
              <w:rPr>
                <w:b/>
                <w:bCs/>
                <w:sz w:val="19"/>
                <w:szCs w:val="19"/>
              </w:rPr>
              <w:t>567,142</w:t>
            </w:r>
          </w:p>
        </w:tc>
        <w:tc>
          <w:tcPr>
            <w:tcW w:w="332" w:type="pct"/>
            <w:shd w:val="clear" w:color="auto" w:fill="auto"/>
            <w:tcMar>
              <w:left w:w="43" w:type="dxa"/>
              <w:right w:w="43" w:type="dxa"/>
            </w:tcMar>
            <w:vAlign w:val="center"/>
          </w:tcPr>
          <w:p w14:paraId="0E732167" w14:textId="510CC9D8" w:rsidR="00F12594" w:rsidRPr="004A63F7" w:rsidRDefault="00F12594" w:rsidP="00E61982">
            <w:pPr>
              <w:jc w:val="right"/>
              <w:rPr>
                <w:b/>
                <w:bCs/>
                <w:sz w:val="19"/>
                <w:szCs w:val="19"/>
              </w:rPr>
            </w:pPr>
            <w:r w:rsidRPr="004A63F7">
              <w:rPr>
                <w:b/>
                <w:bCs/>
                <w:sz w:val="19"/>
                <w:szCs w:val="19"/>
              </w:rPr>
              <w:t>3,867</w:t>
            </w:r>
          </w:p>
        </w:tc>
        <w:tc>
          <w:tcPr>
            <w:tcW w:w="455" w:type="pct"/>
            <w:tcMar>
              <w:left w:w="43" w:type="dxa"/>
              <w:right w:w="43" w:type="dxa"/>
            </w:tcMar>
            <w:vAlign w:val="center"/>
          </w:tcPr>
          <w:p w14:paraId="71D5151A" w14:textId="23F58471" w:rsidR="00F12594" w:rsidRPr="004A63F7" w:rsidRDefault="00F12594" w:rsidP="004A63F7">
            <w:pPr>
              <w:ind w:left="-42"/>
              <w:jc w:val="right"/>
              <w:rPr>
                <w:b/>
                <w:bCs/>
                <w:sz w:val="19"/>
                <w:szCs w:val="19"/>
              </w:rPr>
            </w:pPr>
            <w:r w:rsidRPr="004A63F7">
              <w:rPr>
                <w:b/>
                <w:bCs/>
                <w:sz w:val="19"/>
                <w:szCs w:val="19"/>
              </w:rPr>
              <w:t>729,226</w:t>
            </w:r>
          </w:p>
        </w:tc>
        <w:tc>
          <w:tcPr>
            <w:tcW w:w="455" w:type="pct"/>
            <w:shd w:val="clear" w:color="auto" w:fill="auto"/>
            <w:tcMar>
              <w:left w:w="43" w:type="dxa"/>
              <w:right w:w="43" w:type="dxa"/>
            </w:tcMar>
            <w:vAlign w:val="center"/>
          </w:tcPr>
          <w:p w14:paraId="1697787D" w14:textId="6733872C" w:rsidR="00F12594" w:rsidRPr="004A63F7" w:rsidRDefault="00F12594" w:rsidP="004A63F7">
            <w:pPr>
              <w:ind w:left="-46"/>
              <w:jc w:val="right"/>
              <w:rPr>
                <w:b/>
                <w:bCs/>
                <w:sz w:val="19"/>
                <w:szCs w:val="19"/>
              </w:rPr>
            </w:pPr>
            <w:r w:rsidRPr="004A63F7">
              <w:rPr>
                <w:b/>
                <w:bCs/>
                <w:sz w:val="19"/>
                <w:szCs w:val="19"/>
              </w:rPr>
              <w:t>288,753</w:t>
            </w:r>
          </w:p>
        </w:tc>
        <w:tc>
          <w:tcPr>
            <w:tcW w:w="540" w:type="pct"/>
            <w:gridSpan w:val="2"/>
            <w:tcMar>
              <w:left w:w="43" w:type="dxa"/>
              <w:right w:w="43" w:type="dxa"/>
            </w:tcMar>
            <w:vAlign w:val="center"/>
          </w:tcPr>
          <w:p w14:paraId="4BF61892" w14:textId="0C04D69D" w:rsidR="00F12594" w:rsidRPr="004A63F7" w:rsidRDefault="00F12594" w:rsidP="00E61982">
            <w:pPr>
              <w:jc w:val="right"/>
              <w:rPr>
                <w:b/>
                <w:bCs/>
                <w:sz w:val="19"/>
                <w:szCs w:val="19"/>
              </w:rPr>
            </w:pPr>
            <w:r w:rsidRPr="004A63F7">
              <w:rPr>
                <w:b/>
                <w:bCs/>
                <w:sz w:val="19"/>
                <w:szCs w:val="19"/>
              </w:rPr>
              <w:t>2,499,92</w:t>
            </w:r>
            <w:r w:rsidR="00EC3708" w:rsidRPr="004A63F7">
              <w:rPr>
                <w:b/>
                <w:bCs/>
                <w:sz w:val="19"/>
                <w:szCs w:val="19"/>
              </w:rPr>
              <w:t>3</w:t>
            </w:r>
          </w:p>
        </w:tc>
        <w:tc>
          <w:tcPr>
            <w:tcW w:w="445" w:type="pct"/>
            <w:shd w:val="clear" w:color="auto" w:fill="auto"/>
            <w:tcMar>
              <w:left w:w="43" w:type="dxa"/>
              <w:right w:w="43" w:type="dxa"/>
            </w:tcMar>
            <w:vAlign w:val="center"/>
          </w:tcPr>
          <w:p w14:paraId="3B19659E" w14:textId="77777777" w:rsidR="00F12594" w:rsidRPr="004A63F7" w:rsidRDefault="00F12594" w:rsidP="004A63F7">
            <w:pPr>
              <w:jc w:val="center"/>
              <w:rPr>
                <w:b/>
                <w:bCs/>
                <w:sz w:val="19"/>
                <w:szCs w:val="19"/>
              </w:rPr>
            </w:pPr>
            <w:r w:rsidRPr="004A63F7">
              <w:rPr>
                <w:b/>
                <w:bCs/>
                <w:sz w:val="19"/>
                <w:szCs w:val="19"/>
              </w:rPr>
              <w:t>100</w:t>
            </w:r>
          </w:p>
        </w:tc>
      </w:tr>
    </w:tbl>
    <w:p w14:paraId="4CCE3583" w14:textId="2160E3B6" w:rsidR="001510A9" w:rsidRPr="006D3FEC" w:rsidRDefault="001510A9" w:rsidP="001510A9">
      <w:pPr>
        <w:rPr>
          <w:sz w:val="18"/>
          <w:szCs w:val="18"/>
        </w:rPr>
      </w:pPr>
      <w:r w:rsidRPr="006D3FEC">
        <w:rPr>
          <w:sz w:val="18"/>
          <w:szCs w:val="18"/>
          <w:u w:val="single"/>
        </w:rPr>
        <w:t>Note:</w:t>
      </w:r>
      <w:r w:rsidRPr="006D3FEC">
        <w:rPr>
          <w:sz w:val="18"/>
          <w:szCs w:val="18"/>
        </w:rPr>
        <w:t xml:space="preserve"> There are differences between the 2022 reported imports (top-bottom approach) and the use estimated in this table (bottom</w:t>
      </w:r>
      <w:r w:rsidR="006D3FEC">
        <w:rPr>
          <w:sz w:val="18"/>
          <w:szCs w:val="18"/>
        </w:rPr>
        <w:noBreakHyphen/>
      </w:r>
      <w:r w:rsidRPr="006D3FEC">
        <w:rPr>
          <w:sz w:val="18"/>
          <w:szCs w:val="18"/>
        </w:rPr>
        <w:t xml:space="preserve">up approach) that </w:t>
      </w:r>
      <w:r w:rsidRPr="006D3FEC">
        <w:rPr>
          <w:sz w:val="18"/>
          <w:szCs w:val="18"/>
          <w:lang w:val="en-GB"/>
        </w:rPr>
        <w:t xml:space="preserve">can be attributed to uncertainties associated with field data and the statistical method </w:t>
      </w:r>
      <w:r w:rsidRPr="006D3FEC">
        <w:rPr>
          <w:sz w:val="18"/>
          <w:szCs w:val="18"/>
        </w:rPr>
        <w:t>(</w:t>
      </w:r>
      <w:r w:rsidR="006D3FEC">
        <w:rPr>
          <w:i/>
          <w:iCs/>
          <w:sz w:val="18"/>
          <w:szCs w:val="18"/>
        </w:rPr>
        <w:t>inter alia</w:t>
      </w:r>
      <w:r w:rsidR="006D3FEC">
        <w:rPr>
          <w:sz w:val="18"/>
          <w:szCs w:val="18"/>
        </w:rPr>
        <w:t xml:space="preserve"> </w:t>
      </w:r>
      <w:r w:rsidRPr="006D3FEC">
        <w:rPr>
          <w:sz w:val="18"/>
          <w:szCs w:val="18"/>
        </w:rPr>
        <w:t xml:space="preserve">estimated </w:t>
      </w:r>
      <w:r w:rsidRPr="006D3FEC">
        <w:rPr>
          <w:sz w:val="18"/>
          <w:szCs w:val="18"/>
          <w:lang w:val="en-GB"/>
        </w:rPr>
        <w:t xml:space="preserve">leakage rates, fluctuations in country conditions, aggregation of equipment </w:t>
      </w:r>
      <w:r w:rsidR="006D3FEC">
        <w:rPr>
          <w:sz w:val="18"/>
          <w:szCs w:val="18"/>
          <w:lang w:val="en-GB"/>
        </w:rPr>
        <w:t>units</w:t>
      </w:r>
      <w:r w:rsidRPr="006D3FEC">
        <w:rPr>
          <w:sz w:val="18"/>
          <w:szCs w:val="18"/>
          <w:lang w:val="en-GB"/>
        </w:rPr>
        <w:t xml:space="preserve"> in official data, and limitations </w:t>
      </w:r>
      <w:r w:rsidR="00DA75F1">
        <w:rPr>
          <w:sz w:val="18"/>
          <w:szCs w:val="18"/>
          <w:lang w:val="en-GB"/>
        </w:rPr>
        <w:t>of</w:t>
      </w:r>
      <w:r w:rsidRPr="006D3FEC">
        <w:rPr>
          <w:sz w:val="18"/>
          <w:szCs w:val="18"/>
          <w:lang w:val="en-GB"/>
        </w:rPr>
        <w:t xml:space="preserve"> the sampling process).</w:t>
      </w:r>
    </w:p>
    <w:p w14:paraId="62CFA5E3" w14:textId="66D4F6B0" w:rsidR="001011CC" w:rsidRPr="00C10918" w:rsidRDefault="00D562B9" w:rsidP="00A9634F">
      <w:pPr>
        <w:pStyle w:val="Heading1"/>
        <w:keepNext/>
        <w:numPr>
          <w:ilvl w:val="0"/>
          <w:numId w:val="0"/>
        </w:numPr>
        <w:spacing w:before="240"/>
        <w:rPr>
          <w:i/>
          <w:iCs/>
          <w:lang w:val="en-GB"/>
        </w:rPr>
      </w:pPr>
      <w:r w:rsidRPr="00C10918">
        <w:rPr>
          <w:i/>
          <w:iCs/>
          <w:lang w:val="en-GB"/>
        </w:rPr>
        <w:lastRenderedPageBreak/>
        <w:t>M</w:t>
      </w:r>
      <w:r w:rsidR="001011CC" w:rsidRPr="00C10918">
        <w:rPr>
          <w:i/>
          <w:iCs/>
          <w:lang w:val="en-GB"/>
        </w:rPr>
        <w:t>anufacturing sector</w:t>
      </w:r>
    </w:p>
    <w:p w14:paraId="4DC2C658" w14:textId="0EB28CFA" w:rsidR="00E2321E" w:rsidRPr="00C10918" w:rsidRDefault="00541B6C" w:rsidP="00E508F0">
      <w:pPr>
        <w:pStyle w:val="Heading1"/>
        <w:spacing w:before="240"/>
        <w:rPr>
          <w:lang w:val="en-GB"/>
        </w:rPr>
      </w:pPr>
      <w:r>
        <w:rPr>
          <w:lang w:val="en-GB" w:eastAsia="zh-CN"/>
        </w:rPr>
        <w:t>Imports of the</w:t>
      </w:r>
      <w:r w:rsidRPr="00C10918">
        <w:rPr>
          <w:lang w:val="en-GB" w:eastAsia="zh-CN"/>
        </w:rPr>
        <w:t xml:space="preserve"> </w:t>
      </w:r>
      <w:r w:rsidR="00EE4DF5" w:rsidRPr="00C10918">
        <w:rPr>
          <w:lang w:val="en-GB" w:eastAsia="zh-CN"/>
        </w:rPr>
        <w:t xml:space="preserve">HFC-365mfc/HFC-227ea </w:t>
      </w:r>
      <w:r w:rsidR="00EE4DF5">
        <w:rPr>
          <w:lang w:val="en-GB" w:eastAsia="zh-CN"/>
        </w:rPr>
        <w:t xml:space="preserve">blend </w:t>
      </w:r>
      <w:r w:rsidR="00EE4DF5" w:rsidRPr="00C10918">
        <w:rPr>
          <w:lang w:val="en-GB" w:eastAsia="zh-CN"/>
        </w:rPr>
        <w:t>(at a rate of 93</w:t>
      </w:r>
      <w:r w:rsidR="00233715">
        <w:rPr>
          <w:lang w:val="en-GB" w:eastAsia="zh-CN"/>
        </w:rPr>
        <w:t>:</w:t>
      </w:r>
      <w:r w:rsidR="00EE4DF5" w:rsidRPr="00C10918">
        <w:rPr>
          <w:lang w:val="en-GB" w:eastAsia="zh-CN"/>
        </w:rPr>
        <w:t>7)</w:t>
      </w:r>
      <w:r w:rsidR="00EE4DF5">
        <w:rPr>
          <w:lang w:val="en-GB" w:eastAsia="zh-CN"/>
        </w:rPr>
        <w:t xml:space="preserve"> </w:t>
      </w:r>
      <w:r w:rsidR="009E203F">
        <w:rPr>
          <w:lang w:val="en-GB" w:eastAsia="zh-CN"/>
        </w:rPr>
        <w:t>for the</w:t>
      </w:r>
      <w:r w:rsidR="009E203F" w:rsidRPr="00C10918">
        <w:rPr>
          <w:lang w:val="en-GB" w:eastAsia="zh-CN"/>
        </w:rPr>
        <w:t xml:space="preserve"> manufacture </w:t>
      </w:r>
      <w:r w:rsidR="009E203F">
        <w:rPr>
          <w:lang w:val="en-GB" w:eastAsia="zh-CN"/>
        </w:rPr>
        <w:t xml:space="preserve">of </w:t>
      </w:r>
      <w:r w:rsidR="009E203F" w:rsidRPr="00C10918">
        <w:rPr>
          <w:lang w:val="en-GB" w:eastAsia="zh-CN"/>
        </w:rPr>
        <w:t>pre</w:t>
      </w:r>
      <w:r w:rsidR="009E203F">
        <w:rPr>
          <w:lang w:val="en-GB" w:eastAsia="zh-CN"/>
        </w:rPr>
        <w:noBreakHyphen/>
      </w:r>
      <w:r w:rsidR="009E203F" w:rsidRPr="00C10918">
        <w:rPr>
          <w:lang w:val="en-GB" w:eastAsia="zh-CN"/>
        </w:rPr>
        <w:t>blended polyols</w:t>
      </w:r>
      <w:r w:rsidR="009E203F">
        <w:rPr>
          <w:lang w:val="en-GB" w:eastAsia="zh-CN"/>
        </w:rPr>
        <w:t xml:space="preserve"> </w:t>
      </w:r>
      <w:r w:rsidR="009E203F" w:rsidRPr="00C10918">
        <w:rPr>
          <w:lang w:val="en-GB" w:eastAsia="zh-CN"/>
        </w:rPr>
        <w:t xml:space="preserve">in the </w:t>
      </w:r>
      <w:r w:rsidR="009E203F">
        <w:rPr>
          <w:lang w:val="en-GB" w:eastAsia="zh-CN"/>
        </w:rPr>
        <w:t xml:space="preserve">FTZ </w:t>
      </w:r>
      <w:r>
        <w:rPr>
          <w:lang w:val="en-GB" w:eastAsia="zh-CN"/>
        </w:rPr>
        <w:t>by</w:t>
      </w:r>
      <w:r w:rsidRPr="00C10918">
        <w:rPr>
          <w:lang w:val="en-GB" w:eastAsia="zh-CN"/>
        </w:rPr>
        <w:t xml:space="preserve"> </w:t>
      </w:r>
      <w:proofErr w:type="spellStart"/>
      <w:r w:rsidRPr="00C10918">
        <w:rPr>
          <w:lang w:val="en-GB" w:eastAsia="zh-CN"/>
        </w:rPr>
        <w:t>S</w:t>
      </w:r>
      <w:r>
        <w:rPr>
          <w:lang w:val="en-GB" w:eastAsia="zh-CN"/>
        </w:rPr>
        <w:t>ynthesia</w:t>
      </w:r>
      <w:proofErr w:type="spellEnd"/>
      <w:r>
        <w:rPr>
          <w:lang w:val="en-GB" w:eastAsia="zh-CN"/>
        </w:rPr>
        <w:t xml:space="preserve">, </w:t>
      </w:r>
      <w:r w:rsidRPr="00C10918">
        <w:rPr>
          <w:lang w:val="en-GB" w:eastAsia="zh-CN"/>
        </w:rPr>
        <w:t xml:space="preserve">a </w:t>
      </w:r>
      <w:r>
        <w:rPr>
          <w:lang w:val="en-GB" w:eastAsia="zh-CN"/>
        </w:rPr>
        <w:t>non</w:t>
      </w:r>
      <w:r>
        <w:rPr>
          <w:lang w:val="en-GB" w:eastAsia="zh-CN"/>
        </w:rPr>
        <w:noBreakHyphen/>
        <w:t>Article</w:t>
      </w:r>
      <w:r>
        <w:rPr>
          <w:lang w:val="en-GB" w:eastAsia="zh-CN"/>
        </w:rPr>
        <w:noBreakHyphen/>
        <w:t>5</w:t>
      </w:r>
      <w:r>
        <w:rPr>
          <w:lang w:val="en-GB" w:eastAsia="zh-CN"/>
        </w:rPr>
        <w:noBreakHyphen/>
        <w:t>owned enterprise,</w:t>
      </w:r>
      <w:r w:rsidRPr="00C10918">
        <w:rPr>
          <w:lang w:val="en-GB" w:eastAsia="zh-CN"/>
        </w:rPr>
        <w:t xml:space="preserve"> </w:t>
      </w:r>
      <w:r w:rsidR="00EE4DF5">
        <w:rPr>
          <w:lang w:val="en-GB" w:eastAsia="zh-CN"/>
        </w:rPr>
        <w:t xml:space="preserve">are counted as part of the country’s </w:t>
      </w:r>
      <w:r>
        <w:rPr>
          <w:lang w:val="en-GB" w:eastAsia="zh-CN"/>
        </w:rPr>
        <w:t xml:space="preserve">total </w:t>
      </w:r>
      <w:r w:rsidR="00EE4DF5">
        <w:rPr>
          <w:lang w:val="en-GB" w:eastAsia="zh-CN"/>
        </w:rPr>
        <w:t xml:space="preserve">HFC consumption. </w:t>
      </w:r>
      <w:r w:rsidR="00222825" w:rsidRPr="00C10918">
        <w:rPr>
          <w:lang w:val="en-GB" w:eastAsia="zh-CN"/>
        </w:rPr>
        <w:t xml:space="preserve">Some of these polyols are used within Panama to manufacture </w:t>
      </w:r>
      <w:r w:rsidR="007230F6">
        <w:rPr>
          <w:lang w:val="en-GB" w:eastAsia="zh-CN"/>
        </w:rPr>
        <w:t>polyurethane (</w:t>
      </w:r>
      <w:r w:rsidR="00222825" w:rsidRPr="00C10918">
        <w:rPr>
          <w:lang w:val="en-GB" w:eastAsia="zh-CN"/>
        </w:rPr>
        <w:t>PU</w:t>
      </w:r>
      <w:r w:rsidR="007230F6">
        <w:rPr>
          <w:lang w:val="en-GB" w:eastAsia="zh-CN"/>
        </w:rPr>
        <w:t>)</w:t>
      </w:r>
      <w:r w:rsidR="00222825" w:rsidRPr="00C10918">
        <w:rPr>
          <w:lang w:val="en-GB" w:eastAsia="zh-CN"/>
        </w:rPr>
        <w:t xml:space="preserve"> foams, </w:t>
      </w:r>
      <w:r w:rsidR="00286A7C">
        <w:rPr>
          <w:lang w:val="en-GB" w:eastAsia="zh-CN"/>
        </w:rPr>
        <w:t>but</w:t>
      </w:r>
      <w:r w:rsidR="00286A7C" w:rsidRPr="00C10918">
        <w:rPr>
          <w:lang w:val="en-GB" w:eastAsia="zh-CN"/>
        </w:rPr>
        <w:t xml:space="preserve"> </w:t>
      </w:r>
      <w:r w:rsidR="00222825" w:rsidRPr="00C10918">
        <w:rPr>
          <w:lang w:val="en-GB" w:eastAsia="zh-CN"/>
        </w:rPr>
        <w:t>most are export</w:t>
      </w:r>
      <w:r w:rsidR="00286A7C">
        <w:rPr>
          <w:lang w:val="en-GB" w:eastAsia="zh-CN"/>
        </w:rPr>
        <w:t>ed</w:t>
      </w:r>
      <w:r w:rsidR="00222825" w:rsidRPr="00C10918">
        <w:rPr>
          <w:lang w:val="en-GB" w:eastAsia="zh-CN"/>
        </w:rPr>
        <w:t xml:space="preserve"> to other countries in the region. </w:t>
      </w:r>
      <w:r w:rsidR="002C3AD5">
        <w:rPr>
          <w:lang w:val="en-GB" w:eastAsia="zh-CN"/>
        </w:rPr>
        <w:t>In</w:t>
      </w:r>
      <w:r w:rsidR="009E203F">
        <w:rPr>
          <w:lang w:val="en-GB" w:eastAsia="zh-CN"/>
        </w:rPr>
        <w:t xml:space="preserve"> </w:t>
      </w:r>
      <w:r w:rsidR="002C3AD5">
        <w:rPr>
          <w:lang w:val="en-GB" w:eastAsia="zh-CN"/>
        </w:rPr>
        <w:t xml:space="preserve">2022, </w:t>
      </w:r>
      <w:r w:rsidR="002C3AD5" w:rsidRPr="00C10918">
        <w:rPr>
          <w:lang w:val="en-GB" w:eastAsia="zh-CN"/>
        </w:rPr>
        <w:t>193,265</w:t>
      </w:r>
      <w:r w:rsidR="002C3AD5">
        <w:rPr>
          <w:lang w:val="en-GB" w:eastAsia="zh-CN"/>
        </w:rPr>
        <w:t> </w:t>
      </w:r>
      <w:r w:rsidR="002C3AD5" w:rsidRPr="00C10918">
        <w:rPr>
          <w:lang w:val="en-GB" w:eastAsia="zh-CN"/>
        </w:rPr>
        <w:t>CO</w:t>
      </w:r>
      <w:r w:rsidR="002C3AD5" w:rsidRPr="004A63F7">
        <w:rPr>
          <w:vertAlign w:val="subscript"/>
          <w:lang w:val="en-GB" w:eastAsia="zh-CN"/>
        </w:rPr>
        <w:t>2</w:t>
      </w:r>
      <w:r w:rsidR="002C3AD5">
        <w:rPr>
          <w:lang w:val="en-GB" w:eastAsia="zh-CN"/>
        </w:rPr>
        <w:noBreakHyphen/>
      </w:r>
      <w:r w:rsidR="002C3AD5" w:rsidRPr="00C10918">
        <w:rPr>
          <w:lang w:val="en-GB" w:eastAsia="zh-CN"/>
        </w:rPr>
        <w:t>eq</w:t>
      </w:r>
      <w:r w:rsidR="002C3AD5">
        <w:rPr>
          <w:lang w:val="en-GB" w:eastAsia="zh-CN"/>
        </w:rPr>
        <w:t> </w:t>
      </w:r>
      <w:r w:rsidR="002C3AD5" w:rsidRPr="00C10918">
        <w:rPr>
          <w:lang w:val="en-GB" w:eastAsia="zh-CN"/>
        </w:rPr>
        <w:t>tonnes of HFC</w:t>
      </w:r>
      <w:r w:rsidR="002C3AD5">
        <w:rPr>
          <w:lang w:val="en-GB" w:eastAsia="zh-CN"/>
        </w:rPr>
        <w:t>s contained in</w:t>
      </w:r>
      <w:r w:rsidR="002C3AD5" w:rsidRPr="00C10918">
        <w:rPr>
          <w:lang w:val="en-GB" w:eastAsia="zh-CN"/>
        </w:rPr>
        <w:t xml:space="preserve"> pre</w:t>
      </w:r>
      <w:r w:rsidR="009E203F">
        <w:rPr>
          <w:lang w:val="en-GB" w:eastAsia="zh-CN"/>
        </w:rPr>
        <w:noBreakHyphen/>
      </w:r>
      <w:r w:rsidR="002C3AD5" w:rsidRPr="00C10918">
        <w:rPr>
          <w:lang w:val="en-GB" w:eastAsia="zh-CN"/>
        </w:rPr>
        <w:t>blended polyol</w:t>
      </w:r>
      <w:r w:rsidR="002C3AD5">
        <w:rPr>
          <w:lang w:val="en-GB" w:eastAsia="zh-CN"/>
        </w:rPr>
        <w:t xml:space="preserve">s were </w:t>
      </w:r>
      <w:r w:rsidR="002C3AD5" w:rsidRPr="00C10918">
        <w:rPr>
          <w:lang w:val="en-GB" w:eastAsia="zh-CN"/>
        </w:rPr>
        <w:t xml:space="preserve">consumed in </w:t>
      </w:r>
      <w:r w:rsidR="009E203F">
        <w:rPr>
          <w:lang w:val="en-GB" w:eastAsia="zh-CN"/>
        </w:rPr>
        <w:t>Panama’s</w:t>
      </w:r>
      <w:r w:rsidR="00222825" w:rsidRPr="00C10918">
        <w:rPr>
          <w:lang w:val="en-GB" w:eastAsia="zh-CN"/>
        </w:rPr>
        <w:t xml:space="preserve"> manufacturing </w:t>
      </w:r>
      <w:r w:rsidR="009E1B15">
        <w:rPr>
          <w:lang w:val="en-GB" w:eastAsia="zh-CN"/>
        </w:rPr>
        <w:t xml:space="preserve">sector </w:t>
      </w:r>
      <w:r w:rsidR="00222825" w:rsidRPr="00C10918">
        <w:rPr>
          <w:lang w:val="en-GB" w:eastAsia="zh-CN"/>
        </w:rPr>
        <w:t>and regional distribution chain, represent</w:t>
      </w:r>
      <w:r w:rsidR="009E1B15">
        <w:rPr>
          <w:lang w:val="en-GB" w:eastAsia="zh-CN"/>
        </w:rPr>
        <w:t>ing</w:t>
      </w:r>
      <w:r w:rsidR="00222825" w:rsidRPr="00C10918">
        <w:rPr>
          <w:lang w:val="en-GB" w:eastAsia="zh-CN"/>
        </w:rPr>
        <w:t xml:space="preserve"> 7.7 per cent of that year</w:t>
      </w:r>
      <w:r w:rsidR="009E1B15">
        <w:rPr>
          <w:lang w:val="en-GB" w:eastAsia="zh-CN"/>
        </w:rPr>
        <w:t>’</w:t>
      </w:r>
      <w:r w:rsidR="00222825" w:rsidRPr="00C10918">
        <w:rPr>
          <w:lang w:val="en-GB" w:eastAsia="zh-CN"/>
        </w:rPr>
        <w:t xml:space="preserve">s </w:t>
      </w:r>
      <w:r w:rsidR="009E1B15">
        <w:rPr>
          <w:lang w:val="en-GB" w:eastAsia="zh-CN"/>
        </w:rPr>
        <w:t xml:space="preserve">total HFC </w:t>
      </w:r>
      <w:r w:rsidR="00222825" w:rsidRPr="00C10918">
        <w:rPr>
          <w:lang w:val="en-GB" w:eastAsia="zh-CN"/>
        </w:rPr>
        <w:t>consumption</w:t>
      </w:r>
      <w:r w:rsidR="00E2321E" w:rsidRPr="00C10918">
        <w:rPr>
          <w:color w:val="000000"/>
          <w:lang w:val="en-GB"/>
        </w:rPr>
        <w:t>.</w:t>
      </w:r>
    </w:p>
    <w:p w14:paraId="6CBEB713" w14:textId="22E0B9A8" w:rsidR="001011CC" w:rsidRPr="005C2832" w:rsidRDefault="001011CC" w:rsidP="0062507B">
      <w:pPr>
        <w:pStyle w:val="Heading1"/>
        <w:rPr>
          <w:lang w:val="en-GB"/>
        </w:rPr>
      </w:pPr>
      <w:r w:rsidRPr="00C10918">
        <w:rPr>
          <w:lang w:val="en-GB"/>
        </w:rPr>
        <w:t xml:space="preserve">Out of the five PU foam sector enterprises </w:t>
      </w:r>
      <w:r w:rsidR="00222825" w:rsidRPr="00C10918">
        <w:rPr>
          <w:lang w:val="en-GB"/>
        </w:rPr>
        <w:t xml:space="preserve">assisted </w:t>
      </w:r>
      <w:r w:rsidRPr="00C10918">
        <w:rPr>
          <w:lang w:val="en-GB"/>
        </w:rPr>
        <w:t xml:space="preserve">in stage </w:t>
      </w:r>
      <w:r w:rsidRPr="005C2832">
        <w:rPr>
          <w:lang w:val="en-GB"/>
        </w:rPr>
        <w:t>II of the HPMP, three (</w:t>
      </w:r>
      <w:proofErr w:type="spellStart"/>
      <w:r w:rsidRPr="005C2832">
        <w:rPr>
          <w:lang w:val="en-GB"/>
        </w:rPr>
        <w:t>Fibropinturas</w:t>
      </w:r>
      <w:proofErr w:type="spellEnd"/>
      <w:r w:rsidRPr="005C2832">
        <w:rPr>
          <w:lang w:val="en-GB"/>
        </w:rPr>
        <w:t>, Cangas Trucks</w:t>
      </w:r>
      <w:r w:rsidR="007230F6">
        <w:rPr>
          <w:lang w:val="en-GB"/>
        </w:rPr>
        <w:t>,</w:t>
      </w:r>
      <w:r w:rsidRPr="005C2832">
        <w:rPr>
          <w:lang w:val="en-GB"/>
        </w:rPr>
        <w:t xml:space="preserve"> and </w:t>
      </w:r>
      <w:proofErr w:type="spellStart"/>
      <w:r w:rsidRPr="005C2832">
        <w:rPr>
          <w:lang w:val="en-GB"/>
        </w:rPr>
        <w:t>Refrigeracion</w:t>
      </w:r>
      <w:proofErr w:type="spellEnd"/>
      <w:r w:rsidRPr="005C2832">
        <w:rPr>
          <w:lang w:val="en-GB"/>
        </w:rPr>
        <w:t xml:space="preserve"> Internacional</w:t>
      </w:r>
      <w:r w:rsidR="007230F6">
        <w:rPr>
          <w:lang w:val="en-GB"/>
        </w:rPr>
        <w:t>,</w:t>
      </w:r>
      <w:r w:rsidRPr="005C2832">
        <w:rPr>
          <w:lang w:val="en-GB"/>
        </w:rPr>
        <w:t xml:space="preserve"> S.A.) </w:t>
      </w:r>
      <w:r w:rsidR="00846525">
        <w:rPr>
          <w:lang w:val="en-GB"/>
        </w:rPr>
        <w:t xml:space="preserve">were </w:t>
      </w:r>
      <w:r w:rsidRPr="005C2832">
        <w:rPr>
          <w:lang w:val="en-GB"/>
        </w:rPr>
        <w:t>us</w:t>
      </w:r>
      <w:r w:rsidR="00846525">
        <w:rPr>
          <w:lang w:val="en-GB"/>
        </w:rPr>
        <w:t>ing</w:t>
      </w:r>
      <w:r w:rsidRPr="005C2832">
        <w:rPr>
          <w:lang w:val="en-GB"/>
        </w:rPr>
        <w:t xml:space="preserve"> HFO-based systems </w:t>
      </w:r>
      <w:r w:rsidR="007230F6">
        <w:rPr>
          <w:lang w:val="en-GB"/>
        </w:rPr>
        <w:t>in</w:t>
      </w:r>
      <w:r w:rsidR="007230F6" w:rsidRPr="005C2832">
        <w:rPr>
          <w:lang w:val="en-GB"/>
        </w:rPr>
        <w:t xml:space="preserve"> </w:t>
      </w:r>
      <w:r w:rsidRPr="005C2832">
        <w:rPr>
          <w:lang w:val="en-GB"/>
        </w:rPr>
        <w:t xml:space="preserve">the </w:t>
      </w:r>
      <w:r w:rsidR="009636AD" w:rsidRPr="005C2832">
        <w:rPr>
          <w:lang w:val="en-GB"/>
        </w:rPr>
        <w:t>first year after conversion</w:t>
      </w:r>
      <w:r w:rsidRPr="005C2832">
        <w:rPr>
          <w:lang w:val="en-GB"/>
        </w:rPr>
        <w:t xml:space="preserve">. </w:t>
      </w:r>
      <w:r w:rsidR="009636AD" w:rsidRPr="005C2832">
        <w:rPr>
          <w:lang w:val="en-GB"/>
        </w:rPr>
        <w:t>Subsequently, due to the high price of HFOs</w:t>
      </w:r>
      <w:r w:rsidRPr="005C2832">
        <w:rPr>
          <w:lang w:val="en-GB"/>
        </w:rPr>
        <w:t>, they switched to HFC-based polyols.</w:t>
      </w:r>
      <w:r w:rsidR="00222825" w:rsidRPr="005C2832">
        <w:rPr>
          <w:lang w:val="en-GB"/>
        </w:rPr>
        <w:t xml:space="preserve"> </w:t>
      </w:r>
      <w:r w:rsidRPr="005C2832">
        <w:rPr>
          <w:lang w:val="en-GB"/>
        </w:rPr>
        <w:t>The remaining two enterprises (</w:t>
      </w:r>
      <w:proofErr w:type="spellStart"/>
      <w:r w:rsidRPr="005C2832">
        <w:rPr>
          <w:lang w:val="en-GB"/>
        </w:rPr>
        <w:t>Disur</w:t>
      </w:r>
      <w:proofErr w:type="spellEnd"/>
      <w:r w:rsidRPr="005C2832">
        <w:rPr>
          <w:lang w:val="en-GB"/>
        </w:rPr>
        <w:t xml:space="preserve"> and </w:t>
      </w:r>
      <w:proofErr w:type="spellStart"/>
      <w:r w:rsidRPr="005C2832">
        <w:rPr>
          <w:lang w:val="en-GB"/>
        </w:rPr>
        <w:t>Refratermic</w:t>
      </w:r>
      <w:proofErr w:type="spellEnd"/>
      <w:r w:rsidRPr="005C2832">
        <w:rPr>
          <w:lang w:val="en-GB"/>
        </w:rPr>
        <w:t>) withdr</w:t>
      </w:r>
      <w:r w:rsidR="00535033" w:rsidRPr="005C2832">
        <w:rPr>
          <w:lang w:val="en-GB"/>
        </w:rPr>
        <w:t>e</w:t>
      </w:r>
      <w:r w:rsidRPr="005C2832">
        <w:rPr>
          <w:lang w:val="en-GB"/>
        </w:rPr>
        <w:t xml:space="preserve">w from stage II of the HPMP. </w:t>
      </w:r>
      <w:proofErr w:type="spellStart"/>
      <w:r w:rsidRPr="005C2832">
        <w:rPr>
          <w:lang w:val="en-GB"/>
        </w:rPr>
        <w:t>Disur</w:t>
      </w:r>
      <w:proofErr w:type="spellEnd"/>
      <w:r w:rsidRPr="005C2832">
        <w:rPr>
          <w:lang w:val="en-GB"/>
        </w:rPr>
        <w:t xml:space="preserve"> </w:t>
      </w:r>
      <w:r w:rsidR="000515AC">
        <w:rPr>
          <w:lang w:val="en-GB"/>
        </w:rPr>
        <w:t xml:space="preserve">has been </w:t>
      </w:r>
      <w:r w:rsidR="00535033" w:rsidRPr="005C2832">
        <w:rPr>
          <w:lang w:val="en-GB"/>
        </w:rPr>
        <w:t>us</w:t>
      </w:r>
      <w:r w:rsidR="000515AC">
        <w:rPr>
          <w:lang w:val="en-GB"/>
        </w:rPr>
        <w:t>ing</w:t>
      </w:r>
      <w:r w:rsidR="00535033" w:rsidRPr="005C2832">
        <w:rPr>
          <w:lang w:val="en-GB"/>
        </w:rPr>
        <w:t xml:space="preserve"> </w:t>
      </w:r>
      <w:r w:rsidRPr="005C2832">
        <w:rPr>
          <w:lang w:val="en-GB"/>
        </w:rPr>
        <w:t>cyclopentane</w:t>
      </w:r>
      <w:r w:rsidR="000515AC">
        <w:rPr>
          <w:lang w:val="en-GB"/>
        </w:rPr>
        <w:t>-based</w:t>
      </w:r>
      <w:r w:rsidRPr="005C2832">
        <w:rPr>
          <w:lang w:val="en-GB"/>
        </w:rPr>
        <w:t xml:space="preserve"> polyols, while </w:t>
      </w:r>
      <w:proofErr w:type="spellStart"/>
      <w:r w:rsidRPr="005C2832">
        <w:rPr>
          <w:lang w:val="en-GB"/>
        </w:rPr>
        <w:t>Refratermic</w:t>
      </w:r>
      <w:proofErr w:type="spellEnd"/>
      <w:r w:rsidRPr="005C2832">
        <w:rPr>
          <w:lang w:val="en-GB"/>
        </w:rPr>
        <w:t xml:space="preserve"> is no longer producing PU foam.</w:t>
      </w:r>
    </w:p>
    <w:p w14:paraId="06657B55" w14:textId="1428CDAF" w:rsidR="00A7030C" w:rsidRDefault="00535033" w:rsidP="00B633AF">
      <w:pPr>
        <w:pStyle w:val="Heading1"/>
        <w:rPr>
          <w:lang w:val="en-GB" w:eastAsia="en-CA"/>
        </w:rPr>
      </w:pPr>
      <w:r w:rsidRPr="005C2832">
        <w:rPr>
          <w:lang w:val="en-GB"/>
        </w:rPr>
        <w:t xml:space="preserve">A few </w:t>
      </w:r>
      <w:r w:rsidR="009636AD" w:rsidRPr="005C2832">
        <w:rPr>
          <w:lang w:val="en-GB"/>
        </w:rPr>
        <w:t xml:space="preserve">additional </w:t>
      </w:r>
      <w:r w:rsidRPr="005C2832">
        <w:rPr>
          <w:lang w:val="en-GB"/>
        </w:rPr>
        <w:t xml:space="preserve">small PU foam manufacturing enterprises </w:t>
      </w:r>
      <w:r w:rsidR="000515AC">
        <w:rPr>
          <w:lang w:val="en-GB"/>
        </w:rPr>
        <w:t xml:space="preserve">in the country </w:t>
      </w:r>
      <w:r w:rsidRPr="005C2832">
        <w:rPr>
          <w:lang w:val="en-GB"/>
        </w:rPr>
        <w:t>use 3</w:t>
      </w:r>
      <w:r w:rsidR="009636AD" w:rsidRPr="005C2832">
        <w:rPr>
          <w:lang w:val="en-GB"/>
        </w:rPr>
        <w:t>.</w:t>
      </w:r>
      <w:r w:rsidRPr="005C2832">
        <w:rPr>
          <w:lang w:val="en-GB"/>
        </w:rPr>
        <w:t xml:space="preserve">40 </w:t>
      </w:r>
      <w:r w:rsidR="009636AD" w:rsidRPr="005C2832">
        <w:rPr>
          <w:lang w:val="en-GB"/>
        </w:rPr>
        <w:t>mt</w:t>
      </w:r>
      <w:r w:rsidRPr="005C2832">
        <w:rPr>
          <w:lang w:val="en-GB"/>
        </w:rPr>
        <w:t xml:space="preserve"> of HFC</w:t>
      </w:r>
      <w:r w:rsidR="00F807BF">
        <w:rPr>
          <w:lang w:val="en-GB"/>
        </w:rPr>
        <w:t>s</w:t>
      </w:r>
      <w:r w:rsidRPr="005C2832">
        <w:rPr>
          <w:lang w:val="en-GB"/>
        </w:rPr>
        <w:t xml:space="preserve"> </w:t>
      </w:r>
      <w:r w:rsidR="00F807BF">
        <w:rPr>
          <w:lang w:val="en-GB"/>
        </w:rPr>
        <w:t xml:space="preserve">contained </w:t>
      </w:r>
      <w:r w:rsidRPr="005C2832">
        <w:rPr>
          <w:lang w:val="en-GB"/>
        </w:rPr>
        <w:t>in pre</w:t>
      </w:r>
      <w:r w:rsidR="00F807BF">
        <w:rPr>
          <w:lang w:val="en-GB"/>
        </w:rPr>
        <w:noBreakHyphen/>
      </w:r>
      <w:r w:rsidRPr="005C2832">
        <w:rPr>
          <w:lang w:val="en-GB"/>
        </w:rPr>
        <w:t xml:space="preserve">blended polyols </w:t>
      </w:r>
      <w:r w:rsidR="00432590">
        <w:rPr>
          <w:lang w:val="en-GB"/>
        </w:rPr>
        <w:t xml:space="preserve">provided by </w:t>
      </w:r>
      <w:proofErr w:type="spellStart"/>
      <w:r w:rsidR="007230F6" w:rsidRPr="005C2832">
        <w:rPr>
          <w:lang w:val="en-GB"/>
        </w:rPr>
        <w:t>S</w:t>
      </w:r>
      <w:r w:rsidR="007230F6">
        <w:rPr>
          <w:lang w:val="en-GB"/>
        </w:rPr>
        <w:t>ynthesia</w:t>
      </w:r>
      <w:proofErr w:type="spellEnd"/>
      <w:r w:rsidR="00A7030C" w:rsidRPr="005C2832">
        <w:rPr>
          <w:lang w:val="en-GB"/>
        </w:rPr>
        <w:t xml:space="preserve">. </w:t>
      </w:r>
      <w:r w:rsidRPr="005C2832">
        <w:rPr>
          <w:lang w:val="en-GB" w:eastAsia="en-CA"/>
        </w:rPr>
        <w:t>The foam sector</w:t>
      </w:r>
      <w:r w:rsidR="009636AD" w:rsidRPr="005C2832">
        <w:rPr>
          <w:lang w:val="en-GB" w:eastAsia="en-CA"/>
        </w:rPr>
        <w:t>,</w:t>
      </w:r>
      <w:r w:rsidRPr="005C2832">
        <w:rPr>
          <w:lang w:val="en-GB" w:eastAsia="en-CA"/>
        </w:rPr>
        <w:t xml:space="preserve"> </w:t>
      </w:r>
      <w:r w:rsidR="009636AD" w:rsidRPr="005C2832">
        <w:rPr>
          <w:lang w:val="en-GB" w:eastAsia="en-CA"/>
        </w:rPr>
        <w:t>including import controls on HFC</w:t>
      </w:r>
      <w:r w:rsidR="00F807BF">
        <w:rPr>
          <w:lang w:val="en-GB" w:eastAsia="en-CA"/>
        </w:rPr>
        <w:noBreakHyphen/>
      </w:r>
      <w:r w:rsidR="009636AD" w:rsidRPr="005C2832">
        <w:rPr>
          <w:lang w:val="en-GB" w:eastAsia="en-CA"/>
        </w:rPr>
        <w:t xml:space="preserve">based polyols, </w:t>
      </w:r>
      <w:r w:rsidRPr="005C2832">
        <w:rPr>
          <w:lang w:val="en-GB" w:eastAsia="en-CA"/>
        </w:rPr>
        <w:t xml:space="preserve">will be considered in further KIP stages once a cost-effective low-GWP technology is available </w:t>
      </w:r>
      <w:r w:rsidRPr="00C10918">
        <w:rPr>
          <w:lang w:val="en-GB" w:eastAsia="en-CA"/>
        </w:rPr>
        <w:t>in the country</w:t>
      </w:r>
      <w:r w:rsidR="001011CC" w:rsidRPr="00C10918">
        <w:rPr>
          <w:lang w:val="en-GB" w:eastAsia="en-CA"/>
        </w:rPr>
        <w:t>.</w:t>
      </w:r>
    </w:p>
    <w:p w14:paraId="3C1B6163" w14:textId="668A129B" w:rsidR="00766DAD" w:rsidRPr="00C10918" w:rsidRDefault="00766DAD" w:rsidP="00766DAD">
      <w:pPr>
        <w:spacing w:after="240"/>
        <w:rPr>
          <w:i/>
          <w:iCs/>
          <w:u w:val="single"/>
          <w:lang w:val="en-GB"/>
        </w:rPr>
      </w:pPr>
      <w:r>
        <w:rPr>
          <w:i/>
          <w:iCs/>
          <w:lang w:val="en-GB"/>
        </w:rPr>
        <w:t>A</w:t>
      </w:r>
      <w:r w:rsidRPr="00C10918">
        <w:rPr>
          <w:i/>
          <w:iCs/>
          <w:lang w:val="en-GB"/>
        </w:rPr>
        <w:t>erosol</w:t>
      </w:r>
      <w:r>
        <w:rPr>
          <w:i/>
          <w:iCs/>
          <w:lang w:val="en-GB"/>
        </w:rPr>
        <w:t xml:space="preserve"> and solvent manufacturing</w:t>
      </w:r>
      <w:r w:rsidRPr="00C10918">
        <w:rPr>
          <w:i/>
          <w:iCs/>
          <w:lang w:val="en-GB"/>
        </w:rPr>
        <w:t xml:space="preserve"> and fire</w:t>
      </w:r>
      <w:r>
        <w:rPr>
          <w:i/>
          <w:iCs/>
          <w:lang w:val="en-GB"/>
        </w:rPr>
        <w:t>fighting sectors</w:t>
      </w:r>
    </w:p>
    <w:p w14:paraId="0173EDDB" w14:textId="00768DDF" w:rsidR="00766DAD" w:rsidRPr="00C10918" w:rsidRDefault="00766DAD" w:rsidP="00766DAD">
      <w:pPr>
        <w:pStyle w:val="Heading1"/>
        <w:rPr>
          <w:lang w:val="en-GB"/>
        </w:rPr>
      </w:pPr>
      <w:r>
        <w:rPr>
          <w:lang w:val="en-GB"/>
        </w:rPr>
        <w:t>HFCs are n</w:t>
      </w:r>
      <w:r w:rsidR="00522C3D">
        <w:rPr>
          <w:lang w:val="en-GB"/>
        </w:rPr>
        <w:t>either</w:t>
      </w:r>
      <w:r>
        <w:rPr>
          <w:lang w:val="en-GB"/>
        </w:rPr>
        <w:t xml:space="preserve"> used </w:t>
      </w:r>
      <w:r w:rsidR="00BA4C3C">
        <w:rPr>
          <w:lang w:val="en-GB"/>
        </w:rPr>
        <w:t>as propellent in the</w:t>
      </w:r>
      <w:r w:rsidRPr="00C10918">
        <w:rPr>
          <w:lang w:val="en-GB"/>
        </w:rPr>
        <w:t xml:space="preserve"> manufactur</w:t>
      </w:r>
      <w:r>
        <w:rPr>
          <w:lang w:val="en-GB"/>
        </w:rPr>
        <w:t>ing of</w:t>
      </w:r>
      <w:r w:rsidRPr="00C10918">
        <w:rPr>
          <w:lang w:val="en-GB"/>
        </w:rPr>
        <w:t xml:space="preserve"> aerosols </w:t>
      </w:r>
      <w:r>
        <w:rPr>
          <w:lang w:val="en-GB"/>
        </w:rPr>
        <w:t>n</w:t>
      </w:r>
      <w:r w:rsidRPr="00C10918">
        <w:rPr>
          <w:lang w:val="en-GB"/>
        </w:rPr>
        <w:t>or</w:t>
      </w:r>
      <w:r>
        <w:rPr>
          <w:lang w:val="en-GB"/>
        </w:rPr>
        <w:t xml:space="preserve"> </w:t>
      </w:r>
      <w:r w:rsidR="00A77FA0">
        <w:rPr>
          <w:lang w:val="en-GB"/>
        </w:rPr>
        <w:t xml:space="preserve">as </w:t>
      </w:r>
      <w:r w:rsidRPr="00C10918">
        <w:rPr>
          <w:lang w:val="en-GB"/>
        </w:rPr>
        <w:t>solvent</w:t>
      </w:r>
      <w:r>
        <w:rPr>
          <w:lang w:val="en-GB"/>
        </w:rPr>
        <w:t>s</w:t>
      </w:r>
      <w:r w:rsidRPr="00C10918">
        <w:rPr>
          <w:lang w:val="en-GB"/>
        </w:rPr>
        <w:t xml:space="preserve"> for technical and industrial use </w:t>
      </w:r>
      <w:r>
        <w:rPr>
          <w:lang w:val="en-GB"/>
        </w:rPr>
        <w:t>in the country</w:t>
      </w:r>
      <w:r w:rsidRPr="00C10918">
        <w:rPr>
          <w:lang w:val="en-GB"/>
        </w:rPr>
        <w:t>.</w:t>
      </w:r>
    </w:p>
    <w:p w14:paraId="5778AAB2" w14:textId="57B8CF24" w:rsidR="00766DAD" w:rsidRPr="00C10918" w:rsidRDefault="00A77FA0" w:rsidP="00766DAD">
      <w:pPr>
        <w:pStyle w:val="Heading1"/>
        <w:rPr>
          <w:lang w:val="en-GB" w:eastAsia="zh-CN"/>
        </w:rPr>
      </w:pPr>
      <w:r>
        <w:rPr>
          <w:lang w:val="en-GB" w:eastAsia="zh-CN"/>
        </w:rPr>
        <w:t>F</w:t>
      </w:r>
      <w:r w:rsidR="00766DAD" w:rsidRPr="00C10918">
        <w:rPr>
          <w:lang w:val="en-GB" w:eastAsia="zh-CN"/>
        </w:rPr>
        <w:t>ire extinguishers</w:t>
      </w:r>
      <w:r>
        <w:rPr>
          <w:lang w:val="en-GB" w:eastAsia="zh-CN"/>
        </w:rPr>
        <w:t xml:space="preserve"> come from imports</w:t>
      </w:r>
      <w:r w:rsidR="00766DAD" w:rsidRPr="00C10918">
        <w:rPr>
          <w:lang w:val="en-GB" w:eastAsia="zh-CN"/>
        </w:rPr>
        <w:t xml:space="preserve">, </w:t>
      </w:r>
      <w:r w:rsidR="00766DAD">
        <w:rPr>
          <w:lang w:val="en-GB" w:eastAsia="zh-CN"/>
        </w:rPr>
        <w:t>with</w:t>
      </w:r>
      <w:r w:rsidR="00766DAD" w:rsidRPr="00C10918">
        <w:rPr>
          <w:lang w:val="en-GB" w:eastAsia="zh-CN"/>
        </w:rPr>
        <w:t xml:space="preserve"> moderate quantities </w:t>
      </w:r>
      <w:r w:rsidR="00766DAD">
        <w:rPr>
          <w:lang w:val="en-GB" w:eastAsia="zh-CN"/>
        </w:rPr>
        <w:t xml:space="preserve">of </w:t>
      </w:r>
      <w:r w:rsidR="00766DAD" w:rsidRPr="00C10918">
        <w:rPr>
          <w:lang w:val="en-GB" w:eastAsia="zh-CN"/>
        </w:rPr>
        <w:t>HCFC</w:t>
      </w:r>
      <w:r w:rsidR="00766DAD">
        <w:rPr>
          <w:lang w:val="en-GB" w:eastAsia="zh-CN"/>
        </w:rPr>
        <w:t xml:space="preserve">- and </w:t>
      </w:r>
      <w:r w:rsidR="00766DAD" w:rsidRPr="00C10918">
        <w:rPr>
          <w:lang w:val="en-GB" w:eastAsia="zh-CN"/>
        </w:rPr>
        <w:t>HFC</w:t>
      </w:r>
      <w:r>
        <w:rPr>
          <w:lang w:val="en-GB" w:eastAsia="zh-CN"/>
        </w:rPr>
        <w:noBreakHyphen/>
      </w:r>
      <w:r w:rsidR="00766DAD" w:rsidRPr="00C10918">
        <w:rPr>
          <w:lang w:val="en-GB" w:eastAsia="zh-CN"/>
        </w:rPr>
        <w:t xml:space="preserve">based extinguishers </w:t>
      </w:r>
      <w:r w:rsidR="00AD6CAD">
        <w:rPr>
          <w:lang w:val="en-GB" w:eastAsia="zh-CN"/>
        </w:rPr>
        <w:t xml:space="preserve">used </w:t>
      </w:r>
      <w:r w:rsidR="00AD6CAD" w:rsidRPr="00C10918">
        <w:rPr>
          <w:lang w:val="en-GB" w:eastAsia="zh-CN"/>
        </w:rPr>
        <w:t>exclusive</w:t>
      </w:r>
      <w:r w:rsidR="00AD6CAD">
        <w:rPr>
          <w:lang w:val="en-GB" w:eastAsia="zh-CN"/>
        </w:rPr>
        <w:t>ly</w:t>
      </w:r>
      <w:r w:rsidR="00AD6CAD" w:rsidRPr="00C10918">
        <w:rPr>
          <w:lang w:val="en-GB" w:eastAsia="zh-CN"/>
        </w:rPr>
        <w:t xml:space="preserve"> </w:t>
      </w:r>
      <w:r w:rsidR="00AD6CAD">
        <w:rPr>
          <w:lang w:val="en-GB" w:eastAsia="zh-CN"/>
        </w:rPr>
        <w:t xml:space="preserve">for </w:t>
      </w:r>
      <w:r w:rsidR="00766DAD" w:rsidRPr="00C10918">
        <w:rPr>
          <w:lang w:val="en-GB" w:eastAsia="zh-CN"/>
        </w:rPr>
        <w:t>server rooms, telecommunication systems,</w:t>
      </w:r>
      <w:r w:rsidR="00AD6CAD">
        <w:rPr>
          <w:lang w:val="en-GB" w:eastAsia="zh-CN"/>
        </w:rPr>
        <w:t xml:space="preserve"> and</w:t>
      </w:r>
      <w:r w:rsidR="00766DAD" w:rsidRPr="00C10918">
        <w:rPr>
          <w:lang w:val="en-GB" w:eastAsia="zh-CN"/>
        </w:rPr>
        <w:t xml:space="preserve"> engine compartments.</w:t>
      </w:r>
    </w:p>
    <w:p w14:paraId="36636087" w14:textId="7E39202D" w:rsidR="00FC05E3" w:rsidRPr="00C10918" w:rsidRDefault="00FC05E3" w:rsidP="002344FB">
      <w:pPr>
        <w:rPr>
          <w:i/>
          <w:iCs/>
          <w:lang w:val="en-GB"/>
        </w:rPr>
      </w:pPr>
      <w:r w:rsidRPr="00C10918">
        <w:rPr>
          <w:i/>
          <w:iCs/>
          <w:lang w:val="en-GB"/>
        </w:rPr>
        <w:t>Refrigeration and air-conditioning servicing sector</w:t>
      </w:r>
    </w:p>
    <w:p w14:paraId="509ADE2C" w14:textId="0915EEAD" w:rsidR="00277D8F" w:rsidRPr="00C10918" w:rsidRDefault="00535033" w:rsidP="002344FB">
      <w:pPr>
        <w:pStyle w:val="Heading1"/>
        <w:suppressAutoHyphens/>
        <w:spacing w:before="240"/>
        <w:rPr>
          <w:i/>
          <w:iCs/>
          <w:lang w:val="en-GB"/>
        </w:rPr>
      </w:pPr>
      <w:r w:rsidRPr="00C10918">
        <w:rPr>
          <w:lang w:val="en-GB"/>
        </w:rPr>
        <w:t>Approximately 3,000 technicians (including 50 to 60 women) and 300 workshops are consuming HFCs in Panama. Most technicians have acquired their skills through self-training</w:t>
      </w:r>
      <w:r w:rsidR="001B18E2">
        <w:rPr>
          <w:lang w:val="en-GB"/>
        </w:rPr>
        <w:t xml:space="preserve"> and</w:t>
      </w:r>
      <w:r w:rsidR="00B557B5">
        <w:rPr>
          <w:lang w:val="en-GB"/>
        </w:rPr>
        <w:t xml:space="preserve"> </w:t>
      </w:r>
      <w:r w:rsidRPr="00C10918">
        <w:rPr>
          <w:lang w:val="en-GB"/>
        </w:rPr>
        <w:t>2,100</w:t>
      </w:r>
      <w:r w:rsidR="000C32F8">
        <w:rPr>
          <w:lang w:val="en-GB"/>
        </w:rPr>
        <w:t> </w:t>
      </w:r>
      <w:r w:rsidRPr="00C10918">
        <w:rPr>
          <w:lang w:val="en-GB"/>
        </w:rPr>
        <w:t xml:space="preserve">technicians have received training in good </w:t>
      </w:r>
      <w:r w:rsidR="001B18E2">
        <w:rPr>
          <w:lang w:val="en-GB"/>
        </w:rPr>
        <w:t xml:space="preserve">servicing </w:t>
      </w:r>
      <w:r w:rsidRPr="00C10918">
        <w:rPr>
          <w:lang w:val="en-GB"/>
        </w:rPr>
        <w:t>practices. HFCs are consumed in all RAC servicing subsectors, as described below</w:t>
      </w:r>
      <w:r w:rsidR="00277D8F" w:rsidRPr="00C10918">
        <w:rPr>
          <w:lang w:val="en-GB"/>
        </w:rPr>
        <w:t>.</w:t>
      </w:r>
    </w:p>
    <w:p w14:paraId="604A3172" w14:textId="77777777" w:rsidR="00277D8F" w:rsidRPr="004A63F7" w:rsidRDefault="00277D8F" w:rsidP="00332D1D">
      <w:pPr>
        <w:pStyle w:val="Heading1"/>
        <w:numPr>
          <w:ilvl w:val="0"/>
          <w:numId w:val="0"/>
        </w:numPr>
        <w:suppressAutoHyphens/>
        <w:spacing w:before="240"/>
        <w:rPr>
          <w:i/>
          <w:iCs/>
          <w:u w:val="single"/>
          <w:lang w:val="en-GB"/>
        </w:rPr>
      </w:pPr>
      <w:r w:rsidRPr="004A63F7">
        <w:rPr>
          <w:i/>
          <w:iCs/>
          <w:u w:val="single"/>
          <w:lang w:val="en-GB"/>
        </w:rPr>
        <w:t>Domestic, commercial, industrial, and transport refrigeration servicing</w:t>
      </w:r>
    </w:p>
    <w:p w14:paraId="07DD3B60" w14:textId="350860CA" w:rsidR="00535033" w:rsidRPr="00C10918" w:rsidRDefault="00535033" w:rsidP="00535033">
      <w:pPr>
        <w:pStyle w:val="Heading1"/>
        <w:rPr>
          <w:lang w:val="en-GB"/>
        </w:rPr>
      </w:pPr>
      <w:r w:rsidRPr="00C10918">
        <w:rPr>
          <w:lang w:val="en-GB"/>
        </w:rPr>
        <w:t>About 1.3 million domestic refrigerators in the country are charged predominantly with R</w:t>
      </w:r>
      <w:r w:rsidR="00392898">
        <w:rPr>
          <w:lang w:val="en-GB"/>
        </w:rPr>
        <w:noBreakHyphen/>
      </w:r>
      <w:r w:rsidRPr="00C10918">
        <w:rPr>
          <w:lang w:val="en-GB"/>
        </w:rPr>
        <w:t>600a (</w:t>
      </w:r>
      <w:r w:rsidR="00796BFF" w:rsidRPr="00C10918">
        <w:rPr>
          <w:lang w:val="en-GB"/>
        </w:rPr>
        <w:t>60</w:t>
      </w:r>
      <w:r w:rsidR="00796BFF">
        <w:rPr>
          <w:lang w:val="en-GB"/>
        </w:rPr>
        <w:t> </w:t>
      </w:r>
      <w:r w:rsidRPr="00C10918">
        <w:rPr>
          <w:lang w:val="en-GB"/>
        </w:rPr>
        <w:t>per</w:t>
      </w:r>
      <w:r w:rsidR="00796BFF">
        <w:rPr>
          <w:lang w:val="en-GB"/>
        </w:rPr>
        <w:t> </w:t>
      </w:r>
      <w:r w:rsidRPr="00C10918">
        <w:rPr>
          <w:lang w:val="en-GB"/>
        </w:rPr>
        <w:t>cent) and HFC</w:t>
      </w:r>
      <w:r w:rsidR="00392898">
        <w:rPr>
          <w:lang w:val="en-GB"/>
        </w:rPr>
        <w:t>-</w:t>
      </w:r>
      <w:r w:rsidRPr="00C10918">
        <w:rPr>
          <w:lang w:val="en-GB"/>
        </w:rPr>
        <w:t>134a (40</w:t>
      </w:r>
      <w:r w:rsidR="00796BFF">
        <w:rPr>
          <w:lang w:val="en-GB"/>
        </w:rPr>
        <w:t> </w:t>
      </w:r>
      <w:r w:rsidRPr="00C10918">
        <w:rPr>
          <w:lang w:val="en-GB"/>
        </w:rPr>
        <w:t>per</w:t>
      </w:r>
      <w:r w:rsidR="00796BFF">
        <w:rPr>
          <w:lang w:val="en-GB"/>
        </w:rPr>
        <w:t> </w:t>
      </w:r>
      <w:r w:rsidRPr="00C10918">
        <w:rPr>
          <w:lang w:val="en-GB"/>
        </w:rPr>
        <w:t xml:space="preserve">cent). </w:t>
      </w:r>
      <w:r w:rsidR="00652AC1" w:rsidRPr="00C10918">
        <w:rPr>
          <w:lang w:val="en-GB"/>
        </w:rPr>
        <w:t>Sixty-five per cent of commercial refrigeration</w:t>
      </w:r>
      <w:r w:rsidR="00652AC1">
        <w:rPr>
          <w:lang w:val="en-GB"/>
        </w:rPr>
        <w:t xml:space="preserve"> systems,</w:t>
      </w:r>
      <w:r w:rsidR="00652AC1" w:rsidRPr="00C10918">
        <w:rPr>
          <w:lang w:val="en-GB"/>
        </w:rPr>
        <w:t xml:space="preserve"> </w:t>
      </w:r>
      <w:r w:rsidRPr="00C10918">
        <w:rPr>
          <w:lang w:val="en-GB"/>
        </w:rPr>
        <w:t>includ</w:t>
      </w:r>
      <w:r w:rsidR="00652AC1">
        <w:rPr>
          <w:lang w:val="en-GB"/>
        </w:rPr>
        <w:t>ing</w:t>
      </w:r>
      <w:r w:rsidRPr="00C10918">
        <w:rPr>
          <w:lang w:val="en-GB"/>
        </w:rPr>
        <w:t xml:space="preserve"> medium</w:t>
      </w:r>
      <w:r w:rsidR="00392898">
        <w:rPr>
          <w:lang w:val="en-GB"/>
        </w:rPr>
        <w:t>-</w:t>
      </w:r>
      <w:r w:rsidRPr="00C10918">
        <w:rPr>
          <w:lang w:val="en-GB"/>
        </w:rPr>
        <w:t xml:space="preserve"> and low</w:t>
      </w:r>
      <w:r w:rsidR="00392898">
        <w:rPr>
          <w:lang w:val="en-GB"/>
        </w:rPr>
        <w:noBreakHyphen/>
      </w:r>
      <w:r w:rsidRPr="00C10918">
        <w:rPr>
          <w:lang w:val="en-GB"/>
        </w:rPr>
        <w:t>temperature equipment for storing food products in restaurants, hotels, supermarkets, and convenience stores</w:t>
      </w:r>
      <w:r w:rsidR="00652AC1">
        <w:rPr>
          <w:lang w:val="en-GB"/>
        </w:rPr>
        <w:t>,</w:t>
      </w:r>
      <w:r w:rsidRPr="00C10918">
        <w:rPr>
          <w:lang w:val="en-GB"/>
        </w:rPr>
        <w:t xml:space="preserve"> use HFCs (mostly HFC-134a and R</w:t>
      </w:r>
      <w:r w:rsidR="001A6832">
        <w:rPr>
          <w:lang w:val="en-GB"/>
        </w:rPr>
        <w:noBreakHyphen/>
      </w:r>
      <w:r w:rsidRPr="00C10918">
        <w:rPr>
          <w:lang w:val="en-GB"/>
        </w:rPr>
        <w:t>404A), 28</w:t>
      </w:r>
      <w:r w:rsidR="001A6832">
        <w:rPr>
          <w:lang w:val="en-GB"/>
        </w:rPr>
        <w:t xml:space="preserve"> per cent </w:t>
      </w:r>
      <w:r w:rsidRPr="00C10918">
        <w:rPr>
          <w:lang w:val="en-GB"/>
        </w:rPr>
        <w:t xml:space="preserve">use </w:t>
      </w:r>
      <w:r w:rsidR="001A6832">
        <w:rPr>
          <w:lang w:val="en-GB"/>
        </w:rPr>
        <w:t>h</w:t>
      </w:r>
      <w:r w:rsidR="001A6832" w:rsidRPr="00C10918">
        <w:rPr>
          <w:lang w:val="en-GB"/>
        </w:rPr>
        <w:t xml:space="preserve">ydrocarbons </w:t>
      </w:r>
      <w:r w:rsidR="001A6832">
        <w:rPr>
          <w:lang w:val="en-GB"/>
        </w:rPr>
        <w:t xml:space="preserve">(HCs) </w:t>
      </w:r>
      <w:r w:rsidRPr="00C10918">
        <w:rPr>
          <w:lang w:val="en-GB"/>
        </w:rPr>
        <w:t>(R-600a and R</w:t>
      </w:r>
      <w:r w:rsidR="001A6832">
        <w:rPr>
          <w:lang w:val="en-GB"/>
        </w:rPr>
        <w:t>-</w:t>
      </w:r>
      <w:r w:rsidRPr="00C10918">
        <w:rPr>
          <w:lang w:val="en-GB"/>
        </w:rPr>
        <w:t xml:space="preserve">290), 2 per cent use HCFC-22, and the remaining </w:t>
      </w:r>
      <w:r w:rsidR="001A6832">
        <w:rPr>
          <w:lang w:val="en-GB"/>
        </w:rPr>
        <w:t xml:space="preserve">5 per cent </w:t>
      </w:r>
      <w:r w:rsidR="001C5C66">
        <w:rPr>
          <w:lang w:val="en-GB"/>
        </w:rPr>
        <w:t>use</w:t>
      </w:r>
      <w:r w:rsidR="001C5C66" w:rsidRPr="00C10918">
        <w:rPr>
          <w:lang w:val="en-GB"/>
        </w:rPr>
        <w:t xml:space="preserve"> </w:t>
      </w:r>
      <w:r w:rsidRPr="00C10918">
        <w:rPr>
          <w:lang w:val="en-GB"/>
        </w:rPr>
        <w:t>mainly ammonia and minor rate</w:t>
      </w:r>
      <w:r w:rsidR="001C5C66">
        <w:rPr>
          <w:lang w:val="en-GB"/>
        </w:rPr>
        <w:t>s</w:t>
      </w:r>
      <w:r w:rsidRPr="00C10918">
        <w:rPr>
          <w:lang w:val="en-GB"/>
        </w:rPr>
        <w:t xml:space="preserve"> </w:t>
      </w:r>
      <w:r w:rsidR="001C5C66">
        <w:rPr>
          <w:lang w:val="en-GB"/>
        </w:rPr>
        <w:t>of</w:t>
      </w:r>
      <w:r w:rsidR="001C5C66" w:rsidRPr="00C10918">
        <w:rPr>
          <w:lang w:val="en-GB"/>
        </w:rPr>
        <w:t xml:space="preserve"> </w:t>
      </w:r>
      <w:r w:rsidR="00AD7674">
        <w:rPr>
          <w:lang w:val="en-GB"/>
        </w:rPr>
        <w:t>carbon dioxide</w:t>
      </w:r>
      <w:r w:rsidRPr="00C10918">
        <w:rPr>
          <w:lang w:val="en-GB"/>
        </w:rPr>
        <w:t xml:space="preserve">. </w:t>
      </w:r>
      <w:r w:rsidR="00652AC1">
        <w:rPr>
          <w:lang w:val="en-GB"/>
        </w:rPr>
        <w:t>Small</w:t>
      </w:r>
      <w:r w:rsidRPr="00C10918">
        <w:rPr>
          <w:lang w:val="en-GB"/>
        </w:rPr>
        <w:t xml:space="preserve"> </w:t>
      </w:r>
      <w:r w:rsidR="00C12676">
        <w:rPr>
          <w:lang w:val="en-GB"/>
        </w:rPr>
        <w:t>quantities</w:t>
      </w:r>
      <w:r w:rsidRPr="00C10918">
        <w:rPr>
          <w:lang w:val="en-GB"/>
        </w:rPr>
        <w:t xml:space="preserve"> of R</w:t>
      </w:r>
      <w:r w:rsidR="00AD7674">
        <w:rPr>
          <w:lang w:val="en-GB"/>
        </w:rPr>
        <w:noBreakHyphen/>
      </w:r>
      <w:r w:rsidRPr="00C10918">
        <w:rPr>
          <w:lang w:val="en-GB"/>
        </w:rPr>
        <w:t>422D, R</w:t>
      </w:r>
      <w:r w:rsidR="00AD7674">
        <w:rPr>
          <w:lang w:val="en-GB"/>
        </w:rPr>
        <w:noBreakHyphen/>
      </w:r>
      <w:r w:rsidRPr="00C10918">
        <w:rPr>
          <w:lang w:val="en-GB"/>
        </w:rPr>
        <w:t>425A, and R-437A</w:t>
      </w:r>
      <w:r w:rsidR="00AD7674">
        <w:rPr>
          <w:lang w:val="en-GB"/>
        </w:rPr>
        <w:t xml:space="preserve"> h</w:t>
      </w:r>
      <w:r w:rsidR="00C12676">
        <w:rPr>
          <w:lang w:val="en-GB"/>
        </w:rPr>
        <w:t>ave</w:t>
      </w:r>
      <w:r w:rsidR="00AD7674">
        <w:rPr>
          <w:lang w:val="en-GB"/>
        </w:rPr>
        <w:t xml:space="preserve"> been </w:t>
      </w:r>
      <w:r w:rsidRPr="00C10918">
        <w:rPr>
          <w:lang w:val="en-GB"/>
        </w:rPr>
        <w:t xml:space="preserve">occasionally imported to replace HCFC-22 and R-507C in </w:t>
      </w:r>
      <w:r w:rsidR="00652AC1">
        <w:rPr>
          <w:lang w:val="en-GB"/>
        </w:rPr>
        <w:t>several</w:t>
      </w:r>
      <w:r w:rsidRPr="00C10918">
        <w:rPr>
          <w:lang w:val="en-GB"/>
        </w:rPr>
        <w:t xml:space="preserve"> commercial appliances</w:t>
      </w:r>
      <w:r w:rsidR="00C12676">
        <w:rPr>
          <w:lang w:val="en-GB"/>
        </w:rPr>
        <w:t>;</w:t>
      </w:r>
      <w:r w:rsidRPr="00C10918">
        <w:rPr>
          <w:lang w:val="en-GB"/>
        </w:rPr>
        <w:t xml:space="preserve"> they will not be necessary in the future.</w:t>
      </w:r>
    </w:p>
    <w:p w14:paraId="6A89FBDB" w14:textId="532BDB1C" w:rsidR="00DB6B07" w:rsidRPr="00C10918" w:rsidRDefault="00DB6B07" w:rsidP="00DB6B07">
      <w:pPr>
        <w:pStyle w:val="Heading1"/>
        <w:rPr>
          <w:rFonts w:eastAsia="SimSun"/>
          <w:lang w:val="en-GB"/>
        </w:rPr>
      </w:pPr>
      <w:r w:rsidRPr="00C10918">
        <w:rPr>
          <w:rFonts w:eastAsia="SimSun"/>
          <w:lang w:val="en-GB"/>
        </w:rPr>
        <w:t>The food industry uses larger-capacity equipment for direct expansion refrigeration systems (with refrigerants such as</w:t>
      </w:r>
      <w:r w:rsidR="004D4246" w:rsidRPr="00C10918">
        <w:rPr>
          <w:rFonts w:eastAsia="SimSun"/>
          <w:lang w:val="en-GB"/>
        </w:rPr>
        <w:t xml:space="preserve"> </w:t>
      </w:r>
      <w:r w:rsidR="004D4246" w:rsidRPr="00C10918">
        <w:rPr>
          <w:lang w:val="en-GB"/>
        </w:rPr>
        <w:t>HFC-134a,</w:t>
      </w:r>
      <w:r w:rsidRPr="00C10918">
        <w:rPr>
          <w:rFonts w:eastAsia="SimSun"/>
          <w:lang w:val="en-GB"/>
        </w:rPr>
        <w:t xml:space="preserve"> R-404A</w:t>
      </w:r>
      <w:r w:rsidR="004D4246" w:rsidRPr="00C10918">
        <w:rPr>
          <w:rFonts w:eastAsia="SimSun"/>
          <w:lang w:val="en-GB"/>
        </w:rPr>
        <w:t xml:space="preserve">, </w:t>
      </w:r>
      <w:r w:rsidRPr="00C10918">
        <w:rPr>
          <w:rFonts w:eastAsia="SimSun"/>
          <w:lang w:val="en-GB"/>
        </w:rPr>
        <w:t>R-507A</w:t>
      </w:r>
      <w:r w:rsidR="00FF649C">
        <w:rPr>
          <w:rFonts w:eastAsia="SimSun"/>
          <w:lang w:val="en-GB"/>
        </w:rPr>
        <w:t>,</w:t>
      </w:r>
      <w:r w:rsidR="004D4246" w:rsidRPr="00C10918">
        <w:rPr>
          <w:rFonts w:eastAsia="SimSun"/>
          <w:lang w:val="en-GB"/>
        </w:rPr>
        <w:t xml:space="preserve"> and</w:t>
      </w:r>
      <w:r w:rsidR="004D4246" w:rsidRPr="00C10918">
        <w:rPr>
          <w:lang w:val="en-GB"/>
        </w:rPr>
        <w:t xml:space="preserve"> </w:t>
      </w:r>
      <w:bookmarkStart w:id="4" w:name="_Hlk152012522"/>
      <w:r w:rsidR="00FF649C" w:rsidRPr="00C10918">
        <w:rPr>
          <w:rFonts w:eastAsia="SimSun"/>
          <w:lang w:val="en-GB"/>
        </w:rPr>
        <w:t>minor rate</w:t>
      </w:r>
      <w:r w:rsidR="00FF649C">
        <w:rPr>
          <w:rFonts w:eastAsia="SimSun"/>
          <w:lang w:val="en-GB"/>
        </w:rPr>
        <w:t>s of</w:t>
      </w:r>
      <w:r w:rsidR="00FF649C" w:rsidRPr="00C10918">
        <w:rPr>
          <w:lang w:val="en-GB"/>
        </w:rPr>
        <w:t xml:space="preserve"> </w:t>
      </w:r>
      <w:r w:rsidR="004D4246" w:rsidRPr="00C10918">
        <w:rPr>
          <w:lang w:val="en-GB"/>
        </w:rPr>
        <w:t>R-438A</w:t>
      </w:r>
      <w:bookmarkEnd w:id="4"/>
      <w:r w:rsidRPr="00C10918">
        <w:rPr>
          <w:rFonts w:eastAsia="SimSun"/>
          <w:lang w:val="en-GB"/>
        </w:rPr>
        <w:t xml:space="preserve">) at high, medium, and low temperatures. </w:t>
      </w:r>
      <w:r w:rsidR="002F747A" w:rsidRPr="00C10918">
        <w:rPr>
          <w:rFonts w:eastAsia="SimSun"/>
          <w:lang w:val="en-GB"/>
        </w:rPr>
        <w:t xml:space="preserve">This market includes </w:t>
      </w:r>
      <w:r w:rsidRPr="00C10918">
        <w:rPr>
          <w:rFonts w:eastAsia="SimSun"/>
          <w:lang w:val="en-GB"/>
        </w:rPr>
        <w:t xml:space="preserve">the agro-industrial plants for fruits and vegetables, </w:t>
      </w:r>
      <w:r w:rsidR="00DC31B4" w:rsidRPr="00C10918">
        <w:rPr>
          <w:rFonts w:eastAsia="SimSun"/>
          <w:lang w:val="en-GB"/>
        </w:rPr>
        <w:t>meat and dairy product processing</w:t>
      </w:r>
      <w:r w:rsidRPr="00C10918">
        <w:rPr>
          <w:rFonts w:eastAsia="SimSun"/>
          <w:lang w:val="en-GB"/>
        </w:rPr>
        <w:t>, the fishing industry, central kitchens, logistics operators, and others. Large food industries</w:t>
      </w:r>
      <w:r w:rsidR="00FF649C">
        <w:rPr>
          <w:rFonts w:eastAsia="SimSun"/>
          <w:lang w:val="en-GB"/>
        </w:rPr>
        <w:t>,</w:t>
      </w:r>
      <w:r w:rsidRPr="00C10918">
        <w:rPr>
          <w:rFonts w:eastAsia="SimSun"/>
          <w:lang w:val="en-GB"/>
        </w:rPr>
        <w:t xml:space="preserve"> such as poultry, slaughterhouses, seafood plants, ice factories, and dairy industries</w:t>
      </w:r>
      <w:r w:rsidR="00FF649C">
        <w:rPr>
          <w:rFonts w:eastAsia="SimSun"/>
          <w:lang w:val="en-GB"/>
        </w:rPr>
        <w:t>,</w:t>
      </w:r>
      <w:r w:rsidRPr="00C10918">
        <w:rPr>
          <w:rFonts w:eastAsia="SimSun"/>
          <w:lang w:val="en-GB"/>
        </w:rPr>
        <w:t xml:space="preserve"> operate with refrigeration systems generally based on ammonia.</w:t>
      </w:r>
    </w:p>
    <w:p w14:paraId="11E36ECA" w14:textId="0D951ECF" w:rsidR="00CD18B7" w:rsidRPr="00C10918" w:rsidRDefault="00F74C23" w:rsidP="00DD4868">
      <w:pPr>
        <w:pStyle w:val="Heading1"/>
        <w:rPr>
          <w:lang w:val="en-GB"/>
        </w:rPr>
      </w:pPr>
      <w:r w:rsidRPr="00C10918">
        <w:rPr>
          <w:lang w:val="en-GB"/>
        </w:rPr>
        <w:lastRenderedPageBreak/>
        <w:t xml:space="preserve">Transport refrigeration </w:t>
      </w:r>
      <w:r w:rsidR="00DC31B4" w:rsidRPr="00C10918">
        <w:rPr>
          <w:lang w:val="en-GB"/>
        </w:rPr>
        <w:t xml:space="preserve">meets </w:t>
      </w:r>
      <w:r w:rsidRPr="00C10918">
        <w:rPr>
          <w:lang w:val="en-GB"/>
        </w:rPr>
        <w:t xml:space="preserve">the needs of the cold chain </w:t>
      </w:r>
      <w:r w:rsidR="00FF649C">
        <w:rPr>
          <w:lang w:val="en-GB"/>
        </w:rPr>
        <w:t xml:space="preserve">for </w:t>
      </w:r>
      <w:r w:rsidRPr="00C10918">
        <w:rPr>
          <w:lang w:val="en-GB"/>
        </w:rPr>
        <w:t xml:space="preserve">refrigerated foodstuffs, </w:t>
      </w:r>
      <w:r w:rsidR="001B18E2">
        <w:rPr>
          <w:lang w:val="en-GB"/>
        </w:rPr>
        <w:t>using</w:t>
      </w:r>
      <w:r w:rsidR="001B18E2" w:rsidRPr="00C10918">
        <w:rPr>
          <w:lang w:val="en-GB"/>
        </w:rPr>
        <w:t xml:space="preserve"> </w:t>
      </w:r>
      <w:r w:rsidRPr="00C10918">
        <w:rPr>
          <w:lang w:val="en-GB"/>
        </w:rPr>
        <w:t>HFC</w:t>
      </w:r>
      <w:r w:rsidR="00FF649C">
        <w:rPr>
          <w:lang w:val="en-GB"/>
        </w:rPr>
        <w:noBreakHyphen/>
      </w:r>
      <w:r w:rsidRPr="00C10918">
        <w:rPr>
          <w:lang w:val="en-GB"/>
        </w:rPr>
        <w:t>134a and R-404A in land transportation and HFC-134a and R-507</w:t>
      </w:r>
      <w:r w:rsidR="001B18E2">
        <w:rPr>
          <w:lang w:val="en-GB"/>
        </w:rPr>
        <w:t>A</w:t>
      </w:r>
      <w:r w:rsidRPr="00C10918">
        <w:rPr>
          <w:lang w:val="en-GB"/>
        </w:rPr>
        <w:t xml:space="preserve"> in the fishing fleet</w:t>
      </w:r>
      <w:r w:rsidR="00FF649C">
        <w:rPr>
          <w:lang w:val="en-GB"/>
        </w:rPr>
        <w:t>, with</w:t>
      </w:r>
      <w:r w:rsidR="002F747A" w:rsidRPr="00C10918">
        <w:rPr>
          <w:lang w:val="en-GB"/>
        </w:rPr>
        <w:t xml:space="preserve"> </w:t>
      </w:r>
      <w:r w:rsidR="00FF649C" w:rsidRPr="00C10918">
        <w:rPr>
          <w:lang w:val="en-GB"/>
        </w:rPr>
        <w:t>minor</w:t>
      </w:r>
      <w:r w:rsidR="00FF649C">
        <w:rPr>
          <w:lang w:val="en-GB"/>
        </w:rPr>
        <w:t xml:space="preserve"> </w:t>
      </w:r>
      <w:r w:rsidR="001935A8">
        <w:rPr>
          <w:lang w:val="en-GB"/>
        </w:rPr>
        <w:t xml:space="preserve">consumption </w:t>
      </w:r>
      <w:r w:rsidR="00FF649C">
        <w:rPr>
          <w:lang w:val="en-GB"/>
        </w:rPr>
        <w:t>of</w:t>
      </w:r>
      <w:r w:rsidR="00FF649C" w:rsidRPr="00C10918">
        <w:rPr>
          <w:lang w:val="en-GB"/>
        </w:rPr>
        <w:t xml:space="preserve"> </w:t>
      </w:r>
      <w:r w:rsidR="002F747A" w:rsidRPr="00C10918">
        <w:rPr>
          <w:lang w:val="en-GB"/>
        </w:rPr>
        <w:t>HFC</w:t>
      </w:r>
      <w:r w:rsidR="00FF649C">
        <w:rPr>
          <w:lang w:val="en-GB"/>
        </w:rPr>
        <w:noBreakHyphen/>
      </w:r>
      <w:r w:rsidR="002F747A" w:rsidRPr="00C10918">
        <w:rPr>
          <w:lang w:val="en-GB"/>
        </w:rPr>
        <w:t>23 and R-452A</w:t>
      </w:r>
      <w:r w:rsidR="002E2A2F" w:rsidRPr="00C10918">
        <w:rPr>
          <w:lang w:val="en-GB"/>
        </w:rPr>
        <w:t>.</w:t>
      </w:r>
    </w:p>
    <w:p w14:paraId="13275F29" w14:textId="7889B8DE" w:rsidR="00277D8F" w:rsidRPr="004A63F7" w:rsidRDefault="00277D8F" w:rsidP="00087003">
      <w:pPr>
        <w:pStyle w:val="Heading1"/>
        <w:numPr>
          <w:ilvl w:val="0"/>
          <w:numId w:val="0"/>
        </w:numPr>
        <w:suppressAutoHyphens/>
        <w:spacing w:before="240"/>
        <w:rPr>
          <w:u w:val="single"/>
          <w:lang w:val="en-GB"/>
        </w:rPr>
      </w:pPr>
      <w:r w:rsidRPr="004A63F7">
        <w:rPr>
          <w:i/>
          <w:iCs/>
          <w:u w:val="single"/>
          <w:lang w:val="en-GB"/>
        </w:rPr>
        <w:t>Residential and commercial air-conditioning servicing</w:t>
      </w:r>
    </w:p>
    <w:p w14:paraId="67A9E8CD" w14:textId="251E515B" w:rsidR="004D4246" w:rsidRPr="00C10918" w:rsidRDefault="00DC31B4" w:rsidP="004D4246">
      <w:pPr>
        <w:pStyle w:val="Heading1"/>
        <w:rPr>
          <w:lang w:val="en-GB"/>
        </w:rPr>
      </w:pPr>
      <w:r w:rsidRPr="00C10918">
        <w:rPr>
          <w:lang w:val="en-GB"/>
        </w:rPr>
        <w:t xml:space="preserve">Residential air conditioners are mainly used in households, </w:t>
      </w:r>
      <w:r w:rsidR="001935A8" w:rsidRPr="00C10918">
        <w:rPr>
          <w:lang w:val="en-GB"/>
        </w:rPr>
        <w:t xml:space="preserve">charged with R-410A </w:t>
      </w:r>
      <w:r w:rsidR="001935A8">
        <w:rPr>
          <w:lang w:val="en-GB"/>
        </w:rPr>
        <w:t>in</w:t>
      </w:r>
      <w:r w:rsidR="001935A8" w:rsidRPr="00C10918">
        <w:rPr>
          <w:lang w:val="en-GB"/>
        </w:rPr>
        <w:t xml:space="preserve"> </w:t>
      </w:r>
      <w:r w:rsidRPr="00C10918">
        <w:rPr>
          <w:lang w:val="en-GB"/>
        </w:rPr>
        <w:t>85</w:t>
      </w:r>
      <w:r w:rsidR="001935A8">
        <w:rPr>
          <w:lang w:val="en-GB"/>
        </w:rPr>
        <w:t> </w:t>
      </w:r>
      <w:r w:rsidRPr="00C10918">
        <w:rPr>
          <w:lang w:val="en-GB"/>
        </w:rPr>
        <w:t>per</w:t>
      </w:r>
      <w:r w:rsidR="001935A8">
        <w:rPr>
          <w:lang w:val="en-GB"/>
        </w:rPr>
        <w:t> </w:t>
      </w:r>
      <w:r w:rsidRPr="00C10918">
        <w:rPr>
          <w:lang w:val="en-GB"/>
        </w:rPr>
        <w:t>cent</w:t>
      </w:r>
      <w:r w:rsidR="001935A8">
        <w:rPr>
          <w:lang w:val="en-GB"/>
        </w:rPr>
        <w:t xml:space="preserve"> of the cases,</w:t>
      </w:r>
      <w:r w:rsidRPr="00C10918">
        <w:rPr>
          <w:lang w:val="en-GB"/>
        </w:rPr>
        <w:t xml:space="preserve"> and with HCFC-22</w:t>
      </w:r>
      <w:r w:rsidR="001935A8">
        <w:rPr>
          <w:lang w:val="en-GB"/>
        </w:rPr>
        <w:t xml:space="preserve"> for the remaining </w:t>
      </w:r>
      <w:r w:rsidR="001935A8" w:rsidRPr="00C10918">
        <w:rPr>
          <w:lang w:val="en-GB"/>
        </w:rPr>
        <w:t>15 per cent</w:t>
      </w:r>
      <w:r w:rsidRPr="00C10918">
        <w:rPr>
          <w:lang w:val="en-GB"/>
        </w:rPr>
        <w:t xml:space="preserve">. Commercial and industrial AC equipment is primarily used in the tourism sector, as well as in supermarkets and the public sector. Approximately </w:t>
      </w:r>
      <w:r w:rsidR="00A656DB">
        <w:rPr>
          <w:lang w:val="en-GB"/>
        </w:rPr>
        <w:t>60 </w:t>
      </w:r>
      <w:r w:rsidRPr="00C10918">
        <w:rPr>
          <w:lang w:val="en-GB"/>
        </w:rPr>
        <w:t>per</w:t>
      </w:r>
      <w:r w:rsidR="00A656DB">
        <w:rPr>
          <w:lang w:val="en-GB"/>
        </w:rPr>
        <w:t> </w:t>
      </w:r>
      <w:r w:rsidRPr="00C10918">
        <w:rPr>
          <w:lang w:val="en-GB"/>
        </w:rPr>
        <w:t xml:space="preserve">cent of installed units use R-410A, almost </w:t>
      </w:r>
      <w:r w:rsidR="00A656DB">
        <w:rPr>
          <w:lang w:val="en-GB"/>
        </w:rPr>
        <w:t>40</w:t>
      </w:r>
      <w:r w:rsidR="00A656DB" w:rsidRPr="00C10918">
        <w:rPr>
          <w:lang w:val="en-GB"/>
        </w:rPr>
        <w:t xml:space="preserve"> </w:t>
      </w:r>
      <w:r w:rsidRPr="00C10918">
        <w:rPr>
          <w:lang w:val="en-GB"/>
        </w:rPr>
        <w:t>per cent use HCFC</w:t>
      </w:r>
      <w:r w:rsidR="00A656DB">
        <w:rPr>
          <w:lang w:val="en-GB"/>
        </w:rPr>
        <w:t>-</w:t>
      </w:r>
      <w:r w:rsidRPr="00C10918">
        <w:rPr>
          <w:lang w:val="en-GB"/>
        </w:rPr>
        <w:t>22, and there are minor uses of R</w:t>
      </w:r>
      <w:r w:rsidR="00A656DB">
        <w:rPr>
          <w:lang w:val="en-GB"/>
        </w:rPr>
        <w:noBreakHyphen/>
      </w:r>
      <w:r w:rsidRPr="00C10918">
        <w:rPr>
          <w:lang w:val="en-GB"/>
        </w:rPr>
        <w:t>407C, R-417A and HFC-32.</w:t>
      </w:r>
    </w:p>
    <w:p w14:paraId="38C280AD" w14:textId="1723D838" w:rsidR="00277D8F" w:rsidRPr="004A63F7" w:rsidRDefault="00277D8F" w:rsidP="00E508F0">
      <w:pPr>
        <w:suppressAutoHyphens/>
        <w:spacing w:after="240"/>
        <w:rPr>
          <w:u w:val="single"/>
          <w:lang w:val="en-GB"/>
        </w:rPr>
      </w:pPr>
      <w:r w:rsidRPr="004A63F7">
        <w:rPr>
          <w:i/>
          <w:iCs/>
          <w:u w:val="single"/>
          <w:lang w:val="en-GB"/>
        </w:rPr>
        <w:t>Mobile air-conditioning servicing</w:t>
      </w:r>
    </w:p>
    <w:p w14:paraId="403E77F8" w14:textId="6E4999DB" w:rsidR="00D141A3" w:rsidRPr="00C10918" w:rsidRDefault="00F50577" w:rsidP="00E508F0">
      <w:pPr>
        <w:pStyle w:val="Heading1"/>
        <w:rPr>
          <w:lang w:val="en-GB" w:eastAsia="en-CA"/>
        </w:rPr>
      </w:pPr>
      <w:r w:rsidRPr="00C10918">
        <w:rPr>
          <w:lang w:val="en-GB" w:eastAsia="en-CA"/>
        </w:rPr>
        <w:t xml:space="preserve">This sector, not assisted during the HPMP, consumes </w:t>
      </w:r>
      <w:r w:rsidR="000A1E0A">
        <w:rPr>
          <w:lang w:val="en-GB" w:eastAsia="en-CA"/>
        </w:rPr>
        <w:t>6</w:t>
      </w:r>
      <w:r w:rsidR="000A1E0A" w:rsidRPr="00C10918">
        <w:rPr>
          <w:lang w:val="en-GB" w:eastAsia="en-CA"/>
        </w:rPr>
        <w:t xml:space="preserve"> </w:t>
      </w:r>
      <w:r w:rsidRPr="00C10918">
        <w:rPr>
          <w:lang w:val="en-GB" w:eastAsia="en-CA"/>
        </w:rPr>
        <w:t xml:space="preserve">per cent </w:t>
      </w:r>
      <w:r w:rsidR="000A1E0A">
        <w:rPr>
          <w:lang w:val="en-GB" w:eastAsia="en-CA"/>
        </w:rPr>
        <w:t>(</w:t>
      </w:r>
      <w:r w:rsidR="000A1E0A" w:rsidRPr="00C10918">
        <w:rPr>
          <w:lang w:val="en-GB" w:eastAsia="en-CA"/>
        </w:rPr>
        <w:t>in CO</w:t>
      </w:r>
      <w:r w:rsidR="000A1E0A" w:rsidRPr="00B557B5">
        <w:rPr>
          <w:vertAlign w:val="subscript"/>
          <w:lang w:val="en-GB" w:eastAsia="en-CA"/>
        </w:rPr>
        <w:t>2</w:t>
      </w:r>
      <w:r w:rsidR="000A1E0A" w:rsidRPr="00C10918">
        <w:rPr>
          <w:lang w:val="en-GB" w:eastAsia="en-CA"/>
        </w:rPr>
        <w:t>-eq tonnes</w:t>
      </w:r>
      <w:r w:rsidR="000A1E0A">
        <w:rPr>
          <w:lang w:val="en-GB" w:eastAsia="en-CA"/>
        </w:rPr>
        <w:t>)</w:t>
      </w:r>
      <w:r w:rsidR="000A1E0A" w:rsidRPr="00C10918">
        <w:rPr>
          <w:lang w:val="en-GB" w:eastAsia="en-CA"/>
        </w:rPr>
        <w:t xml:space="preserve"> </w:t>
      </w:r>
      <w:r w:rsidRPr="00C10918">
        <w:rPr>
          <w:lang w:val="en-GB" w:eastAsia="en-CA"/>
        </w:rPr>
        <w:t xml:space="preserve">of </w:t>
      </w:r>
      <w:r w:rsidR="000A1E0A">
        <w:rPr>
          <w:lang w:val="en-GB" w:eastAsia="en-CA"/>
        </w:rPr>
        <w:t xml:space="preserve">all </w:t>
      </w:r>
      <w:r w:rsidRPr="00C10918">
        <w:rPr>
          <w:lang w:val="en-GB" w:eastAsia="en-CA"/>
        </w:rPr>
        <w:t xml:space="preserve">HFCs </w:t>
      </w:r>
      <w:r w:rsidR="000A1E0A">
        <w:rPr>
          <w:lang w:val="en-GB" w:eastAsia="en-CA"/>
        </w:rPr>
        <w:t xml:space="preserve">used </w:t>
      </w:r>
      <w:r w:rsidR="000A1E0A" w:rsidRPr="00C10918">
        <w:rPr>
          <w:lang w:val="en-GB" w:eastAsia="en-CA"/>
        </w:rPr>
        <w:t>in the country</w:t>
      </w:r>
      <w:r w:rsidRPr="00C10918">
        <w:rPr>
          <w:lang w:val="en-GB" w:eastAsia="en-CA"/>
        </w:rPr>
        <w:t xml:space="preserve">. Approximately 700,000 vehicles circulating in Panama have </w:t>
      </w:r>
      <w:r w:rsidR="003A07C8">
        <w:rPr>
          <w:lang w:val="en-GB" w:eastAsia="en-CA"/>
        </w:rPr>
        <w:t>AC installations</w:t>
      </w:r>
      <w:r w:rsidRPr="00C10918">
        <w:rPr>
          <w:lang w:val="en-GB" w:eastAsia="en-CA"/>
        </w:rPr>
        <w:t xml:space="preserve"> based on HFC</w:t>
      </w:r>
      <w:r w:rsidR="003A07C8">
        <w:rPr>
          <w:lang w:val="en-GB" w:eastAsia="en-CA"/>
        </w:rPr>
        <w:noBreakHyphen/>
      </w:r>
      <w:r w:rsidRPr="00C10918">
        <w:rPr>
          <w:lang w:val="en-GB" w:eastAsia="en-CA"/>
        </w:rPr>
        <w:t xml:space="preserve">134a, </w:t>
      </w:r>
      <w:r w:rsidR="003A07C8">
        <w:rPr>
          <w:lang w:val="en-GB" w:eastAsia="en-CA"/>
        </w:rPr>
        <w:t>with</w:t>
      </w:r>
      <w:r w:rsidR="003A07C8" w:rsidRPr="00C10918">
        <w:rPr>
          <w:lang w:val="en-GB" w:eastAsia="en-CA"/>
        </w:rPr>
        <w:t xml:space="preserve"> </w:t>
      </w:r>
      <w:r w:rsidRPr="00C10918">
        <w:rPr>
          <w:lang w:val="en-GB" w:eastAsia="en-CA"/>
        </w:rPr>
        <w:t xml:space="preserve">a </w:t>
      </w:r>
      <w:r w:rsidR="001B18E2">
        <w:rPr>
          <w:lang w:val="en-GB" w:eastAsia="en-CA"/>
        </w:rPr>
        <w:t>small</w:t>
      </w:r>
      <w:r w:rsidR="001B18E2" w:rsidRPr="00C10918">
        <w:rPr>
          <w:lang w:val="en-GB" w:eastAsia="en-CA"/>
        </w:rPr>
        <w:t xml:space="preserve"> </w:t>
      </w:r>
      <w:r w:rsidRPr="00C10918">
        <w:rPr>
          <w:lang w:val="en-GB" w:eastAsia="en-CA"/>
        </w:rPr>
        <w:t xml:space="preserve">percentage </w:t>
      </w:r>
      <w:r w:rsidR="001B18E2">
        <w:rPr>
          <w:lang w:val="en-GB" w:eastAsia="en-CA"/>
        </w:rPr>
        <w:t xml:space="preserve">of high-end vehicles </w:t>
      </w:r>
      <w:r w:rsidR="003A07C8">
        <w:rPr>
          <w:lang w:val="en-GB" w:eastAsia="en-CA"/>
        </w:rPr>
        <w:t>using</w:t>
      </w:r>
      <w:r w:rsidRPr="00C10918">
        <w:rPr>
          <w:lang w:val="en-GB" w:eastAsia="en-CA"/>
        </w:rPr>
        <w:t xml:space="preserve"> HFO-1234yf</w:t>
      </w:r>
      <w:r w:rsidR="001B18E2">
        <w:rPr>
          <w:lang w:val="en-GB" w:eastAsia="en-CA"/>
        </w:rPr>
        <w:t>-based systems.</w:t>
      </w:r>
    </w:p>
    <w:p w14:paraId="00684473" w14:textId="5896978A" w:rsidR="00FC05E3" w:rsidRPr="00C10918" w:rsidRDefault="00FC05E3" w:rsidP="00FC05E3">
      <w:pPr>
        <w:spacing w:after="240"/>
        <w:rPr>
          <w:u w:val="single"/>
          <w:lang w:val="en-GB"/>
        </w:rPr>
      </w:pPr>
      <w:r w:rsidRPr="00C10918">
        <w:rPr>
          <w:u w:val="single"/>
          <w:lang w:val="en-GB"/>
        </w:rPr>
        <w:t>Phase-down strategy for stage I of the Kigali HFC implementation plan</w:t>
      </w:r>
    </w:p>
    <w:p w14:paraId="3B168D13" w14:textId="77777777" w:rsidR="00FC05E3" w:rsidRPr="00C10918" w:rsidRDefault="00FC05E3" w:rsidP="005C2832">
      <w:pPr>
        <w:spacing w:after="240"/>
        <w:outlineLvl w:val="0"/>
        <w:rPr>
          <w:i/>
          <w:iCs/>
          <w:lang w:val="en-GB"/>
        </w:rPr>
      </w:pPr>
      <w:r w:rsidRPr="00C10918">
        <w:rPr>
          <w:i/>
          <w:iCs/>
          <w:lang w:val="en-GB"/>
        </w:rPr>
        <w:t>Overarching strategy</w:t>
      </w:r>
    </w:p>
    <w:p w14:paraId="105F6242" w14:textId="2BC0F37C" w:rsidR="00CA70AE" w:rsidRPr="00C10918" w:rsidRDefault="00736545" w:rsidP="005C2832">
      <w:pPr>
        <w:pStyle w:val="Heading1"/>
        <w:shd w:val="clear" w:color="auto" w:fill="FFFFFF" w:themeFill="background1"/>
        <w:tabs>
          <w:tab w:val="clear" w:pos="0"/>
        </w:tabs>
        <w:rPr>
          <w:i/>
          <w:iCs/>
          <w:lang w:val="en-GB"/>
        </w:rPr>
      </w:pPr>
      <w:r>
        <w:rPr>
          <w:lang w:val="en-GB"/>
        </w:rPr>
        <w:t>S</w:t>
      </w:r>
      <w:r w:rsidR="00D96CDF" w:rsidRPr="00C10918">
        <w:rPr>
          <w:lang w:val="en-GB"/>
        </w:rPr>
        <w:t xml:space="preserve">tage I of the KIP </w:t>
      </w:r>
      <w:r>
        <w:rPr>
          <w:lang w:val="en-GB"/>
        </w:rPr>
        <w:t xml:space="preserve">for Panama is proposed </w:t>
      </w:r>
      <w:r w:rsidR="00D96CDF" w:rsidRPr="00C10918">
        <w:rPr>
          <w:lang w:val="en-GB"/>
        </w:rPr>
        <w:t xml:space="preserve">to be implemented simultaneously with the HPMP </w:t>
      </w:r>
      <w:r w:rsidR="003B23FD" w:rsidRPr="00C10918">
        <w:rPr>
          <w:lang w:val="en-GB"/>
        </w:rPr>
        <w:t>until</w:t>
      </w:r>
      <w:r w:rsidR="003B23FD">
        <w:rPr>
          <w:lang w:val="en-GB"/>
        </w:rPr>
        <w:t> </w:t>
      </w:r>
      <w:r w:rsidR="00D96CDF" w:rsidRPr="00C10918">
        <w:rPr>
          <w:lang w:val="en-GB"/>
        </w:rPr>
        <w:t xml:space="preserve">2029, with subsequent stages to address the </w:t>
      </w:r>
      <w:r w:rsidR="0038436F" w:rsidRPr="00C10918">
        <w:rPr>
          <w:lang w:val="en-GB"/>
        </w:rPr>
        <w:t>2035, 2040</w:t>
      </w:r>
      <w:r w:rsidR="0038436F">
        <w:rPr>
          <w:lang w:val="en-GB"/>
        </w:rPr>
        <w:t>,</w:t>
      </w:r>
      <w:r w:rsidR="0038436F" w:rsidRPr="00C10918">
        <w:rPr>
          <w:lang w:val="en-GB"/>
        </w:rPr>
        <w:t xml:space="preserve"> and 2045</w:t>
      </w:r>
      <w:r w:rsidR="0038436F">
        <w:rPr>
          <w:lang w:val="en-GB"/>
        </w:rPr>
        <w:t xml:space="preserve"> </w:t>
      </w:r>
      <w:r w:rsidR="00D96CDF" w:rsidRPr="00C10918">
        <w:rPr>
          <w:lang w:val="en-GB"/>
        </w:rPr>
        <w:t xml:space="preserve">phase-down targets. Stage I will focus on </w:t>
      </w:r>
      <w:r w:rsidR="004B7415">
        <w:rPr>
          <w:lang w:val="en-GB"/>
        </w:rPr>
        <w:t>achieving</w:t>
      </w:r>
      <w:r w:rsidR="00D96CDF" w:rsidRPr="00C10918">
        <w:rPr>
          <w:lang w:val="en-GB"/>
        </w:rPr>
        <w:t xml:space="preserve"> </w:t>
      </w:r>
      <w:r w:rsidR="0038436F">
        <w:rPr>
          <w:lang w:val="en-GB"/>
        </w:rPr>
        <w:t xml:space="preserve">the </w:t>
      </w:r>
      <w:r w:rsidR="003B23FD">
        <w:rPr>
          <w:lang w:val="en-GB"/>
        </w:rPr>
        <w:t xml:space="preserve">consumption </w:t>
      </w:r>
      <w:r w:rsidR="00D96CDF" w:rsidRPr="00C10918">
        <w:rPr>
          <w:lang w:val="en-GB"/>
        </w:rPr>
        <w:t>freez</w:t>
      </w:r>
      <w:r w:rsidR="003B23FD">
        <w:rPr>
          <w:lang w:val="en-GB"/>
        </w:rPr>
        <w:t xml:space="preserve">e </w:t>
      </w:r>
      <w:r w:rsidR="00D96CDF" w:rsidRPr="00C10918">
        <w:rPr>
          <w:lang w:val="en-GB"/>
        </w:rPr>
        <w:t>in 2024 and a 10 per cent reduction from the HFC baseline by</w:t>
      </w:r>
      <w:r w:rsidR="004B7415">
        <w:rPr>
          <w:lang w:val="en-GB"/>
        </w:rPr>
        <w:t> </w:t>
      </w:r>
      <w:r w:rsidR="00D96CDF" w:rsidRPr="00C10918">
        <w:rPr>
          <w:lang w:val="en-GB"/>
        </w:rPr>
        <w:t>2029</w:t>
      </w:r>
      <w:r w:rsidR="00451442">
        <w:rPr>
          <w:lang w:val="en-GB"/>
        </w:rPr>
        <w:t xml:space="preserve"> through the implementation of activities </w:t>
      </w:r>
      <w:r w:rsidR="001B18E2">
        <w:rPr>
          <w:lang w:val="en-GB"/>
        </w:rPr>
        <w:t>in the</w:t>
      </w:r>
      <w:r w:rsidR="00074FA5" w:rsidRPr="00074FA5">
        <w:rPr>
          <w:lang w:val="en-GB"/>
        </w:rPr>
        <w:t xml:space="preserve"> servicing sector.</w:t>
      </w:r>
    </w:p>
    <w:p w14:paraId="412A2DC7" w14:textId="77350EEE" w:rsidR="00FF16D6" w:rsidRPr="00C10918" w:rsidRDefault="001B18E2" w:rsidP="00FF16D6">
      <w:pPr>
        <w:numPr>
          <w:ilvl w:val="0"/>
          <w:numId w:val="1"/>
        </w:numPr>
        <w:shd w:val="clear" w:color="auto" w:fill="FFFFFF" w:themeFill="background1"/>
        <w:tabs>
          <w:tab w:val="clear" w:pos="993"/>
        </w:tabs>
        <w:spacing w:after="240"/>
        <w:ind w:left="0"/>
        <w:outlineLvl w:val="0"/>
        <w:rPr>
          <w:i/>
          <w:iCs/>
          <w:lang w:val="en-GB"/>
        </w:rPr>
      </w:pPr>
      <w:r>
        <w:rPr>
          <w:lang w:val="en-GB"/>
        </w:rPr>
        <w:t xml:space="preserve">The freeze of HFC consumption will be primarily supported by the application of the quota system. </w:t>
      </w:r>
      <w:r w:rsidR="0016175B">
        <w:rPr>
          <w:lang w:val="en-GB"/>
        </w:rPr>
        <w:t xml:space="preserve">As a </w:t>
      </w:r>
      <w:r w:rsidR="0016175B" w:rsidRPr="00696600">
        <w:rPr>
          <w:lang w:val="en-GB"/>
        </w:rPr>
        <w:t xml:space="preserve">necessary </w:t>
      </w:r>
      <w:r w:rsidR="0016175B">
        <w:rPr>
          <w:lang w:val="en-GB"/>
        </w:rPr>
        <w:t>step to</w:t>
      </w:r>
      <w:r w:rsidR="0016175B" w:rsidRPr="00696600">
        <w:rPr>
          <w:lang w:val="en-GB"/>
        </w:rPr>
        <w:t xml:space="preserve"> achieving the </w:t>
      </w:r>
      <w:r w:rsidR="0016175B">
        <w:rPr>
          <w:lang w:val="en-GB"/>
        </w:rPr>
        <w:t>10 </w:t>
      </w:r>
      <w:r w:rsidR="0016175B" w:rsidRPr="00696600">
        <w:rPr>
          <w:lang w:val="en-GB"/>
        </w:rPr>
        <w:t>per</w:t>
      </w:r>
      <w:r w:rsidR="0016175B">
        <w:rPr>
          <w:lang w:val="en-GB"/>
        </w:rPr>
        <w:t> </w:t>
      </w:r>
      <w:r w:rsidR="0016175B" w:rsidRPr="00696600">
        <w:rPr>
          <w:lang w:val="en-GB"/>
        </w:rPr>
        <w:t xml:space="preserve">cent </w:t>
      </w:r>
      <w:r w:rsidR="0016175B">
        <w:rPr>
          <w:lang w:val="en-GB"/>
        </w:rPr>
        <w:t>reduction from its baseline, t</w:t>
      </w:r>
      <w:r w:rsidR="00696600" w:rsidRPr="00696600">
        <w:rPr>
          <w:lang w:val="en-GB"/>
        </w:rPr>
        <w:t xml:space="preserve">he country plans to </w:t>
      </w:r>
      <w:r w:rsidR="00370B44">
        <w:rPr>
          <w:lang w:val="en-GB"/>
        </w:rPr>
        <w:t>r</w:t>
      </w:r>
      <w:r w:rsidR="00370B44" w:rsidRPr="00696600">
        <w:rPr>
          <w:lang w:val="en-GB"/>
        </w:rPr>
        <w:t>educ</w:t>
      </w:r>
      <w:r w:rsidR="00370B44">
        <w:rPr>
          <w:lang w:val="en-GB"/>
        </w:rPr>
        <w:t xml:space="preserve">e </w:t>
      </w:r>
      <w:r w:rsidR="0016175B">
        <w:rPr>
          <w:lang w:val="en-GB"/>
        </w:rPr>
        <w:t xml:space="preserve">national </w:t>
      </w:r>
      <w:r w:rsidR="00696600" w:rsidRPr="00696600">
        <w:rPr>
          <w:lang w:val="en-GB"/>
        </w:rPr>
        <w:t xml:space="preserve">demand </w:t>
      </w:r>
      <w:r w:rsidR="00370B44">
        <w:rPr>
          <w:lang w:val="en-GB"/>
        </w:rPr>
        <w:t xml:space="preserve">for HFCs </w:t>
      </w:r>
      <w:r w:rsidR="00696600" w:rsidRPr="00696600">
        <w:rPr>
          <w:lang w:val="en-GB"/>
        </w:rPr>
        <w:t xml:space="preserve">through policy actions </w:t>
      </w:r>
      <w:r w:rsidR="0016175B">
        <w:rPr>
          <w:lang w:val="en-GB"/>
        </w:rPr>
        <w:t>including</w:t>
      </w:r>
      <w:r w:rsidR="00696600" w:rsidRPr="00696600">
        <w:rPr>
          <w:lang w:val="en-GB"/>
        </w:rPr>
        <w:t xml:space="preserve"> the development of </w:t>
      </w:r>
      <w:r w:rsidR="0016175B">
        <w:rPr>
          <w:lang w:val="en-GB"/>
        </w:rPr>
        <w:t xml:space="preserve">green </w:t>
      </w:r>
      <w:r w:rsidR="00696600" w:rsidRPr="00696600">
        <w:rPr>
          <w:lang w:val="en-GB"/>
        </w:rPr>
        <w:t>procurement</w:t>
      </w:r>
      <w:r w:rsidR="0016175B">
        <w:rPr>
          <w:lang w:val="en-GB"/>
        </w:rPr>
        <w:t xml:space="preserve"> guidelines</w:t>
      </w:r>
      <w:r w:rsidR="00696600" w:rsidRPr="00696600">
        <w:rPr>
          <w:lang w:val="en-GB"/>
        </w:rPr>
        <w:t xml:space="preserve"> for the public sector, capacity building of servicing technicians in the proper handling of flammable refrigerants, promotion of low-GWP and energy-efficient technolog</w:t>
      </w:r>
      <w:r w:rsidR="0016175B">
        <w:rPr>
          <w:lang w:val="en-GB"/>
        </w:rPr>
        <w:t>ies</w:t>
      </w:r>
      <w:r w:rsidR="00696600" w:rsidRPr="00696600">
        <w:rPr>
          <w:lang w:val="en-GB"/>
        </w:rPr>
        <w:t xml:space="preserve"> among end</w:t>
      </w:r>
      <w:r w:rsidR="0016175B">
        <w:rPr>
          <w:lang w:val="en-GB"/>
        </w:rPr>
        <w:t xml:space="preserve"> </w:t>
      </w:r>
      <w:r w:rsidR="00696600" w:rsidRPr="00696600">
        <w:rPr>
          <w:lang w:val="en-GB"/>
        </w:rPr>
        <w:t>users</w:t>
      </w:r>
      <w:r w:rsidR="0016175B">
        <w:rPr>
          <w:lang w:val="en-GB"/>
        </w:rPr>
        <w:t>,</w:t>
      </w:r>
      <w:r w:rsidR="00696600" w:rsidRPr="00696600">
        <w:rPr>
          <w:lang w:val="en-GB"/>
        </w:rPr>
        <w:t xml:space="preserve"> and </w:t>
      </w:r>
      <w:r w:rsidR="004669C6">
        <w:rPr>
          <w:lang w:val="en-GB"/>
        </w:rPr>
        <w:t xml:space="preserve">of </w:t>
      </w:r>
      <w:r>
        <w:rPr>
          <w:lang w:val="en-GB"/>
        </w:rPr>
        <w:t xml:space="preserve">refrigerant </w:t>
      </w:r>
      <w:r w:rsidR="00696600" w:rsidRPr="00696600">
        <w:rPr>
          <w:lang w:val="en-GB"/>
        </w:rPr>
        <w:t xml:space="preserve">recovery and recycling in the RAC and </w:t>
      </w:r>
      <w:r w:rsidR="0016175B">
        <w:rPr>
          <w:lang w:val="en-GB"/>
        </w:rPr>
        <w:t>mobile air-conditioning (</w:t>
      </w:r>
      <w:r w:rsidR="00696600" w:rsidRPr="00696600">
        <w:rPr>
          <w:lang w:val="en-GB"/>
        </w:rPr>
        <w:t>MAC</w:t>
      </w:r>
      <w:r w:rsidR="0016175B">
        <w:rPr>
          <w:lang w:val="en-GB"/>
        </w:rPr>
        <w:t>)</w:t>
      </w:r>
      <w:r w:rsidR="00696600" w:rsidRPr="00696600">
        <w:rPr>
          <w:lang w:val="en-GB"/>
        </w:rPr>
        <w:t xml:space="preserve"> sectors.</w:t>
      </w:r>
    </w:p>
    <w:p w14:paraId="023656AA" w14:textId="659FDE90" w:rsidR="00FC05E3" w:rsidRPr="00C10918" w:rsidRDefault="00FC05E3" w:rsidP="00FF16D6">
      <w:pPr>
        <w:shd w:val="clear" w:color="auto" w:fill="FFFFFF" w:themeFill="background1"/>
        <w:spacing w:after="240"/>
        <w:outlineLvl w:val="0"/>
        <w:rPr>
          <w:i/>
          <w:iCs/>
          <w:lang w:val="en-GB"/>
        </w:rPr>
      </w:pPr>
      <w:r w:rsidRPr="00C10918">
        <w:rPr>
          <w:i/>
          <w:iCs/>
          <w:lang w:val="en-GB"/>
        </w:rPr>
        <w:t>Established HFC baseline and proposed reductions</w:t>
      </w:r>
    </w:p>
    <w:p w14:paraId="79A75F18" w14:textId="474901CA" w:rsidR="00FC05E3" w:rsidRPr="00C10918" w:rsidRDefault="00FC05E3" w:rsidP="00FC05E3">
      <w:pPr>
        <w:pStyle w:val="Heading1"/>
        <w:rPr>
          <w:lang w:val="en-GB"/>
        </w:rPr>
      </w:pPr>
      <w:bookmarkStart w:id="5" w:name="_Hlk118781799"/>
      <w:r w:rsidRPr="00C10918">
        <w:rPr>
          <w:lang w:val="en-GB"/>
        </w:rPr>
        <w:t xml:space="preserve">The Government of </w:t>
      </w:r>
      <w:bookmarkStart w:id="6" w:name="_Hlk139986133"/>
      <w:r w:rsidRPr="00C10918">
        <w:rPr>
          <w:lang w:val="en-GB"/>
        </w:rPr>
        <w:t xml:space="preserve">Panama </w:t>
      </w:r>
      <w:bookmarkEnd w:id="5"/>
      <w:bookmarkEnd w:id="6"/>
      <w:r w:rsidRPr="00C10918">
        <w:rPr>
          <w:lang w:val="en-GB"/>
        </w:rPr>
        <w:t xml:space="preserve">reported its </w:t>
      </w:r>
      <w:proofErr w:type="gramStart"/>
      <w:r w:rsidRPr="00C10918">
        <w:rPr>
          <w:lang w:val="en-GB"/>
        </w:rPr>
        <w:t>Article</w:t>
      </w:r>
      <w:proofErr w:type="gramEnd"/>
      <w:r w:rsidRPr="00C10918">
        <w:rPr>
          <w:lang w:val="en-GB"/>
        </w:rPr>
        <w:t xml:space="preserve"> 7 data for 2020</w:t>
      </w:r>
      <w:r w:rsidRPr="00C10918">
        <w:rPr>
          <w:lang w:val="en-GB"/>
        </w:rPr>
        <w:noBreakHyphen/>
        <w:t>2022. By adding 65 per cent of the HCFC baseline in CO</w:t>
      </w:r>
      <w:r w:rsidRPr="00C10918">
        <w:rPr>
          <w:vertAlign w:val="subscript"/>
          <w:lang w:val="en-GB"/>
        </w:rPr>
        <w:t>2</w:t>
      </w:r>
      <w:r w:rsidRPr="00C10918">
        <w:rPr>
          <w:lang w:val="en-GB"/>
        </w:rPr>
        <w:t>-eq tonnes to the average HFC consumption in 2020</w:t>
      </w:r>
      <w:r w:rsidRPr="00C10918">
        <w:rPr>
          <w:lang w:val="en-GB"/>
        </w:rPr>
        <w:noBreakHyphen/>
        <w:t xml:space="preserve">2022, the established HFC baseline is </w:t>
      </w:r>
      <w:r w:rsidR="00B01188">
        <w:rPr>
          <w:lang w:val="en-GB"/>
        </w:rPr>
        <w:t xml:space="preserve">calculated at </w:t>
      </w:r>
      <w:r w:rsidRPr="00C10918">
        <w:rPr>
          <w:color w:val="1E1E1E"/>
          <w:shd w:val="clear" w:color="auto" w:fill="FFFFFF"/>
          <w:lang w:val="en-GB"/>
        </w:rPr>
        <w:t>2,543,386</w:t>
      </w:r>
      <w:r w:rsidRPr="00C10918">
        <w:rPr>
          <w:rFonts w:ascii="Helvetica" w:hAnsi="Helvetica" w:cs="Helvetica"/>
          <w:color w:val="1E1E1E"/>
          <w:sz w:val="18"/>
          <w:szCs w:val="18"/>
          <w:shd w:val="clear" w:color="auto" w:fill="FFFFFF"/>
          <w:lang w:val="en-GB"/>
        </w:rPr>
        <w:t xml:space="preserve"> </w:t>
      </w:r>
      <w:r w:rsidRPr="00C10918">
        <w:rPr>
          <w:lang w:val="en-GB"/>
        </w:rPr>
        <w:t>CO</w:t>
      </w:r>
      <w:r w:rsidRPr="00C10918">
        <w:rPr>
          <w:vertAlign w:val="subscript"/>
          <w:lang w:val="en-GB"/>
        </w:rPr>
        <w:t>2</w:t>
      </w:r>
      <w:r w:rsidRPr="00C10918">
        <w:rPr>
          <w:lang w:val="en-GB"/>
        </w:rPr>
        <w:t>-eq tonnes, as shown in table </w:t>
      </w:r>
      <w:r w:rsidR="006E0B5B" w:rsidRPr="00C10918">
        <w:rPr>
          <w:lang w:val="en-GB"/>
        </w:rPr>
        <w:t>3</w:t>
      </w:r>
      <w:r w:rsidRPr="00C10918">
        <w:rPr>
          <w:lang w:val="en-GB"/>
        </w:rPr>
        <w:t>.</w:t>
      </w:r>
    </w:p>
    <w:p w14:paraId="24F8036D" w14:textId="1804CBBB" w:rsidR="00FC05E3" w:rsidRPr="00C10918" w:rsidRDefault="00FC05E3" w:rsidP="001510A9">
      <w:pPr>
        <w:keepNext/>
        <w:outlineLvl w:val="0"/>
        <w:rPr>
          <w:b/>
          <w:bCs/>
          <w:lang w:val="en-GB"/>
        </w:rPr>
      </w:pPr>
      <w:r w:rsidRPr="00C10918">
        <w:rPr>
          <w:b/>
          <w:bCs/>
          <w:lang w:val="en-GB"/>
        </w:rPr>
        <w:t xml:space="preserve">Table </w:t>
      </w:r>
      <w:r w:rsidR="006E0B5B" w:rsidRPr="00C10918">
        <w:rPr>
          <w:b/>
          <w:bCs/>
          <w:lang w:val="en-GB"/>
        </w:rPr>
        <w:t>3</w:t>
      </w:r>
      <w:r w:rsidRPr="00C10918">
        <w:rPr>
          <w:b/>
          <w:bCs/>
          <w:lang w:val="en-GB"/>
        </w:rPr>
        <w:t xml:space="preserve">. </w:t>
      </w:r>
      <w:bookmarkStart w:id="7" w:name="_Hlk131922742"/>
      <w:r w:rsidRPr="00C10918">
        <w:rPr>
          <w:b/>
          <w:bCs/>
          <w:lang w:val="en-GB"/>
        </w:rPr>
        <w:t>HFC baseline for Panama (CO</w:t>
      </w:r>
      <w:r w:rsidRPr="00C10918">
        <w:rPr>
          <w:b/>
          <w:bCs/>
          <w:vertAlign w:val="subscript"/>
          <w:lang w:val="en-GB"/>
        </w:rPr>
        <w:t>2</w:t>
      </w:r>
      <w:r w:rsidRPr="00C10918">
        <w:rPr>
          <w:b/>
          <w:bCs/>
          <w:lang w:val="en-GB"/>
        </w:rPr>
        <w:noBreakHyphen/>
        <w:t>eq tonnes)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600" w:firstRow="0" w:lastRow="0" w:firstColumn="0" w:lastColumn="0" w:noHBand="1" w:noVBand="1"/>
      </w:tblPr>
      <w:tblGrid>
        <w:gridCol w:w="4535"/>
        <w:gridCol w:w="1606"/>
        <w:gridCol w:w="1606"/>
        <w:gridCol w:w="1603"/>
      </w:tblGrid>
      <w:tr w:rsidR="00FC05E3" w:rsidRPr="00DA75F1" w14:paraId="30DAC5BC" w14:textId="77777777" w:rsidTr="00DA75F1">
        <w:trPr>
          <w:trHeight w:val="43"/>
          <w:tblHeader/>
        </w:trPr>
        <w:tc>
          <w:tcPr>
            <w:tcW w:w="2425" w:type="pct"/>
            <w:shd w:val="clear" w:color="auto" w:fill="auto"/>
            <w:tcMar>
              <w:top w:w="17" w:type="dxa"/>
              <w:left w:w="108" w:type="dxa"/>
              <w:bottom w:w="17" w:type="dxa"/>
              <w:right w:w="108" w:type="dxa"/>
            </w:tcMar>
            <w:vAlign w:val="center"/>
          </w:tcPr>
          <w:p w14:paraId="59A81FC6" w14:textId="77777777" w:rsidR="00FC05E3" w:rsidRPr="00DA75F1" w:rsidRDefault="00FC05E3" w:rsidP="00DA75F1">
            <w:pPr>
              <w:jc w:val="center"/>
              <w:rPr>
                <w:b/>
                <w:bCs/>
                <w:sz w:val="20"/>
                <w:szCs w:val="20"/>
              </w:rPr>
            </w:pPr>
            <w:r w:rsidRPr="00DA75F1">
              <w:rPr>
                <w:b/>
                <w:bCs/>
                <w:sz w:val="20"/>
                <w:szCs w:val="20"/>
              </w:rPr>
              <w:t>Baseline calculation</w:t>
            </w:r>
          </w:p>
        </w:tc>
        <w:tc>
          <w:tcPr>
            <w:tcW w:w="859" w:type="pct"/>
            <w:shd w:val="clear" w:color="auto" w:fill="auto"/>
            <w:tcMar>
              <w:top w:w="17" w:type="dxa"/>
              <w:left w:w="108" w:type="dxa"/>
              <w:bottom w:w="17" w:type="dxa"/>
              <w:right w:w="108" w:type="dxa"/>
            </w:tcMar>
            <w:vAlign w:val="center"/>
          </w:tcPr>
          <w:p w14:paraId="21D7CB18" w14:textId="77777777" w:rsidR="00FC05E3" w:rsidRPr="00DA75F1" w:rsidRDefault="00FC05E3" w:rsidP="00DA75F1">
            <w:pPr>
              <w:jc w:val="center"/>
              <w:rPr>
                <w:b/>
                <w:bCs/>
                <w:sz w:val="20"/>
                <w:szCs w:val="20"/>
              </w:rPr>
            </w:pPr>
            <w:r w:rsidRPr="00DA75F1">
              <w:rPr>
                <w:b/>
                <w:bCs/>
                <w:sz w:val="20"/>
                <w:szCs w:val="20"/>
              </w:rPr>
              <w:t>2020</w:t>
            </w:r>
          </w:p>
        </w:tc>
        <w:tc>
          <w:tcPr>
            <w:tcW w:w="859" w:type="pct"/>
            <w:shd w:val="clear" w:color="auto" w:fill="auto"/>
            <w:tcMar>
              <w:top w:w="17" w:type="dxa"/>
              <w:left w:w="108" w:type="dxa"/>
              <w:bottom w:w="17" w:type="dxa"/>
              <w:right w:w="108" w:type="dxa"/>
            </w:tcMar>
            <w:vAlign w:val="center"/>
          </w:tcPr>
          <w:p w14:paraId="6E971B3A" w14:textId="77777777" w:rsidR="00FC05E3" w:rsidRPr="00DA75F1" w:rsidRDefault="00FC05E3" w:rsidP="00DA75F1">
            <w:pPr>
              <w:jc w:val="center"/>
              <w:rPr>
                <w:b/>
                <w:bCs/>
                <w:sz w:val="20"/>
                <w:szCs w:val="20"/>
              </w:rPr>
            </w:pPr>
            <w:r w:rsidRPr="00DA75F1">
              <w:rPr>
                <w:b/>
                <w:bCs/>
                <w:sz w:val="20"/>
                <w:szCs w:val="20"/>
              </w:rPr>
              <w:t>2021</w:t>
            </w:r>
          </w:p>
        </w:tc>
        <w:tc>
          <w:tcPr>
            <w:tcW w:w="857" w:type="pct"/>
            <w:shd w:val="clear" w:color="auto" w:fill="auto"/>
            <w:tcMar>
              <w:top w:w="17" w:type="dxa"/>
              <w:left w:w="108" w:type="dxa"/>
              <w:bottom w:w="17" w:type="dxa"/>
              <w:right w:w="108" w:type="dxa"/>
            </w:tcMar>
            <w:vAlign w:val="center"/>
          </w:tcPr>
          <w:p w14:paraId="35FC7329" w14:textId="77777777" w:rsidR="00FC05E3" w:rsidRPr="00DA75F1" w:rsidRDefault="00FC05E3" w:rsidP="00DA75F1">
            <w:pPr>
              <w:jc w:val="center"/>
              <w:rPr>
                <w:b/>
                <w:bCs/>
                <w:sz w:val="20"/>
                <w:szCs w:val="20"/>
              </w:rPr>
            </w:pPr>
            <w:r w:rsidRPr="00DA75F1">
              <w:rPr>
                <w:b/>
                <w:bCs/>
                <w:sz w:val="20"/>
                <w:szCs w:val="20"/>
              </w:rPr>
              <w:t>2022</w:t>
            </w:r>
          </w:p>
        </w:tc>
      </w:tr>
      <w:tr w:rsidR="00C617B4" w:rsidRPr="00DA75F1" w14:paraId="62E31420" w14:textId="77777777" w:rsidTr="00DA75F1">
        <w:trPr>
          <w:trHeight w:val="43"/>
        </w:trPr>
        <w:tc>
          <w:tcPr>
            <w:tcW w:w="2425" w:type="pct"/>
            <w:shd w:val="clear" w:color="auto" w:fill="auto"/>
            <w:tcMar>
              <w:top w:w="17" w:type="dxa"/>
              <w:left w:w="108" w:type="dxa"/>
              <w:bottom w:w="17" w:type="dxa"/>
              <w:right w:w="108" w:type="dxa"/>
            </w:tcMar>
          </w:tcPr>
          <w:p w14:paraId="53E08EF8" w14:textId="77777777" w:rsidR="00C617B4" w:rsidRPr="00DA75F1" w:rsidRDefault="00C617B4" w:rsidP="00DA75F1">
            <w:pPr>
              <w:rPr>
                <w:sz w:val="20"/>
                <w:szCs w:val="20"/>
              </w:rPr>
            </w:pPr>
            <w:r w:rsidRPr="00DA75F1">
              <w:rPr>
                <w:sz w:val="20"/>
                <w:szCs w:val="20"/>
              </w:rPr>
              <w:t>HFC annual consumption</w:t>
            </w:r>
          </w:p>
        </w:tc>
        <w:tc>
          <w:tcPr>
            <w:tcW w:w="859" w:type="pct"/>
            <w:shd w:val="clear" w:color="auto" w:fill="auto"/>
            <w:tcMar>
              <w:top w:w="17" w:type="dxa"/>
              <w:left w:w="108" w:type="dxa"/>
              <w:bottom w:w="17" w:type="dxa"/>
              <w:right w:w="108" w:type="dxa"/>
            </w:tcMar>
            <w:vAlign w:val="center"/>
          </w:tcPr>
          <w:p w14:paraId="68D9997B" w14:textId="314CFA97" w:rsidR="00C617B4" w:rsidRPr="00DA75F1" w:rsidRDefault="00C617B4" w:rsidP="00DA75F1">
            <w:pPr>
              <w:rPr>
                <w:sz w:val="20"/>
                <w:szCs w:val="20"/>
              </w:rPr>
            </w:pPr>
            <w:r w:rsidRPr="00DA75F1">
              <w:rPr>
                <w:sz w:val="20"/>
                <w:szCs w:val="20"/>
              </w:rPr>
              <w:t>1,474,052</w:t>
            </w:r>
          </w:p>
        </w:tc>
        <w:tc>
          <w:tcPr>
            <w:tcW w:w="859" w:type="pct"/>
            <w:shd w:val="clear" w:color="auto" w:fill="auto"/>
            <w:tcMar>
              <w:top w:w="17" w:type="dxa"/>
              <w:left w:w="108" w:type="dxa"/>
              <w:bottom w:w="17" w:type="dxa"/>
              <w:right w:w="108" w:type="dxa"/>
            </w:tcMar>
            <w:vAlign w:val="center"/>
          </w:tcPr>
          <w:p w14:paraId="7EE1F845" w14:textId="487A193F" w:rsidR="00C617B4" w:rsidRPr="00DA75F1" w:rsidRDefault="00C617B4" w:rsidP="00DA75F1">
            <w:pPr>
              <w:rPr>
                <w:sz w:val="20"/>
                <w:szCs w:val="20"/>
                <w:highlight w:val="cyan"/>
              </w:rPr>
            </w:pPr>
            <w:r w:rsidRPr="00DA75F1">
              <w:rPr>
                <w:sz w:val="20"/>
                <w:szCs w:val="20"/>
              </w:rPr>
              <w:t>1,978,141</w:t>
            </w:r>
          </w:p>
        </w:tc>
        <w:tc>
          <w:tcPr>
            <w:tcW w:w="857" w:type="pct"/>
            <w:shd w:val="clear" w:color="auto" w:fill="auto"/>
            <w:tcMar>
              <w:top w:w="17" w:type="dxa"/>
              <w:left w:w="108" w:type="dxa"/>
              <w:bottom w:w="17" w:type="dxa"/>
              <w:right w:w="108" w:type="dxa"/>
            </w:tcMar>
            <w:vAlign w:val="center"/>
          </w:tcPr>
          <w:p w14:paraId="3DFE612F" w14:textId="72A1CA7C" w:rsidR="00C617B4" w:rsidRPr="00DA75F1" w:rsidRDefault="00C617B4" w:rsidP="00DA75F1">
            <w:pPr>
              <w:rPr>
                <w:sz w:val="20"/>
                <w:szCs w:val="20"/>
                <w:highlight w:val="cyan"/>
              </w:rPr>
            </w:pPr>
            <w:r w:rsidRPr="00DA75F1">
              <w:rPr>
                <w:sz w:val="20"/>
                <w:szCs w:val="20"/>
              </w:rPr>
              <w:t>2,708,376</w:t>
            </w:r>
          </w:p>
        </w:tc>
      </w:tr>
      <w:tr w:rsidR="00FC05E3" w:rsidRPr="00DA75F1" w14:paraId="44200FDD" w14:textId="77777777" w:rsidTr="00C02A69">
        <w:trPr>
          <w:trHeight w:val="228"/>
        </w:trPr>
        <w:tc>
          <w:tcPr>
            <w:tcW w:w="2425" w:type="pct"/>
            <w:shd w:val="clear" w:color="auto" w:fill="auto"/>
            <w:tcMar>
              <w:top w:w="17" w:type="dxa"/>
              <w:left w:w="108" w:type="dxa"/>
              <w:bottom w:w="17" w:type="dxa"/>
              <w:right w:w="108" w:type="dxa"/>
            </w:tcMar>
          </w:tcPr>
          <w:p w14:paraId="3C87F77A" w14:textId="77777777" w:rsidR="00FC05E3" w:rsidRPr="00DA75F1" w:rsidRDefault="00FC05E3" w:rsidP="00DA75F1">
            <w:pPr>
              <w:rPr>
                <w:sz w:val="20"/>
                <w:szCs w:val="20"/>
              </w:rPr>
            </w:pPr>
            <w:r w:rsidRPr="00DA75F1">
              <w:rPr>
                <w:sz w:val="20"/>
                <w:szCs w:val="20"/>
              </w:rPr>
              <w:t>HFC average consumption 2020-2022</w:t>
            </w:r>
          </w:p>
        </w:tc>
        <w:tc>
          <w:tcPr>
            <w:tcW w:w="2575" w:type="pct"/>
            <w:gridSpan w:val="3"/>
            <w:shd w:val="clear" w:color="auto" w:fill="auto"/>
            <w:tcMar>
              <w:top w:w="17" w:type="dxa"/>
              <w:left w:w="108" w:type="dxa"/>
              <w:bottom w:w="17" w:type="dxa"/>
              <w:right w:w="108" w:type="dxa"/>
            </w:tcMar>
            <w:vAlign w:val="center"/>
          </w:tcPr>
          <w:p w14:paraId="472DD3B8" w14:textId="104BAA2B" w:rsidR="00FC05E3" w:rsidRPr="00DA75F1" w:rsidRDefault="00C617B4" w:rsidP="00DA75F1">
            <w:pPr>
              <w:rPr>
                <w:sz w:val="20"/>
                <w:szCs w:val="20"/>
              </w:rPr>
            </w:pPr>
            <w:r w:rsidRPr="00DA75F1">
              <w:rPr>
                <w:sz w:val="20"/>
                <w:szCs w:val="20"/>
              </w:rPr>
              <w:t>2,053,523</w:t>
            </w:r>
          </w:p>
        </w:tc>
      </w:tr>
      <w:tr w:rsidR="00FC05E3" w:rsidRPr="00DA75F1" w14:paraId="7F375BAC" w14:textId="77777777" w:rsidTr="00C02A69">
        <w:trPr>
          <w:trHeight w:val="235"/>
        </w:trPr>
        <w:tc>
          <w:tcPr>
            <w:tcW w:w="2425" w:type="pct"/>
            <w:shd w:val="clear" w:color="auto" w:fill="auto"/>
            <w:tcMar>
              <w:top w:w="17" w:type="dxa"/>
              <w:left w:w="108" w:type="dxa"/>
              <w:bottom w:w="17" w:type="dxa"/>
              <w:right w:w="108" w:type="dxa"/>
            </w:tcMar>
          </w:tcPr>
          <w:p w14:paraId="1D0D58D8" w14:textId="231F5CB2" w:rsidR="00FC05E3" w:rsidRPr="00DA75F1" w:rsidRDefault="00FC05E3" w:rsidP="00DA75F1">
            <w:pPr>
              <w:rPr>
                <w:sz w:val="20"/>
                <w:szCs w:val="20"/>
              </w:rPr>
            </w:pPr>
            <w:r w:rsidRPr="00DA75F1">
              <w:rPr>
                <w:sz w:val="20"/>
                <w:szCs w:val="20"/>
              </w:rPr>
              <w:t>HCFC baseline (65%)</w:t>
            </w:r>
          </w:p>
        </w:tc>
        <w:tc>
          <w:tcPr>
            <w:tcW w:w="2575" w:type="pct"/>
            <w:gridSpan w:val="3"/>
            <w:shd w:val="clear" w:color="auto" w:fill="auto"/>
            <w:vAlign w:val="center"/>
          </w:tcPr>
          <w:p w14:paraId="24161BDB" w14:textId="3C0F1B5F" w:rsidR="00FC05E3" w:rsidRPr="00DA75F1" w:rsidRDefault="00C617B4" w:rsidP="00DA75F1">
            <w:pPr>
              <w:rPr>
                <w:sz w:val="20"/>
                <w:szCs w:val="20"/>
              </w:rPr>
            </w:pPr>
            <w:r w:rsidRPr="00DA75F1">
              <w:rPr>
                <w:sz w:val="20"/>
                <w:szCs w:val="20"/>
              </w:rPr>
              <w:t>489,863</w:t>
            </w:r>
          </w:p>
        </w:tc>
      </w:tr>
      <w:tr w:rsidR="00FC05E3" w:rsidRPr="00DA75F1" w14:paraId="0BBBDC76" w14:textId="77777777" w:rsidTr="00DA75F1">
        <w:trPr>
          <w:trHeight w:val="32"/>
        </w:trPr>
        <w:tc>
          <w:tcPr>
            <w:tcW w:w="2425" w:type="pct"/>
            <w:shd w:val="clear" w:color="auto" w:fill="auto"/>
            <w:tcMar>
              <w:top w:w="17" w:type="dxa"/>
              <w:left w:w="108" w:type="dxa"/>
              <w:bottom w:w="17" w:type="dxa"/>
              <w:right w:w="108" w:type="dxa"/>
            </w:tcMar>
          </w:tcPr>
          <w:p w14:paraId="09C4E1C1" w14:textId="03183087" w:rsidR="00FC05E3" w:rsidRPr="00DA75F1" w:rsidRDefault="00524426" w:rsidP="00DA75F1">
            <w:pPr>
              <w:rPr>
                <w:sz w:val="20"/>
                <w:szCs w:val="20"/>
              </w:rPr>
            </w:pPr>
            <w:r w:rsidRPr="00DA75F1">
              <w:rPr>
                <w:sz w:val="20"/>
                <w:szCs w:val="20"/>
              </w:rPr>
              <w:t xml:space="preserve">Established </w:t>
            </w:r>
            <w:r w:rsidR="00FC05E3" w:rsidRPr="00DA75F1">
              <w:rPr>
                <w:sz w:val="20"/>
                <w:szCs w:val="20"/>
              </w:rPr>
              <w:t>HFC baseline</w:t>
            </w:r>
          </w:p>
        </w:tc>
        <w:tc>
          <w:tcPr>
            <w:tcW w:w="2575" w:type="pct"/>
            <w:gridSpan w:val="3"/>
            <w:shd w:val="clear" w:color="auto" w:fill="auto"/>
            <w:vAlign w:val="center"/>
          </w:tcPr>
          <w:p w14:paraId="61155DC9" w14:textId="56E3F80A" w:rsidR="00FC05E3" w:rsidRPr="00DA75F1" w:rsidRDefault="00C617B4" w:rsidP="00DA75F1">
            <w:pPr>
              <w:rPr>
                <w:sz w:val="20"/>
                <w:szCs w:val="20"/>
              </w:rPr>
            </w:pPr>
            <w:r w:rsidRPr="00DA75F1">
              <w:rPr>
                <w:sz w:val="20"/>
                <w:szCs w:val="20"/>
              </w:rPr>
              <w:t>2,543,386</w:t>
            </w:r>
          </w:p>
        </w:tc>
      </w:tr>
    </w:tbl>
    <w:p w14:paraId="5B018839" w14:textId="1D56EB41" w:rsidR="002128D6" w:rsidRPr="00C10918" w:rsidRDefault="002128D6" w:rsidP="00C02A69">
      <w:pPr>
        <w:pStyle w:val="Heading1"/>
        <w:numPr>
          <w:ilvl w:val="0"/>
          <w:numId w:val="2"/>
        </w:numPr>
        <w:tabs>
          <w:tab w:val="clear" w:pos="993"/>
          <w:tab w:val="num" w:pos="0"/>
        </w:tabs>
        <w:spacing w:before="240"/>
        <w:ind w:left="0"/>
        <w:rPr>
          <w:lang w:val="en-GB"/>
        </w:rPr>
      </w:pPr>
      <w:bookmarkStart w:id="8" w:name="_Hlk118984480"/>
      <w:bookmarkStart w:id="9" w:name="_Hlk118804496"/>
      <w:bookmarkEnd w:id="7"/>
      <w:r w:rsidRPr="00C10918">
        <w:rPr>
          <w:lang w:val="en-GB"/>
        </w:rPr>
        <w:t xml:space="preserve">The Government of Panama and UNDP have projected an increase </w:t>
      </w:r>
      <w:r w:rsidR="002E4946">
        <w:rPr>
          <w:lang w:val="en-GB"/>
        </w:rPr>
        <w:t xml:space="preserve">in </w:t>
      </w:r>
      <w:r w:rsidR="002E4946" w:rsidRPr="00C10918">
        <w:rPr>
          <w:lang w:val="en-GB"/>
        </w:rPr>
        <w:t xml:space="preserve">HFC consumption </w:t>
      </w:r>
      <w:r w:rsidRPr="00C10918">
        <w:rPr>
          <w:rFonts w:cstheme="minorHAnsi"/>
          <w:lang w:val="en-GB"/>
        </w:rPr>
        <w:t>at a 1 per cent annual growth rate, assuming stabilization of the economy in the coming years</w:t>
      </w:r>
      <w:r w:rsidRPr="00C10918">
        <w:rPr>
          <w:lang w:val="en-GB"/>
        </w:rPr>
        <w:t xml:space="preserve"> in the </w:t>
      </w:r>
      <w:r w:rsidR="007D5E33">
        <w:rPr>
          <w:lang w:val="en-GB"/>
        </w:rPr>
        <w:t xml:space="preserve">unconstrained, </w:t>
      </w:r>
      <w:r w:rsidRPr="00C10918">
        <w:rPr>
          <w:lang w:val="en-GB"/>
        </w:rPr>
        <w:t>business</w:t>
      </w:r>
      <w:r w:rsidRPr="00C10918">
        <w:rPr>
          <w:lang w:val="en-GB"/>
        </w:rPr>
        <w:noBreakHyphen/>
        <w:t>as</w:t>
      </w:r>
      <w:r w:rsidRPr="00C10918">
        <w:rPr>
          <w:lang w:val="en-GB"/>
        </w:rPr>
        <w:noBreakHyphen/>
        <w:t xml:space="preserve">usual scenario. The estimated HFC consumption </w:t>
      </w:r>
      <w:r w:rsidR="00910442">
        <w:rPr>
          <w:lang w:val="en-GB"/>
        </w:rPr>
        <w:t>runs the risk of</w:t>
      </w:r>
      <w:r w:rsidR="00910442" w:rsidRPr="00C10918">
        <w:rPr>
          <w:lang w:val="en-GB"/>
        </w:rPr>
        <w:t xml:space="preserve"> </w:t>
      </w:r>
      <w:r w:rsidRPr="00C10918">
        <w:rPr>
          <w:lang w:val="en-GB"/>
        </w:rPr>
        <w:t>potential non</w:t>
      </w:r>
      <w:r w:rsidR="00910442">
        <w:rPr>
          <w:lang w:val="en-GB"/>
        </w:rPr>
        <w:noBreakHyphen/>
      </w:r>
      <w:r w:rsidRPr="00C10918">
        <w:rPr>
          <w:lang w:val="en-GB"/>
        </w:rPr>
        <w:t xml:space="preserve">compliance with </w:t>
      </w:r>
      <w:r w:rsidR="00CB11CA">
        <w:rPr>
          <w:lang w:val="en-GB"/>
        </w:rPr>
        <w:t xml:space="preserve">the </w:t>
      </w:r>
      <w:r w:rsidR="00C44A73">
        <w:rPr>
          <w:lang w:val="en-GB"/>
        </w:rPr>
        <w:t xml:space="preserve">country’s </w:t>
      </w:r>
      <w:r w:rsidRPr="00C10918">
        <w:rPr>
          <w:lang w:val="en-GB"/>
        </w:rPr>
        <w:t xml:space="preserve">2024 and 2030 consumption targets, as shown in </w:t>
      </w:r>
      <w:r w:rsidR="005C2832">
        <w:rPr>
          <w:lang w:val="en-GB"/>
        </w:rPr>
        <w:t>t</w:t>
      </w:r>
      <w:r w:rsidRPr="00C10918">
        <w:rPr>
          <w:lang w:val="en-GB"/>
        </w:rPr>
        <w:t xml:space="preserve">able </w:t>
      </w:r>
      <w:r w:rsidR="000E4D72">
        <w:rPr>
          <w:lang w:val="en-GB"/>
        </w:rPr>
        <w:t>4</w:t>
      </w:r>
      <w:r w:rsidRPr="00C10918">
        <w:rPr>
          <w:lang w:val="en-GB"/>
        </w:rPr>
        <w:t>.</w:t>
      </w:r>
    </w:p>
    <w:p w14:paraId="1703A0F7" w14:textId="60F8163B" w:rsidR="00EB05E6" w:rsidRPr="00C10918" w:rsidRDefault="00EB05E6" w:rsidP="00C02A69">
      <w:pPr>
        <w:keepNext/>
        <w:suppressAutoHyphens/>
        <w:rPr>
          <w:b/>
          <w:bCs/>
          <w:lang w:val="en-GB"/>
        </w:rPr>
      </w:pPr>
      <w:r w:rsidRPr="00C10918">
        <w:rPr>
          <w:b/>
          <w:bCs/>
          <w:lang w:val="en-GB"/>
        </w:rPr>
        <w:lastRenderedPageBreak/>
        <w:t xml:space="preserve">Table </w:t>
      </w:r>
      <w:r w:rsidR="000E4D72">
        <w:rPr>
          <w:b/>
          <w:bCs/>
          <w:lang w:val="en-GB"/>
        </w:rPr>
        <w:t>4</w:t>
      </w:r>
      <w:r w:rsidRPr="00C10918">
        <w:rPr>
          <w:b/>
          <w:bCs/>
          <w:lang w:val="en-GB"/>
        </w:rPr>
        <w:t>. Unconstrained scenario of HFC consumption and required reductions (CO</w:t>
      </w:r>
      <w:r w:rsidRPr="00C10918">
        <w:rPr>
          <w:b/>
          <w:bCs/>
          <w:vertAlign w:val="subscript"/>
          <w:lang w:val="en-GB"/>
        </w:rPr>
        <w:t>2</w:t>
      </w:r>
      <w:r w:rsidRPr="00C10918">
        <w:rPr>
          <w:b/>
          <w:bCs/>
          <w:lang w:val="en-GB"/>
        </w:rPr>
        <w:noBreakHyphen/>
        <w:t>eq tonnes)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CellMar>
          <w:left w:w="85" w:type="dxa"/>
          <w:right w:w="85" w:type="dxa"/>
        </w:tblCellMar>
        <w:tblLook w:val="04A0" w:firstRow="1" w:lastRow="0" w:firstColumn="1" w:lastColumn="0" w:noHBand="0" w:noVBand="1"/>
      </w:tblPr>
      <w:tblGrid>
        <w:gridCol w:w="1590"/>
        <w:gridCol w:w="970"/>
        <w:gridCol w:w="970"/>
        <w:gridCol w:w="970"/>
        <w:gridCol w:w="970"/>
        <w:gridCol w:w="970"/>
        <w:gridCol w:w="970"/>
        <w:gridCol w:w="970"/>
        <w:gridCol w:w="970"/>
      </w:tblGrid>
      <w:tr w:rsidR="009948C3" w:rsidRPr="00C10918" w14:paraId="4076B712" w14:textId="77777777" w:rsidTr="009948C3">
        <w:trPr>
          <w:trHeight w:val="340"/>
          <w:tblHeader/>
          <w:jc w:val="center"/>
        </w:trPr>
        <w:tc>
          <w:tcPr>
            <w:tcW w:w="983" w:type="pct"/>
            <w:shd w:val="clear" w:color="auto" w:fill="FFFFFF" w:themeFill="background1"/>
            <w:vAlign w:val="center"/>
          </w:tcPr>
          <w:p w14:paraId="7F323C4C" w14:textId="02B5CC4C" w:rsidR="00EB05E6" w:rsidRPr="00C10918" w:rsidRDefault="00EB05E6" w:rsidP="00C02A69">
            <w:pPr>
              <w:keepNext/>
              <w:suppressAutoHyphens/>
              <w:jc w:val="center"/>
              <w:rPr>
                <w:b/>
                <w:sz w:val="20"/>
                <w:szCs w:val="20"/>
                <w:lang w:val="en-GB"/>
              </w:rPr>
            </w:pPr>
          </w:p>
        </w:tc>
        <w:tc>
          <w:tcPr>
            <w:tcW w:w="386" w:type="pct"/>
            <w:shd w:val="clear" w:color="auto" w:fill="FFFFFF" w:themeFill="background1"/>
            <w:vAlign w:val="center"/>
          </w:tcPr>
          <w:p w14:paraId="45403210" w14:textId="13FF8EBB" w:rsidR="00EB05E6" w:rsidRPr="00C10918" w:rsidRDefault="00EB05E6" w:rsidP="00C02A69">
            <w:pPr>
              <w:keepNext/>
              <w:suppressAutoHyphens/>
              <w:jc w:val="center"/>
              <w:rPr>
                <w:b/>
                <w:sz w:val="20"/>
                <w:szCs w:val="20"/>
                <w:lang w:val="en-GB"/>
              </w:rPr>
            </w:pPr>
            <w:r w:rsidRPr="00C10918">
              <w:rPr>
                <w:rFonts w:asciiTheme="majorBidi" w:hAnsiTheme="majorBidi" w:cstheme="majorBidi"/>
                <w:b/>
                <w:sz w:val="20"/>
                <w:szCs w:val="20"/>
                <w:lang w:val="en-GB"/>
              </w:rPr>
              <w:t>2022*</w:t>
            </w:r>
          </w:p>
        </w:tc>
        <w:tc>
          <w:tcPr>
            <w:tcW w:w="519" w:type="pct"/>
            <w:shd w:val="clear" w:color="auto" w:fill="FFFFFF" w:themeFill="background1"/>
            <w:vAlign w:val="center"/>
          </w:tcPr>
          <w:p w14:paraId="4ACD57F8" w14:textId="58B73FD6" w:rsidR="00EB05E6" w:rsidRPr="00C10918" w:rsidRDefault="00EB05E6" w:rsidP="00C02A69">
            <w:pPr>
              <w:keepNext/>
              <w:suppressAutoHyphens/>
              <w:jc w:val="center"/>
              <w:rPr>
                <w:b/>
                <w:sz w:val="20"/>
                <w:szCs w:val="20"/>
                <w:lang w:val="en-GB"/>
              </w:rPr>
            </w:pPr>
            <w:r w:rsidRPr="00C10918">
              <w:rPr>
                <w:rFonts w:asciiTheme="majorBidi" w:hAnsiTheme="majorBidi" w:cstheme="majorBidi"/>
                <w:b/>
                <w:sz w:val="20"/>
                <w:szCs w:val="20"/>
                <w:lang w:val="en-GB"/>
              </w:rPr>
              <w:t>2023</w:t>
            </w:r>
          </w:p>
        </w:tc>
        <w:tc>
          <w:tcPr>
            <w:tcW w:w="519" w:type="pct"/>
            <w:shd w:val="clear" w:color="auto" w:fill="FFFFFF" w:themeFill="background1"/>
            <w:vAlign w:val="center"/>
          </w:tcPr>
          <w:p w14:paraId="42B49BDC" w14:textId="1B26B45C" w:rsidR="00EB05E6" w:rsidRPr="00C10918" w:rsidRDefault="00EB05E6" w:rsidP="00C02A69">
            <w:pPr>
              <w:keepNext/>
              <w:suppressAutoHyphens/>
              <w:jc w:val="center"/>
              <w:rPr>
                <w:b/>
                <w:sz w:val="20"/>
                <w:szCs w:val="20"/>
                <w:lang w:val="en-GB"/>
              </w:rPr>
            </w:pPr>
            <w:r w:rsidRPr="00C10918">
              <w:rPr>
                <w:rFonts w:asciiTheme="majorBidi" w:hAnsiTheme="majorBidi" w:cstheme="majorBidi"/>
                <w:b/>
                <w:sz w:val="20"/>
                <w:szCs w:val="20"/>
                <w:lang w:val="en-GB"/>
              </w:rPr>
              <w:t>2024</w:t>
            </w:r>
          </w:p>
        </w:tc>
        <w:tc>
          <w:tcPr>
            <w:tcW w:w="519" w:type="pct"/>
            <w:shd w:val="clear" w:color="auto" w:fill="FFFFFF" w:themeFill="background1"/>
            <w:vAlign w:val="center"/>
          </w:tcPr>
          <w:p w14:paraId="25CC2DCD" w14:textId="13C83A5B" w:rsidR="00EB05E6" w:rsidRPr="00C10918" w:rsidRDefault="00EB05E6" w:rsidP="00C02A69">
            <w:pPr>
              <w:keepNext/>
              <w:suppressAutoHyphens/>
              <w:jc w:val="center"/>
              <w:rPr>
                <w:b/>
                <w:sz w:val="20"/>
                <w:szCs w:val="20"/>
                <w:lang w:val="en-GB"/>
              </w:rPr>
            </w:pPr>
            <w:r w:rsidRPr="00C10918">
              <w:rPr>
                <w:rFonts w:asciiTheme="majorBidi" w:hAnsiTheme="majorBidi" w:cstheme="majorBidi"/>
                <w:b/>
                <w:sz w:val="20"/>
                <w:szCs w:val="20"/>
                <w:lang w:val="en-GB"/>
              </w:rPr>
              <w:t>2025</w:t>
            </w:r>
          </w:p>
        </w:tc>
        <w:tc>
          <w:tcPr>
            <w:tcW w:w="519" w:type="pct"/>
            <w:shd w:val="clear" w:color="auto" w:fill="FFFFFF" w:themeFill="background1"/>
            <w:vAlign w:val="center"/>
          </w:tcPr>
          <w:p w14:paraId="2505D403" w14:textId="0124576A" w:rsidR="00EB05E6" w:rsidRPr="00C10918" w:rsidRDefault="00EB05E6" w:rsidP="00C02A69">
            <w:pPr>
              <w:keepNext/>
              <w:suppressAutoHyphens/>
              <w:jc w:val="center"/>
              <w:rPr>
                <w:b/>
                <w:sz w:val="20"/>
                <w:szCs w:val="20"/>
                <w:lang w:val="en-GB"/>
              </w:rPr>
            </w:pPr>
            <w:r w:rsidRPr="00C10918">
              <w:rPr>
                <w:rFonts w:asciiTheme="majorBidi" w:hAnsiTheme="majorBidi" w:cstheme="majorBidi"/>
                <w:b/>
                <w:sz w:val="20"/>
                <w:szCs w:val="20"/>
                <w:lang w:val="en-GB"/>
              </w:rPr>
              <w:t>2026</w:t>
            </w:r>
          </w:p>
        </w:tc>
        <w:tc>
          <w:tcPr>
            <w:tcW w:w="519" w:type="pct"/>
            <w:shd w:val="clear" w:color="auto" w:fill="FFFFFF" w:themeFill="background1"/>
            <w:vAlign w:val="center"/>
          </w:tcPr>
          <w:p w14:paraId="6BA335F4" w14:textId="55E6202D" w:rsidR="00EB05E6" w:rsidRPr="00C10918" w:rsidRDefault="00EB05E6" w:rsidP="00C02A69">
            <w:pPr>
              <w:keepNext/>
              <w:suppressAutoHyphens/>
              <w:jc w:val="center"/>
              <w:rPr>
                <w:b/>
                <w:sz w:val="20"/>
                <w:szCs w:val="20"/>
                <w:lang w:val="en-GB"/>
              </w:rPr>
            </w:pPr>
            <w:r w:rsidRPr="00C10918">
              <w:rPr>
                <w:rFonts w:asciiTheme="majorBidi" w:hAnsiTheme="majorBidi" w:cstheme="majorBidi"/>
                <w:b/>
                <w:sz w:val="20"/>
                <w:szCs w:val="20"/>
                <w:lang w:val="en-GB"/>
              </w:rPr>
              <w:t>2027</w:t>
            </w:r>
          </w:p>
        </w:tc>
        <w:tc>
          <w:tcPr>
            <w:tcW w:w="519" w:type="pct"/>
            <w:shd w:val="clear" w:color="auto" w:fill="FFFFFF" w:themeFill="background1"/>
            <w:vAlign w:val="center"/>
          </w:tcPr>
          <w:p w14:paraId="6F59BAB0" w14:textId="11A114A5" w:rsidR="00EB05E6" w:rsidRPr="00C10918" w:rsidRDefault="00EB05E6" w:rsidP="00C02A69">
            <w:pPr>
              <w:keepNext/>
              <w:suppressAutoHyphens/>
              <w:jc w:val="center"/>
              <w:rPr>
                <w:b/>
                <w:sz w:val="20"/>
                <w:szCs w:val="20"/>
                <w:lang w:val="en-GB"/>
              </w:rPr>
            </w:pPr>
            <w:r w:rsidRPr="00C10918">
              <w:rPr>
                <w:rFonts w:asciiTheme="majorBidi" w:hAnsiTheme="majorBidi" w:cstheme="majorBidi"/>
                <w:b/>
                <w:sz w:val="20"/>
                <w:szCs w:val="20"/>
                <w:lang w:val="en-GB"/>
              </w:rPr>
              <w:t>2028</w:t>
            </w:r>
          </w:p>
        </w:tc>
        <w:tc>
          <w:tcPr>
            <w:tcW w:w="519" w:type="pct"/>
            <w:shd w:val="clear" w:color="auto" w:fill="FFFFFF" w:themeFill="background1"/>
            <w:vAlign w:val="center"/>
          </w:tcPr>
          <w:p w14:paraId="605BE540" w14:textId="38AC7EAD" w:rsidR="00EB05E6" w:rsidRPr="00C10918" w:rsidRDefault="00EB05E6" w:rsidP="00C02A69">
            <w:pPr>
              <w:keepNext/>
              <w:suppressAutoHyphens/>
              <w:jc w:val="center"/>
              <w:rPr>
                <w:b/>
                <w:sz w:val="20"/>
                <w:szCs w:val="20"/>
                <w:lang w:val="en-GB"/>
              </w:rPr>
            </w:pPr>
            <w:r w:rsidRPr="00C10918">
              <w:rPr>
                <w:rFonts w:asciiTheme="majorBidi" w:hAnsiTheme="majorBidi" w:cstheme="majorBidi"/>
                <w:b/>
                <w:sz w:val="20"/>
                <w:szCs w:val="20"/>
                <w:lang w:val="en-GB"/>
              </w:rPr>
              <w:t>2029</w:t>
            </w:r>
          </w:p>
        </w:tc>
      </w:tr>
      <w:tr w:rsidR="00C30C65" w:rsidRPr="00C10918" w14:paraId="4788B3C7" w14:textId="77777777" w:rsidTr="00C02A69">
        <w:trPr>
          <w:trHeight w:val="340"/>
          <w:jc w:val="center"/>
        </w:trPr>
        <w:tc>
          <w:tcPr>
            <w:tcW w:w="983" w:type="pct"/>
            <w:shd w:val="clear" w:color="auto" w:fill="FFFFFF" w:themeFill="background1"/>
            <w:vAlign w:val="center"/>
          </w:tcPr>
          <w:p w14:paraId="3F12AE67" w14:textId="2879C65A" w:rsidR="00EB05E6" w:rsidRPr="00C10918" w:rsidRDefault="00EB05E6" w:rsidP="00C02A69">
            <w:pPr>
              <w:suppressAutoHyphens/>
              <w:jc w:val="left"/>
              <w:rPr>
                <w:sz w:val="20"/>
                <w:szCs w:val="20"/>
                <w:lang w:val="en-GB"/>
              </w:rPr>
            </w:pPr>
            <w:r w:rsidRPr="00C10918">
              <w:rPr>
                <w:sz w:val="20"/>
                <w:szCs w:val="20"/>
                <w:lang w:val="en-GB"/>
              </w:rPr>
              <w:t>Montreal Protocol limit</w:t>
            </w:r>
            <w:r w:rsidR="00C44A73">
              <w:rPr>
                <w:sz w:val="20"/>
                <w:szCs w:val="20"/>
                <w:lang w:val="en-GB"/>
              </w:rPr>
              <w:t>s</w:t>
            </w:r>
          </w:p>
        </w:tc>
        <w:tc>
          <w:tcPr>
            <w:tcW w:w="386" w:type="pct"/>
            <w:shd w:val="clear" w:color="auto" w:fill="auto"/>
            <w:vAlign w:val="center"/>
          </w:tcPr>
          <w:p w14:paraId="4AB98B8B" w14:textId="296408A0" w:rsidR="00EB05E6" w:rsidRPr="00C10918" w:rsidRDefault="00EB05E6" w:rsidP="00EB05E6">
            <w:pPr>
              <w:suppressAutoHyphens/>
              <w:jc w:val="right"/>
              <w:rPr>
                <w:sz w:val="20"/>
                <w:szCs w:val="20"/>
                <w:lang w:val="en-GB"/>
              </w:rPr>
            </w:pPr>
            <w:r w:rsidRPr="00C10918">
              <w:rPr>
                <w:color w:val="000000"/>
                <w:sz w:val="20"/>
                <w:szCs w:val="20"/>
                <w:lang w:val="en-GB"/>
              </w:rPr>
              <w:t>n/a</w:t>
            </w:r>
          </w:p>
        </w:tc>
        <w:tc>
          <w:tcPr>
            <w:tcW w:w="519" w:type="pct"/>
            <w:shd w:val="clear" w:color="auto" w:fill="auto"/>
            <w:vAlign w:val="center"/>
          </w:tcPr>
          <w:p w14:paraId="4B2B4370" w14:textId="7DABA841" w:rsidR="00EB05E6" w:rsidRPr="00C10918" w:rsidRDefault="00EB05E6" w:rsidP="00EB05E6">
            <w:pPr>
              <w:suppressAutoHyphens/>
              <w:jc w:val="right"/>
              <w:rPr>
                <w:sz w:val="20"/>
                <w:szCs w:val="20"/>
                <w:lang w:val="en-GB"/>
              </w:rPr>
            </w:pPr>
            <w:r w:rsidRPr="00C10918">
              <w:rPr>
                <w:color w:val="000000"/>
                <w:sz w:val="20"/>
                <w:szCs w:val="20"/>
                <w:lang w:val="en-GB"/>
              </w:rPr>
              <w:t>n/a</w:t>
            </w:r>
          </w:p>
        </w:tc>
        <w:tc>
          <w:tcPr>
            <w:tcW w:w="519" w:type="pct"/>
            <w:shd w:val="clear" w:color="auto" w:fill="auto"/>
            <w:vAlign w:val="center"/>
          </w:tcPr>
          <w:p w14:paraId="55C707C3" w14:textId="3D62C66A" w:rsidR="00EB05E6" w:rsidRPr="00C10918" w:rsidRDefault="00EB05E6" w:rsidP="00EB05E6">
            <w:pPr>
              <w:suppressAutoHyphens/>
              <w:jc w:val="right"/>
              <w:rPr>
                <w:sz w:val="20"/>
                <w:szCs w:val="20"/>
                <w:lang w:val="en-GB"/>
              </w:rPr>
            </w:pPr>
            <w:r w:rsidRPr="00C10918">
              <w:rPr>
                <w:color w:val="000000"/>
                <w:sz w:val="20"/>
                <w:szCs w:val="20"/>
                <w:lang w:val="en-GB"/>
              </w:rPr>
              <w:t>2,543,386</w:t>
            </w:r>
          </w:p>
        </w:tc>
        <w:tc>
          <w:tcPr>
            <w:tcW w:w="519" w:type="pct"/>
            <w:shd w:val="clear" w:color="auto" w:fill="auto"/>
            <w:vAlign w:val="center"/>
          </w:tcPr>
          <w:p w14:paraId="4F81A924" w14:textId="1162B3A4" w:rsidR="00EB05E6" w:rsidRPr="00C10918" w:rsidRDefault="00EB05E6" w:rsidP="00EB05E6">
            <w:pPr>
              <w:suppressAutoHyphens/>
              <w:jc w:val="right"/>
              <w:rPr>
                <w:sz w:val="20"/>
                <w:szCs w:val="20"/>
                <w:lang w:val="en-GB"/>
              </w:rPr>
            </w:pPr>
            <w:r w:rsidRPr="00C10918">
              <w:rPr>
                <w:color w:val="000000"/>
                <w:sz w:val="20"/>
                <w:szCs w:val="20"/>
                <w:lang w:val="en-GB"/>
              </w:rPr>
              <w:t>2,543,386</w:t>
            </w:r>
          </w:p>
        </w:tc>
        <w:tc>
          <w:tcPr>
            <w:tcW w:w="519" w:type="pct"/>
            <w:shd w:val="clear" w:color="auto" w:fill="auto"/>
            <w:vAlign w:val="center"/>
          </w:tcPr>
          <w:p w14:paraId="3C42BA19" w14:textId="129259F8" w:rsidR="00EB05E6" w:rsidRPr="00C10918" w:rsidRDefault="00EB05E6" w:rsidP="00EB05E6">
            <w:pPr>
              <w:suppressAutoHyphens/>
              <w:jc w:val="right"/>
              <w:rPr>
                <w:sz w:val="20"/>
                <w:szCs w:val="20"/>
                <w:lang w:val="en-GB"/>
              </w:rPr>
            </w:pPr>
            <w:r w:rsidRPr="00C10918">
              <w:rPr>
                <w:color w:val="000000"/>
                <w:sz w:val="20"/>
                <w:szCs w:val="20"/>
                <w:lang w:val="en-GB"/>
              </w:rPr>
              <w:t>2,543,386</w:t>
            </w:r>
          </w:p>
        </w:tc>
        <w:tc>
          <w:tcPr>
            <w:tcW w:w="519" w:type="pct"/>
            <w:shd w:val="clear" w:color="auto" w:fill="auto"/>
            <w:vAlign w:val="center"/>
          </w:tcPr>
          <w:p w14:paraId="66EA19C3" w14:textId="13924C33" w:rsidR="00EB05E6" w:rsidRPr="00C10918" w:rsidRDefault="00EB05E6" w:rsidP="00EB05E6">
            <w:pPr>
              <w:suppressAutoHyphens/>
              <w:jc w:val="right"/>
              <w:rPr>
                <w:sz w:val="20"/>
                <w:szCs w:val="20"/>
                <w:lang w:val="en-GB"/>
              </w:rPr>
            </w:pPr>
            <w:r w:rsidRPr="00C10918">
              <w:rPr>
                <w:color w:val="000000"/>
                <w:sz w:val="20"/>
                <w:szCs w:val="20"/>
                <w:lang w:val="en-GB"/>
              </w:rPr>
              <w:t>2,543,386</w:t>
            </w:r>
          </w:p>
        </w:tc>
        <w:tc>
          <w:tcPr>
            <w:tcW w:w="519" w:type="pct"/>
            <w:shd w:val="clear" w:color="auto" w:fill="auto"/>
            <w:vAlign w:val="center"/>
          </w:tcPr>
          <w:p w14:paraId="3DEB2F06" w14:textId="6E81F07B" w:rsidR="00EB05E6" w:rsidRPr="00C10918" w:rsidRDefault="00EB05E6" w:rsidP="00EB05E6">
            <w:pPr>
              <w:suppressAutoHyphens/>
              <w:jc w:val="right"/>
              <w:rPr>
                <w:sz w:val="20"/>
                <w:szCs w:val="20"/>
                <w:lang w:val="en-GB"/>
              </w:rPr>
            </w:pPr>
            <w:r w:rsidRPr="00C10918">
              <w:rPr>
                <w:color w:val="000000"/>
                <w:sz w:val="20"/>
                <w:szCs w:val="20"/>
                <w:lang w:val="en-GB"/>
              </w:rPr>
              <w:t>2,543,386</w:t>
            </w:r>
          </w:p>
        </w:tc>
        <w:tc>
          <w:tcPr>
            <w:tcW w:w="519" w:type="pct"/>
            <w:shd w:val="clear" w:color="auto" w:fill="auto"/>
            <w:vAlign w:val="center"/>
          </w:tcPr>
          <w:p w14:paraId="0277C337" w14:textId="09F3821E" w:rsidR="00EB05E6" w:rsidRPr="00C10918" w:rsidRDefault="00EB05E6" w:rsidP="00EB05E6">
            <w:pPr>
              <w:suppressAutoHyphens/>
              <w:jc w:val="right"/>
              <w:rPr>
                <w:sz w:val="20"/>
                <w:szCs w:val="20"/>
                <w:lang w:val="en-GB"/>
              </w:rPr>
            </w:pPr>
            <w:r w:rsidRPr="00C10918">
              <w:rPr>
                <w:color w:val="000000"/>
                <w:sz w:val="20"/>
                <w:szCs w:val="20"/>
                <w:lang w:val="en-GB"/>
              </w:rPr>
              <w:t>2,289,047</w:t>
            </w:r>
          </w:p>
        </w:tc>
      </w:tr>
      <w:tr w:rsidR="00C30C65" w:rsidRPr="00C10918" w14:paraId="1CB862A5" w14:textId="77777777" w:rsidTr="00C02A69">
        <w:trPr>
          <w:trHeight w:val="340"/>
          <w:jc w:val="center"/>
        </w:trPr>
        <w:tc>
          <w:tcPr>
            <w:tcW w:w="983" w:type="pct"/>
            <w:shd w:val="clear" w:color="auto" w:fill="FFFFFF" w:themeFill="background1"/>
            <w:vAlign w:val="center"/>
          </w:tcPr>
          <w:p w14:paraId="70993EEA" w14:textId="62BB3A44" w:rsidR="00EB05E6" w:rsidRPr="00C10918" w:rsidRDefault="00EB05E6" w:rsidP="005B3DF4">
            <w:pPr>
              <w:suppressAutoHyphens/>
              <w:jc w:val="left"/>
              <w:rPr>
                <w:sz w:val="20"/>
                <w:szCs w:val="20"/>
                <w:lang w:val="en-GB"/>
              </w:rPr>
            </w:pPr>
            <w:r w:rsidRPr="00C10918">
              <w:rPr>
                <w:sz w:val="20"/>
                <w:szCs w:val="20"/>
                <w:lang w:val="en-GB"/>
              </w:rPr>
              <w:t>Total estimated consumption</w:t>
            </w:r>
          </w:p>
        </w:tc>
        <w:tc>
          <w:tcPr>
            <w:tcW w:w="386" w:type="pct"/>
            <w:shd w:val="clear" w:color="auto" w:fill="auto"/>
            <w:vAlign w:val="center"/>
          </w:tcPr>
          <w:p w14:paraId="420F8E38" w14:textId="5DD36DDF" w:rsidR="00EB05E6" w:rsidRPr="00C10918" w:rsidRDefault="00EB05E6" w:rsidP="00EB05E6">
            <w:pPr>
              <w:suppressAutoHyphens/>
              <w:jc w:val="right"/>
              <w:rPr>
                <w:sz w:val="20"/>
                <w:szCs w:val="20"/>
                <w:lang w:val="en-GB"/>
              </w:rPr>
            </w:pPr>
            <w:r w:rsidRPr="00C10918">
              <w:rPr>
                <w:color w:val="000000"/>
                <w:sz w:val="20"/>
                <w:szCs w:val="20"/>
                <w:lang w:val="en-GB"/>
              </w:rPr>
              <w:t>2,708,376</w:t>
            </w:r>
          </w:p>
        </w:tc>
        <w:tc>
          <w:tcPr>
            <w:tcW w:w="519" w:type="pct"/>
            <w:shd w:val="clear" w:color="auto" w:fill="auto"/>
            <w:vAlign w:val="center"/>
          </w:tcPr>
          <w:p w14:paraId="69CFD3E1" w14:textId="132AEDF7" w:rsidR="00EB05E6" w:rsidRPr="00C10918" w:rsidRDefault="00EB05E6" w:rsidP="00EB05E6">
            <w:pPr>
              <w:suppressAutoHyphens/>
              <w:jc w:val="right"/>
              <w:rPr>
                <w:sz w:val="20"/>
                <w:szCs w:val="20"/>
                <w:lang w:val="en-GB"/>
              </w:rPr>
            </w:pPr>
            <w:r w:rsidRPr="00C10918">
              <w:rPr>
                <w:color w:val="000000"/>
                <w:sz w:val="20"/>
                <w:szCs w:val="20"/>
                <w:lang w:val="en-GB"/>
              </w:rPr>
              <w:t>2,735,460</w:t>
            </w:r>
          </w:p>
        </w:tc>
        <w:tc>
          <w:tcPr>
            <w:tcW w:w="519" w:type="pct"/>
            <w:shd w:val="clear" w:color="auto" w:fill="auto"/>
            <w:vAlign w:val="center"/>
          </w:tcPr>
          <w:p w14:paraId="65006143" w14:textId="70F7CA0F" w:rsidR="00EB05E6" w:rsidRPr="00C10918" w:rsidRDefault="00EB05E6" w:rsidP="00EB05E6">
            <w:pPr>
              <w:suppressAutoHyphens/>
              <w:jc w:val="right"/>
              <w:rPr>
                <w:sz w:val="20"/>
                <w:szCs w:val="20"/>
                <w:lang w:val="en-GB"/>
              </w:rPr>
            </w:pPr>
            <w:r w:rsidRPr="00C10918">
              <w:rPr>
                <w:color w:val="000000"/>
                <w:sz w:val="20"/>
                <w:szCs w:val="20"/>
                <w:lang w:val="en-GB"/>
              </w:rPr>
              <w:t>2,762,814</w:t>
            </w:r>
          </w:p>
        </w:tc>
        <w:tc>
          <w:tcPr>
            <w:tcW w:w="519" w:type="pct"/>
            <w:shd w:val="clear" w:color="auto" w:fill="auto"/>
            <w:vAlign w:val="center"/>
          </w:tcPr>
          <w:p w14:paraId="5AA03136" w14:textId="6D0F9D87" w:rsidR="00EB05E6" w:rsidRPr="00C10918" w:rsidRDefault="00EB05E6" w:rsidP="00EB05E6">
            <w:pPr>
              <w:suppressAutoHyphens/>
              <w:jc w:val="right"/>
              <w:rPr>
                <w:sz w:val="20"/>
                <w:szCs w:val="20"/>
                <w:lang w:val="en-GB"/>
              </w:rPr>
            </w:pPr>
            <w:r w:rsidRPr="00C10918">
              <w:rPr>
                <w:color w:val="000000"/>
                <w:sz w:val="20"/>
                <w:szCs w:val="20"/>
                <w:lang w:val="en-GB"/>
              </w:rPr>
              <w:t>2,790,443</w:t>
            </w:r>
          </w:p>
        </w:tc>
        <w:tc>
          <w:tcPr>
            <w:tcW w:w="519" w:type="pct"/>
            <w:shd w:val="clear" w:color="auto" w:fill="auto"/>
            <w:vAlign w:val="center"/>
          </w:tcPr>
          <w:p w14:paraId="4E8CD7B5" w14:textId="0B1B3C75" w:rsidR="00EB05E6" w:rsidRPr="00C10918" w:rsidRDefault="00EB05E6" w:rsidP="00EB05E6">
            <w:pPr>
              <w:suppressAutoHyphens/>
              <w:jc w:val="right"/>
              <w:rPr>
                <w:sz w:val="20"/>
                <w:szCs w:val="20"/>
                <w:lang w:val="en-GB"/>
              </w:rPr>
            </w:pPr>
            <w:r w:rsidRPr="00C10918">
              <w:rPr>
                <w:color w:val="000000"/>
                <w:sz w:val="20"/>
                <w:szCs w:val="20"/>
                <w:lang w:val="en-GB"/>
              </w:rPr>
              <w:t>2,818,347</w:t>
            </w:r>
          </w:p>
        </w:tc>
        <w:tc>
          <w:tcPr>
            <w:tcW w:w="519" w:type="pct"/>
            <w:shd w:val="clear" w:color="auto" w:fill="auto"/>
            <w:vAlign w:val="center"/>
          </w:tcPr>
          <w:p w14:paraId="0C3C1499" w14:textId="2EEB0416" w:rsidR="00EB05E6" w:rsidRPr="00C10918" w:rsidRDefault="00EB05E6" w:rsidP="00EB05E6">
            <w:pPr>
              <w:suppressAutoHyphens/>
              <w:jc w:val="right"/>
              <w:rPr>
                <w:sz w:val="20"/>
                <w:szCs w:val="20"/>
                <w:lang w:val="en-GB"/>
              </w:rPr>
            </w:pPr>
            <w:r w:rsidRPr="00C10918">
              <w:rPr>
                <w:color w:val="000000"/>
                <w:sz w:val="20"/>
                <w:szCs w:val="20"/>
                <w:lang w:val="en-GB"/>
              </w:rPr>
              <w:t>2,846,530</w:t>
            </w:r>
          </w:p>
        </w:tc>
        <w:tc>
          <w:tcPr>
            <w:tcW w:w="519" w:type="pct"/>
            <w:shd w:val="clear" w:color="auto" w:fill="auto"/>
            <w:vAlign w:val="center"/>
          </w:tcPr>
          <w:p w14:paraId="77EEDCE3" w14:textId="09088096" w:rsidR="00EB05E6" w:rsidRPr="00C10918" w:rsidRDefault="00EB05E6" w:rsidP="00EB05E6">
            <w:pPr>
              <w:suppressAutoHyphens/>
              <w:jc w:val="right"/>
              <w:rPr>
                <w:sz w:val="20"/>
                <w:szCs w:val="20"/>
                <w:lang w:val="en-GB"/>
              </w:rPr>
            </w:pPr>
            <w:r w:rsidRPr="00C10918">
              <w:rPr>
                <w:color w:val="000000"/>
                <w:sz w:val="20"/>
                <w:szCs w:val="20"/>
                <w:lang w:val="en-GB"/>
              </w:rPr>
              <w:t>2,874,996</w:t>
            </w:r>
          </w:p>
        </w:tc>
        <w:tc>
          <w:tcPr>
            <w:tcW w:w="519" w:type="pct"/>
            <w:shd w:val="clear" w:color="auto" w:fill="auto"/>
            <w:vAlign w:val="center"/>
          </w:tcPr>
          <w:p w14:paraId="219CF038" w14:textId="26399DA3" w:rsidR="00EB05E6" w:rsidRPr="00C10918" w:rsidRDefault="00EB05E6" w:rsidP="00EB05E6">
            <w:pPr>
              <w:suppressAutoHyphens/>
              <w:jc w:val="right"/>
              <w:rPr>
                <w:sz w:val="20"/>
                <w:szCs w:val="20"/>
                <w:lang w:val="en-GB"/>
              </w:rPr>
            </w:pPr>
            <w:r w:rsidRPr="00C10918">
              <w:rPr>
                <w:color w:val="000000"/>
                <w:sz w:val="20"/>
                <w:szCs w:val="20"/>
                <w:lang w:val="en-GB"/>
              </w:rPr>
              <w:t>2,903,746</w:t>
            </w:r>
          </w:p>
        </w:tc>
      </w:tr>
      <w:tr w:rsidR="00C30C65" w:rsidRPr="00C10918" w14:paraId="4F704281" w14:textId="77777777" w:rsidTr="00C02A69">
        <w:trPr>
          <w:trHeight w:val="340"/>
          <w:jc w:val="center"/>
        </w:trPr>
        <w:tc>
          <w:tcPr>
            <w:tcW w:w="983" w:type="pct"/>
            <w:shd w:val="clear" w:color="auto" w:fill="FFFFFF" w:themeFill="background1"/>
            <w:vAlign w:val="center"/>
          </w:tcPr>
          <w:p w14:paraId="55B10F9D" w14:textId="43B73F29" w:rsidR="00EB05E6" w:rsidRPr="00C10918" w:rsidRDefault="00EB05E6" w:rsidP="005B3DF4">
            <w:pPr>
              <w:keepNext/>
              <w:suppressAutoHyphens/>
              <w:jc w:val="left"/>
              <w:rPr>
                <w:b/>
                <w:bCs/>
                <w:sz w:val="20"/>
                <w:szCs w:val="20"/>
                <w:lang w:val="en-GB"/>
              </w:rPr>
            </w:pPr>
            <w:r w:rsidRPr="00C10918">
              <w:rPr>
                <w:sz w:val="20"/>
                <w:szCs w:val="20"/>
                <w:lang w:val="en-GB"/>
              </w:rPr>
              <w:t>Required reductions</w:t>
            </w:r>
          </w:p>
        </w:tc>
        <w:tc>
          <w:tcPr>
            <w:tcW w:w="386" w:type="pct"/>
            <w:shd w:val="clear" w:color="auto" w:fill="auto"/>
            <w:vAlign w:val="center"/>
          </w:tcPr>
          <w:p w14:paraId="04B0DB4C" w14:textId="5969F94E" w:rsidR="00EB05E6" w:rsidRPr="00C10918" w:rsidRDefault="00EB05E6" w:rsidP="00EB05E6">
            <w:pPr>
              <w:keepNext/>
              <w:suppressAutoHyphens/>
              <w:jc w:val="right"/>
              <w:rPr>
                <w:b/>
                <w:bCs/>
                <w:sz w:val="20"/>
                <w:szCs w:val="20"/>
                <w:lang w:val="en-GB"/>
              </w:rPr>
            </w:pPr>
            <w:r w:rsidRPr="00C10918">
              <w:rPr>
                <w:color w:val="000000"/>
                <w:sz w:val="20"/>
                <w:szCs w:val="20"/>
                <w:lang w:val="en-GB"/>
              </w:rPr>
              <w:t>n/a</w:t>
            </w:r>
          </w:p>
        </w:tc>
        <w:tc>
          <w:tcPr>
            <w:tcW w:w="519" w:type="pct"/>
            <w:shd w:val="clear" w:color="auto" w:fill="auto"/>
            <w:vAlign w:val="center"/>
          </w:tcPr>
          <w:p w14:paraId="0FD99D3F" w14:textId="518E00AC" w:rsidR="00EB05E6" w:rsidRPr="00C10918" w:rsidRDefault="00EB05E6" w:rsidP="00EB05E6">
            <w:pPr>
              <w:keepNext/>
              <w:suppressAutoHyphens/>
              <w:jc w:val="right"/>
              <w:rPr>
                <w:b/>
                <w:bCs/>
                <w:sz w:val="20"/>
                <w:szCs w:val="20"/>
                <w:lang w:val="en-GB"/>
              </w:rPr>
            </w:pPr>
            <w:r w:rsidRPr="00C10918">
              <w:rPr>
                <w:color w:val="000000"/>
                <w:sz w:val="20"/>
                <w:szCs w:val="20"/>
                <w:lang w:val="en-GB"/>
              </w:rPr>
              <w:t>n/a</w:t>
            </w:r>
          </w:p>
        </w:tc>
        <w:tc>
          <w:tcPr>
            <w:tcW w:w="519" w:type="pct"/>
            <w:shd w:val="clear" w:color="auto" w:fill="auto"/>
            <w:vAlign w:val="center"/>
          </w:tcPr>
          <w:p w14:paraId="2A723AED" w14:textId="4FBCB06F" w:rsidR="00EB05E6" w:rsidRPr="00C10918" w:rsidRDefault="00EB05E6" w:rsidP="00EB05E6">
            <w:pPr>
              <w:keepNext/>
              <w:suppressAutoHyphens/>
              <w:jc w:val="right"/>
              <w:rPr>
                <w:b/>
                <w:bCs/>
                <w:sz w:val="20"/>
                <w:szCs w:val="20"/>
                <w:lang w:val="en-GB"/>
              </w:rPr>
            </w:pPr>
            <w:r w:rsidRPr="00C10918">
              <w:rPr>
                <w:color w:val="000000"/>
                <w:sz w:val="20"/>
                <w:szCs w:val="20"/>
                <w:lang w:val="en-GB"/>
              </w:rPr>
              <w:t>219,428</w:t>
            </w:r>
          </w:p>
        </w:tc>
        <w:tc>
          <w:tcPr>
            <w:tcW w:w="519" w:type="pct"/>
            <w:shd w:val="clear" w:color="auto" w:fill="auto"/>
            <w:vAlign w:val="center"/>
          </w:tcPr>
          <w:p w14:paraId="7B4B630C" w14:textId="14C96606" w:rsidR="00EB05E6" w:rsidRPr="00C10918" w:rsidRDefault="00EB05E6" w:rsidP="00EB05E6">
            <w:pPr>
              <w:keepNext/>
              <w:suppressAutoHyphens/>
              <w:jc w:val="right"/>
              <w:rPr>
                <w:b/>
                <w:bCs/>
                <w:sz w:val="20"/>
                <w:szCs w:val="20"/>
                <w:lang w:val="en-GB"/>
              </w:rPr>
            </w:pPr>
            <w:r w:rsidRPr="00C10918">
              <w:rPr>
                <w:color w:val="000000"/>
                <w:sz w:val="20"/>
                <w:szCs w:val="20"/>
                <w:lang w:val="en-GB"/>
              </w:rPr>
              <w:t>247,057</w:t>
            </w:r>
          </w:p>
        </w:tc>
        <w:tc>
          <w:tcPr>
            <w:tcW w:w="519" w:type="pct"/>
            <w:shd w:val="clear" w:color="auto" w:fill="auto"/>
            <w:vAlign w:val="center"/>
          </w:tcPr>
          <w:p w14:paraId="1623B21B" w14:textId="0D5BA38A" w:rsidR="00EB05E6" w:rsidRPr="00C10918" w:rsidRDefault="00EB05E6" w:rsidP="00EB05E6">
            <w:pPr>
              <w:keepNext/>
              <w:suppressAutoHyphens/>
              <w:jc w:val="right"/>
              <w:rPr>
                <w:b/>
                <w:bCs/>
                <w:sz w:val="20"/>
                <w:szCs w:val="20"/>
                <w:lang w:val="en-GB"/>
              </w:rPr>
            </w:pPr>
            <w:r w:rsidRPr="00C10918">
              <w:rPr>
                <w:color w:val="000000"/>
                <w:sz w:val="20"/>
                <w:szCs w:val="20"/>
                <w:lang w:val="en-GB"/>
              </w:rPr>
              <w:t>274,961</w:t>
            </w:r>
          </w:p>
        </w:tc>
        <w:tc>
          <w:tcPr>
            <w:tcW w:w="519" w:type="pct"/>
            <w:shd w:val="clear" w:color="auto" w:fill="auto"/>
            <w:vAlign w:val="center"/>
          </w:tcPr>
          <w:p w14:paraId="72747B44" w14:textId="0F9D90D2" w:rsidR="00EB05E6" w:rsidRPr="00C10918" w:rsidRDefault="00EB05E6" w:rsidP="00EB05E6">
            <w:pPr>
              <w:keepNext/>
              <w:suppressAutoHyphens/>
              <w:jc w:val="right"/>
              <w:rPr>
                <w:b/>
                <w:bCs/>
                <w:sz w:val="20"/>
                <w:szCs w:val="20"/>
                <w:lang w:val="en-GB"/>
              </w:rPr>
            </w:pPr>
            <w:r w:rsidRPr="00C10918">
              <w:rPr>
                <w:color w:val="000000"/>
                <w:sz w:val="20"/>
                <w:szCs w:val="20"/>
                <w:lang w:val="en-GB"/>
              </w:rPr>
              <w:t>303,144</w:t>
            </w:r>
          </w:p>
        </w:tc>
        <w:tc>
          <w:tcPr>
            <w:tcW w:w="519" w:type="pct"/>
            <w:shd w:val="clear" w:color="auto" w:fill="auto"/>
            <w:vAlign w:val="center"/>
          </w:tcPr>
          <w:p w14:paraId="79A9C826" w14:textId="2AC977CC" w:rsidR="00EB05E6" w:rsidRPr="00C10918" w:rsidRDefault="00EB05E6" w:rsidP="00EB05E6">
            <w:pPr>
              <w:keepNext/>
              <w:suppressAutoHyphens/>
              <w:jc w:val="right"/>
              <w:rPr>
                <w:b/>
                <w:bCs/>
                <w:sz w:val="20"/>
                <w:szCs w:val="20"/>
                <w:lang w:val="en-GB"/>
              </w:rPr>
            </w:pPr>
            <w:r w:rsidRPr="00C10918">
              <w:rPr>
                <w:color w:val="000000"/>
                <w:sz w:val="20"/>
                <w:szCs w:val="20"/>
                <w:lang w:val="en-GB"/>
              </w:rPr>
              <w:t>331,610</w:t>
            </w:r>
          </w:p>
        </w:tc>
        <w:tc>
          <w:tcPr>
            <w:tcW w:w="519" w:type="pct"/>
            <w:shd w:val="clear" w:color="auto" w:fill="auto"/>
            <w:vAlign w:val="center"/>
          </w:tcPr>
          <w:p w14:paraId="0170621A" w14:textId="0E0586BC" w:rsidR="00EB05E6" w:rsidRPr="00C10918" w:rsidRDefault="00EB05E6" w:rsidP="00EB05E6">
            <w:pPr>
              <w:keepNext/>
              <w:suppressAutoHyphens/>
              <w:jc w:val="right"/>
              <w:rPr>
                <w:b/>
                <w:bCs/>
                <w:sz w:val="20"/>
                <w:szCs w:val="20"/>
                <w:lang w:val="en-GB"/>
              </w:rPr>
            </w:pPr>
            <w:r w:rsidRPr="00C10918">
              <w:rPr>
                <w:color w:val="000000"/>
                <w:sz w:val="20"/>
                <w:szCs w:val="20"/>
                <w:lang w:val="en-GB"/>
              </w:rPr>
              <w:t>614,698</w:t>
            </w:r>
          </w:p>
        </w:tc>
      </w:tr>
    </w:tbl>
    <w:p w14:paraId="20B43E83" w14:textId="3674AE7F" w:rsidR="00EB05E6" w:rsidRPr="00C02A69" w:rsidRDefault="00EB05E6" w:rsidP="00EB05E6">
      <w:pPr>
        <w:keepNext/>
        <w:suppressAutoHyphens/>
        <w:rPr>
          <w:sz w:val="18"/>
          <w:szCs w:val="18"/>
          <w:lang w:val="en-GB"/>
        </w:rPr>
      </w:pPr>
      <w:r w:rsidRPr="00C02A69">
        <w:rPr>
          <w:sz w:val="18"/>
          <w:szCs w:val="18"/>
          <w:lang w:val="en-GB"/>
        </w:rPr>
        <w:t>* As per Article 7 data reported by</w:t>
      </w:r>
      <w:r w:rsidR="00B360AF">
        <w:rPr>
          <w:sz w:val="18"/>
          <w:szCs w:val="18"/>
          <w:lang w:val="en-GB"/>
        </w:rPr>
        <w:t xml:space="preserve"> t</w:t>
      </w:r>
      <w:r w:rsidR="00D4683A">
        <w:rPr>
          <w:sz w:val="18"/>
          <w:szCs w:val="18"/>
          <w:lang w:val="en-GB"/>
        </w:rPr>
        <w:t>he Government of</w:t>
      </w:r>
      <w:r w:rsidRPr="00C02A69">
        <w:rPr>
          <w:sz w:val="18"/>
          <w:szCs w:val="18"/>
          <w:lang w:val="en-GB"/>
        </w:rPr>
        <w:t xml:space="preserve"> Panama</w:t>
      </w:r>
      <w:r w:rsidR="00E71C3C">
        <w:rPr>
          <w:sz w:val="18"/>
          <w:szCs w:val="18"/>
          <w:lang w:val="en-GB"/>
        </w:rPr>
        <w:t>.</w:t>
      </w:r>
    </w:p>
    <w:bookmarkEnd w:id="8"/>
    <w:bookmarkEnd w:id="9"/>
    <w:p w14:paraId="21411F34" w14:textId="0314B40E" w:rsidR="00F45526" w:rsidRPr="00C10918" w:rsidRDefault="00504760" w:rsidP="00A535B1">
      <w:pPr>
        <w:pStyle w:val="Heading1"/>
        <w:numPr>
          <w:ilvl w:val="0"/>
          <w:numId w:val="2"/>
        </w:numPr>
        <w:tabs>
          <w:tab w:val="clear" w:pos="993"/>
          <w:tab w:val="num" w:pos="0"/>
        </w:tabs>
        <w:spacing w:before="240"/>
        <w:ind w:left="0"/>
        <w:rPr>
          <w:lang w:val="en-GB"/>
        </w:rPr>
      </w:pPr>
      <w:r w:rsidRPr="00C10918">
        <w:rPr>
          <w:lang w:val="en-GB"/>
        </w:rPr>
        <w:t xml:space="preserve">As shown </w:t>
      </w:r>
      <w:r w:rsidR="00331A9E">
        <w:rPr>
          <w:lang w:val="en-GB"/>
        </w:rPr>
        <w:t>above</w:t>
      </w:r>
      <w:r w:rsidRPr="00C10918">
        <w:rPr>
          <w:lang w:val="en-GB"/>
        </w:rPr>
        <w:t xml:space="preserve">, </w:t>
      </w:r>
      <w:r w:rsidR="00D4683A">
        <w:rPr>
          <w:lang w:val="en-GB"/>
        </w:rPr>
        <w:t>in</w:t>
      </w:r>
      <w:r w:rsidR="00D4683A" w:rsidRPr="00C10918">
        <w:rPr>
          <w:lang w:val="en-GB"/>
        </w:rPr>
        <w:t xml:space="preserve"> </w:t>
      </w:r>
      <w:r w:rsidR="005E11DC" w:rsidRPr="00C10918">
        <w:rPr>
          <w:lang w:val="en-GB"/>
        </w:rPr>
        <w:t xml:space="preserve">an unconstrained scenario, HFC consumption </w:t>
      </w:r>
      <w:r w:rsidR="00D4683A">
        <w:rPr>
          <w:lang w:val="en-GB"/>
        </w:rPr>
        <w:t>in the country</w:t>
      </w:r>
      <w:r w:rsidR="00D4683A" w:rsidRPr="00C10918">
        <w:rPr>
          <w:lang w:val="en-GB"/>
        </w:rPr>
        <w:t xml:space="preserve"> would need to </w:t>
      </w:r>
      <w:r w:rsidR="003A7A2E">
        <w:rPr>
          <w:lang w:val="en-GB"/>
        </w:rPr>
        <w:t xml:space="preserve">be </w:t>
      </w:r>
      <w:r w:rsidR="00D4683A" w:rsidRPr="00C10918">
        <w:rPr>
          <w:lang w:val="en-GB"/>
        </w:rPr>
        <w:t>reduce</w:t>
      </w:r>
      <w:r w:rsidR="003A7A2E">
        <w:rPr>
          <w:lang w:val="en-GB"/>
        </w:rPr>
        <w:t>d</w:t>
      </w:r>
      <w:r w:rsidR="00D4683A" w:rsidRPr="00C10918">
        <w:rPr>
          <w:lang w:val="en-GB"/>
        </w:rPr>
        <w:t xml:space="preserve"> </w:t>
      </w:r>
      <w:r w:rsidR="005E11DC" w:rsidRPr="00C10918">
        <w:rPr>
          <w:lang w:val="en-GB"/>
        </w:rPr>
        <w:t xml:space="preserve">by </w:t>
      </w:r>
      <w:r w:rsidR="005E11DC" w:rsidRPr="00C10918">
        <w:rPr>
          <w:color w:val="000000"/>
          <w:lang w:val="en-GB"/>
        </w:rPr>
        <w:t>219,428</w:t>
      </w:r>
      <w:r w:rsidR="00317916">
        <w:rPr>
          <w:color w:val="000000"/>
          <w:lang w:val="en-GB"/>
        </w:rPr>
        <w:t xml:space="preserve"> CO</w:t>
      </w:r>
      <w:r w:rsidR="00317916">
        <w:rPr>
          <w:color w:val="000000"/>
          <w:vertAlign w:val="subscript"/>
          <w:lang w:val="en-GB"/>
        </w:rPr>
        <w:t>2</w:t>
      </w:r>
      <w:r w:rsidR="005E11DC" w:rsidRPr="00C10918">
        <w:rPr>
          <w:lang w:val="en-GB"/>
        </w:rPr>
        <w:t xml:space="preserve">-eq tonnes in 2024 to </w:t>
      </w:r>
      <w:r w:rsidR="00317916">
        <w:rPr>
          <w:lang w:val="en-GB"/>
        </w:rPr>
        <w:t>meet</w:t>
      </w:r>
      <w:r w:rsidR="005E11DC" w:rsidRPr="00C10918">
        <w:rPr>
          <w:lang w:val="en-GB"/>
        </w:rPr>
        <w:t xml:space="preserve"> the </w:t>
      </w:r>
      <w:r w:rsidR="00317916" w:rsidRPr="00C10918">
        <w:rPr>
          <w:lang w:val="en-GB"/>
        </w:rPr>
        <w:t>freez</w:t>
      </w:r>
      <w:r w:rsidR="00317916">
        <w:rPr>
          <w:lang w:val="en-GB"/>
        </w:rPr>
        <w:t>e</w:t>
      </w:r>
      <w:r w:rsidR="00317916" w:rsidRPr="00C10918">
        <w:rPr>
          <w:lang w:val="en-GB"/>
        </w:rPr>
        <w:t xml:space="preserve"> </w:t>
      </w:r>
      <w:r w:rsidR="00F45526" w:rsidRPr="00C10918">
        <w:rPr>
          <w:lang w:val="en-GB"/>
        </w:rPr>
        <w:t>level</w:t>
      </w:r>
      <w:r w:rsidR="00824E11">
        <w:rPr>
          <w:lang w:val="en-GB"/>
        </w:rPr>
        <w:t xml:space="preserve">, and </w:t>
      </w:r>
      <w:r w:rsidR="00110EA6">
        <w:rPr>
          <w:lang w:val="en-GB"/>
        </w:rPr>
        <w:t>by</w:t>
      </w:r>
      <w:r w:rsidR="00824E11" w:rsidRPr="00C10918">
        <w:rPr>
          <w:lang w:val="en-GB"/>
        </w:rPr>
        <w:t xml:space="preserve"> </w:t>
      </w:r>
      <w:r w:rsidR="00824E11" w:rsidRPr="00C10918">
        <w:rPr>
          <w:color w:val="000000"/>
          <w:lang w:val="en-GB"/>
        </w:rPr>
        <w:t>614,698</w:t>
      </w:r>
      <w:r w:rsidR="00824E11">
        <w:rPr>
          <w:color w:val="000000"/>
          <w:sz w:val="18"/>
          <w:szCs w:val="18"/>
          <w:lang w:val="en-GB"/>
        </w:rPr>
        <w:t> </w:t>
      </w:r>
      <w:r w:rsidR="00824E11" w:rsidRPr="00C10918">
        <w:rPr>
          <w:lang w:val="en-GB"/>
        </w:rPr>
        <w:t>CO</w:t>
      </w:r>
      <w:r w:rsidR="00824E11" w:rsidRPr="00C10918">
        <w:rPr>
          <w:vertAlign w:val="subscript"/>
          <w:lang w:val="en-GB"/>
        </w:rPr>
        <w:t>2</w:t>
      </w:r>
      <w:r w:rsidR="00824E11">
        <w:rPr>
          <w:lang w:val="en-GB"/>
        </w:rPr>
        <w:noBreakHyphen/>
      </w:r>
      <w:r w:rsidR="00824E11" w:rsidRPr="00C10918">
        <w:rPr>
          <w:lang w:val="en-GB"/>
        </w:rPr>
        <w:t>eq</w:t>
      </w:r>
      <w:r w:rsidR="00824E11">
        <w:rPr>
          <w:lang w:val="en-GB"/>
        </w:rPr>
        <w:t> </w:t>
      </w:r>
      <w:r w:rsidR="00824E11" w:rsidRPr="00C10918">
        <w:rPr>
          <w:lang w:val="en-GB"/>
        </w:rPr>
        <w:t>tonnes in</w:t>
      </w:r>
      <w:r w:rsidR="00110EA6">
        <w:rPr>
          <w:lang w:val="en-GB"/>
        </w:rPr>
        <w:t> </w:t>
      </w:r>
      <w:r w:rsidR="00824E11" w:rsidRPr="00C10918">
        <w:rPr>
          <w:lang w:val="en-GB"/>
        </w:rPr>
        <w:t>2029</w:t>
      </w:r>
      <w:r w:rsidR="00824E11">
        <w:rPr>
          <w:lang w:val="en-GB"/>
        </w:rPr>
        <w:t xml:space="preserve"> to achieve the </w:t>
      </w:r>
      <w:r w:rsidR="00F45526" w:rsidRPr="00C10918">
        <w:rPr>
          <w:lang w:val="en-GB"/>
        </w:rPr>
        <w:t xml:space="preserve">10 per cent </w:t>
      </w:r>
      <w:r w:rsidR="00B113F2">
        <w:rPr>
          <w:lang w:val="en-GB"/>
        </w:rPr>
        <w:t xml:space="preserve">reduction </w:t>
      </w:r>
      <w:r w:rsidR="00F45526" w:rsidRPr="00C10918">
        <w:rPr>
          <w:lang w:val="en-GB"/>
        </w:rPr>
        <w:t>from the baseline</w:t>
      </w:r>
      <w:r w:rsidRPr="00C10918">
        <w:rPr>
          <w:lang w:val="en-GB"/>
        </w:rPr>
        <w:t>.</w:t>
      </w:r>
    </w:p>
    <w:p w14:paraId="228A5D0F" w14:textId="546AEBF2" w:rsidR="00FC05E3" w:rsidRPr="00C10918" w:rsidRDefault="00FC05E3" w:rsidP="005C2832">
      <w:pPr>
        <w:spacing w:after="240"/>
        <w:rPr>
          <w:i/>
          <w:iCs/>
          <w:lang w:val="en-GB"/>
        </w:rPr>
      </w:pPr>
      <w:r w:rsidRPr="00C10918">
        <w:rPr>
          <w:i/>
          <w:iCs/>
          <w:lang w:val="en-GB"/>
        </w:rPr>
        <w:t>Proposed activities</w:t>
      </w:r>
    </w:p>
    <w:p w14:paraId="7BD01269" w14:textId="01DDB29E" w:rsidR="00351CFC" w:rsidRPr="006D2EAD" w:rsidRDefault="001B18E2" w:rsidP="005C2832">
      <w:pPr>
        <w:pStyle w:val="Heading1"/>
        <w:rPr>
          <w:lang w:val="en-GB"/>
        </w:rPr>
      </w:pPr>
      <w:r>
        <w:rPr>
          <w:lang w:val="en-GB"/>
        </w:rPr>
        <w:t>The activities proposed in s</w:t>
      </w:r>
      <w:r w:rsidR="00D27DAB" w:rsidRPr="00D27DAB">
        <w:rPr>
          <w:lang w:val="en-GB"/>
        </w:rPr>
        <w:t xml:space="preserve">tage I of the KIP will support the country in meeting the first </w:t>
      </w:r>
      <w:r w:rsidRPr="00D27DAB">
        <w:rPr>
          <w:lang w:val="en-GB"/>
        </w:rPr>
        <w:t>two</w:t>
      </w:r>
      <w:r>
        <w:rPr>
          <w:lang w:val="en-GB"/>
        </w:rPr>
        <w:t xml:space="preserve"> </w:t>
      </w:r>
      <w:r w:rsidR="009D21FE">
        <w:rPr>
          <w:lang w:val="en-GB"/>
        </w:rPr>
        <w:t>phase</w:t>
      </w:r>
      <w:r w:rsidR="009D21FE">
        <w:rPr>
          <w:lang w:val="en-GB"/>
        </w:rPr>
        <w:noBreakHyphen/>
        <w:t>down</w:t>
      </w:r>
      <w:r w:rsidR="009D21FE" w:rsidRPr="00D27DAB">
        <w:rPr>
          <w:lang w:val="en-GB"/>
        </w:rPr>
        <w:t xml:space="preserve"> </w:t>
      </w:r>
      <w:r w:rsidR="00D27DAB" w:rsidRPr="00D27DAB">
        <w:rPr>
          <w:lang w:val="en-GB"/>
        </w:rPr>
        <w:t>targets of the Kigali Amendment</w:t>
      </w:r>
      <w:r w:rsidR="007F126C">
        <w:rPr>
          <w:lang w:val="en-GB"/>
        </w:rPr>
        <w:t>,</w:t>
      </w:r>
      <w:r w:rsidR="00D27DAB" w:rsidRPr="00D27DAB">
        <w:rPr>
          <w:lang w:val="en-GB"/>
        </w:rPr>
        <w:t xml:space="preserve"> and create conditions for an appropriate and sustainable adoption of low</w:t>
      </w:r>
      <w:r w:rsidR="007F126C">
        <w:rPr>
          <w:lang w:val="en-GB"/>
        </w:rPr>
        <w:t>-</w:t>
      </w:r>
      <w:r w:rsidR="00D27DAB" w:rsidRPr="00D27DAB">
        <w:rPr>
          <w:lang w:val="en-GB"/>
        </w:rPr>
        <w:t>GWP alternatives</w:t>
      </w:r>
      <w:r w:rsidR="00F0418A" w:rsidRPr="00503806">
        <w:rPr>
          <w:lang w:val="en-GB"/>
        </w:rPr>
        <w:t xml:space="preserve"> through actions </w:t>
      </w:r>
      <w:r w:rsidR="007F126C">
        <w:rPr>
          <w:lang w:val="en-GB"/>
        </w:rPr>
        <w:t xml:space="preserve">undertaken </w:t>
      </w:r>
      <w:r w:rsidR="00F0418A" w:rsidRPr="00503806">
        <w:rPr>
          <w:lang w:val="en-GB"/>
        </w:rPr>
        <w:t xml:space="preserve">in four strategic lines: </w:t>
      </w:r>
      <w:r w:rsidR="00D27DAB" w:rsidRPr="00503806">
        <w:rPr>
          <w:lang w:val="en-GB"/>
        </w:rPr>
        <w:t xml:space="preserve">strengthening </w:t>
      </w:r>
      <w:r w:rsidR="007F126C">
        <w:rPr>
          <w:lang w:val="en-GB"/>
        </w:rPr>
        <w:t xml:space="preserve">of </w:t>
      </w:r>
      <w:r w:rsidR="00D27DAB" w:rsidRPr="00503806">
        <w:rPr>
          <w:lang w:val="en-GB"/>
        </w:rPr>
        <w:t xml:space="preserve">the legal </w:t>
      </w:r>
      <w:r w:rsidR="007F126C" w:rsidRPr="00503806">
        <w:rPr>
          <w:lang w:val="en-GB"/>
        </w:rPr>
        <w:t xml:space="preserve">and enforcement </w:t>
      </w:r>
      <w:r w:rsidR="00D27DAB" w:rsidRPr="00503806">
        <w:rPr>
          <w:lang w:val="en-GB"/>
        </w:rPr>
        <w:t>framework</w:t>
      </w:r>
      <w:r w:rsidR="007F126C" w:rsidRPr="007F126C">
        <w:rPr>
          <w:lang w:val="en-GB"/>
        </w:rPr>
        <w:t xml:space="preserve"> </w:t>
      </w:r>
      <w:r w:rsidR="007F126C">
        <w:rPr>
          <w:lang w:val="en-GB"/>
        </w:rPr>
        <w:t xml:space="preserve">regarding </w:t>
      </w:r>
      <w:r w:rsidR="007F126C" w:rsidRPr="00503806">
        <w:rPr>
          <w:lang w:val="en-GB"/>
        </w:rPr>
        <w:t>HFC</w:t>
      </w:r>
      <w:r w:rsidR="007F126C">
        <w:rPr>
          <w:lang w:val="en-GB"/>
        </w:rPr>
        <w:t>s;</w:t>
      </w:r>
      <w:r w:rsidR="00D27DAB" w:rsidRPr="00503806">
        <w:rPr>
          <w:lang w:val="en-GB"/>
        </w:rPr>
        <w:t xml:space="preserve"> capacity building in the RAC and MAC servicing sectors</w:t>
      </w:r>
      <w:r w:rsidR="007F126C">
        <w:rPr>
          <w:lang w:val="en-GB"/>
        </w:rPr>
        <w:t>;</w:t>
      </w:r>
      <w:r w:rsidR="00D27DAB" w:rsidRPr="00503806">
        <w:rPr>
          <w:lang w:val="en-GB"/>
        </w:rPr>
        <w:t xml:space="preserve"> promotion of low-GWP</w:t>
      </w:r>
      <w:r w:rsidR="00312565">
        <w:rPr>
          <w:lang w:val="en-GB"/>
        </w:rPr>
        <w:t>,</w:t>
      </w:r>
      <w:r w:rsidR="00D27DAB" w:rsidRPr="00503806">
        <w:rPr>
          <w:lang w:val="en-GB"/>
        </w:rPr>
        <w:t xml:space="preserve"> energy-efficient technolog</w:t>
      </w:r>
      <w:r w:rsidR="007F126C">
        <w:rPr>
          <w:lang w:val="en-GB"/>
        </w:rPr>
        <w:t>ies</w:t>
      </w:r>
      <w:r w:rsidR="00D27DAB" w:rsidRPr="00503806">
        <w:rPr>
          <w:lang w:val="en-GB"/>
        </w:rPr>
        <w:t xml:space="preserve"> among end</w:t>
      </w:r>
      <w:r w:rsidR="007F126C">
        <w:rPr>
          <w:lang w:val="en-GB"/>
        </w:rPr>
        <w:t xml:space="preserve"> </w:t>
      </w:r>
      <w:r w:rsidR="00D27DAB" w:rsidRPr="00503806">
        <w:rPr>
          <w:lang w:val="en-GB"/>
        </w:rPr>
        <w:t xml:space="preserve">users </w:t>
      </w:r>
      <w:r w:rsidR="007F126C">
        <w:rPr>
          <w:lang w:val="en-GB"/>
        </w:rPr>
        <w:t xml:space="preserve">in the </w:t>
      </w:r>
      <w:r w:rsidR="00D27DAB" w:rsidRPr="00503806">
        <w:rPr>
          <w:lang w:val="en-GB"/>
        </w:rPr>
        <w:t xml:space="preserve">health sector and </w:t>
      </w:r>
      <w:r w:rsidR="007F126C">
        <w:rPr>
          <w:lang w:val="en-GB"/>
        </w:rPr>
        <w:t xml:space="preserve">the </w:t>
      </w:r>
      <w:r w:rsidR="00D27DAB" w:rsidRPr="00503806">
        <w:rPr>
          <w:lang w:val="en-GB"/>
        </w:rPr>
        <w:t>cold chain</w:t>
      </w:r>
      <w:r w:rsidR="007F126C">
        <w:rPr>
          <w:lang w:val="en-GB"/>
        </w:rPr>
        <w:t>;</w:t>
      </w:r>
      <w:r w:rsidR="00D27DAB" w:rsidRPr="00503806">
        <w:rPr>
          <w:lang w:val="en-GB"/>
        </w:rPr>
        <w:t xml:space="preserve"> and promotion of </w:t>
      </w:r>
      <w:r w:rsidR="00A0706D">
        <w:rPr>
          <w:lang w:val="en-GB"/>
        </w:rPr>
        <w:t xml:space="preserve">reductions in </w:t>
      </w:r>
      <w:r w:rsidR="00D27DAB" w:rsidRPr="00503806">
        <w:rPr>
          <w:lang w:val="en-GB"/>
        </w:rPr>
        <w:t xml:space="preserve">HFC emissions through good practices and </w:t>
      </w:r>
      <w:r w:rsidR="006C2F82">
        <w:rPr>
          <w:lang w:val="en-GB"/>
        </w:rPr>
        <w:t xml:space="preserve">refrigerant </w:t>
      </w:r>
      <w:r w:rsidR="00D27DAB" w:rsidRPr="00503806">
        <w:rPr>
          <w:lang w:val="en-GB"/>
        </w:rPr>
        <w:t xml:space="preserve">recovery and recycling in </w:t>
      </w:r>
      <w:r w:rsidR="006C2F82">
        <w:rPr>
          <w:lang w:val="en-GB"/>
        </w:rPr>
        <w:t xml:space="preserve">the </w:t>
      </w:r>
      <w:r w:rsidR="00D27DAB" w:rsidRPr="00503806">
        <w:rPr>
          <w:lang w:val="en-GB"/>
        </w:rPr>
        <w:t>RAC and MAC sectors. As submitted, the budget for stage I was established at US</w:t>
      </w:r>
      <w:r w:rsidR="006C2F82">
        <w:rPr>
          <w:lang w:val="en-GB"/>
        </w:rPr>
        <w:t> </w:t>
      </w:r>
      <w:r w:rsidR="00D27DAB" w:rsidRPr="00503806">
        <w:rPr>
          <w:lang w:val="en-GB"/>
        </w:rPr>
        <w:t>$495,000</w:t>
      </w:r>
      <w:r w:rsidR="006C2F82">
        <w:rPr>
          <w:lang w:val="en-GB"/>
        </w:rPr>
        <w:t>,</w:t>
      </w:r>
      <w:r w:rsidR="00D27DAB" w:rsidRPr="00503806">
        <w:rPr>
          <w:lang w:val="en-GB"/>
        </w:rPr>
        <w:t xml:space="preserve"> and subsequently revised as explained in </w:t>
      </w:r>
      <w:r w:rsidR="00D27DAB" w:rsidRPr="006D2EAD">
        <w:rPr>
          <w:lang w:val="en-GB"/>
        </w:rPr>
        <w:t xml:space="preserve">paragraphs </w:t>
      </w:r>
      <w:r w:rsidR="000E1444" w:rsidRPr="006D2EAD">
        <w:rPr>
          <w:lang w:val="en-GB"/>
        </w:rPr>
        <w:t xml:space="preserve">58 </w:t>
      </w:r>
      <w:r w:rsidR="00D27DAB" w:rsidRPr="006D2EAD">
        <w:rPr>
          <w:lang w:val="en-GB"/>
        </w:rPr>
        <w:t xml:space="preserve">to </w:t>
      </w:r>
      <w:r w:rsidR="000E1444" w:rsidRPr="006D2EAD">
        <w:rPr>
          <w:lang w:val="en-GB"/>
        </w:rPr>
        <w:t xml:space="preserve">63 </w:t>
      </w:r>
      <w:r w:rsidR="00D27DAB" w:rsidRPr="006D2EAD">
        <w:rPr>
          <w:lang w:val="en-GB"/>
        </w:rPr>
        <w:t xml:space="preserve">below. The proposed activities and their costs are </w:t>
      </w:r>
      <w:r w:rsidR="001B3D1D" w:rsidRPr="006D2EAD">
        <w:rPr>
          <w:lang w:val="en-GB"/>
        </w:rPr>
        <w:t xml:space="preserve">presented </w:t>
      </w:r>
      <w:r w:rsidR="00D27DAB" w:rsidRPr="006D2EAD">
        <w:rPr>
          <w:lang w:val="en-GB"/>
        </w:rPr>
        <w:t xml:space="preserve">in </w:t>
      </w:r>
      <w:r w:rsidR="005C2832" w:rsidRPr="006D2EAD">
        <w:rPr>
          <w:lang w:val="en-GB"/>
        </w:rPr>
        <w:t>t</w:t>
      </w:r>
      <w:r w:rsidR="00D27DAB" w:rsidRPr="006D2EAD">
        <w:rPr>
          <w:lang w:val="en-GB"/>
        </w:rPr>
        <w:t xml:space="preserve">able </w:t>
      </w:r>
      <w:r w:rsidR="000E4D72" w:rsidRPr="006D2EAD">
        <w:rPr>
          <w:lang w:val="en-GB"/>
        </w:rPr>
        <w:t>5</w:t>
      </w:r>
      <w:r w:rsidR="00351CFC" w:rsidRPr="006D2EAD">
        <w:rPr>
          <w:lang w:val="en-GB"/>
        </w:rPr>
        <w:t>.</w:t>
      </w:r>
    </w:p>
    <w:p w14:paraId="464B90F4" w14:textId="4F5E9877" w:rsidR="00351CFC" w:rsidRPr="00C10918" w:rsidRDefault="00351CFC" w:rsidP="00C02A69">
      <w:pPr>
        <w:rPr>
          <w:b/>
          <w:bCs/>
          <w:lang w:val="en-GB"/>
        </w:rPr>
      </w:pPr>
      <w:r w:rsidRPr="00C10918">
        <w:rPr>
          <w:b/>
          <w:bCs/>
          <w:lang w:val="en-GB"/>
        </w:rPr>
        <w:t>Table</w:t>
      </w:r>
      <w:r w:rsidR="002128D6" w:rsidRPr="00C10918">
        <w:rPr>
          <w:b/>
          <w:bCs/>
          <w:lang w:val="en-GB"/>
        </w:rPr>
        <w:t xml:space="preserve"> </w:t>
      </w:r>
      <w:r w:rsidR="000E4D72">
        <w:rPr>
          <w:b/>
          <w:bCs/>
          <w:lang w:val="en-GB"/>
        </w:rPr>
        <w:t>5</w:t>
      </w:r>
      <w:r w:rsidRPr="00C10918">
        <w:rPr>
          <w:b/>
          <w:bCs/>
          <w:lang w:val="en-GB"/>
        </w:rPr>
        <w:t>. Activities proposed for implementation in the servicing sector under stage I of the KIP</w:t>
      </w:r>
    </w:p>
    <w:tbl>
      <w:tblPr>
        <w:tblStyle w:val="TableGrid"/>
        <w:tblW w:w="5000" w:type="pct"/>
        <w:tblLayout w:type="fixed"/>
        <w:tblLook w:val="04A0" w:firstRow="1" w:lastRow="0" w:firstColumn="1" w:lastColumn="0" w:noHBand="0" w:noVBand="1"/>
      </w:tblPr>
      <w:tblGrid>
        <w:gridCol w:w="698"/>
        <w:gridCol w:w="6668"/>
        <w:gridCol w:w="993"/>
        <w:gridCol w:w="991"/>
      </w:tblGrid>
      <w:tr w:rsidR="00351CFC" w:rsidRPr="00C10918" w14:paraId="21F9B7FB" w14:textId="77777777" w:rsidTr="00F005B3">
        <w:trPr>
          <w:trHeight w:val="57"/>
          <w:tblHeader/>
        </w:trPr>
        <w:tc>
          <w:tcPr>
            <w:tcW w:w="373" w:type="pct"/>
            <w:tcBorders>
              <w:bottom w:val="single" w:sz="4" w:space="0" w:color="auto"/>
            </w:tcBorders>
            <w:vAlign w:val="center"/>
          </w:tcPr>
          <w:p w14:paraId="5C04C99D" w14:textId="77777777" w:rsidR="00351CFC" w:rsidRPr="00C10918" w:rsidRDefault="00351CFC" w:rsidP="001B3D1D">
            <w:pPr>
              <w:jc w:val="center"/>
              <w:rPr>
                <w:b/>
                <w:bCs/>
                <w:sz w:val="20"/>
                <w:szCs w:val="20"/>
                <w:lang w:val="en-GB"/>
              </w:rPr>
            </w:pPr>
            <w:r w:rsidRPr="00C10918">
              <w:rPr>
                <w:b/>
                <w:bCs/>
                <w:sz w:val="20"/>
                <w:szCs w:val="20"/>
                <w:lang w:val="en-GB"/>
              </w:rPr>
              <w:t>#</w:t>
            </w:r>
          </w:p>
        </w:tc>
        <w:tc>
          <w:tcPr>
            <w:tcW w:w="3566" w:type="pct"/>
            <w:tcBorders>
              <w:bottom w:val="single" w:sz="4" w:space="0" w:color="auto"/>
            </w:tcBorders>
            <w:vAlign w:val="center"/>
          </w:tcPr>
          <w:p w14:paraId="1F8C545D" w14:textId="235572AE" w:rsidR="002E2E4F" w:rsidRPr="00C10918" w:rsidRDefault="00351CFC" w:rsidP="001B3D1D">
            <w:pPr>
              <w:jc w:val="center"/>
              <w:rPr>
                <w:b/>
                <w:bCs/>
                <w:sz w:val="20"/>
                <w:szCs w:val="20"/>
                <w:lang w:val="en-GB"/>
              </w:rPr>
            </w:pPr>
            <w:r w:rsidRPr="00C10918">
              <w:rPr>
                <w:b/>
                <w:bCs/>
                <w:sz w:val="20"/>
                <w:szCs w:val="20"/>
                <w:lang w:val="en-GB"/>
              </w:rPr>
              <w:t>Activit</w:t>
            </w:r>
            <w:r w:rsidR="001B3D1D">
              <w:rPr>
                <w:b/>
                <w:bCs/>
                <w:sz w:val="20"/>
                <w:szCs w:val="20"/>
                <w:lang w:val="en-GB"/>
              </w:rPr>
              <w:t>ies</w:t>
            </w:r>
            <w:r w:rsidRPr="00C10918">
              <w:rPr>
                <w:b/>
                <w:bCs/>
                <w:sz w:val="20"/>
                <w:szCs w:val="20"/>
                <w:lang w:val="en-GB"/>
              </w:rPr>
              <w:t xml:space="preserve"> and sub-activities</w:t>
            </w:r>
            <w:r w:rsidR="002E2E4F" w:rsidRPr="00C10918">
              <w:rPr>
                <w:b/>
                <w:bCs/>
                <w:sz w:val="20"/>
                <w:szCs w:val="20"/>
                <w:lang w:val="en-GB"/>
              </w:rPr>
              <w:t xml:space="preserve"> </w:t>
            </w:r>
          </w:p>
        </w:tc>
        <w:tc>
          <w:tcPr>
            <w:tcW w:w="531" w:type="pct"/>
            <w:tcBorders>
              <w:bottom w:val="single" w:sz="4" w:space="0" w:color="auto"/>
            </w:tcBorders>
            <w:vAlign w:val="center"/>
          </w:tcPr>
          <w:p w14:paraId="658D40F6" w14:textId="77777777" w:rsidR="00351CFC" w:rsidRPr="00C10918" w:rsidRDefault="00351CFC" w:rsidP="00F005B3">
            <w:pPr>
              <w:ind w:left="-111" w:right="-104"/>
              <w:jc w:val="center"/>
              <w:rPr>
                <w:b/>
                <w:bCs/>
                <w:sz w:val="20"/>
                <w:szCs w:val="20"/>
                <w:lang w:val="en-GB"/>
              </w:rPr>
            </w:pPr>
            <w:r w:rsidRPr="00C10918">
              <w:rPr>
                <w:b/>
                <w:bCs/>
                <w:sz w:val="20"/>
                <w:szCs w:val="20"/>
                <w:lang w:val="en-GB"/>
              </w:rPr>
              <w:t>Cost as submitted (US $)</w:t>
            </w:r>
          </w:p>
        </w:tc>
        <w:tc>
          <w:tcPr>
            <w:tcW w:w="530" w:type="pct"/>
            <w:tcBorders>
              <w:bottom w:val="single" w:sz="4" w:space="0" w:color="auto"/>
            </w:tcBorders>
            <w:vAlign w:val="center"/>
          </w:tcPr>
          <w:p w14:paraId="7701FAA6" w14:textId="77777777" w:rsidR="00351CFC" w:rsidRPr="00C10918" w:rsidRDefault="00351CFC" w:rsidP="00F005B3">
            <w:pPr>
              <w:ind w:left="-107" w:right="-105"/>
              <w:jc w:val="center"/>
              <w:rPr>
                <w:b/>
                <w:bCs/>
                <w:sz w:val="20"/>
                <w:szCs w:val="20"/>
                <w:lang w:val="en-GB"/>
              </w:rPr>
            </w:pPr>
            <w:r w:rsidRPr="00C10918">
              <w:rPr>
                <w:b/>
                <w:bCs/>
                <w:sz w:val="20"/>
                <w:szCs w:val="20"/>
                <w:lang w:val="en-GB"/>
              </w:rPr>
              <w:t xml:space="preserve">Adjusted cost </w:t>
            </w:r>
            <w:r w:rsidRPr="00C10918">
              <w:rPr>
                <w:b/>
                <w:bCs/>
                <w:sz w:val="20"/>
                <w:szCs w:val="20"/>
                <w:lang w:val="en-GB"/>
              </w:rPr>
              <w:br/>
              <w:t>(US $)</w:t>
            </w:r>
          </w:p>
        </w:tc>
      </w:tr>
      <w:tr w:rsidR="0028701E" w:rsidRPr="00C10918" w14:paraId="3D6C26F1" w14:textId="77777777" w:rsidTr="00C02A69">
        <w:trPr>
          <w:trHeight w:val="57"/>
        </w:trPr>
        <w:tc>
          <w:tcPr>
            <w:tcW w:w="373" w:type="pct"/>
            <w:tcBorders>
              <w:bottom w:val="single" w:sz="4" w:space="0" w:color="auto"/>
            </w:tcBorders>
          </w:tcPr>
          <w:p w14:paraId="0413CD76" w14:textId="77777777" w:rsidR="0028701E" w:rsidRPr="00C10918" w:rsidRDefault="0028701E" w:rsidP="0028701E">
            <w:pPr>
              <w:rPr>
                <w:b/>
                <w:bCs/>
                <w:sz w:val="20"/>
                <w:szCs w:val="20"/>
                <w:lang w:val="en-GB"/>
              </w:rPr>
            </w:pPr>
            <w:r w:rsidRPr="00C10918">
              <w:rPr>
                <w:b/>
                <w:bCs/>
                <w:sz w:val="20"/>
                <w:szCs w:val="20"/>
                <w:lang w:val="en-GB"/>
              </w:rPr>
              <w:t>I.</w:t>
            </w:r>
          </w:p>
        </w:tc>
        <w:tc>
          <w:tcPr>
            <w:tcW w:w="4627" w:type="pct"/>
            <w:gridSpan w:val="3"/>
            <w:tcBorders>
              <w:bottom w:val="single" w:sz="4" w:space="0" w:color="auto"/>
            </w:tcBorders>
            <w:shd w:val="clear" w:color="auto" w:fill="auto"/>
          </w:tcPr>
          <w:p w14:paraId="06BDE0F7" w14:textId="46D63D1C" w:rsidR="0028701E" w:rsidRPr="00C10918" w:rsidRDefault="0028701E" w:rsidP="0028701E">
            <w:pPr>
              <w:rPr>
                <w:b/>
                <w:bCs/>
                <w:sz w:val="20"/>
                <w:szCs w:val="20"/>
                <w:lang w:val="en-GB"/>
              </w:rPr>
            </w:pPr>
            <w:r w:rsidRPr="00C10918">
              <w:rPr>
                <w:b/>
                <w:bCs/>
                <w:sz w:val="20"/>
                <w:szCs w:val="20"/>
                <w:lang w:val="en-GB"/>
              </w:rPr>
              <w:t>Strengthening of the legal framework and inter-institutional coordination</w:t>
            </w:r>
          </w:p>
        </w:tc>
      </w:tr>
      <w:tr w:rsidR="0028701E" w:rsidRPr="00C10918" w14:paraId="7A9F7F0B" w14:textId="77777777" w:rsidTr="00F005B3">
        <w:trPr>
          <w:trHeight w:val="57"/>
        </w:trPr>
        <w:tc>
          <w:tcPr>
            <w:tcW w:w="373" w:type="pct"/>
          </w:tcPr>
          <w:p w14:paraId="7D86EEFF" w14:textId="65E51709" w:rsidR="0028701E" w:rsidRPr="00C10918" w:rsidRDefault="0028701E" w:rsidP="0028701E">
            <w:pPr>
              <w:ind w:right="-45"/>
              <w:jc w:val="left"/>
              <w:rPr>
                <w:sz w:val="20"/>
                <w:szCs w:val="20"/>
                <w:lang w:val="en-GB"/>
              </w:rPr>
            </w:pPr>
            <w:r w:rsidRPr="00C10918">
              <w:rPr>
                <w:sz w:val="20"/>
                <w:szCs w:val="20"/>
                <w:lang w:val="en-GB"/>
              </w:rPr>
              <w:t>I.1</w:t>
            </w:r>
          </w:p>
        </w:tc>
        <w:tc>
          <w:tcPr>
            <w:tcW w:w="3566" w:type="pct"/>
            <w:shd w:val="clear" w:color="auto" w:fill="auto"/>
            <w:vAlign w:val="center"/>
          </w:tcPr>
          <w:p w14:paraId="3C8BA3C6" w14:textId="201D2FA4" w:rsidR="0028701E" w:rsidRPr="00C10918" w:rsidRDefault="00D27DAB" w:rsidP="00C02A69">
            <w:pPr>
              <w:ind w:right="36"/>
              <w:jc w:val="left"/>
              <w:rPr>
                <w:sz w:val="20"/>
                <w:szCs w:val="20"/>
                <w:lang w:val="en-GB"/>
              </w:rPr>
            </w:pPr>
            <w:r w:rsidRPr="00D27DAB">
              <w:rPr>
                <w:sz w:val="20"/>
                <w:szCs w:val="20"/>
                <w:lang w:val="en-GB"/>
              </w:rPr>
              <w:t>Updating the training programme for customs officials to include the monitoring and recording of the imports and exports of pure and blended HFCs using the HS tariff codes; carrying out annual meetings for authorities responsible for HFC trade control; and following up on relevant agreements and</w:t>
            </w:r>
            <w:r>
              <w:rPr>
                <w:sz w:val="20"/>
                <w:szCs w:val="20"/>
                <w:lang w:val="en-GB"/>
              </w:rPr>
              <w:t xml:space="preserve"> </w:t>
            </w:r>
            <w:r w:rsidR="0028701E" w:rsidRPr="00C10918">
              <w:rPr>
                <w:sz w:val="20"/>
                <w:szCs w:val="20"/>
                <w:lang w:val="en-GB"/>
              </w:rPr>
              <w:t>results</w:t>
            </w:r>
          </w:p>
        </w:tc>
        <w:tc>
          <w:tcPr>
            <w:tcW w:w="531" w:type="pct"/>
          </w:tcPr>
          <w:p w14:paraId="5416B593" w14:textId="0B3C9211" w:rsidR="0028701E" w:rsidRPr="00C10918" w:rsidRDefault="0028701E" w:rsidP="0028701E">
            <w:pPr>
              <w:ind w:right="36"/>
              <w:jc w:val="right"/>
              <w:rPr>
                <w:sz w:val="20"/>
                <w:szCs w:val="20"/>
                <w:lang w:val="en-GB"/>
              </w:rPr>
            </w:pPr>
            <w:r w:rsidRPr="00C10918">
              <w:rPr>
                <w:sz w:val="20"/>
                <w:szCs w:val="20"/>
                <w:lang w:val="en-GB"/>
              </w:rPr>
              <w:t>10,000</w:t>
            </w:r>
          </w:p>
        </w:tc>
        <w:tc>
          <w:tcPr>
            <w:tcW w:w="530" w:type="pct"/>
          </w:tcPr>
          <w:p w14:paraId="0640AFA8" w14:textId="2DBC4336" w:rsidR="0028701E" w:rsidRPr="00C10918" w:rsidRDefault="0028701E" w:rsidP="0028701E">
            <w:pPr>
              <w:ind w:right="36"/>
              <w:jc w:val="right"/>
              <w:rPr>
                <w:sz w:val="20"/>
                <w:szCs w:val="20"/>
                <w:lang w:val="en-GB"/>
              </w:rPr>
            </w:pPr>
            <w:r w:rsidRPr="00C10918">
              <w:rPr>
                <w:sz w:val="20"/>
                <w:szCs w:val="20"/>
                <w:lang w:val="en-GB"/>
              </w:rPr>
              <w:t>15,000</w:t>
            </w:r>
          </w:p>
        </w:tc>
      </w:tr>
      <w:tr w:rsidR="0028701E" w:rsidRPr="00C10918" w14:paraId="15362166" w14:textId="77777777" w:rsidTr="00F005B3">
        <w:trPr>
          <w:trHeight w:val="57"/>
        </w:trPr>
        <w:tc>
          <w:tcPr>
            <w:tcW w:w="373" w:type="pct"/>
          </w:tcPr>
          <w:p w14:paraId="5E91BB43" w14:textId="30209FDA" w:rsidR="0028701E" w:rsidRPr="00C10918" w:rsidRDefault="0028701E" w:rsidP="0028701E">
            <w:pPr>
              <w:ind w:right="-45"/>
              <w:jc w:val="left"/>
              <w:rPr>
                <w:sz w:val="20"/>
                <w:szCs w:val="20"/>
                <w:lang w:val="en-GB"/>
              </w:rPr>
            </w:pPr>
            <w:r w:rsidRPr="00C10918">
              <w:rPr>
                <w:sz w:val="20"/>
                <w:szCs w:val="20"/>
                <w:lang w:val="en-GB"/>
              </w:rPr>
              <w:t>I.2</w:t>
            </w:r>
          </w:p>
        </w:tc>
        <w:tc>
          <w:tcPr>
            <w:tcW w:w="3566" w:type="pct"/>
            <w:shd w:val="clear" w:color="auto" w:fill="auto"/>
            <w:vAlign w:val="center"/>
          </w:tcPr>
          <w:p w14:paraId="17C9DB46" w14:textId="0E3456ED" w:rsidR="0028701E" w:rsidRPr="00C10918" w:rsidRDefault="0028701E" w:rsidP="00C02A69">
            <w:pPr>
              <w:ind w:right="36"/>
              <w:jc w:val="left"/>
              <w:rPr>
                <w:sz w:val="20"/>
                <w:szCs w:val="20"/>
                <w:lang w:val="en-GB"/>
              </w:rPr>
            </w:pPr>
            <w:r w:rsidRPr="00C10918">
              <w:rPr>
                <w:sz w:val="20"/>
                <w:szCs w:val="20"/>
                <w:lang w:val="en-GB"/>
              </w:rPr>
              <w:t>Development of at least t</w:t>
            </w:r>
            <w:r w:rsidR="00A7030C" w:rsidRPr="00C10918">
              <w:rPr>
                <w:sz w:val="20"/>
                <w:szCs w:val="20"/>
                <w:lang w:val="en-GB"/>
              </w:rPr>
              <w:t>wo</w:t>
            </w:r>
            <w:r w:rsidRPr="00C10918">
              <w:rPr>
                <w:sz w:val="20"/>
                <w:szCs w:val="20"/>
                <w:lang w:val="en-GB"/>
              </w:rPr>
              <w:t xml:space="preserve"> national labour competency standards </w:t>
            </w:r>
            <w:r w:rsidR="00CE7FE9">
              <w:rPr>
                <w:sz w:val="20"/>
                <w:szCs w:val="20"/>
                <w:lang w:val="en-GB"/>
              </w:rPr>
              <w:t xml:space="preserve">on </w:t>
            </w:r>
            <w:r w:rsidRPr="00C10918">
              <w:rPr>
                <w:sz w:val="20"/>
                <w:szCs w:val="20"/>
                <w:lang w:val="en-GB"/>
              </w:rPr>
              <w:t xml:space="preserve">the safe use of </w:t>
            </w:r>
            <w:r w:rsidR="00AC2D88">
              <w:rPr>
                <w:sz w:val="20"/>
                <w:szCs w:val="20"/>
                <w:lang w:val="en-GB"/>
              </w:rPr>
              <w:t>HCs</w:t>
            </w:r>
            <w:r w:rsidR="00AC2D88" w:rsidRPr="00C10918">
              <w:rPr>
                <w:sz w:val="20"/>
                <w:szCs w:val="20"/>
                <w:lang w:val="en-GB"/>
              </w:rPr>
              <w:t xml:space="preserve"> </w:t>
            </w:r>
            <w:r w:rsidRPr="00C10918">
              <w:rPr>
                <w:sz w:val="20"/>
                <w:szCs w:val="20"/>
                <w:lang w:val="en-GB"/>
              </w:rPr>
              <w:t>as refrigerants in the RAC sector</w:t>
            </w:r>
            <w:r w:rsidR="006E0B5B" w:rsidRPr="00C10918">
              <w:rPr>
                <w:sz w:val="20"/>
                <w:szCs w:val="20"/>
                <w:lang w:val="en-GB"/>
              </w:rPr>
              <w:t xml:space="preserve"> and </w:t>
            </w:r>
            <w:r w:rsidR="00CE7FE9">
              <w:rPr>
                <w:sz w:val="20"/>
                <w:szCs w:val="20"/>
                <w:lang w:val="en-GB"/>
              </w:rPr>
              <w:t xml:space="preserve">on </w:t>
            </w:r>
            <w:r w:rsidR="00D27DAB">
              <w:rPr>
                <w:sz w:val="20"/>
                <w:szCs w:val="20"/>
                <w:lang w:val="en-GB"/>
              </w:rPr>
              <w:t xml:space="preserve">the </w:t>
            </w:r>
            <w:r w:rsidRPr="00C10918">
              <w:rPr>
                <w:sz w:val="20"/>
                <w:szCs w:val="20"/>
                <w:lang w:val="en-GB"/>
              </w:rPr>
              <w:t xml:space="preserve">appropriate use of HFCs and other refrigerants in the MAC sector; definition of guidelines for </w:t>
            </w:r>
            <w:r w:rsidR="00D27DAB" w:rsidRPr="00AE6DA7">
              <w:rPr>
                <w:sz w:val="20"/>
                <w:szCs w:val="20"/>
                <w:lang w:val="en-GB"/>
              </w:rPr>
              <w:t xml:space="preserve">handling </w:t>
            </w:r>
            <w:r w:rsidRPr="00AE6DA7">
              <w:rPr>
                <w:sz w:val="20"/>
                <w:szCs w:val="20"/>
                <w:lang w:val="en-GB"/>
              </w:rPr>
              <w:t xml:space="preserve">HFCs and </w:t>
            </w:r>
            <w:r w:rsidR="00AE6DA7" w:rsidRPr="00AE6DA7">
              <w:rPr>
                <w:sz w:val="20"/>
                <w:szCs w:val="20"/>
                <w:lang w:val="en-GB"/>
              </w:rPr>
              <w:t xml:space="preserve">unwanted </w:t>
            </w:r>
            <w:r w:rsidRPr="00AE6DA7">
              <w:rPr>
                <w:sz w:val="20"/>
                <w:szCs w:val="20"/>
                <w:lang w:val="en-GB"/>
              </w:rPr>
              <w:t xml:space="preserve">RAC equipment; </w:t>
            </w:r>
            <w:r w:rsidR="00EB5184">
              <w:rPr>
                <w:sz w:val="20"/>
                <w:szCs w:val="20"/>
                <w:lang w:val="en-GB"/>
              </w:rPr>
              <w:t xml:space="preserve">and </w:t>
            </w:r>
            <w:r w:rsidRPr="00AE6DA7">
              <w:rPr>
                <w:color w:val="374151"/>
                <w:sz w:val="20"/>
                <w:szCs w:val="20"/>
                <w:lang w:val="en-GB"/>
              </w:rPr>
              <w:t>development of a list of GWP indexes</w:t>
            </w:r>
            <w:r w:rsidRPr="00C10918">
              <w:rPr>
                <w:color w:val="374151"/>
                <w:sz w:val="20"/>
                <w:szCs w:val="20"/>
                <w:lang w:val="en-GB"/>
              </w:rPr>
              <w:t xml:space="preserve"> for lower</w:t>
            </w:r>
            <w:r w:rsidR="006A3C8F">
              <w:rPr>
                <w:color w:val="374151"/>
                <w:sz w:val="20"/>
                <w:szCs w:val="20"/>
                <w:lang w:val="en-GB"/>
              </w:rPr>
              <w:noBreakHyphen/>
            </w:r>
            <w:r w:rsidRPr="00C10918">
              <w:rPr>
                <w:color w:val="374151"/>
                <w:sz w:val="20"/>
                <w:szCs w:val="20"/>
                <w:lang w:val="en-GB"/>
              </w:rPr>
              <w:t>GWP technologies available in the country</w:t>
            </w:r>
            <w:r w:rsidR="00BE72B4">
              <w:rPr>
                <w:color w:val="374151"/>
                <w:sz w:val="20"/>
                <w:szCs w:val="20"/>
                <w:lang w:val="en-GB"/>
              </w:rPr>
              <w:t>’</w:t>
            </w:r>
            <w:r w:rsidRPr="00C10918">
              <w:rPr>
                <w:color w:val="374151"/>
                <w:sz w:val="20"/>
                <w:szCs w:val="20"/>
                <w:lang w:val="en-GB"/>
              </w:rPr>
              <w:t>s market</w:t>
            </w:r>
          </w:p>
        </w:tc>
        <w:tc>
          <w:tcPr>
            <w:tcW w:w="531" w:type="pct"/>
          </w:tcPr>
          <w:p w14:paraId="35EDCF6B" w14:textId="2E7536C3" w:rsidR="0028701E" w:rsidRPr="00C10918" w:rsidRDefault="0028701E" w:rsidP="0028701E">
            <w:pPr>
              <w:ind w:right="36"/>
              <w:jc w:val="right"/>
              <w:rPr>
                <w:sz w:val="20"/>
                <w:szCs w:val="20"/>
                <w:lang w:val="en-GB"/>
              </w:rPr>
            </w:pPr>
            <w:r w:rsidRPr="00C10918">
              <w:rPr>
                <w:sz w:val="20"/>
                <w:szCs w:val="20"/>
                <w:lang w:val="en-GB"/>
              </w:rPr>
              <w:t>20,000</w:t>
            </w:r>
          </w:p>
        </w:tc>
        <w:tc>
          <w:tcPr>
            <w:tcW w:w="530" w:type="pct"/>
          </w:tcPr>
          <w:p w14:paraId="7F3AFE2E" w14:textId="61C29F99" w:rsidR="0028701E" w:rsidRPr="00C10918" w:rsidRDefault="0028701E" w:rsidP="0028701E">
            <w:pPr>
              <w:ind w:right="36"/>
              <w:jc w:val="right"/>
              <w:rPr>
                <w:sz w:val="20"/>
                <w:szCs w:val="20"/>
                <w:lang w:val="en-GB"/>
              </w:rPr>
            </w:pPr>
            <w:r w:rsidRPr="00C10918">
              <w:rPr>
                <w:sz w:val="20"/>
                <w:szCs w:val="20"/>
                <w:lang w:val="en-GB"/>
              </w:rPr>
              <w:t>30,000</w:t>
            </w:r>
          </w:p>
        </w:tc>
      </w:tr>
      <w:tr w:rsidR="0028701E" w:rsidRPr="00C10918" w14:paraId="5512BEC9" w14:textId="77777777" w:rsidTr="00F005B3">
        <w:trPr>
          <w:trHeight w:val="57"/>
        </w:trPr>
        <w:tc>
          <w:tcPr>
            <w:tcW w:w="373" w:type="pct"/>
          </w:tcPr>
          <w:p w14:paraId="652679ED" w14:textId="5A699367" w:rsidR="0028701E" w:rsidRPr="00C10918" w:rsidRDefault="0028701E" w:rsidP="0028701E">
            <w:pPr>
              <w:ind w:right="-45"/>
              <w:jc w:val="left"/>
              <w:rPr>
                <w:sz w:val="20"/>
                <w:szCs w:val="20"/>
                <w:lang w:val="en-GB"/>
              </w:rPr>
            </w:pPr>
            <w:r w:rsidRPr="00C10918">
              <w:rPr>
                <w:sz w:val="20"/>
                <w:szCs w:val="20"/>
                <w:lang w:val="en-GB"/>
              </w:rPr>
              <w:t>I.3</w:t>
            </w:r>
          </w:p>
        </w:tc>
        <w:tc>
          <w:tcPr>
            <w:tcW w:w="3566" w:type="pct"/>
            <w:shd w:val="clear" w:color="auto" w:fill="auto"/>
            <w:vAlign w:val="center"/>
          </w:tcPr>
          <w:p w14:paraId="1020606D" w14:textId="116B93FB" w:rsidR="00A879D7" w:rsidRPr="00C10918" w:rsidRDefault="00D27DAB" w:rsidP="00C02A69">
            <w:pPr>
              <w:ind w:right="36"/>
              <w:jc w:val="left"/>
              <w:rPr>
                <w:sz w:val="20"/>
                <w:szCs w:val="20"/>
                <w:lang w:val="en-GB"/>
              </w:rPr>
            </w:pPr>
            <w:r w:rsidRPr="00D27DAB">
              <w:rPr>
                <w:sz w:val="20"/>
                <w:szCs w:val="20"/>
                <w:lang w:val="en-GB"/>
              </w:rPr>
              <w:t>Development of annual awareness-raising campaign</w:t>
            </w:r>
            <w:r w:rsidR="001B16E8">
              <w:rPr>
                <w:sz w:val="20"/>
                <w:szCs w:val="20"/>
                <w:lang w:val="en-GB"/>
              </w:rPr>
              <w:t>s for</w:t>
            </w:r>
            <w:r w:rsidRPr="00D27DAB">
              <w:rPr>
                <w:sz w:val="20"/>
                <w:szCs w:val="20"/>
                <w:lang w:val="en-GB"/>
              </w:rPr>
              <w:t xml:space="preserve"> </w:t>
            </w:r>
            <w:r w:rsidR="001B16E8" w:rsidRPr="00D27DAB">
              <w:rPr>
                <w:sz w:val="20"/>
                <w:szCs w:val="20"/>
                <w:lang w:val="en-GB"/>
              </w:rPr>
              <w:t>consumer</w:t>
            </w:r>
            <w:r w:rsidR="001B16E8">
              <w:rPr>
                <w:sz w:val="20"/>
                <w:szCs w:val="20"/>
                <w:lang w:val="en-GB"/>
              </w:rPr>
              <w:t>s</w:t>
            </w:r>
            <w:r w:rsidR="001B16E8" w:rsidRPr="00D27DAB">
              <w:rPr>
                <w:sz w:val="20"/>
                <w:szCs w:val="20"/>
                <w:lang w:val="en-GB"/>
              </w:rPr>
              <w:t xml:space="preserve"> </w:t>
            </w:r>
            <w:r w:rsidRPr="00D27DAB">
              <w:rPr>
                <w:sz w:val="20"/>
                <w:szCs w:val="20"/>
                <w:lang w:val="en-GB"/>
              </w:rPr>
              <w:t xml:space="preserve">and </w:t>
            </w:r>
            <w:r w:rsidR="00B406D6" w:rsidRPr="00D27DAB">
              <w:rPr>
                <w:sz w:val="20"/>
                <w:szCs w:val="20"/>
                <w:lang w:val="en-GB"/>
              </w:rPr>
              <w:t xml:space="preserve">dissemination </w:t>
            </w:r>
            <w:r w:rsidR="00B406D6">
              <w:rPr>
                <w:sz w:val="20"/>
                <w:szCs w:val="20"/>
                <w:lang w:val="en-GB"/>
              </w:rPr>
              <w:t xml:space="preserve">of </w:t>
            </w:r>
            <w:r w:rsidRPr="00D27DAB">
              <w:rPr>
                <w:sz w:val="20"/>
                <w:szCs w:val="20"/>
                <w:lang w:val="en-GB"/>
              </w:rPr>
              <w:t xml:space="preserve">information on the Kigali Amendment through social media and brochures, including </w:t>
            </w:r>
            <w:r w:rsidR="00B406D6">
              <w:rPr>
                <w:sz w:val="20"/>
                <w:szCs w:val="20"/>
                <w:lang w:val="en-GB"/>
              </w:rPr>
              <w:t xml:space="preserve">the </w:t>
            </w:r>
            <w:r w:rsidRPr="00D27DAB">
              <w:rPr>
                <w:sz w:val="20"/>
                <w:szCs w:val="20"/>
                <w:lang w:val="en-GB"/>
              </w:rPr>
              <w:t>develop</w:t>
            </w:r>
            <w:r w:rsidR="00B406D6">
              <w:rPr>
                <w:sz w:val="20"/>
                <w:szCs w:val="20"/>
                <w:lang w:val="en-GB"/>
              </w:rPr>
              <w:t>ment of</w:t>
            </w:r>
            <w:r w:rsidRPr="00D27DAB">
              <w:rPr>
                <w:sz w:val="20"/>
                <w:szCs w:val="20"/>
                <w:lang w:val="en-GB"/>
              </w:rPr>
              <w:t xml:space="preserve"> at least one infographic and </w:t>
            </w:r>
            <w:r w:rsidR="00031793">
              <w:rPr>
                <w:sz w:val="20"/>
                <w:szCs w:val="20"/>
                <w:lang w:val="en-GB"/>
              </w:rPr>
              <w:t>one</w:t>
            </w:r>
            <w:r w:rsidRPr="00D27DAB">
              <w:rPr>
                <w:sz w:val="20"/>
                <w:szCs w:val="20"/>
                <w:lang w:val="en-GB"/>
              </w:rPr>
              <w:t xml:space="preserve"> video</w:t>
            </w:r>
          </w:p>
        </w:tc>
        <w:tc>
          <w:tcPr>
            <w:tcW w:w="531" w:type="pct"/>
          </w:tcPr>
          <w:p w14:paraId="451FFB95" w14:textId="71A151F2" w:rsidR="0028701E" w:rsidRPr="00C10918" w:rsidRDefault="0028701E" w:rsidP="0028701E">
            <w:pPr>
              <w:ind w:right="36"/>
              <w:jc w:val="right"/>
              <w:rPr>
                <w:sz w:val="20"/>
                <w:szCs w:val="20"/>
                <w:lang w:val="en-GB"/>
              </w:rPr>
            </w:pPr>
            <w:r w:rsidRPr="00C10918">
              <w:rPr>
                <w:sz w:val="20"/>
                <w:szCs w:val="20"/>
                <w:lang w:val="en-GB"/>
              </w:rPr>
              <w:t>10,000</w:t>
            </w:r>
          </w:p>
        </w:tc>
        <w:tc>
          <w:tcPr>
            <w:tcW w:w="530" w:type="pct"/>
          </w:tcPr>
          <w:p w14:paraId="77034FA1" w14:textId="54D19431" w:rsidR="0028701E" w:rsidRPr="00C10918" w:rsidRDefault="0028701E" w:rsidP="0028701E">
            <w:pPr>
              <w:ind w:right="36"/>
              <w:jc w:val="right"/>
              <w:rPr>
                <w:sz w:val="20"/>
                <w:szCs w:val="20"/>
                <w:lang w:val="en-GB"/>
              </w:rPr>
            </w:pPr>
            <w:r w:rsidRPr="00C10918">
              <w:rPr>
                <w:sz w:val="20"/>
                <w:szCs w:val="20"/>
                <w:lang w:val="en-GB"/>
              </w:rPr>
              <w:t>20,000</w:t>
            </w:r>
          </w:p>
        </w:tc>
      </w:tr>
      <w:tr w:rsidR="0028701E" w:rsidRPr="00C10918" w14:paraId="23994856" w14:textId="77777777" w:rsidTr="00F005B3">
        <w:trPr>
          <w:trHeight w:val="57"/>
        </w:trPr>
        <w:tc>
          <w:tcPr>
            <w:tcW w:w="373" w:type="pct"/>
          </w:tcPr>
          <w:p w14:paraId="1328D717" w14:textId="4B57DD77" w:rsidR="0028701E" w:rsidRPr="00C10918" w:rsidRDefault="0028701E" w:rsidP="0028701E">
            <w:pPr>
              <w:ind w:right="-45"/>
              <w:jc w:val="left"/>
              <w:rPr>
                <w:sz w:val="20"/>
                <w:szCs w:val="20"/>
                <w:lang w:val="en-GB"/>
              </w:rPr>
            </w:pPr>
            <w:r w:rsidRPr="00C10918">
              <w:rPr>
                <w:sz w:val="20"/>
                <w:szCs w:val="20"/>
                <w:lang w:val="en-GB"/>
              </w:rPr>
              <w:t>I.4</w:t>
            </w:r>
          </w:p>
        </w:tc>
        <w:tc>
          <w:tcPr>
            <w:tcW w:w="3566" w:type="pct"/>
            <w:shd w:val="clear" w:color="auto" w:fill="auto"/>
            <w:vAlign w:val="center"/>
          </w:tcPr>
          <w:p w14:paraId="20D046E7" w14:textId="441FD965" w:rsidR="0028701E" w:rsidRPr="00C10918" w:rsidRDefault="0028701E" w:rsidP="00C02A69">
            <w:pPr>
              <w:ind w:right="36"/>
              <w:jc w:val="left"/>
              <w:rPr>
                <w:sz w:val="20"/>
                <w:szCs w:val="20"/>
                <w:lang w:val="en-GB"/>
              </w:rPr>
            </w:pPr>
            <w:r w:rsidRPr="00C10918">
              <w:rPr>
                <w:color w:val="000000"/>
                <w:sz w:val="20"/>
                <w:szCs w:val="20"/>
                <w:lang w:val="en-GB"/>
              </w:rPr>
              <w:t xml:space="preserve">Development of a </w:t>
            </w:r>
            <w:r w:rsidR="00074DC7" w:rsidRPr="00C10918">
              <w:rPr>
                <w:color w:val="000000"/>
                <w:sz w:val="20"/>
                <w:szCs w:val="20"/>
                <w:lang w:val="en-GB"/>
              </w:rPr>
              <w:t>plan</w:t>
            </w:r>
            <w:r w:rsidRPr="00C10918">
              <w:rPr>
                <w:color w:val="000000"/>
                <w:sz w:val="20"/>
                <w:szCs w:val="20"/>
                <w:lang w:val="en-GB"/>
              </w:rPr>
              <w:t xml:space="preserve"> for integrating the gender perspective in the implementation of KIP activitie</w:t>
            </w:r>
            <w:r w:rsidR="00031793">
              <w:rPr>
                <w:color w:val="000000"/>
                <w:sz w:val="20"/>
                <w:szCs w:val="20"/>
                <w:lang w:val="en-GB"/>
              </w:rPr>
              <w:t>s</w:t>
            </w:r>
          </w:p>
        </w:tc>
        <w:tc>
          <w:tcPr>
            <w:tcW w:w="531" w:type="pct"/>
          </w:tcPr>
          <w:p w14:paraId="713CD293" w14:textId="00398E98" w:rsidR="0028701E" w:rsidRPr="00C10918" w:rsidRDefault="0028701E" w:rsidP="0028701E">
            <w:pPr>
              <w:ind w:right="36"/>
              <w:jc w:val="right"/>
              <w:rPr>
                <w:sz w:val="20"/>
                <w:szCs w:val="20"/>
                <w:lang w:val="en-GB"/>
              </w:rPr>
            </w:pPr>
            <w:r w:rsidRPr="00C10918">
              <w:rPr>
                <w:sz w:val="20"/>
                <w:szCs w:val="20"/>
                <w:lang w:val="en-GB"/>
              </w:rPr>
              <w:t>10,000</w:t>
            </w:r>
          </w:p>
        </w:tc>
        <w:tc>
          <w:tcPr>
            <w:tcW w:w="530" w:type="pct"/>
          </w:tcPr>
          <w:p w14:paraId="45673641" w14:textId="3B201305" w:rsidR="0028701E" w:rsidRPr="00C10918" w:rsidRDefault="0028701E" w:rsidP="0028701E">
            <w:pPr>
              <w:ind w:right="36"/>
              <w:jc w:val="right"/>
              <w:rPr>
                <w:sz w:val="20"/>
                <w:szCs w:val="20"/>
                <w:lang w:val="en-GB"/>
              </w:rPr>
            </w:pPr>
            <w:r w:rsidRPr="00C10918">
              <w:rPr>
                <w:sz w:val="20"/>
                <w:szCs w:val="20"/>
                <w:lang w:val="en-GB"/>
              </w:rPr>
              <w:t>20,000</w:t>
            </w:r>
          </w:p>
        </w:tc>
      </w:tr>
      <w:tr w:rsidR="0028701E" w:rsidRPr="00C10918" w14:paraId="60AD232D" w14:textId="77777777" w:rsidTr="00F005B3">
        <w:trPr>
          <w:trHeight w:val="57"/>
        </w:trPr>
        <w:tc>
          <w:tcPr>
            <w:tcW w:w="3939" w:type="pct"/>
            <w:gridSpan w:val="2"/>
            <w:vAlign w:val="center"/>
          </w:tcPr>
          <w:p w14:paraId="1277C61A" w14:textId="4F01A4BE" w:rsidR="0028701E" w:rsidRPr="00C10918" w:rsidRDefault="0028701E" w:rsidP="0028701E">
            <w:pPr>
              <w:ind w:right="33"/>
              <w:jc w:val="right"/>
              <w:rPr>
                <w:i/>
                <w:iCs/>
                <w:sz w:val="20"/>
                <w:szCs w:val="20"/>
                <w:lang w:val="en-GB"/>
              </w:rPr>
            </w:pPr>
            <w:r w:rsidRPr="00C10918">
              <w:rPr>
                <w:i/>
                <w:iCs/>
                <w:sz w:val="20"/>
                <w:szCs w:val="20"/>
                <w:lang w:val="en-GB"/>
              </w:rPr>
              <w:t>Subtotal for component I</w:t>
            </w:r>
          </w:p>
        </w:tc>
        <w:tc>
          <w:tcPr>
            <w:tcW w:w="531" w:type="pct"/>
            <w:vAlign w:val="center"/>
          </w:tcPr>
          <w:p w14:paraId="17F7954F" w14:textId="304BEE8A" w:rsidR="0028701E" w:rsidRPr="00C10918" w:rsidRDefault="0028701E" w:rsidP="0028701E">
            <w:pPr>
              <w:ind w:right="33"/>
              <w:jc w:val="right"/>
              <w:rPr>
                <w:i/>
                <w:iCs/>
                <w:sz w:val="20"/>
                <w:szCs w:val="20"/>
                <w:lang w:val="en-GB"/>
              </w:rPr>
            </w:pPr>
            <w:r w:rsidRPr="00C10918">
              <w:rPr>
                <w:i/>
                <w:iCs/>
                <w:sz w:val="20"/>
                <w:szCs w:val="20"/>
                <w:lang w:val="en-GB"/>
              </w:rPr>
              <w:t>50,000</w:t>
            </w:r>
          </w:p>
        </w:tc>
        <w:tc>
          <w:tcPr>
            <w:tcW w:w="530" w:type="pct"/>
            <w:vAlign w:val="center"/>
          </w:tcPr>
          <w:p w14:paraId="1027C494" w14:textId="7C568FC8" w:rsidR="0028701E" w:rsidRPr="00C10918" w:rsidRDefault="0028701E" w:rsidP="0028701E">
            <w:pPr>
              <w:ind w:right="33"/>
              <w:jc w:val="right"/>
              <w:rPr>
                <w:i/>
                <w:iCs/>
                <w:sz w:val="20"/>
                <w:szCs w:val="20"/>
                <w:lang w:val="en-GB"/>
              </w:rPr>
            </w:pPr>
            <w:r w:rsidRPr="00C10918">
              <w:rPr>
                <w:i/>
                <w:iCs/>
                <w:sz w:val="20"/>
                <w:szCs w:val="20"/>
                <w:lang w:val="en-GB"/>
              </w:rPr>
              <w:t>85,000</w:t>
            </w:r>
          </w:p>
        </w:tc>
      </w:tr>
      <w:tr w:rsidR="0028701E" w:rsidRPr="00C10918" w14:paraId="41B35B9A" w14:textId="77777777" w:rsidTr="00C02A69">
        <w:trPr>
          <w:trHeight w:val="57"/>
        </w:trPr>
        <w:tc>
          <w:tcPr>
            <w:tcW w:w="373" w:type="pct"/>
          </w:tcPr>
          <w:p w14:paraId="6D2B6523" w14:textId="77777777" w:rsidR="0028701E" w:rsidRPr="00C10918" w:rsidRDefault="0028701E" w:rsidP="0028701E">
            <w:pPr>
              <w:ind w:right="33"/>
              <w:jc w:val="left"/>
              <w:rPr>
                <w:b/>
                <w:bCs/>
                <w:sz w:val="20"/>
                <w:szCs w:val="20"/>
                <w:lang w:val="en-GB"/>
              </w:rPr>
            </w:pPr>
            <w:r w:rsidRPr="00C10918">
              <w:rPr>
                <w:b/>
                <w:bCs/>
                <w:sz w:val="20"/>
                <w:szCs w:val="20"/>
                <w:lang w:val="en-GB"/>
              </w:rPr>
              <w:t>II</w:t>
            </w:r>
          </w:p>
        </w:tc>
        <w:tc>
          <w:tcPr>
            <w:tcW w:w="4627" w:type="pct"/>
            <w:gridSpan w:val="3"/>
            <w:vAlign w:val="center"/>
          </w:tcPr>
          <w:p w14:paraId="34D3F038" w14:textId="307A72D3" w:rsidR="0028701E" w:rsidRPr="00C10918" w:rsidRDefault="0028701E" w:rsidP="00031793">
            <w:pPr>
              <w:ind w:right="33"/>
              <w:jc w:val="left"/>
              <w:rPr>
                <w:b/>
                <w:bCs/>
                <w:sz w:val="20"/>
                <w:szCs w:val="20"/>
                <w:lang w:val="en-GB"/>
              </w:rPr>
            </w:pPr>
            <w:r w:rsidRPr="00C10918">
              <w:rPr>
                <w:b/>
                <w:bCs/>
                <w:sz w:val="20"/>
                <w:szCs w:val="20"/>
                <w:lang w:val="en-GB"/>
              </w:rPr>
              <w:t xml:space="preserve">Enhancing </w:t>
            </w:r>
            <w:r w:rsidR="00BC4C4E">
              <w:rPr>
                <w:b/>
                <w:bCs/>
                <w:sz w:val="20"/>
                <w:szCs w:val="20"/>
                <w:lang w:val="en-GB"/>
              </w:rPr>
              <w:t xml:space="preserve">the </w:t>
            </w:r>
            <w:r w:rsidRPr="00C10918">
              <w:rPr>
                <w:b/>
                <w:bCs/>
                <w:sz w:val="20"/>
                <w:szCs w:val="20"/>
                <w:lang w:val="en-GB"/>
              </w:rPr>
              <w:t xml:space="preserve">national </w:t>
            </w:r>
            <w:r w:rsidR="00F043A6" w:rsidRPr="00C10918">
              <w:rPr>
                <w:b/>
                <w:bCs/>
                <w:sz w:val="20"/>
                <w:szCs w:val="20"/>
                <w:lang w:val="en-GB"/>
              </w:rPr>
              <w:t>capa</w:t>
            </w:r>
            <w:r w:rsidR="00F043A6">
              <w:rPr>
                <w:b/>
                <w:bCs/>
                <w:sz w:val="20"/>
                <w:szCs w:val="20"/>
                <w:lang w:val="en-GB"/>
              </w:rPr>
              <w:t>c</w:t>
            </w:r>
            <w:r w:rsidR="00F043A6" w:rsidRPr="00C10918">
              <w:rPr>
                <w:b/>
                <w:bCs/>
                <w:sz w:val="20"/>
                <w:szCs w:val="20"/>
                <w:lang w:val="en-GB"/>
              </w:rPr>
              <w:t xml:space="preserve">ities </w:t>
            </w:r>
            <w:r w:rsidRPr="00C10918">
              <w:rPr>
                <w:b/>
                <w:bCs/>
                <w:sz w:val="20"/>
                <w:szCs w:val="20"/>
                <w:lang w:val="en-GB"/>
              </w:rPr>
              <w:t>for good practices</w:t>
            </w:r>
            <w:r w:rsidR="006E0B5B" w:rsidRPr="00C10918">
              <w:rPr>
                <w:b/>
                <w:bCs/>
                <w:sz w:val="20"/>
                <w:szCs w:val="20"/>
                <w:lang w:val="en-GB"/>
              </w:rPr>
              <w:t xml:space="preserve"> and</w:t>
            </w:r>
            <w:r w:rsidRPr="00C10918">
              <w:rPr>
                <w:b/>
                <w:bCs/>
                <w:sz w:val="20"/>
                <w:szCs w:val="20"/>
                <w:lang w:val="en-GB"/>
              </w:rPr>
              <w:t xml:space="preserve"> management of low-GWP alternatives </w:t>
            </w:r>
            <w:r w:rsidR="00F043A6" w:rsidRPr="00C10918">
              <w:rPr>
                <w:b/>
                <w:bCs/>
                <w:sz w:val="20"/>
                <w:szCs w:val="20"/>
                <w:lang w:val="en-GB"/>
              </w:rPr>
              <w:t xml:space="preserve">in </w:t>
            </w:r>
            <w:r w:rsidR="00F043A6">
              <w:rPr>
                <w:b/>
                <w:bCs/>
                <w:sz w:val="20"/>
                <w:szCs w:val="20"/>
                <w:lang w:val="en-GB"/>
              </w:rPr>
              <w:t xml:space="preserve">the </w:t>
            </w:r>
            <w:r w:rsidR="00F043A6" w:rsidRPr="00C10918">
              <w:rPr>
                <w:b/>
                <w:bCs/>
                <w:sz w:val="20"/>
                <w:szCs w:val="20"/>
                <w:lang w:val="en-GB"/>
              </w:rPr>
              <w:t>servicing sectors</w:t>
            </w:r>
          </w:p>
        </w:tc>
      </w:tr>
      <w:tr w:rsidR="0028701E" w:rsidRPr="00C10918" w14:paraId="562FD487" w14:textId="77777777" w:rsidTr="00F005B3">
        <w:tc>
          <w:tcPr>
            <w:tcW w:w="373" w:type="pct"/>
          </w:tcPr>
          <w:p w14:paraId="18CDF2D2" w14:textId="2F6142DC" w:rsidR="0028701E" w:rsidRPr="00C10918" w:rsidRDefault="0028701E" w:rsidP="0028701E">
            <w:pPr>
              <w:ind w:right="33"/>
              <w:jc w:val="left"/>
              <w:rPr>
                <w:sz w:val="20"/>
                <w:szCs w:val="20"/>
                <w:lang w:val="en-GB"/>
              </w:rPr>
            </w:pPr>
            <w:r w:rsidRPr="00C10918">
              <w:rPr>
                <w:sz w:val="20"/>
                <w:szCs w:val="20"/>
                <w:lang w:val="en-GB"/>
              </w:rPr>
              <w:t>II.</w:t>
            </w:r>
            <w:r w:rsidR="002E2E4F" w:rsidRPr="00C10918">
              <w:rPr>
                <w:sz w:val="20"/>
                <w:szCs w:val="20"/>
                <w:lang w:val="en-GB"/>
              </w:rPr>
              <w:t>1</w:t>
            </w:r>
          </w:p>
        </w:tc>
        <w:tc>
          <w:tcPr>
            <w:tcW w:w="3566" w:type="pct"/>
            <w:vAlign w:val="center"/>
          </w:tcPr>
          <w:p w14:paraId="1F92683C" w14:textId="7B6B126D" w:rsidR="0028701E" w:rsidRPr="00C10918" w:rsidRDefault="00BD7B1C" w:rsidP="00C02A69">
            <w:pPr>
              <w:ind w:right="33"/>
              <w:jc w:val="left"/>
              <w:rPr>
                <w:sz w:val="20"/>
                <w:szCs w:val="20"/>
                <w:lang w:val="en-GB"/>
              </w:rPr>
            </w:pPr>
            <w:r w:rsidRPr="00C10918">
              <w:rPr>
                <w:sz w:val="20"/>
                <w:szCs w:val="20"/>
                <w:lang w:val="en-GB"/>
              </w:rPr>
              <w:t>Promot</w:t>
            </w:r>
            <w:r w:rsidR="006A3D31" w:rsidRPr="00C10918">
              <w:rPr>
                <w:sz w:val="20"/>
                <w:szCs w:val="20"/>
                <w:lang w:val="en-GB"/>
              </w:rPr>
              <w:t>ing</w:t>
            </w:r>
            <w:r w:rsidRPr="00C10918">
              <w:rPr>
                <w:sz w:val="20"/>
                <w:szCs w:val="20"/>
                <w:lang w:val="en-GB"/>
              </w:rPr>
              <w:t xml:space="preserve"> curricula update</w:t>
            </w:r>
            <w:r w:rsidR="00BC4C4E">
              <w:rPr>
                <w:sz w:val="20"/>
                <w:szCs w:val="20"/>
                <w:lang w:val="en-GB"/>
              </w:rPr>
              <w:t>s</w:t>
            </w:r>
            <w:r w:rsidRPr="00C10918">
              <w:rPr>
                <w:sz w:val="20"/>
                <w:szCs w:val="20"/>
                <w:lang w:val="en-GB"/>
              </w:rPr>
              <w:t xml:space="preserve"> for RAC training programmes in at least three vocational training </w:t>
            </w:r>
            <w:r w:rsidR="00074DC7" w:rsidRPr="00C10918">
              <w:rPr>
                <w:sz w:val="20"/>
                <w:szCs w:val="20"/>
                <w:lang w:val="en-GB"/>
              </w:rPr>
              <w:t>institutes</w:t>
            </w:r>
            <w:r w:rsidR="006B00EF">
              <w:rPr>
                <w:sz w:val="20"/>
                <w:szCs w:val="20"/>
                <w:lang w:val="en-GB"/>
              </w:rPr>
              <w:t>,</w:t>
            </w:r>
            <w:r w:rsidR="002E2E4F" w:rsidRPr="00C10918">
              <w:rPr>
                <w:sz w:val="20"/>
                <w:szCs w:val="20"/>
                <w:lang w:val="en-GB"/>
              </w:rPr>
              <w:t xml:space="preserve"> </w:t>
            </w:r>
            <w:r w:rsidRPr="00C10918">
              <w:rPr>
                <w:sz w:val="20"/>
                <w:szCs w:val="20"/>
                <w:lang w:val="en-GB"/>
              </w:rPr>
              <w:t xml:space="preserve">with emphasis </w:t>
            </w:r>
            <w:r w:rsidR="00031793">
              <w:rPr>
                <w:i/>
                <w:iCs/>
                <w:sz w:val="20"/>
                <w:szCs w:val="20"/>
                <w:lang w:val="en-GB"/>
              </w:rPr>
              <w:t xml:space="preserve">inter alia </w:t>
            </w:r>
            <w:r w:rsidR="0060777D" w:rsidRPr="00C10918">
              <w:rPr>
                <w:sz w:val="20"/>
                <w:szCs w:val="20"/>
                <w:lang w:val="en-GB"/>
              </w:rPr>
              <w:t xml:space="preserve">on </w:t>
            </w:r>
            <w:r w:rsidRPr="00C10918">
              <w:rPr>
                <w:sz w:val="20"/>
                <w:szCs w:val="20"/>
                <w:lang w:val="en-GB"/>
              </w:rPr>
              <w:t>HC refrigerants and good practices in the MAC sector</w:t>
            </w:r>
            <w:r w:rsidR="002E2E4F" w:rsidRPr="00C10918">
              <w:rPr>
                <w:sz w:val="20"/>
                <w:szCs w:val="20"/>
                <w:lang w:val="en-GB"/>
              </w:rPr>
              <w:t xml:space="preserve">; </w:t>
            </w:r>
            <w:r w:rsidR="006A3D31" w:rsidRPr="00C10918">
              <w:rPr>
                <w:sz w:val="20"/>
                <w:szCs w:val="20"/>
                <w:lang w:val="en-GB"/>
              </w:rPr>
              <w:t xml:space="preserve">encouraging </w:t>
            </w:r>
            <w:r w:rsidR="006E0B5B" w:rsidRPr="00C10918">
              <w:rPr>
                <w:sz w:val="20"/>
                <w:szCs w:val="20"/>
                <w:lang w:val="en-GB"/>
              </w:rPr>
              <w:t>the i</w:t>
            </w:r>
            <w:r w:rsidR="0044034F" w:rsidRPr="00C10918">
              <w:rPr>
                <w:sz w:val="20"/>
                <w:szCs w:val="20"/>
                <w:lang w:val="en-GB"/>
              </w:rPr>
              <w:t>nclu</w:t>
            </w:r>
            <w:r w:rsidR="006E0B5B" w:rsidRPr="00C10918">
              <w:rPr>
                <w:sz w:val="20"/>
                <w:szCs w:val="20"/>
                <w:lang w:val="en-GB"/>
              </w:rPr>
              <w:t>sion</w:t>
            </w:r>
            <w:r w:rsidR="0044034F" w:rsidRPr="00C10918">
              <w:rPr>
                <w:sz w:val="20"/>
                <w:szCs w:val="20"/>
                <w:lang w:val="en-GB"/>
              </w:rPr>
              <w:t xml:space="preserve"> </w:t>
            </w:r>
            <w:r w:rsidR="006A3D31" w:rsidRPr="00C10918">
              <w:rPr>
                <w:sz w:val="20"/>
                <w:szCs w:val="20"/>
                <w:lang w:val="en-GB"/>
              </w:rPr>
              <w:t xml:space="preserve">of </w:t>
            </w:r>
            <w:r w:rsidR="0044034F" w:rsidRPr="00C10918">
              <w:rPr>
                <w:sz w:val="20"/>
                <w:szCs w:val="20"/>
                <w:lang w:val="en-GB"/>
              </w:rPr>
              <w:t>alternative technolog</w:t>
            </w:r>
            <w:r w:rsidR="006B00EF">
              <w:rPr>
                <w:sz w:val="20"/>
                <w:szCs w:val="20"/>
                <w:lang w:val="en-GB"/>
              </w:rPr>
              <w:t>ies</w:t>
            </w:r>
            <w:r w:rsidR="0044034F" w:rsidRPr="00C10918">
              <w:rPr>
                <w:sz w:val="20"/>
                <w:szCs w:val="20"/>
                <w:lang w:val="en-GB"/>
              </w:rPr>
              <w:t xml:space="preserve"> and energy efficiency </w:t>
            </w:r>
            <w:r w:rsidR="0044034F" w:rsidRPr="00E508F0">
              <w:rPr>
                <w:sz w:val="20"/>
                <w:szCs w:val="20"/>
                <w:lang w:val="en-GB"/>
              </w:rPr>
              <w:t xml:space="preserve">in the </w:t>
            </w:r>
            <w:r w:rsidR="006B00EF" w:rsidRPr="00E508F0">
              <w:rPr>
                <w:sz w:val="20"/>
                <w:szCs w:val="20"/>
                <w:lang w:val="en-GB"/>
              </w:rPr>
              <w:t>curricula</w:t>
            </w:r>
            <w:r w:rsidR="0044034F" w:rsidRPr="00E508F0">
              <w:rPr>
                <w:sz w:val="20"/>
                <w:szCs w:val="20"/>
                <w:lang w:val="en-GB"/>
              </w:rPr>
              <w:t xml:space="preserve"> of </w:t>
            </w:r>
            <w:r w:rsidR="00C607A5" w:rsidRPr="00E508F0">
              <w:rPr>
                <w:sz w:val="20"/>
                <w:szCs w:val="20"/>
                <w:lang w:val="en-GB"/>
              </w:rPr>
              <w:t xml:space="preserve">the </w:t>
            </w:r>
            <w:r w:rsidR="006D2EAD">
              <w:rPr>
                <w:sz w:val="20"/>
                <w:szCs w:val="20"/>
                <w:lang w:val="en-GB"/>
              </w:rPr>
              <w:t>e</w:t>
            </w:r>
            <w:r w:rsidR="0044034F" w:rsidRPr="00E508F0">
              <w:rPr>
                <w:sz w:val="20"/>
                <w:szCs w:val="20"/>
                <w:lang w:val="en-GB"/>
              </w:rPr>
              <w:t>ngineering</w:t>
            </w:r>
            <w:r w:rsidR="00C607A5" w:rsidRPr="00E508F0">
              <w:rPr>
                <w:sz w:val="20"/>
                <w:szCs w:val="20"/>
                <w:lang w:val="en-GB"/>
              </w:rPr>
              <w:t xml:space="preserve"> </w:t>
            </w:r>
            <w:r w:rsidR="00C02A69" w:rsidRPr="00E508F0">
              <w:rPr>
                <w:sz w:val="20"/>
                <w:szCs w:val="20"/>
                <w:lang w:val="en-GB"/>
              </w:rPr>
              <w:t>courses</w:t>
            </w:r>
            <w:r w:rsidR="0044034F" w:rsidRPr="00E508F0">
              <w:rPr>
                <w:sz w:val="20"/>
                <w:szCs w:val="20"/>
                <w:lang w:val="en-GB"/>
              </w:rPr>
              <w:t xml:space="preserve"> </w:t>
            </w:r>
            <w:r w:rsidR="00C607A5" w:rsidRPr="00E508F0">
              <w:rPr>
                <w:sz w:val="20"/>
                <w:szCs w:val="20"/>
                <w:lang w:val="en-GB"/>
              </w:rPr>
              <w:t xml:space="preserve">of </w:t>
            </w:r>
            <w:r w:rsidR="0044034F" w:rsidRPr="00E508F0">
              <w:rPr>
                <w:sz w:val="20"/>
                <w:szCs w:val="20"/>
                <w:lang w:val="en-GB"/>
              </w:rPr>
              <w:t xml:space="preserve">the </w:t>
            </w:r>
            <w:r w:rsidR="00BC4C4E" w:rsidRPr="00E508F0">
              <w:rPr>
                <w:sz w:val="20"/>
                <w:szCs w:val="20"/>
                <w:lang w:val="en-GB"/>
              </w:rPr>
              <w:t xml:space="preserve">Panama </w:t>
            </w:r>
            <w:r w:rsidR="0044034F" w:rsidRPr="00E508F0">
              <w:rPr>
                <w:sz w:val="20"/>
                <w:szCs w:val="20"/>
                <w:lang w:val="en-GB"/>
              </w:rPr>
              <w:t>Polytechni</w:t>
            </w:r>
            <w:r w:rsidR="00BC4C4E" w:rsidRPr="00E508F0">
              <w:rPr>
                <w:sz w:val="20"/>
                <w:szCs w:val="20"/>
                <w:lang w:val="en-GB"/>
              </w:rPr>
              <w:t>c</w:t>
            </w:r>
            <w:r w:rsidR="006A3D31" w:rsidRPr="00E508F0">
              <w:rPr>
                <w:sz w:val="20"/>
                <w:szCs w:val="20"/>
                <w:lang w:val="en-GB"/>
              </w:rPr>
              <w:t>;</w:t>
            </w:r>
            <w:r w:rsidR="006A3D31" w:rsidRPr="00C10918">
              <w:rPr>
                <w:sz w:val="20"/>
                <w:szCs w:val="20"/>
                <w:lang w:val="en-GB"/>
              </w:rPr>
              <w:t xml:space="preserve"> </w:t>
            </w:r>
            <w:r w:rsidR="0028701E" w:rsidRPr="00C10918">
              <w:rPr>
                <w:sz w:val="20"/>
                <w:szCs w:val="20"/>
                <w:lang w:val="en-GB"/>
              </w:rPr>
              <w:t xml:space="preserve">development and implementation of </w:t>
            </w:r>
            <w:r w:rsidR="0044034F" w:rsidRPr="00C10918">
              <w:rPr>
                <w:sz w:val="20"/>
                <w:szCs w:val="20"/>
                <w:lang w:val="en-GB"/>
              </w:rPr>
              <w:t xml:space="preserve">two </w:t>
            </w:r>
            <w:r w:rsidR="006A3D31" w:rsidRPr="00C10918">
              <w:rPr>
                <w:sz w:val="20"/>
                <w:szCs w:val="20"/>
                <w:lang w:val="en-GB"/>
              </w:rPr>
              <w:t xml:space="preserve">presential </w:t>
            </w:r>
            <w:r w:rsidR="009C614F" w:rsidRPr="00C10918">
              <w:rPr>
                <w:sz w:val="20"/>
                <w:szCs w:val="20"/>
                <w:lang w:val="en-GB"/>
              </w:rPr>
              <w:lastRenderedPageBreak/>
              <w:t>refresh</w:t>
            </w:r>
            <w:r w:rsidR="009C614F">
              <w:rPr>
                <w:sz w:val="20"/>
                <w:szCs w:val="20"/>
                <w:lang w:val="en-GB"/>
              </w:rPr>
              <w:t>er</w:t>
            </w:r>
            <w:r w:rsidR="009C614F" w:rsidRPr="00C10918">
              <w:rPr>
                <w:sz w:val="20"/>
                <w:szCs w:val="20"/>
                <w:lang w:val="en-GB"/>
              </w:rPr>
              <w:t xml:space="preserve"> </w:t>
            </w:r>
            <w:r w:rsidR="006A3D31" w:rsidRPr="00C10918">
              <w:rPr>
                <w:sz w:val="20"/>
                <w:szCs w:val="20"/>
                <w:lang w:val="en-GB"/>
              </w:rPr>
              <w:t xml:space="preserve">courses </w:t>
            </w:r>
            <w:r w:rsidR="00B512F5" w:rsidRPr="00C10918">
              <w:rPr>
                <w:sz w:val="20"/>
                <w:szCs w:val="20"/>
                <w:lang w:val="en-GB"/>
              </w:rPr>
              <w:t>on the best practices in servicing refrigeration equipment based on R-600a</w:t>
            </w:r>
            <w:r w:rsidR="000A2303">
              <w:rPr>
                <w:sz w:val="20"/>
                <w:szCs w:val="20"/>
                <w:lang w:val="en-GB"/>
              </w:rPr>
              <w:t>,</w:t>
            </w:r>
            <w:r w:rsidR="00B512F5" w:rsidRPr="00C10918">
              <w:rPr>
                <w:sz w:val="20"/>
                <w:szCs w:val="20"/>
                <w:lang w:val="en-GB"/>
              </w:rPr>
              <w:t xml:space="preserve"> and on R</w:t>
            </w:r>
            <w:r w:rsidR="00B512F5">
              <w:rPr>
                <w:sz w:val="20"/>
                <w:szCs w:val="20"/>
                <w:lang w:val="en-GB"/>
              </w:rPr>
              <w:noBreakHyphen/>
            </w:r>
            <w:r w:rsidR="00B512F5" w:rsidRPr="00C10918">
              <w:rPr>
                <w:sz w:val="20"/>
                <w:szCs w:val="20"/>
                <w:lang w:val="en-GB"/>
              </w:rPr>
              <w:t>290 and good practices in handling refrigerants in the MAC sector</w:t>
            </w:r>
            <w:r w:rsidR="000A2303">
              <w:rPr>
                <w:sz w:val="20"/>
                <w:szCs w:val="20"/>
                <w:lang w:val="en-GB"/>
              </w:rPr>
              <w:t>,</w:t>
            </w:r>
            <w:r w:rsidR="00B512F5" w:rsidRPr="00C10918">
              <w:rPr>
                <w:sz w:val="20"/>
                <w:szCs w:val="20"/>
                <w:lang w:val="en-GB"/>
              </w:rPr>
              <w:t xml:space="preserve"> </w:t>
            </w:r>
            <w:r w:rsidR="00CE66AD" w:rsidRPr="00C10918">
              <w:rPr>
                <w:sz w:val="20"/>
                <w:szCs w:val="20"/>
                <w:lang w:val="en-GB"/>
              </w:rPr>
              <w:t>for approx</w:t>
            </w:r>
            <w:r w:rsidR="006A3D31" w:rsidRPr="00C10918">
              <w:rPr>
                <w:sz w:val="20"/>
                <w:szCs w:val="20"/>
                <w:lang w:val="en-GB"/>
              </w:rPr>
              <w:t>imately</w:t>
            </w:r>
            <w:r w:rsidR="0044034F" w:rsidRPr="00C10918">
              <w:rPr>
                <w:sz w:val="20"/>
                <w:szCs w:val="20"/>
                <w:lang w:val="en-GB"/>
              </w:rPr>
              <w:t xml:space="preserve"> </w:t>
            </w:r>
            <w:r w:rsidR="009C614F">
              <w:rPr>
                <w:sz w:val="20"/>
                <w:szCs w:val="20"/>
                <w:lang w:val="en-GB"/>
              </w:rPr>
              <w:t>2</w:t>
            </w:r>
            <w:r w:rsidR="009C614F" w:rsidRPr="00C10918">
              <w:rPr>
                <w:sz w:val="20"/>
                <w:szCs w:val="20"/>
                <w:lang w:val="en-GB"/>
              </w:rPr>
              <w:t xml:space="preserve">0 </w:t>
            </w:r>
            <w:r w:rsidR="0044034F" w:rsidRPr="00C10918">
              <w:rPr>
                <w:sz w:val="20"/>
                <w:szCs w:val="20"/>
                <w:lang w:val="en-GB"/>
              </w:rPr>
              <w:t>trainers</w:t>
            </w:r>
            <w:r w:rsidR="002E2E4F" w:rsidRPr="00C10918">
              <w:rPr>
                <w:sz w:val="20"/>
                <w:szCs w:val="20"/>
                <w:lang w:val="en-GB"/>
              </w:rPr>
              <w:t xml:space="preserve"> </w:t>
            </w:r>
            <w:r w:rsidR="00CE66AD" w:rsidRPr="00C10918">
              <w:rPr>
                <w:sz w:val="20"/>
                <w:szCs w:val="20"/>
                <w:lang w:val="en-GB"/>
              </w:rPr>
              <w:t>each</w:t>
            </w:r>
            <w:r w:rsidR="006A3D31" w:rsidRPr="00C10918">
              <w:rPr>
                <w:sz w:val="20"/>
                <w:szCs w:val="20"/>
                <w:lang w:val="en-GB"/>
              </w:rPr>
              <w:t xml:space="preserve"> </w:t>
            </w:r>
            <w:r w:rsidR="0028701E" w:rsidRPr="00C10918">
              <w:rPr>
                <w:sz w:val="20"/>
                <w:szCs w:val="20"/>
                <w:lang w:val="en-GB"/>
              </w:rPr>
              <w:t xml:space="preserve">and </w:t>
            </w:r>
            <w:r w:rsidR="006A3D31" w:rsidRPr="00C10918">
              <w:rPr>
                <w:sz w:val="20"/>
                <w:szCs w:val="20"/>
                <w:lang w:val="en-GB"/>
              </w:rPr>
              <w:t>a</w:t>
            </w:r>
            <w:r w:rsidR="0028701E" w:rsidRPr="00C10918">
              <w:rPr>
                <w:sz w:val="20"/>
                <w:szCs w:val="20"/>
                <w:lang w:val="en-GB"/>
              </w:rPr>
              <w:t xml:space="preserve"> webinar</w:t>
            </w:r>
            <w:r w:rsidR="006A3D31" w:rsidRPr="00C10918">
              <w:rPr>
                <w:sz w:val="20"/>
                <w:szCs w:val="20"/>
                <w:lang w:val="en-GB"/>
              </w:rPr>
              <w:t xml:space="preserve"> course</w:t>
            </w:r>
            <w:r w:rsidR="0028701E" w:rsidRPr="00C10918">
              <w:rPr>
                <w:sz w:val="20"/>
                <w:szCs w:val="20"/>
                <w:lang w:val="en-GB"/>
              </w:rPr>
              <w:t xml:space="preserve"> on innovative</w:t>
            </w:r>
            <w:r w:rsidR="000A2303">
              <w:rPr>
                <w:sz w:val="20"/>
                <w:szCs w:val="20"/>
                <w:lang w:val="en-GB"/>
              </w:rPr>
              <w:t>,</w:t>
            </w:r>
            <w:r w:rsidR="0044034F" w:rsidRPr="00C10918">
              <w:rPr>
                <w:sz w:val="20"/>
                <w:szCs w:val="20"/>
                <w:lang w:val="en-GB"/>
              </w:rPr>
              <w:t xml:space="preserve"> </w:t>
            </w:r>
            <w:r w:rsidR="0028701E" w:rsidRPr="00C10918">
              <w:rPr>
                <w:sz w:val="20"/>
                <w:szCs w:val="20"/>
                <w:lang w:val="en-GB"/>
              </w:rPr>
              <w:t>efficient</w:t>
            </w:r>
            <w:r w:rsidR="000A2303">
              <w:rPr>
                <w:sz w:val="20"/>
                <w:szCs w:val="20"/>
                <w:lang w:val="en-GB"/>
              </w:rPr>
              <w:t>,</w:t>
            </w:r>
            <w:r w:rsidR="0028701E" w:rsidRPr="00C10918">
              <w:rPr>
                <w:sz w:val="20"/>
                <w:szCs w:val="20"/>
                <w:lang w:val="en-GB"/>
              </w:rPr>
              <w:t xml:space="preserve"> and low-GWP cooling technologies; training of 240</w:t>
            </w:r>
            <w:r w:rsidR="000A2303">
              <w:rPr>
                <w:sz w:val="20"/>
                <w:szCs w:val="20"/>
                <w:lang w:val="en-GB"/>
              </w:rPr>
              <w:t> </w:t>
            </w:r>
            <w:r w:rsidR="0028701E" w:rsidRPr="00C10918">
              <w:rPr>
                <w:sz w:val="20"/>
                <w:szCs w:val="20"/>
                <w:lang w:val="en-GB"/>
              </w:rPr>
              <w:t xml:space="preserve">RAC technicians on the safe handling of refrigerants and </w:t>
            </w:r>
            <w:r w:rsidR="009C614F" w:rsidRPr="00C10918">
              <w:rPr>
                <w:sz w:val="20"/>
                <w:szCs w:val="20"/>
                <w:lang w:val="en-GB"/>
              </w:rPr>
              <w:t>45</w:t>
            </w:r>
            <w:r w:rsidR="009C614F">
              <w:rPr>
                <w:sz w:val="20"/>
                <w:szCs w:val="20"/>
                <w:lang w:val="en-GB"/>
              </w:rPr>
              <w:t> </w:t>
            </w:r>
            <w:r w:rsidR="0028701E" w:rsidRPr="00C10918">
              <w:rPr>
                <w:sz w:val="20"/>
                <w:szCs w:val="20"/>
                <w:lang w:val="en-GB"/>
              </w:rPr>
              <w:t xml:space="preserve">MAC technicians on the </w:t>
            </w:r>
            <w:r w:rsidR="002E2E4F" w:rsidRPr="00C10918">
              <w:rPr>
                <w:sz w:val="20"/>
                <w:szCs w:val="20"/>
                <w:lang w:val="en-GB"/>
              </w:rPr>
              <w:t xml:space="preserve">good practices in handling </w:t>
            </w:r>
            <w:r w:rsidR="0028701E" w:rsidRPr="00C10918">
              <w:rPr>
                <w:sz w:val="20"/>
                <w:szCs w:val="20"/>
                <w:lang w:val="en-GB"/>
              </w:rPr>
              <w:t xml:space="preserve">refrigerants; acquisition and </w:t>
            </w:r>
            <w:r w:rsidR="0028701E" w:rsidRPr="000D2046">
              <w:rPr>
                <w:sz w:val="20"/>
                <w:szCs w:val="20"/>
                <w:lang w:val="en-GB"/>
              </w:rPr>
              <w:t>provision of 1</w:t>
            </w:r>
            <w:r w:rsidR="000D2046" w:rsidRPr="000D2046">
              <w:rPr>
                <w:sz w:val="20"/>
                <w:szCs w:val="20"/>
                <w:lang w:val="en-GB"/>
              </w:rPr>
              <w:t>1</w:t>
            </w:r>
            <w:r w:rsidR="009C614F">
              <w:rPr>
                <w:sz w:val="20"/>
                <w:szCs w:val="20"/>
                <w:lang w:val="en-GB"/>
              </w:rPr>
              <w:t xml:space="preserve"> </w:t>
            </w:r>
            <w:r w:rsidR="0028701E" w:rsidRPr="000D2046">
              <w:rPr>
                <w:sz w:val="20"/>
                <w:szCs w:val="20"/>
                <w:lang w:val="en-GB"/>
              </w:rPr>
              <w:t>kits of equipment, tools and supplies to training institutions</w:t>
            </w:r>
            <w:r w:rsidR="00F91478">
              <w:rPr>
                <w:rStyle w:val="FootnoteReference"/>
                <w:sz w:val="20"/>
                <w:szCs w:val="20"/>
                <w:lang w:val="en-GB"/>
              </w:rPr>
              <w:footnoteReference w:id="7"/>
            </w:r>
            <w:r w:rsidR="0028701E" w:rsidRPr="000D2046">
              <w:rPr>
                <w:sz w:val="20"/>
                <w:szCs w:val="20"/>
                <w:lang w:val="en-GB"/>
              </w:rPr>
              <w:t xml:space="preserve"> to promote </w:t>
            </w:r>
            <w:r w:rsidR="002C12CC" w:rsidRPr="000D2046">
              <w:rPr>
                <w:sz w:val="20"/>
                <w:szCs w:val="20"/>
                <w:lang w:val="en-GB"/>
              </w:rPr>
              <w:t xml:space="preserve">good practices and </w:t>
            </w:r>
            <w:r w:rsidR="0028701E" w:rsidRPr="000D2046">
              <w:rPr>
                <w:sz w:val="20"/>
                <w:szCs w:val="20"/>
                <w:lang w:val="en-GB"/>
              </w:rPr>
              <w:t>the safe handling of HCs</w:t>
            </w:r>
            <w:r w:rsidR="000A2303">
              <w:rPr>
                <w:sz w:val="20"/>
                <w:szCs w:val="20"/>
                <w:lang w:val="en-GB"/>
              </w:rPr>
              <w:t>,</w:t>
            </w:r>
            <w:r w:rsidR="000D2046" w:rsidRPr="000D2046">
              <w:rPr>
                <w:sz w:val="20"/>
                <w:szCs w:val="20"/>
                <w:lang w:val="en-GB"/>
              </w:rPr>
              <w:t xml:space="preserve"> and </w:t>
            </w:r>
            <w:r w:rsidR="000A2303">
              <w:rPr>
                <w:sz w:val="20"/>
                <w:szCs w:val="20"/>
                <w:lang w:val="en-GB"/>
              </w:rPr>
              <w:t xml:space="preserve">of </w:t>
            </w:r>
            <w:r w:rsidR="000D2046" w:rsidRPr="000D2046">
              <w:rPr>
                <w:sz w:val="20"/>
                <w:szCs w:val="20"/>
                <w:lang w:val="en-GB"/>
              </w:rPr>
              <w:t xml:space="preserve">two kits </w:t>
            </w:r>
            <w:r w:rsidR="000A2303">
              <w:rPr>
                <w:sz w:val="20"/>
                <w:szCs w:val="20"/>
                <w:lang w:val="en-GB"/>
              </w:rPr>
              <w:t>to promote</w:t>
            </w:r>
            <w:r w:rsidR="000D2046" w:rsidRPr="000D2046">
              <w:rPr>
                <w:sz w:val="20"/>
                <w:szCs w:val="20"/>
                <w:lang w:val="en-GB"/>
              </w:rPr>
              <w:t xml:space="preserve"> good practice</w:t>
            </w:r>
            <w:r w:rsidR="00C416F3">
              <w:rPr>
                <w:sz w:val="20"/>
                <w:szCs w:val="20"/>
                <w:lang w:val="en-GB"/>
              </w:rPr>
              <w:t>s</w:t>
            </w:r>
            <w:r w:rsidR="000D2046" w:rsidRPr="000D2046">
              <w:rPr>
                <w:sz w:val="20"/>
                <w:szCs w:val="20"/>
                <w:lang w:val="en-GB"/>
              </w:rPr>
              <w:t xml:space="preserve"> </w:t>
            </w:r>
            <w:r w:rsidR="000A2303">
              <w:rPr>
                <w:sz w:val="20"/>
                <w:szCs w:val="20"/>
                <w:lang w:val="en-GB"/>
              </w:rPr>
              <w:t>in</w:t>
            </w:r>
            <w:r w:rsidR="000D2046" w:rsidRPr="000D2046">
              <w:rPr>
                <w:sz w:val="20"/>
                <w:szCs w:val="20"/>
                <w:lang w:val="en-GB"/>
              </w:rPr>
              <w:t xml:space="preserve"> MAC servicing</w:t>
            </w:r>
            <w:r w:rsidR="0028701E" w:rsidRPr="000D2046">
              <w:rPr>
                <w:sz w:val="20"/>
                <w:szCs w:val="20"/>
                <w:lang w:val="en-GB"/>
              </w:rPr>
              <w:t>; and coordination of the digital registration process for technicians and servicing workshops in the RAC and MAC sectors</w:t>
            </w:r>
          </w:p>
        </w:tc>
        <w:tc>
          <w:tcPr>
            <w:tcW w:w="531" w:type="pct"/>
          </w:tcPr>
          <w:p w14:paraId="4EB5888F" w14:textId="4193F039" w:rsidR="0028701E" w:rsidRPr="00C10918" w:rsidRDefault="0028701E" w:rsidP="0028701E">
            <w:pPr>
              <w:ind w:right="33"/>
              <w:jc w:val="right"/>
              <w:rPr>
                <w:sz w:val="20"/>
                <w:szCs w:val="20"/>
                <w:lang w:val="en-GB"/>
              </w:rPr>
            </w:pPr>
            <w:r w:rsidRPr="00C10918">
              <w:rPr>
                <w:sz w:val="20"/>
                <w:szCs w:val="20"/>
                <w:lang w:val="en-GB"/>
              </w:rPr>
              <w:lastRenderedPageBreak/>
              <w:t>85,000</w:t>
            </w:r>
          </w:p>
        </w:tc>
        <w:tc>
          <w:tcPr>
            <w:tcW w:w="530" w:type="pct"/>
          </w:tcPr>
          <w:p w14:paraId="2544A9B9" w14:textId="63739093" w:rsidR="0028701E" w:rsidRPr="00C10918" w:rsidRDefault="0028701E" w:rsidP="0028701E">
            <w:pPr>
              <w:ind w:right="33"/>
              <w:jc w:val="right"/>
              <w:rPr>
                <w:sz w:val="20"/>
                <w:szCs w:val="20"/>
                <w:lang w:val="en-GB"/>
              </w:rPr>
            </w:pPr>
            <w:r w:rsidRPr="00C10918">
              <w:rPr>
                <w:sz w:val="20"/>
                <w:szCs w:val="20"/>
                <w:lang w:val="en-GB"/>
              </w:rPr>
              <w:t>96,000</w:t>
            </w:r>
          </w:p>
        </w:tc>
      </w:tr>
      <w:tr w:rsidR="0028701E" w:rsidRPr="00C10918" w14:paraId="19DC3835" w14:textId="77777777" w:rsidTr="00F005B3">
        <w:trPr>
          <w:trHeight w:val="31"/>
        </w:trPr>
        <w:tc>
          <w:tcPr>
            <w:tcW w:w="373" w:type="pct"/>
          </w:tcPr>
          <w:p w14:paraId="03F93356" w14:textId="05BDF718" w:rsidR="0028701E" w:rsidRPr="00C10918" w:rsidRDefault="0028701E" w:rsidP="0028701E">
            <w:pPr>
              <w:ind w:right="33"/>
              <w:jc w:val="left"/>
              <w:rPr>
                <w:sz w:val="20"/>
                <w:szCs w:val="20"/>
                <w:lang w:val="en-GB"/>
              </w:rPr>
            </w:pPr>
            <w:r w:rsidRPr="00C10918">
              <w:rPr>
                <w:sz w:val="20"/>
                <w:szCs w:val="20"/>
                <w:lang w:val="en-GB"/>
              </w:rPr>
              <w:t>II.</w:t>
            </w:r>
            <w:r w:rsidR="002E2E4F" w:rsidRPr="00C10918">
              <w:rPr>
                <w:sz w:val="20"/>
                <w:szCs w:val="20"/>
                <w:lang w:val="en-GB"/>
              </w:rPr>
              <w:t>2</w:t>
            </w:r>
          </w:p>
        </w:tc>
        <w:tc>
          <w:tcPr>
            <w:tcW w:w="3566" w:type="pct"/>
            <w:vAlign w:val="center"/>
          </w:tcPr>
          <w:p w14:paraId="657DF3B9" w14:textId="4209AB50" w:rsidR="0028701E" w:rsidRPr="00C10918" w:rsidRDefault="00D27DAB" w:rsidP="00E508F0">
            <w:pPr>
              <w:ind w:right="33"/>
              <w:jc w:val="left"/>
              <w:rPr>
                <w:sz w:val="20"/>
                <w:szCs w:val="20"/>
                <w:lang w:val="en-GB"/>
              </w:rPr>
            </w:pPr>
            <w:r w:rsidRPr="00D27DAB">
              <w:rPr>
                <w:color w:val="000000"/>
                <w:sz w:val="20"/>
                <w:szCs w:val="20"/>
                <w:lang w:val="en-GB"/>
              </w:rPr>
              <w:t xml:space="preserve">Support </w:t>
            </w:r>
            <w:r w:rsidR="00E962A4">
              <w:rPr>
                <w:color w:val="000000"/>
                <w:sz w:val="20"/>
                <w:szCs w:val="20"/>
                <w:lang w:val="en-GB"/>
              </w:rPr>
              <w:t xml:space="preserve">provided to </w:t>
            </w:r>
            <w:r w:rsidRPr="00D27DAB">
              <w:rPr>
                <w:color w:val="000000"/>
                <w:sz w:val="20"/>
                <w:szCs w:val="20"/>
                <w:lang w:val="en-GB"/>
              </w:rPr>
              <w:t xml:space="preserve">the Vocational Training </w:t>
            </w:r>
            <w:r w:rsidR="00E962A4">
              <w:rPr>
                <w:color w:val="000000"/>
                <w:sz w:val="20"/>
                <w:szCs w:val="20"/>
                <w:lang w:val="en-GB"/>
              </w:rPr>
              <w:t>Institute</w:t>
            </w:r>
            <w:r w:rsidRPr="00D27DAB">
              <w:rPr>
                <w:color w:val="000000"/>
                <w:sz w:val="20"/>
                <w:szCs w:val="20"/>
                <w:lang w:val="en-GB"/>
              </w:rPr>
              <w:t xml:space="preserve"> (INADEH) </w:t>
            </w:r>
            <w:r w:rsidR="00E962A4">
              <w:rPr>
                <w:color w:val="000000"/>
                <w:sz w:val="20"/>
                <w:szCs w:val="20"/>
                <w:lang w:val="en-GB"/>
              </w:rPr>
              <w:t>in</w:t>
            </w:r>
            <w:r w:rsidR="00E962A4" w:rsidRPr="00D27DAB">
              <w:rPr>
                <w:color w:val="000000"/>
                <w:sz w:val="20"/>
                <w:szCs w:val="20"/>
                <w:lang w:val="en-GB"/>
              </w:rPr>
              <w:t xml:space="preserve"> </w:t>
            </w:r>
            <w:r w:rsidRPr="00D27DAB">
              <w:rPr>
                <w:color w:val="000000"/>
                <w:sz w:val="20"/>
                <w:szCs w:val="20"/>
                <w:lang w:val="en-GB"/>
              </w:rPr>
              <w:t>design</w:t>
            </w:r>
            <w:r w:rsidR="00E962A4">
              <w:rPr>
                <w:color w:val="000000"/>
                <w:sz w:val="20"/>
                <w:szCs w:val="20"/>
                <w:lang w:val="en-GB"/>
              </w:rPr>
              <w:t>ing</w:t>
            </w:r>
            <w:r w:rsidRPr="00D27DAB">
              <w:rPr>
                <w:color w:val="000000"/>
                <w:sz w:val="20"/>
                <w:szCs w:val="20"/>
                <w:lang w:val="en-GB"/>
              </w:rPr>
              <w:t>, develop</w:t>
            </w:r>
            <w:r w:rsidR="00E962A4">
              <w:rPr>
                <w:color w:val="000000"/>
                <w:sz w:val="20"/>
                <w:szCs w:val="20"/>
                <w:lang w:val="en-GB"/>
              </w:rPr>
              <w:t>ing</w:t>
            </w:r>
            <w:r w:rsidRPr="00D27DAB">
              <w:rPr>
                <w:color w:val="000000"/>
                <w:sz w:val="20"/>
                <w:szCs w:val="20"/>
                <w:lang w:val="en-GB"/>
              </w:rPr>
              <w:t>, and validat</w:t>
            </w:r>
            <w:r w:rsidR="00E962A4">
              <w:rPr>
                <w:color w:val="000000"/>
                <w:sz w:val="20"/>
                <w:szCs w:val="20"/>
                <w:lang w:val="en-GB"/>
              </w:rPr>
              <w:t>ing the</w:t>
            </w:r>
            <w:r w:rsidRPr="00D27DAB">
              <w:rPr>
                <w:color w:val="000000"/>
                <w:sz w:val="20"/>
                <w:szCs w:val="20"/>
                <w:lang w:val="en-GB"/>
              </w:rPr>
              <w:t xml:space="preserve"> curricula for new training programmes and courses for RAC and MAC technicians</w:t>
            </w:r>
            <w:r w:rsidR="00E962A4">
              <w:rPr>
                <w:color w:val="000000"/>
                <w:sz w:val="20"/>
                <w:szCs w:val="20"/>
                <w:lang w:val="en-GB"/>
              </w:rPr>
              <w:t>;</w:t>
            </w:r>
            <w:r w:rsidRPr="00D27DAB">
              <w:rPr>
                <w:color w:val="000000"/>
                <w:sz w:val="20"/>
                <w:szCs w:val="20"/>
                <w:lang w:val="en-GB"/>
              </w:rPr>
              <w:t xml:space="preserve"> and development and printing of related training manuals</w:t>
            </w:r>
          </w:p>
        </w:tc>
        <w:tc>
          <w:tcPr>
            <w:tcW w:w="531" w:type="pct"/>
          </w:tcPr>
          <w:p w14:paraId="2BFBDF98" w14:textId="637E3762" w:rsidR="0028701E" w:rsidRPr="00C10918" w:rsidRDefault="0028701E" w:rsidP="0028701E">
            <w:pPr>
              <w:ind w:right="33"/>
              <w:jc w:val="right"/>
              <w:rPr>
                <w:sz w:val="20"/>
                <w:szCs w:val="20"/>
                <w:lang w:val="en-GB"/>
              </w:rPr>
            </w:pPr>
            <w:r w:rsidRPr="00C10918">
              <w:rPr>
                <w:sz w:val="20"/>
                <w:szCs w:val="20"/>
                <w:lang w:val="en-GB"/>
              </w:rPr>
              <w:t>15,000</w:t>
            </w:r>
          </w:p>
        </w:tc>
        <w:tc>
          <w:tcPr>
            <w:tcW w:w="530" w:type="pct"/>
          </w:tcPr>
          <w:p w14:paraId="78BD8675" w14:textId="7C1F9E96" w:rsidR="0028701E" w:rsidRPr="00C10918" w:rsidRDefault="0028701E" w:rsidP="0028701E">
            <w:pPr>
              <w:ind w:right="33"/>
              <w:jc w:val="right"/>
              <w:rPr>
                <w:sz w:val="20"/>
                <w:szCs w:val="20"/>
                <w:lang w:val="en-GB"/>
              </w:rPr>
            </w:pPr>
            <w:r w:rsidRPr="00C10918">
              <w:rPr>
                <w:sz w:val="20"/>
                <w:szCs w:val="20"/>
                <w:lang w:val="en-GB"/>
              </w:rPr>
              <w:t>50,000</w:t>
            </w:r>
          </w:p>
        </w:tc>
      </w:tr>
      <w:tr w:rsidR="0028701E" w:rsidRPr="00C10918" w14:paraId="518644E3" w14:textId="77777777" w:rsidTr="00F005B3">
        <w:trPr>
          <w:trHeight w:val="31"/>
        </w:trPr>
        <w:tc>
          <w:tcPr>
            <w:tcW w:w="373" w:type="pct"/>
          </w:tcPr>
          <w:p w14:paraId="4CC76F7D" w14:textId="6753A91E" w:rsidR="0028701E" w:rsidRPr="00C10918" w:rsidRDefault="0028701E" w:rsidP="0028701E">
            <w:pPr>
              <w:ind w:right="33"/>
              <w:jc w:val="left"/>
              <w:rPr>
                <w:sz w:val="20"/>
                <w:szCs w:val="20"/>
                <w:lang w:val="en-GB"/>
              </w:rPr>
            </w:pPr>
            <w:r w:rsidRPr="00C10918">
              <w:rPr>
                <w:sz w:val="20"/>
                <w:szCs w:val="20"/>
                <w:lang w:val="en-GB"/>
              </w:rPr>
              <w:t>II.</w:t>
            </w:r>
            <w:r w:rsidR="002E2E4F" w:rsidRPr="00C10918">
              <w:rPr>
                <w:sz w:val="20"/>
                <w:szCs w:val="20"/>
                <w:lang w:val="en-GB"/>
              </w:rPr>
              <w:t>3</w:t>
            </w:r>
          </w:p>
        </w:tc>
        <w:tc>
          <w:tcPr>
            <w:tcW w:w="3566" w:type="pct"/>
            <w:vAlign w:val="center"/>
          </w:tcPr>
          <w:p w14:paraId="1A0CDC6A" w14:textId="065C5C73" w:rsidR="0028701E" w:rsidRPr="00C10918" w:rsidRDefault="0028701E" w:rsidP="00E508F0">
            <w:pPr>
              <w:ind w:right="33"/>
              <w:jc w:val="left"/>
              <w:rPr>
                <w:sz w:val="20"/>
                <w:szCs w:val="20"/>
                <w:lang w:val="en-GB"/>
              </w:rPr>
            </w:pPr>
            <w:r w:rsidRPr="00C10918">
              <w:rPr>
                <w:color w:val="000000"/>
                <w:sz w:val="20"/>
                <w:szCs w:val="20"/>
                <w:lang w:val="en-GB"/>
              </w:rPr>
              <w:t>Training and certification of labour</w:t>
            </w:r>
            <w:r w:rsidR="00CA3B1E">
              <w:rPr>
                <w:color w:val="000000"/>
                <w:sz w:val="20"/>
                <w:szCs w:val="20"/>
                <w:lang w:val="en-GB"/>
              </w:rPr>
              <w:t>-</w:t>
            </w:r>
            <w:r w:rsidRPr="00C10918">
              <w:rPr>
                <w:color w:val="000000"/>
                <w:sz w:val="20"/>
                <w:szCs w:val="20"/>
                <w:lang w:val="en-GB"/>
              </w:rPr>
              <w:t>competency evaluators on</w:t>
            </w:r>
            <w:r w:rsidR="00FE6153" w:rsidRPr="00C10918">
              <w:rPr>
                <w:color w:val="000000"/>
                <w:sz w:val="20"/>
                <w:szCs w:val="20"/>
                <w:lang w:val="en-GB"/>
              </w:rPr>
              <w:t xml:space="preserve"> the new</w:t>
            </w:r>
            <w:r w:rsidR="0031415F">
              <w:rPr>
                <w:color w:val="000000"/>
                <w:sz w:val="20"/>
                <w:szCs w:val="20"/>
                <w:lang w:val="en-GB"/>
              </w:rPr>
              <w:t>ly</w:t>
            </w:r>
            <w:r w:rsidRPr="00C10918">
              <w:rPr>
                <w:color w:val="000000"/>
                <w:sz w:val="20"/>
                <w:szCs w:val="20"/>
                <w:lang w:val="en-GB"/>
              </w:rPr>
              <w:t xml:space="preserve"> </w:t>
            </w:r>
            <w:r w:rsidR="0031415F" w:rsidRPr="00C10918">
              <w:rPr>
                <w:color w:val="000000"/>
                <w:sz w:val="20"/>
                <w:szCs w:val="20"/>
                <w:lang w:val="en-GB"/>
              </w:rPr>
              <w:t xml:space="preserve">approved </w:t>
            </w:r>
            <w:r w:rsidR="00FE6153" w:rsidRPr="00C10918">
              <w:rPr>
                <w:color w:val="000000"/>
                <w:sz w:val="20"/>
                <w:szCs w:val="20"/>
                <w:lang w:val="en-GB"/>
              </w:rPr>
              <w:t xml:space="preserve">certification </w:t>
            </w:r>
            <w:r w:rsidR="002C12CC" w:rsidRPr="00C10918">
              <w:rPr>
                <w:color w:val="000000"/>
                <w:sz w:val="20"/>
                <w:szCs w:val="20"/>
                <w:lang w:val="en-GB"/>
              </w:rPr>
              <w:t xml:space="preserve">standards; </w:t>
            </w:r>
            <w:r w:rsidRPr="00C10918">
              <w:rPr>
                <w:color w:val="000000"/>
                <w:sz w:val="20"/>
                <w:szCs w:val="20"/>
                <w:lang w:val="en-GB"/>
              </w:rPr>
              <w:t xml:space="preserve">accreditation of assessment </w:t>
            </w:r>
            <w:r w:rsidR="00D27DAB" w:rsidRPr="00C10918">
              <w:rPr>
                <w:color w:val="000000"/>
                <w:sz w:val="20"/>
                <w:szCs w:val="20"/>
                <w:lang w:val="en-GB"/>
              </w:rPr>
              <w:t>centres</w:t>
            </w:r>
            <w:r w:rsidRPr="00C10918">
              <w:rPr>
                <w:color w:val="000000"/>
                <w:sz w:val="20"/>
                <w:szCs w:val="20"/>
                <w:lang w:val="en-GB"/>
              </w:rPr>
              <w:t xml:space="preserve">; </w:t>
            </w:r>
            <w:r w:rsidR="0031415F" w:rsidRPr="00C10918">
              <w:rPr>
                <w:color w:val="000000"/>
                <w:sz w:val="20"/>
                <w:szCs w:val="20"/>
                <w:lang w:val="en-GB"/>
              </w:rPr>
              <w:t>encourag</w:t>
            </w:r>
            <w:r w:rsidR="0031415F">
              <w:rPr>
                <w:color w:val="000000"/>
                <w:sz w:val="20"/>
                <w:szCs w:val="20"/>
                <w:lang w:val="en-GB"/>
              </w:rPr>
              <w:t>ement of</w:t>
            </w:r>
            <w:r w:rsidR="0031415F" w:rsidRPr="00C10918">
              <w:rPr>
                <w:color w:val="000000"/>
                <w:sz w:val="20"/>
                <w:szCs w:val="20"/>
                <w:lang w:val="en-GB"/>
              </w:rPr>
              <w:t xml:space="preserve"> </w:t>
            </w:r>
            <w:r w:rsidRPr="00C10918">
              <w:rPr>
                <w:color w:val="000000"/>
                <w:sz w:val="20"/>
                <w:szCs w:val="20"/>
                <w:lang w:val="en-GB"/>
              </w:rPr>
              <w:t xml:space="preserve">women’s participation in the labour competency programmes; and promotion of the certification processes </w:t>
            </w:r>
            <w:r w:rsidR="002C12CC" w:rsidRPr="00C10918">
              <w:rPr>
                <w:color w:val="000000"/>
                <w:sz w:val="20"/>
                <w:szCs w:val="20"/>
                <w:lang w:val="en-GB"/>
              </w:rPr>
              <w:t>for</w:t>
            </w:r>
            <w:r w:rsidRPr="00C10918">
              <w:rPr>
                <w:color w:val="000000"/>
                <w:sz w:val="20"/>
                <w:szCs w:val="20"/>
                <w:lang w:val="en-GB"/>
              </w:rPr>
              <w:t xml:space="preserve"> MAC and RAC </w:t>
            </w:r>
            <w:r w:rsidR="002C12CC" w:rsidRPr="00C10918">
              <w:rPr>
                <w:color w:val="000000"/>
                <w:sz w:val="20"/>
                <w:szCs w:val="20"/>
                <w:lang w:val="en-GB"/>
              </w:rPr>
              <w:t xml:space="preserve">servicing </w:t>
            </w:r>
            <w:r w:rsidRPr="00C10918">
              <w:rPr>
                <w:color w:val="000000"/>
                <w:sz w:val="20"/>
                <w:szCs w:val="20"/>
                <w:lang w:val="en-GB"/>
              </w:rPr>
              <w:t>technicians</w:t>
            </w:r>
          </w:p>
        </w:tc>
        <w:tc>
          <w:tcPr>
            <w:tcW w:w="531" w:type="pct"/>
          </w:tcPr>
          <w:p w14:paraId="7A70855A" w14:textId="6413E796" w:rsidR="0028701E" w:rsidRPr="00C10918" w:rsidRDefault="0028701E" w:rsidP="0028701E">
            <w:pPr>
              <w:ind w:right="33"/>
              <w:jc w:val="right"/>
              <w:rPr>
                <w:sz w:val="20"/>
                <w:szCs w:val="20"/>
                <w:lang w:val="en-GB"/>
              </w:rPr>
            </w:pPr>
            <w:r w:rsidRPr="00C10918">
              <w:rPr>
                <w:sz w:val="20"/>
                <w:szCs w:val="20"/>
                <w:lang w:val="en-GB"/>
              </w:rPr>
              <w:t>30,000</w:t>
            </w:r>
          </w:p>
        </w:tc>
        <w:tc>
          <w:tcPr>
            <w:tcW w:w="530" w:type="pct"/>
          </w:tcPr>
          <w:p w14:paraId="49B8CC66" w14:textId="6AA85283" w:rsidR="0028701E" w:rsidRPr="00C10918" w:rsidRDefault="0028701E" w:rsidP="0028701E">
            <w:pPr>
              <w:ind w:right="33"/>
              <w:jc w:val="right"/>
              <w:rPr>
                <w:sz w:val="20"/>
                <w:szCs w:val="20"/>
                <w:lang w:val="en-GB"/>
              </w:rPr>
            </w:pPr>
            <w:r w:rsidRPr="00C10918">
              <w:rPr>
                <w:sz w:val="20"/>
                <w:szCs w:val="20"/>
                <w:lang w:val="en-GB"/>
              </w:rPr>
              <w:t>50,000</w:t>
            </w:r>
          </w:p>
        </w:tc>
      </w:tr>
      <w:tr w:rsidR="0028701E" w:rsidRPr="00C10918" w14:paraId="081CEF0E" w14:textId="77777777" w:rsidTr="00F005B3">
        <w:tc>
          <w:tcPr>
            <w:tcW w:w="3939" w:type="pct"/>
            <w:gridSpan w:val="2"/>
          </w:tcPr>
          <w:p w14:paraId="30650CEA" w14:textId="205361C6" w:rsidR="0028701E" w:rsidRPr="00C10918" w:rsidRDefault="0028701E" w:rsidP="0028701E">
            <w:pPr>
              <w:ind w:right="31"/>
              <w:jc w:val="right"/>
              <w:rPr>
                <w:sz w:val="20"/>
                <w:szCs w:val="20"/>
                <w:lang w:val="en-GB"/>
              </w:rPr>
            </w:pPr>
            <w:r w:rsidRPr="00C10918">
              <w:rPr>
                <w:i/>
                <w:iCs/>
                <w:sz w:val="20"/>
                <w:szCs w:val="20"/>
                <w:lang w:val="en-GB"/>
              </w:rPr>
              <w:t>Subtotal for component II</w:t>
            </w:r>
          </w:p>
        </w:tc>
        <w:tc>
          <w:tcPr>
            <w:tcW w:w="531" w:type="pct"/>
          </w:tcPr>
          <w:p w14:paraId="2FAD47AC" w14:textId="5AF83073" w:rsidR="0028701E" w:rsidRPr="00C10918" w:rsidRDefault="0028701E" w:rsidP="0028701E">
            <w:pPr>
              <w:ind w:right="33"/>
              <w:jc w:val="right"/>
              <w:rPr>
                <w:i/>
                <w:iCs/>
                <w:sz w:val="20"/>
                <w:szCs w:val="20"/>
                <w:lang w:val="en-GB"/>
              </w:rPr>
            </w:pPr>
            <w:r w:rsidRPr="00C10918">
              <w:rPr>
                <w:i/>
                <w:iCs/>
                <w:sz w:val="20"/>
                <w:szCs w:val="20"/>
                <w:lang w:val="en-GB"/>
              </w:rPr>
              <w:t>130,000</w:t>
            </w:r>
          </w:p>
        </w:tc>
        <w:tc>
          <w:tcPr>
            <w:tcW w:w="530" w:type="pct"/>
          </w:tcPr>
          <w:p w14:paraId="25A36315" w14:textId="7E67931A" w:rsidR="0028701E" w:rsidRPr="00C10918" w:rsidRDefault="0028701E" w:rsidP="0028701E">
            <w:pPr>
              <w:ind w:right="33"/>
              <w:jc w:val="right"/>
              <w:rPr>
                <w:sz w:val="20"/>
                <w:szCs w:val="20"/>
                <w:lang w:val="en-GB"/>
              </w:rPr>
            </w:pPr>
            <w:r w:rsidRPr="00C10918">
              <w:rPr>
                <w:sz w:val="20"/>
                <w:szCs w:val="20"/>
                <w:lang w:val="en-GB"/>
              </w:rPr>
              <w:t>196,000</w:t>
            </w:r>
          </w:p>
        </w:tc>
      </w:tr>
      <w:tr w:rsidR="0028701E" w:rsidRPr="00C10918" w14:paraId="1DB0C7DF" w14:textId="77777777" w:rsidTr="00C02A69">
        <w:trPr>
          <w:trHeight w:val="37"/>
        </w:trPr>
        <w:tc>
          <w:tcPr>
            <w:tcW w:w="373" w:type="pct"/>
          </w:tcPr>
          <w:p w14:paraId="590B9811" w14:textId="77777777" w:rsidR="0028701E" w:rsidRPr="00C10918" w:rsidRDefault="0028701E" w:rsidP="00E508F0">
            <w:pPr>
              <w:ind w:right="33"/>
              <w:jc w:val="left"/>
              <w:rPr>
                <w:b/>
                <w:bCs/>
                <w:sz w:val="20"/>
                <w:szCs w:val="20"/>
                <w:lang w:val="en-GB"/>
              </w:rPr>
            </w:pPr>
            <w:r w:rsidRPr="00C10918">
              <w:rPr>
                <w:b/>
                <w:bCs/>
                <w:sz w:val="20"/>
                <w:szCs w:val="20"/>
                <w:lang w:val="en-GB"/>
              </w:rPr>
              <w:t>III.</w:t>
            </w:r>
          </w:p>
        </w:tc>
        <w:tc>
          <w:tcPr>
            <w:tcW w:w="4627" w:type="pct"/>
            <w:gridSpan w:val="3"/>
          </w:tcPr>
          <w:p w14:paraId="2CD5B5EB" w14:textId="7823B17E" w:rsidR="0028701E" w:rsidRPr="00C10918" w:rsidRDefault="0028701E" w:rsidP="00E508F0">
            <w:pPr>
              <w:ind w:right="33"/>
              <w:jc w:val="left"/>
              <w:rPr>
                <w:b/>
                <w:bCs/>
                <w:sz w:val="20"/>
                <w:szCs w:val="20"/>
                <w:lang w:val="en-GB"/>
              </w:rPr>
            </w:pPr>
            <w:r w:rsidRPr="00C10918">
              <w:rPr>
                <w:b/>
                <w:bCs/>
                <w:color w:val="374151"/>
                <w:sz w:val="20"/>
                <w:szCs w:val="20"/>
                <w:lang w:val="en-GB"/>
              </w:rPr>
              <w:t xml:space="preserve">Advocacy and technical assistance for decreasing </w:t>
            </w:r>
            <w:r w:rsidR="0031415F">
              <w:rPr>
                <w:b/>
                <w:bCs/>
                <w:color w:val="374151"/>
                <w:sz w:val="20"/>
                <w:szCs w:val="20"/>
                <w:lang w:val="en-GB"/>
              </w:rPr>
              <w:t xml:space="preserve">end-user </w:t>
            </w:r>
            <w:r w:rsidR="0031415F" w:rsidRPr="00C10918">
              <w:rPr>
                <w:b/>
                <w:bCs/>
                <w:color w:val="374151"/>
                <w:sz w:val="20"/>
                <w:szCs w:val="20"/>
                <w:lang w:val="en-GB"/>
              </w:rPr>
              <w:t xml:space="preserve">demand </w:t>
            </w:r>
            <w:r w:rsidR="0031415F">
              <w:rPr>
                <w:b/>
                <w:bCs/>
                <w:color w:val="374151"/>
                <w:sz w:val="20"/>
                <w:szCs w:val="20"/>
                <w:lang w:val="en-GB"/>
              </w:rPr>
              <w:t>for</w:t>
            </w:r>
            <w:r w:rsidR="0031415F" w:rsidRPr="00C10918">
              <w:rPr>
                <w:b/>
                <w:bCs/>
                <w:color w:val="374151"/>
                <w:sz w:val="20"/>
                <w:szCs w:val="20"/>
                <w:lang w:val="en-GB"/>
              </w:rPr>
              <w:t xml:space="preserve"> </w:t>
            </w:r>
            <w:r w:rsidRPr="00C10918">
              <w:rPr>
                <w:b/>
                <w:bCs/>
                <w:color w:val="374151"/>
                <w:sz w:val="20"/>
                <w:szCs w:val="20"/>
                <w:lang w:val="en-GB"/>
              </w:rPr>
              <w:t>high-GWP refrigerant</w:t>
            </w:r>
            <w:r w:rsidR="0031415F">
              <w:rPr>
                <w:b/>
                <w:bCs/>
                <w:color w:val="374151"/>
                <w:sz w:val="20"/>
                <w:szCs w:val="20"/>
                <w:lang w:val="en-GB"/>
              </w:rPr>
              <w:t>s</w:t>
            </w:r>
          </w:p>
        </w:tc>
      </w:tr>
      <w:tr w:rsidR="0028701E" w:rsidRPr="00C10918" w14:paraId="21C1DA35" w14:textId="77777777" w:rsidTr="00F005B3">
        <w:trPr>
          <w:trHeight w:val="1416"/>
        </w:trPr>
        <w:tc>
          <w:tcPr>
            <w:tcW w:w="373" w:type="pct"/>
          </w:tcPr>
          <w:p w14:paraId="21F08523" w14:textId="2086A35C" w:rsidR="0028701E" w:rsidRPr="00C10918" w:rsidRDefault="0028701E" w:rsidP="00E508F0">
            <w:pPr>
              <w:ind w:right="-45"/>
              <w:jc w:val="left"/>
              <w:rPr>
                <w:sz w:val="20"/>
                <w:szCs w:val="20"/>
                <w:lang w:val="en-GB"/>
              </w:rPr>
            </w:pPr>
            <w:r w:rsidRPr="00C10918">
              <w:rPr>
                <w:sz w:val="20"/>
                <w:szCs w:val="20"/>
                <w:lang w:val="en-GB"/>
              </w:rPr>
              <w:t>III.</w:t>
            </w:r>
            <w:r w:rsidR="006A3D31" w:rsidRPr="00C10918">
              <w:rPr>
                <w:sz w:val="20"/>
                <w:szCs w:val="20"/>
                <w:lang w:val="en-GB"/>
              </w:rPr>
              <w:t>1</w:t>
            </w:r>
          </w:p>
        </w:tc>
        <w:tc>
          <w:tcPr>
            <w:tcW w:w="3566" w:type="pct"/>
            <w:vAlign w:val="center"/>
          </w:tcPr>
          <w:p w14:paraId="123A4AAD" w14:textId="2E67E3A1" w:rsidR="00B72C11" w:rsidRPr="00C10918" w:rsidRDefault="0028701E" w:rsidP="00E508F0">
            <w:pPr>
              <w:ind w:right="33"/>
              <w:jc w:val="left"/>
              <w:rPr>
                <w:sz w:val="20"/>
                <w:szCs w:val="20"/>
                <w:lang w:val="en-GB"/>
              </w:rPr>
            </w:pPr>
            <w:r w:rsidRPr="00C10918">
              <w:rPr>
                <w:color w:val="000000"/>
                <w:sz w:val="20"/>
                <w:szCs w:val="20"/>
                <w:lang w:val="en-GB"/>
              </w:rPr>
              <w:t xml:space="preserve">Development and implementation of a training programme for </w:t>
            </w:r>
            <w:r w:rsidR="00B22FEB" w:rsidRPr="00C10918">
              <w:rPr>
                <w:color w:val="000000"/>
                <w:sz w:val="20"/>
                <w:szCs w:val="20"/>
                <w:lang w:val="en-GB"/>
              </w:rPr>
              <w:t>20</w:t>
            </w:r>
            <w:r w:rsidR="00B22FEB">
              <w:rPr>
                <w:color w:val="000000"/>
                <w:sz w:val="20"/>
                <w:szCs w:val="20"/>
                <w:lang w:val="en-GB"/>
              </w:rPr>
              <w:t> </w:t>
            </w:r>
            <w:r w:rsidRPr="00C10918">
              <w:rPr>
                <w:color w:val="000000"/>
                <w:sz w:val="20"/>
                <w:szCs w:val="20"/>
                <w:lang w:val="en-GB"/>
              </w:rPr>
              <w:t xml:space="preserve">decision makers and </w:t>
            </w:r>
            <w:r w:rsidRPr="00C10918">
              <w:rPr>
                <w:sz w:val="20"/>
                <w:szCs w:val="20"/>
                <w:lang w:val="en-GB"/>
              </w:rPr>
              <w:t>key stakeholders to promote energy</w:t>
            </w:r>
            <w:r w:rsidR="00B22FEB">
              <w:rPr>
                <w:sz w:val="20"/>
                <w:szCs w:val="20"/>
                <w:lang w:val="en-GB"/>
              </w:rPr>
              <w:noBreakHyphen/>
            </w:r>
            <w:r w:rsidRPr="00C10918">
              <w:rPr>
                <w:sz w:val="20"/>
                <w:szCs w:val="20"/>
                <w:lang w:val="en-GB"/>
              </w:rPr>
              <w:t xml:space="preserve">efficiency </w:t>
            </w:r>
            <w:r w:rsidR="009712EC" w:rsidRPr="00C10918">
              <w:rPr>
                <w:sz w:val="20"/>
                <w:szCs w:val="20"/>
                <w:lang w:val="en-GB"/>
              </w:rPr>
              <w:t xml:space="preserve">improvements </w:t>
            </w:r>
            <w:r w:rsidRPr="00C10918">
              <w:rPr>
                <w:sz w:val="20"/>
                <w:szCs w:val="20"/>
                <w:lang w:val="en-GB"/>
              </w:rPr>
              <w:t xml:space="preserve">and </w:t>
            </w:r>
            <w:r w:rsidR="00CA3B1E">
              <w:rPr>
                <w:sz w:val="20"/>
                <w:szCs w:val="20"/>
                <w:lang w:val="en-GB"/>
              </w:rPr>
              <w:t>the use of</w:t>
            </w:r>
            <w:r w:rsidRPr="00C10918">
              <w:rPr>
                <w:sz w:val="20"/>
                <w:szCs w:val="20"/>
                <w:lang w:val="en-GB"/>
              </w:rPr>
              <w:t xml:space="preserve"> low</w:t>
            </w:r>
            <w:r w:rsidR="00B22FEB">
              <w:rPr>
                <w:sz w:val="20"/>
                <w:szCs w:val="20"/>
                <w:lang w:val="en-GB"/>
              </w:rPr>
              <w:noBreakHyphen/>
            </w:r>
            <w:r w:rsidRPr="00C10918">
              <w:rPr>
                <w:sz w:val="20"/>
                <w:szCs w:val="20"/>
                <w:lang w:val="en-GB"/>
              </w:rPr>
              <w:t xml:space="preserve">GWP </w:t>
            </w:r>
            <w:r w:rsidR="00CE4AFB">
              <w:rPr>
                <w:sz w:val="20"/>
                <w:szCs w:val="20"/>
                <w:lang w:val="en-GB"/>
              </w:rPr>
              <w:t>technologies</w:t>
            </w:r>
            <w:r w:rsidRPr="00C10918">
              <w:rPr>
                <w:sz w:val="20"/>
                <w:szCs w:val="20"/>
                <w:lang w:val="en-GB"/>
              </w:rPr>
              <w:t xml:space="preserve"> at health facilities; </w:t>
            </w:r>
            <w:r w:rsidR="002A2AB4">
              <w:rPr>
                <w:sz w:val="20"/>
                <w:szCs w:val="20"/>
                <w:lang w:val="en-GB"/>
              </w:rPr>
              <w:t xml:space="preserve">and </w:t>
            </w:r>
            <w:r w:rsidR="00B72C11" w:rsidRPr="00C10918">
              <w:rPr>
                <w:rFonts w:cstheme="minorHAnsi"/>
                <w:sz w:val="20"/>
                <w:szCs w:val="20"/>
                <w:lang w:val="en-GB"/>
              </w:rPr>
              <w:t>promot</w:t>
            </w:r>
            <w:r w:rsidR="002A2AB4">
              <w:rPr>
                <w:rFonts w:cstheme="minorHAnsi"/>
                <w:sz w:val="20"/>
                <w:szCs w:val="20"/>
                <w:lang w:val="en-GB"/>
              </w:rPr>
              <w:t>ion of</w:t>
            </w:r>
            <w:r w:rsidR="00B72C11" w:rsidRPr="00C10918">
              <w:rPr>
                <w:rFonts w:cstheme="minorHAnsi"/>
                <w:sz w:val="20"/>
                <w:szCs w:val="20"/>
                <w:lang w:val="en-GB"/>
              </w:rPr>
              <w:t xml:space="preserve"> a case study </w:t>
            </w:r>
            <w:r w:rsidR="000722D5">
              <w:rPr>
                <w:rFonts w:cstheme="minorHAnsi"/>
                <w:sz w:val="20"/>
                <w:szCs w:val="20"/>
                <w:lang w:val="en-GB"/>
              </w:rPr>
              <w:t>undertaken at</w:t>
            </w:r>
            <w:r w:rsidR="00CC7C6C" w:rsidRPr="00C10918">
              <w:rPr>
                <w:rFonts w:cstheme="minorHAnsi"/>
                <w:sz w:val="20"/>
                <w:szCs w:val="20"/>
                <w:lang w:val="en-GB"/>
              </w:rPr>
              <w:t xml:space="preserve"> </w:t>
            </w:r>
            <w:r w:rsidR="00CE66AD" w:rsidRPr="00C10918">
              <w:rPr>
                <w:rFonts w:cstheme="minorHAnsi"/>
                <w:sz w:val="20"/>
                <w:szCs w:val="20"/>
                <w:lang w:val="en-GB"/>
              </w:rPr>
              <w:t>a</w:t>
            </w:r>
            <w:r w:rsidR="00B72C11" w:rsidRPr="00C10918">
              <w:rPr>
                <w:rFonts w:cstheme="minorHAnsi"/>
                <w:sz w:val="20"/>
                <w:szCs w:val="20"/>
                <w:lang w:val="en-GB"/>
              </w:rPr>
              <w:t xml:space="preserve"> </w:t>
            </w:r>
            <w:r w:rsidR="00CE66AD" w:rsidRPr="00C10918">
              <w:rPr>
                <w:rFonts w:cstheme="minorHAnsi"/>
                <w:sz w:val="20"/>
                <w:szCs w:val="20"/>
                <w:lang w:val="en-GB"/>
              </w:rPr>
              <w:t xml:space="preserve">public </w:t>
            </w:r>
            <w:r w:rsidR="00CC7C6C">
              <w:rPr>
                <w:rFonts w:cstheme="minorHAnsi"/>
                <w:sz w:val="20"/>
                <w:szCs w:val="20"/>
                <w:lang w:val="en-GB"/>
              </w:rPr>
              <w:t>h</w:t>
            </w:r>
            <w:r w:rsidR="00CC7C6C" w:rsidRPr="00C10918">
              <w:rPr>
                <w:rFonts w:cstheme="minorHAnsi"/>
                <w:sz w:val="20"/>
                <w:szCs w:val="20"/>
                <w:lang w:val="en-GB"/>
              </w:rPr>
              <w:t>ealth facilit</w:t>
            </w:r>
            <w:r w:rsidR="00CC7C6C">
              <w:rPr>
                <w:rFonts w:cstheme="minorHAnsi"/>
                <w:sz w:val="20"/>
                <w:szCs w:val="20"/>
                <w:lang w:val="en-GB"/>
              </w:rPr>
              <w:t>y</w:t>
            </w:r>
            <w:r w:rsidR="00CE66AD" w:rsidRPr="00C10918">
              <w:rPr>
                <w:rFonts w:cstheme="minorHAnsi"/>
                <w:sz w:val="20"/>
                <w:szCs w:val="20"/>
                <w:lang w:val="en-GB"/>
              </w:rPr>
              <w:t>,</w:t>
            </w:r>
            <w:r w:rsidR="00B72C11" w:rsidRPr="00C10918">
              <w:rPr>
                <w:rFonts w:cstheme="minorHAnsi"/>
                <w:sz w:val="20"/>
                <w:szCs w:val="20"/>
                <w:lang w:val="en-GB"/>
              </w:rPr>
              <w:t xml:space="preserve"> includ</w:t>
            </w:r>
            <w:r w:rsidR="00D24640">
              <w:rPr>
                <w:rFonts w:cstheme="minorHAnsi"/>
                <w:sz w:val="20"/>
                <w:szCs w:val="20"/>
                <w:lang w:val="en-GB"/>
              </w:rPr>
              <w:t>ing</w:t>
            </w:r>
            <w:r w:rsidR="00B72C11" w:rsidRPr="00C10918">
              <w:rPr>
                <w:rFonts w:cstheme="minorHAnsi"/>
                <w:sz w:val="20"/>
                <w:szCs w:val="20"/>
                <w:lang w:val="en-GB"/>
              </w:rPr>
              <w:t xml:space="preserve"> </w:t>
            </w:r>
            <w:r w:rsidR="00E9030E">
              <w:rPr>
                <w:rFonts w:cstheme="minorHAnsi"/>
                <w:sz w:val="20"/>
                <w:szCs w:val="20"/>
                <w:lang w:val="en-GB"/>
              </w:rPr>
              <w:t xml:space="preserve">the </w:t>
            </w:r>
            <w:r w:rsidR="00B72C11" w:rsidRPr="00C10918">
              <w:rPr>
                <w:sz w:val="20"/>
                <w:szCs w:val="20"/>
                <w:lang w:val="en-GB"/>
              </w:rPr>
              <w:t>monitoring of thermal and energy performance of RAC equipment</w:t>
            </w:r>
            <w:r w:rsidR="002645E1">
              <w:rPr>
                <w:sz w:val="20"/>
                <w:szCs w:val="20"/>
                <w:lang w:val="en-GB"/>
              </w:rPr>
              <w:t xml:space="preserve"> installed</w:t>
            </w:r>
            <w:r w:rsidR="00B72C11" w:rsidRPr="00C10918">
              <w:rPr>
                <w:rFonts w:cstheme="minorHAnsi"/>
                <w:sz w:val="20"/>
                <w:szCs w:val="20"/>
                <w:lang w:val="en-GB"/>
              </w:rPr>
              <w:t xml:space="preserve">, recommendations to improve maintenance </w:t>
            </w:r>
            <w:r w:rsidR="00E9030E">
              <w:rPr>
                <w:rFonts w:cstheme="minorHAnsi"/>
                <w:sz w:val="20"/>
                <w:szCs w:val="20"/>
                <w:lang w:val="en-GB"/>
              </w:rPr>
              <w:t xml:space="preserve">practices </w:t>
            </w:r>
            <w:r w:rsidR="00B72C11" w:rsidRPr="00C10918">
              <w:rPr>
                <w:rFonts w:cstheme="minorHAnsi"/>
                <w:sz w:val="20"/>
                <w:szCs w:val="20"/>
                <w:lang w:val="en-GB"/>
              </w:rPr>
              <w:t>and acquir</w:t>
            </w:r>
            <w:r w:rsidR="00E9030E">
              <w:rPr>
                <w:rFonts w:cstheme="minorHAnsi"/>
                <w:sz w:val="20"/>
                <w:szCs w:val="20"/>
                <w:lang w:val="en-GB"/>
              </w:rPr>
              <w:t>e</w:t>
            </w:r>
            <w:r w:rsidR="00B72C11" w:rsidRPr="00C10918">
              <w:rPr>
                <w:rFonts w:cstheme="minorHAnsi"/>
                <w:sz w:val="20"/>
                <w:szCs w:val="20"/>
                <w:lang w:val="en-GB"/>
              </w:rPr>
              <w:t xml:space="preserve"> new equipment, if </w:t>
            </w:r>
            <w:r w:rsidR="00E9030E">
              <w:rPr>
                <w:rFonts w:cstheme="minorHAnsi"/>
                <w:sz w:val="20"/>
                <w:szCs w:val="20"/>
                <w:lang w:val="en-GB"/>
              </w:rPr>
              <w:t>needed</w:t>
            </w:r>
            <w:r w:rsidR="00B72C11" w:rsidRPr="00C10918">
              <w:rPr>
                <w:sz w:val="20"/>
                <w:szCs w:val="20"/>
                <w:lang w:val="en-GB"/>
              </w:rPr>
              <w:t xml:space="preserve">, </w:t>
            </w:r>
            <w:r w:rsidR="00B72C11" w:rsidRPr="00C10918">
              <w:rPr>
                <w:color w:val="000000"/>
                <w:sz w:val="20"/>
                <w:szCs w:val="20"/>
                <w:lang w:val="en-GB"/>
              </w:rPr>
              <w:t>and d</w:t>
            </w:r>
            <w:r w:rsidR="00B72C11" w:rsidRPr="00C10918">
              <w:rPr>
                <w:rFonts w:cstheme="minorHAnsi"/>
                <w:sz w:val="20"/>
                <w:szCs w:val="20"/>
                <w:lang w:val="en-GB"/>
              </w:rPr>
              <w:t>issemination of results</w:t>
            </w:r>
          </w:p>
        </w:tc>
        <w:tc>
          <w:tcPr>
            <w:tcW w:w="531" w:type="pct"/>
          </w:tcPr>
          <w:p w14:paraId="614F8DDC" w14:textId="7378FC12" w:rsidR="0028701E" w:rsidRPr="00C10918" w:rsidRDefault="0028701E" w:rsidP="0028701E">
            <w:pPr>
              <w:ind w:right="33"/>
              <w:jc w:val="right"/>
              <w:rPr>
                <w:sz w:val="20"/>
                <w:szCs w:val="20"/>
                <w:lang w:val="en-GB"/>
              </w:rPr>
            </w:pPr>
            <w:r w:rsidRPr="00C10918">
              <w:rPr>
                <w:sz w:val="20"/>
                <w:szCs w:val="20"/>
                <w:lang w:val="en-GB"/>
              </w:rPr>
              <w:t>40,000</w:t>
            </w:r>
          </w:p>
        </w:tc>
        <w:tc>
          <w:tcPr>
            <w:tcW w:w="530" w:type="pct"/>
          </w:tcPr>
          <w:p w14:paraId="440227E8" w14:textId="401FC123" w:rsidR="0028701E" w:rsidRPr="00C10918" w:rsidRDefault="0028701E" w:rsidP="0028701E">
            <w:pPr>
              <w:ind w:right="33"/>
              <w:jc w:val="right"/>
              <w:rPr>
                <w:sz w:val="20"/>
                <w:szCs w:val="20"/>
                <w:lang w:val="en-GB"/>
              </w:rPr>
            </w:pPr>
            <w:r w:rsidRPr="00C10918">
              <w:rPr>
                <w:sz w:val="20"/>
                <w:szCs w:val="20"/>
                <w:lang w:val="en-GB"/>
              </w:rPr>
              <w:t>40,000</w:t>
            </w:r>
          </w:p>
        </w:tc>
      </w:tr>
      <w:tr w:rsidR="0028701E" w:rsidRPr="00C10918" w14:paraId="3ABEFF7D" w14:textId="77777777" w:rsidTr="00F005B3">
        <w:tc>
          <w:tcPr>
            <w:tcW w:w="373" w:type="pct"/>
          </w:tcPr>
          <w:p w14:paraId="24DCDE73" w14:textId="0F38D628" w:rsidR="0028701E" w:rsidRPr="00C10918" w:rsidRDefault="0028701E" w:rsidP="0028701E">
            <w:pPr>
              <w:ind w:right="-45"/>
              <w:jc w:val="left"/>
              <w:rPr>
                <w:sz w:val="20"/>
                <w:szCs w:val="20"/>
                <w:lang w:val="en-GB"/>
              </w:rPr>
            </w:pPr>
            <w:r w:rsidRPr="00C10918">
              <w:rPr>
                <w:sz w:val="20"/>
                <w:szCs w:val="20"/>
                <w:lang w:val="en-GB"/>
              </w:rPr>
              <w:t>III.</w:t>
            </w:r>
            <w:r w:rsidR="001C1823" w:rsidRPr="00C10918">
              <w:rPr>
                <w:sz w:val="20"/>
                <w:szCs w:val="20"/>
                <w:lang w:val="en-GB"/>
              </w:rPr>
              <w:t>2</w:t>
            </w:r>
          </w:p>
        </w:tc>
        <w:tc>
          <w:tcPr>
            <w:tcW w:w="3566" w:type="pct"/>
            <w:vAlign w:val="center"/>
          </w:tcPr>
          <w:p w14:paraId="0C9ACF71" w14:textId="55635A8A" w:rsidR="0028701E" w:rsidRPr="00C10918" w:rsidRDefault="0028701E" w:rsidP="00E508F0">
            <w:pPr>
              <w:ind w:right="33"/>
              <w:jc w:val="left"/>
              <w:rPr>
                <w:sz w:val="20"/>
                <w:szCs w:val="20"/>
                <w:lang w:val="en-GB"/>
              </w:rPr>
            </w:pPr>
            <w:r w:rsidRPr="00C10918">
              <w:rPr>
                <w:color w:val="000000"/>
                <w:sz w:val="20"/>
                <w:szCs w:val="20"/>
                <w:lang w:val="en-GB"/>
              </w:rPr>
              <w:t>P</w:t>
            </w:r>
            <w:r w:rsidRPr="00C10918">
              <w:rPr>
                <w:sz w:val="20"/>
                <w:szCs w:val="20"/>
                <w:lang w:val="en-GB"/>
              </w:rPr>
              <w:t>reparation of recommendations and criteria for prioritizing RAC equipment based on low-GWP refrigerants in the public procurement processes, and dissemination of those recommendations among relevant decision makers, partner institutions, and public agencies</w:t>
            </w:r>
          </w:p>
        </w:tc>
        <w:tc>
          <w:tcPr>
            <w:tcW w:w="531" w:type="pct"/>
          </w:tcPr>
          <w:p w14:paraId="2A14CA24" w14:textId="6BAD235D" w:rsidR="0028701E" w:rsidRPr="00C10918" w:rsidRDefault="0028701E" w:rsidP="0028701E">
            <w:pPr>
              <w:ind w:right="33"/>
              <w:jc w:val="right"/>
              <w:rPr>
                <w:sz w:val="20"/>
                <w:szCs w:val="20"/>
                <w:lang w:val="en-GB"/>
              </w:rPr>
            </w:pPr>
            <w:r w:rsidRPr="00C10918">
              <w:rPr>
                <w:sz w:val="20"/>
                <w:szCs w:val="20"/>
                <w:lang w:val="en-GB"/>
              </w:rPr>
              <w:t>20,000</w:t>
            </w:r>
          </w:p>
        </w:tc>
        <w:tc>
          <w:tcPr>
            <w:tcW w:w="530" w:type="pct"/>
          </w:tcPr>
          <w:p w14:paraId="7A9B815E" w14:textId="6E17AB69" w:rsidR="0028701E" w:rsidRPr="00C10918" w:rsidRDefault="0028701E" w:rsidP="0028701E">
            <w:pPr>
              <w:ind w:right="33"/>
              <w:jc w:val="right"/>
              <w:rPr>
                <w:sz w:val="20"/>
                <w:szCs w:val="20"/>
                <w:lang w:val="en-GB"/>
              </w:rPr>
            </w:pPr>
            <w:r w:rsidRPr="00C10918">
              <w:rPr>
                <w:sz w:val="20"/>
                <w:szCs w:val="20"/>
                <w:lang w:val="en-GB"/>
              </w:rPr>
              <w:t>20,000</w:t>
            </w:r>
          </w:p>
        </w:tc>
      </w:tr>
      <w:tr w:rsidR="0028701E" w:rsidRPr="00C10918" w14:paraId="5F8187B4" w14:textId="77777777" w:rsidTr="00F005B3">
        <w:tc>
          <w:tcPr>
            <w:tcW w:w="373" w:type="pct"/>
          </w:tcPr>
          <w:p w14:paraId="4C5C407E" w14:textId="4B3DCA42" w:rsidR="0028701E" w:rsidRPr="00C10918" w:rsidRDefault="0028701E" w:rsidP="0028701E">
            <w:pPr>
              <w:ind w:right="-45"/>
              <w:jc w:val="left"/>
              <w:rPr>
                <w:sz w:val="20"/>
                <w:szCs w:val="20"/>
                <w:lang w:val="en-GB"/>
              </w:rPr>
            </w:pPr>
            <w:r w:rsidRPr="00C10918">
              <w:rPr>
                <w:sz w:val="20"/>
                <w:szCs w:val="20"/>
                <w:lang w:val="en-GB"/>
              </w:rPr>
              <w:t>III.</w:t>
            </w:r>
            <w:r w:rsidR="001C1823" w:rsidRPr="00C10918">
              <w:rPr>
                <w:sz w:val="20"/>
                <w:szCs w:val="20"/>
                <w:lang w:val="en-GB"/>
              </w:rPr>
              <w:t>3</w:t>
            </w:r>
          </w:p>
        </w:tc>
        <w:tc>
          <w:tcPr>
            <w:tcW w:w="3566" w:type="pct"/>
            <w:shd w:val="clear" w:color="auto" w:fill="auto"/>
            <w:vAlign w:val="center"/>
          </w:tcPr>
          <w:p w14:paraId="79C57718" w14:textId="4962A155" w:rsidR="0028701E" w:rsidRPr="00C10918" w:rsidRDefault="0028701E" w:rsidP="00E508F0">
            <w:pPr>
              <w:ind w:right="33"/>
              <w:jc w:val="left"/>
              <w:rPr>
                <w:sz w:val="20"/>
                <w:szCs w:val="20"/>
                <w:lang w:val="en-GB"/>
              </w:rPr>
            </w:pPr>
            <w:r w:rsidRPr="00C10918">
              <w:rPr>
                <w:sz w:val="20"/>
                <w:szCs w:val="20"/>
                <w:lang w:val="en-GB"/>
              </w:rPr>
              <w:t xml:space="preserve">Formalization of agreements with </w:t>
            </w:r>
            <w:r w:rsidR="00CE66AD" w:rsidRPr="00C10918">
              <w:rPr>
                <w:sz w:val="20"/>
                <w:szCs w:val="20"/>
                <w:lang w:val="en-GB"/>
              </w:rPr>
              <w:t xml:space="preserve">two </w:t>
            </w:r>
            <w:r w:rsidRPr="00C10918">
              <w:rPr>
                <w:sz w:val="20"/>
                <w:szCs w:val="20"/>
                <w:lang w:val="en-GB"/>
              </w:rPr>
              <w:t xml:space="preserve">end users in the </w:t>
            </w:r>
            <w:r w:rsidR="00A16BA9">
              <w:rPr>
                <w:sz w:val="20"/>
                <w:szCs w:val="20"/>
                <w:lang w:val="en-GB"/>
              </w:rPr>
              <w:t>cold</w:t>
            </w:r>
            <w:r w:rsidR="00A16BA9" w:rsidRPr="00C10918">
              <w:rPr>
                <w:sz w:val="20"/>
                <w:szCs w:val="20"/>
                <w:lang w:val="en-GB"/>
              </w:rPr>
              <w:t xml:space="preserve"> </w:t>
            </w:r>
            <w:r w:rsidRPr="00C10918">
              <w:rPr>
                <w:sz w:val="20"/>
                <w:szCs w:val="20"/>
                <w:lang w:val="en-GB"/>
              </w:rPr>
              <w:t xml:space="preserve">chain to develop </w:t>
            </w:r>
            <w:r w:rsidR="009712EC" w:rsidRPr="00C10918">
              <w:rPr>
                <w:sz w:val="20"/>
                <w:szCs w:val="20"/>
                <w:lang w:val="en-GB"/>
              </w:rPr>
              <w:t xml:space="preserve">two </w:t>
            </w:r>
            <w:r w:rsidRPr="00C10918">
              <w:rPr>
                <w:sz w:val="20"/>
                <w:szCs w:val="20"/>
                <w:lang w:val="en-GB"/>
              </w:rPr>
              <w:t>demonstration projects for low-GWP systems used in new cold</w:t>
            </w:r>
            <w:r w:rsidRPr="00C10918">
              <w:rPr>
                <w:sz w:val="20"/>
                <w:szCs w:val="20"/>
                <w:lang w:val="en-GB"/>
              </w:rPr>
              <w:noBreakHyphen/>
              <w:t>room installations</w:t>
            </w:r>
            <w:r w:rsidR="00CE66AD" w:rsidRPr="00C10918">
              <w:rPr>
                <w:sz w:val="20"/>
                <w:szCs w:val="20"/>
                <w:lang w:val="en-GB"/>
              </w:rPr>
              <w:t xml:space="preserve"> in small convenience stores</w:t>
            </w:r>
            <w:r w:rsidRPr="00C10918">
              <w:rPr>
                <w:sz w:val="20"/>
                <w:szCs w:val="20"/>
                <w:lang w:val="en-GB"/>
              </w:rPr>
              <w:t>;</w:t>
            </w:r>
            <w:r w:rsidR="007E59CB">
              <w:rPr>
                <w:sz w:val="20"/>
                <w:szCs w:val="20"/>
                <w:lang w:val="en-GB"/>
              </w:rPr>
              <w:t xml:space="preserve"> </w:t>
            </w:r>
            <w:r w:rsidRPr="00C10918">
              <w:rPr>
                <w:sz w:val="20"/>
                <w:szCs w:val="20"/>
                <w:lang w:val="en-GB"/>
              </w:rPr>
              <w:t>evaluation and selection of technology</w:t>
            </w:r>
            <w:r w:rsidR="00E8564F">
              <w:rPr>
                <w:sz w:val="20"/>
                <w:szCs w:val="20"/>
                <w:lang w:val="en-GB"/>
              </w:rPr>
              <w:t>;</w:t>
            </w:r>
            <w:r w:rsidRPr="00C10918">
              <w:rPr>
                <w:sz w:val="20"/>
                <w:szCs w:val="20"/>
                <w:lang w:val="en-GB"/>
              </w:rPr>
              <w:t xml:space="preserve"> design and installation of new cold rooms; training of technicians in charge of the installation and maintenance of those systems; additional training </w:t>
            </w:r>
            <w:r w:rsidR="00A16BA9">
              <w:rPr>
                <w:sz w:val="20"/>
                <w:szCs w:val="20"/>
                <w:lang w:val="en-GB"/>
              </w:rPr>
              <w:t>for</w:t>
            </w:r>
            <w:r w:rsidRPr="00C10918">
              <w:rPr>
                <w:sz w:val="20"/>
                <w:szCs w:val="20"/>
                <w:lang w:val="en-GB"/>
              </w:rPr>
              <w:t xml:space="preserve"> instructors, technicians and end users in the sector; monitoring of the new systems’ thermal and energy performance; systematization of the experience, including the identification of technical, commercial, regulatory, and gender barriers; and dissemination of project results</w:t>
            </w:r>
          </w:p>
        </w:tc>
        <w:tc>
          <w:tcPr>
            <w:tcW w:w="531" w:type="pct"/>
          </w:tcPr>
          <w:p w14:paraId="2776CB28" w14:textId="35D6C7A2" w:rsidR="0028701E" w:rsidRPr="00C10918" w:rsidRDefault="0028701E" w:rsidP="0028701E">
            <w:pPr>
              <w:ind w:right="33"/>
              <w:jc w:val="right"/>
              <w:rPr>
                <w:sz w:val="20"/>
                <w:szCs w:val="20"/>
                <w:lang w:val="en-GB"/>
              </w:rPr>
            </w:pPr>
            <w:r w:rsidRPr="00C10918">
              <w:rPr>
                <w:sz w:val="20"/>
                <w:szCs w:val="20"/>
                <w:lang w:val="en-GB"/>
              </w:rPr>
              <w:t>70,000</w:t>
            </w:r>
          </w:p>
        </w:tc>
        <w:tc>
          <w:tcPr>
            <w:tcW w:w="530" w:type="pct"/>
          </w:tcPr>
          <w:p w14:paraId="135C85B1" w14:textId="497B5C46" w:rsidR="0028701E" w:rsidRPr="00C10918" w:rsidRDefault="0028701E" w:rsidP="0028701E">
            <w:pPr>
              <w:ind w:right="33"/>
              <w:jc w:val="right"/>
              <w:rPr>
                <w:sz w:val="20"/>
                <w:szCs w:val="20"/>
                <w:lang w:val="en-GB"/>
              </w:rPr>
            </w:pPr>
            <w:r w:rsidRPr="00C10918">
              <w:rPr>
                <w:sz w:val="20"/>
                <w:szCs w:val="20"/>
                <w:lang w:val="en-GB"/>
              </w:rPr>
              <w:t>86,000</w:t>
            </w:r>
          </w:p>
        </w:tc>
      </w:tr>
      <w:tr w:rsidR="006A3D31" w:rsidRPr="00C10918" w14:paraId="0C8A2E0A" w14:textId="77777777" w:rsidTr="00F005B3">
        <w:trPr>
          <w:trHeight w:val="131"/>
        </w:trPr>
        <w:tc>
          <w:tcPr>
            <w:tcW w:w="3939" w:type="pct"/>
            <w:gridSpan w:val="2"/>
          </w:tcPr>
          <w:p w14:paraId="073FEB45" w14:textId="77777777" w:rsidR="006A3D31" w:rsidRPr="00C10918" w:rsidRDefault="006A3D31" w:rsidP="006A3D31">
            <w:pPr>
              <w:ind w:right="33"/>
              <w:jc w:val="right"/>
              <w:rPr>
                <w:sz w:val="20"/>
                <w:szCs w:val="20"/>
                <w:lang w:val="en-GB"/>
              </w:rPr>
            </w:pPr>
            <w:r w:rsidRPr="00C10918">
              <w:rPr>
                <w:i/>
                <w:iCs/>
                <w:sz w:val="20"/>
                <w:szCs w:val="20"/>
                <w:lang w:val="en-GB"/>
              </w:rPr>
              <w:t>Subtotal for component III</w:t>
            </w:r>
          </w:p>
        </w:tc>
        <w:tc>
          <w:tcPr>
            <w:tcW w:w="531" w:type="pct"/>
          </w:tcPr>
          <w:p w14:paraId="3A31789A" w14:textId="2EE7E417" w:rsidR="006A3D31" w:rsidRPr="00C10918" w:rsidRDefault="006A3D31" w:rsidP="00F005B3">
            <w:pPr>
              <w:pStyle w:val="ListParagraph"/>
              <w:ind w:left="31" w:right="33"/>
              <w:jc w:val="right"/>
              <w:rPr>
                <w:sz w:val="20"/>
                <w:szCs w:val="20"/>
              </w:rPr>
            </w:pPr>
            <w:r w:rsidRPr="00C10918">
              <w:rPr>
                <w:sz w:val="20"/>
                <w:szCs w:val="20"/>
              </w:rPr>
              <w:t>130,000</w:t>
            </w:r>
          </w:p>
        </w:tc>
        <w:tc>
          <w:tcPr>
            <w:tcW w:w="530" w:type="pct"/>
          </w:tcPr>
          <w:p w14:paraId="16EC912D" w14:textId="7A3E82EB" w:rsidR="006A3D31" w:rsidRPr="00C10918" w:rsidRDefault="006A3D31" w:rsidP="00F005B3">
            <w:pPr>
              <w:pStyle w:val="ListParagraph"/>
              <w:ind w:left="34" w:right="33"/>
              <w:jc w:val="right"/>
              <w:rPr>
                <w:sz w:val="20"/>
                <w:szCs w:val="20"/>
              </w:rPr>
            </w:pPr>
            <w:r w:rsidRPr="00C10918">
              <w:rPr>
                <w:sz w:val="20"/>
                <w:szCs w:val="20"/>
              </w:rPr>
              <w:t>146,000</w:t>
            </w:r>
          </w:p>
        </w:tc>
      </w:tr>
      <w:tr w:rsidR="006A3D31" w:rsidRPr="00C10918" w14:paraId="666146E1" w14:textId="77777777" w:rsidTr="00C02A69">
        <w:trPr>
          <w:trHeight w:val="131"/>
        </w:trPr>
        <w:tc>
          <w:tcPr>
            <w:tcW w:w="373" w:type="pct"/>
          </w:tcPr>
          <w:p w14:paraId="2C14DC13" w14:textId="1C8534F3" w:rsidR="006A3D31" w:rsidRPr="00C10918" w:rsidRDefault="006A3D31" w:rsidP="006A3D31">
            <w:pPr>
              <w:rPr>
                <w:sz w:val="20"/>
                <w:szCs w:val="20"/>
                <w:lang w:val="en-GB"/>
              </w:rPr>
            </w:pPr>
            <w:r w:rsidRPr="00C10918">
              <w:rPr>
                <w:b/>
                <w:bCs/>
                <w:sz w:val="20"/>
                <w:szCs w:val="20"/>
                <w:lang w:val="en-GB"/>
              </w:rPr>
              <w:t>IV</w:t>
            </w:r>
          </w:p>
        </w:tc>
        <w:tc>
          <w:tcPr>
            <w:tcW w:w="4627" w:type="pct"/>
            <w:gridSpan w:val="3"/>
          </w:tcPr>
          <w:p w14:paraId="374B7F59" w14:textId="0C7DEADB" w:rsidR="006A3D31" w:rsidRPr="00C10918" w:rsidRDefault="006A3D31" w:rsidP="006A3D31">
            <w:pPr>
              <w:ind w:right="33"/>
              <w:jc w:val="left"/>
              <w:rPr>
                <w:b/>
                <w:bCs/>
                <w:sz w:val="20"/>
                <w:szCs w:val="20"/>
                <w:lang w:val="en-GB"/>
              </w:rPr>
            </w:pPr>
            <w:r w:rsidRPr="00C10918">
              <w:rPr>
                <w:b/>
                <w:bCs/>
                <w:sz w:val="20"/>
                <w:szCs w:val="20"/>
                <w:lang w:val="en-GB"/>
              </w:rPr>
              <w:t>Promot</w:t>
            </w:r>
            <w:r w:rsidR="00896224">
              <w:rPr>
                <w:b/>
                <w:bCs/>
                <w:sz w:val="20"/>
                <w:szCs w:val="20"/>
                <w:lang w:val="en-GB"/>
              </w:rPr>
              <w:t>ing</w:t>
            </w:r>
            <w:r w:rsidRPr="00C10918">
              <w:rPr>
                <w:b/>
                <w:bCs/>
                <w:sz w:val="20"/>
                <w:szCs w:val="20"/>
                <w:lang w:val="en-GB"/>
              </w:rPr>
              <w:t xml:space="preserve"> reduction</w:t>
            </w:r>
            <w:r w:rsidR="00E8564F">
              <w:rPr>
                <w:b/>
                <w:bCs/>
                <w:sz w:val="20"/>
                <w:szCs w:val="20"/>
                <w:lang w:val="en-GB"/>
              </w:rPr>
              <w:t>s in</w:t>
            </w:r>
            <w:r w:rsidRPr="00C10918">
              <w:rPr>
                <w:b/>
                <w:bCs/>
                <w:sz w:val="20"/>
                <w:szCs w:val="20"/>
                <w:lang w:val="en-GB"/>
              </w:rPr>
              <w:t xml:space="preserve"> HFC emissions</w:t>
            </w:r>
          </w:p>
        </w:tc>
      </w:tr>
      <w:tr w:rsidR="001C1823" w:rsidRPr="00C10918" w14:paraId="6C42203E" w14:textId="77777777" w:rsidTr="00F005B3">
        <w:trPr>
          <w:trHeight w:val="131"/>
        </w:trPr>
        <w:tc>
          <w:tcPr>
            <w:tcW w:w="373" w:type="pct"/>
          </w:tcPr>
          <w:p w14:paraId="613696D0" w14:textId="4E577A23" w:rsidR="001C1823" w:rsidRPr="00C10918" w:rsidRDefault="001C1823" w:rsidP="001C1823">
            <w:pPr>
              <w:rPr>
                <w:sz w:val="20"/>
                <w:szCs w:val="20"/>
                <w:lang w:val="en-GB"/>
              </w:rPr>
            </w:pPr>
            <w:r w:rsidRPr="00C10918">
              <w:rPr>
                <w:sz w:val="20"/>
                <w:szCs w:val="20"/>
                <w:lang w:val="en-GB"/>
              </w:rPr>
              <w:t>IV.1</w:t>
            </w:r>
          </w:p>
        </w:tc>
        <w:tc>
          <w:tcPr>
            <w:tcW w:w="3566" w:type="pct"/>
            <w:vAlign w:val="center"/>
          </w:tcPr>
          <w:p w14:paraId="06449F5B" w14:textId="3539C448" w:rsidR="001C1823" w:rsidRPr="00C10918" w:rsidRDefault="00A33C68" w:rsidP="00E508F0">
            <w:pPr>
              <w:ind w:right="33"/>
              <w:jc w:val="left"/>
              <w:rPr>
                <w:sz w:val="20"/>
                <w:szCs w:val="20"/>
                <w:lang w:val="en-GB"/>
              </w:rPr>
            </w:pPr>
            <w:r>
              <w:rPr>
                <w:sz w:val="20"/>
                <w:szCs w:val="20"/>
                <w:lang w:val="en-GB"/>
              </w:rPr>
              <w:t>P</w:t>
            </w:r>
            <w:r w:rsidR="005F64DB" w:rsidRPr="005F64DB">
              <w:rPr>
                <w:sz w:val="20"/>
                <w:szCs w:val="20"/>
                <w:lang w:val="en-GB"/>
              </w:rPr>
              <w:t>ilot</w:t>
            </w:r>
            <w:r w:rsidR="00AF74E8">
              <w:rPr>
                <w:sz w:val="20"/>
                <w:szCs w:val="20"/>
                <w:lang w:val="en-GB"/>
              </w:rPr>
              <w:t xml:space="preserve"> p</w:t>
            </w:r>
            <w:r w:rsidR="005F64DB" w:rsidRPr="005F64DB">
              <w:rPr>
                <w:sz w:val="20"/>
                <w:szCs w:val="20"/>
                <w:lang w:val="en-GB"/>
              </w:rPr>
              <w:t xml:space="preserve">roject </w:t>
            </w:r>
            <w:r w:rsidR="00F87554">
              <w:rPr>
                <w:sz w:val="20"/>
                <w:szCs w:val="20"/>
                <w:lang w:val="en-GB"/>
              </w:rPr>
              <w:t>to evaluate the impact</w:t>
            </w:r>
            <w:r w:rsidR="000B6E89">
              <w:rPr>
                <w:sz w:val="20"/>
                <w:szCs w:val="20"/>
                <w:lang w:val="en-GB"/>
              </w:rPr>
              <w:t xml:space="preserve"> of</w:t>
            </w:r>
            <w:r w:rsidR="00AF74E8" w:rsidRPr="005F64DB">
              <w:rPr>
                <w:sz w:val="20"/>
                <w:szCs w:val="20"/>
                <w:lang w:val="en-GB"/>
              </w:rPr>
              <w:t xml:space="preserve"> good practices </w:t>
            </w:r>
            <w:r w:rsidR="00187056">
              <w:rPr>
                <w:sz w:val="20"/>
                <w:szCs w:val="20"/>
                <w:lang w:val="en-GB"/>
              </w:rPr>
              <w:t xml:space="preserve">such as </w:t>
            </w:r>
            <w:r w:rsidR="00AF74E8" w:rsidRPr="005F64DB">
              <w:rPr>
                <w:sz w:val="20"/>
                <w:szCs w:val="20"/>
                <w:lang w:val="en-GB"/>
              </w:rPr>
              <w:t xml:space="preserve">reduction of leakages and </w:t>
            </w:r>
            <w:r w:rsidR="00962BCD">
              <w:rPr>
                <w:sz w:val="20"/>
                <w:szCs w:val="20"/>
                <w:lang w:val="en-GB"/>
              </w:rPr>
              <w:t xml:space="preserve">refrigerant </w:t>
            </w:r>
            <w:r w:rsidR="00AF74E8" w:rsidRPr="005F64DB">
              <w:rPr>
                <w:sz w:val="20"/>
                <w:szCs w:val="20"/>
                <w:lang w:val="en-GB"/>
              </w:rPr>
              <w:t>recovery and recycling</w:t>
            </w:r>
            <w:r w:rsidR="00AF74E8">
              <w:rPr>
                <w:sz w:val="20"/>
                <w:szCs w:val="20"/>
                <w:lang w:val="en-GB"/>
              </w:rPr>
              <w:t xml:space="preserve"> at</w:t>
            </w:r>
            <w:r w:rsidR="005F64DB" w:rsidRPr="005F64DB">
              <w:rPr>
                <w:sz w:val="20"/>
                <w:szCs w:val="20"/>
                <w:lang w:val="en-GB"/>
              </w:rPr>
              <w:t xml:space="preserve"> one commercial refrigeration end</w:t>
            </w:r>
            <w:r w:rsidR="00AF74E8">
              <w:rPr>
                <w:sz w:val="20"/>
                <w:szCs w:val="20"/>
                <w:lang w:val="en-GB"/>
              </w:rPr>
              <w:t xml:space="preserve"> </w:t>
            </w:r>
            <w:r w:rsidR="005F64DB" w:rsidRPr="005F64DB">
              <w:rPr>
                <w:sz w:val="20"/>
                <w:szCs w:val="20"/>
                <w:lang w:val="en-GB"/>
              </w:rPr>
              <w:t xml:space="preserve">user, including the selection and assessment of the beneficiary enterprise, definition of measurable variables before and after the intervention, information-gathering procedures, results analysis and dissemination, evaluation of the technical, operational, and financial impact of good refrigeration practices, preparation </w:t>
            </w:r>
            <w:r w:rsidR="00187056">
              <w:rPr>
                <w:sz w:val="20"/>
                <w:szCs w:val="20"/>
                <w:lang w:val="en-GB"/>
              </w:rPr>
              <w:t xml:space="preserve">and dissemination </w:t>
            </w:r>
            <w:r w:rsidR="005F64DB" w:rsidRPr="005F64DB">
              <w:rPr>
                <w:sz w:val="20"/>
                <w:szCs w:val="20"/>
                <w:lang w:val="en-GB"/>
              </w:rPr>
              <w:t xml:space="preserve">of a report </w:t>
            </w:r>
            <w:r w:rsidR="00187056">
              <w:rPr>
                <w:sz w:val="20"/>
                <w:szCs w:val="20"/>
                <w:lang w:val="en-GB"/>
              </w:rPr>
              <w:t>with</w:t>
            </w:r>
            <w:r w:rsidR="005F64DB" w:rsidRPr="005F64DB">
              <w:rPr>
                <w:sz w:val="20"/>
                <w:szCs w:val="20"/>
                <w:lang w:val="en-GB"/>
              </w:rPr>
              <w:t xml:space="preserve"> the </w:t>
            </w:r>
            <w:r w:rsidR="005F64DB" w:rsidRPr="005F64DB">
              <w:rPr>
                <w:sz w:val="20"/>
                <w:szCs w:val="20"/>
                <w:lang w:val="en-GB"/>
              </w:rPr>
              <w:lastRenderedPageBreak/>
              <w:t xml:space="preserve">project’s findings and recommendations to propel the adoption of good refrigeration practices </w:t>
            </w:r>
            <w:r w:rsidR="004F1FA7">
              <w:rPr>
                <w:sz w:val="20"/>
                <w:szCs w:val="20"/>
                <w:lang w:val="en-GB"/>
              </w:rPr>
              <w:t>at</w:t>
            </w:r>
            <w:r w:rsidR="005F64DB" w:rsidRPr="005F64DB">
              <w:rPr>
                <w:sz w:val="20"/>
                <w:szCs w:val="20"/>
                <w:lang w:val="en-GB"/>
              </w:rPr>
              <w:t xml:space="preserve"> other end</w:t>
            </w:r>
            <w:r w:rsidR="00911ABA">
              <w:rPr>
                <w:sz w:val="20"/>
                <w:szCs w:val="20"/>
                <w:lang w:val="en-GB"/>
              </w:rPr>
              <w:t xml:space="preserve"> </w:t>
            </w:r>
            <w:r w:rsidR="005F64DB" w:rsidRPr="005F64DB">
              <w:rPr>
                <w:sz w:val="20"/>
                <w:szCs w:val="20"/>
                <w:lang w:val="en-GB"/>
              </w:rPr>
              <w:t xml:space="preserve">users, and a workshop held to disseminate </w:t>
            </w:r>
            <w:r w:rsidR="004F1FA7">
              <w:rPr>
                <w:sz w:val="20"/>
                <w:szCs w:val="20"/>
                <w:lang w:val="en-GB"/>
              </w:rPr>
              <w:t xml:space="preserve">project </w:t>
            </w:r>
            <w:r w:rsidR="005F64DB" w:rsidRPr="005F64DB">
              <w:rPr>
                <w:sz w:val="20"/>
                <w:szCs w:val="20"/>
                <w:lang w:val="en-GB"/>
              </w:rPr>
              <w:t>results and build awareness among end</w:t>
            </w:r>
            <w:r w:rsidR="004F1FA7">
              <w:rPr>
                <w:sz w:val="20"/>
                <w:szCs w:val="20"/>
                <w:lang w:val="en-GB"/>
              </w:rPr>
              <w:t xml:space="preserve"> </w:t>
            </w:r>
            <w:r w:rsidR="005F64DB" w:rsidRPr="005F64DB">
              <w:rPr>
                <w:sz w:val="20"/>
                <w:szCs w:val="20"/>
                <w:lang w:val="en-GB"/>
              </w:rPr>
              <w:t>users</w:t>
            </w:r>
            <w:r w:rsidR="005F64DB">
              <w:rPr>
                <w:sz w:val="20"/>
                <w:szCs w:val="20"/>
                <w:lang w:val="en-GB"/>
              </w:rPr>
              <w:t xml:space="preserve"> and </w:t>
            </w:r>
            <w:r w:rsidR="001C1823" w:rsidRPr="00C10918">
              <w:rPr>
                <w:sz w:val="20"/>
                <w:szCs w:val="20"/>
                <w:lang w:val="en-GB"/>
              </w:rPr>
              <w:t>technicians</w:t>
            </w:r>
          </w:p>
        </w:tc>
        <w:tc>
          <w:tcPr>
            <w:tcW w:w="531" w:type="pct"/>
          </w:tcPr>
          <w:p w14:paraId="11A207DB" w14:textId="561753D2" w:rsidR="001C1823" w:rsidRPr="00C10918" w:rsidRDefault="001C1823" w:rsidP="00F005B3">
            <w:pPr>
              <w:pStyle w:val="ListParagraph"/>
              <w:ind w:left="0" w:right="33"/>
              <w:jc w:val="right"/>
              <w:rPr>
                <w:sz w:val="20"/>
                <w:szCs w:val="20"/>
              </w:rPr>
            </w:pPr>
            <w:r w:rsidRPr="00C10918">
              <w:rPr>
                <w:sz w:val="20"/>
                <w:szCs w:val="20"/>
              </w:rPr>
              <w:lastRenderedPageBreak/>
              <w:t>45,000</w:t>
            </w:r>
          </w:p>
        </w:tc>
        <w:tc>
          <w:tcPr>
            <w:tcW w:w="530" w:type="pct"/>
          </w:tcPr>
          <w:p w14:paraId="10140CF7" w14:textId="57F77A8D" w:rsidR="001C1823" w:rsidRPr="00C10918" w:rsidRDefault="001C1823" w:rsidP="00F005B3">
            <w:pPr>
              <w:pStyle w:val="ListParagraph"/>
              <w:ind w:left="34" w:right="33"/>
              <w:jc w:val="right"/>
              <w:rPr>
                <w:sz w:val="20"/>
                <w:szCs w:val="20"/>
              </w:rPr>
            </w:pPr>
            <w:r w:rsidRPr="00C10918">
              <w:rPr>
                <w:sz w:val="20"/>
                <w:szCs w:val="20"/>
              </w:rPr>
              <w:t>45,000</w:t>
            </w:r>
          </w:p>
        </w:tc>
      </w:tr>
      <w:tr w:rsidR="001C1823" w:rsidRPr="00C10918" w14:paraId="155F5B56" w14:textId="77777777" w:rsidTr="00F005B3">
        <w:trPr>
          <w:trHeight w:val="131"/>
        </w:trPr>
        <w:tc>
          <w:tcPr>
            <w:tcW w:w="373" w:type="pct"/>
          </w:tcPr>
          <w:p w14:paraId="551C472D" w14:textId="440FBFD0" w:rsidR="001C1823" w:rsidRPr="00C10918" w:rsidRDefault="001C1823" w:rsidP="001C1823">
            <w:pPr>
              <w:rPr>
                <w:sz w:val="20"/>
                <w:szCs w:val="20"/>
                <w:lang w:val="en-GB"/>
              </w:rPr>
            </w:pPr>
            <w:r w:rsidRPr="00C10918">
              <w:rPr>
                <w:sz w:val="20"/>
                <w:szCs w:val="20"/>
                <w:lang w:val="en-GB"/>
              </w:rPr>
              <w:t>IV.2</w:t>
            </w:r>
          </w:p>
        </w:tc>
        <w:tc>
          <w:tcPr>
            <w:tcW w:w="3566" w:type="pct"/>
            <w:vAlign w:val="center"/>
          </w:tcPr>
          <w:p w14:paraId="38E3631D" w14:textId="6A8B2218" w:rsidR="00AB7630" w:rsidRPr="00C10918" w:rsidRDefault="00D01762" w:rsidP="00E508F0">
            <w:pPr>
              <w:ind w:right="33"/>
              <w:jc w:val="left"/>
              <w:rPr>
                <w:rFonts w:cstheme="minorHAnsi"/>
                <w:sz w:val="20"/>
                <w:szCs w:val="20"/>
                <w:lang w:val="en-GB"/>
              </w:rPr>
            </w:pPr>
            <w:r w:rsidRPr="00D01762">
              <w:rPr>
                <w:sz w:val="20"/>
                <w:szCs w:val="20"/>
                <w:lang w:val="en-GB"/>
              </w:rPr>
              <w:t xml:space="preserve">Promotion of </w:t>
            </w:r>
            <w:r w:rsidR="00692B02">
              <w:rPr>
                <w:sz w:val="20"/>
                <w:szCs w:val="20"/>
                <w:lang w:val="en-GB"/>
              </w:rPr>
              <w:t>g</w:t>
            </w:r>
            <w:r w:rsidRPr="00D01762">
              <w:rPr>
                <w:sz w:val="20"/>
                <w:szCs w:val="20"/>
                <w:lang w:val="en-GB"/>
              </w:rPr>
              <w:t xml:space="preserve">ood </w:t>
            </w:r>
            <w:r w:rsidR="00692B02">
              <w:rPr>
                <w:sz w:val="20"/>
                <w:szCs w:val="20"/>
                <w:lang w:val="en-GB"/>
              </w:rPr>
              <w:t>p</w:t>
            </w:r>
            <w:r w:rsidRPr="00D01762">
              <w:rPr>
                <w:sz w:val="20"/>
                <w:szCs w:val="20"/>
                <w:lang w:val="en-GB"/>
              </w:rPr>
              <w:t xml:space="preserve">ractices in the handling of refrigerant gases in MAC servicing, including </w:t>
            </w:r>
            <w:r w:rsidR="003C6192">
              <w:rPr>
                <w:sz w:val="20"/>
                <w:szCs w:val="20"/>
                <w:lang w:val="en-GB"/>
              </w:rPr>
              <w:t xml:space="preserve">the selection of 15 </w:t>
            </w:r>
            <w:r w:rsidRPr="00D01762">
              <w:rPr>
                <w:sz w:val="20"/>
                <w:szCs w:val="20"/>
                <w:lang w:val="en-GB"/>
              </w:rPr>
              <w:t xml:space="preserve">workshops </w:t>
            </w:r>
            <w:r w:rsidR="00692B02">
              <w:rPr>
                <w:sz w:val="20"/>
                <w:szCs w:val="20"/>
                <w:lang w:val="en-GB"/>
              </w:rPr>
              <w:t>offering diverse</w:t>
            </w:r>
            <w:r w:rsidRPr="00D01762">
              <w:rPr>
                <w:sz w:val="20"/>
                <w:szCs w:val="20"/>
                <w:lang w:val="en-GB"/>
              </w:rPr>
              <w:t xml:space="preserve"> maintenance services</w:t>
            </w:r>
            <w:r w:rsidR="003C6192">
              <w:rPr>
                <w:sz w:val="20"/>
                <w:szCs w:val="20"/>
                <w:lang w:val="en-GB"/>
              </w:rPr>
              <w:t>;</w:t>
            </w:r>
            <w:r w:rsidRPr="00D01762">
              <w:rPr>
                <w:sz w:val="20"/>
                <w:szCs w:val="20"/>
                <w:lang w:val="en-GB"/>
              </w:rPr>
              <w:t xml:space="preserve"> development of training material, guidelines</w:t>
            </w:r>
            <w:r w:rsidR="00A679C6">
              <w:rPr>
                <w:sz w:val="20"/>
                <w:szCs w:val="20"/>
                <w:lang w:val="en-GB"/>
              </w:rPr>
              <w:t>,</w:t>
            </w:r>
            <w:r w:rsidRPr="00D01762">
              <w:rPr>
                <w:sz w:val="20"/>
                <w:szCs w:val="20"/>
                <w:lang w:val="en-GB"/>
              </w:rPr>
              <w:t xml:space="preserve"> and poster</w:t>
            </w:r>
            <w:r w:rsidR="003C6192">
              <w:rPr>
                <w:sz w:val="20"/>
                <w:szCs w:val="20"/>
                <w:lang w:val="en-GB"/>
              </w:rPr>
              <w:t>s</w:t>
            </w:r>
            <w:r w:rsidRPr="00D01762">
              <w:rPr>
                <w:sz w:val="20"/>
                <w:szCs w:val="20"/>
                <w:lang w:val="en-GB"/>
              </w:rPr>
              <w:t xml:space="preserve"> on the application of good practices and procedures in the sector</w:t>
            </w:r>
            <w:r w:rsidR="003C6192">
              <w:rPr>
                <w:sz w:val="20"/>
                <w:szCs w:val="20"/>
                <w:lang w:val="en-GB"/>
              </w:rPr>
              <w:t>;</w:t>
            </w:r>
            <w:r w:rsidRPr="00D01762">
              <w:rPr>
                <w:sz w:val="20"/>
                <w:szCs w:val="20"/>
                <w:lang w:val="en-GB"/>
              </w:rPr>
              <w:t xml:space="preserve"> and organiz</w:t>
            </w:r>
            <w:r w:rsidR="003C6192">
              <w:rPr>
                <w:sz w:val="20"/>
                <w:szCs w:val="20"/>
                <w:lang w:val="en-GB"/>
              </w:rPr>
              <w:t>ation of</w:t>
            </w:r>
            <w:r w:rsidRPr="00D01762">
              <w:rPr>
                <w:sz w:val="20"/>
                <w:szCs w:val="20"/>
                <w:lang w:val="en-GB"/>
              </w:rPr>
              <w:t xml:space="preserve"> five </w:t>
            </w:r>
            <w:r w:rsidR="003C6192">
              <w:rPr>
                <w:sz w:val="20"/>
                <w:szCs w:val="20"/>
                <w:lang w:val="en-GB"/>
              </w:rPr>
              <w:t>workshops</w:t>
            </w:r>
            <w:r w:rsidRPr="00D01762">
              <w:rPr>
                <w:sz w:val="20"/>
                <w:szCs w:val="20"/>
                <w:lang w:val="en-GB"/>
              </w:rPr>
              <w:t xml:space="preserve"> </w:t>
            </w:r>
            <w:r w:rsidR="003C6192">
              <w:rPr>
                <w:sz w:val="20"/>
                <w:szCs w:val="20"/>
                <w:lang w:val="en-GB"/>
              </w:rPr>
              <w:t xml:space="preserve">on </w:t>
            </w:r>
            <w:r w:rsidR="003C6192" w:rsidRPr="00D01762">
              <w:rPr>
                <w:sz w:val="20"/>
                <w:szCs w:val="20"/>
                <w:lang w:val="en-GB"/>
              </w:rPr>
              <w:t xml:space="preserve">good practices </w:t>
            </w:r>
            <w:r w:rsidRPr="00D01762">
              <w:rPr>
                <w:sz w:val="20"/>
                <w:szCs w:val="20"/>
                <w:lang w:val="en-GB"/>
              </w:rPr>
              <w:t xml:space="preserve">for </w:t>
            </w:r>
            <w:r w:rsidR="003C6192">
              <w:rPr>
                <w:sz w:val="20"/>
                <w:szCs w:val="20"/>
                <w:lang w:val="en-GB"/>
              </w:rPr>
              <w:t>10</w:t>
            </w:r>
            <w:r w:rsidR="00F43A74">
              <w:rPr>
                <w:sz w:val="20"/>
                <w:szCs w:val="20"/>
                <w:lang w:val="en-GB"/>
              </w:rPr>
              <w:t> </w:t>
            </w:r>
            <w:r w:rsidRPr="00D01762">
              <w:rPr>
                <w:sz w:val="20"/>
                <w:szCs w:val="20"/>
                <w:lang w:val="en-GB"/>
              </w:rPr>
              <w:t>employees from</w:t>
            </w:r>
            <w:r w:rsidR="00F43A74">
              <w:rPr>
                <w:sz w:val="20"/>
                <w:szCs w:val="20"/>
                <w:lang w:val="en-GB"/>
              </w:rPr>
              <w:t xml:space="preserve"> </w:t>
            </w:r>
            <w:r w:rsidR="003C6192" w:rsidRPr="00D01762">
              <w:rPr>
                <w:sz w:val="20"/>
                <w:szCs w:val="20"/>
                <w:lang w:val="en-GB"/>
              </w:rPr>
              <w:t xml:space="preserve">each </w:t>
            </w:r>
            <w:r w:rsidR="00F43A74">
              <w:rPr>
                <w:sz w:val="20"/>
                <w:szCs w:val="20"/>
                <w:lang w:val="en-GB"/>
              </w:rPr>
              <w:t>of the</w:t>
            </w:r>
            <w:r w:rsidRPr="00D01762">
              <w:rPr>
                <w:sz w:val="20"/>
                <w:szCs w:val="20"/>
                <w:lang w:val="en-GB"/>
              </w:rPr>
              <w:t xml:space="preserve"> selected MAC workshops</w:t>
            </w:r>
          </w:p>
        </w:tc>
        <w:tc>
          <w:tcPr>
            <w:tcW w:w="531" w:type="pct"/>
          </w:tcPr>
          <w:p w14:paraId="065E1A3E" w14:textId="7D20672E" w:rsidR="001C1823" w:rsidRPr="00C10918" w:rsidRDefault="001C1823" w:rsidP="00F005B3">
            <w:pPr>
              <w:pStyle w:val="ListParagraph"/>
              <w:ind w:left="0" w:right="33" w:hanging="111"/>
              <w:jc w:val="right"/>
              <w:rPr>
                <w:sz w:val="20"/>
                <w:szCs w:val="20"/>
              </w:rPr>
            </w:pPr>
            <w:r w:rsidRPr="00C10918">
              <w:rPr>
                <w:sz w:val="20"/>
                <w:szCs w:val="20"/>
              </w:rPr>
              <w:t>40,000</w:t>
            </w:r>
          </w:p>
        </w:tc>
        <w:tc>
          <w:tcPr>
            <w:tcW w:w="530" w:type="pct"/>
          </w:tcPr>
          <w:p w14:paraId="632173AB" w14:textId="5F233C6E" w:rsidR="001C1823" w:rsidRPr="00C10918" w:rsidRDefault="001C1823" w:rsidP="00F005B3">
            <w:pPr>
              <w:pStyle w:val="ListParagraph"/>
              <w:ind w:left="175" w:right="33"/>
              <w:jc w:val="right"/>
              <w:rPr>
                <w:sz w:val="20"/>
                <w:szCs w:val="20"/>
              </w:rPr>
            </w:pPr>
            <w:r w:rsidRPr="00C10918">
              <w:rPr>
                <w:sz w:val="20"/>
                <w:szCs w:val="20"/>
              </w:rPr>
              <w:t>40,000</w:t>
            </w:r>
          </w:p>
        </w:tc>
      </w:tr>
      <w:tr w:rsidR="001C1823" w:rsidRPr="00C10918" w14:paraId="5BB9D3D8" w14:textId="77777777" w:rsidTr="00F005B3">
        <w:trPr>
          <w:trHeight w:val="131"/>
        </w:trPr>
        <w:tc>
          <w:tcPr>
            <w:tcW w:w="373" w:type="pct"/>
          </w:tcPr>
          <w:p w14:paraId="548BCCB3" w14:textId="77777777" w:rsidR="001C1823" w:rsidRPr="00C10918" w:rsidRDefault="001C1823" w:rsidP="001C1823">
            <w:pPr>
              <w:rPr>
                <w:sz w:val="20"/>
                <w:szCs w:val="20"/>
                <w:lang w:val="en-GB"/>
              </w:rPr>
            </w:pPr>
            <w:r w:rsidRPr="00C10918">
              <w:rPr>
                <w:sz w:val="20"/>
                <w:szCs w:val="20"/>
                <w:lang w:val="en-GB"/>
              </w:rPr>
              <w:t>IV.3</w:t>
            </w:r>
          </w:p>
        </w:tc>
        <w:tc>
          <w:tcPr>
            <w:tcW w:w="3566" w:type="pct"/>
            <w:vAlign w:val="center"/>
          </w:tcPr>
          <w:p w14:paraId="2A617D16" w14:textId="252FA9FB" w:rsidR="00426212" w:rsidRPr="00C10918" w:rsidRDefault="00D01762" w:rsidP="00E508F0">
            <w:pPr>
              <w:ind w:right="33"/>
              <w:jc w:val="left"/>
              <w:rPr>
                <w:color w:val="000000"/>
                <w:sz w:val="20"/>
                <w:szCs w:val="20"/>
                <w:lang w:val="en-GB"/>
              </w:rPr>
            </w:pPr>
            <w:r w:rsidRPr="00D01762">
              <w:rPr>
                <w:color w:val="000000"/>
                <w:sz w:val="20"/>
                <w:szCs w:val="20"/>
                <w:lang w:val="en-GB"/>
              </w:rPr>
              <w:t>Pro</w:t>
            </w:r>
            <w:r w:rsidR="00ED5EC8">
              <w:rPr>
                <w:color w:val="000000"/>
                <w:sz w:val="20"/>
                <w:szCs w:val="20"/>
                <w:lang w:val="en-GB"/>
              </w:rPr>
              <w:t>curement and pro</w:t>
            </w:r>
            <w:r w:rsidRPr="00D01762">
              <w:rPr>
                <w:color w:val="000000"/>
                <w:sz w:val="20"/>
                <w:szCs w:val="20"/>
                <w:lang w:val="en-GB"/>
              </w:rPr>
              <w:t>vision of equipment and tools</w:t>
            </w:r>
            <w:r w:rsidR="00ED5EC8">
              <w:rPr>
                <w:rStyle w:val="FootnoteReference"/>
                <w:color w:val="000000"/>
                <w:sz w:val="20"/>
                <w:szCs w:val="20"/>
                <w:lang w:val="en-GB"/>
              </w:rPr>
              <w:footnoteReference w:id="8"/>
            </w:r>
            <w:r w:rsidRPr="00D01762">
              <w:rPr>
                <w:color w:val="000000"/>
                <w:sz w:val="20"/>
                <w:szCs w:val="20"/>
                <w:lang w:val="en-GB"/>
              </w:rPr>
              <w:t xml:space="preserve"> </w:t>
            </w:r>
            <w:r w:rsidRPr="006D2EAD">
              <w:rPr>
                <w:color w:val="000000"/>
                <w:sz w:val="20"/>
                <w:szCs w:val="20"/>
                <w:lang w:val="en-GB"/>
              </w:rPr>
              <w:t xml:space="preserve">to </w:t>
            </w:r>
            <w:r w:rsidR="000D2046" w:rsidRPr="006D2EAD">
              <w:rPr>
                <w:color w:val="000000"/>
                <w:sz w:val="20"/>
                <w:szCs w:val="20"/>
                <w:lang w:val="en-GB"/>
              </w:rPr>
              <w:t xml:space="preserve">nine </w:t>
            </w:r>
            <w:r w:rsidRPr="006D2EAD">
              <w:rPr>
                <w:color w:val="000000"/>
                <w:sz w:val="20"/>
                <w:szCs w:val="20"/>
                <w:lang w:val="en-GB"/>
              </w:rPr>
              <w:t>workshops</w:t>
            </w:r>
            <w:r w:rsidRPr="00C04F49">
              <w:rPr>
                <w:color w:val="000000"/>
                <w:sz w:val="20"/>
                <w:szCs w:val="20"/>
                <w:lang w:val="en-GB"/>
              </w:rPr>
              <w:t xml:space="preserve"> to implement good practices in MAC servic</w:t>
            </w:r>
            <w:r w:rsidR="00F43A74">
              <w:rPr>
                <w:color w:val="000000"/>
                <w:sz w:val="20"/>
                <w:szCs w:val="20"/>
                <w:lang w:val="en-GB"/>
              </w:rPr>
              <w:t>ing</w:t>
            </w:r>
            <w:r w:rsidRPr="00C04F49">
              <w:rPr>
                <w:color w:val="000000"/>
                <w:sz w:val="20"/>
                <w:szCs w:val="20"/>
                <w:lang w:val="en-GB"/>
              </w:rPr>
              <w:t>, including</w:t>
            </w:r>
            <w:r w:rsidRPr="00D01762">
              <w:rPr>
                <w:color w:val="000000"/>
                <w:sz w:val="20"/>
                <w:szCs w:val="20"/>
                <w:lang w:val="en-GB"/>
              </w:rPr>
              <w:t xml:space="preserve"> </w:t>
            </w:r>
            <w:r w:rsidR="00896250">
              <w:rPr>
                <w:color w:val="000000"/>
                <w:sz w:val="20"/>
                <w:szCs w:val="20"/>
                <w:lang w:val="en-GB"/>
              </w:rPr>
              <w:t xml:space="preserve">the identification of </w:t>
            </w:r>
            <w:r w:rsidRPr="00D01762">
              <w:rPr>
                <w:color w:val="000000"/>
                <w:sz w:val="20"/>
                <w:szCs w:val="20"/>
                <w:lang w:val="en-GB"/>
              </w:rPr>
              <w:t xml:space="preserve">equipment needs and </w:t>
            </w:r>
            <w:r w:rsidR="00896250">
              <w:rPr>
                <w:color w:val="000000"/>
                <w:sz w:val="20"/>
                <w:szCs w:val="20"/>
                <w:lang w:val="en-GB"/>
              </w:rPr>
              <w:t>procurement of</w:t>
            </w:r>
            <w:r w:rsidRPr="00D01762">
              <w:rPr>
                <w:color w:val="000000"/>
                <w:sz w:val="20"/>
                <w:szCs w:val="20"/>
                <w:lang w:val="en-GB"/>
              </w:rPr>
              <w:t xml:space="preserve"> tool kits for </w:t>
            </w:r>
            <w:r w:rsidR="006D2EAD">
              <w:rPr>
                <w:color w:val="000000"/>
                <w:sz w:val="20"/>
                <w:szCs w:val="20"/>
                <w:lang w:val="en-GB"/>
              </w:rPr>
              <w:t xml:space="preserve">the </w:t>
            </w:r>
            <w:r w:rsidRPr="00D01762">
              <w:rPr>
                <w:color w:val="000000"/>
                <w:sz w:val="20"/>
                <w:szCs w:val="20"/>
                <w:lang w:val="en-GB"/>
              </w:rPr>
              <w:t>workshops selected to participate in the good practices programme</w:t>
            </w:r>
          </w:p>
        </w:tc>
        <w:tc>
          <w:tcPr>
            <w:tcW w:w="531" w:type="pct"/>
          </w:tcPr>
          <w:p w14:paraId="79087713" w14:textId="65D23761" w:rsidR="001C1823" w:rsidRPr="00C10918" w:rsidRDefault="001C1823" w:rsidP="00F005B3">
            <w:pPr>
              <w:pStyle w:val="ListParagraph"/>
              <w:ind w:left="31" w:right="33"/>
              <w:jc w:val="right"/>
              <w:rPr>
                <w:sz w:val="20"/>
                <w:szCs w:val="20"/>
              </w:rPr>
            </w:pPr>
            <w:r w:rsidRPr="00C10918">
              <w:rPr>
                <w:sz w:val="20"/>
                <w:szCs w:val="20"/>
              </w:rPr>
              <w:t>7,485</w:t>
            </w:r>
          </w:p>
        </w:tc>
        <w:tc>
          <w:tcPr>
            <w:tcW w:w="530" w:type="pct"/>
          </w:tcPr>
          <w:p w14:paraId="54CD1C0C" w14:textId="4CA361E6" w:rsidR="001C1823" w:rsidRPr="00C10918" w:rsidRDefault="001C1823" w:rsidP="00F005B3">
            <w:pPr>
              <w:pStyle w:val="ListParagraph"/>
              <w:ind w:left="-108" w:right="33"/>
              <w:jc w:val="right"/>
              <w:rPr>
                <w:sz w:val="20"/>
                <w:szCs w:val="20"/>
              </w:rPr>
            </w:pPr>
            <w:r w:rsidRPr="00C10918">
              <w:rPr>
                <w:sz w:val="20"/>
                <w:szCs w:val="20"/>
              </w:rPr>
              <w:t>25,000</w:t>
            </w:r>
          </w:p>
        </w:tc>
      </w:tr>
      <w:tr w:rsidR="001C1823" w:rsidRPr="00C10918" w14:paraId="467A7F0F" w14:textId="77777777" w:rsidTr="00F005B3">
        <w:trPr>
          <w:trHeight w:val="131"/>
        </w:trPr>
        <w:tc>
          <w:tcPr>
            <w:tcW w:w="373" w:type="pct"/>
          </w:tcPr>
          <w:p w14:paraId="0300FD5C" w14:textId="77777777" w:rsidR="001C1823" w:rsidRPr="00C10918" w:rsidRDefault="001C1823" w:rsidP="00546508">
            <w:pPr>
              <w:keepNext/>
              <w:rPr>
                <w:sz w:val="20"/>
                <w:szCs w:val="20"/>
                <w:lang w:val="en-GB"/>
              </w:rPr>
            </w:pPr>
            <w:r w:rsidRPr="00C10918">
              <w:rPr>
                <w:sz w:val="20"/>
                <w:szCs w:val="20"/>
                <w:lang w:val="en-GB"/>
              </w:rPr>
              <w:t>IV.4</w:t>
            </w:r>
          </w:p>
        </w:tc>
        <w:tc>
          <w:tcPr>
            <w:tcW w:w="3566" w:type="pct"/>
            <w:vAlign w:val="center"/>
          </w:tcPr>
          <w:p w14:paraId="399E130F" w14:textId="7559C735" w:rsidR="001C1823" w:rsidRPr="00C10918" w:rsidRDefault="00D01762" w:rsidP="00E508F0">
            <w:pPr>
              <w:keepNext/>
              <w:jc w:val="left"/>
              <w:rPr>
                <w:sz w:val="20"/>
                <w:szCs w:val="20"/>
                <w:lang w:val="en-GB"/>
              </w:rPr>
            </w:pPr>
            <w:r w:rsidRPr="00D01762">
              <w:rPr>
                <w:sz w:val="20"/>
                <w:szCs w:val="20"/>
                <w:lang w:val="en-GB"/>
              </w:rPr>
              <w:t xml:space="preserve">Strengthening </w:t>
            </w:r>
            <w:r w:rsidR="001F6F3E">
              <w:rPr>
                <w:sz w:val="20"/>
                <w:szCs w:val="20"/>
                <w:lang w:val="en-GB"/>
              </w:rPr>
              <w:t xml:space="preserve">of </w:t>
            </w:r>
            <w:r w:rsidRPr="00D01762">
              <w:rPr>
                <w:sz w:val="20"/>
                <w:szCs w:val="20"/>
                <w:lang w:val="en-GB"/>
              </w:rPr>
              <w:t>the HFC refrigerant recovery and recycling network</w:t>
            </w:r>
            <w:r w:rsidR="00546508">
              <w:rPr>
                <w:rStyle w:val="FootnoteReference"/>
                <w:sz w:val="20"/>
                <w:szCs w:val="20"/>
                <w:lang w:val="en-GB"/>
              </w:rPr>
              <w:footnoteReference w:id="9"/>
            </w:r>
            <w:r w:rsidRPr="00D01762">
              <w:rPr>
                <w:sz w:val="20"/>
                <w:szCs w:val="20"/>
                <w:lang w:val="en-GB"/>
              </w:rPr>
              <w:t xml:space="preserve"> with the acquisition of tool kits for HFC-134a and R-507A for three collection centres, reinforc</w:t>
            </w:r>
            <w:r w:rsidR="00964D6E">
              <w:rPr>
                <w:sz w:val="20"/>
                <w:szCs w:val="20"/>
                <w:lang w:val="en-GB"/>
              </w:rPr>
              <w:t xml:space="preserve">ement of </w:t>
            </w:r>
            <w:r w:rsidRPr="00D01762">
              <w:rPr>
                <w:sz w:val="20"/>
                <w:szCs w:val="20"/>
                <w:lang w:val="en-GB"/>
              </w:rPr>
              <w:t>an existent reclaim</w:t>
            </w:r>
            <w:r>
              <w:rPr>
                <w:sz w:val="20"/>
                <w:szCs w:val="20"/>
                <w:lang w:val="en-GB"/>
              </w:rPr>
              <w:t xml:space="preserve"> </w:t>
            </w:r>
            <w:r w:rsidRPr="00C10918">
              <w:rPr>
                <w:rFonts w:cstheme="minorHAnsi"/>
                <w:color w:val="000000"/>
                <w:sz w:val="20"/>
                <w:szCs w:val="20"/>
                <w:lang w:val="en-GB" w:eastAsia="es-PA"/>
              </w:rPr>
              <w:t>centre</w:t>
            </w:r>
            <w:r w:rsidR="00DA6D0A" w:rsidRPr="00C10918">
              <w:rPr>
                <w:rFonts w:cstheme="minorHAnsi"/>
                <w:color w:val="000000"/>
                <w:sz w:val="20"/>
                <w:szCs w:val="20"/>
                <w:lang w:val="en-GB" w:eastAsia="es-PA"/>
              </w:rPr>
              <w:t xml:space="preserve">, and </w:t>
            </w:r>
            <w:r>
              <w:rPr>
                <w:rFonts w:cstheme="minorHAnsi"/>
                <w:color w:val="000000"/>
                <w:sz w:val="20"/>
                <w:szCs w:val="20"/>
                <w:lang w:val="en-GB" w:eastAsia="es-PA"/>
              </w:rPr>
              <w:t>provi</w:t>
            </w:r>
            <w:r w:rsidR="00782A0E">
              <w:rPr>
                <w:rFonts w:cstheme="minorHAnsi"/>
                <w:color w:val="000000"/>
                <w:sz w:val="20"/>
                <w:szCs w:val="20"/>
                <w:lang w:val="en-GB" w:eastAsia="es-PA"/>
              </w:rPr>
              <w:t>sion of</w:t>
            </w:r>
            <w:r>
              <w:rPr>
                <w:rFonts w:cstheme="minorHAnsi"/>
                <w:color w:val="000000"/>
                <w:sz w:val="20"/>
                <w:szCs w:val="20"/>
                <w:lang w:val="en-GB" w:eastAsia="es-PA"/>
              </w:rPr>
              <w:t xml:space="preserve"> </w:t>
            </w:r>
            <w:r w:rsidR="00DA6D0A" w:rsidRPr="00C10918">
              <w:rPr>
                <w:rFonts w:cstheme="minorHAnsi"/>
                <w:color w:val="000000"/>
                <w:sz w:val="20"/>
                <w:szCs w:val="20"/>
                <w:lang w:val="en-GB" w:eastAsia="es-PA"/>
              </w:rPr>
              <w:t xml:space="preserve">technical support </w:t>
            </w:r>
            <w:r w:rsidR="00964D6E">
              <w:rPr>
                <w:rFonts w:cstheme="minorHAnsi"/>
                <w:color w:val="000000"/>
                <w:sz w:val="20"/>
                <w:szCs w:val="20"/>
                <w:lang w:val="en-GB" w:eastAsia="es-PA"/>
              </w:rPr>
              <w:t>for</w:t>
            </w:r>
            <w:r w:rsidR="00DA6D0A" w:rsidRPr="00C10918">
              <w:rPr>
                <w:rFonts w:cstheme="minorHAnsi"/>
                <w:color w:val="000000"/>
                <w:sz w:val="20"/>
                <w:szCs w:val="20"/>
                <w:lang w:val="en-GB" w:eastAsia="es-PA"/>
              </w:rPr>
              <w:t xml:space="preserve"> </w:t>
            </w:r>
            <w:r w:rsidR="00782A0E" w:rsidRPr="00C10918">
              <w:rPr>
                <w:rFonts w:cstheme="minorHAnsi"/>
                <w:color w:val="000000"/>
                <w:sz w:val="20"/>
                <w:szCs w:val="20"/>
                <w:lang w:val="en-GB" w:eastAsia="es-PA"/>
              </w:rPr>
              <w:t xml:space="preserve">equipment </w:t>
            </w:r>
            <w:r w:rsidR="00DA6D0A" w:rsidRPr="00C10918">
              <w:rPr>
                <w:rFonts w:cstheme="minorHAnsi"/>
                <w:color w:val="000000"/>
                <w:sz w:val="20"/>
                <w:szCs w:val="20"/>
                <w:lang w:val="en-GB" w:eastAsia="es-PA"/>
              </w:rPr>
              <w:t>installation and training</w:t>
            </w:r>
          </w:p>
        </w:tc>
        <w:tc>
          <w:tcPr>
            <w:tcW w:w="531" w:type="pct"/>
          </w:tcPr>
          <w:p w14:paraId="004E0876" w14:textId="32EF9058" w:rsidR="001C1823" w:rsidRPr="00C10918" w:rsidRDefault="001C1823" w:rsidP="00F005B3">
            <w:pPr>
              <w:pStyle w:val="ListParagraph"/>
              <w:ind w:left="-111" w:right="33"/>
              <w:jc w:val="right"/>
              <w:rPr>
                <w:sz w:val="20"/>
                <w:szCs w:val="20"/>
              </w:rPr>
            </w:pPr>
            <w:r w:rsidRPr="00C10918">
              <w:rPr>
                <w:color w:val="000000"/>
                <w:sz w:val="20"/>
                <w:szCs w:val="20"/>
              </w:rPr>
              <w:t>47,515</w:t>
            </w:r>
          </w:p>
        </w:tc>
        <w:tc>
          <w:tcPr>
            <w:tcW w:w="530" w:type="pct"/>
          </w:tcPr>
          <w:p w14:paraId="4CA73A75" w14:textId="2B814701" w:rsidR="001C1823" w:rsidRPr="00C10918" w:rsidRDefault="001C1823" w:rsidP="00F005B3">
            <w:pPr>
              <w:pStyle w:val="ListParagraph"/>
              <w:ind w:left="175" w:right="33"/>
              <w:jc w:val="right"/>
              <w:rPr>
                <w:sz w:val="20"/>
                <w:szCs w:val="20"/>
              </w:rPr>
            </w:pPr>
            <w:r w:rsidRPr="00C10918">
              <w:rPr>
                <w:sz w:val="20"/>
                <w:szCs w:val="20"/>
              </w:rPr>
              <w:t>65,000</w:t>
            </w:r>
          </w:p>
        </w:tc>
      </w:tr>
      <w:tr w:rsidR="001C1823" w:rsidRPr="00C10918" w14:paraId="1331273E" w14:textId="77777777" w:rsidTr="00F005B3">
        <w:trPr>
          <w:trHeight w:val="131"/>
        </w:trPr>
        <w:tc>
          <w:tcPr>
            <w:tcW w:w="3939" w:type="pct"/>
            <w:gridSpan w:val="2"/>
          </w:tcPr>
          <w:p w14:paraId="64694188" w14:textId="77777777" w:rsidR="001C1823" w:rsidRPr="00C10918" w:rsidRDefault="001C1823" w:rsidP="001C1823">
            <w:pPr>
              <w:ind w:right="33"/>
              <w:jc w:val="right"/>
              <w:rPr>
                <w:i/>
                <w:iCs/>
                <w:sz w:val="20"/>
                <w:szCs w:val="20"/>
                <w:lang w:val="en-GB"/>
              </w:rPr>
            </w:pPr>
            <w:r w:rsidRPr="00C10918">
              <w:rPr>
                <w:i/>
                <w:iCs/>
                <w:sz w:val="20"/>
                <w:szCs w:val="20"/>
                <w:lang w:val="en-GB"/>
              </w:rPr>
              <w:t>Subtotal for component IV</w:t>
            </w:r>
          </w:p>
        </w:tc>
        <w:tc>
          <w:tcPr>
            <w:tcW w:w="531" w:type="pct"/>
          </w:tcPr>
          <w:p w14:paraId="3503EB81" w14:textId="1275118E" w:rsidR="001C1823" w:rsidRPr="00C10918" w:rsidRDefault="001C1823" w:rsidP="00F005B3">
            <w:pPr>
              <w:pStyle w:val="ListParagraph"/>
              <w:ind w:left="-111" w:right="33"/>
              <w:jc w:val="right"/>
              <w:rPr>
                <w:i/>
                <w:iCs/>
                <w:sz w:val="20"/>
                <w:szCs w:val="20"/>
              </w:rPr>
            </w:pPr>
            <w:r w:rsidRPr="00C10918">
              <w:rPr>
                <w:i/>
                <w:iCs/>
                <w:sz w:val="20"/>
                <w:szCs w:val="20"/>
              </w:rPr>
              <w:t>140,000</w:t>
            </w:r>
          </w:p>
        </w:tc>
        <w:tc>
          <w:tcPr>
            <w:tcW w:w="530" w:type="pct"/>
          </w:tcPr>
          <w:p w14:paraId="726E7952" w14:textId="302F267D" w:rsidR="001C1823" w:rsidRPr="00C10918" w:rsidRDefault="001C1823" w:rsidP="00F005B3">
            <w:pPr>
              <w:pStyle w:val="ListParagraph"/>
              <w:ind w:left="34" w:right="33"/>
              <w:jc w:val="right"/>
              <w:rPr>
                <w:i/>
                <w:iCs/>
                <w:sz w:val="20"/>
                <w:szCs w:val="20"/>
              </w:rPr>
            </w:pPr>
            <w:r w:rsidRPr="00C10918">
              <w:rPr>
                <w:i/>
                <w:iCs/>
                <w:sz w:val="20"/>
                <w:szCs w:val="20"/>
              </w:rPr>
              <w:t>175,000</w:t>
            </w:r>
          </w:p>
        </w:tc>
      </w:tr>
      <w:tr w:rsidR="001C1823" w:rsidRPr="00C10918" w14:paraId="1C0EDE80" w14:textId="77777777" w:rsidTr="00F005B3">
        <w:tc>
          <w:tcPr>
            <w:tcW w:w="3939" w:type="pct"/>
            <w:gridSpan w:val="2"/>
          </w:tcPr>
          <w:p w14:paraId="5FBB3117" w14:textId="77777777" w:rsidR="001C1823" w:rsidRPr="00C10918" w:rsidRDefault="001C1823" w:rsidP="00964D6E">
            <w:pPr>
              <w:ind w:right="33"/>
              <w:jc w:val="left"/>
              <w:rPr>
                <w:b/>
                <w:bCs/>
                <w:sz w:val="20"/>
                <w:szCs w:val="20"/>
                <w:lang w:val="en-GB"/>
              </w:rPr>
            </w:pPr>
            <w:r w:rsidRPr="00C10918">
              <w:rPr>
                <w:b/>
                <w:bCs/>
                <w:sz w:val="20"/>
                <w:szCs w:val="20"/>
                <w:lang w:val="en-GB"/>
              </w:rPr>
              <w:t>Total for activities in the servicing sector</w:t>
            </w:r>
          </w:p>
        </w:tc>
        <w:tc>
          <w:tcPr>
            <w:tcW w:w="531" w:type="pct"/>
          </w:tcPr>
          <w:p w14:paraId="2B5728B5" w14:textId="1BE46234" w:rsidR="001C1823" w:rsidRPr="00C10918" w:rsidRDefault="001C1823" w:rsidP="001C1823">
            <w:pPr>
              <w:ind w:right="33"/>
              <w:jc w:val="right"/>
              <w:rPr>
                <w:b/>
                <w:bCs/>
                <w:sz w:val="20"/>
                <w:szCs w:val="20"/>
                <w:lang w:val="en-GB"/>
              </w:rPr>
            </w:pPr>
            <w:r w:rsidRPr="00C10918">
              <w:rPr>
                <w:b/>
                <w:bCs/>
                <w:sz w:val="20"/>
                <w:szCs w:val="20"/>
                <w:lang w:val="en-GB"/>
              </w:rPr>
              <w:t>450,000</w:t>
            </w:r>
          </w:p>
        </w:tc>
        <w:tc>
          <w:tcPr>
            <w:tcW w:w="530" w:type="pct"/>
          </w:tcPr>
          <w:p w14:paraId="49C16A11" w14:textId="239821BC" w:rsidR="001C1823" w:rsidRPr="00C10918" w:rsidRDefault="001C1823" w:rsidP="001C1823">
            <w:pPr>
              <w:ind w:right="33"/>
              <w:jc w:val="right"/>
              <w:rPr>
                <w:b/>
                <w:bCs/>
                <w:sz w:val="20"/>
                <w:szCs w:val="20"/>
                <w:lang w:val="en-GB"/>
              </w:rPr>
            </w:pPr>
            <w:r w:rsidRPr="00C10918">
              <w:rPr>
                <w:b/>
                <w:bCs/>
                <w:sz w:val="20"/>
                <w:szCs w:val="20"/>
                <w:lang w:val="en-GB"/>
              </w:rPr>
              <w:t>602,000</w:t>
            </w:r>
          </w:p>
        </w:tc>
      </w:tr>
      <w:tr w:rsidR="001C1823" w:rsidRPr="00C10918" w14:paraId="17404BCE" w14:textId="77777777" w:rsidTr="00F005B3">
        <w:tc>
          <w:tcPr>
            <w:tcW w:w="3939" w:type="pct"/>
            <w:gridSpan w:val="2"/>
          </w:tcPr>
          <w:p w14:paraId="58E123E6" w14:textId="691C2E4A" w:rsidR="001C1823" w:rsidRPr="00C10918" w:rsidRDefault="001C1823" w:rsidP="00964D6E">
            <w:pPr>
              <w:ind w:right="33"/>
              <w:jc w:val="left"/>
              <w:rPr>
                <w:sz w:val="20"/>
                <w:szCs w:val="20"/>
                <w:lang w:val="en-GB"/>
              </w:rPr>
            </w:pPr>
            <w:r w:rsidRPr="00C10918">
              <w:rPr>
                <w:b/>
                <w:bCs/>
                <w:sz w:val="20"/>
                <w:szCs w:val="20"/>
                <w:lang w:val="en-GB"/>
              </w:rPr>
              <w:t xml:space="preserve">Project coordination and </w:t>
            </w:r>
            <w:r w:rsidR="00BD38BF">
              <w:rPr>
                <w:b/>
                <w:bCs/>
                <w:sz w:val="20"/>
                <w:szCs w:val="20"/>
                <w:lang w:val="en-GB"/>
              </w:rPr>
              <w:t>monitoring</w:t>
            </w:r>
          </w:p>
        </w:tc>
        <w:tc>
          <w:tcPr>
            <w:tcW w:w="531" w:type="pct"/>
          </w:tcPr>
          <w:p w14:paraId="502B19ED" w14:textId="1E52EFA8" w:rsidR="001C1823" w:rsidRPr="00C10918" w:rsidRDefault="001C1823" w:rsidP="001C1823">
            <w:pPr>
              <w:ind w:right="33"/>
              <w:jc w:val="right"/>
              <w:rPr>
                <w:b/>
                <w:bCs/>
                <w:sz w:val="20"/>
                <w:szCs w:val="20"/>
                <w:lang w:val="en-GB"/>
              </w:rPr>
            </w:pPr>
            <w:r w:rsidRPr="00C10918">
              <w:rPr>
                <w:b/>
                <w:bCs/>
                <w:sz w:val="20"/>
                <w:szCs w:val="20"/>
                <w:lang w:val="en-GB"/>
              </w:rPr>
              <w:t>45,000</w:t>
            </w:r>
          </w:p>
        </w:tc>
        <w:tc>
          <w:tcPr>
            <w:tcW w:w="530" w:type="pct"/>
          </w:tcPr>
          <w:p w14:paraId="208E8991" w14:textId="6EC0C902" w:rsidR="001C1823" w:rsidRPr="00C10918" w:rsidRDefault="001C1823" w:rsidP="001C1823">
            <w:pPr>
              <w:ind w:right="33"/>
              <w:jc w:val="right"/>
              <w:rPr>
                <w:b/>
                <w:bCs/>
                <w:sz w:val="20"/>
                <w:szCs w:val="20"/>
                <w:lang w:val="en-GB"/>
              </w:rPr>
            </w:pPr>
            <w:r w:rsidRPr="00C10918">
              <w:rPr>
                <w:b/>
                <w:bCs/>
                <w:sz w:val="20"/>
                <w:szCs w:val="20"/>
                <w:lang w:val="en-GB"/>
              </w:rPr>
              <w:t>60,200</w:t>
            </w:r>
          </w:p>
        </w:tc>
      </w:tr>
      <w:tr w:rsidR="001C1823" w:rsidRPr="00C10918" w14:paraId="35C5F250" w14:textId="77777777" w:rsidTr="00F005B3">
        <w:tc>
          <w:tcPr>
            <w:tcW w:w="3939" w:type="pct"/>
            <w:gridSpan w:val="2"/>
          </w:tcPr>
          <w:p w14:paraId="08479DC8" w14:textId="756A5D35" w:rsidR="001C1823" w:rsidRPr="00C10918" w:rsidRDefault="001C1823" w:rsidP="00964D6E">
            <w:pPr>
              <w:ind w:right="33"/>
              <w:jc w:val="left"/>
              <w:rPr>
                <w:b/>
                <w:bCs/>
                <w:sz w:val="20"/>
                <w:szCs w:val="20"/>
                <w:lang w:val="en-GB"/>
              </w:rPr>
            </w:pPr>
            <w:r w:rsidRPr="00C10918">
              <w:rPr>
                <w:b/>
                <w:bCs/>
                <w:sz w:val="20"/>
                <w:szCs w:val="20"/>
                <w:lang w:val="en-GB"/>
              </w:rPr>
              <w:t xml:space="preserve">KIP </w:t>
            </w:r>
            <w:r w:rsidR="00964D6E">
              <w:rPr>
                <w:b/>
                <w:bCs/>
                <w:sz w:val="20"/>
                <w:szCs w:val="20"/>
                <w:lang w:val="en-GB"/>
              </w:rPr>
              <w:t>t</w:t>
            </w:r>
            <w:r w:rsidRPr="00C10918">
              <w:rPr>
                <w:b/>
                <w:bCs/>
                <w:sz w:val="20"/>
                <w:szCs w:val="20"/>
                <w:lang w:val="en-GB"/>
              </w:rPr>
              <w:t xml:space="preserve">otal </w:t>
            </w:r>
            <w:r w:rsidR="00964D6E">
              <w:rPr>
                <w:b/>
                <w:bCs/>
                <w:sz w:val="20"/>
                <w:szCs w:val="20"/>
                <w:lang w:val="en-GB"/>
              </w:rPr>
              <w:t>c</w:t>
            </w:r>
            <w:r w:rsidRPr="00C10918">
              <w:rPr>
                <w:b/>
                <w:bCs/>
                <w:sz w:val="20"/>
                <w:szCs w:val="20"/>
                <w:lang w:val="en-GB"/>
              </w:rPr>
              <w:t>ost</w:t>
            </w:r>
          </w:p>
        </w:tc>
        <w:tc>
          <w:tcPr>
            <w:tcW w:w="531" w:type="pct"/>
          </w:tcPr>
          <w:p w14:paraId="3E7CC1A5" w14:textId="2DB703A7" w:rsidR="001C1823" w:rsidRPr="00C10918" w:rsidRDefault="001C1823" w:rsidP="001C1823">
            <w:pPr>
              <w:ind w:right="33"/>
              <w:jc w:val="right"/>
              <w:rPr>
                <w:b/>
                <w:bCs/>
                <w:sz w:val="20"/>
                <w:szCs w:val="20"/>
                <w:lang w:val="en-GB"/>
              </w:rPr>
            </w:pPr>
            <w:r w:rsidRPr="00C10918">
              <w:rPr>
                <w:b/>
                <w:bCs/>
                <w:sz w:val="20"/>
                <w:szCs w:val="20"/>
                <w:lang w:val="en-GB"/>
              </w:rPr>
              <w:t>495,000</w:t>
            </w:r>
          </w:p>
        </w:tc>
        <w:tc>
          <w:tcPr>
            <w:tcW w:w="530" w:type="pct"/>
          </w:tcPr>
          <w:p w14:paraId="531DB56D" w14:textId="6113EFCA" w:rsidR="001C1823" w:rsidRPr="00C10918" w:rsidRDefault="001C1823" w:rsidP="00F005B3">
            <w:pPr>
              <w:ind w:left="-108" w:right="33"/>
              <w:jc w:val="right"/>
              <w:rPr>
                <w:b/>
                <w:bCs/>
                <w:sz w:val="20"/>
                <w:szCs w:val="20"/>
                <w:lang w:val="en-GB"/>
              </w:rPr>
            </w:pPr>
            <w:r w:rsidRPr="00C10918">
              <w:rPr>
                <w:b/>
                <w:bCs/>
                <w:sz w:val="20"/>
                <w:szCs w:val="20"/>
                <w:lang w:val="en-GB"/>
              </w:rPr>
              <w:t>662,200</w:t>
            </w:r>
          </w:p>
        </w:tc>
      </w:tr>
    </w:tbl>
    <w:p w14:paraId="4F8206CF" w14:textId="77777777" w:rsidR="00FC05E3" w:rsidRPr="00C10918" w:rsidRDefault="00FC05E3" w:rsidP="00C05A25">
      <w:pPr>
        <w:keepNext/>
        <w:spacing w:before="240" w:after="240"/>
        <w:rPr>
          <w:i/>
          <w:iCs/>
          <w:lang w:val="en-GB"/>
        </w:rPr>
      </w:pPr>
      <w:r w:rsidRPr="00C10918">
        <w:rPr>
          <w:i/>
          <w:iCs/>
          <w:lang w:val="en-GB"/>
        </w:rPr>
        <w:t xml:space="preserve">Project implementation, </w:t>
      </w:r>
      <w:proofErr w:type="gramStart"/>
      <w:r w:rsidRPr="00C10918">
        <w:rPr>
          <w:i/>
          <w:iCs/>
          <w:lang w:val="en-GB"/>
        </w:rPr>
        <w:t>coordination</w:t>
      </w:r>
      <w:proofErr w:type="gramEnd"/>
      <w:r w:rsidRPr="00C10918">
        <w:rPr>
          <w:i/>
          <w:iCs/>
          <w:lang w:val="en-GB"/>
        </w:rPr>
        <w:t xml:space="preserve"> and monitoring</w:t>
      </w:r>
    </w:p>
    <w:p w14:paraId="46BF2D4F" w14:textId="27484AE1" w:rsidR="00D52478" w:rsidRPr="008B6A2F" w:rsidRDefault="00D01762" w:rsidP="00C05A25">
      <w:pPr>
        <w:pStyle w:val="Heading1"/>
        <w:keepNext/>
        <w:spacing w:before="240"/>
        <w:rPr>
          <w:lang w:val="en-GB"/>
        </w:rPr>
      </w:pPr>
      <w:r w:rsidRPr="008B6A2F">
        <w:rPr>
          <w:lang w:val="en-GB"/>
        </w:rPr>
        <w:t xml:space="preserve">The </w:t>
      </w:r>
      <w:r w:rsidRPr="008B6A2F">
        <w:t>Project</w:t>
      </w:r>
      <w:r w:rsidRPr="008B6A2F">
        <w:rPr>
          <w:lang w:val="en-GB"/>
        </w:rPr>
        <w:t xml:space="preserve"> Monitoring Unit </w:t>
      </w:r>
      <w:r w:rsidR="00ED4BFE" w:rsidRPr="008B6A2F">
        <w:rPr>
          <w:lang w:val="en-GB"/>
        </w:rPr>
        <w:t>(PMU)</w:t>
      </w:r>
      <w:r w:rsidR="00315747" w:rsidRPr="008B6A2F">
        <w:rPr>
          <w:lang w:val="en-GB"/>
        </w:rPr>
        <w:t>,</w:t>
      </w:r>
      <w:r w:rsidR="00ED4BFE" w:rsidRPr="008B6A2F">
        <w:rPr>
          <w:lang w:val="en-GB"/>
        </w:rPr>
        <w:t xml:space="preserve"> </w:t>
      </w:r>
      <w:r w:rsidR="00315747" w:rsidRPr="008B6A2F">
        <w:rPr>
          <w:lang w:val="en-GB"/>
        </w:rPr>
        <w:t xml:space="preserve">under the supervision of the National Ozone Officer, </w:t>
      </w:r>
      <w:proofErr w:type="gramStart"/>
      <w:r w:rsidR="007B2997" w:rsidRPr="008B6A2F">
        <w:t>is in charge of</w:t>
      </w:r>
      <w:proofErr w:type="gramEnd"/>
      <w:r w:rsidR="007B2997" w:rsidRPr="008B6A2F">
        <w:t xml:space="preserve"> planning, implementing, and supervising all activities under stage I of the KIP in Panama, while monitoring the country’s compliance with its HFC phase</w:t>
      </w:r>
      <w:r w:rsidR="007B2997" w:rsidRPr="008B6A2F">
        <w:noBreakHyphen/>
        <w:t xml:space="preserve">out commitments for the period </w:t>
      </w:r>
      <w:r w:rsidRPr="008B6A2F">
        <w:rPr>
          <w:lang w:val="en-GB"/>
        </w:rPr>
        <w:t>2024</w:t>
      </w:r>
      <w:r w:rsidR="00D52478" w:rsidRPr="008B6A2F">
        <w:rPr>
          <w:lang w:val="en-GB"/>
        </w:rPr>
        <w:noBreakHyphen/>
      </w:r>
      <w:r w:rsidRPr="008B6A2F">
        <w:rPr>
          <w:lang w:val="en-GB"/>
        </w:rPr>
        <w:t>2029.</w:t>
      </w:r>
    </w:p>
    <w:p w14:paraId="4B6B7CAE" w14:textId="2272BC72" w:rsidR="00772824" w:rsidRPr="008B6A2F" w:rsidRDefault="00D01762" w:rsidP="00F87554">
      <w:pPr>
        <w:pStyle w:val="Heading1"/>
        <w:spacing w:before="240"/>
        <w:rPr>
          <w:lang w:val="en-GB"/>
        </w:rPr>
      </w:pPr>
      <w:r w:rsidRPr="008B6A2F">
        <w:rPr>
          <w:lang w:val="en-GB"/>
        </w:rPr>
        <w:t xml:space="preserve">Project coordination and </w:t>
      </w:r>
      <w:r w:rsidR="00BD38BF">
        <w:rPr>
          <w:lang w:val="en-GB"/>
        </w:rPr>
        <w:t xml:space="preserve">monitoring </w:t>
      </w:r>
      <w:r w:rsidR="00D52478" w:rsidRPr="008B6A2F">
        <w:rPr>
          <w:lang w:val="en-GB"/>
        </w:rPr>
        <w:t>accounts for</w:t>
      </w:r>
      <w:r w:rsidRPr="008B6A2F">
        <w:rPr>
          <w:lang w:val="en-GB"/>
        </w:rPr>
        <w:t xml:space="preserve"> 10 per cent of the total project </w:t>
      </w:r>
      <w:r w:rsidRPr="007819FC">
        <w:rPr>
          <w:lang w:val="en-GB"/>
        </w:rPr>
        <w:t xml:space="preserve">costs requested and adjusted </w:t>
      </w:r>
      <w:r w:rsidR="00F32B7E" w:rsidRPr="007819FC">
        <w:rPr>
          <w:lang w:val="en-GB"/>
        </w:rPr>
        <w:t>to US</w:t>
      </w:r>
      <w:r w:rsidR="006A51D5">
        <w:rPr>
          <w:lang w:val="en-GB"/>
        </w:rPr>
        <w:t> </w:t>
      </w:r>
      <w:r w:rsidR="00F32B7E" w:rsidRPr="007819FC">
        <w:rPr>
          <w:lang w:val="en-GB"/>
        </w:rPr>
        <w:t>$60,200</w:t>
      </w:r>
      <w:r w:rsidR="00D57559">
        <w:rPr>
          <w:lang w:val="en-GB"/>
        </w:rPr>
        <w:t xml:space="preserve"> </w:t>
      </w:r>
      <w:r w:rsidRPr="007819FC">
        <w:rPr>
          <w:lang w:val="en-GB"/>
        </w:rPr>
        <w:t xml:space="preserve">in line with the revisions </w:t>
      </w:r>
      <w:r w:rsidR="00F32B7E" w:rsidRPr="007819FC">
        <w:rPr>
          <w:lang w:val="en-GB"/>
        </w:rPr>
        <w:t xml:space="preserve">mentioned </w:t>
      </w:r>
      <w:r w:rsidRPr="007819FC">
        <w:rPr>
          <w:lang w:val="en-GB"/>
        </w:rPr>
        <w:t xml:space="preserve">in paragraph </w:t>
      </w:r>
      <w:r w:rsidR="00386C41" w:rsidRPr="007819FC">
        <w:rPr>
          <w:lang w:val="en-GB"/>
        </w:rPr>
        <w:t xml:space="preserve">38 </w:t>
      </w:r>
      <w:r w:rsidRPr="007819FC">
        <w:rPr>
          <w:lang w:val="en-GB"/>
        </w:rPr>
        <w:t>above. The requested funds are to prepare the verification report (US</w:t>
      </w:r>
      <w:r w:rsidR="00A42ABE" w:rsidRPr="007819FC">
        <w:rPr>
          <w:lang w:val="en-GB"/>
        </w:rPr>
        <w:t> </w:t>
      </w:r>
      <w:r w:rsidRPr="007819FC">
        <w:rPr>
          <w:lang w:val="en-GB"/>
        </w:rPr>
        <w:t>$15,000) and hire national consultants</w:t>
      </w:r>
      <w:r w:rsidRPr="008B6A2F">
        <w:rPr>
          <w:lang w:val="en-GB"/>
        </w:rPr>
        <w:t xml:space="preserve"> (US</w:t>
      </w:r>
      <w:r w:rsidR="00A42ABE" w:rsidRPr="008B6A2F">
        <w:rPr>
          <w:lang w:val="en-GB"/>
        </w:rPr>
        <w:t> </w:t>
      </w:r>
      <w:r w:rsidRPr="008B6A2F">
        <w:rPr>
          <w:lang w:val="en-GB"/>
        </w:rPr>
        <w:t xml:space="preserve">$36,000) to provide support </w:t>
      </w:r>
      <w:r w:rsidR="00A42ABE" w:rsidRPr="008B6A2F">
        <w:rPr>
          <w:lang w:val="en-GB"/>
        </w:rPr>
        <w:t>in</w:t>
      </w:r>
      <w:r w:rsidRPr="008B6A2F">
        <w:rPr>
          <w:lang w:val="en-GB"/>
        </w:rPr>
        <w:t xml:space="preserve"> the implementation of activities and </w:t>
      </w:r>
      <w:r w:rsidR="00A42ABE" w:rsidRPr="008B6A2F">
        <w:rPr>
          <w:lang w:val="en-GB"/>
        </w:rPr>
        <w:t xml:space="preserve">the </w:t>
      </w:r>
      <w:r w:rsidRPr="008B6A2F">
        <w:rPr>
          <w:lang w:val="en-GB"/>
        </w:rPr>
        <w:t>preparation of progress reports, organisation of meetings and monitoring</w:t>
      </w:r>
      <w:r w:rsidR="00A42ABE" w:rsidRPr="008B6A2F">
        <w:rPr>
          <w:lang w:val="en-GB"/>
        </w:rPr>
        <w:t>-</w:t>
      </w:r>
      <w:r w:rsidRPr="008B6A2F">
        <w:rPr>
          <w:lang w:val="en-GB"/>
        </w:rPr>
        <w:t>related travel (US</w:t>
      </w:r>
      <w:r w:rsidR="00A42ABE" w:rsidRPr="008B6A2F">
        <w:rPr>
          <w:lang w:val="en-GB"/>
        </w:rPr>
        <w:t> </w:t>
      </w:r>
      <w:r w:rsidRPr="008B6A2F">
        <w:rPr>
          <w:lang w:val="en-GB"/>
        </w:rPr>
        <w:t xml:space="preserve">$8,000), and materials </w:t>
      </w:r>
      <w:r w:rsidR="00772824" w:rsidRPr="008B6A2F">
        <w:rPr>
          <w:lang w:val="en-GB"/>
        </w:rPr>
        <w:t>(US $</w:t>
      </w:r>
      <w:r w:rsidR="006C271E" w:rsidRPr="008B6A2F">
        <w:rPr>
          <w:lang w:val="en-GB"/>
        </w:rPr>
        <w:t>1,200</w:t>
      </w:r>
      <w:r w:rsidR="00772824" w:rsidRPr="008B6A2F">
        <w:rPr>
          <w:lang w:val="en-GB"/>
        </w:rPr>
        <w:t>).</w:t>
      </w:r>
    </w:p>
    <w:p w14:paraId="60C59F83" w14:textId="77777777" w:rsidR="00FC05E3" w:rsidRPr="0073637F" w:rsidRDefault="00FC05E3" w:rsidP="00FC05E3">
      <w:pPr>
        <w:spacing w:after="240"/>
        <w:rPr>
          <w:i/>
          <w:lang w:val="en-GB"/>
        </w:rPr>
      </w:pPr>
      <w:r w:rsidRPr="0073637F">
        <w:rPr>
          <w:i/>
          <w:lang w:val="en-GB"/>
        </w:rPr>
        <w:t>Gender policy implementation</w:t>
      </w:r>
    </w:p>
    <w:p w14:paraId="78D66053" w14:textId="57FE4B32" w:rsidR="00D01762" w:rsidRPr="0073637F" w:rsidRDefault="0073637F" w:rsidP="00D01762">
      <w:pPr>
        <w:pStyle w:val="Heading1"/>
        <w:rPr>
          <w:lang w:val="en-GB"/>
        </w:rPr>
      </w:pPr>
      <w:r w:rsidRPr="0073637F">
        <w:t xml:space="preserve">In line with decisions 84/92(d), 90/48(c) and 92/40(b), the Multilateral Fund’s operational policy on gender mainstreaming will be applied to all activities implemented under the KIP with the support of a dedicated consultant. </w:t>
      </w:r>
      <w:r w:rsidR="00D01762" w:rsidRPr="0073637F">
        <w:rPr>
          <w:lang w:val="en-GB"/>
        </w:rPr>
        <w:t xml:space="preserve">The NOU will </w:t>
      </w:r>
      <w:r w:rsidR="00A8261C">
        <w:rPr>
          <w:lang w:val="en-GB"/>
        </w:rPr>
        <w:t>work on removing</w:t>
      </w:r>
      <w:r w:rsidR="00D01762" w:rsidRPr="0073637F">
        <w:rPr>
          <w:lang w:val="en-GB"/>
        </w:rPr>
        <w:t xml:space="preserve"> barriers to women</w:t>
      </w:r>
      <w:r w:rsidR="00A8261C">
        <w:rPr>
          <w:lang w:val="en-GB"/>
        </w:rPr>
        <w:t>’s</w:t>
      </w:r>
      <w:r w:rsidR="00D01762" w:rsidRPr="0073637F">
        <w:rPr>
          <w:lang w:val="en-GB"/>
        </w:rPr>
        <w:t xml:space="preserve"> ent</w:t>
      </w:r>
      <w:r w:rsidR="00A8261C">
        <w:rPr>
          <w:lang w:val="en-GB"/>
        </w:rPr>
        <w:t>ry</w:t>
      </w:r>
      <w:r w:rsidR="00D01762" w:rsidRPr="0073637F">
        <w:rPr>
          <w:lang w:val="en-GB"/>
        </w:rPr>
        <w:t xml:space="preserve"> into the servicing sectors, maximise the participation of women in KIP activities to collect gender-disaggregated data, including the gender dimension in the selection of beneficiaries for tools/equipment and support for certification</w:t>
      </w:r>
      <w:r w:rsidR="00A8261C">
        <w:rPr>
          <w:lang w:val="en-GB"/>
        </w:rPr>
        <w:t>;</w:t>
      </w:r>
      <w:r w:rsidR="00D01762" w:rsidRPr="0073637F">
        <w:rPr>
          <w:lang w:val="en-GB"/>
        </w:rPr>
        <w:t xml:space="preserve"> encourage women working in the field of refrigeration; and sensitise stakeholders to the gender policy of the Multilateral Fund.</w:t>
      </w:r>
    </w:p>
    <w:p w14:paraId="73288DD6" w14:textId="77777777" w:rsidR="00FC05E3" w:rsidRPr="00B8151F" w:rsidRDefault="00FC05E3" w:rsidP="00FC7E0B">
      <w:pPr>
        <w:spacing w:before="240" w:after="240"/>
        <w:rPr>
          <w:iCs/>
          <w:u w:val="single"/>
          <w:lang w:val="en-GB"/>
        </w:rPr>
      </w:pPr>
      <w:r w:rsidRPr="00B8151F">
        <w:rPr>
          <w:iCs/>
          <w:u w:val="single"/>
          <w:lang w:val="en-GB"/>
        </w:rPr>
        <w:lastRenderedPageBreak/>
        <w:t>Coordination of activities in the servicing sector under HCFC phase-out and HFC phase-down plans</w:t>
      </w:r>
    </w:p>
    <w:p w14:paraId="696D33EF" w14:textId="6A6648E3" w:rsidR="006C1175" w:rsidRPr="00B8151F" w:rsidRDefault="006C1175" w:rsidP="00C91B0D">
      <w:pPr>
        <w:pStyle w:val="Heading1"/>
        <w:rPr>
          <w:lang w:val="en-US"/>
        </w:rPr>
      </w:pPr>
      <w:r w:rsidRPr="00B8151F">
        <w:rPr>
          <w:lang w:val="en-GB"/>
        </w:rPr>
        <w:t xml:space="preserve">Stage I of the KIP will be implemented in three tranches. The schedule of HFC phase-down and HCFC phase-out commitments and of the KIP and HPMP tranches is presented in </w:t>
      </w:r>
      <w:r w:rsidR="006A51D5">
        <w:rPr>
          <w:lang w:val="en-GB"/>
        </w:rPr>
        <w:t>a</w:t>
      </w:r>
      <w:r w:rsidRPr="00B8151F">
        <w:rPr>
          <w:lang w:val="en-GB"/>
        </w:rPr>
        <w:t>nnex I to the present document. The Government of Panama is committed to harmonizing the implementation of HPMP and KIP activities to the extent possible, on the understanding that separate agreements between the country and the Executive Committee will govern both multi-year projects.</w:t>
      </w:r>
      <w:r w:rsidR="004826C9" w:rsidRPr="00B8151F">
        <w:rPr>
          <w:lang w:val="en-US"/>
        </w:rPr>
        <w:t xml:space="preserve"> The activities to be implemented simultaneously under the HPMP and the KIP are listed in annex II</w:t>
      </w:r>
      <w:r w:rsidR="00C91B0D">
        <w:rPr>
          <w:lang w:val="en-US"/>
        </w:rPr>
        <w:t xml:space="preserve"> to the present document</w:t>
      </w:r>
      <w:r w:rsidR="004826C9" w:rsidRPr="00B8151F">
        <w:rPr>
          <w:lang w:val="en-US"/>
        </w:rPr>
        <w:t>.</w:t>
      </w:r>
    </w:p>
    <w:p w14:paraId="126A097B" w14:textId="378D87B4" w:rsidR="00E11E2D" w:rsidRPr="006C1175" w:rsidRDefault="000F544D" w:rsidP="00C91B0D">
      <w:pPr>
        <w:pStyle w:val="Heading1"/>
        <w:rPr>
          <w:lang w:val="en-GB"/>
        </w:rPr>
      </w:pPr>
      <w:r w:rsidRPr="006C1175">
        <w:rPr>
          <w:lang w:val="en-GB"/>
        </w:rPr>
        <w:t xml:space="preserve">The main activities of stage III of the HPMP, addressing </w:t>
      </w:r>
      <w:r w:rsidRPr="006C1175">
        <w:rPr>
          <w:i/>
          <w:iCs/>
          <w:lang w:val="en-GB"/>
        </w:rPr>
        <w:t>inter alia</w:t>
      </w:r>
      <w:r w:rsidRPr="006C1175">
        <w:rPr>
          <w:lang w:val="en-GB"/>
        </w:rPr>
        <w:t xml:space="preserve"> </w:t>
      </w:r>
      <w:r w:rsidR="006C1175" w:rsidRPr="006C1175">
        <w:rPr>
          <w:lang w:val="en-GB"/>
        </w:rPr>
        <w:t>improving the capacity of technicians in good servicing practices, strengthening the refrigerant recovery and recycling centres, strengthening the technical training centres in the area of good management of HCFCs, HFCs, and low</w:t>
      </w:r>
      <w:r w:rsidR="004D78CE">
        <w:rPr>
          <w:lang w:val="en-GB"/>
        </w:rPr>
        <w:noBreakHyphen/>
      </w:r>
      <w:r w:rsidR="006C1175" w:rsidRPr="006C1175">
        <w:rPr>
          <w:lang w:val="en-GB"/>
        </w:rPr>
        <w:t>GWP alternatives, promoting a national certification strategy based on labour competency standards</w:t>
      </w:r>
      <w:r w:rsidRPr="006C1175">
        <w:rPr>
          <w:lang w:val="en-GB"/>
        </w:rPr>
        <w:t>, and promoting the adoption of low-GWP alternative technologies, will be carried out simultaneously with and complemented by analogous activities implemented under stage I of the KIP.</w:t>
      </w:r>
    </w:p>
    <w:p w14:paraId="27A29AAF" w14:textId="0876B669" w:rsidR="000F544D" w:rsidRPr="005C2832" w:rsidRDefault="000F544D" w:rsidP="0075378D">
      <w:pPr>
        <w:pStyle w:val="Heading1"/>
        <w:spacing w:before="240"/>
        <w:rPr>
          <w:u w:val="single"/>
          <w:lang w:val="en-GB"/>
        </w:rPr>
      </w:pPr>
      <w:r w:rsidRPr="00C10918">
        <w:rPr>
          <w:lang w:val="en-GB"/>
        </w:rPr>
        <w:t xml:space="preserve">Because HFC phase-down involves multiple refrigerants, both pure and blended, </w:t>
      </w:r>
      <w:r w:rsidR="004D78CE">
        <w:rPr>
          <w:lang w:val="en-GB"/>
        </w:rPr>
        <w:t>which</w:t>
      </w:r>
      <w:r w:rsidRPr="00C10918">
        <w:rPr>
          <w:lang w:val="en-GB"/>
        </w:rPr>
        <w:t xml:space="preserve"> had not been previously controlled under the Montreal Protocol, as well as the adoption of flammable, low</w:t>
      </w:r>
      <w:r w:rsidRPr="00C10918">
        <w:rPr>
          <w:lang w:val="en-GB"/>
        </w:rPr>
        <w:noBreakHyphen/>
        <w:t>GWP alternatives to HFC</w:t>
      </w:r>
      <w:r w:rsidR="001C3A7B">
        <w:rPr>
          <w:lang w:val="en-GB"/>
        </w:rPr>
        <w:t>s</w:t>
      </w:r>
      <w:r w:rsidRPr="00C10918">
        <w:rPr>
          <w:lang w:val="en-GB"/>
        </w:rPr>
        <w:t xml:space="preserve"> requir</w:t>
      </w:r>
      <w:r w:rsidR="001C3A7B">
        <w:rPr>
          <w:lang w:val="en-GB"/>
        </w:rPr>
        <w:t>ing</w:t>
      </w:r>
      <w:r w:rsidRPr="00C10918">
        <w:rPr>
          <w:lang w:val="en-GB"/>
        </w:rPr>
        <w:t xml:space="preserve"> particular conditions for use, the KIP will ensure that RAC technicians receive appropriate training on these technologies in updated courses on good refrigeration practices and </w:t>
      </w:r>
      <w:r w:rsidR="00C30833">
        <w:rPr>
          <w:lang w:val="en-GB"/>
        </w:rPr>
        <w:t xml:space="preserve">in the </w:t>
      </w:r>
      <w:r w:rsidR="00445E7A" w:rsidRPr="00C10918">
        <w:rPr>
          <w:lang w:val="en-GB"/>
        </w:rPr>
        <w:t xml:space="preserve">demonstration </w:t>
      </w:r>
      <w:r w:rsidR="00C30833">
        <w:rPr>
          <w:lang w:val="en-GB"/>
        </w:rPr>
        <w:t xml:space="preserve">projects </w:t>
      </w:r>
      <w:r w:rsidR="00445E7A" w:rsidRPr="00C10918">
        <w:rPr>
          <w:lang w:val="en-GB"/>
        </w:rPr>
        <w:t>o</w:t>
      </w:r>
      <w:r w:rsidR="00C30833">
        <w:rPr>
          <w:lang w:val="en-GB"/>
        </w:rPr>
        <w:t>n</w:t>
      </w:r>
      <w:r w:rsidR="00445E7A" w:rsidRPr="00C10918">
        <w:rPr>
          <w:lang w:val="en-GB"/>
        </w:rPr>
        <w:t xml:space="preserve"> </w:t>
      </w:r>
      <w:r w:rsidRPr="00C10918">
        <w:rPr>
          <w:lang w:val="en-GB"/>
        </w:rPr>
        <w:t>the advantages of adopting low-GWP</w:t>
      </w:r>
      <w:r w:rsidR="001C3A7B">
        <w:rPr>
          <w:lang w:val="en-GB"/>
        </w:rPr>
        <w:t>,</w:t>
      </w:r>
      <w:r w:rsidRPr="00C10918">
        <w:rPr>
          <w:lang w:val="en-GB"/>
        </w:rPr>
        <w:t xml:space="preserve"> energy</w:t>
      </w:r>
      <w:r w:rsidR="006C1175">
        <w:rPr>
          <w:lang w:val="en-GB"/>
        </w:rPr>
        <w:t>-</w:t>
      </w:r>
      <w:r w:rsidRPr="00C10918">
        <w:rPr>
          <w:lang w:val="en-GB"/>
        </w:rPr>
        <w:t>efficient technologies</w:t>
      </w:r>
      <w:r w:rsidR="001C3A7B" w:rsidRPr="001C3A7B">
        <w:rPr>
          <w:lang w:val="en-GB"/>
        </w:rPr>
        <w:t xml:space="preserve"> </w:t>
      </w:r>
      <w:r w:rsidR="001C3A7B">
        <w:rPr>
          <w:lang w:val="en-GB"/>
        </w:rPr>
        <w:t xml:space="preserve">at </w:t>
      </w:r>
      <w:r w:rsidR="001C3A7B" w:rsidRPr="00C10918">
        <w:rPr>
          <w:lang w:val="en-GB"/>
        </w:rPr>
        <w:t>cold</w:t>
      </w:r>
      <w:r w:rsidR="001C3A7B">
        <w:rPr>
          <w:lang w:val="en-GB"/>
        </w:rPr>
        <w:noBreakHyphen/>
      </w:r>
      <w:r w:rsidR="001C3A7B" w:rsidRPr="00C10918">
        <w:rPr>
          <w:lang w:val="en-GB"/>
        </w:rPr>
        <w:t>cha</w:t>
      </w:r>
      <w:r w:rsidR="001C3A7B">
        <w:rPr>
          <w:lang w:val="en-GB"/>
        </w:rPr>
        <w:t>in</w:t>
      </w:r>
      <w:r w:rsidR="001C3A7B" w:rsidRPr="00C10918">
        <w:rPr>
          <w:lang w:val="en-GB"/>
        </w:rPr>
        <w:t xml:space="preserve"> end</w:t>
      </w:r>
      <w:r w:rsidR="001C3A7B">
        <w:rPr>
          <w:lang w:val="en-GB"/>
        </w:rPr>
        <w:t xml:space="preserve"> </w:t>
      </w:r>
      <w:r w:rsidR="001C3A7B" w:rsidRPr="00C10918">
        <w:rPr>
          <w:lang w:val="en-GB"/>
        </w:rPr>
        <w:t>users</w:t>
      </w:r>
      <w:r w:rsidR="00BC22E1" w:rsidRPr="00C10918">
        <w:rPr>
          <w:lang w:val="en-GB"/>
        </w:rPr>
        <w:t>.</w:t>
      </w:r>
      <w:r w:rsidR="002611EB" w:rsidRPr="00C10918">
        <w:rPr>
          <w:lang w:val="en-GB"/>
        </w:rPr>
        <w:t xml:space="preserve"> </w:t>
      </w:r>
      <w:r w:rsidR="001B18E2" w:rsidRPr="006C1175">
        <w:rPr>
          <w:lang w:val="en-GB"/>
        </w:rPr>
        <w:t xml:space="preserve">The KIP is also assisting </w:t>
      </w:r>
      <w:r w:rsidR="00B56F74">
        <w:rPr>
          <w:lang w:val="en-GB"/>
        </w:rPr>
        <w:t>the</w:t>
      </w:r>
      <w:r w:rsidR="001B18E2" w:rsidRPr="006C1175">
        <w:rPr>
          <w:lang w:val="en-GB"/>
        </w:rPr>
        <w:t xml:space="preserve"> new </w:t>
      </w:r>
      <w:r w:rsidR="00B56F74">
        <w:rPr>
          <w:lang w:val="en-GB"/>
        </w:rPr>
        <w:t xml:space="preserve">MAC </w:t>
      </w:r>
      <w:r w:rsidR="00B56F74" w:rsidRPr="006C1175">
        <w:rPr>
          <w:lang w:val="en-GB"/>
        </w:rPr>
        <w:t xml:space="preserve">servicing </w:t>
      </w:r>
      <w:r w:rsidR="001B18E2" w:rsidRPr="006C1175">
        <w:rPr>
          <w:lang w:val="en-GB"/>
        </w:rPr>
        <w:t>subsector</w:t>
      </w:r>
      <w:r w:rsidR="005C2832">
        <w:rPr>
          <w:lang w:val="en-GB"/>
        </w:rPr>
        <w:t>.</w:t>
      </w:r>
    </w:p>
    <w:p w14:paraId="4D42FCE0" w14:textId="251B695A" w:rsidR="00FC05E3" w:rsidRPr="00C10918" w:rsidRDefault="00FC05E3" w:rsidP="0075378D">
      <w:pPr>
        <w:spacing w:before="240" w:after="240"/>
        <w:outlineLvl w:val="0"/>
        <w:rPr>
          <w:u w:val="single"/>
          <w:lang w:val="en-GB"/>
        </w:rPr>
      </w:pPr>
      <w:r w:rsidRPr="00C10918">
        <w:rPr>
          <w:u w:val="single"/>
          <w:lang w:val="en-GB"/>
        </w:rPr>
        <w:t>Implementation plan for the first tranche of stage I of the Kigali HFC implementation plan</w:t>
      </w:r>
    </w:p>
    <w:p w14:paraId="16B24874" w14:textId="4F75E12B" w:rsidR="00445E7A" w:rsidRPr="006C1175" w:rsidRDefault="00445E7A" w:rsidP="00F34929">
      <w:pPr>
        <w:pStyle w:val="Heading1"/>
        <w:rPr>
          <w:lang w:val="en-GB"/>
        </w:rPr>
      </w:pPr>
      <w:bookmarkStart w:id="10" w:name="_Hlk126916095"/>
      <w:r w:rsidRPr="00C10918">
        <w:rPr>
          <w:lang w:val="en-GB"/>
        </w:rPr>
        <w:t>The first funding tranche of stage I of the KIP, initially requested in the amount of US $</w:t>
      </w:r>
      <w:r w:rsidRPr="00C10918">
        <w:rPr>
          <w:rFonts w:cstheme="minorHAnsi"/>
          <w:lang w:val="en-GB" w:eastAsia="es-CO"/>
        </w:rPr>
        <w:t>225,225, as submitted, and revised to US $331,100, includes the following activities</w:t>
      </w:r>
      <w:r w:rsidR="0075378D">
        <w:rPr>
          <w:rFonts w:cstheme="minorHAnsi"/>
          <w:lang w:val="en-GB" w:eastAsia="es-CO"/>
        </w:rPr>
        <w:t>,</w:t>
      </w:r>
      <w:r w:rsidRPr="00C10918">
        <w:rPr>
          <w:rFonts w:cstheme="minorHAnsi"/>
          <w:lang w:val="en-GB" w:eastAsia="es-CO"/>
        </w:rPr>
        <w:t xml:space="preserve"> which will be implemented between </w:t>
      </w:r>
      <w:r w:rsidRPr="00C10918">
        <w:rPr>
          <w:lang w:val="en-GB"/>
        </w:rPr>
        <w:t>January 2024 and December 2025:</w:t>
      </w:r>
    </w:p>
    <w:p w14:paraId="5092591D" w14:textId="44891900" w:rsidR="00445E7A" w:rsidRPr="003C7FC9" w:rsidRDefault="00A879D7" w:rsidP="003C7FC9">
      <w:pPr>
        <w:pStyle w:val="Heading2"/>
        <w:rPr>
          <w:lang w:val="en-GB"/>
        </w:rPr>
      </w:pPr>
      <w:r w:rsidRPr="003C7FC9">
        <w:rPr>
          <w:i/>
          <w:iCs/>
          <w:lang w:val="en-GB"/>
        </w:rPr>
        <w:t>Strengthening of the legal framework and inter-institutional coordination</w:t>
      </w:r>
      <w:r w:rsidR="00445E7A" w:rsidRPr="003C7FC9">
        <w:rPr>
          <w:i/>
          <w:iCs/>
          <w:lang w:val="en-GB"/>
        </w:rPr>
        <w:t xml:space="preserve">: </w:t>
      </w:r>
      <w:r w:rsidR="006C1175" w:rsidRPr="003C7FC9">
        <w:rPr>
          <w:lang w:val="en-GB"/>
        </w:rPr>
        <w:t xml:space="preserve">Updating the training programme for customs officials to include the monitoring and recording of the imports and exports of pure and blended HFCs using the HS tariff codes; carrying out </w:t>
      </w:r>
      <w:r w:rsidR="00ED0C92" w:rsidRPr="003C7FC9">
        <w:rPr>
          <w:lang w:val="en-GB"/>
        </w:rPr>
        <w:t xml:space="preserve">five </w:t>
      </w:r>
      <w:r w:rsidR="00445E7A" w:rsidRPr="003C7FC9">
        <w:rPr>
          <w:lang w:val="en-GB"/>
        </w:rPr>
        <w:t xml:space="preserve">coordination meetings </w:t>
      </w:r>
      <w:r w:rsidR="006C1175" w:rsidRPr="003C7FC9">
        <w:rPr>
          <w:lang w:val="en-GB"/>
        </w:rPr>
        <w:t xml:space="preserve">for authorities responsible for HFC trade control; and following up on relevant agreements and results </w:t>
      </w:r>
      <w:r w:rsidR="00CF2440" w:rsidRPr="003C7FC9">
        <w:rPr>
          <w:lang w:val="en-GB"/>
        </w:rPr>
        <w:t>(US $7,500)</w:t>
      </w:r>
      <w:r w:rsidRPr="003C7FC9">
        <w:rPr>
          <w:lang w:val="en-GB"/>
        </w:rPr>
        <w:t xml:space="preserve">; </w:t>
      </w:r>
      <w:r w:rsidR="001C1823" w:rsidRPr="003C7FC9">
        <w:rPr>
          <w:lang w:val="en-GB"/>
        </w:rPr>
        <w:t>d</w:t>
      </w:r>
      <w:r w:rsidR="00CF2440" w:rsidRPr="003C7FC9">
        <w:rPr>
          <w:lang w:val="en-GB"/>
        </w:rPr>
        <w:t xml:space="preserve">evelopment of at least two national labour competency standards </w:t>
      </w:r>
      <w:r w:rsidR="003C7FC9">
        <w:rPr>
          <w:lang w:val="en-GB"/>
        </w:rPr>
        <w:t>on</w:t>
      </w:r>
      <w:r w:rsidR="00CF2440" w:rsidRPr="003C7FC9">
        <w:rPr>
          <w:lang w:val="en-GB"/>
        </w:rPr>
        <w:t xml:space="preserve"> the safe use of </w:t>
      </w:r>
      <w:r w:rsidR="003C7FC9">
        <w:rPr>
          <w:lang w:val="en-GB"/>
        </w:rPr>
        <w:t>HC</w:t>
      </w:r>
      <w:r w:rsidR="00CF2440" w:rsidRPr="003C7FC9">
        <w:rPr>
          <w:lang w:val="en-GB"/>
        </w:rPr>
        <w:t xml:space="preserve">s as refrigerants in the RAC sector and </w:t>
      </w:r>
      <w:r w:rsidR="003C7FC9">
        <w:rPr>
          <w:lang w:val="en-GB"/>
        </w:rPr>
        <w:t>on the</w:t>
      </w:r>
      <w:r w:rsidR="00CF2440" w:rsidRPr="003C7FC9">
        <w:rPr>
          <w:lang w:val="en-GB"/>
        </w:rPr>
        <w:t xml:space="preserve"> appropriate use of HFCs and other refrigerants in the MAC sector</w:t>
      </w:r>
      <w:r w:rsidR="001C1823" w:rsidRPr="003C7FC9">
        <w:rPr>
          <w:lang w:val="en-GB"/>
        </w:rPr>
        <w:t xml:space="preserve"> (US $10,000); </w:t>
      </w:r>
      <w:r w:rsidR="006C1175" w:rsidRPr="003C7FC9">
        <w:rPr>
          <w:lang w:val="en-GB"/>
        </w:rPr>
        <w:t>development of a</w:t>
      </w:r>
      <w:r w:rsidR="00520C04">
        <w:rPr>
          <w:lang w:val="en-GB"/>
        </w:rPr>
        <w:t>n</w:t>
      </w:r>
      <w:r w:rsidR="006C1175" w:rsidRPr="003C7FC9">
        <w:rPr>
          <w:lang w:val="en-GB"/>
        </w:rPr>
        <w:t xml:space="preserve"> </w:t>
      </w:r>
      <w:r w:rsidR="00520C04" w:rsidRPr="003C7FC9">
        <w:rPr>
          <w:lang w:val="en-GB"/>
        </w:rPr>
        <w:t xml:space="preserve">annual awareness-raising campaign </w:t>
      </w:r>
      <w:r w:rsidR="00520C04">
        <w:rPr>
          <w:lang w:val="en-GB"/>
        </w:rPr>
        <w:t xml:space="preserve">for </w:t>
      </w:r>
      <w:r w:rsidR="006C1175" w:rsidRPr="003C7FC9">
        <w:rPr>
          <w:lang w:val="en-GB"/>
        </w:rPr>
        <w:t>consumer</w:t>
      </w:r>
      <w:r w:rsidR="00520C04">
        <w:rPr>
          <w:lang w:val="en-GB"/>
        </w:rPr>
        <w:t>s</w:t>
      </w:r>
      <w:r w:rsidR="006C1175" w:rsidRPr="003C7FC9">
        <w:rPr>
          <w:lang w:val="en-GB"/>
        </w:rPr>
        <w:t xml:space="preserve"> and information dissemination on the Kigali Amendment through social media and brochures, including </w:t>
      </w:r>
      <w:r w:rsidR="00520C04">
        <w:rPr>
          <w:lang w:val="en-GB"/>
        </w:rPr>
        <w:t xml:space="preserve">the </w:t>
      </w:r>
      <w:r w:rsidR="006C1175" w:rsidRPr="003C7FC9">
        <w:rPr>
          <w:lang w:val="en-GB"/>
        </w:rPr>
        <w:t>develop</w:t>
      </w:r>
      <w:r w:rsidR="00520C04">
        <w:rPr>
          <w:lang w:val="en-GB"/>
        </w:rPr>
        <w:t>ment of</w:t>
      </w:r>
      <w:r w:rsidR="006C1175" w:rsidRPr="003C7FC9">
        <w:rPr>
          <w:lang w:val="en-GB"/>
        </w:rPr>
        <w:t xml:space="preserve"> at least one infographic and </w:t>
      </w:r>
      <w:r w:rsidR="00520C04">
        <w:rPr>
          <w:lang w:val="en-GB"/>
        </w:rPr>
        <w:t>one</w:t>
      </w:r>
      <w:r w:rsidR="006C1175" w:rsidRPr="003C7FC9">
        <w:rPr>
          <w:lang w:val="en-GB"/>
        </w:rPr>
        <w:t xml:space="preserve"> video </w:t>
      </w:r>
      <w:r w:rsidR="00CF2440" w:rsidRPr="003C7FC9">
        <w:rPr>
          <w:lang w:val="en-GB"/>
        </w:rPr>
        <w:t>(US $10,000)</w:t>
      </w:r>
      <w:r w:rsidRPr="003C7FC9">
        <w:rPr>
          <w:lang w:val="en-GB"/>
        </w:rPr>
        <w:t xml:space="preserve">; </w:t>
      </w:r>
      <w:r w:rsidR="00445E7A" w:rsidRPr="003C7FC9">
        <w:rPr>
          <w:lang w:val="en-GB"/>
        </w:rPr>
        <w:t>and the development of a work plan on gender mainstreaming in the implementation of the KIP</w:t>
      </w:r>
      <w:r w:rsidR="00CF2440" w:rsidRPr="003C7FC9">
        <w:rPr>
          <w:lang w:val="en-GB"/>
        </w:rPr>
        <w:t xml:space="preserve"> (US $10,000)</w:t>
      </w:r>
      <w:r w:rsidR="00445E7A" w:rsidRPr="003C7FC9">
        <w:rPr>
          <w:lang w:val="en-GB"/>
        </w:rPr>
        <w:t xml:space="preserve"> </w:t>
      </w:r>
      <w:r w:rsidRPr="003C7FC9">
        <w:rPr>
          <w:lang w:val="en-GB"/>
        </w:rPr>
        <w:t>(</w:t>
      </w:r>
      <w:r w:rsidR="00CF2440" w:rsidRPr="003C7FC9">
        <w:rPr>
          <w:lang w:val="en-GB"/>
        </w:rPr>
        <w:t xml:space="preserve">for a total of </w:t>
      </w:r>
      <w:r w:rsidR="00445E7A" w:rsidRPr="003C7FC9">
        <w:rPr>
          <w:lang w:val="en-GB"/>
        </w:rPr>
        <w:t>US $42,500);</w:t>
      </w:r>
    </w:p>
    <w:p w14:paraId="1971989C" w14:textId="4AEB0DD5" w:rsidR="00445E7A" w:rsidRPr="00A43C15" w:rsidRDefault="00ED0C92" w:rsidP="00DB6F97">
      <w:pPr>
        <w:pStyle w:val="Heading2"/>
        <w:widowControl/>
        <w:rPr>
          <w:lang w:val="en-GB"/>
        </w:rPr>
      </w:pPr>
      <w:r w:rsidRPr="00A43C15">
        <w:rPr>
          <w:i/>
          <w:iCs/>
          <w:lang w:val="en-GB"/>
        </w:rPr>
        <w:t xml:space="preserve">Enhancing </w:t>
      </w:r>
      <w:r w:rsidR="00520C04" w:rsidRPr="00A43C15">
        <w:rPr>
          <w:i/>
          <w:iCs/>
          <w:lang w:val="en-GB"/>
        </w:rPr>
        <w:t xml:space="preserve">the </w:t>
      </w:r>
      <w:r w:rsidRPr="00A43C15">
        <w:rPr>
          <w:i/>
          <w:iCs/>
          <w:lang w:val="en-GB"/>
        </w:rPr>
        <w:t>national capa</w:t>
      </w:r>
      <w:r w:rsidR="00520C04" w:rsidRPr="00A43C15">
        <w:rPr>
          <w:i/>
          <w:iCs/>
          <w:lang w:val="en-GB"/>
        </w:rPr>
        <w:t>cities</w:t>
      </w:r>
      <w:r w:rsidRPr="00A43C15">
        <w:rPr>
          <w:i/>
          <w:iCs/>
          <w:lang w:val="en-GB"/>
        </w:rPr>
        <w:t xml:space="preserve"> </w:t>
      </w:r>
      <w:r w:rsidR="00520C04" w:rsidRPr="00A43C15">
        <w:rPr>
          <w:i/>
          <w:iCs/>
          <w:lang w:val="en-GB"/>
        </w:rPr>
        <w:t>for good practices and management of low</w:t>
      </w:r>
      <w:r w:rsidR="00520C04" w:rsidRPr="00A43C15">
        <w:rPr>
          <w:i/>
          <w:iCs/>
          <w:lang w:val="en-GB"/>
        </w:rPr>
        <w:noBreakHyphen/>
        <w:t xml:space="preserve">GWP alternatives </w:t>
      </w:r>
      <w:r w:rsidRPr="00A43C15">
        <w:rPr>
          <w:i/>
          <w:iCs/>
          <w:lang w:val="en-GB"/>
        </w:rPr>
        <w:t xml:space="preserve">in </w:t>
      </w:r>
      <w:r w:rsidR="00520C04" w:rsidRPr="00A43C15">
        <w:rPr>
          <w:i/>
          <w:iCs/>
          <w:lang w:val="en-GB"/>
        </w:rPr>
        <w:t xml:space="preserve">the </w:t>
      </w:r>
      <w:r w:rsidRPr="00A43C15">
        <w:rPr>
          <w:i/>
          <w:iCs/>
          <w:lang w:val="en-GB"/>
        </w:rPr>
        <w:t>servicing sectors:</w:t>
      </w:r>
      <w:r w:rsidRPr="00A43C15">
        <w:rPr>
          <w:b/>
          <w:bCs/>
          <w:lang w:val="en-GB"/>
        </w:rPr>
        <w:t xml:space="preserve"> </w:t>
      </w:r>
      <w:r w:rsidR="000A7CFF" w:rsidRPr="00A43C15">
        <w:rPr>
          <w:lang w:val="en-GB"/>
        </w:rPr>
        <w:t>Promoting curricula update</w:t>
      </w:r>
      <w:r w:rsidR="00520C04" w:rsidRPr="00A43C15">
        <w:rPr>
          <w:lang w:val="en-GB"/>
        </w:rPr>
        <w:t>s</w:t>
      </w:r>
      <w:r w:rsidR="000A7CFF" w:rsidRPr="00A43C15">
        <w:rPr>
          <w:lang w:val="en-GB"/>
        </w:rPr>
        <w:t xml:space="preserve"> for RAC training programmes in at least three vocational training institutes</w:t>
      </w:r>
      <w:r w:rsidR="00520C04" w:rsidRPr="00A43C15">
        <w:rPr>
          <w:lang w:val="en-GB"/>
        </w:rPr>
        <w:t>,</w:t>
      </w:r>
      <w:r w:rsidR="000A7CFF" w:rsidRPr="00A43C15">
        <w:rPr>
          <w:lang w:val="en-GB"/>
        </w:rPr>
        <w:t xml:space="preserve"> with emphasis </w:t>
      </w:r>
      <w:r w:rsidR="00520C04" w:rsidRPr="00A43C15">
        <w:rPr>
          <w:i/>
          <w:iCs/>
          <w:lang w:val="en-GB"/>
        </w:rPr>
        <w:t xml:space="preserve">inter alia </w:t>
      </w:r>
      <w:r w:rsidR="000A7CFF" w:rsidRPr="00A43C15">
        <w:rPr>
          <w:lang w:val="en-GB"/>
        </w:rPr>
        <w:t>on HC refrigerants and good practices in the MAC sector among other subjects; encouraging the inclusion of alternative technolog</w:t>
      </w:r>
      <w:r w:rsidR="00520C04" w:rsidRPr="00A43C15">
        <w:rPr>
          <w:lang w:val="en-GB"/>
        </w:rPr>
        <w:t>ies</w:t>
      </w:r>
      <w:r w:rsidR="000A7CFF" w:rsidRPr="00A43C15">
        <w:rPr>
          <w:lang w:val="en-GB"/>
        </w:rPr>
        <w:t xml:space="preserve"> and energy efficiency in </w:t>
      </w:r>
      <w:r w:rsidR="00520C04" w:rsidRPr="006D2EAD">
        <w:rPr>
          <w:lang w:val="en-GB"/>
        </w:rPr>
        <w:t xml:space="preserve">the curricula of the </w:t>
      </w:r>
      <w:r w:rsidR="006D2EAD">
        <w:rPr>
          <w:lang w:val="en-GB"/>
        </w:rPr>
        <w:t>e</w:t>
      </w:r>
      <w:r w:rsidR="00520C04" w:rsidRPr="006D2EAD">
        <w:rPr>
          <w:lang w:val="en-GB"/>
        </w:rPr>
        <w:t xml:space="preserve">ngineering </w:t>
      </w:r>
      <w:r w:rsidR="00E508F0" w:rsidRPr="006D2EAD">
        <w:rPr>
          <w:lang w:val="en-GB"/>
        </w:rPr>
        <w:t xml:space="preserve">courses </w:t>
      </w:r>
      <w:r w:rsidR="00520C04" w:rsidRPr="006D2EAD">
        <w:rPr>
          <w:lang w:val="en-GB"/>
        </w:rPr>
        <w:t>of the Panama Polytechnic</w:t>
      </w:r>
      <w:r w:rsidR="000A7CFF" w:rsidRPr="006D2EAD">
        <w:rPr>
          <w:lang w:val="en-GB"/>
        </w:rPr>
        <w:t>; development and implementation</w:t>
      </w:r>
      <w:r w:rsidR="000A7CFF" w:rsidRPr="00A43C15">
        <w:rPr>
          <w:lang w:val="en-GB"/>
        </w:rPr>
        <w:t xml:space="preserve"> of two presential refresh</w:t>
      </w:r>
      <w:r w:rsidR="00520C04" w:rsidRPr="00A43C15">
        <w:rPr>
          <w:lang w:val="en-GB"/>
        </w:rPr>
        <w:t>er</w:t>
      </w:r>
      <w:r w:rsidR="000A7CFF" w:rsidRPr="00A43C15">
        <w:rPr>
          <w:lang w:val="en-GB"/>
        </w:rPr>
        <w:t xml:space="preserve"> courses </w:t>
      </w:r>
      <w:r w:rsidR="00520C04" w:rsidRPr="00A43C15">
        <w:rPr>
          <w:lang w:val="en-GB"/>
        </w:rPr>
        <w:t xml:space="preserve">on the best practices in servicing refrigeration equipment based on R-600a, and on R-290 and good practices in handling refrigerants in the MAC sector, </w:t>
      </w:r>
      <w:r w:rsidR="000A7CFF" w:rsidRPr="00A43C15">
        <w:rPr>
          <w:lang w:val="en-GB"/>
        </w:rPr>
        <w:t>for approximately 20 trainers each; training of 240 RAC technicians on the safe handling of refrigerants and 45 MAC technicians on the good practices in handling refrigerants; acquisition and provision of 11</w:t>
      </w:r>
      <w:r w:rsidR="00D41F5E" w:rsidRPr="00A43C15">
        <w:rPr>
          <w:lang w:val="en-GB"/>
        </w:rPr>
        <w:t xml:space="preserve"> </w:t>
      </w:r>
      <w:r w:rsidR="000A7CFF" w:rsidRPr="00A43C15">
        <w:rPr>
          <w:lang w:val="en-GB"/>
        </w:rPr>
        <w:t xml:space="preserve">kits of equipment, tools and supplies to training institutions </w:t>
      </w:r>
      <w:r w:rsidR="000A7CFF" w:rsidRPr="00A43C15">
        <w:rPr>
          <w:lang w:val="en-GB"/>
        </w:rPr>
        <w:lastRenderedPageBreak/>
        <w:t>to promote good practices and the safe handling of HCs</w:t>
      </w:r>
      <w:r w:rsidR="00D41F5E" w:rsidRPr="00A43C15">
        <w:rPr>
          <w:lang w:val="en-GB"/>
        </w:rPr>
        <w:t>,</w:t>
      </w:r>
      <w:r w:rsidR="000D2046" w:rsidRPr="00A43C15">
        <w:rPr>
          <w:lang w:val="en-GB"/>
        </w:rPr>
        <w:t xml:space="preserve"> and </w:t>
      </w:r>
      <w:r w:rsidR="00D41F5E" w:rsidRPr="00A43C15">
        <w:rPr>
          <w:lang w:val="en-GB"/>
        </w:rPr>
        <w:t xml:space="preserve">of </w:t>
      </w:r>
      <w:r w:rsidR="000D2046" w:rsidRPr="00A43C15">
        <w:rPr>
          <w:lang w:val="en-GB"/>
        </w:rPr>
        <w:t xml:space="preserve">two kits </w:t>
      </w:r>
      <w:r w:rsidR="00D41F5E" w:rsidRPr="00A43C15">
        <w:rPr>
          <w:lang w:val="en-GB"/>
        </w:rPr>
        <w:t>to promote</w:t>
      </w:r>
      <w:r w:rsidR="000D2046" w:rsidRPr="00A43C15">
        <w:rPr>
          <w:lang w:val="en-GB"/>
        </w:rPr>
        <w:t xml:space="preserve"> good practice</w:t>
      </w:r>
      <w:r w:rsidR="00D41F5E" w:rsidRPr="00A43C15">
        <w:rPr>
          <w:lang w:val="en-GB"/>
        </w:rPr>
        <w:t>s</w:t>
      </w:r>
      <w:r w:rsidR="000D2046" w:rsidRPr="00A43C15">
        <w:rPr>
          <w:lang w:val="en-GB"/>
        </w:rPr>
        <w:t xml:space="preserve"> </w:t>
      </w:r>
      <w:r w:rsidR="00D41F5E" w:rsidRPr="00A43C15">
        <w:rPr>
          <w:lang w:val="en-GB"/>
        </w:rPr>
        <w:t>in</w:t>
      </w:r>
      <w:r w:rsidR="000D2046" w:rsidRPr="00A43C15">
        <w:rPr>
          <w:lang w:val="en-GB"/>
        </w:rPr>
        <w:t xml:space="preserve"> MAC servicing</w:t>
      </w:r>
      <w:r w:rsidR="000A7CFF" w:rsidRPr="00A43C15">
        <w:rPr>
          <w:lang w:val="en-GB"/>
        </w:rPr>
        <w:t>, and coordination of the digital registration process for technicians and servicing workshops in the RAC and MAC sectors</w:t>
      </w:r>
      <w:r w:rsidR="00CF2440" w:rsidRPr="00A43C15">
        <w:rPr>
          <w:lang w:val="en-GB"/>
        </w:rPr>
        <w:t xml:space="preserve"> (US $96,000)</w:t>
      </w:r>
      <w:r w:rsidR="000A7CFF" w:rsidRPr="00A43C15">
        <w:rPr>
          <w:lang w:val="en-GB"/>
        </w:rPr>
        <w:t xml:space="preserve">; </w:t>
      </w:r>
      <w:r w:rsidR="00DB6F97" w:rsidRPr="00A43C15">
        <w:rPr>
          <w:lang w:val="en-GB"/>
        </w:rPr>
        <w:t xml:space="preserve">support </w:t>
      </w:r>
      <w:r w:rsidR="0083045B" w:rsidRPr="00A43C15">
        <w:rPr>
          <w:lang w:val="en-GB"/>
        </w:rPr>
        <w:t xml:space="preserve">provided to </w:t>
      </w:r>
      <w:r w:rsidR="00DB6F97" w:rsidRPr="00A43C15">
        <w:rPr>
          <w:lang w:val="en-GB"/>
        </w:rPr>
        <w:t xml:space="preserve">INADEH </w:t>
      </w:r>
      <w:r w:rsidR="0083045B" w:rsidRPr="00A43C15">
        <w:rPr>
          <w:lang w:val="en-GB"/>
        </w:rPr>
        <w:t>in</w:t>
      </w:r>
      <w:r w:rsidR="00DB6F97" w:rsidRPr="00A43C15">
        <w:rPr>
          <w:lang w:val="en-GB"/>
        </w:rPr>
        <w:t xml:space="preserve"> design</w:t>
      </w:r>
      <w:r w:rsidR="0083045B" w:rsidRPr="00A43C15">
        <w:rPr>
          <w:lang w:val="en-GB"/>
        </w:rPr>
        <w:t>ing</w:t>
      </w:r>
      <w:r w:rsidR="00DB6F97" w:rsidRPr="00A43C15">
        <w:rPr>
          <w:lang w:val="en-GB"/>
        </w:rPr>
        <w:t xml:space="preserve"> </w:t>
      </w:r>
      <w:r w:rsidR="00C416F3" w:rsidRPr="00A43C15">
        <w:rPr>
          <w:lang w:val="en-GB"/>
        </w:rPr>
        <w:t xml:space="preserve">the </w:t>
      </w:r>
      <w:r w:rsidR="00DB6F97" w:rsidRPr="00A43C15">
        <w:rPr>
          <w:lang w:val="en-GB"/>
        </w:rPr>
        <w:t xml:space="preserve">curricula for new training programmes and courses </w:t>
      </w:r>
      <w:r w:rsidR="00DB6F97" w:rsidRPr="00A43C15">
        <w:rPr>
          <w:color w:val="000000"/>
          <w:lang w:val="en-GB"/>
        </w:rPr>
        <w:t xml:space="preserve">for RAC and MAC technicians </w:t>
      </w:r>
      <w:r w:rsidR="00CF2440" w:rsidRPr="00A43C15">
        <w:rPr>
          <w:lang w:val="en-GB"/>
        </w:rPr>
        <w:t>(US</w:t>
      </w:r>
      <w:r w:rsidR="00E03944" w:rsidRPr="00A43C15">
        <w:rPr>
          <w:lang w:val="en-GB"/>
        </w:rPr>
        <w:t> </w:t>
      </w:r>
      <w:r w:rsidR="00CF2440" w:rsidRPr="00A43C15">
        <w:rPr>
          <w:lang w:val="en-GB"/>
        </w:rPr>
        <w:t>$25,000)</w:t>
      </w:r>
      <w:r w:rsidR="000A7CFF" w:rsidRPr="00A43C15">
        <w:rPr>
          <w:lang w:val="en-GB"/>
        </w:rPr>
        <w:t>;</w:t>
      </w:r>
      <w:r w:rsidR="00CF2440" w:rsidRPr="00A43C15">
        <w:rPr>
          <w:lang w:val="en-GB"/>
        </w:rPr>
        <w:t xml:space="preserve"> training and certification of labour</w:t>
      </w:r>
      <w:r w:rsidR="00054EF3">
        <w:rPr>
          <w:lang w:val="en-GB"/>
        </w:rPr>
        <w:noBreakHyphen/>
      </w:r>
      <w:r w:rsidR="00CF2440" w:rsidRPr="00A43C15">
        <w:rPr>
          <w:lang w:val="en-GB"/>
        </w:rPr>
        <w:t>competency evaluators on the new</w:t>
      </w:r>
      <w:r w:rsidR="0083045B" w:rsidRPr="00A43C15">
        <w:rPr>
          <w:lang w:val="en-GB"/>
        </w:rPr>
        <w:t>ly</w:t>
      </w:r>
      <w:r w:rsidR="00CF2440" w:rsidRPr="00A43C15">
        <w:rPr>
          <w:lang w:val="en-GB"/>
        </w:rPr>
        <w:t xml:space="preserve"> </w:t>
      </w:r>
      <w:r w:rsidR="0083045B" w:rsidRPr="00A43C15">
        <w:rPr>
          <w:lang w:val="en-GB"/>
        </w:rPr>
        <w:t xml:space="preserve">approved </w:t>
      </w:r>
      <w:r w:rsidR="00CF2440" w:rsidRPr="00A43C15">
        <w:rPr>
          <w:lang w:val="en-GB"/>
        </w:rPr>
        <w:t>certification standards</w:t>
      </w:r>
      <w:r w:rsidR="0083045B" w:rsidRPr="00A43C15">
        <w:rPr>
          <w:lang w:val="en-GB"/>
        </w:rPr>
        <w:t>;</w:t>
      </w:r>
      <w:r w:rsidR="00CF2440" w:rsidRPr="00A43C15">
        <w:rPr>
          <w:lang w:val="en-GB"/>
        </w:rPr>
        <w:t xml:space="preserve"> and promotion of the certification processes for MAC and RAC servicing technicians (US</w:t>
      </w:r>
      <w:r w:rsidR="00E03944" w:rsidRPr="00A43C15">
        <w:rPr>
          <w:lang w:val="en-GB"/>
        </w:rPr>
        <w:t> </w:t>
      </w:r>
      <w:r w:rsidR="00CF2440" w:rsidRPr="00A43C15">
        <w:rPr>
          <w:lang w:val="en-GB"/>
        </w:rPr>
        <w:t xml:space="preserve">$25,000) </w:t>
      </w:r>
      <w:r w:rsidR="00445E7A" w:rsidRPr="00A43C15">
        <w:rPr>
          <w:lang w:val="en-GB"/>
        </w:rPr>
        <w:t>(</w:t>
      </w:r>
      <w:r w:rsidR="00CF2440" w:rsidRPr="00A43C15">
        <w:rPr>
          <w:lang w:val="en-GB"/>
        </w:rPr>
        <w:t xml:space="preserve">for a total of </w:t>
      </w:r>
      <w:r w:rsidR="00445E7A" w:rsidRPr="00A43C15">
        <w:rPr>
          <w:lang w:val="en-GB"/>
        </w:rPr>
        <w:t>US $146,000);</w:t>
      </w:r>
    </w:p>
    <w:p w14:paraId="35F861CE" w14:textId="06F153C5" w:rsidR="00445E7A" w:rsidRDefault="0083045B" w:rsidP="00501D3B">
      <w:pPr>
        <w:pStyle w:val="Heading2"/>
        <w:rPr>
          <w:lang w:val="en-GB"/>
        </w:rPr>
      </w:pPr>
      <w:r>
        <w:rPr>
          <w:i/>
          <w:iCs/>
          <w:lang w:val="en-GB"/>
        </w:rPr>
        <w:t>Promoti</w:t>
      </w:r>
      <w:r w:rsidRPr="00F87554">
        <w:rPr>
          <w:i/>
          <w:iCs/>
          <w:lang w:val="en-GB"/>
        </w:rPr>
        <w:t>ng reductions in</w:t>
      </w:r>
      <w:r w:rsidR="00D20C1A" w:rsidRPr="00F87554">
        <w:rPr>
          <w:i/>
          <w:iCs/>
          <w:lang w:val="en-GB"/>
        </w:rPr>
        <w:t xml:space="preserve"> HFC emissions</w:t>
      </w:r>
      <w:r w:rsidR="00D20C1A" w:rsidRPr="00F87554">
        <w:rPr>
          <w:lang w:val="en-GB"/>
        </w:rPr>
        <w:t>:</w:t>
      </w:r>
      <w:r w:rsidR="001C1823" w:rsidRPr="00F87554">
        <w:rPr>
          <w:lang w:val="en-GB"/>
        </w:rPr>
        <w:t xml:space="preserve"> </w:t>
      </w:r>
      <w:r w:rsidRPr="00F87554">
        <w:rPr>
          <w:lang w:val="en-GB"/>
        </w:rPr>
        <w:t>D</w:t>
      </w:r>
      <w:r w:rsidR="001C1823" w:rsidRPr="00F87554">
        <w:rPr>
          <w:lang w:val="en-GB"/>
        </w:rPr>
        <w:t xml:space="preserve">esign, preparation, </w:t>
      </w:r>
      <w:r w:rsidR="00DB6F97" w:rsidRPr="00F87554">
        <w:rPr>
          <w:lang w:val="en-GB"/>
        </w:rPr>
        <w:t>implementation, and assessment</w:t>
      </w:r>
      <w:r w:rsidR="001C1823" w:rsidRPr="00F87554">
        <w:rPr>
          <w:lang w:val="en-GB"/>
        </w:rPr>
        <w:t xml:space="preserve"> of </w:t>
      </w:r>
      <w:r w:rsidR="00F87554" w:rsidRPr="00F87554">
        <w:rPr>
          <w:sz w:val="20"/>
          <w:szCs w:val="20"/>
          <w:lang w:val="en-GB"/>
        </w:rPr>
        <w:t>a pilot project to evaluate the impact of good practices at one commercial refrigeration end user</w:t>
      </w:r>
      <w:r w:rsidR="00F87554" w:rsidRPr="00F87554" w:rsidDel="00F87554">
        <w:rPr>
          <w:lang w:val="en-GB"/>
        </w:rPr>
        <w:t xml:space="preserve"> </w:t>
      </w:r>
      <w:r w:rsidR="00DB6F97" w:rsidRPr="00F87554">
        <w:rPr>
          <w:lang w:val="en-GB"/>
        </w:rPr>
        <w:t>and</w:t>
      </w:r>
      <w:r w:rsidR="00DB6F97" w:rsidRPr="00885CDA">
        <w:rPr>
          <w:lang w:val="en-GB"/>
        </w:rPr>
        <w:t xml:space="preserve"> preparation of a final report</w:t>
      </w:r>
      <w:r w:rsidR="001C1823" w:rsidRPr="00885CDA">
        <w:rPr>
          <w:lang w:val="en-GB"/>
        </w:rPr>
        <w:t xml:space="preserve"> (US $25,000)</w:t>
      </w:r>
      <w:r w:rsidR="00D20C1A" w:rsidRPr="00885CDA">
        <w:rPr>
          <w:lang w:val="en-GB"/>
        </w:rPr>
        <w:t xml:space="preserve">; </w:t>
      </w:r>
      <w:r w:rsidR="00B12FE4" w:rsidRPr="00885CDA">
        <w:rPr>
          <w:lang w:val="en-GB"/>
        </w:rPr>
        <w:t xml:space="preserve">promotion of good practices in the handling of refrigerant gases in the MAC </w:t>
      </w:r>
      <w:r w:rsidR="00484650" w:rsidRPr="00885CDA">
        <w:rPr>
          <w:lang w:val="en-GB"/>
        </w:rPr>
        <w:t>servicing</w:t>
      </w:r>
      <w:r w:rsidR="00B12FE4" w:rsidRPr="00885CDA">
        <w:rPr>
          <w:lang w:val="en-GB"/>
        </w:rPr>
        <w:t xml:space="preserve">, including </w:t>
      </w:r>
      <w:r w:rsidR="00885CDA" w:rsidRPr="00885CDA">
        <w:rPr>
          <w:lang w:val="en-GB"/>
        </w:rPr>
        <w:t>the selection of 15 workshops offering diverse maintenance services</w:t>
      </w:r>
      <w:r w:rsidR="00885CDA">
        <w:rPr>
          <w:lang w:val="en-GB"/>
        </w:rPr>
        <w:t>;</w:t>
      </w:r>
      <w:r w:rsidR="00484650" w:rsidRPr="00885CDA">
        <w:rPr>
          <w:lang w:val="en-GB"/>
        </w:rPr>
        <w:t xml:space="preserve"> </w:t>
      </w:r>
      <w:r w:rsidR="00B12FE4" w:rsidRPr="00885CDA">
        <w:rPr>
          <w:lang w:val="en-GB"/>
        </w:rPr>
        <w:t>development of training material, guidelines</w:t>
      </w:r>
      <w:r w:rsidR="00885CDA">
        <w:rPr>
          <w:lang w:val="en-GB"/>
        </w:rPr>
        <w:t>,</w:t>
      </w:r>
      <w:r w:rsidR="00B12FE4" w:rsidRPr="00885CDA">
        <w:rPr>
          <w:lang w:val="en-GB"/>
        </w:rPr>
        <w:t xml:space="preserve"> </w:t>
      </w:r>
      <w:r w:rsidR="00DB6F97" w:rsidRPr="00885CDA">
        <w:rPr>
          <w:lang w:val="en-GB"/>
        </w:rPr>
        <w:t xml:space="preserve">and </w:t>
      </w:r>
      <w:r w:rsidR="00B12FE4" w:rsidRPr="00885CDA">
        <w:rPr>
          <w:lang w:val="en-GB"/>
        </w:rPr>
        <w:t>poster</w:t>
      </w:r>
      <w:r w:rsidR="00885CDA">
        <w:rPr>
          <w:lang w:val="en-GB"/>
        </w:rPr>
        <w:t>s</w:t>
      </w:r>
      <w:r w:rsidR="00B12FE4" w:rsidRPr="00885CDA">
        <w:rPr>
          <w:lang w:val="en-GB"/>
        </w:rPr>
        <w:t xml:space="preserve"> on the application of good practices and procedures</w:t>
      </w:r>
      <w:r w:rsidR="00885CDA">
        <w:rPr>
          <w:lang w:val="en-GB"/>
        </w:rPr>
        <w:t>;</w:t>
      </w:r>
      <w:r w:rsidR="00B12FE4" w:rsidRPr="00885CDA">
        <w:rPr>
          <w:lang w:val="en-GB"/>
        </w:rPr>
        <w:t xml:space="preserve"> and </w:t>
      </w:r>
      <w:r w:rsidR="00885CDA">
        <w:rPr>
          <w:rFonts w:cstheme="minorHAnsi"/>
          <w:lang w:val="en-GB"/>
        </w:rPr>
        <w:t xml:space="preserve">organization </w:t>
      </w:r>
      <w:r w:rsidR="000C4D3B">
        <w:rPr>
          <w:rFonts w:cstheme="minorHAnsi"/>
          <w:lang w:val="en-GB"/>
        </w:rPr>
        <w:t>of</w:t>
      </w:r>
      <w:r w:rsidR="00B12FE4" w:rsidRPr="00885CDA">
        <w:rPr>
          <w:rFonts w:cstheme="minorHAnsi"/>
          <w:lang w:val="en-GB"/>
        </w:rPr>
        <w:t xml:space="preserve"> five </w:t>
      </w:r>
      <w:r w:rsidR="000C4D3B">
        <w:rPr>
          <w:rFonts w:cstheme="minorHAnsi"/>
          <w:lang w:val="en-GB"/>
        </w:rPr>
        <w:t>workshops</w:t>
      </w:r>
      <w:r w:rsidR="00B12FE4" w:rsidRPr="00885CDA">
        <w:rPr>
          <w:rFonts w:cstheme="minorHAnsi"/>
          <w:lang w:val="en-GB"/>
        </w:rPr>
        <w:t xml:space="preserve"> on good practices for a total of 30 employees of </w:t>
      </w:r>
      <w:r w:rsidR="000C4D3B">
        <w:rPr>
          <w:rFonts w:cstheme="minorHAnsi"/>
          <w:lang w:val="en-GB"/>
        </w:rPr>
        <w:t xml:space="preserve">the </w:t>
      </w:r>
      <w:r w:rsidR="00426212" w:rsidRPr="00885CDA">
        <w:rPr>
          <w:rFonts w:cstheme="minorHAnsi"/>
          <w:lang w:val="en-GB"/>
        </w:rPr>
        <w:t xml:space="preserve">selected </w:t>
      </w:r>
      <w:r w:rsidR="00B12FE4" w:rsidRPr="00885CDA">
        <w:rPr>
          <w:rFonts w:cstheme="minorHAnsi"/>
          <w:lang w:val="en-GB"/>
        </w:rPr>
        <w:t>MAC workshops</w:t>
      </w:r>
      <w:r w:rsidR="00426212" w:rsidRPr="00885CDA">
        <w:rPr>
          <w:rFonts w:cstheme="minorHAnsi"/>
          <w:lang w:val="en-GB"/>
        </w:rPr>
        <w:t xml:space="preserve"> </w:t>
      </w:r>
      <w:r w:rsidR="00D20C1A" w:rsidRPr="00885CDA">
        <w:rPr>
          <w:lang w:val="en-GB"/>
        </w:rPr>
        <w:t>(US $30,000);</w:t>
      </w:r>
      <w:r w:rsidR="00EE5437" w:rsidRPr="00885CDA">
        <w:rPr>
          <w:lang w:val="en-GB"/>
        </w:rPr>
        <w:t xml:space="preserve"> </w:t>
      </w:r>
      <w:r w:rsidR="000C4D3B">
        <w:rPr>
          <w:color w:val="000000"/>
          <w:lang w:val="en-GB"/>
        </w:rPr>
        <w:t>p</w:t>
      </w:r>
      <w:r w:rsidR="00D27290" w:rsidRPr="00885CDA">
        <w:rPr>
          <w:color w:val="000000"/>
          <w:lang w:val="en-GB"/>
        </w:rPr>
        <w:t xml:space="preserve">rocurement and provision of equipment and tools </w:t>
      </w:r>
      <w:r w:rsidR="00D27290" w:rsidRPr="006D2EAD">
        <w:rPr>
          <w:color w:val="000000"/>
          <w:lang w:val="en-GB"/>
        </w:rPr>
        <w:t>to five workshops to implement good practices in MAC servic</w:t>
      </w:r>
      <w:r w:rsidR="006C426B" w:rsidRPr="006D2EAD">
        <w:rPr>
          <w:color w:val="000000"/>
          <w:lang w:val="en-GB"/>
        </w:rPr>
        <w:t>ing</w:t>
      </w:r>
      <w:r w:rsidR="00D27290" w:rsidRPr="006D2EAD">
        <w:rPr>
          <w:color w:val="000000"/>
          <w:lang w:val="en-GB"/>
        </w:rPr>
        <w:t xml:space="preserve">, including </w:t>
      </w:r>
      <w:r w:rsidR="006C426B" w:rsidRPr="006D2EAD">
        <w:rPr>
          <w:color w:val="000000"/>
          <w:lang w:val="en-GB"/>
        </w:rPr>
        <w:t xml:space="preserve">the </w:t>
      </w:r>
      <w:r w:rsidR="00D27290" w:rsidRPr="006D2EAD">
        <w:rPr>
          <w:color w:val="000000"/>
          <w:lang w:val="en-GB"/>
        </w:rPr>
        <w:t>identif</w:t>
      </w:r>
      <w:r w:rsidR="006C426B" w:rsidRPr="006D2EAD">
        <w:rPr>
          <w:color w:val="000000"/>
          <w:lang w:val="en-GB"/>
        </w:rPr>
        <w:t>ication of</w:t>
      </w:r>
      <w:r w:rsidR="00D27290" w:rsidRPr="006D2EAD">
        <w:rPr>
          <w:color w:val="000000"/>
          <w:lang w:val="en-GB"/>
        </w:rPr>
        <w:t xml:space="preserve"> equipment needs and </w:t>
      </w:r>
      <w:r w:rsidR="006C426B" w:rsidRPr="006D2EAD">
        <w:rPr>
          <w:color w:val="000000"/>
          <w:lang w:val="en-GB"/>
        </w:rPr>
        <w:t>procurement of</w:t>
      </w:r>
      <w:r w:rsidR="00D27290" w:rsidRPr="006D2EAD">
        <w:rPr>
          <w:color w:val="000000"/>
          <w:lang w:val="en-GB"/>
        </w:rPr>
        <w:t xml:space="preserve"> tool kits for the five workshops selected to participate</w:t>
      </w:r>
      <w:r w:rsidR="00D27290" w:rsidRPr="00885CDA">
        <w:rPr>
          <w:color w:val="000000"/>
          <w:lang w:val="en-GB"/>
        </w:rPr>
        <w:t xml:space="preserve"> in the good practices programme</w:t>
      </w:r>
      <w:r w:rsidR="00ED6034" w:rsidRPr="00885CDA">
        <w:rPr>
          <w:rFonts w:eastAsiaTheme="minorEastAsia" w:cstheme="minorHAnsi"/>
          <w:lang w:val="en-GB"/>
        </w:rPr>
        <w:t xml:space="preserve"> </w:t>
      </w:r>
      <w:r w:rsidR="00D20C1A" w:rsidRPr="00885CDA">
        <w:rPr>
          <w:lang w:val="en-GB"/>
        </w:rPr>
        <w:t>(US</w:t>
      </w:r>
      <w:r w:rsidR="00A52B03">
        <w:rPr>
          <w:lang w:val="en-GB"/>
        </w:rPr>
        <w:t> </w:t>
      </w:r>
      <w:r w:rsidR="00D20C1A" w:rsidRPr="00885CDA">
        <w:rPr>
          <w:lang w:val="en-GB"/>
        </w:rPr>
        <w:t>$12,500); and strengthen</w:t>
      </w:r>
      <w:r w:rsidR="00DA6D0A" w:rsidRPr="00885CDA">
        <w:rPr>
          <w:lang w:val="en-GB"/>
        </w:rPr>
        <w:t>ing of</w:t>
      </w:r>
      <w:r w:rsidR="00D20C1A" w:rsidRPr="00885CDA">
        <w:rPr>
          <w:lang w:val="en-GB"/>
        </w:rPr>
        <w:t xml:space="preserve"> the HFC refrigerant recovery and recycling network </w:t>
      </w:r>
      <w:r w:rsidR="00DA6D0A" w:rsidRPr="00885CDA">
        <w:rPr>
          <w:lang w:val="en-GB"/>
        </w:rPr>
        <w:t>with the</w:t>
      </w:r>
      <w:r w:rsidR="00DA6D0A" w:rsidRPr="003C7FC9">
        <w:rPr>
          <w:lang w:val="en-GB"/>
        </w:rPr>
        <w:t xml:space="preserve"> acquisition of tool kits for HFC-134a an</w:t>
      </w:r>
      <w:r w:rsidR="00054EF3">
        <w:rPr>
          <w:lang w:val="en-GB"/>
        </w:rPr>
        <w:t>d</w:t>
      </w:r>
      <w:r w:rsidR="00DA6D0A" w:rsidRPr="003C7FC9">
        <w:rPr>
          <w:lang w:val="en-GB"/>
        </w:rPr>
        <w:t xml:space="preserve"> R</w:t>
      </w:r>
      <w:r w:rsidR="00054EF3">
        <w:rPr>
          <w:lang w:val="en-GB"/>
        </w:rPr>
        <w:noBreakHyphen/>
      </w:r>
      <w:r w:rsidR="00DA6D0A" w:rsidRPr="003C7FC9">
        <w:rPr>
          <w:lang w:val="en-GB"/>
        </w:rPr>
        <w:t>507A for three collection centres</w:t>
      </w:r>
      <w:r w:rsidR="00DA6D0A" w:rsidRPr="003C7FC9">
        <w:rPr>
          <w:rFonts w:cstheme="minorHAnsi"/>
          <w:lang w:val="en-GB" w:eastAsia="es-PA"/>
        </w:rPr>
        <w:t>, reinforc</w:t>
      </w:r>
      <w:r w:rsidR="009D0FDB">
        <w:rPr>
          <w:rFonts w:cstheme="minorHAnsi"/>
          <w:lang w:val="en-GB" w:eastAsia="es-PA"/>
        </w:rPr>
        <w:t>ement of</w:t>
      </w:r>
      <w:r w:rsidR="00DA6D0A" w:rsidRPr="003C7FC9">
        <w:rPr>
          <w:rFonts w:cstheme="minorHAnsi"/>
          <w:lang w:val="en-GB" w:eastAsia="es-PA"/>
        </w:rPr>
        <w:t xml:space="preserve"> an existent reclaim </w:t>
      </w:r>
      <w:r w:rsidR="00DB6F97" w:rsidRPr="003C7FC9">
        <w:rPr>
          <w:rFonts w:cstheme="minorHAnsi"/>
          <w:lang w:val="en-GB" w:eastAsia="es-PA"/>
        </w:rPr>
        <w:t>centre</w:t>
      </w:r>
      <w:r w:rsidR="00DA6D0A" w:rsidRPr="003C7FC9">
        <w:rPr>
          <w:rFonts w:cstheme="minorHAnsi"/>
          <w:lang w:val="en-GB" w:eastAsia="es-PA"/>
        </w:rPr>
        <w:t xml:space="preserve">, and </w:t>
      </w:r>
      <w:r w:rsidR="00732C80">
        <w:rPr>
          <w:rFonts w:cstheme="minorHAnsi"/>
          <w:lang w:val="en-GB" w:eastAsia="es-PA"/>
        </w:rPr>
        <w:t xml:space="preserve">provision of </w:t>
      </w:r>
      <w:r w:rsidR="00DA6D0A" w:rsidRPr="003C7FC9">
        <w:rPr>
          <w:rFonts w:cstheme="minorHAnsi"/>
          <w:lang w:val="en-GB" w:eastAsia="es-PA"/>
        </w:rPr>
        <w:t xml:space="preserve">technical support for </w:t>
      </w:r>
      <w:r w:rsidR="00732C80" w:rsidRPr="003C7FC9">
        <w:rPr>
          <w:rFonts w:cstheme="minorHAnsi"/>
          <w:lang w:val="en-GB" w:eastAsia="es-PA"/>
        </w:rPr>
        <w:t xml:space="preserve">equipment </w:t>
      </w:r>
      <w:r w:rsidR="00DA6D0A" w:rsidRPr="003C7FC9">
        <w:rPr>
          <w:rFonts w:cstheme="minorHAnsi"/>
          <w:lang w:val="en-GB" w:eastAsia="es-PA"/>
        </w:rPr>
        <w:t xml:space="preserve">installation and </w:t>
      </w:r>
      <w:r w:rsidR="00732C80">
        <w:rPr>
          <w:rFonts w:cstheme="minorHAnsi"/>
          <w:lang w:val="en-GB" w:eastAsia="es-PA"/>
        </w:rPr>
        <w:t xml:space="preserve">related </w:t>
      </w:r>
      <w:r w:rsidR="00DA6D0A" w:rsidRPr="003C7FC9">
        <w:rPr>
          <w:rFonts w:cstheme="minorHAnsi"/>
          <w:lang w:val="en-GB" w:eastAsia="es-PA"/>
        </w:rPr>
        <w:t xml:space="preserve">training </w:t>
      </w:r>
      <w:r w:rsidR="00445E7A" w:rsidRPr="003C7FC9">
        <w:rPr>
          <w:lang w:val="en-GB"/>
        </w:rPr>
        <w:t>(US $45,000) (for a total of US $112,500); and</w:t>
      </w:r>
    </w:p>
    <w:p w14:paraId="21733CE8" w14:textId="4AF97D76" w:rsidR="00D16966" w:rsidRPr="003C7FC9" w:rsidRDefault="00445E7A" w:rsidP="00E508F0">
      <w:pPr>
        <w:pStyle w:val="Heading2"/>
        <w:rPr>
          <w:lang w:val="en-GB"/>
        </w:rPr>
      </w:pPr>
      <w:r w:rsidRPr="003C7FC9">
        <w:rPr>
          <w:lang w:val="en-GB"/>
        </w:rPr>
        <w:t>Project coordination and monitoring</w:t>
      </w:r>
      <w:r w:rsidR="00D16966" w:rsidRPr="003C7FC9">
        <w:rPr>
          <w:lang w:val="en-GB"/>
        </w:rPr>
        <w:t>: prepar</w:t>
      </w:r>
      <w:r w:rsidR="00732C80">
        <w:rPr>
          <w:lang w:val="en-GB"/>
        </w:rPr>
        <w:t>ation of a</w:t>
      </w:r>
      <w:r w:rsidR="00D16966" w:rsidRPr="003C7FC9">
        <w:rPr>
          <w:lang w:val="en-GB"/>
        </w:rPr>
        <w:t xml:space="preserve"> verification report (US $7,500</w:t>
      </w:r>
      <w:r w:rsidR="00D27290" w:rsidRPr="003C7FC9">
        <w:rPr>
          <w:lang w:val="en-GB"/>
        </w:rPr>
        <w:t xml:space="preserve">), hiring </w:t>
      </w:r>
      <w:r w:rsidR="00732C80">
        <w:rPr>
          <w:lang w:val="en-GB"/>
        </w:rPr>
        <w:t xml:space="preserve">of </w:t>
      </w:r>
      <w:r w:rsidR="00D16966" w:rsidRPr="003C7FC9">
        <w:rPr>
          <w:lang w:val="en-GB"/>
        </w:rPr>
        <w:t>consultants (US $21,700), organization of meetings and monitoring</w:t>
      </w:r>
      <w:r w:rsidR="00732C80">
        <w:rPr>
          <w:lang w:val="en-GB"/>
        </w:rPr>
        <w:noBreakHyphen/>
      </w:r>
      <w:r w:rsidR="00D16966" w:rsidRPr="003C7FC9">
        <w:rPr>
          <w:lang w:val="en-GB"/>
        </w:rPr>
        <w:t>related travel (</w:t>
      </w:r>
      <w:r w:rsidR="00D27290" w:rsidRPr="003C7FC9">
        <w:rPr>
          <w:lang w:val="en-GB"/>
        </w:rPr>
        <w:t>US $</w:t>
      </w:r>
      <w:r w:rsidR="00D16966" w:rsidRPr="003C7FC9">
        <w:rPr>
          <w:lang w:val="en-GB"/>
        </w:rPr>
        <w:t>4,000), and materials (US $500) (for a total of US $30,100)</w:t>
      </w:r>
      <w:r w:rsidR="006E135C">
        <w:rPr>
          <w:lang w:val="en-GB"/>
        </w:rPr>
        <w:t>.</w:t>
      </w:r>
    </w:p>
    <w:p w14:paraId="607C9A59" w14:textId="7A4A4B6C" w:rsidR="00FC05E3" w:rsidRPr="00C10918" w:rsidRDefault="00FC05E3" w:rsidP="001510A9">
      <w:pPr>
        <w:keepNext/>
        <w:spacing w:before="360" w:after="240"/>
        <w:jc w:val="center"/>
        <w:rPr>
          <w:b/>
          <w:lang w:val="en-GB"/>
        </w:rPr>
      </w:pPr>
      <w:r w:rsidRPr="00C10918">
        <w:rPr>
          <w:b/>
          <w:lang w:val="en-GB"/>
        </w:rPr>
        <w:t>SECRETARIAT’S COMMENTS AND RECOMMENDATION</w:t>
      </w:r>
    </w:p>
    <w:p w14:paraId="273A368E" w14:textId="77777777" w:rsidR="00FC05E3" w:rsidRPr="00C10918" w:rsidRDefault="00FC05E3" w:rsidP="001510A9">
      <w:pPr>
        <w:keepNext/>
        <w:spacing w:after="240"/>
        <w:rPr>
          <w:b/>
          <w:lang w:val="en-GB"/>
        </w:rPr>
      </w:pPr>
      <w:r w:rsidRPr="00C10918">
        <w:rPr>
          <w:b/>
          <w:lang w:val="en-GB"/>
        </w:rPr>
        <w:t>COMMENTS</w:t>
      </w:r>
    </w:p>
    <w:bookmarkEnd w:id="10"/>
    <w:p w14:paraId="7F4BA07A" w14:textId="0B415B90" w:rsidR="00FC05E3" w:rsidRPr="00C10918" w:rsidRDefault="00FC05E3" w:rsidP="00FC05E3">
      <w:pPr>
        <w:pStyle w:val="Heading1"/>
        <w:rPr>
          <w:lang w:val="en-GB"/>
        </w:rPr>
      </w:pPr>
      <w:r w:rsidRPr="00C10918">
        <w:rPr>
          <w:lang w:val="en-GB"/>
        </w:rPr>
        <w:t xml:space="preserve">The Secretariat reviewed stage I of the KIP for Panama </w:t>
      </w:r>
      <w:proofErr w:type="gramStart"/>
      <w:r w:rsidRPr="00C10918">
        <w:rPr>
          <w:lang w:val="en-GB"/>
        </w:rPr>
        <w:t>in light of</w:t>
      </w:r>
      <w:proofErr w:type="gramEnd"/>
      <w:r w:rsidRPr="00C10918">
        <w:rPr>
          <w:lang w:val="en-GB"/>
        </w:rPr>
        <w:t xml:space="preserve"> the existing policies and guidelines of the Multilateral Fund, </w:t>
      </w:r>
      <w:bookmarkStart w:id="11" w:name="_Hlk126916105"/>
      <w:r w:rsidRPr="00C10918">
        <w:rPr>
          <w:lang w:val="en-GB"/>
        </w:rPr>
        <w:t>including decisions 91/38</w:t>
      </w:r>
      <w:r w:rsidRPr="00C10918">
        <w:rPr>
          <w:rStyle w:val="FootnoteReference"/>
          <w:lang w:val="en-GB"/>
        </w:rPr>
        <w:footnoteReference w:id="10"/>
      </w:r>
      <w:r w:rsidRPr="00C10918">
        <w:rPr>
          <w:lang w:val="en-GB"/>
        </w:rPr>
        <w:t xml:space="preserve"> and 92/37,</w:t>
      </w:r>
      <w:r w:rsidRPr="00C10918">
        <w:rPr>
          <w:rStyle w:val="FootnoteReference"/>
          <w:lang w:val="en-GB"/>
        </w:rPr>
        <w:footnoteReference w:id="11"/>
      </w:r>
      <w:r w:rsidRPr="00C10918">
        <w:rPr>
          <w:lang w:val="en-GB"/>
        </w:rPr>
        <w:t xml:space="preserve"> stage </w:t>
      </w:r>
      <w:r w:rsidR="001E676E" w:rsidRPr="00C10918">
        <w:rPr>
          <w:lang w:val="en-GB"/>
        </w:rPr>
        <w:t>III</w:t>
      </w:r>
      <w:r w:rsidRPr="00C10918">
        <w:rPr>
          <w:lang w:val="en-GB"/>
        </w:rPr>
        <w:t xml:space="preserve"> of the HPMP, and the 2023</w:t>
      </w:r>
      <w:r w:rsidRPr="00C10918">
        <w:rPr>
          <w:lang w:val="en-GB"/>
        </w:rPr>
        <w:noBreakHyphen/>
        <w:t>2025 business plan of the Multilateral Fund.</w:t>
      </w:r>
    </w:p>
    <w:p w14:paraId="4BA8D30A" w14:textId="4F5E906A" w:rsidR="008C2790" w:rsidRPr="00C10918" w:rsidRDefault="008C2790" w:rsidP="00C45045">
      <w:pPr>
        <w:spacing w:after="240"/>
        <w:rPr>
          <w:u w:val="single"/>
          <w:lang w:val="en-GB"/>
        </w:rPr>
      </w:pPr>
      <w:r w:rsidRPr="00C10918">
        <w:rPr>
          <w:u w:val="single"/>
          <w:lang w:val="en-GB"/>
        </w:rPr>
        <w:t>HFC consumption levels</w:t>
      </w:r>
    </w:p>
    <w:p w14:paraId="6DBF471F" w14:textId="242A092D" w:rsidR="00EF77D9" w:rsidRPr="00C10918" w:rsidRDefault="00AE115B" w:rsidP="003B4490">
      <w:pPr>
        <w:pStyle w:val="Heading1"/>
        <w:rPr>
          <w:lang w:val="en-GB"/>
        </w:rPr>
      </w:pPr>
      <w:r w:rsidRPr="00C10918">
        <w:rPr>
          <w:lang w:val="en-GB"/>
        </w:rPr>
        <w:t>For a better understanding of the HFC consumption patterns during the baseline years, UNDP separated t</w:t>
      </w:r>
      <w:r w:rsidR="00276BA3" w:rsidRPr="00C10918">
        <w:rPr>
          <w:lang w:val="en-GB"/>
        </w:rPr>
        <w:t>he consumption from manufacturing from t</w:t>
      </w:r>
      <w:r w:rsidR="00C002DD">
        <w:rPr>
          <w:lang w:val="en-GB"/>
        </w:rPr>
        <w:t>hat in t</w:t>
      </w:r>
      <w:r w:rsidR="00276BA3" w:rsidRPr="00C10918">
        <w:rPr>
          <w:lang w:val="en-GB"/>
        </w:rPr>
        <w:t xml:space="preserve">he servicing sector </w:t>
      </w:r>
      <w:r w:rsidR="00EF77D9" w:rsidRPr="00C10918">
        <w:rPr>
          <w:lang w:val="en-GB"/>
        </w:rPr>
        <w:t xml:space="preserve">as shown in </w:t>
      </w:r>
      <w:r w:rsidR="00C45045">
        <w:rPr>
          <w:lang w:val="en-GB"/>
        </w:rPr>
        <w:t>t</w:t>
      </w:r>
      <w:r w:rsidR="00EF77D9" w:rsidRPr="00C10918">
        <w:rPr>
          <w:lang w:val="en-GB"/>
        </w:rPr>
        <w:t>able</w:t>
      </w:r>
      <w:r w:rsidR="000E4D72">
        <w:rPr>
          <w:lang w:val="en-GB"/>
        </w:rPr>
        <w:t> 6,</w:t>
      </w:r>
      <w:r w:rsidRPr="00C10918">
        <w:rPr>
          <w:lang w:val="en-GB"/>
        </w:rPr>
        <w:t xml:space="preserve"> which also include</w:t>
      </w:r>
      <w:r w:rsidR="00B55F7E">
        <w:rPr>
          <w:lang w:val="en-GB"/>
        </w:rPr>
        <w:t>s</w:t>
      </w:r>
      <w:r w:rsidRPr="00C10918">
        <w:rPr>
          <w:lang w:val="en-GB"/>
        </w:rPr>
        <w:t xml:space="preserve"> an estimation </w:t>
      </w:r>
      <w:r w:rsidR="00C45045">
        <w:rPr>
          <w:lang w:val="en-GB"/>
        </w:rPr>
        <w:t>of</w:t>
      </w:r>
      <w:r w:rsidRPr="00C10918">
        <w:rPr>
          <w:lang w:val="en-GB"/>
        </w:rPr>
        <w:t xml:space="preserve"> the consumption </w:t>
      </w:r>
      <w:r w:rsidR="00C45045">
        <w:rPr>
          <w:lang w:val="en-GB"/>
        </w:rPr>
        <w:t>in</w:t>
      </w:r>
      <w:r w:rsidRPr="00C10918">
        <w:rPr>
          <w:lang w:val="en-GB"/>
        </w:rPr>
        <w:t xml:space="preserve"> servicing under the scen</w:t>
      </w:r>
      <w:r w:rsidR="0063237F">
        <w:rPr>
          <w:lang w:val="en-GB"/>
        </w:rPr>
        <w:t>a</w:t>
      </w:r>
      <w:r w:rsidRPr="00C10918">
        <w:rPr>
          <w:lang w:val="en-GB"/>
        </w:rPr>
        <w:t>r</w:t>
      </w:r>
      <w:r w:rsidR="0063237F">
        <w:rPr>
          <w:lang w:val="en-GB"/>
        </w:rPr>
        <w:t>io</w:t>
      </w:r>
      <w:r w:rsidRPr="00C10918">
        <w:rPr>
          <w:lang w:val="en-GB"/>
        </w:rPr>
        <w:t xml:space="preserve"> of no COVID</w:t>
      </w:r>
      <w:r w:rsidR="009D4905">
        <w:rPr>
          <w:lang w:val="en-GB"/>
        </w:rPr>
        <w:noBreakHyphen/>
      </w:r>
      <w:r w:rsidRPr="00C10918">
        <w:rPr>
          <w:lang w:val="en-GB"/>
        </w:rPr>
        <w:t>19</w:t>
      </w:r>
      <w:r w:rsidR="009D4905">
        <w:rPr>
          <w:lang w:val="en-GB"/>
        </w:rPr>
        <w:noBreakHyphen/>
      </w:r>
      <w:r w:rsidRPr="00C10918">
        <w:rPr>
          <w:lang w:val="en-GB"/>
        </w:rPr>
        <w:t>pandemic disruption</w:t>
      </w:r>
      <w:r w:rsidR="007C48D4">
        <w:rPr>
          <w:lang w:val="en-GB"/>
        </w:rPr>
        <w:t>,</w:t>
      </w:r>
      <w:r w:rsidRPr="00C10918">
        <w:rPr>
          <w:lang w:val="en-GB"/>
        </w:rPr>
        <w:t xml:space="preserve"> </w:t>
      </w:r>
      <w:r w:rsidR="0063237F">
        <w:rPr>
          <w:lang w:val="en-GB"/>
        </w:rPr>
        <w:t>based on</w:t>
      </w:r>
      <w:r w:rsidRPr="00C10918">
        <w:rPr>
          <w:lang w:val="en-GB"/>
        </w:rPr>
        <w:t xml:space="preserve"> the </w:t>
      </w:r>
      <w:r w:rsidR="00B55F7E">
        <w:rPr>
          <w:lang w:val="en-GB"/>
        </w:rPr>
        <w:t>average</w:t>
      </w:r>
      <w:r w:rsidRPr="00C10918">
        <w:rPr>
          <w:lang w:val="en-GB"/>
        </w:rPr>
        <w:t xml:space="preserve"> growth of the country</w:t>
      </w:r>
      <w:r w:rsidR="009D4905">
        <w:rPr>
          <w:lang w:val="en-GB"/>
        </w:rPr>
        <w:t>’s</w:t>
      </w:r>
      <w:r w:rsidRPr="00C10918">
        <w:rPr>
          <w:lang w:val="en-GB"/>
        </w:rPr>
        <w:t xml:space="preserve"> economy.</w:t>
      </w:r>
    </w:p>
    <w:p w14:paraId="54EDCD6F" w14:textId="25B85919" w:rsidR="00EB0A9D" w:rsidRPr="00C10918" w:rsidRDefault="00EB0A9D" w:rsidP="00EF77D9">
      <w:pPr>
        <w:pStyle w:val="Heading1"/>
        <w:numPr>
          <w:ilvl w:val="0"/>
          <w:numId w:val="0"/>
        </w:numPr>
        <w:spacing w:after="0"/>
        <w:rPr>
          <w:b/>
          <w:bCs/>
          <w:lang w:val="en-GB"/>
        </w:rPr>
      </w:pPr>
      <w:r w:rsidRPr="00C10918">
        <w:rPr>
          <w:b/>
          <w:bCs/>
          <w:lang w:val="en-GB"/>
        </w:rPr>
        <w:t xml:space="preserve">Table </w:t>
      </w:r>
      <w:r w:rsidR="000E4D72">
        <w:rPr>
          <w:b/>
          <w:bCs/>
          <w:lang w:val="en-GB"/>
        </w:rPr>
        <w:t>6</w:t>
      </w:r>
      <w:r w:rsidRPr="00C10918">
        <w:rPr>
          <w:b/>
          <w:bCs/>
          <w:lang w:val="en-GB"/>
        </w:rPr>
        <w:t xml:space="preserve">. HFC </w:t>
      </w:r>
      <w:r w:rsidR="00C45045">
        <w:rPr>
          <w:b/>
          <w:bCs/>
          <w:lang w:val="en-GB"/>
        </w:rPr>
        <w:t>c</w:t>
      </w:r>
      <w:r w:rsidRPr="00C10918">
        <w:rPr>
          <w:b/>
          <w:bCs/>
          <w:lang w:val="en-GB"/>
        </w:rPr>
        <w:t xml:space="preserve">onsumption patterns </w:t>
      </w:r>
      <w:r w:rsidR="00EE1823">
        <w:rPr>
          <w:b/>
          <w:bCs/>
          <w:lang w:val="en-GB"/>
        </w:rPr>
        <w:t>in the</w:t>
      </w:r>
      <w:r w:rsidRPr="00C10918">
        <w:rPr>
          <w:b/>
          <w:bCs/>
          <w:lang w:val="en-GB"/>
        </w:rPr>
        <w:t xml:space="preserve"> manufacturing </w:t>
      </w:r>
      <w:r w:rsidR="00EE1823">
        <w:rPr>
          <w:b/>
          <w:bCs/>
          <w:lang w:val="en-GB"/>
        </w:rPr>
        <w:t>and</w:t>
      </w:r>
      <w:r w:rsidRPr="00C10918">
        <w:rPr>
          <w:b/>
          <w:bCs/>
          <w:lang w:val="en-GB"/>
        </w:rPr>
        <w:t xml:space="preserve"> servicing</w:t>
      </w:r>
      <w:r w:rsidR="00EE1823">
        <w:rPr>
          <w:b/>
          <w:bCs/>
          <w:lang w:val="en-GB"/>
        </w:rPr>
        <w:t xml:space="preserve"> sectors</w:t>
      </w:r>
    </w:p>
    <w:tbl>
      <w:tblPr>
        <w:tblStyle w:val="TableGrid"/>
        <w:tblW w:w="5003" w:type="pct"/>
        <w:tblInd w:w="-5" w:type="dxa"/>
        <w:tblLayout w:type="fixed"/>
        <w:tblLook w:val="04A0" w:firstRow="1" w:lastRow="0" w:firstColumn="1" w:lastColumn="0" w:noHBand="0" w:noVBand="1"/>
      </w:tblPr>
      <w:tblGrid>
        <w:gridCol w:w="2127"/>
        <w:gridCol w:w="707"/>
        <w:gridCol w:w="851"/>
        <w:gridCol w:w="850"/>
        <w:gridCol w:w="851"/>
        <w:gridCol w:w="992"/>
        <w:gridCol w:w="992"/>
        <w:gridCol w:w="992"/>
        <w:gridCol w:w="994"/>
      </w:tblGrid>
      <w:tr w:rsidR="00EB0A9D" w:rsidRPr="009D4905" w14:paraId="6D3DB5E1" w14:textId="77777777" w:rsidTr="009D4905">
        <w:trPr>
          <w:trHeight w:val="57"/>
          <w:tblHeader/>
        </w:trPr>
        <w:tc>
          <w:tcPr>
            <w:tcW w:w="1137" w:type="pct"/>
            <w:vMerge w:val="restart"/>
            <w:tcBorders>
              <w:left w:val="single" w:sz="4" w:space="0" w:color="auto"/>
              <w:right w:val="single" w:sz="4" w:space="0" w:color="auto"/>
            </w:tcBorders>
            <w:shd w:val="clear" w:color="auto" w:fill="auto"/>
            <w:vAlign w:val="center"/>
          </w:tcPr>
          <w:p w14:paraId="41EF0712" w14:textId="77777777" w:rsidR="00EB0A9D" w:rsidRPr="009D4905" w:rsidRDefault="00EB0A9D" w:rsidP="004840B5">
            <w:pPr>
              <w:keepNext/>
              <w:tabs>
                <w:tab w:val="left" w:pos="3141"/>
              </w:tabs>
              <w:suppressAutoHyphens/>
              <w:jc w:val="center"/>
              <w:rPr>
                <w:b/>
                <w:bCs/>
                <w:color w:val="000000" w:themeColor="text1"/>
                <w:sz w:val="20"/>
                <w:szCs w:val="20"/>
                <w:lang w:val="en-GB"/>
              </w:rPr>
            </w:pPr>
            <w:r w:rsidRPr="009D4905">
              <w:rPr>
                <w:b/>
                <w:bCs/>
                <w:color w:val="000000" w:themeColor="text1"/>
                <w:sz w:val="20"/>
                <w:szCs w:val="20"/>
                <w:lang w:val="en-GB"/>
              </w:rPr>
              <w:t>Sector</w:t>
            </w:r>
          </w:p>
        </w:tc>
        <w:tc>
          <w:tcPr>
            <w:tcW w:w="1742" w:type="pct"/>
            <w:gridSpan w:val="4"/>
            <w:tcBorders>
              <w:top w:val="single" w:sz="4" w:space="0" w:color="auto"/>
              <w:left w:val="single" w:sz="4" w:space="0" w:color="auto"/>
              <w:bottom w:val="single" w:sz="4" w:space="0" w:color="auto"/>
              <w:right w:val="single" w:sz="4" w:space="0" w:color="auto"/>
            </w:tcBorders>
            <w:shd w:val="clear" w:color="auto" w:fill="auto"/>
            <w:vAlign w:val="center"/>
          </w:tcPr>
          <w:p w14:paraId="09EF1F06" w14:textId="77777777" w:rsidR="00EB0A9D" w:rsidRPr="009D4905" w:rsidRDefault="00EB0A9D" w:rsidP="004840B5">
            <w:pPr>
              <w:keepNext/>
              <w:suppressAutoHyphens/>
              <w:jc w:val="center"/>
              <w:rPr>
                <w:b/>
                <w:bCs/>
                <w:sz w:val="20"/>
                <w:szCs w:val="20"/>
                <w:lang w:val="en-GB"/>
              </w:rPr>
            </w:pPr>
            <w:r w:rsidRPr="009D4905">
              <w:rPr>
                <w:b/>
                <w:bCs/>
                <w:sz w:val="20"/>
                <w:szCs w:val="20"/>
                <w:lang w:val="en-GB"/>
              </w:rPr>
              <w:t>Consumption (mt)</w:t>
            </w:r>
          </w:p>
        </w:tc>
        <w:tc>
          <w:tcPr>
            <w:tcW w:w="2122" w:type="pct"/>
            <w:gridSpan w:val="4"/>
            <w:tcBorders>
              <w:top w:val="single" w:sz="4" w:space="0" w:color="auto"/>
              <w:left w:val="single" w:sz="4" w:space="0" w:color="auto"/>
              <w:bottom w:val="single" w:sz="4" w:space="0" w:color="auto"/>
              <w:right w:val="single" w:sz="4" w:space="0" w:color="auto"/>
            </w:tcBorders>
            <w:vAlign w:val="center"/>
          </w:tcPr>
          <w:p w14:paraId="3585E8B8" w14:textId="36485898" w:rsidR="00EB0A9D" w:rsidRPr="009D4905" w:rsidRDefault="00EB0A9D" w:rsidP="004840B5">
            <w:pPr>
              <w:keepNext/>
              <w:suppressAutoHyphens/>
              <w:jc w:val="center"/>
              <w:rPr>
                <w:b/>
                <w:bCs/>
                <w:sz w:val="20"/>
                <w:szCs w:val="20"/>
                <w:lang w:val="en-GB"/>
              </w:rPr>
            </w:pPr>
            <w:r w:rsidRPr="009D4905">
              <w:rPr>
                <w:b/>
                <w:bCs/>
                <w:sz w:val="20"/>
                <w:szCs w:val="20"/>
                <w:lang w:val="en-GB"/>
              </w:rPr>
              <w:t>Consumption (CO</w:t>
            </w:r>
            <w:r w:rsidRPr="009D4905">
              <w:rPr>
                <w:b/>
                <w:bCs/>
                <w:sz w:val="20"/>
                <w:szCs w:val="20"/>
                <w:vertAlign w:val="subscript"/>
                <w:lang w:val="en-GB"/>
              </w:rPr>
              <w:t>2</w:t>
            </w:r>
            <w:r w:rsidRPr="009D4905">
              <w:rPr>
                <w:b/>
                <w:bCs/>
                <w:sz w:val="20"/>
                <w:szCs w:val="20"/>
                <w:lang w:val="en-GB"/>
              </w:rPr>
              <w:t>-eq to</w:t>
            </w:r>
            <w:r w:rsidR="00B43E83">
              <w:rPr>
                <w:b/>
                <w:bCs/>
                <w:sz w:val="20"/>
                <w:szCs w:val="20"/>
                <w:lang w:val="en-GB"/>
              </w:rPr>
              <w:t>n</w:t>
            </w:r>
            <w:r w:rsidRPr="009D4905">
              <w:rPr>
                <w:b/>
                <w:bCs/>
                <w:sz w:val="20"/>
                <w:szCs w:val="20"/>
                <w:lang w:val="en-GB"/>
              </w:rPr>
              <w:t>n</w:t>
            </w:r>
            <w:r w:rsidR="00B43E83">
              <w:rPr>
                <w:b/>
                <w:bCs/>
                <w:sz w:val="20"/>
                <w:szCs w:val="20"/>
                <w:lang w:val="en-GB"/>
              </w:rPr>
              <w:t>es</w:t>
            </w:r>
            <w:r w:rsidRPr="009D4905">
              <w:rPr>
                <w:b/>
                <w:bCs/>
                <w:sz w:val="20"/>
                <w:szCs w:val="20"/>
                <w:lang w:val="en-GB"/>
              </w:rPr>
              <w:t>)</w:t>
            </w:r>
          </w:p>
        </w:tc>
      </w:tr>
      <w:tr w:rsidR="00EB0A9D" w:rsidRPr="009D4905" w14:paraId="003DD284" w14:textId="77777777" w:rsidTr="009D4905">
        <w:trPr>
          <w:trHeight w:val="57"/>
          <w:tblHeader/>
        </w:trPr>
        <w:tc>
          <w:tcPr>
            <w:tcW w:w="1137" w:type="pct"/>
            <w:vMerge/>
            <w:tcBorders>
              <w:left w:val="single" w:sz="4" w:space="0" w:color="auto"/>
              <w:bottom w:val="single" w:sz="4" w:space="0" w:color="auto"/>
              <w:right w:val="single" w:sz="4" w:space="0" w:color="auto"/>
            </w:tcBorders>
            <w:shd w:val="clear" w:color="auto" w:fill="auto"/>
            <w:vAlign w:val="center"/>
          </w:tcPr>
          <w:p w14:paraId="73776D2D" w14:textId="77777777" w:rsidR="00EB0A9D" w:rsidRPr="009D4905" w:rsidRDefault="00EB0A9D" w:rsidP="004840B5">
            <w:pPr>
              <w:keepNext/>
              <w:tabs>
                <w:tab w:val="left" w:pos="3141"/>
              </w:tabs>
              <w:suppressAutoHyphens/>
              <w:jc w:val="center"/>
              <w:rPr>
                <w:b/>
                <w:bCs/>
                <w:color w:val="000000" w:themeColor="text1"/>
                <w:sz w:val="20"/>
                <w:szCs w:val="20"/>
                <w:lang w:val="en-GB"/>
              </w:rPr>
            </w:pPr>
          </w:p>
        </w:tc>
        <w:tc>
          <w:tcPr>
            <w:tcW w:w="378" w:type="pct"/>
            <w:tcBorders>
              <w:top w:val="single" w:sz="4" w:space="0" w:color="auto"/>
              <w:left w:val="single" w:sz="4" w:space="0" w:color="auto"/>
              <w:bottom w:val="single" w:sz="4" w:space="0" w:color="auto"/>
              <w:right w:val="single" w:sz="4" w:space="0" w:color="auto"/>
            </w:tcBorders>
            <w:shd w:val="clear" w:color="auto" w:fill="auto"/>
            <w:vAlign w:val="center"/>
          </w:tcPr>
          <w:p w14:paraId="47A43BAD" w14:textId="77777777" w:rsidR="00EB0A9D" w:rsidRPr="009D4905" w:rsidRDefault="00EB0A9D" w:rsidP="004840B5">
            <w:pPr>
              <w:keepNext/>
              <w:suppressAutoHyphens/>
              <w:jc w:val="center"/>
              <w:rPr>
                <w:b/>
                <w:bCs/>
                <w:color w:val="000000" w:themeColor="text1"/>
                <w:sz w:val="20"/>
                <w:szCs w:val="20"/>
                <w:lang w:val="en-GB"/>
              </w:rPr>
            </w:pPr>
            <w:r w:rsidRPr="009D4905">
              <w:rPr>
                <w:b/>
                <w:bCs/>
                <w:color w:val="000000" w:themeColor="text1"/>
                <w:sz w:val="20"/>
                <w:szCs w:val="20"/>
                <w:lang w:val="en-GB"/>
              </w:rPr>
              <w:t>2019</w:t>
            </w:r>
          </w:p>
        </w:tc>
        <w:tc>
          <w:tcPr>
            <w:tcW w:w="455" w:type="pct"/>
            <w:tcBorders>
              <w:top w:val="single" w:sz="4" w:space="0" w:color="auto"/>
              <w:left w:val="single" w:sz="4" w:space="0" w:color="auto"/>
              <w:bottom w:val="single" w:sz="4" w:space="0" w:color="auto"/>
              <w:right w:val="single" w:sz="4" w:space="0" w:color="auto"/>
            </w:tcBorders>
            <w:shd w:val="clear" w:color="auto" w:fill="auto"/>
            <w:vAlign w:val="center"/>
          </w:tcPr>
          <w:p w14:paraId="02923E15" w14:textId="77777777" w:rsidR="00EB0A9D" w:rsidRPr="009D4905" w:rsidRDefault="00EB0A9D" w:rsidP="004840B5">
            <w:pPr>
              <w:keepNext/>
              <w:suppressAutoHyphens/>
              <w:jc w:val="center"/>
              <w:rPr>
                <w:b/>
                <w:bCs/>
                <w:sz w:val="20"/>
                <w:szCs w:val="20"/>
                <w:lang w:val="en-GB"/>
              </w:rPr>
            </w:pPr>
            <w:r w:rsidRPr="009D4905">
              <w:rPr>
                <w:b/>
                <w:bCs/>
                <w:sz w:val="20"/>
                <w:szCs w:val="20"/>
                <w:lang w:val="en-GB"/>
              </w:rPr>
              <w:t>2020</w:t>
            </w:r>
          </w:p>
        </w:tc>
        <w:tc>
          <w:tcPr>
            <w:tcW w:w="454" w:type="pct"/>
            <w:tcBorders>
              <w:top w:val="single" w:sz="4" w:space="0" w:color="auto"/>
              <w:left w:val="single" w:sz="4" w:space="0" w:color="auto"/>
              <w:bottom w:val="single" w:sz="4" w:space="0" w:color="auto"/>
              <w:right w:val="single" w:sz="4" w:space="0" w:color="auto"/>
            </w:tcBorders>
            <w:shd w:val="clear" w:color="auto" w:fill="auto"/>
            <w:vAlign w:val="center"/>
          </w:tcPr>
          <w:p w14:paraId="3F646420" w14:textId="77777777" w:rsidR="00EB0A9D" w:rsidRPr="009D4905" w:rsidRDefault="00EB0A9D" w:rsidP="004840B5">
            <w:pPr>
              <w:keepNext/>
              <w:suppressAutoHyphens/>
              <w:jc w:val="center"/>
              <w:rPr>
                <w:b/>
                <w:bCs/>
                <w:sz w:val="20"/>
                <w:szCs w:val="20"/>
                <w:lang w:val="en-GB"/>
              </w:rPr>
            </w:pPr>
            <w:r w:rsidRPr="009D4905">
              <w:rPr>
                <w:b/>
                <w:bCs/>
                <w:sz w:val="20"/>
                <w:szCs w:val="20"/>
                <w:lang w:val="en-GB"/>
              </w:rPr>
              <w:t>2021</w:t>
            </w:r>
          </w:p>
        </w:tc>
        <w:tc>
          <w:tcPr>
            <w:tcW w:w="455" w:type="pct"/>
            <w:tcBorders>
              <w:top w:val="single" w:sz="4" w:space="0" w:color="auto"/>
              <w:left w:val="single" w:sz="4" w:space="0" w:color="auto"/>
              <w:bottom w:val="single" w:sz="4" w:space="0" w:color="auto"/>
              <w:right w:val="single" w:sz="4" w:space="0" w:color="auto"/>
            </w:tcBorders>
            <w:shd w:val="clear" w:color="auto" w:fill="auto"/>
            <w:vAlign w:val="center"/>
          </w:tcPr>
          <w:p w14:paraId="0961F7D2" w14:textId="77777777" w:rsidR="00EB0A9D" w:rsidRPr="009D4905" w:rsidRDefault="00EB0A9D" w:rsidP="004840B5">
            <w:pPr>
              <w:keepNext/>
              <w:suppressAutoHyphens/>
              <w:jc w:val="center"/>
              <w:rPr>
                <w:b/>
                <w:bCs/>
                <w:sz w:val="20"/>
                <w:szCs w:val="20"/>
                <w:lang w:val="en-GB"/>
              </w:rPr>
            </w:pPr>
            <w:r w:rsidRPr="009D4905">
              <w:rPr>
                <w:b/>
                <w:bCs/>
                <w:sz w:val="20"/>
                <w:szCs w:val="20"/>
                <w:lang w:val="en-GB"/>
              </w:rPr>
              <w:t>2022</w:t>
            </w:r>
          </w:p>
        </w:tc>
        <w:tc>
          <w:tcPr>
            <w:tcW w:w="530" w:type="pct"/>
            <w:tcBorders>
              <w:top w:val="single" w:sz="4" w:space="0" w:color="auto"/>
              <w:left w:val="single" w:sz="4" w:space="0" w:color="auto"/>
              <w:bottom w:val="single" w:sz="4" w:space="0" w:color="auto"/>
              <w:right w:val="single" w:sz="4" w:space="0" w:color="auto"/>
            </w:tcBorders>
            <w:vAlign w:val="center"/>
          </w:tcPr>
          <w:p w14:paraId="0E6CF5C1" w14:textId="77777777" w:rsidR="00EB0A9D" w:rsidRPr="009D4905" w:rsidRDefault="00EB0A9D" w:rsidP="004840B5">
            <w:pPr>
              <w:keepNext/>
              <w:suppressAutoHyphens/>
              <w:jc w:val="center"/>
              <w:rPr>
                <w:b/>
                <w:bCs/>
                <w:sz w:val="20"/>
                <w:szCs w:val="20"/>
                <w:lang w:val="en-GB"/>
              </w:rPr>
            </w:pPr>
            <w:r w:rsidRPr="009D4905">
              <w:rPr>
                <w:b/>
                <w:bCs/>
                <w:color w:val="000000" w:themeColor="text1"/>
                <w:sz w:val="20"/>
                <w:szCs w:val="20"/>
                <w:lang w:val="en-GB"/>
              </w:rPr>
              <w:t>2019</w:t>
            </w:r>
          </w:p>
        </w:tc>
        <w:tc>
          <w:tcPr>
            <w:tcW w:w="530" w:type="pct"/>
            <w:tcBorders>
              <w:top w:val="single" w:sz="4" w:space="0" w:color="auto"/>
              <w:left w:val="single" w:sz="4" w:space="0" w:color="auto"/>
              <w:bottom w:val="single" w:sz="4" w:space="0" w:color="auto"/>
              <w:right w:val="single" w:sz="4" w:space="0" w:color="auto"/>
            </w:tcBorders>
            <w:vAlign w:val="center"/>
          </w:tcPr>
          <w:p w14:paraId="051CA504" w14:textId="77777777" w:rsidR="00EB0A9D" w:rsidRPr="009D4905" w:rsidRDefault="00EB0A9D" w:rsidP="004840B5">
            <w:pPr>
              <w:keepNext/>
              <w:suppressAutoHyphens/>
              <w:jc w:val="center"/>
              <w:rPr>
                <w:b/>
                <w:bCs/>
                <w:sz w:val="20"/>
                <w:szCs w:val="20"/>
                <w:lang w:val="en-GB"/>
              </w:rPr>
            </w:pPr>
            <w:r w:rsidRPr="009D4905">
              <w:rPr>
                <w:b/>
                <w:bCs/>
                <w:sz w:val="20"/>
                <w:szCs w:val="20"/>
                <w:lang w:val="en-GB"/>
              </w:rPr>
              <w:t>2020</w:t>
            </w:r>
          </w:p>
        </w:tc>
        <w:tc>
          <w:tcPr>
            <w:tcW w:w="530" w:type="pct"/>
            <w:tcBorders>
              <w:top w:val="single" w:sz="4" w:space="0" w:color="auto"/>
              <w:left w:val="single" w:sz="4" w:space="0" w:color="auto"/>
              <w:bottom w:val="single" w:sz="4" w:space="0" w:color="auto"/>
              <w:right w:val="single" w:sz="4" w:space="0" w:color="auto"/>
            </w:tcBorders>
            <w:vAlign w:val="center"/>
          </w:tcPr>
          <w:p w14:paraId="36F32AE6" w14:textId="77777777" w:rsidR="00EB0A9D" w:rsidRPr="009D4905" w:rsidRDefault="00EB0A9D" w:rsidP="004840B5">
            <w:pPr>
              <w:keepNext/>
              <w:suppressAutoHyphens/>
              <w:jc w:val="center"/>
              <w:rPr>
                <w:b/>
                <w:bCs/>
                <w:sz w:val="20"/>
                <w:szCs w:val="20"/>
                <w:lang w:val="en-GB"/>
              </w:rPr>
            </w:pPr>
            <w:r w:rsidRPr="009D4905">
              <w:rPr>
                <w:b/>
                <w:bCs/>
                <w:sz w:val="20"/>
                <w:szCs w:val="20"/>
                <w:lang w:val="en-GB"/>
              </w:rPr>
              <w:t>2021</w:t>
            </w:r>
          </w:p>
        </w:tc>
        <w:tc>
          <w:tcPr>
            <w:tcW w:w="531" w:type="pct"/>
            <w:tcBorders>
              <w:top w:val="single" w:sz="4" w:space="0" w:color="auto"/>
              <w:left w:val="single" w:sz="4" w:space="0" w:color="auto"/>
              <w:bottom w:val="single" w:sz="4" w:space="0" w:color="auto"/>
              <w:right w:val="single" w:sz="4" w:space="0" w:color="auto"/>
            </w:tcBorders>
            <w:vAlign w:val="center"/>
          </w:tcPr>
          <w:p w14:paraId="29C185FC" w14:textId="77777777" w:rsidR="00EB0A9D" w:rsidRPr="009D4905" w:rsidRDefault="00EB0A9D" w:rsidP="004840B5">
            <w:pPr>
              <w:keepNext/>
              <w:suppressAutoHyphens/>
              <w:jc w:val="center"/>
              <w:rPr>
                <w:b/>
                <w:bCs/>
                <w:sz w:val="20"/>
                <w:szCs w:val="20"/>
                <w:lang w:val="en-GB"/>
              </w:rPr>
            </w:pPr>
            <w:r w:rsidRPr="009D4905">
              <w:rPr>
                <w:b/>
                <w:bCs/>
                <w:sz w:val="20"/>
                <w:szCs w:val="20"/>
                <w:lang w:val="en-GB"/>
              </w:rPr>
              <w:t>2022</w:t>
            </w:r>
          </w:p>
        </w:tc>
      </w:tr>
      <w:tr w:rsidR="00EB0A9D" w:rsidRPr="009D4905" w14:paraId="64414543" w14:textId="77777777" w:rsidTr="009D4905">
        <w:trPr>
          <w:trHeight w:val="57"/>
        </w:trPr>
        <w:tc>
          <w:tcPr>
            <w:tcW w:w="1137" w:type="pct"/>
            <w:tcBorders>
              <w:top w:val="single" w:sz="4" w:space="0" w:color="auto"/>
              <w:left w:val="single" w:sz="4" w:space="0" w:color="auto"/>
              <w:bottom w:val="single" w:sz="4" w:space="0" w:color="auto"/>
              <w:right w:val="single" w:sz="4" w:space="0" w:color="auto"/>
            </w:tcBorders>
            <w:shd w:val="clear" w:color="auto" w:fill="auto"/>
            <w:vAlign w:val="center"/>
          </w:tcPr>
          <w:p w14:paraId="5EC1CDBF" w14:textId="77777777" w:rsidR="00EB0A9D" w:rsidRPr="009D4905" w:rsidRDefault="00EB0A9D" w:rsidP="007E59CB">
            <w:pPr>
              <w:tabs>
                <w:tab w:val="left" w:pos="3141"/>
              </w:tabs>
              <w:suppressAutoHyphens/>
              <w:jc w:val="left"/>
              <w:rPr>
                <w:color w:val="000000" w:themeColor="text1"/>
                <w:sz w:val="20"/>
                <w:szCs w:val="20"/>
                <w:lang w:val="en-GB"/>
              </w:rPr>
            </w:pPr>
            <w:r w:rsidRPr="009D4905">
              <w:rPr>
                <w:color w:val="000000" w:themeColor="text1"/>
                <w:sz w:val="20"/>
                <w:szCs w:val="20"/>
                <w:lang w:val="en-GB"/>
              </w:rPr>
              <w:t>Total imports</w:t>
            </w:r>
          </w:p>
        </w:tc>
        <w:tc>
          <w:tcPr>
            <w:tcW w:w="378" w:type="pct"/>
            <w:tcBorders>
              <w:top w:val="single" w:sz="4" w:space="0" w:color="auto"/>
              <w:left w:val="single" w:sz="4" w:space="0" w:color="auto"/>
              <w:bottom w:val="single" w:sz="4" w:space="0" w:color="auto"/>
              <w:right w:val="single" w:sz="4" w:space="0" w:color="auto"/>
            </w:tcBorders>
            <w:shd w:val="clear" w:color="auto" w:fill="auto"/>
            <w:vAlign w:val="center"/>
          </w:tcPr>
          <w:p w14:paraId="4BFEF047" w14:textId="77777777" w:rsidR="00EB0A9D" w:rsidRPr="009D4905" w:rsidRDefault="00EB0A9D" w:rsidP="009D4905">
            <w:pPr>
              <w:suppressAutoHyphens/>
              <w:ind w:left="-107"/>
              <w:jc w:val="right"/>
              <w:rPr>
                <w:color w:val="000000" w:themeColor="text1"/>
                <w:sz w:val="20"/>
                <w:szCs w:val="20"/>
                <w:lang w:val="en-GB"/>
              </w:rPr>
            </w:pPr>
            <w:r w:rsidRPr="009D4905">
              <w:rPr>
                <w:color w:val="000000" w:themeColor="text1"/>
                <w:sz w:val="20"/>
                <w:szCs w:val="20"/>
                <w:lang w:val="en-GB"/>
              </w:rPr>
              <w:t>765.13</w:t>
            </w:r>
          </w:p>
        </w:tc>
        <w:tc>
          <w:tcPr>
            <w:tcW w:w="455" w:type="pct"/>
            <w:tcBorders>
              <w:top w:val="single" w:sz="4" w:space="0" w:color="auto"/>
              <w:left w:val="single" w:sz="4" w:space="0" w:color="auto"/>
              <w:bottom w:val="single" w:sz="4" w:space="0" w:color="auto"/>
              <w:right w:val="single" w:sz="4" w:space="0" w:color="auto"/>
            </w:tcBorders>
            <w:shd w:val="clear" w:color="auto" w:fill="auto"/>
            <w:vAlign w:val="center"/>
          </w:tcPr>
          <w:p w14:paraId="0E54BE7F" w14:textId="77777777" w:rsidR="00EB0A9D" w:rsidRPr="009D4905" w:rsidRDefault="00EB0A9D" w:rsidP="007E59CB">
            <w:pPr>
              <w:suppressAutoHyphens/>
              <w:jc w:val="right"/>
              <w:rPr>
                <w:sz w:val="20"/>
                <w:szCs w:val="20"/>
                <w:lang w:val="en-GB"/>
              </w:rPr>
            </w:pPr>
            <w:r w:rsidRPr="009D4905">
              <w:rPr>
                <w:sz w:val="20"/>
                <w:szCs w:val="20"/>
                <w:lang w:val="en-GB"/>
              </w:rPr>
              <w:t>753.64</w:t>
            </w:r>
          </w:p>
        </w:tc>
        <w:tc>
          <w:tcPr>
            <w:tcW w:w="454" w:type="pct"/>
            <w:tcBorders>
              <w:top w:val="single" w:sz="4" w:space="0" w:color="auto"/>
              <w:left w:val="single" w:sz="4" w:space="0" w:color="auto"/>
              <w:bottom w:val="single" w:sz="4" w:space="0" w:color="auto"/>
              <w:right w:val="single" w:sz="4" w:space="0" w:color="auto"/>
            </w:tcBorders>
            <w:shd w:val="clear" w:color="auto" w:fill="auto"/>
            <w:vAlign w:val="center"/>
          </w:tcPr>
          <w:p w14:paraId="641CB46C" w14:textId="77777777" w:rsidR="00EB0A9D" w:rsidRPr="009D4905" w:rsidRDefault="00EB0A9D" w:rsidP="009D4905">
            <w:pPr>
              <w:suppressAutoHyphens/>
              <w:ind w:left="-111"/>
              <w:jc w:val="right"/>
              <w:rPr>
                <w:sz w:val="20"/>
                <w:szCs w:val="20"/>
                <w:lang w:val="en-GB"/>
              </w:rPr>
            </w:pPr>
            <w:r w:rsidRPr="009D4905">
              <w:rPr>
                <w:sz w:val="20"/>
                <w:szCs w:val="20"/>
                <w:lang w:val="en-GB"/>
              </w:rPr>
              <w:t>1,007.28</w:t>
            </w:r>
          </w:p>
        </w:tc>
        <w:tc>
          <w:tcPr>
            <w:tcW w:w="455" w:type="pct"/>
            <w:tcBorders>
              <w:top w:val="single" w:sz="4" w:space="0" w:color="auto"/>
              <w:left w:val="single" w:sz="4" w:space="0" w:color="auto"/>
              <w:bottom w:val="single" w:sz="4" w:space="0" w:color="auto"/>
              <w:right w:val="single" w:sz="4" w:space="0" w:color="auto"/>
            </w:tcBorders>
            <w:shd w:val="clear" w:color="auto" w:fill="auto"/>
            <w:vAlign w:val="center"/>
          </w:tcPr>
          <w:p w14:paraId="3C428C78" w14:textId="77777777" w:rsidR="00EB0A9D" w:rsidRPr="009D4905" w:rsidRDefault="00EB0A9D" w:rsidP="009D4905">
            <w:pPr>
              <w:suppressAutoHyphens/>
              <w:ind w:left="-108"/>
              <w:jc w:val="right"/>
              <w:rPr>
                <w:sz w:val="20"/>
                <w:szCs w:val="20"/>
                <w:lang w:val="en-GB"/>
              </w:rPr>
            </w:pPr>
            <w:r w:rsidRPr="009D4905">
              <w:rPr>
                <w:sz w:val="20"/>
                <w:szCs w:val="20"/>
                <w:lang w:val="en-GB"/>
              </w:rPr>
              <w:t>1,369.96</w:t>
            </w:r>
          </w:p>
        </w:tc>
        <w:tc>
          <w:tcPr>
            <w:tcW w:w="530" w:type="pct"/>
            <w:tcBorders>
              <w:top w:val="single" w:sz="4" w:space="0" w:color="auto"/>
              <w:left w:val="single" w:sz="4" w:space="0" w:color="auto"/>
              <w:bottom w:val="single" w:sz="4" w:space="0" w:color="auto"/>
              <w:right w:val="single" w:sz="4" w:space="0" w:color="auto"/>
            </w:tcBorders>
            <w:vAlign w:val="center"/>
          </w:tcPr>
          <w:p w14:paraId="6013AD63" w14:textId="77777777" w:rsidR="00EB0A9D" w:rsidRPr="009D4905" w:rsidRDefault="00EB0A9D" w:rsidP="009D4905">
            <w:pPr>
              <w:suppressAutoHyphens/>
              <w:ind w:left="-104"/>
              <w:jc w:val="right"/>
              <w:rPr>
                <w:color w:val="000000"/>
                <w:sz w:val="20"/>
                <w:szCs w:val="20"/>
                <w:lang w:val="en-GB"/>
              </w:rPr>
            </w:pPr>
            <w:r w:rsidRPr="009D4905">
              <w:rPr>
                <w:color w:val="000000"/>
                <w:sz w:val="20"/>
                <w:szCs w:val="20"/>
                <w:lang w:val="en-GB"/>
              </w:rPr>
              <w:t>1,565,901</w:t>
            </w:r>
          </w:p>
        </w:tc>
        <w:tc>
          <w:tcPr>
            <w:tcW w:w="530" w:type="pct"/>
            <w:tcBorders>
              <w:top w:val="single" w:sz="4" w:space="0" w:color="auto"/>
              <w:left w:val="single" w:sz="4" w:space="0" w:color="auto"/>
              <w:bottom w:val="single" w:sz="4" w:space="0" w:color="auto"/>
              <w:right w:val="single" w:sz="4" w:space="0" w:color="auto"/>
            </w:tcBorders>
            <w:vAlign w:val="center"/>
          </w:tcPr>
          <w:p w14:paraId="6DEF87FA" w14:textId="77777777" w:rsidR="00EB0A9D" w:rsidRPr="009D4905" w:rsidRDefault="00EB0A9D" w:rsidP="009D4905">
            <w:pPr>
              <w:suppressAutoHyphens/>
              <w:ind w:left="-105"/>
              <w:jc w:val="right"/>
              <w:rPr>
                <w:color w:val="000000"/>
                <w:sz w:val="20"/>
                <w:szCs w:val="20"/>
                <w:lang w:val="en-GB"/>
              </w:rPr>
            </w:pPr>
            <w:r w:rsidRPr="009D4905">
              <w:rPr>
                <w:color w:val="000000"/>
                <w:sz w:val="20"/>
                <w:szCs w:val="20"/>
                <w:lang w:val="en-GB"/>
              </w:rPr>
              <w:t>1,474,052</w:t>
            </w:r>
          </w:p>
        </w:tc>
        <w:tc>
          <w:tcPr>
            <w:tcW w:w="530" w:type="pct"/>
            <w:tcBorders>
              <w:top w:val="single" w:sz="4" w:space="0" w:color="auto"/>
              <w:left w:val="single" w:sz="4" w:space="0" w:color="auto"/>
              <w:bottom w:val="single" w:sz="4" w:space="0" w:color="auto"/>
              <w:right w:val="single" w:sz="4" w:space="0" w:color="auto"/>
            </w:tcBorders>
            <w:vAlign w:val="center"/>
          </w:tcPr>
          <w:p w14:paraId="194079EF" w14:textId="77777777" w:rsidR="00EB0A9D" w:rsidRPr="009D4905" w:rsidRDefault="00EB0A9D" w:rsidP="009D4905">
            <w:pPr>
              <w:suppressAutoHyphens/>
              <w:ind w:left="-107"/>
              <w:jc w:val="right"/>
              <w:rPr>
                <w:color w:val="000000"/>
                <w:sz w:val="20"/>
                <w:szCs w:val="20"/>
                <w:lang w:val="en-GB"/>
              </w:rPr>
            </w:pPr>
            <w:r w:rsidRPr="009D4905">
              <w:rPr>
                <w:color w:val="000000"/>
                <w:sz w:val="20"/>
                <w:szCs w:val="20"/>
                <w:lang w:val="en-GB"/>
              </w:rPr>
              <w:t>1,978,141</w:t>
            </w:r>
          </w:p>
        </w:tc>
        <w:tc>
          <w:tcPr>
            <w:tcW w:w="531" w:type="pct"/>
            <w:tcBorders>
              <w:top w:val="single" w:sz="4" w:space="0" w:color="auto"/>
              <w:left w:val="single" w:sz="4" w:space="0" w:color="auto"/>
              <w:bottom w:val="single" w:sz="4" w:space="0" w:color="auto"/>
              <w:right w:val="single" w:sz="4" w:space="0" w:color="auto"/>
            </w:tcBorders>
            <w:vAlign w:val="center"/>
          </w:tcPr>
          <w:p w14:paraId="59927FE4" w14:textId="77777777" w:rsidR="00EB0A9D" w:rsidRPr="009D4905" w:rsidRDefault="00EB0A9D" w:rsidP="009D4905">
            <w:pPr>
              <w:suppressAutoHyphens/>
              <w:ind w:left="-107"/>
              <w:jc w:val="right"/>
              <w:rPr>
                <w:color w:val="000000"/>
                <w:sz w:val="20"/>
                <w:szCs w:val="20"/>
                <w:lang w:val="en-GB"/>
              </w:rPr>
            </w:pPr>
            <w:r w:rsidRPr="009D4905">
              <w:rPr>
                <w:color w:val="000000"/>
                <w:sz w:val="20"/>
                <w:szCs w:val="20"/>
                <w:lang w:val="en-GB"/>
              </w:rPr>
              <w:t>2,708,376</w:t>
            </w:r>
          </w:p>
        </w:tc>
      </w:tr>
      <w:tr w:rsidR="00EB0A9D" w:rsidRPr="009D4905" w14:paraId="2B92BC37" w14:textId="77777777" w:rsidTr="009D4905">
        <w:trPr>
          <w:trHeight w:val="57"/>
        </w:trPr>
        <w:tc>
          <w:tcPr>
            <w:tcW w:w="1137" w:type="pct"/>
            <w:tcBorders>
              <w:top w:val="single" w:sz="4" w:space="0" w:color="auto"/>
              <w:left w:val="single" w:sz="4" w:space="0" w:color="auto"/>
              <w:bottom w:val="single" w:sz="4" w:space="0" w:color="auto"/>
              <w:right w:val="single" w:sz="4" w:space="0" w:color="auto"/>
            </w:tcBorders>
            <w:shd w:val="clear" w:color="auto" w:fill="auto"/>
            <w:vAlign w:val="center"/>
          </w:tcPr>
          <w:p w14:paraId="370B09B6" w14:textId="77777777" w:rsidR="00EB0A9D" w:rsidRPr="009D4905" w:rsidRDefault="00EB0A9D" w:rsidP="007E59CB">
            <w:pPr>
              <w:tabs>
                <w:tab w:val="left" w:pos="3141"/>
              </w:tabs>
              <w:suppressAutoHyphens/>
              <w:jc w:val="left"/>
              <w:rPr>
                <w:color w:val="000000" w:themeColor="text1"/>
                <w:sz w:val="20"/>
                <w:szCs w:val="20"/>
                <w:lang w:val="en-GB"/>
              </w:rPr>
            </w:pPr>
            <w:r w:rsidRPr="009D4905">
              <w:rPr>
                <w:color w:val="000000" w:themeColor="text1"/>
                <w:sz w:val="20"/>
                <w:szCs w:val="20"/>
                <w:lang w:val="en-GB"/>
              </w:rPr>
              <w:lastRenderedPageBreak/>
              <w:t>Manufacturing</w:t>
            </w:r>
          </w:p>
        </w:tc>
        <w:tc>
          <w:tcPr>
            <w:tcW w:w="378" w:type="pct"/>
            <w:tcBorders>
              <w:top w:val="single" w:sz="4" w:space="0" w:color="auto"/>
              <w:left w:val="single" w:sz="4" w:space="0" w:color="auto"/>
              <w:bottom w:val="single" w:sz="4" w:space="0" w:color="auto"/>
              <w:right w:val="single" w:sz="4" w:space="0" w:color="auto"/>
            </w:tcBorders>
            <w:shd w:val="clear" w:color="auto" w:fill="auto"/>
            <w:vAlign w:val="center"/>
          </w:tcPr>
          <w:p w14:paraId="3D8053F3" w14:textId="77777777" w:rsidR="00EB0A9D" w:rsidRPr="009D4905" w:rsidRDefault="00EB0A9D" w:rsidP="007E59CB">
            <w:pPr>
              <w:suppressAutoHyphens/>
              <w:jc w:val="right"/>
              <w:rPr>
                <w:color w:val="000000" w:themeColor="text1"/>
                <w:sz w:val="20"/>
                <w:szCs w:val="20"/>
                <w:lang w:val="en-GB"/>
              </w:rPr>
            </w:pPr>
            <w:r w:rsidRPr="009D4905">
              <w:rPr>
                <w:color w:val="000000" w:themeColor="text1"/>
                <w:sz w:val="20"/>
                <w:szCs w:val="20"/>
                <w:lang w:val="en-GB"/>
              </w:rPr>
              <w:t>0</w:t>
            </w:r>
          </w:p>
        </w:tc>
        <w:tc>
          <w:tcPr>
            <w:tcW w:w="455" w:type="pct"/>
            <w:tcBorders>
              <w:top w:val="single" w:sz="4" w:space="0" w:color="auto"/>
              <w:left w:val="single" w:sz="4" w:space="0" w:color="auto"/>
              <w:bottom w:val="single" w:sz="4" w:space="0" w:color="auto"/>
              <w:right w:val="single" w:sz="4" w:space="0" w:color="auto"/>
            </w:tcBorders>
            <w:shd w:val="clear" w:color="auto" w:fill="auto"/>
            <w:vAlign w:val="center"/>
          </w:tcPr>
          <w:p w14:paraId="7F215A07" w14:textId="77777777" w:rsidR="00EB0A9D" w:rsidRPr="009D4905" w:rsidRDefault="00EB0A9D" w:rsidP="007E59CB">
            <w:pPr>
              <w:suppressAutoHyphens/>
              <w:jc w:val="right"/>
              <w:rPr>
                <w:color w:val="000000"/>
                <w:sz w:val="20"/>
                <w:szCs w:val="20"/>
                <w:lang w:val="en-GB"/>
              </w:rPr>
            </w:pPr>
            <w:r w:rsidRPr="009D4905">
              <w:rPr>
                <w:sz w:val="20"/>
                <w:szCs w:val="20"/>
                <w:lang w:val="en-GB"/>
              </w:rPr>
              <w:t>98.84</w:t>
            </w:r>
          </w:p>
        </w:tc>
        <w:tc>
          <w:tcPr>
            <w:tcW w:w="454" w:type="pct"/>
            <w:tcBorders>
              <w:top w:val="single" w:sz="4" w:space="0" w:color="auto"/>
              <w:left w:val="single" w:sz="4" w:space="0" w:color="auto"/>
              <w:bottom w:val="single" w:sz="4" w:space="0" w:color="auto"/>
              <w:right w:val="single" w:sz="4" w:space="0" w:color="auto"/>
            </w:tcBorders>
            <w:shd w:val="clear" w:color="auto" w:fill="auto"/>
            <w:vAlign w:val="center"/>
          </w:tcPr>
          <w:p w14:paraId="3D87CD0F" w14:textId="77777777" w:rsidR="00EB0A9D" w:rsidRPr="009D4905" w:rsidRDefault="00EB0A9D" w:rsidP="007E59CB">
            <w:pPr>
              <w:suppressAutoHyphens/>
              <w:jc w:val="right"/>
              <w:rPr>
                <w:color w:val="000000"/>
                <w:sz w:val="20"/>
                <w:szCs w:val="20"/>
                <w:lang w:val="en-GB"/>
              </w:rPr>
            </w:pPr>
            <w:r w:rsidRPr="009D4905">
              <w:rPr>
                <w:sz w:val="20"/>
                <w:szCs w:val="20"/>
                <w:lang w:val="en-GB"/>
              </w:rPr>
              <w:t>186.02</w:t>
            </w:r>
          </w:p>
        </w:tc>
        <w:tc>
          <w:tcPr>
            <w:tcW w:w="455" w:type="pct"/>
            <w:tcBorders>
              <w:top w:val="single" w:sz="4" w:space="0" w:color="auto"/>
              <w:left w:val="single" w:sz="4" w:space="0" w:color="auto"/>
              <w:bottom w:val="single" w:sz="4" w:space="0" w:color="auto"/>
              <w:right w:val="single" w:sz="4" w:space="0" w:color="auto"/>
            </w:tcBorders>
            <w:shd w:val="clear" w:color="auto" w:fill="auto"/>
            <w:vAlign w:val="center"/>
          </w:tcPr>
          <w:p w14:paraId="1DD27E82" w14:textId="77777777" w:rsidR="00EB0A9D" w:rsidRPr="009D4905" w:rsidRDefault="00EB0A9D" w:rsidP="007E59CB">
            <w:pPr>
              <w:suppressAutoHyphens/>
              <w:jc w:val="right"/>
              <w:rPr>
                <w:color w:val="000000"/>
                <w:sz w:val="20"/>
                <w:szCs w:val="20"/>
                <w:lang w:val="en-GB"/>
              </w:rPr>
            </w:pPr>
            <w:r w:rsidRPr="009D4905">
              <w:rPr>
                <w:sz w:val="20"/>
                <w:szCs w:val="20"/>
                <w:lang w:val="en-GB"/>
              </w:rPr>
              <w:t>200.52</w:t>
            </w:r>
          </w:p>
        </w:tc>
        <w:tc>
          <w:tcPr>
            <w:tcW w:w="530" w:type="pct"/>
            <w:tcBorders>
              <w:top w:val="single" w:sz="4" w:space="0" w:color="auto"/>
              <w:left w:val="single" w:sz="4" w:space="0" w:color="auto"/>
              <w:bottom w:val="single" w:sz="4" w:space="0" w:color="auto"/>
              <w:right w:val="single" w:sz="4" w:space="0" w:color="auto"/>
            </w:tcBorders>
            <w:vAlign w:val="center"/>
          </w:tcPr>
          <w:p w14:paraId="2F4C14B3" w14:textId="77777777" w:rsidR="00EB0A9D" w:rsidRPr="009D4905" w:rsidRDefault="00EB0A9D" w:rsidP="007E59CB">
            <w:pPr>
              <w:suppressAutoHyphens/>
              <w:jc w:val="right"/>
              <w:rPr>
                <w:sz w:val="20"/>
                <w:szCs w:val="20"/>
                <w:lang w:val="en-GB"/>
              </w:rPr>
            </w:pPr>
            <w:r w:rsidRPr="009D4905">
              <w:rPr>
                <w:color w:val="000000"/>
                <w:sz w:val="20"/>
                <w:szCs w:val="20"/>
                <w:lang w:val="en-GB"/>
              </w:rPr>
              <w:t>0</w:t>
            </w:r>
          </w:p>
        </w:tc>
        <w:tc>
          <w:tcPr>
            <w:tcW w:w="530" w:type="pct"/>
            <w:tcBorders>
              <w:top w:val="single" w:sz="4" w:space="0" w:color="auto"/>
              <w:left w:val="single" w:sz="4" w:space="0" w:color="auto"/>
              <w:bottom w:val="single" w:sz="4" w:space="0" w:color="auto"/>
              <w:right w:val="single" w:sz="4" w:space="0" w:color="auto"/>
            </w:tcBorders>
            <w:vAlign w:val="center"/>
          </w:tcPr>
          <w:p w14:paraId="14C2D7D8" w14:textId="77777777" w:rsidR="00EB0A9D" w:rsidRPr="009D4905" w:rsidRDefault="00EB0A9D" w:rsidP="007E59CB">
            <w:pPr>
              <w:suppressAutoHyphens/>
              <w:jc w:val="right"/>
              <w:rPr>
                <w:sz w:val="20"/>
                <w:szCs w:val="20"/>
                <w:lang w:val="en-GB"/>
              </w:rPr>
            </w:pPr>
            <w:r w:rsidRPr="009D4905">
              <w:rPr>
                <w:color w:val="000000"/>
                <w:sz w:val="20"/>
                <w:szCs w:val="20"/>
                <w:lang w:val="en-GB"/>
              </w:rPr>
              <w:t>95,264</w:t>
            </w:r>
          </w:p>
        </w:tc>
        <w:tc>
          <w:tcPr>
            <w:tcW w:w="530" w:type="pct"/>
            <w:tcBorders>
              <w:top w:val="single" w:sz="4" w:space="0" w:color="auto"/>
              <w:left w:val="single" w:sz="4" w:space="0" w:color="auto"/>
              <w:bottom w:val="single" w:sz="4" w:space="0" w:color="auto"/>
              <w:right w:val="single" w:sz="4" w:space="0" w:color="auto"/>
            </w:tcBorders>
            <w:vAlign w:val="center"/>
          </w:tcPr>
          <w:p w14:paraId="11DF3185" w14:textId="77777777" w:rsidR="00EB0A9D" w:rsidRPr="009D4905" w:rsidRDefault="00EB0A9D" w:rsidP="007E59CB">
            <w:pPr>
              <w:suppressAutoHyphens/>
              <w:jc w:val="right"/>
              <w:rPr>
                <w:sz w:val="20"/>
                <w:szCs w:val="20"/>
                <w:lang w:val="en-GB"/>
              </w:rPr>
            </w:pPr>
            <w:r w:rsidRPr="009D4905">
              <w:rPr>
                <w:color w:val="000000"/>
                <w:sz w:val="20"/>
                <w:szCs w:val="20"/>
                <w:lang w:val="en-GB"/>
              </w:rPr>
              <w:t>179,290</w:t>
            </w:r>
          </w:p>
        </w:tc>
        <w:tc>
          <w:tcPr>
            <w:tcW w:w="531" w:type="pct"/>
            <w:tcBorders>
              <w:top w:val="single" w:sz="4" w:space="0" w:color="auto"/>
              <w:left w:val="single" w:sz="4" w:space="0" w:color="auto"/>
              <w:bottom w:val="single" w:sz="4" w:space="0" w:color="auto"/>
              <w:right w:val="single" w:sz="4" w:space="0" w:color="auto"/>
            </w:tcBorders>
            <w:vAlign w:val="center"/>
          </w:tcPr>
          <w:p w14:paraId="3A7B69B3" w14:textId="77777777" w:rsidR="00EB0A9D" w:rsidRPr="009D4905" w:rsidRDefault="00EB0A9D" w:rsidP="007E59CB">
            <w:pPr>
              <w:suppressAutoHyphens/>
              <w:jc w:val="right"/>
              <w:rPr>
                <w:sz w:val="20"/>
                <w:szCs w:val="20"/>
                <w:lang w:val="en-GB"/>
              </w:rPr>
            </w:pPr>
            <w:r w:rsidRPr="009D4905">
              <w:rPr>
                <w:color w:val="000000"/>
                <w:sz w:val="20"/>
                <w:szCs w:val="20"/>
                <w:lang w:val="en-GB"/>
              </w:rPr>
              <w:t>193,265</w:t>
            </w:r>
          </w:p>
        </w:tc>
      </w:tr>
      <w:tr w:rsidR="00EB0A9D" w:rsidRPr="009D4905" w14:paraId="25EF5DDC" w14:textId="77777777" w:rsidTr="009D4905">
        <w:trPr>
          <w:trHeight w:val="57"/>
        </w:trPr>
        <w:tc>
          <w:tcPr>
            <w:tcW w:w="1137" w:type="pct"/>
            <w:tcBorders>
              <w:top w:val="single" w:sz="4" w:space="0" w:color="auto"/>
              <w:left w:val="single" w:sz="4" w:space="0" w:color="auto"/>
              <w:bottom w:val="single" w:sz="4" w:space="0" w:color="auto"/>
              <w:right w:val="single" w:sz="4" w:space="0" w:color="auto"/>
            </w:tcBorders>
            <w:shd w:val="clear" w:color="auto" w:fill="auto"/>
            <w:vAlign w:val="center"/>
          </w:tcPr>
          <w:p w14:paraId="374B48B2" w14:textId="31BAFB8E" w:rsidR="00EB0A9D" w:rsidRPr="009D4905" w:rsidRDefault="00EB0A9D" w:rsidP="007E59CB">
            <w:pPr>
              <w:tabs>
                <w:tab w:val="left" w:pos="3141"/>
              </w:tabs>
              <w:suppressAutoHyphens/>
              <w:jc w:val="left"/>
              <w:rPr>
                <w:color w:val="000000" w:themeColor="text1"/>
                <w:sz w:val="20"/>
                <w:szCs w:val="20"/>
                <w:lang w:val="en-GB"/>
              </w:rPr>
            </w:pPr>
            <w:r w:rsidRPr="009D4905">
              <w:rPr>
                <w:color w:val="000000" w:themeColor="text1"/>
                <w:sz w:val="20"/>
                <w:szCs w:val="20"/>
                <w:lang w:val="en-GB"/>
              </w:rPr>
              <w:t>Servicing</w:t>
            </w:r>
          </w:p>
        </w:tc>
        <w:tc>
          <w:tcPr>
            <w:tcW w:w="378" w:type="pct"/>
            <w:tcBorders>
              <w:top w:val="single" w:sz="4" w:space="0" w:color="auto"/>
              <w:left w:val="single" w:sz="4" w:space="0" w:color="auto"/>
              <w:bottom w:val="single" w:sz="4" w:space="0" w:color="auto"/>
              <w:right w:val="single" w:sz="4" w:space="0" w:color="auto"/>
            </w:tcBorders>
            <w:shd w:val="clear" w:color="auto" w:fill="auto"/>
            <w:vAlign w:val="center"/>
          </w:tcPr>
          <w:p w14:paraId="5E30AFC6" w14:textId="77777777" w:rsidR="00EB0A9D" w:rsidRPr="009D4905" w:rsidRDefault="00EB0A9D" w:rsidP="009D4905">
            <w:pPr>
              <w:suppressAutoHyphens/>
              <w:ind w:left="-107"/>
              <w:jc w:val="right"/>
              <w:rPr>
                <w:color w:val="000000" w:themeColor="text1"/>
                <w:sz w:val="20"/>
                <w:szCs w:val="20"/>
                <w:lang w:val="en-GB"/>
              </w:rPr>
            </w:pPr>
            <w:r w:rsidRPr="009D4905">
              <w:rPr>
                <w:color w:val="000000" w:themeColor="text1"/>
                <w:sz w:val="20"/>
                <w:szCs w:val="20"/>
                <w:lang w:val="en-GB"/>
              </w:rPr>
              <w:t>765.13</w:t>
            </w:r>
          </w:p>
        </w:tc>
        <w:tc>
          <w:tcPr>
            <w:tcW w:w="455" w:type="pct"/>
            <w:tcBorders>
              <w:top w:val="single" w:sz="4" w:space="0" w:color="auto"/>
              <w:left w:val="single" w:sz="4" w:space="0" w:color="auto"/>
              <w:bottom w:val="single" w:sz="4" w:space="0" w:color="auto"/>
              <w:right w:val="single" w:sz="4" w:space="0" w:color="auto"/>
            </w:tcBorders>
            <w:shd w:val="clear" w:color="auto" w:fill="auto"/>
            <w:vAlign w:val="center"/>
          </w:tcPr>
          <w:p w14:paraId="0CD43A57" w14:textId="77777777" w:rsidR="00EB0A9D" w:rsidRPr="009D4905" w:rsidRDefault="00EB0A9D" w:rsidP="007E59CB">
            <w:pPr>
              <w:suppressAutoHyphens/>
              <w:jc w:val="right"/>
              <w:rPr>
                <w:color w:val="000000"/>
                <w:sz w:val="20"/>
                <w:szCs w:val="20"/>
                <w:lang w:val="en-GB"/>
              </w:rPr>
            </w:pPr>
            <w:r w:rsidRPr="009D4905">
              <w:rPr>
                <w:color w:val="000000"/>
                <w:sz w:val="20"/>
                <w:szCs w:val="20"/>
                <w:lang w:val="en-GB"/>
              </w:rPr>
              <w:t>654.80</w:t>
            </w:r>
          </w:p>
        </w:tc>
        <w:tc>
          <w:tcPr>
            <w:tcW w:w="454" w:type="pct"/>
            <w:tcBorders>
              <w:top w:val="single" w:sz="4" w:space="0" w:color="auto"/>
              <w:left w:val="single" w:sz="4" w:space="0" w:color="auto"/>
              <w:bottom w:val="single" w:sz="4" w:space="0" w:color="auto"/>
              <w:right w:val="single" w:sz="4" w:space="0" w:color="auto"/>
            </w:tcBorders>
            <w:shd w:val="clear" w:color="auto" w:fill="auto"/>
            <w:vAlign w:val="center"/>
          </w:tcPr>
          <w:p w14:paraId="44CED54D" w14:textId="77777777" w:rsidR="00EB0A9D" w:rsidRPr="009D4905" w:rsidRDefault="00EB0A9D" w:rsidP="007E59CB">
            <w:pPr>
              <w:suppressAutoHyphens/>
              <w:jc w:val="right"/>
              <w:rPr>
                <w:color w:val="000000"/>
                <w:sz w:val="20"/>
                <w:szCs w:val="20"/>
                <w:lang w:val="en-GB"/>
              </w:rPr>
            </w:pPr>
            <w:r w:rsidRPr="009D4905">
              <w:rPr>
                <w:color w:val="000000"/>
                <w:sz w:val="20"/>
                <w:szCs w:val="20"/>
                <w:lang w:val="en-GB"/>
              </w:rPr>
              <w:t>821.26</w:t>
            </w:r>
          </w:p>
        </w:tc>
        <w:tc>
          <w:tcPr>
            <w:tcW w:w="455" w:type="pct"/>
            <w:tcBorders>
              <w:top w:val="single" w:sz="4" w:space="0" w:color="auto"/>
              <w:left w:val="single" w:sz="4" w:space="0" w:color="auto"/>
              <w:bottom w:val="single" w:sz="4" w:space="0" w:color="auto"/>
              <w:right w:val="single" w:sz="4" w:space="0" w:color="auto"/>
            </w:tcBorders>
            <w:shd w:val="clear" w:color="auto" w:fill="auto"/>
            <w:vAlign w:val="center"/>
          </w:tcPr>
          <w:p w14:paraId="4DD9BF91" w14:textId="77777777" w:rsidR="00EB0A9D" w:rsidRPr="009D4905" w:rsidRDefault="00EB0A9D" w:rsidP="009D4905">
            <w:pPr>
              <w:suppressAutoHyphens/>
              <w:ind w:left="-108"/>
              <w:jc w:val="right"/>
              <w:rPr>
                <w:color w:val="000000"/>
                <w:sz w:val="20"/>
                <w:szCs w:val="20"/>
                <w:lang w:val="en-GB"/>
              </w:rPr>
            </w:pPr>
            <w:r w:rsidRPr="009D4905">
              <w:rPr>
                <w:color w:val="000000"/>
                <w:sz w:val="20"/>
                <w:szCs w:val="20"/>
                <w:lang w:val="en-GB"/>
              </w:rPr>
              <w:t>1,169.44</w:t>
            </w:r>
          </w:p>
        </w:tc>
        <w:tc>
          <w:tcPr>
            <w:tcW w:w="530" w:type="pct"/>
            <w:tcBorders>
              <w:top w:val="single" w:sz="4" w:space="0" w:color="auto"/>
              <w:left w:val="single" w:sz="4" w:space="0" w:color="auto"/>
              <w:bottom w:val="single" w:sz="4" w:space="0" w:color="auto"/>
              <w:right w:val="single" w:sz="4" w:space="0" w:color="auto"/>
            </w:tcBorders>
            <w:vAlign w:val="center"/>
          </w:tcPr>
          <w:p w14:paraId="3596FA4A" w14:textId="77777777" w:rsidR="00EB0A9D" w:rsidRPr="009D4905" w:rsidRDefault="00EB0A9D" w:rsidP="009D4905">
            <w:pPr>
              <w:suppressAutoHyphens/>
              <w:ind w:left="-104"/>
              <w:jc w:val="right"/>
              <w:rPr>
                <w:color w:val="000000"/>
                <w:sz w:val="20"/>
                <w:szCs w:val="20"/>
                <w:lang w:val="en-GB"/>
              </w:rPr>
            </w:pPr>
            <w:r w:rsidRPr="009D4905">
              <w:rPr>
                <w:color w:val="000000"/>
                <w:sz w:val="20"/>
                <w:szCs w:val="20"/>
                <w:lang w:val="en-GB"/>
              </w:rPr>
              <w:t>1,565,901</w:t>
            </w:r>
          </w:p>
        </w:tc>
        <w:tc>
          <w:tcPr>
            <w:tcW w:w="530" w:type="pct"/>
            <w:tcBorders>
              <w:top w:val="single" w:sz="4" w:space="0" w:color="auto"/>
              <w:left w:val="single" w:sz="4" w:space="0" w:color="auto"/>
              <w:bottom w:val="single" w:sz="4" w:space="0" w:color="auto"/>
              <w:right w:val="single" w:sz="4" w:space="0" w:color="auto"/>
            </w:tcBorders>
            <w:vAlign w:val="center"/>
          </w:tcPr>
          <w:p w14:paraId="7C0CAFD6" w14:textId="77777777" w:rsidR="00EB0A9D" w:rsidRPr="009D4905" w:rsidRDefault="00EB0A9D" w:rsidP="009D4905">
            <w:pPr>
              <w:suppressAutoHyphens/>
              <w:ind w:left="-105"/>
              <w:jc w:val="right"/>
              <w:rPr>
                <w:color w:val="000000"/>
                <w:sz w:val="20"/>
                <w:szCs w:val="20"/>
                <w:lang w:val="en-GB"/>
              </w:rPr>
            </w:pPr>
            <w:r w:rsidRPr="009D4905">
              <w:rPr>
                <w:color w:val="000000"/>
                <w:sz w:val="20"/>
                <w:szCs w:val="20"/>
                <w:lang w:val="en-GB"/>
              </w:rPr>
              <w:t>1,378,788</w:t>
            </w:r>
          </w:p>
        </w:tc>
        <w:tc>
          <w:tcPr>
            <w:tcW w:w="530" w:type="pct"/>
            <w:tcBorders>
              <w:top w:val="single" w:sz="4" w:space="0" w:color="auto"/>
              <w:left w:val="single" w:sz="4" w:space="0" w:color="auto"/>
              <w:bottom w:val="single" w:sz="4" w:space="0" w:color="auto"/>
              <w:right w:val="single" w:sz="4" w:space="0" w:color="auto"/>
            </w:tcBorders>
            <w:vAlign w:val="center"/>
          </w:tcPr>
          <w:p w14:paraId="0DC2A579" w14:textId="77777777" w:rsidR="00EB0A9D" w:rsidRPr="009D4905" w:rsidRDefault="00EB0A9D" w:rsidP="009D4905">
            <w:pPr>
              <w:suppressAutoHyphens/>
              <w:ind w:left="-107"/>
              <w:jc w:val="right"/>
              <w:rPr>
                <w:color w:val="000000"/>
                <w:sz w:val="20"/>
                <w:szCs w:val="20"/>
                <w:lang w:val="en-GB"/>
              </w:rPr>
            </w:pPr>
            <w:r w:rsidRPr="009D4905">
              <w:rPr>
                <w:color w:val="000000"/>
                <w:sz w:val="20"/>
                <w:szCs w:val="20"/>
                <w:lang w:val="en-GB"/>
              </w:rPr>
              <w:t>1,798,851</w:t>
            </w:r>
          </w:p>
        </w:tc>
        <w:tc>
          <w:tcPr>
            <w:tcW w:w="531" w:type="pct"/>
            <w:tcBorders>
              <w:top w:val="single" w:sz="4" w:space="0" w:color="auto"/>
              <w:left w:val="single" w:sz="4" w:space="0" w:color="auto"/>
              <w:bottom w:val="single" w:sz="4" w:space="0" w:color="auto"/>
              <w:right w:val="single" w:sz="4" w:space="0" w:color="auto"/>
            </w:tcBorders>
            <w:vAlign w:val="center"/>
          </w:tcPr>
          <w:p w14:paraId="7F52C8D4" w14:textId="77777777" w:rsidR="00EB0A9D" w:rsidRPr="009D4905" w:rsidRDefault="00EB0A9D" w:rsidP="009D4905">
            <w:pPr>
              <w:suppressAutoHyphens/>
              <w:ind w:left="-107"/>
              <w:jc w:val="right"/>
              <w:rPr>
                <w:color w:val="000000"/>
                <w:sz w:val="20"/>
                <w:szCs w:val="20"/>
                <w:lang w:val="en-GB"/>
              </w:rPr>
            </w:pPr>
            <w:r w:rsidRPr="009D4905">
              <w:rPr>
                <w:color w:val="000000"/>
                <w:sz w:val="20"/>
                <w:szCs w:val="20"/>
                <w:lang w:val="en-GB"/>
              </w:rPr>
              <w:t>2,515,111</w:t>
            </w:r>
          </w:p>
        </w:tc>
      </w:tr>
      <w:tr w:rsidR="00EB0A9D" w:rsidRPr="009D4905" w14:paraId="1C487129" w14:textId="77777777" w:rsidTr="009D4905">
        <w:trPr>
          <w:trHeight w:val="57"/>
        </w:trPr>
        <w:tc>
          <w:tcPr>
            <w:tcW w:w="1137" w:type="pct"/>
            <w:tcBorders>
              <w:top w:val="single" w:sz="4" w:space="0" w:color="auto"/>
              <w:left w:val="single" w:sz="4" w:space="0" w:color="auto"/>
              <w:bottom w:val="single" w:sz="4" w:space="0" w:color="auto"/>
              <w:right w:val="single" w:sz="4" w:space="0" w:color="auto"/>
            </w:tcBorders>
            <w:shd w:val="clear" w:color="auto" w:fill="auto"/>
            <w:vAlign w:val="center"/>
          </w:tcPr>
          <w:p w14:paraId="6AF089AD" w14:textId="716881F3" w:rsidR="00EB0A9D" w:rsidRPr="009D4905" w:rsidRDefault="00EB0A9D" w:rsidP="007E59CB">
            <w:pPr>
              <w:tabs>
                <w:tab w:val="left" w:pos="3141"/>
              </w:tabs>
              <w:suppressAutoHyphens/>
              <w:jc w:val="left"/>
              <w:rPr>
                <w:sz w:val="20"/>
                <w:szCs w:val="20"/>
                <w:lang w:val="en-GB"/>
              </w:rPr>
            </w:pPr>
            <w:r w:rsidRPr="009D4905">
              <w:rPr>
                <w:sz w:val="20"/>
                <w:szCs w:val="20"/>
                <w:lang w:val="en-GB" w:eastAsia="es-CO"/>
              </w:rPr>
              <w:t xml:space="preserve">Estimated consumption </w:t>
            </w:r>
            <w:r w:rsidR="00B76097">
              <w:rPr>
                <w:sz w:val="20"/>
                <w:szCs w:val="20"/>
                <w:lang w:val="en-GB" w:eastAsia="es-CO"/>
              </w:rPr>
              <w:t xml:space="preserve">for servicing </w:t>
            </w:r>
            <w:r w:rsidR="0063237F" w:rsidRPr="009D4905">
              <w:rPr>
                <w:sz w:val="20"/>
                <w:szCs w:val="20"/>
                <w:lang w:val="en-GB" w:eastAsia="es-CO"/>
              </w:rPr>
              <w:t>in a no</w:t>
            </w:r>
            <w:r w:rsidR="00797184" w:rsidRPr="009D4905">
              <w:rPr>
                <w:sz w:val="20"/>
                <w:szCs w:val="20"/>
                <w:lang w:val="en-GB" w:eastAsia="es-CO"/>
              </w:rPr>
              <w:noBreakHyphen/>
            </w:r>
            <w:r w:rsidR="0063237F" w:rsidRPr="009D4905">
              <w:rPr>
                <w:sz w:val="20"/>
                <w:szCs w:val="20"/>
                <w:lang w:val="en-GB" w:eastAsia="es-CO"/>
              </w:rPr>
              <w:t>COVID</w:t>
            </w:r>
            <w:r w:rsidR="00797184" w:rsidRPr="009D4905">
              <w:rPr>
                <w:sz w:val="20"/>
                <w:szCs w:val="20"/>
                <w:lang w:val="en-GB" w:eastAsia="es-CO"/>
              </w:rPr>
              <w:t xml:space="preserve"> </w:t>
            </w:r>
            <w:r w:rsidR="0063237F" w:rsidRPr="009D4905">
              <w:rPr>
                <w:sz w:val="20"/>
                <w:szCs w:val="20"/>
                <w:lang w:val="en-GB" w:eastAsia="es-CO"/>
              </w:rPr>
              <w:t>scenario</w:t>
            </w:r>
          </w:p>
        </w:tc>
        <w:tc>
          <w:tcPr>
            <w:tcW w:w="378" w:type="pct"/>
            <w:tcBorders>
              <w:top w:val="single" w:sz="4" w:space="0" w:color="auto"/>
              <w:left w:val="single" w:sz="4" w:space="0" w:color="auto"/>
              <w:bottom w:val="single" w:sz="4" w:space="0" w:color="auto"/>
              <w:right w:val="single" w:sz="4" w:space="0" w:color="auto"/>
            </w:tcBorders>
            <w:shd w:val="clear" w:color="auto" w:fill="auto"/>
            <w:vAlign w:val="center"/>
          </w:tcPr>
          <w:p w14:paraId="28DE9A00" w14:textId="77777777" w:rsidR="00EB0A9D" w:rsidRPr="009D4905" w:rsidRDefault="00EB0A9D" w:rsidP="009D4905">
            <w:pPr>
              <w:suppressAutoHyphens/>
              <w:ind w:left="-110"/>
              <w:jc w:val="right"/>
              <w:rPr>
                <w:sz w:val="20"/>
                <w:szCs w:val="20"/>
                <w:lang w:val="en-GB"/>
              </w:rPr>
            </w:pPr>
            <w:r w:rsidRPr="009D4905">
              <w:rPr>
                <w:sz w:val="20"/>
                <w:szCs w:val="20"/>
                <w:lang w:val="en-GB" w:eastAsia="es-CO"/>
              </w:rPr>
              <w:t>765.13</w:t>
            </w:r>
          </w:p>
        </w:tc>
        <w:tc>
          <w:tcPr>
            <w:tcW w:w="455" w:type="pct"/>
            <w:tcBorders>
              <w:top w:val="single" w:sz="4" w:space="0" w:color="auto"/>
              <w:left w:val="single" w:sz="4" w:space="0" w:color="auto"/>
              <w:bottom w:val="single" w:sz="4" w:space="0" w:color="auto"/>
              <w:right w:val="single" w:sz="4" w:space="0" w:color="auto"/>
            </w:tcBorders>
            <w:shd w:val="clear" w:color="auto" w:fill="auto"/>
            <w:vAlign w:val="center"/>
          </w:tcPr>
          <w:p w14:paraId="7EC6B80E" w14:textId="77777777" w:rsidR="00EB0A9D" w:rsidRPr="009D4905" w:rsidRDefault="00EB0A9D" w:rsidP="007E59CB">
            <w:pPr>
              <w:suppressAutoHyphens/>
              <w:jc w:val="right"/>
              <w:rPr>
                <w:sz w:val="20"/>
                <w:szCs w:val="20"/>
                <w:lang w:val="en-GB"/>
              </w:rPr>
            </w:pPr>
            <w:r w:rsidRPr="009D4905">
              <w:rPr>
                <w:sz w:val="20"/>
                <w:szCs w:val="20"/>
                <w:lang w:val="en-GB" w:eastAsia="es-CO"/>
              </w:rPr>
              <w:t>856.95</w:t>
            </w:r>
          </w:p>
        </w:tc>
        <w:tc>
          <w:tcPr>
            <w:tcW w:w="454" w:type="pct"/>
            <w:tcBorders>
              <w:top w:val="single" w:sz="4" w:space="0" w:color="auto"/>
              <w:left w:val="single" w:sz="4" w:space="0" w:color="auto"/>
              <w:bottom w:val="single" w:sz="4" w:space="0" w:color="auto"/>
              <w:right w:val="single" w:sz="4" w:space="0" w:color="auto"/>
            </w:tcBorders>
            <w:shd w:val="clear" w:color="auto" w:fill="auto"/>
            <w:vAlign w:val="center"/>
          </w:tcPr>
          <w:p w14:paraId="288FEAEC" w14:textId="77777777" w:rsidR="00EB0A9D" w:rsidRPr="009D4905" w:rsidRDefault="00EB0A9D" w:rsidP="007E59CB">
            <w:pPr>
              <w:suppressAutoHyphens/>
              <w:jc w:val="right"/>
              <w:rPr>
                <w:sz w:val="20"/>
                <w:szCs w:val="20"/>
                <w:lang w:val="en-GB"/>
              </w:rPr>
            </w:pPr>
            <w:r w:rsidRPr="009D4905">
              <w:rPr>
                <w:sz w:val="20"/>
                <w:szCs w:val="20"/>
                <w:lang w:val="en-GB" w:eastAsia="es-CO"/>
              </w:rPr>
              <w:t>959.78</w:t>
            </w:r>
          </w:p>
        </w:tc>
        <w:tc>
          <w:tcPr>
            <w:tcW w:w="455" w:type="pct"/>
            <w:tcBorders>
              <w:top w:val="single" w:sz="4" w:space="0" w:color="auto"/>
              <w:left w:val="single" w:sz="4" w:space="0" w:color="auto"/>
              <w:bottom w:val="single" w:sz="4" w:space="0" w:color="auto"/>
              <w:right w:val="single" w:sz="4" w:space="0" w:color="auto"/>
            </w:tcBorders>
            <w:shd w:val="clear" w:color="auto" w:fill="auto"/>
            <w:vAlign w:val="center"/>
          </w:tcPr>
          <w:p w14:paraId="343420B3" w14:textId="77777777" w:rsidR="00EB0A9D" w:rsidRPr="009D4905" w:rsidRDefault="00EB0A9D" w:rsidP="009D4905">
            <w:pPr>
              <w:suppressAutoHyphens/>
              <w:ind w:left="-108"/>
              <w:jc w:val="right"/>
              <w:rPr>
                <w:sz w:val="20"/>
                <w:szCs w:val="20"/>
                <w:lang w:val="en-GB"/>
              </w:rPr>
            </w:pPr>
            <w:r w:rsidRPr="009D4905">
              <w:rPr>
                <w:sz w:val="20"/>
                <w:szCs w:val="20"/>
                <w:lang w:val="en-GB" w:eastAsia="es-CO"/>
              </w:rPr>
              <w:t>1,074.95</w:t>
            </w:r>
          </w:p>
        </w:tc>
        <w:tc>
          <w:tcPr>
            <w:tcW w:w="530" w:type="pct"/>
            <w:tcBorders>
              <w:top w:val="single" w:sz="4" w:space="0" w:color="auto"/>
              <w:left w:val="single" w:sz="4" w:space="0" w:color="auto"/>
              <w:bottom w:val="single" w:sz="4" w:space="0" w:color="auto"/>
              <w:right w:val="single" w:sz="4" w:space="0" w:color="auto"/>
            </w:tcBorders>
            <w:vAlign w:val="center"/>
          </w:tcPr>
          <w:p w14:paraId="4ED73903" w14:textId="77777777" w:rsidR="00EB0A9D" w:rsidRPr="009D4905" w:rsidRDefault="00EB0A9D" w:rsidP="009D4905">
            <w:pPr>
              <w:suppressAutoHyphens/>
              <w:ind w:left="-104"/>
              <w:jc w:val="right"/>
              <w:rPr>
                <w:color w:val="000000"/>
                <w:sz w:val="20"/>
                <w:szCs w:val="20"/>
                <w:lang w:val="en-GB"/>
              </w:rPr>
            </w:pPr>
            <w:r w:rsidRPr="009D4905">
              <w:rPr>
                <w:color w:val="000000"/>
                <w:sz w:val="20"/>
                <w:szCs w:val="20"/>
                <w:lang w:val="en-GB"/>
              </w:rPr>
              <w:t>1,565,901</w:t>
            </w:r>
          </w:p>
        </w:tc>
        <w:tc>
          <w:tcPr>
            <w:tcW w:w="530" w:type="pct"/>
            <w:tcBorders>
              <w:top w:val="single" w:sz="4" w:space="0" w:color="auto"/>
              <w:left w:val="single" w:sz="4" w:space="0" w:color="auto"/>
              <w:bottom w:val="single" w:sz="4" w:space="0" w:color="auto"/>
              <w:right w:val="single" w:sz="4" w:space="0" w:color="auto"/>
            </w:tcBorders>
            <w:vAlign w:val="center"/>
          </w:tcPr>
          <w:p w14:paraId="31B2F498" w14:textId="77777777" w:rsidR="00EB0A9D" w:rsidRPr="009D4905" w:rsidRDefault="00EB0A9D" w:rsidP="009D4905">
            <w:pPr>
              <w:suppressAutoHyphens/>
              <w:ind w:left="-105"/>
              <w:jc w:val="right"/>
              <w:rPr>
                <w:color w:val="000000"/>
                <w:sz w:val="20"/>
                <w:szCs w:val="20"/>
                <w:lang w:val="en-GB"/>
              </w:rPr>
            </w:pPr>
            <w:r w:rsidRPr="009D4905">
              <w:rPr>
                <w:color w:val="000000"/>
                <w:sz w:val="20"/>
                <w:szCs w:val="20"/>
                <w:lang w:val="en-GB"/>
              </w:rPr>
              <w:t>1,753,809</w:t>
            </w:r>
          </w:p>
        </w:tc>
        <w:tc>
          <w:tcPr>
            <w:tcW w:w="530" w:type="pct"/>
            <w:tcBorders>
              <w:top w:val="single" w:sz="4" w:space="0" w:color="auto"/>
              <w:left w:val="single" w:sz="4" w:space="0" w:color="auto"/>
              <w:bottom w:val="single" w:sz="4" w:space="0" w:color="auto"/>
              <w:right w:val="single" w:sz="4" w:space="0" w:color="auto"/>
            </w:tcBorders>
            <w:vAlign w:val="center"/>
          </w:tcPr>
          <w:p w14:paraId="395E3027" w14:textId="77777777" w:rsidR="00EB0A9D" w:rsidRPr="009D4905" w:rsidRDefault="00EB0A9D" w:rsidP="009D4905">
            <w:pPr>
              <w:suppressAutoHyphens/>
              <w:ind w:left="-107"/>
              <w:jc w:val="right"/>
              <w:rPr>
                <w:color w:val="000000"/>
                <w:sz w:val="20"/>
                <w:szCs w:val="20"/>
                <w:lang w:val="en-GB"/>
              </w:rPr>
            </w:pPr>
            <w:r w:rsidRPr="009D4905">
              <w:rPr>
                <w:color w:val="000000"/>
                <w:sz w:val="20"/>
                <w:szCs w:val="20"/>
                <w:lang w:val="en-GB"/>
              </w:rPr>
              <w:t>2,104,571</w:t>
            </w:r>
          </w:p>
        </w:tc>
        <w:tc>
          <w:tcPr>
            <w:tcW w:w="531" w:type="pct"/>
            <w:tcBorders>
              <w:top w:val="single" w:sz="4" w:space="0" w:color="auto"/>
              <w:left w:val="single" w:sz="4" w:space="0" w:color="auto"/>
              <w:bottom w:val="single" w:sz="4" w:space="0" w:color="auto"/>
              <w:right w:val="single" w:sz="4" w:space="0" w:color="auto"/>
            </w:tcBorders>
            <w:vAlign w:val="center"/>
          </w:tcPr>
          <w:p w14:paraId="6D6A2633" w14:textId="77777777" w:rsidR="00EB0A9D" w:rsidRPr="009D4905" w:rsidRDefault="00EB0A9D" w:rsidP="009D4905">
            <w:pPr>
              <w:suppressAutoHyphens/>
              <w:ind w:left="-107"/>
              <w:jc w:val="right"/>
              <w:rPr>
                <w:color w:val="000000"/>
                <w:sz w:val="20"/>
                <w:szCs w:val="20"/>
                <w:lang w:val="en-GB"/>
              </w:rPr>
            </w:pPr>
            <w:r w:rsidRPr="009D4905">
              <w:rPr>
                <w:color w:val="000000"/>
                <w:sz w:val="20"/>
                <w:szCs w:val="20"/>
                <w:lang w:val="en-GB"/>
              </w:rPr>
              <w:t>2,357,119</w:t>
            </w:r>
          </w:p>
        </w:tc>
      </w:tr>
    </w:tbl>
    <w:p w14:paraId="68084A1C" w14:textId="1A2A5DA2" w:rsidR="0061043F" w:rsidRPr="00C10918" w:rsidRDefault="00B55F7E" w:rsidP="00C1282A">
      <w:pPr>
        <w:pStyle w:val="Heading1"/>
        <w:spacing w:before="240" w:after="0"/>
        <w:rPr>
          <w:lang w:val="en-GB"/>
        </w:rPr>
      </w:pPr>
      <w:r>
        <w:rPr>
          <w:lang w:val="en-GB"/>
        </w:rPr>
        <w:t xml:space="preserve">UNDP </w:t>
      </w:r>
      <w:r w:rsidR="0063237F">
        <w:rPr>
          <w:lang w:val="en-GB"/>
        </w:rPr>
        <w:t xml:space="preserve">explained that </w:t>
      </w:r>
      <w:r w:rsidR="00F93CF9">
        <w:rPr>
          <w:lang w:val="en-GB"/>
        </w:rPr>
        <w:t xml:space="preserve">the country’s 2022 </w:t>
      </w:r>
      <w:r w:rsidR="0063237F">
        <w:rPr>
          <w:lang w:val="en-GB"/>
        </w:rPr>
        <w:t xml:space="preserve">consumption in servicing </w:t>
      </w:r>
      <w:r w:rsidR="00F93CF9">
        <w:rPr>
          <w:lang w:val="en-GB"/>
        </w:rPr>
        <w:t>wa</w:t>
      </w:r>
      <w:r w:rsidR="0063237F">
        <w:rPr>
          <w:lang w:val="en-GB"/>
        </w:rPr>
        <w:t xml:space="preserve">s less than 10 per cent higher than </w:t>
      </w:r>
      <w:r w:rsidR="003E4F18">
        <w:rPr>
          <w:lang w:val="en-GB"/>
        </w:rPr>
        <w:t>it</w:t>
      </w:r>
      <w:r w:rsidR="0063237F">
        <w:rPr>
          <w:lang w:val="en-GB"/>
        </w:rPr>
        <w:t xml:space="preserve"> would have been in a no-COVID scenario. The reason for this may be related to </w:t>
      </w:r>
      <w:r w:rsidR="00F348F6">
        <w:rPr>
          <w:lang w:val="en-GB"/>
        </w:rPr>
        <w:t xml:space="preserve">the </w:t>
      </w:r>
      <w:r w:rsidR="0063237F">
        <w:rPr>
          <w:lang w:val="en-GB"/>
        </w:rPr>
        <w:t>servicing of equipment postponed during the pandemic years, reflected in the low consumption in 2020 and 2021</w:t>
      </w:r>
      <w:r w:rsidR="0028227C">
        <w:rPr>
          <w:lang w:val="en-GB"/>
        </w:rPr>
        <w:t xml:space="preserve"> compared with a no-COVID scenario</w:t>
      </w:r>
      <w:r w:rsidR="0063237F">
        <w:rPr>
          <w:lang w:val="en-GB"/>
        </w:rPr>
        <w:t>.</w:t>
      </w:r>
    </w:p>
    <w:p w14:paraId="5F8FA1ED" w14:textId="7B88226B" w:rsidR="0061043F" w:rsidRDefault="0061043F" w:rsidP="0061043F">
      <w:pPr>
        <w:pStyle w:val="Heading1"/>
        <w:spacing w:before="240"/>
        <w:rPr>
          <w:lang w:val="en-GB"/>
        </w:rPr>
      </w:pPr>
      <w:r w:rsidRPr="00C10918">
        <w:rPr>
          <w:lang w:val="en-GB"/>
        </w:rPr>
        <w:t xml:space="preserve">The Secretariat considers it important to continue monitoring the country’s HFC consumption </w:t>
      </w:r>
      <w:r w:rsidR="00B55F7E" w:rsidRPr="00C10918">
        <w:rPr>
          <w:lang w:val="en-GB"/>
        </w:rPr>
        <w:t>behaviour</w:t>
      </w:r>
      <w:r w:rsidRPr="00C10918">
        <w:rPr>
          <w:lang w:val="en-GB"/>
        </w:rPr>
        <w:t xml:space="preserve"> over the coming years to determine whether the high imports reported in 2022 are representative of the local market’s regular consumption needs or were an isolated occurrence, expecting that by the time the next tranche request is submitted in 2026, the availability of data on longer</w:t>
      </w:r>
      <w:r w:rsidRPr="00C10918">
        <w:rPr>
          <w:lang w:val="en-GB"/>
        </w:rPr>
        <w:noBreakHyphen/>
        <w:t>term HFC consumption trends will allow more clarity on the issue.</w:t>
      </w:r>
    </w:p>
    <w:p w14:paraId="10F19CDC" w14:textId="13D8ED5C" w:rsidR="00FC05E3" w:rsidRPr="00C10918" w:rsidRDefault="00FC05E3" w:rsidP="00FC05E3">
      <w:pPr>
        <w:pStyle w:val="Heading1"/>
        <w:numPr>
          <w:ilvl w:val="0"/>
          <w:numId w:val="0"/>
        </w:numPr>
        <w:rPr>
          <w:u w:val="single"/>
          <w:lang w:val="en-GB"/>
        </w:rPr>
      </w:pPr>
      <w:r w:rsidRPr="00C10918">
        <w:rPr>
          <w:u w:val="single"/>
          <w:lang w:val="en-GB"/>
        </w:rPr>
        <w:t>Overarching strategy</w:t>
      </w:r>
    </w:p>
    <w:p w14:paraId="3AC77222" w14:textId="74768516" w:rsidR="00F92017" w:rsidRPr="00C10918" w:rsidRDefault="004F309D" w:rsidP="00A43C15">
      <w:pPr>
        <w:pStyle w:val="Heading1"/>
        <w:rPr>
          <w:lang w:val="en-GB"/>
        </w:rPr>
      </w:pPr>
      <w:r w:rsidRPr="004F309D">
        <w:rPr>
          <w:lang w:val="en-GB"/>
        </w:rPr>
        <w:t xml:space="preserve">One of the challenges to reducing HFC demand in Panama includes the </w:t>
      </w:r>
      <w:r w:rsidR="0028227C">
        <w:rPr>
          <w:lang w:val="en-GB"/>
        </w:rPr>
        <w:t xml:space="preserve">use </w:t>
      </w:r>
      <w:r w:rsidRPr="004F309D">
        <w:rPr>
          <w:lang w:val="en-GB"/>
        </w:rPr>
        <w:t>of HFCs (7</w:t>
      </w:r>
      <w:r w:rsidR="00DF0175">
        <w:rPr>
          <w:lang w:val="en-GB"/>
        </w:rPr>
        <w:t> </w:t>
      </w:r>
      <w:r w:rsidRPr="004F309D">
        <w:rPr>
          <w:lang w:val="en-GB"/>
        </w:rPr>
        <w:t>per</w:t>
      </w:r>
      <w:r w:rsidR="00DF0175">
        <w:rPr>
          <w:lang w:val="en-GB"/>
        </w:rPr>
        <w:t> </w:t>
      </w:r>
      <w:r w:rsidRPr="004F309D">
        <w:rPr>
          <w:lang w:val="en-GB"/>
        </w:rPr>
        <w:t xml:space="preserve">cent of </w:t>
      </w:r>
      <w:r w:rsidR="00D21DA6">
        <w:rPr>
          <w:lang w:val="en-GB"/>
        </w:rPr>
        <w:t xml:space="preserve">the </w:t>
      </w:r>
      <w:r w:rsidRPr="004F309D">
        <w:rPr>
          <w:lang w:val="en-GB"/>
        </w:rPr>
        <w:t>2022 consumption in CO</w:t>
      </w:r>
      <w:r w:rsidRPr="00A34B13">
        <w:rPr>
          <w:vertAlign w:val="subscript"/>
          <w:lang w:val="en-GB"/>
        </w:rPr>
        <w:t>2</w:t>
      </w:r>
      <w:r w:rsidRPr="004F309D">
        <w:rPr>
          <w:lang w:val="en-GB"/>
        </w:rPr>
        <w:t xml:space="preserve">-eq tonnes) </w:t>
      </w:r>
      <w:r w:rsidR="005C2832" w:rsidRPr="004F309D">
        <w:rPr>
          <w:lang w:val="en-GB"/>
        </w:rPr>
        <w:t xml:space="preserve">for </w:t>
      </w:r>
      <w:r w:rsidR="005C2832">
        <w:rPr>
          <w:lang w:val="en-GB"/>
        </w:rPr>
        <w:t>blending</w:t>
      </w:r>
      <w:r w:rsidR="0028227C">
        <w:rPr>
          <w:lang w:val="en-GB"/>
        </w:rPr>
        <w:t xml:space="preserve"> </w:t>
      </w:r>
      <w:r w:rsidRPr="004F309D">
        <w:rPr>
          <w:lang w:val="en-GB"/>
        </w:rPr>
        <w:t xml:space="preserve">polyols by </w:t>
      </w:r>
      <w:proofErr w:type="spellStart"/>
      <w:r w:rsidRPr="004F309D">
        <w:rPr>
          <w:lang w:val="en-GB"/>
        </w:rPr>
        <w:t>S</w:t>
      </w:r>
      <w:r w:rsidR="00DA2987">
        <w:rPr>
          <w:lang w:val="en-GB"/>
        </w:rPr>
        <w:t>ynthesia</w:t>
      </w:r>
      <w:proofErr w:type="spellEnd"/>
      <w:r w:rsidRPr="004F309D">
        <w:rPr>
          <w:lang w:val="en-GB"/>
        </w:rPr>
        <w:t xml:space="preserve">, which is not eligible for Multilateral Fund support. Although the HFC imports </w:t>
      </w:r>
      <w:r w:rsidR="00CC104B">
        <w:rPr>
          <w:lang w:val="en-GB"/>
        </w:rPr>
        <w:t>by</w:t>
      </w:r>
      <w:r w:rsidRPr="004F309D">
        <w:rPr>
          <w:lang w:val="en-GB"/>
        </w:rPr>
        <w:t xml:space="preserve"> this enterprise </w:t>
      </w:r>
      <w:r w:rsidR="0028227C">
        <w:rPr>
          <w:lang w:val="en-GB"/>
        </w:rPr>
        <w:t xml:space="preserve">will </w:t>
      </w:r>
      <w:r w:rsidR="004F731F">
        <w:rPr>
          <w:lang w:val="en-GB"/>
        </w:rPr>
        <w:t xml:space="preserve">be </w:t>
      </w:r>
      <w:r w:rsidR="00CC104B">
        <w:rPr>
          <w:lang w:val="en-GB"/>
        </w:rPr>
        <w:t>accounted for in</w:t>
      </w:r>
      <w:r w:rsidRPr="004F309D">
        <w:rPr>
          <w:lang w:val="en-GB"/>
        </w:rPr>
        <w:t xml:space="preserve"> the quota system, the development of a comprehensive regulatory framework for HFC</w:t>
      </w:r>
      <w:r w:rsidR="00F63A51">
        <w:rPr>
          <w:lang w:val="en-GB"/>
        </w:rPr>
        <w:t>s contained</w:t>
      </w:r>
      <w:r w:rsidRPr="004F309D">
        <w:rPr>
          <w:lang w:val="en-GB"/>
        </w:rPr>
        <w:t xml:space="preserve"> in polyols and </w:t>
      </w:r>
      <w:r w:rsidR="00F63A51">
        <w:rPr>
          <w:lang w:val="en-GB"/>
        </w:rPr>
        <w:t xml:space="preserve">the </w:t>
      </w:r>
      <w:r w:rsidRPr="004F309D">
        <w:rPr>
          <w:lang w:val="en-GB"/>
        </w:rPr>
        <w:t xml:space="preserve">foam sector </w:t>
      </w:r>
      <w:r w:rsidR="00F63A51">
        <w:rPr>
          <w:lang w:val="en-GB"/>
        </w:rPr>
        <w:t>can</w:t>
      </w:r>
      <w:r w:rsidRPr="004F309D">
        <w:rPr>
          <w:lang w:val="en-GB"/>
        </w:rPr>
        <w:t xml:space="preserve"> </w:t>
      </w:r>
      <w:r w:rsidR="0028227C">
        <w:rPr>
          <w:lang w:val="en-GB"/>
        </w:rPr>
        <w:t xml:space="preserve">only </w:t>
      </w:r>
      <w:r w:rsidRPr="004F309D">
        <w:rPr>
          <w:lang w:val="en-GB"/>
        </w:rPr>
        <w:t>be included in further stages of the KIP</w:t>
      </w:r>
      <w:r w:rsidR="00F63A51">
        <w:rPr>
          <w:lang w:val="en-GB"/>
        </w:rPr>
        <w:t>,</w:t>
      </w:r>
      <w:r w:rsidRPr="004F309D">
        <w:rPr>
          <w:lang w:val="en-GB"/>
        </w:rPr>
        <w:t xml:space="preserve"> when non-HFC alternatives </w:t>
      </w:r>
      <w:r w:rsidR="00F63A51">
        <w:rPr>
          <w:lang w:val="en-GB"/>
        </w:rPr>
        <w:t>become more</w:t>
      </w:r>
      <w:r w:rsidRPr="004F309D">
        <w:rPr>
          <w:lang w:val="en-GB"/>
        </w:rPr>
        <w:t xml:space="preserve"> affordable</w:t>
      </w:r>
      <w:r w:rsidR="00A70BBA" w:rsidRPr="00C10918">
        <w:rPr>
          <w:lang w:val="en-GB"/>
        </w:rPr>
        <w:t>.</w:t>
      </w:r>
    </w:p>
    <w:p w14:paraId="6ACB25BA" w14:textId="139DE898" w:rsidR="00B116FF" w:rsidRPr="00C10918" w:rsidRDefault="00AF21B6" w:rsidP="00B116FF">
      <w:pPr>
        <w:pStyle w:val="Heading1"/>
        <w:rPr>
          <w:lang w:val="en-GB"/>
        </w:rPr>
      </w:pPr>
      <w:r>
        <w:rPr>
          <w:lang w:val="en-GB"/>
        </w:rPr>
        <w:t>Regarding</w:t>
      </w:r>
      <w:r w:rsidR="004F309D" w:rsidRPr="004F309D">
        <w:rPr>
          <w:lang w:val="en-GB"/>
        </w:rPr>
        <w:t xml:space="preserve"> the servicing</w:t>
      </w:r>
      <w:r w:rsidR="0028227C">
        <w:rPr>
          <w:lang w:val="en-GB"/>
        </w:rPr>
        <w:t xml:space="preserve"> sector</w:t>
      </w:r>
      <w:r w:rsidR="004F309D" w:rsidRPr="004F309D">
        <w:rPr>
          <w:lang w:val="en-GB"/>
        </w:rPr>
        <w:t>, consumption growth rates in the RAC and MAC sectors</w:t>
      </w:r>
      <w:r>
        <w:rPr>
          <w:lang w:val="en-GB"/>
        </w:rPr>
        <w:t>,</w:t>
      </w:r>
      <w:r w:rsidR="004F309D" w:rsidRPr="004F309D">
        <w:rPr>
          <w:lang w:val="en-GB"/>
        </w:rPr>
        <w:t xml:space="preserve"> combined with </w:t>
      </w:r>
      <w:r w:rsidR="00D21DA6">
        <w:rPr>
          <w:lang w:val="en-GB"/>
        </w:rPr>
        <w:t xml:space="preserve">the </w:t>
      </w:r>
      <w:r w:rsidR="004F309D" w:rsidRPr="004F309D">
        <w:rPr>
          <w:lang w:val="en-GB"/>
        </w:rPr>
        <w:t>limited penetration of affordable</w:t>
      </w:r>
      <w:r>
        <w:rPr>
          <w:lang w:val="en-GB"/>
        </w:rPr>
        <w:t>,</w:t>
      </w:r>
      <w:r w:rsidR="004F309D" w:rsidRPr="004F309D">
        <w:rPr>
          <w:lang w:val="en-GB"/>
        </w:rPr>
        <w:t xml:space="preserve"> low-GWP alternatives, the absence of HFC-related policies to support the transition to low-GWP alternatives, and the</w:t>
      </w:r>
      <w:r w:rsidR="0028227C">
        <w:rPr>
          <w:lang w:val="en-GB"/>
        </w:rPr>
        <w:t xml:space="preserve"> lack of</w:t>
      </w:r>
      <w:r w:rsidR="004F309D" w:rsidRPr="004F309D">
        <w:rPr>
          <w:lang w:val="en-GB"/>
        </w:rPr>
        <w:t xml:space="preserve"> </w:t>
      </w:r>
      <w:r w:rsidR="0028227C">
        <w:rPr>
          <w:lang w:val="en-GB"/>
        </w:rPr>
        <w:t xml:space="preserve">proper refrigerant </w:t>
      </w:r>
      <w:r w:rsidR="004F309D" w:rsidRPr="004F309D">
        <w:rPr>
          <w:lang w:val="en-GB"/>
        </w:rPr>
        <w:t xml:space="preserve">recovery and recycling practices are the main barriers </w:t>
      </w:r>
      <w:r>
        <w:rPr>
          <w:lang w:val="en-GB"/>
        </w:rPr>
        <w:t>to</w:t>
      </w:r>
      <w:r w:rsidR="004F309D" w:rsidRPr="004F309D">
        <w:rPr>
          <w:lang w:val="en-GB"/>
        </w:rPr>
        <w:t xml:space="preserve"> the HFC phase-down</w:t>
      </w:r>
      <w:r>
        <w:rPr>
          <w:lang w:val="en-GB"/>
        </w:rPr>
        <w:t xml:space="preserve"> that will be addressed</w:t>
      </w:r>
      <w:r w:rsidR="0028227C">
        <w:rPr>
          <w:lang w:val="en-GB"/>
        </w:rPr>
        <w:t xml:space="preserve"> </w:t>
      </w:r>
      <w:r>
        <w:rPr>
          <w:lang w:val="en-GB"/>
        </w:rPr>
        <w:t>through</w:t>
      </w:r>
      <w:r w:rsidRPr="004F309D">
        <w:rPr>
          <w:lang w:val="en-GB"/>
        </w:rPr>
        <w:t xml:space="preserve"> targeted activities </w:t>
      </w:r>
      <w:r>
        <w:rPr>
          <w:lang w:val="en-GB"/>
        </w:rPr>
        <w:t>under s</w:t>
      </w:r>
      <w:r w:rsidR="004F309D" w:rsidRPr="004F309D">
        <w:rPr>
          <w:lang w:val="en-GB"/>
        </w:rPr>
        <w:t>tage I of the KIP</w:t>
      </w:r>
      <w:r w:rsidR="00A70BBA" w:rsidRPr="00C10918">
        <w:rPr>
          <w:lang w:val="en-GB"/>
        </w:rPr>
        <w:t>.</w:t>
      </w:r>
      <w:bookmarkStart w:id="12" w:name="_Hlk126916111"/>
      <w:bookmarkEnd w:id="11"/>
    </w:p>
    <w:p w14:paraId="4F906793" w14:textId="102DEC23" w:rsidR="0061043F" w:rsidRPr="00C10918" w:rsidRDefault="0061043F" w:rsidP="0061043F">
      <w:pPr>
        <w:pStyle w:val="Heading1"/>
        <w:numPr>
          <w:ilvl w:val="0"/>
          <w:numId w:val="0"/>
        </w:numPr>
        <w:rPr>
          <w:u w:val="single"/>
          <w:lang w:val="en-GB"/>
        </w:rPr>
      </w:pPr>
      <w:r w:rsidRPr="00C10918">
        <w:rPr>
          <w:u w:val="single"/>
          <w:lang w:val="en-GB"/>
        </w:rPr>
        <w:t>Established baseline, starting point for sustained reductions in HFC consumption, and reductions associated with stage I</w:t>
      </w:r>
      <w:r w:rsidR="005C0B45">
        <w:rPr>
          <w:u w:val="single"/>
          <w:lang w:val="en-GB"/>
        </w:rPr>
        <w:t xml:space="preserve"> of the Kigali HFC implementation </w:t>
      </w:r>
      <w:proofErr w:type="gramStart"/>
      <w:r w:rsidR="005C0B45">
        <w:rPr>
          <w:u w:val="single"/>
          <w:lang w:val="en-GB"/>
        </w:rPr>
        <w:t>plan</w:t>
      </w:r>
      <w:proofErr w:type="gramEnd"/>
    </w:p>
    <w:p w14:paraId="2430F36C" w14:textId="02F643CB" w:rsidR="0061043F" w:rsidRPr="00C10918" w:rsidRDefault="0061043F" w:rsidP="0061043F">
      <w:pPr>
        <w:numPr>
          <w:ilvl w:val="0"/>
          <w:numId w:val="1"/>
        </w:numPr>
        <w:tabs>
          <w:tab w:val="clear" w:pos="993"/>
          <w:tab w:val="num" w:pos="0"/>
        </w:tabs>
        <w:spacing w:after="240"/>
        <w:ind w:left="0"/>
        <w:outlineLvl w:val="0"/>
        <w:rPr>
          <w:lang w:val="en-GB"/>
        </w:rPr>
      </w:pPr>
      <w:r w:rsidRPr="00C10918">
        <w:rPr>
          <w:lang w:val="en-GB"/>
        </w:rPr>
        <w:t xml:space="preserve">The baseline for HFC consumption in the Panama is </w:t>
      </w:r>
      <w:r w:rsidR="00007AE5" w:rsidRPr="00C10918">
        <w:rPr>
          <w:color w:val="000000"/>
          <w:lang w:val="en-GB"/>
        </w:rPr>
        <w:t xml:space="preserve">2,543,386 </w:t>
      </w:r>
      <w:r w:rsidRPr="00C10918">
        <w:rPr>
          <w:lang w:val="en-GB"/>
        </w:rPr>
        <w:t>CO</w:t>
      </w:r>
      <w:r w:rsidRPr="00C10918">
        <w:rPr>
          <w:vertAlign w:val="subscript"/>
          <w:lang w:val="en-GB"/>
        </w:rPr>
        <w:t>2</w:t>
      </w:r>
      <w:r w:rsidRPr="00C10918">
        <w:rPr>
          <w:lang w:val="en-GB"/>
        </w:rPr>
        <w:noBreakHyphen/>
        <w:t>eq tonnes, as shown in table </w:t>
      </w:r>
      <w:r w:rsidR="00D16966" w:rsidRPr="00C10918">
        <w:rPr>
          <w:lang w:val="en-GB"/>
        </w:rPr>
        <w:t>3</w:t>
      </w:r>
      <w:r w:rsidRPr="00C10918">
        <w:rPr>
          <w:lang w:val="en-GB"/>
        </w:rPr>
        <w:t xml:space="preserve"> above. The methodology for calculating the starting point for sustained reductions in HFC consumption is still under discussion. The Secretariat notes that the starting point for Panama will be established once the Executive Committee agrees on the above-mentioned methodology.</w:t>
      </w:r>
    </w:p>
    <w:p w14:paraId="2CFB317B" w14:textId="0E5BAF4C" w:rsidR="004C6746" w:rsidRPr="00C10918" w:rsidRDefault="00AA6C98" w:rsidP="00065581">
      <w:pPr>
        <w:pStyle w:val="Heading1"/>
        <w:rPr>
          <w:lang w:val="en-GB"/>
        </w:rPr>
      </w:pPr>
      <w:r>
        <w:rPr>
          <w:lang w:val="en-GB"/>
        </w:rPr>
        <w:t>Noting that the rise in</w:t>
      </w:r>
      <w:r w:rsidR="00AD2486" w:rsidRPr="00C10918">
        <w:rPr>
          <w:lang w:val="en-GB"/>
        </w:rPr>
        <w:t xml:space="preserve"> HFC</w:t>
      </w:r>
      <w:r w:rsidR="00282144" w:rsidRPr="00C10918">
        <w:rPr>
          <w:lang w:val="en-GB"/>
        </w:rPr>
        <w:t xml:space="preserve"> consumption</w:t>
      </w:r>
      <w:r w:rsidR="00AD2486" w:rsidRPr="00C10918">
        <w:rPr>
          <w:lang w:val="en-GB"/>
        </w:rPr>
        <w:t xml:space="preserve"> </w:t>
      </w:r>
      <w:r w:rsidR="00FF05ED">
        <w:rPr>
          <w:lang w:val="en-GB"/>
        </w:rPr>
        <w:t>for</w:t>
      </w:r>
      <w:r w:rsidR="00AD2486" w:rsidRPr="00C10918">
        <w:rPr>
          <w:lang w:val="en-GB"/>
        </w:rPr>
        <w:t xml:space="preserve"> the manufacturing of </w:t>
      </w:r>
      <w:r w:rsidR="00B22B0D" w:rsidRPr="00C10918">
        <w:rPr>
          <w:lang w:val="en-GB"/>
        </w:rPr>
        <w:t>pre-blended</w:t>
      </w:r>
      <w:r w:rsidR="00AD2486" w:rsidRPr="00C10918">
        <w:rPr>
          <w:lang w:val="en-GB"/>
        </w:rPr>
        <w:t xml:space="preserve"> polyols</w:t>
      </w:r>
      <w:r>
        <w:rPr>
          <w:lang w:val="en-GB"/>
        </w:rPr>
        <w:t xml:space="preserve"> posed a concern</w:t>
      </w:r>
      <w:r w:rsidR="00065581" w:rsidRPr="00C10918">
        <w:rPr>
          <w:lang w:val="en-GB"/>
        </w:rPr>
        <w:t xml:space="preserve">, </w:t>
      </w:r>
      <w:r w:rsidR="00B72F19" w:rsidRPr="00C10918">
        <w:rPr>
          <w:lang w:val="en-GB"/>
        </w:rPr>
        <w:t xml:space="preserve">the Secretariat </w:t>
      </w:r>
      <w:r>
        <w:rPr>
          <w:lang w:val="en-GB"/>
        </w:rPr>
        <w:t>enquired</w:t>
      </w:r>
      <w:r w:rsidR="00AD2486" w:rsidRPr="00C10918">
        <w:rPr>
          <w:lang w:val="en-GB"/>
        </w:rPr>
        <w:t xml:space="preserve"> how the </w:t>
      </w:r>
      <w:r w:rsidRPr="00C10918">
        <w:rPr>
          <w:lang w:val="en-GB"/>
        </w:rPr>
        <w:t>reduction</w:t>
      </w:r>
      <w:r>
        <w:rPr>
          <w:lang w:val="en-GB"/>
        </w:rPr>
        <w:t xml:space="preserve">s </w:t>
      </w:r>
      <w:r w:rsidR="00AD2486" w:rsidRPr="00C10918">
        <w:rPr>
          <w:lang w:val="en-GB"/>
        </w:rPr>
        <w:t>would be</w:t>
      </w:r>
      <w:r w:rsidR="00282144" w:rsidRPr="00C10918">
        <w:rPr>
          <w:lang w:val="en-GB"/>
        </w:rPr>
        <w:t xml:space="preserve"> achieved</w:t>
      </w:r>
      <w:r w:rsidR="00B72F19" w:rsidRPr="00C10918">
        <w:rPr>
          <w:lang w:val="en-GB"/>
        </w:rPr>
        <w:t xml:space="preserve">, </w:t>
      </w:r>
      <w:r w:rsidR="00D30877">
        <w:rPr>
          <w:lang w:val="en-GB"/>
        </w:rPr>
        <w:t xml:space="preserve">and </w:t>
      </w:r>
      <w:r w:rsidR="00B85A69">
        <w:rPr>
          <w:lang w:val="en-GB"/>
        </w:rPr>
        <w:t xml:space="preserve">specifically </w:t>
      </w:r>
      <w:r w:rsidR="004C50C7" w:rsidRPr="00C10918">
        <w:rPr>
          <w:lang w:val="en-GB"/>
        </w:rPr>
        <w:t xml:space="preserve">whether </w:t>
      </w:r>
      <w:r w:rsidR="00D30877">
        <w:rPr>
          <w:lang w:val="en-GB"/>
        </w:rPr>
        <w:t>the</w:t>
      </w:r>
      <w:r w:rsidR="00B72F19" w:rsidRPr="00C10918">
        <w:rPr>
          <w:lang w:val="en-GB"/>
        </w:rPr>
        <w:t xml:space="preserve"> </w:t>
      </w:r>
      <w:r w:rsidR="00282144" w:rsidRPr="00C10918">
        <w:rPr>
          <w:lang w:val="en-GB"/>
        </w:rPr>
        <w:t>HFC quota</w:t>
      </w:r>
      <w:r w:rsidR="00D30877">
        <w:rPr>
          <w:lang w:val="en-GB"/>
        </w:rPr>
        <w:t xml:space="preserve">s would be reduced </w:t>
      </w:r>
      <w:r w:rsidR="00FF05ED">
        <w:rPr>
          <w:lang w:val="en-GB"/>
        </w:rPr>
        <w:t>for</w:t>
      </w:r>
      <w:r w:rsidR="00D30877">
        <w:rPr>
          <w:lang w:val="en-GB"/>
        </w:rPr>
        <w:t xml:space="preserve"> both the</w:t>
      </w:r>
      <w:r w:rsidR="00B72F19" w:rsidRPr="00C10918">
        <w:rPr>
          <w:lang w:val="en-GB"/>
        </w:rPr>
        <w:t xml:space="preserve"> servicing and manufacturing</w:t>
      </w:r>
      <w:r w:rsidR="00282144" w:rsidRPr="00C10918">
        <w:rPr>
          <w:lang w:val="en-GB"/>
        </w:rPr>
        <w:t xml:space="preserve"> sectors</w:t>
      </w:r>
      <w:r w:rsidR="00B72F19" w:rsidRPr="00C10918">
        <w:rPr>
          <w:lang w:val="en-GB"/>
        </w:rPr>
        <w:t xml:space="preserve">, or only </w:t>
      </w:r>
      <w:r w:rsidR="00FF05ED">
        <w:rPr>
          <w:lang w:val="en-GB"/>
        </w:rPr>
        <w:t>for</w:t>
      </w:r>
      <w:r w:rsidR="00B72F19" w:rsidRPr="00C10918">
        <w:rPr>
          <w:lang w:val="en-GB"/>
        </w:rPr>
        <w:t xml:space="preserve"> </w:t>
      </w:r>
      <w:r w:rsidR="00065581" w:rsidRPr="00C10918">
        <w:rPr>
          <w:lang w:val="en-GB"/>
        </w:rPr>
        <w:t>servicing</w:t>
      </w:r>
      <w:r w:rsidR="00B72F19" w:rsidRPr="00C10918">
        <w:rPr>
          <w:lang w:val="en-GB"/>
        </w:rPr>
        <w:t xml:space="preserve">. UNDP </w:t>
      </w:r>
      <w:r w:rsidR="00DB2602">
        <w:rPr>
          <w:lang w:val="en-GB"/>
        </w:rPr>
        <w:t>explained</w:t>
      </w:r>
      <w:r w:rsidR="00DB2602" w:rsidRPr="00C10918">
        <w:rPr>
          <w:lang w:val="en-GB"/>
        </w:rPr>
        <w:t xml:space="preserve"> </w:t>
      </w:r>
      <w:r w:rsidR="00B72F19" w:rsidRPr="00C10918">
        <w:rPr>
          <w:lang w:val="en-GB"/>
        </w:rPr>
        <w:t>that quotas w</w:t>
      </w:r>
      <w:r w:rsidR="00A97E5D">
        <w:rPr>
          <w:lang w:val="en-GB"/>
        </w:rPr>
        <w:t>ould</w:t>
      </w:r>
      <w:r w:rsidR="00B72F19" w:rsidRPr="00C10918">
        <w:rPr>
          <w:lang w:val="en-GB"/>
        </w:rPr>
        <w:t xml:space="preserve"> be issued </w:t>
      </w:r>
      <w:r w:rsidR="00065581" w:rsidRPr="00C10918">
        <w:rPr>
          <w:lang w:val="en-GB"/>
        </w:rPr>
        <w:t>in CO</w:t>
      </w:r>
      <w:r w:rsidR="00065581" w:rsidRPr="00C10918">
        <w:rPr>
          <w:vertAlign w:val="subscript"/>
          <w:lang w:val="en-GB"/>
        </w:rPr>
        <w:t>2</w:t>
      </w:r>
      <w:r w:rsidR="00065581" w:rsidRPr="00C10918">
        <w:rPr>
          <w:lang w:val="en-GB"/>
        </w:rPr>
        <w:t>-eq tonnes</w:t>
      </w:r>
      <w:r w:rsidR="00DB2602">
        <w:rPr>
          <w:lang w:val="en-GB"/>
        </w:rPr>
        <w:t xml:space="preserve"> based on the control measures and allocate</w:t>
      </w:r>
      <w:r w:rsidR="00A97E5D">
        <w:rPr>
          <w:lang w:val="en-GB"/>
        </w:rPr>
        <w:t>d</w:t>
      </w:r>
      <w:r w:rsidR="00DB2602">
        <w:rPr>
          <w:lang w:val="en-GB"/>
        </w:rPr>
        <w:t xml:space="preserve"> to</w:t>
      </w:r>
      <w:r w:rsidR="00B72F19" w:rsidRPr="00C10918">
        <w:rPr>
          <w:lang w:val="en-GB"/>
        </w:rPr>
        <w:t xml:space="preserve"> </w:t>
      </w:r>
      <w:r w:rsidR="00065581" w:rsidRPr="00C10918">
        <w:rPr>
          <w:lang w:val="en-GB"/>
        </w:rPr>
        <w:t>importers, not by sector.</w:t>
      </w:r>
      <w:r w:rsidR="00B72F19" w:rsidRPr="00C10918">
        <w:rPr>
          <w:lang w:val="en-GB"/>
        </w:rPr>
        <w:t xml:space="preserve"> </w:t>
      </w:r>
      <w:r w:rsidR="00065581" w:rsidRPr="00C10918">
        <w:rPr>
          <w:lang w:val="en-GB"/>
        </w:rPr>
        <w:t xml:space="preserve">Furthermore, UNEP clarified that </w:t>
      </w:r>
      <w:r w:rsidR="00B72F19" w:rsidRPr="00C10918">
        <w:rPr>
          <w:lang w:val="en-GB"/>
        </w:rPr>
        <w:t>a</w:t>
      </w:r>
      <w:r w:rsidR="004C6746" w:rsidRPr="00C10918">
        <w:rPr>
          <w:lang w:val="en-GB"/>
        </w:rPr>
        <w:t>lthough t</w:t>
      </w:r>
      <w:r w:rsidR="00B116FF" w:rsidRPr="00C10918">
        <w:rPr>
          <w:lang w:val="en-GB"/>
        </w:rPr>
        <w:t xml:space="preserve">he overall strategy </w:t>
      </w:r>
      <w:r w:rsidR="00147A1D">
        <w:rPr>
          <w:lang w:val="en-GB"/>
        </w:rPr>
        <w:t xml:space="preserve">for the KIP </w:t>
      </w:r>
      <w:r w:rsidR="00B116FF" w:rsidRPr="00C10918">
        <w:rPr>
          <w:lang w:val="en-GB"/>
        </w:rPr>
        <w:t>pr</w:t>
      </w:r>
      <w:r w:rsidR="00147A1D">
        <w:rPr>
          <w:lang w:val="en-GB"/>
        </w:rPr>
        <w:t>ioritized</w:t>
      </w:r>
      <w:r w:rsidR="00B116FF" w:rsidRPr="00C10918">
        <w:rPr>
          <w:lang w:val="en-GB"/>
        </w:rPr>
        <w:t xml:space="preserve"> long-term solutions, </w:t>
      </w:r>
      <w:r w:rsidR="004C6746" w:rsidRPr="00C10918">
        <w:rPr>
          <w:lang w:val="en-GB"/>
        </w:rPr>
        <w:t>the market w</w:t>
      </w:r>
      <w:r w:rsidR="00147A1D">
        <w:rPr>
          <w:lang w:val="en-GB"/>
        </w:rPr>
        <w:t>ould</w:t>
      </w:r>
      <w:r w:rsidR="004C6746" w:rsidRPr="00C10918">
        <w:rPr>
          <w:lang w:val="en-GB"/>
        </w:rPr>
        <w:t xml:space="preserve"> </w:t>
      </w:r>
      <w:r w:rsidR="00DB2602">
        <w:rPr>
          <w:lang w:val="en-GB"/>
        </w:rPr>
        <w:t>influence</w:t>
      </w:r>
      <w:r w:rsidR="00DB2602" w:rsidRPr="00C10918">
        <w:rPr>
          <w:lang w:val="en-GB"/>
        </w:rPr>
        <w:t xml:space="preserve"> </w:t>
      </w:r>
      <w:r w:rsidR="004C6746" w:rsidRPr="00C10918">
        <w:rPr>
          <w:lang w:val="en-GB"/>
        </w:rPr>
        <w:t xml:space="preserve">how the reductions </w:t>
      </w:r>
      <w:r w:rsidR="00147A1D">
        <w:rPr>
          <w:lang w:val="en-GB"/>
        </w:rPr>
        <w:t>we</w:t>
      </w:r>
      <w:r w:rsidR="004C6746" w:rsidRPr="00C10918">
        <w:rPr>
          <w:lang w:val="en-GB"/>
        </w:rPr>
        <w:t>re achieved</w:t>
      </w:r>
      <w:r w:rsidR="00147A1D">
        <w:rPr>
          <w:lang w:val="en-GB"/>
        </w:rPr>
        <w:t>,</w:t>
      </w:r>
      <w:r w:rsidR="004C6746" w:rsidRPr="00C10918">
        <w:rPr>
          <w:lang w:val="en-GB"/>
        </w:rPr>
        <w:t xml:space="preserve"> since the quota </w:t>
      </w:r>
      <w:r w:rsidR="00147A1D">
        <w:rPr>
          <w:lang w:val="en-GB"/>
        </w:rPr>
        <w:t xml:space="preserve">system </w:t>
      </w:r>
      <w:r w:rsidR="004C6746" w:rsidRPr="00C10918">
        <w:rPr>
          <w:lang w:val="en-GB"/>
        </w:rPr>
        <w:t>g</w:t>
      </w:r>
      <w:r w:rsidR="00147A1D">
        <w:rPr>
          <w:lang w:val="en-GB"/>
        </w:rPr>
        <w:t xml:space="preserve">ave </w:t>
      </w:r>
      <w:r w:rsidR="004C6746" w:rsidRPr="00C10918">
        <w:rPr>
          <w:lang w:val="en-GB"/>
        </w:rPr>
        <w:t xml:space="preserve">flexibility </w:t>
      </w:r>
      <w:r w:rsidR="00110EA0" w:rsidRPr="00C10918">
        <w:rPr>
          <w:lang w:val="en-GB"/>
        </w:rPr>
        <w:t xml:space="preserve">to importers </w:t>
      </w:r>
      <w:r w:rsidR="00147A1D">
        <w:rPr>
          <w:lang w:val="en-GB"/>
        </w:rPr>
        <w:t>in</w:t>
      </w:r>
      <w:r w:rsidR="004C6746" w:rsidRPr="00C10918">
        <w:rPr>
          <w:lang w:val="en-GB"/>
        </w:rPr>
        <w:t xml:space="preserve"> selecting substance</w:t>
      </w:r>
      <w:r w:rsidR="00147A1D">
        <w:rPr>
          <w:lang w:val="en-GB"/>
        </w:rPr>
        <w:t>s</w:t>
      </w:r>
      <w:r w:rsidR="004C6746" w:rsidRPr="00C10918">
        <w:rPr>
          <w:lang w:val="en-GB"/>
        </w:rPr>
        <w:t xml:space="preserve"> and </w:t>
      </w:r>
      <w:r w:rsidR="00147A1D">
        <w:rPr>
          <w:lang w:val="en-GB"/>
        </w:rPr>
        <w:t xml:space="preserve">their </w:t>
      </w:r>
      <w:r w:rsidR="004C6746" w:rsidRPr="00C10918">
        <w:rPr>
          <w:lang w:val="en-GB"/>
        </w:rPr>
        <w:t>quantities</w:t>
      </w:r>
      <w:r w:rsidR="00147A1D">
        <w:rPr>
          <w:lang w:val="en-GB"/>
        </w:rPr>
        <w:t>,</w:t>
      </w:r>
      <w:r w:rsidR="004C6746" w:rsidRPr="00C10918">
        <w:rPr>
          <w:lang w:val="en-GB"/>
        </w:rPr>
        <w:t xml:space="preserve"> under the restriction of </w:t>
      </w:r>
      <w:r w:rsidR="00282144" w:rsidRPr="00C10918">
        <w:rPr>
          <w:lang w:val="en-GB"/>
        </w:rPr>
        <w:t xml:space="preserve">respecting </w:t>
      </w:r>
      <w:r w:rsidR="004C6746" w:rsidRPr="00C10918">
        <w:rPr>
          <w:lang w:val="en-GB"/>
        </w:rPr>
        <w:t xml:space="preserve">the </w:t>
      </w:r>
      <w:r w:rsidR="00065581" w:rsidRPr="00C10918">
        <w:rPr>
          <w:lang w:val="en-GB"/>
        </w:rPr>
        <w:t>annua</w:t>
      </w:r>
      <w:r w:rsidR="004C6746" w:rsidRPr="00C10918">
        <w:rPr>
          <w:lang w:val="en-GB"/>
        </w:rPr>
        <w:t>l</w:t>
      </w:r>
      <w:r w:rsidR="00065581" w:rsidRPr="00C10918">
        <w:rPr>
          <w:lang w:val="en-GB"/>
        </w:rPr>
        <w:t xml:space="preserve"> CO</w:t>
      </w:r>
      <w:r w:rsidR="00065581" w:rsidRPr="00C10918">
        <w:rPr>
          <w:vertAlign w:val="subscript"/>
          <w:lang w:val="en-GB"/>
        </w:rPr>
        <w:t>2</w:t>
      </w:r>
      <w:r w:rsidR="00065581" w:rsidRPr="00C10918">
        <w:rPr>
          <w:lang w:val="en-GB"/>
        </w:rPr>
        <w:t xml:space="preserve">-equivalent assignment </w:t>
      </w:r>
      <w:r w:rsidR="004C6746" w:rsidRPr="00C10918">
        <w:rPr>
          <w:lang w:val="en-GB"/>
        </w:rPr>
        <w:t xml:space="preserve">per </w:t>
      </w:r>
      <w:r w:rsidR="00065581" w:rsidRPr="00C10918">
        <w:rPr>
          <w:lang w:val="en-GB"/>
        </w:rPr>
        <w:t>each</w:t>
      </w:r>
      <w:r w:rsidR="00007AE5" w:rsidRPr="00C10918">
        <w:rPr>
          <w:lang w:val="en-GB"/>
        </w:rPr>
        <w:t xml:space="preserve"> importer</w:t>
      </w:r>
      <w:r w:rsidR="004C6746" w:rsidRPr="00C10918">
        <w:rPr>
          <w:lang w:val="en-GB"/>
        </w:rPr>
        <w:t>.</w:t>
      </w:r>
    </w:p>
    <w:p w14:paraId="06D5CE04" w14:textId="7C4DBF50" w:rsidR="00FC05E3" w:rsidRPr="00C10918" w:rsidRDefault="00FC05E3" w:rsidP="004F731F">
      <w:pPr>
        <w:keepNext/>
        <w:spacing w:after="240"/>
        <w:rPr>
          <w:u w:val="single"/>
          <w:lang w:val="en-GB"/>
        </w:rPr>
      </w:pPr>
      <w:r w:rsidRPr="00C10918">
        <w:rPr>
          <w:u w:val="single"/>
          <w:lang w:val="en-GB"/>
        </w:rPr>
        <w:lastRenderedPageBreak/>
        <w:t>Policy, regulatory and institutional frameworks</w:t>
      </w:r>
    </w:p>
    <w:bookmarkEnd w:id="12"/>
    <w:p w14:paraId="0832329A" w14:textId="1ABEC510" w:rsidR="00ED1205" w:rsidRPr="00C10918" w:rsidRDefault="00FC05E3" w:rsidP="00F34929">
      <w:pPr>
        <w:pStyle w:val="Heading1"/>
        <w:rPr>
          <w:sz w:val="18"/>
          <w:szCs w:val="18"/>
          <w:lang w:val="en-GB"/>
        </w:rPr>
      </w:pPr>
      <w:r w:rsidRPr="00C10918">
        <w:rPr>
          <w:lang w:val="en-GB"/>
        </w:rPr>
        <w:t xml:space="preserve">Decision 87/50(g) requests the bilateral and implementing agencies, when submitting </w:t>
      </w:r>
      <w:proofErr w:type="gramStart"/>
      <w:r w:rsidRPr="00C10918">
        <w:rPr>
          <w:lang w:val="en-GB"/>
        </w:rPr>
        <w:t>stage</w:t>
      </w:r>
      <w:proofErr w:type="gramEnd"/>
      <w:r w:rsidRPr="00C10918">
        <w:rPr>
          <w:lang w:val="en-GB"/>
        </w:rPr>
        <w:t xml:space="preserve"> I of the KIPs, to include confirmation that the country has an established and enforceable national system of licensing and quotas for monitoring HFC imports/exports in place, consistent with decision 63/17. </w:t>
      </w:r>
      <w:r w:rsidR="00B116FF" w:rsidRPr="00C10918">
        <w:rPr>
          <w:lang w:val="en-GB"/>
        </w:rPr>
        <w:t>Accordingly, the Government of Panama has established a licensing and quota system for HFCs, with import quotas to be provided to importers in CO</w:t>
      </w:r>
      <w:r w:rsidR="00B116FF" w:rsidRPr="00C10918">
        <w:rPr>
          <w:vertAlign w:val="subscript"/>
          <w:lang w:val="en-GB"/>
        </w:rPr>
        <w:t>2</w:t>
      </w:r>
      <w:r w:rsidR="00B116FF" w:rsidRPr="00C10918">
        <w:rPr>
          <w:lang w:val="en-GB"/>
        </w:rPr>
        <w:t xml:space="preserve">-eq tonnes, with flexibility to import any HFC </w:t>
      </w:r>
      <w:proofErr w:type="gramStart"/>
      <w:r w:rsidR="00B116FF" w:rsidRPr="00C10918">
        <w:rPr>
          <w:lang w:val="en-GB"/>
        </w:rPr>
        <w:t>as long as</w:t>
      </w:r>
      <w:proofErr w:type="gramEnd"/>
      <w:r w:rsidR="00B116FF" w:rsidRPr="00C10918">
        <w:rPr>
          <w:lang w:val="en-GB"/>
        </w:rPr>
        <w:t xml:space="preserve"> the quota is not surpassed.</w:t>
      </w:r>
      <w:r w:rsidR="00110EA0" w:rsidRPr="00C10918">
        <w:rPr>
          <w:lang w:val="en-GB"/>
        </w:rPr>
        <w:t xml:space="preserve"> The</w:t>
      </w:r>
      <w:r w:rsidR="00B116FF" w:rsidRPr="00C10918">
        <w:rPr>
          <w:lang w:val="en-GB"/>
        </w:rPr>
        <w:t xml:space="preserve"> HFC import quotas will start being applied in 2024</w:t>
      </w:r>
      <w:r w:rsidR="00110EA0" w:rsidRPr="00C10918">
        <w:rPr>
          <w:lang w:val="en-GB"/>
        </w:rPr>
        <w:t xml:space="preserve"> and the </w:t>
      </w:r>
      <w:r w:rsidRPr="00C10918">
        <w:rPr>
          <w:lang w:val="en-GB"/>
        </w:rPr>
        <w:t xml:space="preserve">HFC import quota </w:t>
      </w:r>
      <w:r w:rsidR="00110EA0" w:rsidRPr="00C10918">
        <w:rPr>
          <w:lang w:val="en-GB"/>
        </w:rPr>
        <w:t>would be</w:t>
      </w:r>
      <w:r w:rsidR="00ED1205" w:rsidRPr="00C10918">
        <w:rPr>
          <w:lang w:val="en-GB"/>
        </w:rPr>
        <w:t xml:space="preserve"> </w:t>
      </w:r>
      <w:r w:rsidR="00ED1205" w:rsidRPr="00C10918">
        <w:rPr>
          <w:color w:val="000000" w:themeColor="text1"/>
          <w:lang w:val="en-GB"/>
        </w:rPr>
        <w:t>2,515,546</w:t>
      </w:r>
      <w:r w:rsidRPr="00C10918">
        <w:rPr>
          <w:lang w:val="en-GB"/>
        </w:rPr>
        <w:t xml:space="preserve"> </w:t>
      </w:r>
      <w:r w:rsidR="00ED1205" w:rsidRPr="00C10918">
        <w:rPr>
          <w:lang w:val="en-GB"/>
        </w:rPr>
        <w:t>CO</w:t>
      </w:r>
      <w:r w:rsidR="00ED1205" w:rsidRPr="00C10918">
        <w:rPr>
          <w:vertAlign w:val="subscript"/>
          <w:lang w:val="en-GB"/>
        </w:rPr>
        <w:t>2</w:t>
      </w:r>
      <w:r w:rsidR="00ED1205" w:rsidRPr="00C10918">
        <w:rPr>
          <w:lang w:val="en-GB"/>
        </w:rPr>
        <w:t>-eq tonnes</w:t>
      </w:r>
      <w:r w:rsidR="00110EA0" w:rsidRPr="00C10918">
        <w:rPr>
          <w:lang w:val="en-GB"/>
        </w:rPr>
        <w:t>.</w:t>
      </w:r>
    </w:p>
    <w:p w14:paraId="22DE218D" w14:textId="5EBB4F48" w:rsidR="00FC05E3" w:rsidRPr="00C10918" w:rsidRDefault="00FC05E3" w:rsidP="00110EA0">
      <w:pPr>
        <w:spacing w:after="240"/>
        <w:rPr>
          <w:lang w:val="en-GB"/>
        </w:rPr>
      </w:pPr>
      <w:bookmarkStart w:id="13" w:name="_Hlk126916116"/>
      <w:r w:rsidRPr="00C10918">
        <w:rPr>
          <w:u w:val="single"/>
          <w:lang w:val="en-GB"/>
        </w:rPr>
        <w:t>Technical and cost-related issues</w:t>
      </w:r>
    </w:p>
    <w:p w14:paraId="206A9695" w14:textId="3C7D734C" w:rsidR="0005296B" w:rsidRDefault="0005296B" w:rsidP="004A5FBB">
      <w:pPr>
        <w:pStyle w:val="Heading1"/>
        <w:rPr>
          <w:lang w:val="en-GB"/>
        </w:rPr>
      </w:pPr>
      <w:r w:rsidRPr="00C10918">
        <w:rPr>
          <w:lang w:val="en-GB"/>
        </w:rPr>
        <w:t xml:space="preserve">Regarding mechanisms to foster non-HFC technology market penetration, UNDP understands that in stage I of the KIP, efforts are focused on </w:t>
      </w:r>
      <w:r w:rsidRPr="00C10918">
        <w:rPr>
          <w:rFonts w:cstheme="minorHAnsi"/>
          <w:bCs/>
          <w:lang w:val="en-GB"/>
        </w:rPr>
        <w:t xml:space="preserve">different non-investment actions </w:t>
      </w:r>
      <w:r w:rsidR="004A5FBB" w:rsidRPr="00C10918">
        <w:rPr>
          <w:rFonts w:cstheme="minorHAnsi"/>
          <w:bCs/>
          <w:lang w:val="en-GB"/>
        </w:rPr>
        <w:t xml:space="preserve">which will be </w:t>
      </w:r>
      <w:r w:rsidRPr="00C10918">
        <w:rPr>
          <w:lang w:val="en-GB"/>
        </w:rPr>
        <w:t xml:space="preserve">laying the foundations for the correct adoption of new technologies and reducing emissions. Furthermore, awareness raising </w:t>
      </w:r>
      <w:r w:rsidR="004A5FBB" w:rsidRPr="00C10918">
        <w:rPr>
          <w:lang w:val="en-GB"/>
        </w:rPr>
        <w:t xml:space="preserve">and capacity building </w:t>
      </w:r>
      <w:r w:rsidRPr="00C10918">
        <w:rPr>
          <w:lang w:val="en-GB"/>
        </w:rPr>
        <w:t>among main users will make it clear to technicians and end users that losses of both refrigerant and energy are inconvenient f</w:t>
      </w:r>
      <w:r w:rsidR="00EF524F">
        <w:rPr>
          <w:lang w:val="en-GB"/>
        </w:rPr>
        <w:t>rom both</w:t>
      </w:r>
      <w:r w:rsidRPr="00C10918">
        <w:rPr>
          <w:lang w:val="en-GB"/>
        </w:rPr>
        <w:t xml:space="preserve"> the environment</w:t>
      </w:r>
      <w:r w:rsidR="00F702F0">
        <w:rPr>
          <w:lang w:val="en-GB"/>
        </w:rPr>
        <w:t>al and economic perspective</w:t>
      </w:r>
      <w:r w:rsidRPr="00C10918">
        <w:rPr>
          <w:lang w:val="en-GB"/>
        </w:rPr>
        <w:t>.</w:t>
      </w:r>
    </w:p>
    <w:p w14:paraId="5D12D27B" w14:textId="0A41BC20" w:rsidR="00AE6DA7" w:rsidRDefault="00097142" w:rsidP="002D6AE7">
      <w:pPr>
        <w:pStyle w:val="Heading1"/>
        <w:spacing w:before="240"/>
        <w:rPr>
          <w:lang w:val="en-GB"/>
        </w:rPr>
      </w:pPr>
      <w:r w:rsidRPr="00AE6DA7">
        <w:rPr>
          <w:lang w:val="en-GB"/>
        </w:rPr>
        <w:t>The KIP proposal includes t</w:t>
      </w:r>
      <w:r w:rsidR="00AE6DA7">
        <w:rPr>
          <w:lang w:val="en-GB"/>
        </w:rPr>
        <w:t>hree</w:t>
      </w:r>
      <w:r w:rsidRPr="00AE6DA7">
        <w:rPr>
          <w:lang w:val="en-GB"/>
        </w:rPr>
        <w:t xml:space="preserve"> pilot projects for commercial end</w:t>
      </w:r>
      <w:r w:rsidR="00EF524F">
        <w:rPr>
          <w:lang w:val="en-GB"/>
        </w:rPr>
        <w:t xml:space="preserve"> </w:t>
      </w:r>
      <w:r w:rsidRPr="00AE6DA7">
        <w:rPr>
          <w:lang w:val="en-GB"/>
        </w:rPr>
        <w:t>users</w:t>
      </w:r>
      <w:r w:rsidR="00AE6DA7">
        <w:rPr>
          <w:lang w:val="en-GB"/>
        </w:rPr>
        <w:t xml:space="preserve">. </w:t>
      </w:r>
      <w:r w:rsidR="00AE6DA7" w:rsidRPr="00AE6DA7">
        <w:rPr>
          <w:lang w:val="en-GB"/>
        </w:rPr>
        <w:t xml:space="preserve">One </w:t>
      </w:r>
      <w:r w:rsidR="00AE6DA7">
        <w:rPr>
          <w:lang w:val="en-GB"/>
        </w:rPr>
        <w:t xml:space="preserve">project </w:t>
      </w:r>
      <w:r w:rsidR="00AE6DA7" w:rsidRPr="00AE6DA7">
        <w:rPr>
          <w:lang w:val="en-GB"/>
        </w:rPr>
        <w:t xml:space="preserve">would demonstrate the results of applying good practices in maintaining RAC equipment </w:t>
      </w:r>
      <w:r w:rsidR="00EF524F">
        <w:rPr>
          <w:lang w:val="en-GB"/>
        </w:rPr>
        <w:t>at</w:t>
      </w:r>
      <w:r w:rsidR="00AE6DA7" w:rsidRPr="00AE6DA7">
        <w:rPr>
          <w:lang w:val="en-GB"/>
        </w:rPr>
        <w:t xml:space="preserve"> one selected end</w:t>
      </w:r>
      <w:r w:rsidR="00EF524F">
        <w:rPr>
          <w:lang w:val="en-GB"/>
        </w:rPr>
        <w:t xml:space="preserve"> </w:t>
      </w:r>
      <w:r w:rsidR="00AE6DA7" w:rsidRPr="00AE6DA7">
        <w:rPr>
          <w:lang w:val="en-GB"/>
        </w:rPr>
        <w:t>user, including leakage control and prevention</w:t>
      </w:r>
      <w:r w:rsidR="00AE6DA7">
        <w:rPr>
          <w:lang w:val="en-GB"/>
        </w:rPr>
        <w:t>. The</w:t>
      </w:r>
      <w:r w:rsidR="00AE6DA7" w:rsidRPr="00AE6DA7">
        <w:rPr>
          <w:lang w:val="en-GB"/>
        </w:rPr>
        <w:t xml:space="preserve"> other t</w:t>
      </w:r>
      <w:r w:rsidR="00AE6DA7">
        <w:rPr>
          <w:lang w:val="en-GB"/>
        </w:rPr>
        <w:t>wo projects are</w:t>
      </w:r>
      <w:r w:rsidR="00AE6DA7" w:rsidRPr="00AE6DA7">
        <w:rPr>
          <w:lang w:val="en-GB"/>
        </w:rPr>
        <w:t xml:space="preserve"> to adopt low-GWP technology in new cold rooms for demonstration and promotion purposes.</w:t>
      </w:r>
    </w:p>
    <w:p w14:paraId="5871B009" w14:textId="44128AA5" w:rsidR="00D778BC" w:rsidRPr="00AE6DA7" w:rsidRDefault="00AE6DA7" w:rsidP="002D6AE7">
      <w:pPr>
        <w:pStyle w:val="Heading1"/>
        <w:spacing w:before="240"/>
        <w:rPr>
          <w:lang w:val="en-GB"/>
        </w:rPr>
      </w:pPr>
      <w:r>
        <w:rPr>
          <w:lang w:val="en-GB"/>
        </w:rPr>
        <w:t>I</w:t>
      </w:r>
      <w:r w:rsidR="00D778BC" w:rsidRPr="00AE6DA7">
        <w:rPr>
          <w:lang w:val="en-GB"/>
        </w:rPr>
        <w:t>n providing details on the pilot project</w:t>
      </w:r>
      <w:r>
        <w:rPr>
          <w:lang w:val="en-GB"/>
        </w:rPr>
        <w:t>s for adopting a new technology</w:t>
      </w:r>
      <w:r w:rsidR="00D778BC" w:rsidRPr="00AE6DA7">
        <w:rPr>
          <w:lang w:val="en-GB"/>
        </w:rPr>
        <w:t xml:space="preserve">, UNDP indicated that the </w:t>
      </w:r>
      <w:r w:rsidR="00AE115B" w:rsidRPr="00AE6DA7">
        <w:rPr>
          <w:lang w:val="en-GB"/>
        </w:rPr>
        <w:t xml:space="preserve">refrigerant would be R-290 and the </w:t>
      </w:r>
      <w:r w:rsidR="00D778BC" w:rsidRPr="00AE6DA7">
        <w:rPr>
          <w:lang w:val="en-GB"/>
        </w:rPr>
        <w:t>potential replicability of this project was high, given that HFC</w:t>
      </w:r>
      <w:r w:rsidR="00D778BC" w:rsidRPr="00AE6DA7">
        <w:rPr>
          <w:lang w:val="en-GB"/>
        </w:rPr>
        <w:noBreakHyphen/>
        <w:t>based cold rooms were widely used in food storage warehouses, meat industry, frozen products for export, fishing industry, and agricultural application</w:t>
      </w:r>
      <w:r w:rsidR="00EF524F">
        <w:rPr>
          <w:lang w:val="en-GB"/>
        </w:rPr>
        <w:t>s</w:t>
      </w:r>
      <w:r w:rsidR="00D778BC" w:rsidRPr="00AE6DA7">
        <w:rPr>
          <w:lang w:val="en-GB"/>
        </w:rPr>
        <w:t xml:space="preserve"> including storage of flowers, fruits, and vegetables. During the first tranche, end users who are representative of a sector or a specific application and can provide co</w:t>
      </w:r>
      <w:r w:rsidR="00EF524F">
        <w:rPr>
          <w:lang w:val="en-GB"/>
        </w:rPr>
        <w:noBreakHyphen/>
      </w:r>
      <w:r w:rsidR="00D778BC" w:rsidRPr="00AE6DA7">
        <w:rPr>
          <w:lang w:val="en-GB"/>
        </w:rPr>
        <w:t xml:space="preserve">financing will be selected. Details regarding equipment capacity and selected user(s) will be provided along with the request for the second tranche of </w:t>
      </w:r>
      <w:r w:rsidR="00EF524F">
        <w:rPr>
          <w:lang w:val="en-GB"/>
        </w:rPr>
        <w:t xml:space="preserve">stage I of </w:t>
      </w:r>
      <w:r w:rsidR="00D778BC" w:rsidRPr="00AE6DA7">
        <w:rPr>
          <w:lang w:val="en-GB"/>
        </w:rPr>
        <w:t xml:space="preserve">the KIP. </w:t>
      </w:r>
      <w:r w:rsidR="00736A43" w:rsidRPr="00AE6DA7">
        <w:rPr>
          <w:lang w:val="en-GB"/>
        </w:rPr>
        <w:t xml:space="preserve">The project includes </w:t>
      </w:r>
      <w:bookmarkStart w:id="14" w:name="_Hlk146123863"/>
      <w:r w:rsidR="00EF524F">
        <w:rPr>
          <w:lang w:val="en-GB"/>
        </w:rPr>
        <w:t xml:space="preserve">the </w:t>
      </w:r>
      <w:r w:rsidR="00736A43" w:rsidRPr="00AE6DA7">
        <w:rPr>
          <w:rFonts w:cstheme="minorHAnsi"/>
          <w:lang w:val="en-GB"/>
        </w:rPr>
        <w:t>monitoring of thermal and energy performance</w:t>
      </w:r>
      <w:bookmarkEnd w:id="14"/>
      <w:r w:rsidR="00736A43" w:rsidRPr="00AE6DA7">
        <w:rPr>
          <w:rFonts w:cstheme="minorHAnsi"/>
          <w:lang w:val="en-GB"/>
        </w:rPr>
        <w:t xml:space="preserve"> of the equipment and training technicians in charge of the installation and maintenance of the systems.</w:t>
      </w:r>
      <w:r w:rsidR="00736A43" w:rsidRPr="00AE6DA7">
        <w:rPr>
          <w:lang w:val="en-GB"/>
        </w:rPr>
        <w:t xml:space="preserve"> </w:t>
      </w:r>
      <w:r w:rsidR="00D778BC" w:rsidRPr="00AE6DA7">
        <w:rPr>
          <w:lang w:val="en-GB"/>
        </w:rPr>
        <w:t>The Government of P</w:t>
      </w:r>
      <w:r w:rsidR="00736A43" w:rsidRPr="00AE6DA7">
        <w:rPr>
          <w:lang w:val="en-GB"/>
        </w:rPr>
        <w:t>anama</w:t>
      </w:r>
      <w:r w:rsidR="00D778BC" w:rsidRPr="00AE6DA7">
        <w:rPr>
          <w:lang w:val="en-GB"/>
        </w:rPr>
        <w:t xml:space="preserve"> will disseminate the results of the pilot project through a final report and a dissemination workshop. In line with decision 92/36, UNDP was requested to report, upon completion of this project, on the achieved HFC phase-out and energy-efficiency gains.</w:t>
      </w:r>
    </w:p>
    <w:bookmarkEnd w:id="13"/>
    <w:p w14:paraId="7B917BF8" w14:textId="04925C35" w:rsidR="00FC05E3" w:rsidRPr="00C10918" w:rsidRDefault="00FC05E3" w:rsidP="001510A9">
      <w:pPr>
        <w:spacing w:after="240"/>
        <w:rPr>
          <w:lang w:val="en-GB"/>
        </w:rPr>
      </w:pPr>
      <w:r w:rsidRPr="00C10918">
        <w:rPr>
          <w:u w:val="single"/>
          <w:lang w:val="en-GB"/>
        </w:rPr>
        <w:t xml:space="preserve">Total project cost </w:t>
      </w:r>
    </w:p>
    <w:p w14:paraId="7DE81107" w14:textId="6B0AE65F" w:rsidR="000565BC" w:rsidRPr="00C10918" w:rsidRDefault="000565BC" w:rsidP="001510A9">
      <w:pPr>
        <w:pStyle w:val="Heading1"/>
        <w:rPr>
          <w:lang w:val="en-GB"/>
        </w:rPr>
      </w:pPr>
      <w:r w:rsidRPr="00C10918">
        <w:rPr>
          <w:lang w:val="en-GB"/>
        </w:rPr>
        <w:t>At the 92</w:t>
      </w:r>
      <w:r w:rsidRPr="00C10918">
        <w:rPr>
          <w:vertAlign w:val="superscript"/>
          <w:lang w:val="en-GB"/>
        </w:rPr>
        <w:t>nd</w:t>
      </w:r>
      <w:r w:rsidRPr="00C10918">
        <w:rPr>
          <w:lang w:val="en-GB"/>
        </w:rPr>
        <w:t> meeting</w:t>
      </w:r>
      <w:r w:rsidR="00EE7BD7">
        <w:rPr>
          <w:lang w:val="en-GB"/>
        </w:rPr>
        <w:t>,</w:t>
      </w:r>
      <w:r w:rsidRPr="00C10918">
        <w:rPr>
          <w:lang w:val="en-GB"/>
        </w:rPr>
        <w:t xml:space="preserve"> the Executive Committee agreed on funding at a level up to US $5.10/kg for countries with consumption above 360 mt in servicing (decision 92/37(b)(iii)). </w:t>
      </w:r>
      <w:r w:rsidRPr="00C10918" w:rsidDel="00AE4C15">
        <w:rPr>
          <w:lang w:val="en-GB"/>
        </w:rPr>
        <w:t xml:space="preserve">The average HFC consumption in the refrigeration servicing sector during </w:t>
      </w:r>
      <w:r w:rsidR="00EE7BD7">
        <w:rPr>
          <w:lang w:val="en-GB"/>
        </w:rPr>
        <w:t xml:space="preserve">the </w:t>
      </w:r>
      <w:r w:rsidRPr="00C10918" w:rsidDel="00AE4C15">
        <w:rPr>
          <w:lang w:val="en-GB"/>
        </w:rPr>
        <w:t xml:space="preserve">baseline years in </w:t>
      </w:r>
      <w:r w:rsidRPr="00C10918">
        <w:rPr>
          <w:lang w:val="en-GB"/>
        </w:rPr>
        <w:t xml:space="preserve">Panama </w:t>
      </w:r>
      <w:r w:rsidR="00EE7BD7">
        <w:rPr>
          <w:lang w:val="en-GB"/>
        </w:rPr>
        <w:t>wa</w:t>
      </w:r>
      <w:r w:rsidRPr="00C10918" w:rsidDel="00AE4C15">
        <w:rPr>
          <w:lang w:val="en-GB"/>
        </w:rPr>
        <w:t>s 88</w:t>
      </w:r>
      <w:r w:rsidRPr="00C10918">
        <w:rPr>
          <w:lang w:val="en-GB"/>
        </w:rPr>
        <w:t>1</w:t>
      </w:r>
      <w:r w:rsidRPr="00C10918" w:rsidDel="00AE4C15">
        <w:rPr>
          <w:lang w:val="en-GB"/>
        </w:rPr>
        <w:t>.</w:t>
      </w:r>
      <w:r w:rsidRPr="00C10918">
        <w:rPr>
          <w:lang w:val="en-GB"/>
        </w:rPr>
        <w:t>83</w:t>
      </w:r>
      <w:r w:rsidRPr="00C10918" w:rsidDel="00AE4C15">
        <w:rPr>
          <w:lang w:val="en-GB"/>
        </w:rPr>
        <w:t xml:space="preserve"> mt, or </w:t>
      </w:r>
      <w:r w:rsidRPr="00C10918">
        <w:rPr>
          <w:lang w:val="en-GB"/>
        </w:rPr>
        <w:t>1</w:t>
      </w:r>
      <w:r w:rsidRPr="00C10918" w:rsidDel="00AE4C15">
        <w:rPr>
          <w:lang w:val="en-GB"/>
        </w:rPr>
        <w:t>,</w:t>
      </w:r>
      <w:r w:rsidRPr="00C10918">
        <w:rPr>
          <w:lang w:val="en-GB"/>
        </w:rPr>
        <w:t>897</w:t>
      </w:r>
      <w:r w:rsidRPr="00C10918" w:rsidDel="00AE4C15">
        <w:rPr>
          <w:lang w:val="en-GB"/>
        </w:rPr>
        <w:t>,</w:t>
      </w:r>
      <w:r w:rsidRPr="00C10918">
        <w:rPr>
          <w:lang w:val="en-GB"/>
        </w:rPr>
        <w:t>583</w:t>
      </w:r>
      <w:r w:rsidR="00F777B7">
        <w:rPr>
          <w:lang w:val="en-GB"/>
        </w:rPr>
        <w:t> </w:t>
      </w:r>
      <w:r w:rsidRPr="00C10918" w:rsidDel="00AE4C15">
        <w:rPr>
          <w:lang w:val="en-GB"/>
        </w:rPr>
        <w:t>CO</w:t>
      </w:r>
      <w:r w:rsidRPr="00C10918" w:rsidDel="00AE4C15">
        <w:rPr>
          <w:vertAlign w:val="subscript"/>
          <w:lang w:val="en-GB"/>
        </w:rPr>
        <w:t>2</w:t>
      </w:r>
      <w:r w:rsidR="00F777B7">
        <w:rPr>
          <w:lang w:val="en-GB"/>
        </w:rPr>
        <w:noBreakHyphen/>
      </w:r>
      <w:r w:rsidRPr="00C10918" w:rsidDel="00AE4C15">
        <w:rPr>
          <w:lang w:val="en-GB"/>
        </w:rPr>
        <w:t>eq</w:t>
      </w:r>
      <w:r w:rsidR="00F777B7">
        <w:rPr>
          <w:lang w:val="en-GB"/>
        </w:rPr>
        <w:t> </w:t>
      </w:r>
      <w:r w:rsidRPr="00C10918" w:rsidDel="00AE4C15">
        <w:rPr>
          <w:lang w:val="en-GB"/>
        </w:rPr>
        <w:t>t</w:t>
      </w:r>
      <w:r w:rsidRPr="00C10918">
        <w:rPr>
          <w:lang w:val="en-GB"/>
        </w:rPr>
        <w:t>onnes.</w:t>
      </w:r>
      <w:r w:rsidRPr="00C10918" w:rsidDel="00AE4C15">
        <w:rPr>
          <w:lang w:val="en-GB"/>
        </w:rPr>
        <w:t xml:space="preserve"> </w:t>
      </w:r>
      <w:r w:rsidRPr="00C10918">
        <w:rPr>
          <w:lang w:val="en-GB"/>
        </w:rPr>
        <w:t xml:space="preserve">UNDP estimated the funding for stage I of the country’s KIP by multiplying 10 per cent of the average HFC consumption in </w:t>
      </w:r>
      <w:r w:rsidR="00F777B7">
        <w:rPr>
          <w:lang w:val="en-GB"/>
        </w:rPr>
        <w:t xml:space="preserve">the </w:t>
      </w:r>
      <w:r w:rsidRPr="00C10918">
        <w:rPr>
          <w:lang w:val="en-GB"/>
        </w:rPr>
        <w:t xml:space="preserve">servicing sector during </w:t>
      </w:r>
      <w:r w:rsidR="00F777B7">
        <w:rPr>
          <w:lang w:val="en-GB"/>
        </w:rPr>
        <w:t xml:space="preserve">the </w:t>
      </w:r>
      <w:r w:rsidRPr="00C10918">
        <w:rPr>
          <w:lang w:val="en-GB"/>
        </w:rPr>
        <w:t>baseline years (881.83 mt) by US $5.10/kg, for a total of around US</w:t>
      </w:r>
      <w:r w:rsidRPr="00C10918" w:rsidDel="00AE4C15">
        <w:rPr>
          <w:lang w:val="en-GB"/>
        </w:rPr>
        <w:t> </w:t>
      </w:r>
      <w:r w:rsidRPr="00C10918">
        <w:rPr>
          <w:lang w:val="en-GB"/>
        </w:rPr>
        <w:t>$450,000, plus</w:t>
      </w:r>
      <w:r w:rsidR="008A4DE1">
        <w:rPr>
          <w:lang w:val="en-GB"/>
        </w:rPr>
        <w:t xml:space="preserve"> </w:t>
      </w:r>
      <w:r w:rsidRPr="00C10918">
        <w:rPr>
          <w:lang w:val="en-GB"/>
        </w:rPr>
        <w:t>10</w:t>
      </w:r>
      <w:r w:rsidR="008A4DE1">
        <w:rPr>
          <w:lang w:val="en-GB"/>
        </w:rPr>
        <w:t xml:space="preserve"> </w:t>
      </w:r>
      <w:r w:rsidRPr="00C10918">
        <w:rPr>
          <w:lang w:val="en-GB"/>
        </w:rPr>
        <w:t>per</w:t>
      </w:r>
      <w:r w:rsidR="00CA7019">
        <w:rPr>
          <w:lang w:val="en-GB"/>
        </w:rPr>
        <w:t xml:space="preserve"> </w:t>
      </w:r>
      <w:r w:rsidRPr="00C10918">
        <w:rPr>
          <w:lang w:val="en-GB"/>
        </w:rPr>
        <w:t xml:space="preserve">cent for project </w:t>
      </w:r>
      <w:r w:rsidR="008A4DE1">
        <w:rPr>
          <w:lang w:val="en-US"/>
        </w:rPr>
        <w:t xml:space="preserve">coordination and </w:t>
      </w:r>
      <w:r w:rsidR="008A4DE1" w:rsidRPr="00EC4D12">
        <w:rPr>
          <w:lang w:val="en-US"/>
        </w:rPr>
        <w:t xml:space="preserve">monitoring </w:t>
      </w:r>
      <w:r w:rsidRPr="00C10918">
        <w:rPr>
          <w:lang w:val="en-GB"/>
        </w:rPr>
        <w:t>(US</w:t>
      </w:r>
      <w:r w:rsidRPr="00C10918" w:rsidDel="00AE4C15">
        <w:rPr>
          <w:lang w:val="en-GB"/>
        </w:rPr>
        <w:t> </w:t>
      </w:r>
      <w:r w:rsidRPr="00C10918">
        <w:rPr>
          <w:lang w:val="en-GB"/>
        </w:rPr>
        <w:t xml:space="preserve">$45,000) (grand total of US $495,000). However, this methodology does not address all the tonnage needed to </w:t>
      </w:r>
      <w:r w:rsidR="00B52F14">
        <w:rPr>
          <w:lang w:val="en-GB"/>
        </w:rPr>
        <w:t>achieve the</w:t>
      </w:r>
      <w:r w:rsidRPr="00C10918">
        <w:rPr>
          <w:lang w:val="en-GB"/>
        </w:rPr>
        <w:t xml:space="preserve"> 10 per cent </w:t>
      </w:r>
      <w:r w:rsidR="00B52F14">
        <w:rPr>
          <w:lang w:val="en-GB"/>
        </w:rPr>
        <w:t>reduction from</w:t>
      </w:r>
      <w:r w:rsidRPr="00C10918">
        <w:rPr>
          <w:lang w:val="en-GB"/>
        </w:rPr>
        <w:t xml:space="preserve"> the baseline</w:t>
      </w:r>
      <w:r w:rsidR="00AE41E1" w:rsidRPr="00C10918">
        <w:rPr>
          <w:lang w:val="en-GB"/>
        </w:rPr>
        <w:t>, only the HFC consumption portion</w:t>
      </w:r>
      <w:r w:rsidRPr="00C10918">
        <w:rPr>
          <w:lang w:val="en-GB"/>
        </w:rPr>
        <w:t>.</w:t>
      </w:r>
    </w:p>
    <w:p w14:paraId="4AE22716" w14:textId="692674D6" w:rsidR="000565BC" w:rsidRPr="00C10918" w:rsidRDefault="000565BC" w:rsidP="000565BC">
      <w:pPr>
        <w:pStyle w:val="Heading1"/>
        <w:spacing w:before="240"/>
        <w:rPr>
          <w:lang w:val="en-GB"/>
        </w:rPr>
      </w:pPr>
      <w:r w:rsidRPr="00C10918">
        <w:rPr>
          <w:lang w:val="en-GB"/>
        </w:rPr>
        <w:t>The Secretariat calculated the cost of stage I of the KIP using the methodology for converting US $/kg to US $/CO</w:t>
      </w:r>
      <w:r w:rsidRPr="00C10918">
        <w:rPr>
          <w:vertAlign w:val="subscript"/>
          <w:lang w:val="en-GB"/>
        </w:rPr>
        <w:t>2</w:t>
      </w:r>
      <w:r w:rsidRPr="00C10918">
        <w:rPr>
          <w:lang w:val="en-GB"/>
        </w:rPr>
        <w:t>-eq tonnes in the servicing sector described in annex I of document 92/46.</w:t>
      </w:r>
      <w:r w:rsidRPr="00C10918">
        <w:rPr>
          <w:rStyle w:val="FootnoteReference"/>
          <w:lang w:val="en-GB"/>
        </w:rPr>
        <w:footnoteReference w:id="12"/>
      </w:r>
      <w:r w:rsidRPr="00C10918">
        <w:rPr>
          <w:lang w:val="en-GB"/>
        </w:rPr>
        <w:t xml:space="preserve"> </w:t>
      </w:r>
      <w:r w:rsidR="00030F5A">
        <w:rPr>
          <w:lang w:val="en-GB"/>
        </w:rPr>
        <w:t>A</w:t>
      </w:r>
      <w:r w:rsidR="00030F5A" w:rsidRPr="00C10918">
        <w:rPr>
          <w:lang w:val="en-GB"/>
        </w:rPr>
        <w:t xml:space="preserve"> 10</w:t>
      </w:r>
      <w:r w:rsidR="00030F5A" w:rsidRPr="00C10918" w:rsidDel="00AE4C15">
        <w:rPr>
          <w:lang w:val="en-GB"/>
        </w:rPr>
        <w:t> </w:t>
      </w:r>
      <w:r w:rsidR="00030F5A" w:rsidRPr="00C10918">
        <w:rPr>
          <w:lang w:val="en-GB"/>
        </w:rPr>
        <w:t>per</w:t>
      </w:r>
      <w:r w:rsidR="00030F5A" w:rsidRPr="00C10918" w:rsidDel="00AE4C15">
        <w:rPr>
          <w:lang w:val="en-GB"/>
        </w:rPr>
        <w:t> </w:t>
      </w:r>
      <w:r w:rsidR="00030F5A" w:rsidRPr="00C10918">
        <w:rPr>
          <w:lang w:val="en-GB"/>
        </w:rPr>
        <w:t xml:space="preserve">cent reduction </w:t>
      </w:r>
      <w:r w:rsidR="00030F5A">
        <w:rPr>
          <w:lang w:val="en-GB"/>
        </w:rPr>
        <w:t>from the</w:t>
      </w:r>
      <w:r w:rsidRPr="00C10918">
        <w:rPr>
          <w:lang w:val="en-GB"/>
        </w:rPr>
        <w:t xml:space="preserve"> consumption baseline of 2,543,386</w:t>
      </w:r>
      <w:r w:rsidRPr="00C10918" w:rsidDel="00AE4C15">
        <w:rPr>
          <w:lang w:val="en-GB"/>
        </w:rPr>
        <w:t> </w:t>
      </w:r>
      <w:r w:rsidRPr="00C10918">
        <w:rPr>
          <w:lang w:val="en-GB"/>
        </w:rPr>
        <w:t>CO</w:t>
      </w:r>
      <w:r w:rsidRPr="00C10918">
        <w:rPr>
          <w:vertAlign w:val="subscript"/>
          <w:lang w:val="en-GB"/>
        </w:rPr>
        <w:t>2</w:t>
      </w:r>
      <w:r w:rsidR="00137BA2" w:rsidRPr="00C10918">
        <w:rPr>
          <w:lang w:val="en-GB"/>
        </w:rPr>
        <w:t>-</w:t>
      </w:r>
      <w:r w:rsidRPr="00C10918">
        <w:rPr>
          <w:lang w:val="en-GB"/>
        </w:rPr>
        <w:t>eq</w:t>
      </w:r>
      <w:r w:rsidR="00137BA2" w:rsidRPr="00C10918">
        <w:rPr>
          <w:lang w:val="en-GB"/>
        </w:rPr>
        <w:t xml:space="preserve"> </w:t>
      </w:r>
      <w:r w:rsidRPr="00C10918">
        <w:rPr>
          <w:lang w:val="en-GB"/>
        </w:rPr>
        <w:t>tonnes</w:t>
      </w:r>
      <w:r w:rsidR="00030F5A">
        <w:rPr>
          <w:lang w:val="en-GB"/>
        </w:rPr>
        <w:t xml:space="preserve"> amounts to</w:t>
      </w:r>
      <w:r w:rsidRPr="00C10918">
        <w:rPr>
          <w:lang w:val="en-GB"/>
        </w:rPr>
        <w:t xml:space="preserve"> 254,339</w:t>
      </w:r>
      <w:r w:rsidRPr="00C10918" w:rsidDel="00AE4C15">
        <w:rPr>
          <w:lang w:val="en-GB"/>
        </w:rPr>
        <w:t> </w:t>
      </w:r>
      <w:r w:rsidRPr="00C10918">
        <w:rPr>
          <w:lang w:val="en-GB"/>
        </w:rPr>
        <w:t>CO</w:t>
      </w:r>
      <w:r w:rsidRPr="00C10918">
        <w:rPr>
          <w:vertAlign w:val="subscript"/>
          <w:lang w:val="en-GB"/>
        </w:rPr>
        <w:t>2</w:t>
      </w:r>
      <w:r w:rsidR="00030F5A">
        <w:rPr>
          <w:lang w:val="en-GB"/>
        </w:rPr>
        <w:noBreakHyphen/>
      </w:r>
      <w:r w:rsidRPr="00C10918">
        <w:rPr>
          <w:lang w:val="en-GB"/>
        </w:rPr>
        <w:t>eq</w:t>
      </w:r>
      <w:r w:rsidR="00E73779">
        <w:rPr>
          <w:lang w:val="en-GB"/>
        </w:rPr>
        <w:t> </w:t>
      </w:r>
      <w:r w:rsidRPr="00C10918">
        <w:rPr>
          <w:lang w:val="en-GB"/>
        </w:rPr>
        <w:t>tonnes.</w:t>
      </w:r>
      <w:r w:rsidRPr="00C10918" w:rsidDel="00A7457B">
        <w:rPr>
          <w:lang w:val="en-GB"/>
        </w:rPr>
        <w:t xml:space="preserve"> </w:t>
      </w:r>
      <w:r w:rsidRPr="00C10918">
        <w:rPr>
          <w:lang w:val="en-GB"/>
        </w:rPr>
        <w:t>To determine the cost of reducing 254,33</w:t>
      </w:r>
      <w:r w:rsidR="008A4DE1">
        <w:rPr>
          <w:lang w:val="en-GB"/>
        </w:rPr>
        <w:t>8.6</w:t>
      </w:r>
      <w:r w:rsidRPr="00C10918" w:rsidDel="00AE4C15">
        <w:rPr>
          <w:lang w:val="en-GB"/>
        </w:rPr>
        <w:t> </w:t>
      </w:r>
      <w:r w:rsidRPr="00C10918">
        <w:rPr>
          <w:lang w:val="en-GB"/>
        </w:rPr>
        <w:t>CO</w:t>
      </w:r>
      <w:r w:rsidRPr="00C10918">
        <w:rPr>
          <w:vertAlign w:val="subscript"/>
          <w:lang w:val="en-GB"/>
        </w:rPr>
        <w:t>2</w:t>
      </w:r>
      <w:r w:rsidR="00137BA2" w:rsidRPr="00C10918">
        <w:rPr>
          <w:lang w:val="en-GB"/>
        </w:rPr>
        <w:t>-</w:t>
      </w:r>
      <w:r w:rsidRPr="00C10918">
        <w:rPr>
          <w:lang w:val="en-GB"/>
        </w:rPr>
        <w:t xml:space="preserve">eq tonnes in the servicing sector </w:t>
      </w:r>
      <w:r w:rsidRPr="00C10918">
        <w:rPr>
          <w:lang w:val="en-GB"/>
        </w:rPr>
        <w:lastRenderedPageBreak/>
        <w:t>at US $5.10/kg, the Secretariat converted this consumption to mt using the average GWP of the HFC consumption in the servicing sector in baseline years (</w:t>
      </w:r>
      <w:r w:rsidR="00A90B19">
        <w:rPr>
          <w:lang w:val="en-GB"/>
        </w:rPr>
        <w:t xml:space="preserve">servicing sector </w:t>
      </w:r>
      <w:r w:rsidRPr="00C10918">
        <w:rPr>
          <w:lang w:val="en-GB"/>
        </w:rPr>
        <w:t>consumption in CO</w:t>
      </w:r>
      <w:r w:rsidR="00030F5A" w:rsidRPr="00E508F0">
        <w:rPr>
          <w:lang w:val="en-GB"/>
        </w:rPr>
        <w:noBreakHyphen/>
      </w:r>
      <w:proofErr w:type="spellStart"/>
      <w:r w:rsidRPr="00030F5A">
        <w:rPr>
          <w:lang w:val="en-GB"/>
        </w:rPr>
        <w:t>e</w:t>
      </w:r>
      <w:r w:rsidRPr="00C10918">
        <w:rPr>
          <w:lang w:val="en-GB"/>
        </w:rPr>
        <w:t>q</w:t>
      </w:r>
      <w:proofErr w:type="spellEnd"/>
      <w:r w:rsidR="00030F5A">
        <w:rPr>
          <w:lang w:val="en-GB"/>
        </w:rPr>
        <w:t> </w:t>
      </w:r>
      <w:r w:rsidRPr="00C10918">
        <w:rPr>
          <w:lang w:val="en-GB"/>
        </w:rPr>
        <w:t>t</w:t>
      </w:r>
      <w:r w:rsidR="003C5179" w:rsidRPr="00C10918">
        <w:rPr>
          <w:lang w:val="en-GB"/>
        </w:rPr>
        <w:t>onnes</w:t>
      </w:r>
      <w:r w:rsidRPr="00C10918">
        <w:rPr>
          <w:lang w:val="en-GB"/>
        </w:rPr>
        <w:t xml:space="preserve"> (1,897,583) divided by consumption in mt (881.83)). The average GWP obtained </w:t>
      </w:r>
      <w:r w:rsidR="00A90B19">
        <w:rPr>
          <w:lang w:val="en-GB"/>
        </w:rPr>
        <w:t>i</w:t>
      </w:r>
      <w:r w:rsidRPr="00C10918">
        <w:rPr>
          <w:lang w:val="en-GB"/>
        </w:rPr>
        <w:t xml:space="preserve">s 2,152 and the </w:t>
      </w:r>
      <w:r w:rsidR="00030F5A" w:rsidRPr="00C10918">
        <w:rPr>
          <w:lang w:val="en-GB"/>
        </w:rPr>
        <w:t>phas</w:t>
      </w:r>
      <w:r w:rsidR="00030F5A">
        <w:rPr>
          <w:lang w:val="en-GB"/>
        </w:rPr>
        <w:t>e</w:t>
      </w:r>
      <w:r w:rsidR="00030F5A">
        <w:rPr>
          <w:lang w:val="en-GB"/>
        </w:rPr>
        <w:noBreakHyphen/>
      </w:r>
      <w:r w:rsidR="00030F5A" w:rsidRPr="00C10918">
        <w:rPr>
          <w:lang w:val="en-GB"/>
        </w:rPr>
        <w:t xml:space="preserve">out </w:t>
      </w:r>
      <w:r w:rsidRPr="00C10918">
        <w:rPr>
          <w:lang w:val="en-GB"/>
        </w:rPr>
        <w:t xml:space="preserve">tonnage required to reach </w:t>
      </w:r>
      <w:r w:rsidR="00030F5A">
        <w:rPr>
          <w:lang w:val="en-GB"/>
        </w:rPr>
        <w:t xml:space="preserve">the </w:t>
      </w:r>
      <w:r w:rsidRPr="00C10918">
        <w:rPr>
          <w:lang w:val="en-GB"/>
        </w:rPr>
        <w:t>10 per cent reduction is 118.19</w:t>
      </w:r>
      <w:r w:rsidR="003C5179" w:rsidRPr="00C10918" w:rsidDel="00AE4C15">
        <w:rPr>
          <w:lang w:val="en-GB"/>
        </w:rPr>
        <w:t> </w:t>
      </w:r>
      <w:r w:rsidRPr="00C10918">
        <w:rPr>
          <w:lang w:val="en-GB"/>
        </w:rPr>
        <w:t>mt (or 30</w:t>
      </w:r>
      <w:r w:rsidR="003C5179" w:rsidRPr="00C10918" w:rsidDel="00AE4C15">
        <w:rPr>
          <w:lang w:val="en-GB"/>
        </w:rPr>
        <w:t> </w:t>
      </w:r>
      <w:r w:rsidRPr="00C10918">
        <w:rPr>
          <w:lang w:val="en-GB"/>
        </w:rPr>
        <w:t xml:space="preserve">mt additional to </w:t>
      </w:r>
      <w:r w:rsidR="00030F5A">
        <w:rPr>
          <w:lang w:val="en-GB"/>
        </w:rPr>
        <w:t>the amount</w:t>
      </w:r>
      <w:r w:rsidRPr="00C10918">
        <w:rPr>
          <w:lang w:val="en-GB"/>
        </w:rPr>
        <w:t xml:space="preserve"> in the proposal as submitted).</w:t>
      </w:r>
    </w:p>
    <w:p w14:paraId="61026669" w14:textId="758E5377" w:rsidR="000565BC" w:rsidRPr="00C10918" w:rsidRDefault="000565BC" w:rsidP="000565BC">
      <w:pPr>
        <w:pStyle w:val="Heading1"/>
        <w:spacing w:before="240"/>
        <w:rPr>
          <w:lang w:val="en-GB"/>
        </w:rPr>
      </w:pPr>
      <w:r w:rsidRPr="00C10918">
        <w:rPr>
          <w:lang w:val="en-GB"/>
        </w:rPr>
        <w:t xml:space="preserve">The cost of phasing out 118.19 mt at US $5.10/kg is US $602,769. By adding the </w:t>
      </w:r>
      <w:r w:rsidR="008A4DE1">
        <w:rPr>
          <w:lang w:val="en-US"/>
        </w:rPr>
        <w:t xml:space="preserve">project coordination and monitoring </w:t>
      </w:r>
      <w:r w:rsidRPr="00C10918">
        <w:rPr>
          <w:lang w:val="en-GB"/>
        </w:rPr>
        <w:t>costs, following the approach used for HPMPs for non</w:t>
      </w:r>
      <w:r w:rsidRPr="00C10918">
        <w:rPr>
          <w:lang w:val="en-GB"/>
        </w:rPr>
        <w:noBreakHyphen/>
        <w:t>low</w:t>
      </w:r>
      <w:r w:rsidRPr="00C10918">
        <w:rPr>
          <w:lang w:val="en-GB"/>
        </w:rPr>
        <w:noBreakHyphen/>
        <w:t>volume</w:t>
      </w:r>
      <w:r w:rsidRPr="00C10918">
        <w:rPr>
          <w:lang w:val="en-GB"/>
        </w:rPr>
        <w:noBreakHyphen/>
        <w:t>consuming (LVC) countries,</w:t>
      </w:r>
      <w:r w:rsidRPr="00C10918">
        <w:rPr>
          <w:rStyle w:val="FootnoteReference"/>
          <w:lang w:val="en-GB"/>
        </w:rPr>
        <w:footnoteReference w:id="13"/>
      </w:r>
      <w:r w:rsidRPr="00C10918">
        <w:rPr>
          <w:lang w:val="en-GB"/>
        </w:rPr>
        <w:t xml:space="preserve"> the total cost of stage I of the KIP (without agency support costs) is US $663,046, as presented in table </w:t>
      </w:r>
      <w:r w:rsidR="000E4D72">
        <w:rPr>
          <w:lang w:val="en-GB"/>
        </w:rPr>
        <w:t>7</w:t>
      </w:r>
      <w:r w:rsidRPr="00C10918">
        <w:rPr>
          <w:lang w:val="en-GB"/>
        </w:rPr>
        <w:t>.</w:t>
      </w:r>
    </w:p>
    <w:p w14:paraId="341FA7CE" w14:textId="7024E5F4" w:rsidR="000565BC" w:rsidRPr="00C10918" w:rsidRDefault="000565BC" w:rsidP="000565BC">
      <w:pPr>
        <w:rPr>
          <w:b/>
          <w:bCs/>
          <w:lang w:val="en-GB"/>
        </w:rPr>
      </w:pPr>
      <w:r w:rsidRPr="00C10918">
        <w:rPr>
          <w:b/>
          <w:bCs/>
          <w:lang w:val="en-GB"/>
        </w:rPr>
        <w:t xml:space="preserve">Table </w:t>
      </w:r>
      <w:r w:rsidR="000E4D72">
        <w:rPr>
          <w:b/>
          <w:bCs/>
          <w:lang w:val="en-GB"/>
        </w:rPr>
        <w:t>7</w:t>
      </w:r>
      <w:r w:rsidRPr="00C10918">
        <w:rPr>
          <w:b/>
          <w:bCs/>
          <w:lang w:val="en-GB"/>
        </w:rPr>
        <w:t>. Cost calculation for stage I of the KIP for Panama</w:t>
      </w:r>
    </w:p>
    <w:tbl>
      <w:tblPr>
        <w:tblStyle w:val="TableGrid"/>
        <w:tblW w:w="5000" w:type="pct"/>
        <w:tblLook w:val="04A0" w:firstRow="1" w:lastRow="0" w:firstColumn="1" w:lastColumn="0" w:noHBand="0" w:noVBand="1"/>
      </w:tblPr>
      <w:tblGrid>
        <w:gridCol w:w="6345"/>
        <w:gridCol w:w="1786"/>
        <w:gridCol w:w="1219"/>
      </w:tblGrid>
      <w:tr w:rsidR="000565BC" w:rsidRPr="00C10918" w14:paraId="5BC87228" w14:textId="77777777" w:rsidTr="00E508F0">
        <w:tc>
          <w:tcPr>
            <w:tcW w:w="5000" w:type="pct"/>
            <w:gridSpan w:val="3"/>
            <w:vAlign w:val="center"/>
          </w:tcPr>
          <w:p w14:paraId="3D7565A0" w14:textId="77777777" w:rsidR="000565BC" w:rsidRPr="00C10918" w:rsidRDefault="000565BC" w:rsidP="001D7D12">
            <w:pPr>
              <w:ind w:right="127"/>
              <w:jc w:val="left"/>
              <w:rPr>
                <w:i/>
                <w:iCs/>
                <w:sz w:val="20"/>
                <w:szCs w:val="20"/>
                <w:lang w:val="en-GB"/>
              </w:rPr>
            </w:pPr>
            <w:r w:rsidRPr="00C10918">
              <w:rPr>
                <w:i/>
                <w:iCs/>
                <w:sz w:val="20"/>
                <w:szCs w:val="20"/>
                <w:lang w:val="en-GB"/>
              </w:rPr>
              <w:t>HFC consumption in Panama</w:t>
            </w:r>
          </w:p>
        </w:tc>
      </w:tr>
      <w:tr w:rsidR="000565BC" w:rsidRPr="00C10918" w14:paraId="7F3513BB" w14:textId="77777777" w:rsidTr="00E508F0">
        <w:tc>
          <w:tcPr>
            <w:tcW w:w="3393" w:type="pct"/>
            <w:vAlign w:val="center"/>
          </w:tcPr>
          <w:p w14:paraId="33D049DD" w14:textId="77777777" w:rsidR="000565BC" w:rsidRPr="00C10918" w:rsidRDefault="000565BC" w:rsidP="001D7D12">
            <w:pPr>
              <w:pStyle w:val="ListParagraph"/>
              <w:ind w:left="318"/>
              <w:rPr>
                <w:sz w:val="20"/>
                <w:szCs w:val="20"/>
              </w:rPr>
            </w:pPr>
            <w:r w:rsidRPr="00C10918">
              <w:rPr>
                <w:sz w:val="20"/>
                <w:szCs w:val="20"/>
              </w:rPr>
              <w:t>Established HFC consumption baseline</w:t>
            </w:r>
          </w:p>
        </w:tc>
        <w:tc>
          <w:tcPr>
            <w:tcW w:w="955" w:type="pct"/>
            <w:vAlign w:val="center"/>
          </w:tcPr>
          <w:p w14:paraId="58AE7B40" w14:textId="5296A6DE" w:rsidR="000565BC" w:rsidRPr="0020229C" w:rsidRDefault="000565BC" w:rsidP="001D7D12">
            <w:pPr>
              <w:rPr>
                <w:sz w:val="20"/>
                <w:szCs w:val="20"/>
                <w:lang w:val="en-GB"/>
              </w:rPr>
            </w:pPr>
            <w:r w:rsidRPr="0020229C">
              <w:rPr>
                <w:sz w:val="20"/>
                <w:szCs w:val="20"/>
                <w:lang w:val="en-GB"/>
              </w:rPr>
              <w:t>CO</w:t>
            </w:r>
            <w:r w:rsidRPr="0020229C">
              <w:rPr>
                <w:sz w:val="20"/>
                <w:szCs w:val="20"/>
                <w:vertAlign w:val="subscript"/>
                <w:lang w:val="en-GB"/>
              </w:rPr>
              <w:t>2</w:t>
            </w:r>
            <w:r w:rsidRPr="0020229C">
              <w:rPr>
                <w:sz w:val="20"/>
                <w:szCs w:val="20"/>
                <w:lang w:val="en-GB"/>
              </w:rPr>
              <w:t>-eq tonnes</w:t>
            </w:r>
          </w:p>
        </w:tc>
        <w:tc>
          <w:tcPr>
            <w:tcW w:w="652" w:type="pct"/>
            <w:shd w:val="clear" w:color="auto" w:fill="auto"/>
            <w:vAlign w:val="center"/>
          </w:tcPr>
          <w:p w14:paraId="38BB2988" w14:textId="77777777" w:rsidR="000565BC" w:rsidRPr="00E508F0" w:rsidRDefault="000565BC" w:rsidP="001D7D12">
            <w:pPr>
              <w:ind w:right="127"/>
              <w:jc w:val="right"/>
              <w:rPr>
                <w:sz w:val="20"/>
                <w:szCs w:val="20"/>
                <w:highlight w:val="yellow"/>
                <w:lang w:val="en-GB"/>
              </w:rPr>
            </w:pPr>
            <w:r w:rsidRPr="0020229C">
              <w:rPr>
                <w:sz w:val="20"/>
                <w:szCs w:val="20"/>
                <w:lang w:val="en-GB"/>
              </w:rPr>
              <w:t>2,543,386</w:t>
            </w:r>
          </w:p>
        </w:tc>
      </w:tr>
      <w:tr w:rsidR="000565BC" w:rsidRPr="00C10918" w14:paraId="0566E667" w14:textId="77777777" w:rsidTr="00E508F0">
        <w:tc>
          <w:tcPr>
            <w:tcW w:w="3393" w:type="pct"/>
            <w:vMerge w:val="restart"/>
            <w:vAlign w:val="center"/>
          </w:tcPr>
          <w:p w14:paraId="3242D828" w14:textId="77777777" w:rsidR="000565BC" w:rsidRPr="00C10918" w:rsidRDefault="000565BC" w:rsidP="001D7D12">
            <w:pPr>
              <w:pStyle w:val="ListParagraph"/>
              <w:ind w:left="318"/>
              <w:rPr>
                <w:sz w:val="20"/>
                <w:szCs w:val="20"/>
              </w:rPr>
            </w:pPr>
            <w:r w:rsidRPr="00C10918">
              <w:rPr>
                <w:sz w:val="20"/>
                <w:szCs w:val="20"/>
              </w:rPr>
              <w:t>Average HFC consumption in the servicing sector in baseline years</w:t>
            </w:r>
          </w:p>
        </w:tc>
        <w:tc>
          <w:tcPr>
            <w:tcW w:w="955" w:type="pct"/>
            <w:vAlign w:val="center"/>
          </w:tcPr>
          <w:p w14:paraId="496B4DAC" w14:textId="788C7BC5" w:rsidR="000565BC" w:rsidRPr="00C10918" w:rsidRDefault="0020229C" w:rsidP="001D7D12">
            <w:pPr>
              <w:rPr>
                <w:sz w:val="20"/>
                <w:szCs w:val="20"/>
                <w:lang w:val="en-GB"/>
              </w:rPr>
            </w:pPr>
            <w:r>
              <w:rPr>
                <w:sz w:val="20"/>
                <w:szCs w:val="20"/>
                <w:lang w:val="en-GB"/>
              </w:rPr>
              <w:t>m</w:t>
            </w:r>
            <w:r w:rsidRPr="00C10918">
              <w:rPr>
                <w:sz w:val="20"/>
                <w:szCs w:val="20"/>
                <w:lang w:val="en-GB"/>
              </w:rPr>
              <w:t>t</w:t>
            </w:r>
          </w:p>
        </w:tc>
        <w:tc>
          <w:tcPr>
            <w:tcW w:w="652" w:type="pct"/>
            <w:vAlign w:val="center"/>
          </w:tcPr>
          <w:p w14:paraId="348FA2D7" w14:textId="77777777" w:rsidR="000565BC" w:rsidRPr="00C10918" w:rsidRDefault="000565BC" w:rsidP="001D7D12">
            <w:pPr>
              <w:ind w:right="127"/>
              <w:jc w:val="right"/>
              <w:rPr>
                <w:sz w:val="20"/>
                <w:szCs w:val="20"/>
                <w:highlight w:val="yellow"/>
                <w:lang w:val="en-GB"/>
              </w:rPr>
            </w:pPr>
            <w:r w:rsidRPr="00C10918">
              <w:rPr>
                <w:sz w:val="20"/>
                <w:szCs w:val="20"/>
                <w:lang w:val="en-GB"/>
              </w:rPr>
              <w:t>881.83</w:t>
            </w:r>
          </w:p>
        </w:tc>
      </w:tr>
      <w:tr w:rsidR="000565BC" w:rsidRPr="00C10918" w14:paraId="2F0B0C1D" w14:textId="77777777" w:rsidTr="00E508F0">
        <w:tc>
          <w:tcPr>
            <w:tcW w:w="3393" w:type="pct"/>
            <w:vMerge/>
            <w:vAlign w:val="center"/>
          </w:tcPr>
          <w:p w14:paraId="57A1BE28" w14:textId="77777777" w:rsidR="000565BC" w:rsidRPr="00C10918" w:rsidRDefault="000565BC" w:rsidP="001D7D12">
            <w:pPr>
              <w:ind w:left="318"/>
              <w:rPr>
                <w:sz w:val="20"/>
                <w:szCs w:val="20"/>
                <w:highlight w:val="yellow"/>
                <w:lang w:val="en-GB"/>
              </w:rPr>
            </w:pPr>
          </w:p>
        </w:tc>
        <w:tc>
          <w:tcPr>
            <w:tcW w:w="955" w:type="pct"/>
            <w:vAlign w:val="center"/>
          </w:tcPr>
          <w:p w14:paraId="7308DBF8" w14:textId="77777777" w:rsidR="000565BC" w:rsidRPr="00C10918" w:rsidRDefault="000565BC" w:rsidP="001D7D12">
            <w:pPr>
              <w:rPr>
                <w:sz w:val="20"/>
                <w:szCs w:val="20"/>
                <w:lang w:val="en-GB"/>
              </w:rPr>
            </w:pPr>
            <w:r w:rsidRPr="00C10918">
              <w:rPr>
                <w:sz w:val="20"/>
                <w:szCs w:val="20"/>
                <w:lang w:val="en-GB"/>
              </w:rPr>
              <w:t>CO</w:t>
            </w:r>
            <w:r w:rsidRPr="00C10918">
              <w:rPr>
                <w:sz w:val="20"/>
                <w:szCs w:val="20"/>
                <w:vertAlign w:val="subscript"/>
                <w:lang w:val="en-GB"/>
              </w:rPr>
              <w:t>2</w:t>
            </w:r>
            <w:r w:rsidRPr="00C10918">
              <w:rPr>
                <w:sz w:val="20"/>
                <w:szCs w:val="20"/>
                <w:lang w:val="en-GB"/>
              </w:rPr>
              <w:t>-eq tonnes</w:t>
            </w:r>
          </w:p>
        </w:tc>
        <w:tc>
          <w:tcPr>
            <w:tcW w:w="652" w:type="pct"/>
            <w:vAlign w:val="center"/>
          </w:tcPr>
          <w:p w14:paraId="35EBB853" w14:textId="77777777" w:rsidR="000565BC" w:rsidRPr="00C10918" w:rsidRDefault="000565BC" w:rsidP="001D7D12">
            <w:pPr>
              <w:ind w:right="127"/>
              <w:jc w:val="right"/>
              <w:rPr>
                <w:sz w:val="20"/>
                <w:szCs w:val="20"/>
                <w:highlight w:val="yellow"/>
                <w:lang w:val="en-GB"/>
              </w:rPr>
            </w:pPr>
            <w:r w:rsidRPr="00C10918">
              <w:rPr>
                <w:sz w:val="20"/>
                <w:szCs w:val="20"/>
                <w:lang w:val="en-GB"/>
              </w:rPr>
              <w:t>1,897,583</w:t>
            </w:r>
          </w:p>
        </w:tc>
      </w:tr>
      <w:tr w:rsidR="000565BC" w:rsidRPr="00C10918" w14:paraId="1D41DA5B" w14:textId="77777777" w:rsidTr="00E508F0">
        <w:tc>
          <w:tcPr>
            <w:tcW w:w="4348" w:type="pct"/>
            <w:gridSpan w:val="2"/>
            <w:vAlign w:val="center"/>
          </w:tcPr>
          <w:p w14:paraId="55DC84B5" w14:textId="7977EAC3" w:rsidR="000565BC" w:rsidRPr="00C10918" w:rsidRDefault="000565BC" w:rsidP="001D7D12">
            <w:pPr>
              <w:pStyle w:val="ListParagraph"/>
              <w:ind w:left="318"/>
              <w:rPr>
                <w:sz w:val="20"/>
                <w:szCs w:val="20"/>
              </w:rPr>
            </w:pPr>
            <w:r w:rsidRPr="00C10918">
              <w:rPr>
                <w:sz w:val="20"/>
                <w:szCs w:val="20"/>
              </w:rPr>
              <w:t>Average GWP of HFC consumption in the servicing sector</w:t>
            </w:r>
          </w:p>
        </w:tc>
        <w:tc>
          <w:tcPr>
            <w:tcW w:w="652" w:type="pct"/>
            <w:vAlign w:val="center"/>
          </w:tcPr>
          <w:p w14:paraId="07DBFB3C" w14:textId="77777777" w:rsidR="000565BC" w:rsidRPr="00C10918" w:rsidRDefault="000565BC" w:rsidP="001D7D12">
            <w:pPr>
              <w:ind w:right="127"/>
              <w:jc w:val="right"/>
              <w:rPr>
                <w:sz w:val="20"/>
                <w:szCs w:val="20"/>
                <w:highlight w:val="yellow"/>
                <w:lang w:val="en-GB"/>
              </w:rPr>
            </w:pPr>
            <w:r w:rsidRPr="00C10918">
              <w:rPr>
                <w:sz w:val="20"/>
                <w:szCs w:val="20"/>
                <w:lang w:val="en-GB"/>
              </w:rPr>
              <w:t>2,152</w:t>
            </w:r>
          </w:p>
        </w:tc>
      </w:tr>
      <w:tr w:rsidR="000565BC" w:rsidRPr="00C10918" w14:paraId="1BA0A47A" w14:textId="77777777" w:rsidTr="00E508F0">
        <w:tc>
          <w:tcPr>
            <w:tcW w:w="5000" w:type="pct"/>
            <w:gridSpan w:val="3"/>
            <w:vAlign w:val="center"/>
          </w:tcPr>
          <w:p w14:paraId="02629953" w14:textId="77777777" w:rsidR="000565BC" w:rsidRPr="00C10918" w:rsidRDefault="000565BC" w:rsidP="001D7D12">
            <w:pPr>
              <w:ind w:right="127"/>
              <w:jc w:val="left"/>
              <w:rPr>
                <w:i/>
                <w:iCs/>
                <w:sz w:val="20"/>
                <w:szCs w:val="20"/>
                <w:lang w:val="en-GB"/>
              </w:rPr>
            </w:pPr>
            <w:r w:rsidRPr="00C10918">
              <w:rPr>
                <w:i/>
                <w:iCs/>
                <w:sz w:val="20"/>
                <w:szCs w:val="20"/>
                <w:lang w:val="en-GB"/>
              </w:rPr>
              <w:t>Reduction target stage I of the KIP</w:t>
            </w:r>
          </w:p>
        </w:tc>
      </w:tr>
      <w:tr w:rsidR="000565BC" w:rsidRPr="00C10918" w14:paraId="1CE55F30" w14:textId="77777777" w:rsidTr="00E508F0">
        <w:tc>
          <w:tcPr>
            <w:tcW w:w="3393" w:type="pct"/>
            <w:vMerge w:val="restart"/>
            <w:vAlign w:val="center"/>
          </w:tcPr>
          <w:p w14:paraId="7CD28CF3" w14:textId="40752EB3" w:rsidR="000565BC" w:rsidRPr="00C10918" w:rsidRDefault="000565BC" w:rsidP="001D7D12">
            <w:pPr>
              <w:ind w:left="318"/>
              <w:rPr>
                <w:sz w:val="20"/>
                <w:szCs w:val="20"/>
                <w:lang w:val="en-GB"/>
              </w:rPr>
            </w:pPr>
            <w:r w:rsidRPr="00C10918">
              <w:rPr>
                <w:sz w:val="20"/>
                <w:szCs w:val="20"/>
                <w:lang w:val="en-GB"/>
              </w:rPr>
              <w:t>10 per cent reduction from the HFC baseline</w:t>
            </w:r>
          </w:p>
        </w:tc>
        <w:tc>
          <w:tcPr>
            <w:tcW w:w="955" w:type="pct"/>
            <w:vAlign w:val="center"/>
          </w:tcPr>
          <w:p w14:paraId="347632B3" w14:textId="77777777" w:rsidR="000565BC" w:rsidRPr="00C10918" w:rsidRDefault="000565BC" w:rsidP="001D7D12">
            <w:pPr>
              <w:rPr>
                <w:sz w:val="20"/>
                <w:szCs w:val="20"/>
                <w:lang w:val="en-GB"/>
              </w:rPr>
            </w:pPr>
            <w:r w:rsidRPr="00C10918">
              <w:rPr>
                <w:sz w:val="20"/>
                <w:szCs w:val="20"/>
                <w:lang w:val="en-GB"/>
              </w:rPr>
              <w:t>CO</w:t>
            </w:r>
            <w:r w:rsidRPr="00C10918">
              <w:rPr>
                <w:sz w:val="20"/>
                <w:szCs w:val="20"/>
                <w:vertAlign w:val="subscript"/>
                <w:lang w:val="en-GB"/>
              </w:rPr>
              <w:t>2</w:t>
            </w:r>
            <w:r w:rsidRPr="00C10918">
              <w:rPr>
                <w:sz w:val="20"/>
                <w:szCs w:val="20"/>
                <w:lang w:val="en-GB"/>
              </w:rPr>
              <w:t>-eq tonnes</w:t>
            </w:r>
          </w:p>
        </w:tc>
        <w:tc>
          <w:tcPr>
            <w:tcW w:w="652" w:type="pct"/>
            <w:vAlign w:val="center"/>
          </w:tcPr>
          <w:p w14:paraId="3583D093" w14:textId="77777777" w:rsidR="000565BC" w:rsidRPr="00C10918" w:rsidRDefault="000565BC" w:rsidP="001D7D12">
            <w:pPr>
              <w:ind w:right="127"/>
              <w:jc w:val="right"/>
              <w:rPr>
                <w:sz w:val="20"/>
                <w:szCs w:val="20"/>
                <w:lang w:val="en-GB"/>
              </w:rPr>
            </w:pPr>
            <w:r w:rsidRPr="00C10918">
              <w:rPr>
                <w:sz w:val="20"/>
                <w:szCs w:val="20"/>
                <w:lang w:val="en-GB"/>
              </w:rPr>
              <w:t>254,339</w:t>
            </w:r>
          </w:p>
        </w:tc>
      </w:tr>
      <w:tr w:rsidR="000565BC" w:rsidRPr="00C10918" w14:paraId="618AF463" w14:textId="77777777" w:rsidTr="00E508F0">
        <w:tc>
          <w:tcPr>
            <w:tcW w:w="3393" w:type="pct"/>
            <w:vMerge/>
            <w:vAlign w:val="center"/>
          </w:tcPr>
          <w:p w14:paraId="2681685D" w14:textId="77777777" w:rsidR="000565BC" w:rsidRPr="00C10918" w:rsidRDefault="000565BC" w:rsidP="001D7D12">
            <w:pPr>
              <w:rPr>
                <w:sz w:val="20"/>
                <w:szCs w:val="20"/>
                <w:lang w:val="en-GB"/>
              </w:rPr>
            </w:pPr>
          </w:p>
        </w:tc>
        <w:tc>
          <w:tcPr>
            <w:tcW w:w="955" w:type="pct"/>
            <w:vAlign w:val="center"/>
          </w:tcPr>
          <w:p w14:paraId="4D8D8CE7" w14:textId="6A8D65DC" w:rsidR="000565BC" w:rsidRPr="00C10918" w:rsidRDefault="0020229C" w:rsidP="001D7D12">
            <w:pPr>
              <w:rPr>
                <w:sz w:val="20"/>
                <w:szCs w:val="20"/>
                <w:lang w:val="en-GB"/>
              </w:rPr>
            </w:pPr>
            <w:r>
              <w:rPr>
                <w:sz w:val="20"/>
                <w:szCs w:val="20"/>
                <w:lang w:val="en-GB"/>
              </w:rPr>
              <w:t>m</w:t>
            </w:r>
            <w:r w:rsidRPr="00C10918">
              <w:rPr>
                <w:sz w:val="20"/>
                <w:szCs w:val="20"/>
                <w:lang w:val="en-GB"/>
              </w:rPr>
              <w:t>t</w:t>
            </w:r>
          </w:p>
        </w:tc>
        <w:tc>
          <w:tcPr>
            <w:tcW w:w="652" w:type="pct"/>
            <w:vAlign w:val="center"/>
          </w:tcPr>
          <w:p w14:paraId="4A6360F2" w14:textId="77777777" w:rsidR="000565BC" w:rsidRPr="00C10918" w:rsidRDefault="000565BC" w:rsidP="001D7D12">
            <w:pPr>
              <w:ind w:right="127"/>
              <w:jc w:val="right"/>
              <w:rPr>
                <w:sz w:val="20"/>
                <w:szCs w:val="20"/>
                <w:lang w:val="en-GB"/>
              </w:rPr>
            </w:pPr>
            <w:r w:rsidRPr="00C10918">
              <w:rPr>
                <w:sz w:val="20"/>
                <w:szCs w:val="20"/>
                <w:lang w:val="en-GB"/>
              </w:rPr>
              <w:t>118.19</w:t>
            </w:r>
          </w:p>
        </w:tc>
      </w:tr>
      <w:tr w:rsidR="000565BC" w:rsidRPr="00C10918" w14:paraId="48EA9213" w14:textId="77777777" w:rsidTr="00E508F0">
        <w:tc>
          <w:tcPr>
            <w:tcW w:w="5000" w:type="pct"/>
            <w:gridSpan w:val="3"/>
            <w:vAlign w:val="center"/>
          </w:tcPr>
          <w:p w14:paraId="2ACE56F4" w14:textId="77777777" w:rsidR="000565BC" w:rsidRPr="00C10918" w:rsidRDefault="000565BC" w:rsidP="001D7D12">
            <w:pPr>
              <w:ind w:right="127"/>
              <w:jc w:val="left"/>
              <w:rPr>
                <w:i/>
                <w:iCs/>
                <w:sz w:val="20"/>
                <w:szCs w:val="20"/>
                <w:lang w:val="en-GB"/>
              </w:rPr>
            </w:pPr>
            <w:r w:rsidRPr="00C10918">
              <w:rPr>
                <w:i/>
                <w:iCs/>
                <w:sz w:val="20"/>
                <w:szCs w:val="20"/>
                <w:lang w:val="en-GB"/>
              </w:rPr>
              <w:t>Cost of stage I of the KIP (servicing sector)</w:t>
            </w:r>
          </w:p>
        </w:tc>
      </w:tr>
      <w:tr w:rsidR="000565BC" w:rsidRPr="00C10918" w14:paraId="28B5CCCA" w14:textId="77777777" w:rsidTr="00E508F0">
        <w:tc>
          <w:tcPr>
            <w:tcW w:w="3393" w:type="pct"/>
            <w:vAlign w:val="center"/>
          </w:tcPr>
          <w:p w14:paraId="69F2CF06" w14:textId="77777777" w:rsidR="000565BC" w:rsidRPr="00C10918" w:rsidRDefault="000565BC" w:rsidP="001D7D12">
            <w:pPr>
              <w:tabs>
                <w:tab w:val="left" w:pos="459"/>
              </w:tabs>
              <w:ind w:left="318"/>
              <w:rPr>
                <w:sz w:val="20"/>
                <w:szCs w:val="20"/>
                <w:lang w:val="en-GB"/>
              </w:rPr>
            </w:pPr>
            <w:r w:rsidRPr="00C10918">
              <w:rPr>
                <w:sz w:val="20"/>
                <w:szCs w:val="20"/>
                <w:lang w:val="en-GB"/>
              </w:rPr>
              <w:t>Agreed cost-effectiveness threshold</w:t>
            </w:r>
          </w:p>
        </w:tc>
        <w:tc>
          <w:tcPr>
            <w:tcW w:w="955" w:type="pct"/>
            <w:vAlign w:val="center"/>
          </w:tcPr>
          <w:p w14:paraId="22FCF724" w14:textId="77777777" w:rsidR="000565BC" w:rsidRPr="00C10918" w:rsidRDefault="000565BC" w:rsidP="001D7D12">
            <w:pPr>
              <w:rPr>
                <w:sz w:val="20"/>
                <w:szCs w:val="20"/>
                <w:lang w:val="en-GB"/>
              </w:rPr>
            </w:pPr>
            <w:r w:rsidRPr="00C10918">
              <w:rPr>
                <w:sz w:val="20"/>
                <w:szCs w:val="20"/>
                <w:lang w:val="en-GB"/>
              </w:rPr>
              <w:t>US $/kg</w:t>
            </w:r>
          </w:p>
        </w:tc>
        <w:tc>
          <w:tcPr>
            <w:tcW w:w="652" w:type="pct"/>
            <w:vAlign w:val="center"/>
          </w:tcPr>
          <w:p w14:paraId="5DA1F160" w14:textId="77777777" w:rsidR="000565BC" w:rsidRPr="00C10918" w:rsidRDefault="000565BC" w:rsidP="001D7D12">
            <w:pPr>
              <w:ind w:right="127"/>
              <w:jc w:val="right"/>
              <w:rPr>
                <w:sz w:val="20"/>
                <w:szCs w:val="20"/>
                <w:lang w:val="en-GB"/>
              </w:rPr>
            </w:pPr>
            <w:r w:rsidRPr="00C10918">
              <w:rPr>
                <w:sz w:val="20"/>
                <w:szCs w:val="20"/>
                <w:lang w:val="en-GB"/>
              </w:rPr>
              <w:t>5.10</w:t>
            </w:r>
          </w:p>
        </w:tc>
      </w:tr>
      <w:tr w:rsidR="000565BC" w:rsidRPr="00C10918" w14:paraId="4B091C3B" w14:textId="77777777" w:rsidTr="00E508F0">
        <w:tc>
          <w:tcPr>
            <w:tcW w:w="3393" w:type="pct"/>
            <w:vAlign w:val="center"/>
          </w:tcPr>
          <w:p w14:paraId="617E1DD9" w14:textId="35779ECE" w:rsidR="000565BC" w:rsidRPr="00C10918" w:rsidRDefault="000565BC" w:rsidP="001D7D12">
            <w:pPr>
              <w:tabs>
                <w:tab w:val="left" w:pos="459"/>
              </w:tabs>
              <w:ind w:left="318"/>
              <w:rPr>
                <w:sz w:val="20"/>
                <w:szCs w:val="20"/>
                <w:lang w:val="en-GB"/>
              </w:rPr>
            </w:pPr>
            <w:r w:rsidRPr="00C10918">
              <w:rPr>
                <w:sz w:val="20"/>
                <w:szCs w:val="20"/>
                <w:lang w:val="en-GB"/>
              </w:rPr>
              <w:t>Cost of reducing 118.19</w:t>
            </w:r>
            <w:r w:rsidR="0020229C">
              <w:rPr>
                <w:sz w:val="20"/>
                <w:szCs w:val="20"/>
                <w:lang w:val="en-GB"/>
              </w:rPr>
              <w:t> </w:t>
            </w:r>
            <w:r w:rsidRPr="00C10918">
              <w:rPr>
                <w:sz w:val="20"/>
                <w:szCs w:val="20"/>
                <w:lang w:val="en-GB"/>
              </w:rPr>
              <w:t>mt at US</w:t>
            </w:r>
            <w:r w:rsidR="0020229C">
              <w:rPr>
                <w:sz w:val="20"/>
                <w:szCs w:val="20"/>
                <w:lang w:val="en-GB"/>
              </w:rPr>
              <w:t> </w:t>
            </w:r>
            <w:r w:rsidRPr="00C10918">
              <w:rPr>
                <w:sz w:val="20"/>
                <w:szCs w:val="20"/>
                <w:lang w:val="en-GB"/>
              </w:rPr>
              <w:t>$5.10/kg</w:t>
            </w:r>
          </w:p>
        </w:tc>
        <w:tc>
          <w:tcPr>
            <w:tcW w:w="955" w:type="pct"/>
            <w:vAlign w:val="center"/>
          </w:tcPr>
          <w:p w14:paraId="3E4BFE13" w14:textId="4914220C" w:rsidR="000565BC" w:rsidRPr="00C10918" w:rsidRDefault="000565BC" w:rsidP="001D7D12">
            <w:pPr>
              <w:rPr>
                <w:sz w:val="20"/>
                <w:szCs w:val="20"/>
                <w:lang w:val="en-GB"/>
              </w:rPr>
            </w:pPr>
            <w:r w:rsidRPr="00C10918">
              <w:rPr>
                <w:sz w:val="20"/>
                <w:szCs w:val="20"/>
                <w:lang w:val="en-GB"/>
              </w:rPr>
              <w:t>US</w:t>
            </w:r>
            <w:r w:rsidR="0020229C">
              <w:rPr>
                <w:sz w:val="20"/>
                <w:szCs w:val="20"/>
                <w:lang w:val="en-GB"/>
              </w:rPr>
              <w:t> </w:t>
            </w:r>
            <w:r w:rsidRPr="00C10918">
              <w:rPr>
                <w:sz w:val="20"/>
                <w:szCs w:val="20"/>
                <w:lang w:val="en-GB"/>
              </w:rPr>
              <w:t>$</w:t>
            </w:r>
          </w:p>
        </w:tc>
        <w:tc>
          <w:tcPr>
            <w:tcW w:w="652" w:type="pct"/>
            <w:vAlign w:val="center"/>
          </w:tcPr>
          <w:p w14:paraId="045EFC7E" w14:textId="77777777" w:rsidR="000565BC" w:rsidRPr="00C10918" w:rsidRDefault="000565BC" w:rsidP="001D7D12">
            <w:pPr>
              <w:ind w:right="127"/>
              <w:jc w:val="right"/>
              <w:rPr>
                <w:sz w:val="20"/>
                <w:szCs w:val="20"/>
                <w:lang w:val="en-GB"/>
              </w:rPr>
            </w:pPr>
            <w:r w:rsidRPr="00C10918">
              <w:rPr>
                <w:sz w:val="20"/>
                <w:szCs w:val="20"/>
                <w:lang w:val="en-GB"/>
              </w:rPr>
              <w:t>602,769</w:t>
            </w:r>
          </w:p>
        </w:tc>
      </w:tr>
      <w:tr w:rsidR="000565BC" w:rsidRPr="00C10918" w14:paraId="1B10D63A" w14:textId="77777777" w:rsidTr="00E508F0">
        <w:tc>
          <w:tcPr>
            <w:tcW w:w="3393" w:type="pct"/>
            <w:vAlign w:val="center"/>
          </w:tcPr>
          <w:p w14:paraId="378CCE96" w14:textId="77777777" w:rsidR="000565BC" w:rsidRPr="00C10918" w:rsidRDefault="000565BC" w:rsidP="001D7D12">
            <w:pPr>
              <w:tabs>
                <w:tab w:val="left" w:pos="459"/>
              </w:tabs>
              <w:ind w:left="318"/>
              <w:rPr>
                <w:sz w:val="20"/>
                <w:szCs w:val="20"/>
                <w:lang w:val="en-GB"/>
              </w:rPr>
            </w:pPr>
            <w:r w:rsidRPr="00C10918">
              <w:rPr>
                <w:sz w:val="20"/>
                <w:szCs w:val="20"/>
                <w:lang w:val="en-GB"/>
              </w:rPr>
              <w:t>PMU costs (10% of total cost of stage I)</w:t>
            </w:r>
          </w:p>
        </w:tc>
        <w:tc>
          <w:tcPr>
            <w:tcW w:w="955" w:type="pct"/>
            <w:vAlign w:val="center"/>
          </w:tcPr>
          <w:p w14:paraId="2FDE3173" w14:textId="246AFEB4" w:rsidR="000565BC" w:rsidRPr="00C10918" w:rsidRDefault="000565BC" w:rsidP="001D7D12">
            <w:pPr>
              <w:rPr>
                <w:sz w:val="20"/>
                <w:szCs w:val="20"/>
                <w:lang w:val="en-GB"/>
              </w:rPr>
            </w:pPr>
            <w:r w:rsidRPr="00C10918">
              <w:rPr>
                <w:sz w:val="20"/>
                <w:szCs w:val="20"/>
                <w:lang w:val="en-GB"/>
              </w:rPr>
              <w:t>US</w:t>
            </w:r>
            <w:r w:rsidR="0020229C">
              <w:rPr>
                <w:sz w:val="20"/>
                <w:szCs w:val="20"/>
                <w:lang w:val="en-GB"/>
              </w:rPr>
              <w:t> </w:t>
            </w:r>
            <w:r w:rsidRPr="00C10918">
              <w:rPr>
                <w:sz w:val="20"/>
                <w:szCs w:val="20"/>
                <w:lang w:val="en-GB"/>
              </w:rPr>
              <w:t>$</w:t>
            </w:r>
          </w:p>
        </w:tc>
        <w:tc>
          <w:tcPr>
            <w:tcW w:w="652" w:type="pct"/>
            <w:vAlign w:val="center"/>
          </w:tcPr>
          <w:p w14:paraId="7A1BE443" w14:textId="77777777" w:rsidR="000565BC" w:rsidRPr="00C10918" w:rsidRDefault="000565BC" w:rsidP="001D7D12">
            <w:pPr>
              <w:ind w:right="127"/>
              <w:jc w:val="right"/>
              <w:rPr>
                <w:sz w:val="20"/>
                <w:szCs w:val="20"/>
                <w:lang w:val="en-GB"/>
              </w:rPr>
            </w:pPr>
            <w:r w:rsidRPr="00C10918">
              <w:rPr>
                <w:sz w:val="20"/>
                <w:szCs w:val="20"/>
                <w:lang w:val="en-GB"/>
              </w:rPr>
              <w:t>60,277</w:t>
            </w:r>
          </w:p>
        </w:tc>
      </w:tr>
      <w:tr w:rsidR="000565BC" w:rsidRPr="00C10918" w14:paraId="41CC4909" w14:textId="77777777" w:rsidTr="00E508F0">
        <w:tc>
          <w:tcPr>
            <w:tcW w:w="3393" w:type="pct"/>
            <w:vAlign w:val="center"/>
          </w:tcPr>
          <w:p w14:paraId="6FF73A85" w14:textId="77777777" w:rsidR="000565BC" w:rsidRPr="00C10918" w:rsidRDefault="000565BC" w:rsidP="001D7D12">
            <w:pPr>
              <w:rPr>
                <w:sz w:val="20"/>
                <w:szCs w:val="20"/>
                <w:lang w:val="en-GB"/>
              </w:rPr>
            </w:pPr>
            <w:r w:rsidRPr="00C10918">
              <w:rPr>
                <w:b/>
                <w:bCs/>
                <w:sz w:val="20"/>
                <w:szCs w:val="20"/>
                <w:lang w:val="en-GB"/>
              </w:rPr>
              <w:t>Total project cost</w:t>
            </w:r>
          </w:p>
        </w:tc>
        <w:tc>
          <w:tcPr>
            <w:tcW w:w="955" w:type="pct"/>
            <w:vAlign w:val="center"/>
          </w:tcPr>
          <w:p w14:paraId="7A8CFD25" w14:textId="77777777" w:rsidR="000565BC" w:rsidRPr="00C10918" w:rsidRDefault="000565BC" w:rsidP="001D7D12">
            <w:pPr>
              <w:rPr>
                <w:sz w:val="20"/>
                <w:szCs w:val="20"/>
                <w:lang w:val="en-GB"/>
              </w:rPr>
            </w:pPr>
            <w:r w:rsidRPr="00C10918">
              <w:rPr>
                <w:b/>
                <w:bCs/>
                <w:sz w:val="20"/>
                <w:szCs w:val="20"/>
                <w:lang w:val="en-GB"/>
              </w:rPr>
              <w:t>US $</w:t>
            </w:r>
          </w:p>
        </w:tc>
        <w:tc>
          <w:tcPr>
            <w:tcW w:w="652" w:type="pct"/>
            <w:vAlign w:val="center"/>
          </w:tcPr>
          <w:p w14:paraId="0DD865F6" w14:textId="77777777" w:rsidR="000565BC" w:rsidRPr="00C10918" w:rsidRDefault="000565BC" w:rsidP="001D7D12">
            <w:pPr>
              <w:ind w:right="127"/>
              <w:jc w:val="right"/>
              <w:rPr>
                <w:sz w:val="20"/>
                <w:szCs w:val="20"/>
                <w:lang w:val="en-GB"/>
              </w:rPr>
            </w:pPr>
            <w:r w:rsidRPr="00C10918">
              <w:rPr>
                <w:b/>
                <w:bCs/>
                <w:sz w:val="20"/>
                <w:szCs w:val="20"/>
                <w:lang w:val="en-GB"/>
              </w:rPr>
              <w:t>663,046</w:t>
            </w:r>
          </w:p>
        </w:tc>
      </w:tr>
    </w:tbl>
    <w:p w14:paraId="551AC0B9" w14:textId="0F7D0327" w:rsidR="000565BC" w:rsidRPr="00A34B13" w:rsidRDefault="000565BC" w:rsidP="000565BC">
      <w:pPr>
        <w:pStyle w:val="Heading1"/>
        <w:spacing w:before="240"/>
        <w:rPr>
          <w:lang w:val="en-GB"/>
        </w:rPr>
      </w:pPr>
      <w:r w:rsidRPr="00C10918">
        <w:rPr>
          <w:lang w:val="en-GB"/>
        </w:rPr>
        <w:t>The Secretariat considers that this methodology ensures equal treatment for non-LVC countries, as each country will receive US $5.10/kg and address 10 per cent of its baseline in CO</w:t>
      </w:r>
      <w:r w:rsidRPr="00C10918">
        <w:rPr>
          <w:vertAlign w:val="subscript"/>
          <w:lang w:val="en-GB"/>
        </w:rPr>
        <w:t>2</w:t>
      </w:r>
      <w:r w:rsidR="0020229C">
        <w:rPr>
          <w:lang w:val="en-GB"/>
        </w:rPr>
        <w:noBreakHyphen/>
      </w:r>
      <w:r w:rsidRPr="00C10918">
        <w:rPr>
          <w:lang w:val="en-GB"/>
        </w:rPr>
        <w:t>eq</w:t>
      </w:r>
      <w:r w:rsidR="003C5179" w:rsidRPr="00C10918" w:rsidDel="00AE4C15">
        <w:rPr>
          <w:lang w:val="en-GB"/>
        </w:rPr>
        <w:t> </w:t>
      </w:r>
      <w:r w:rsidRPr="00C10918">
        <w:rPr>
          <w:lang w:val="en-GB"/>
        </w:rPr>
        <w:t xml:space="preserve">tonnes. With this approach, countries have flexibility to phase out or phase in selected HFCs based on national circumstances, </w:t>
      </w:r>
      <w:proofErr w:type="gramStart"/>
      <w:r w:rsidRPr="00C10918">
        <w:rPr>
          <w:lang w:val="en-GB"/>
        </w:rPr>
        <w:t>as long as</w:t>
      </w:r>
      <w:proofErr w:type="gramEnd"/>
      <w:r w:rsidRPr="00C10918">
        <w:rPr>
          <w:lang w:val="en-GB"/>
        </w:rPr>
        <w:t xml:space="preserve"> their total HFC consumption in CO</w:t>
      </w:r>
      <w:r w:rsidRPr="00C10918">
        <w:rPr>
          <w:vertAlign w:val="subscript"/>
          <w:lang w:val="en-GB"/>
        </w:rPr>
        <w:t>2</w:t>
      </w:r>
      <w:r w:rsidRPr="00C10918">
        <w:rPr>
          <w:lang w:val="en-GB"/>
        </w:rPr>
        <w:noBreakHyphen/>
        <w:t>eq</w:t>
      </w:r>
      <w:r w:rsidR="003C5179" w:rsidRPr="00C10918" w:rsidDel="00AE4C15">
        <w:rPr>
          <w:lang w:val="en-GB"/>
        </w:rPr>
        <w:t> </w:t>
      </w:r>
      <w:r w:rsidRPr="00C10918">
        <w:rPr>
          <w:lang w:val="en-GB"/>
        </w:rPr>
        <w:t>tonnes is 10 per cent below the baseline by 2029. The tonnage addressed, amounting to 254,339</w:t>
      </w:r>
      <w:r w:rsidR="0020229C">
        <w:rPr>
          <w:lang w:val="en-GB"/>
        </w:rPr>
        <w:t> </w:t>
      </w:r>
      <w:r w:rsidRPr="00C10918">
        <w:rPr>
          <w:lang w:val="en-GB"/>
        </w:rPr>
        <w:t>CO</w:t>
      </w:r>
      <w:r w:rsidRPr="00C10918">
        <w:rPr>
          <w:vertAlign w:val="subscript"/>
          <w:lang w:val="en-GB"/>
        </w:rPr>
        <w:t>2</w:t>
      </w:r>
      <w:r w:rsidRPr="00C10918">
        <w:rPr>
          <w:lang w:val="en-GB"/>
        </w:rPr>
        <w:noBreakHyphen/>
        <w:t>eq</w:t>
      </w:r>
      <w:r w:rsidR="003C5179" w:rsidRPr="00C10918" w:rsidDel="00AE4C15">
        <w:rPr>
          <w:lang w:val="en-GB"/>
        </w:rPr>
        <w:t> </w:t>
      </w:r>
      <w:r w:rsidRPr="00C10918">
        <w:rPr>
          <w:lang w:val="en-GB"/>
        </w:rPr>
        <w:t xml:space="preserve">tonnes in the case of Panama, will be deducted </w:t>
      </w:r>
      <w:r w:rsidRPr="00A34B13">
        <w:rPr>
          <w:lang w:val="en-GB"/>
        </w:rPr>
        <w:t>from the starting point once the latter is agreed by the Executive Committee.</w:t>
      </w:r>
    </w:p>
    <w:p w14:paraId="7E606CF8" w14:textId="746224C1" w:rsidR="000565BC" w:rsidRPr="00A34B13" w:rsidRDefault="000565BC" w:rsidP="00FB5AFA">
      <w:pPr>
        <w:pStyle w:val="Heading1"/>
        <w:rPr>
          <w:lang w:val="en-GB"/>
        </w:rPr>
      </w:pPr>
      <w:r w:rsidRPr="00A34B13">
        <w:rPr>
          <w:lang w:val="en-GB"/>
        </w:rPr>
        <w:t xml:space="preserve">Upon discussion, UNDP revised its proposal for Panama, </w:t>
      </w:r>
      <w:r w:rsidR="00C60677" w:rsidRPr="00A34B13">
        <w:rPr>
          <w:lang w:val="en-GB"/>
        </w:rPr>
        <w:t xml:space="preserve">rounding </w:t>
      </w:r>
      <w:r w:rsidRPr="00A34B13">
        <w:rPr>
          <w:lang w:val="en-GB"/>
        </w:rPr>
        <w:t>the values calculated by the Secretariat to</w:t>
      </w:r>
      <w:r w:rsidR="00C60677" w:rsidRPr="00A34B13">
        <w:rPr>
          <w:lang w:val="en-GB"/>
        </w:rPr>
        <w:t xml:space="preserve"> US</w:t>
      </w:r>
      <w:r w:rsidR="0020229C">
        <w:rPr>
          <w:lang w:val="en-GB"/>
        </w:rPr>
        <w:t> </w:t>
      </w:r>
      <w:r w:rsidR="00C60677" w:rsidRPr="00A34B13">
        <w:rPr>
          <w:lang w:val="en-GB"/>
        </w:rPr>
        <w:t>$662,200 to</w:t>
      </w:r>
      <w:r w:rsidRPr="00A34B13">
        <w:rPr>
          <w:lang w:val="en-GB"/>
        </w:rPr>
        <w:t xml:space="preserve"> ensure that all tonnage</w:t>
      </w:r>
      <w:r w:rsidRPr="00A34B13" w:rsidDel="00025145">
        <w:rPr>
          <w:lang w:val="en-GB"/>
        </w:rPr>
        <w:t xml:space="preserve"> </w:t>
      </w:r>
      <w:r w:rsidRPr="00A34B13">
        <w:rPr>
          <w:lang w:val="en-GB"/>
        </w:rPr>
        <w:t xml:space="preserve">to be reduced in stage I was addressed. While the strategy and the main components of stage I were maintained, the revised proposal expanded the scope of several key activities, including </w:t>
      </w:r>
      <w:r w:rsidRPr="00A34B13">
        <w:rPr>
          <w:i/>
          <w:iCs/>
          <w:lang w:val="en-GB"/>
        </w:rPr>
        <w:t>inter alia</w:t>
      </w:r>
      <w:r w:rsidRPr="00A34B13">
        <w:rPr>
          <w:lang w:val="en-GB"/>
        </w:rPr>
        <w:t xml:space="preserve"> </w:t>
      </w:r>
      <w:r w:rsidR="006F65AB" w:rsidRPr="00A34B13">
        <w:rPr>
          <w:lang w:val="en-GB"/>
        </w:rPr>
        <w:t xml:space="preserve">the acquisition of </w:t>
      </w:r>
      <w:r w:rsidR="000D2046">
        <w:rPr>
          <w:lang w:val="en-GB"/>
        </w:rPr>
        <w:t>11</w:t>
      </w:r>
      <w:r w:rsidR="006F65AB" w:rsidRPr="00A34B13">
        <w:rPr>
          <w:lang w:val="en-GB"/>
        </w:rPr>
        <w:t xml:space="preserve"> </w:t>
      </w:r>
      <w:r w:rsidR="00A4575A" w:rsidRPr="00A34B13">
        <w:rPr>
          <w:lang w:val="en-GB"/>
        </w:rPr>
        <w:t>tool</w:t>
      </w:r>
      <w:r w:rsidR="00A4575A">
        <w:rPr>
          <w:lang w:val="en-GB"/>
        </w:rPr>
        <w:t xml:space="preserve"> </w:t>
      </w:r>
      <w:r w:rsidR="00A4575A" w:rsidRPr="00A34B13">
        <w:rPr>
          <w:lang w:val="en-GB"/>
        </w:rPr>
        <w:t xml:space="preserve">kits </w:t>
      </w:r>
      <w:r w:rsidR="00A4575A">
        <w:rPr>
          <w:lang w:val="en-GB"/>
        </w:rPr>
        <w:t xml:space="preserve">for the </w:t>
      </w:r>
      <w:r w:rsidR="00A4575A" w:rsidRPr="00A34B13">
        <w:rPr>
          <w:lang w:val="en-GB"/>
        </w:rPr>
        <w:t xml:space="preserve">safe handling </w:t>
      </w:r>
      <w:r w:rsidR="00A4575A">
        <w:rPr>
          <w:lang w:val="en-GB"/>
        </w:rPr>
        <w:t xml:space="preserve">of </w:t>
      </w:r>
      <w:r w:rsidR="006F65AB" w:rsidRPr="00A34B13">
        <w:rPr>
          <w:lang w:val="en-GB"/>
        </w:rPr>
        <w:t>HC</w:t>
      </w:r>
      <w:r w:rsidR="00A4575A">
        <w:rPr>
          <w:lang w:val="en-GB"/>
        </w:rPr>
        <w:t>s</w:t>
      </w:r>
      <w:r w:rsidR="006F65AB" w:rsidRPr="00A34B13">
        <w:rPr>
          <w:lang w:val="en-GB"/>
        </w:rPr>
        <w:t xml:space="preserve"> </w:t>
      </w:r>
      <w:r w:rsidR="00FB5AFA" w:rsidRPr="00A34B13">
        <w:rPr>
          <w:lang w:val="en-GB"/>
        </w:rPr>
        <w:t>(</w:t>
      </w:r>
      <w:r w:rsidR="00A4575A" w:rsidRPr="00A34B13">
        <w:rPr>
          <w:lang w:val="en-GB"/>
        </w:rPr>
        <w:t>10</w:t>
      </w:r>
      <w:r w:rsidR="00A4575A">
        <w:rPr>
          <w:lang w:val="en-GB"/>
        </w:rPr>
        <w:t> </w:t>
      </w:r>
      <w:r w:rsidR="00A4575A" w:rsidRPr="00A34B13">
        <w:rPr>
          <w:lang w:val="en-GB"/>
        </w:rPr>
        <w:t xml:space="preserve">kits </w:t>
      </w:r>
      <w:r w:rsidR="00A4575A">
        <w:rPr>
          <w:lang w:val="en-GB"/>
        </w:rPr>
        <w:t>were</w:t>
      </w:r>
      <w:r w:rsidR="00A4575A" w:rsidRPr="00A34B13">
        <w:rPr>
          <w:lang w:val="en-GB"/>
        </w:rPr>
        <w:t xml:space="preserve"> </w:t>
      </w:r>
      <w:r w:rsidR="00FB5AFA" w:rsidRPr="00A34B13">
        <w:rPr>
          <w:lang w:val="en-GB"/>
        </w:rPr>
        <w:t>initially planned)</w:t>
      </w:r>
      <w:r w:rsidR="006F65AB" w:rsidRPr="00A34B13">
        <w:rPr>
          <w:lang w:val="en-GB"/>
        </w:rPr>
        <w:t xml:space="preserve"> and </w:t>
      </w:r>
      <w:r w:rsidR="000D2046">
        <w:rPr>
          <w:lang w:val="en-GB"/>
        </w:rPr>
        <w:t xml:space="preserve">two kits </w:t>
      </w:r>
      <w:r w:rsidR="00A82AB5">
        <w:rPr>
          <w:lang w:val="en-GB"/>
        </w:rPr>
        <w:t>for</w:t>
      </w:r>
      <w:r w:rsidR="00A82AB5" w:rsidRPr="00A34B13">
        <w:rPr>
          <w:lang w:val="en-GB"/>
        </w:rPr>
        <w:t xml:space="preserve"> </w:t>
      </w:r>
      <w:r w:rsidR="006F65AB" w:rsidRPr="00A34B13">
        <w:rPr>
          <w:lang w:val="en-GB"/>
        </w:rPr>
        <w:t>good practice</w:t>
      </w:r>
      <w:r w:rsidR="00A82AB5">
        <w:rPr>
          <w:lang w:val="en-GB"/>
        </w:rPr>
        <w:t>s</w:t>
      </w:r>
      <w:r w:rsidR="006F65AB" w:rsidRPr="00A34B13">
        <w:rPr>
          <w:lang w:val="en-GB"/>
        </w:rPr>
        <w:t xml:space="preserve"> </w:t>
      </w:r>
      <w:r w:rsidR="00A82AB5">
        <w:rPr>
          <w:lang w:val="en-GB"/>
        </w:rPr>
        <w:t>in</w:t>
      </w:r>
      <w:r w:rsidR="006F65AB" w:rsidRPr="00A34B13">
        <w:rPr>
          <w:lang w:val="en-GB"/>
        </w:rPr>
        <w:t xml:space="preserve"> MAC servicing</w:t>
      </w:r>
      <w:r w:rsidR="00FB5AFA" w:rsidRPr="00A34B13">
        <w:rPr>
          <w:lang w:val="en-GB"/>
        </w:rPr>
        <w:t xml:space="preserve"> (initially one kit)</w:t>
      </w:r>
      <w:r w:rsidR="006F65AB" w:rsidRPr="00A34B13">
        <w:rPr>
          <w:lang w:val="en-GB"/>
        </w:rPr>
        <w:t xml:space="preserve"> </w:t>
      </w:r>
      <w:r w:rsidR="00FB5AFA" w:rsidRPr="00A34B13">
        <w:rPr>
          <w:lang w:val="en-GB"/>
        </w:rPr>
        <w:t>to be distributed among training institutions</w:t>
      </w:r>
      <w:r w:rsidR="00A4575A">
        <w:rPr>
          <w:lang w:val="en-GB"/>
        </w:rPr>
        <w:t>;</w:t>
      </w:r>
      <w:r w:rsidR="00FB5AFA" w:rsidRPr="00A34B13">
        <w:rPr>
          <w:lang w:val="en-GB"/>
        </w:rPr>
        <w:t xml:space="preserve"> </w:t>
      </w:r>
      <w:r w:rsidR="00FB5AFA" w:rsidRPr="00E508F0">
        <w:rPr>
          <w:lang w:val="en-GB"/>
        </w:rPr>
        <w:t xml:space="preserve">provision of nine </w:t>
      </w:r>
      <w:r w:rsidR="00A4575A" w:rsidRPr="00E508F0">
        <w:rPr>
          <w:lang w:val="en-GB"/>
        </w:rPr>
        <w:t xml:space="preserve">tool </w:t>
      </w:r>
      <w:r w:rsidR="00FB5AFA" w:rsidRPr="00E508F0">
        <w:rPr>
          <w:lang w:val="en-GB"/>
        </w:rPr>
        <w:t>kits to MAC servicing workshops instead of three, and</w:t>
      </w:r>
      <w:r w:rsidR="00FB5AFA" w:rsidRPr="00A34B13">
        <w:rPr>
          <w:lang w:val="en-GB"/>
        </w:rPr>
        <w:t xml:space="preserve"> </w:t>
      </w:r>
      <w:r w:rsidR="00961489">
        <w:rPr>
          <w:lang w:val="en-GB"/>
        </w:rPr>
        <w:t xml:space="preserve">of an </w:t>
      </w:r>
      <w:r w:rsidR="00FB5AFA" w:rsidRPr="00A34B13">
        <w:rPr>
          <w:lang w:val="en-GB"/>
        </w:rPr>
        <w:t xml:space="preserve">increased number of </w:t>
      </w:r>
      <w:r w:rsidR="00B95B46" w:rsidRPr="00A34B13">
        <w:rPr>
          <w:lang w:val="en-GB"/>
        </w:rPr>
        <w:t xml:space="preserve">equipment </w:t>
      </w:r>
      <w:r w:rsidR="00FB5AFA" w:rsidRPr="00A34B13">
        <w:rPr>
          <w:lang w:val="en-GB"/>
        </w:rPr>
        <w:t xml:space="preserve">units for </w:t>
      </w:r>
      <w:r w:rsidR="00B95B46">
        <w:rPr>
          <w:lang w:val="en-GB"/>
        </w:rPr>
        <w:t xml:space="preserve">the </w:t>
      </w:r>
      <w:r w:rsidR="00FB5AFA" w:rsidRPr="00A34B13">
        <w:rPr>
          <w:lang w:val="en-GB"/>
        </w:rPr>
        <w:t xml:space="preserve">strengthening </w:t>
      </w:r>
      <w:r w:rsidR="00B95B46">
        <w:rPr>
          <w:lang w:val="en-GB"/>
        </w:rPr>
        <w:t xml:space="preserve">of </w:t>
      </w:r>
      <w:r w:rsidR="00FB5AFA" w:rsidRPr="00A34B13">
        <w:rPr>
          <w:lang w:val="en-GB"/>
        </w:rPr>
        <w:t>the</w:t>
      </w:r>
      <w:r w:rsidR="00B95B46">
        <w:rPr>
          <w:lang w:val="en-GB"/>
        </w:rPr>
        <w:t xml:space="preserve"> refrigerant</w:t>
      </w:r>
      <w:r w:rsidR="00FB5AFA" w:rsidRPr="00A34B13">
        <w:rPr>
          <w:lang w:val="en-GB"/>
        </w:rPr>
        <w:t xml:space="preserve"> recovery and reclaim network</w:t>
      </w:r>
      <w:r w:rsidR="00961489">
        <w:rPr>
          <w:lang w:val="en-GB"/>
        </w:rPr>
        <w:t>;</w:t>
      </w:r>
      <w:r w:rsidRPr="00A34B13">
        <w:rPr>
          <w:lang w:val="en-GB"/>
        </w:rPr>
        <w:t xml:space="preserve"> </w:t>
      </w:r>
      <w:r w:rsidR="00AD69F2" w:rsidRPr="00A34B13">
        <w:rPr>
          <w:lang w:val="en-GB"/>
        </w:rPr>
        <w:t xml:space="preserve">reinforcing </w:t>
      </w:r>
      <w:r w:rsidR="00961489">
        <w:rPr>
          <w:lang w:val="en-GB"/>
        </w:rPr>
        <w:t xml:space="preserve">the </w:t>
      </w:r>
      <w:r w:rsidR="00AD69F2" w:rsidRPr="00A34B13">
        <w:rPr>
          <w:lang w:val="en-GB"/>
        </w:rPr>
        <w:t>budget for training</w:t>
      </w:r>
      <w:r w:rsidR="00961489">
        <w:rPr>
          <w:lang w:val="en-GB"/>
        </w:rPr>
        <w:t>,</w:t>
      </w:r>
      <w:r w:rsidR="00AD69F2" w:rsidRPr="00A34B13">
        <w:rPr>
          <w:lang w:val="en-GB"/>
        </w:rPr>
        <w:t xml:space="preserve"> awareness </w:t>
      </w:r>
      <w:r w:rsidR="00961489">
        <w:rPr>
          <w:lang w:val="en-GB"/>
        </w:rPr>
        <w:t xml:space="preserve">raising, </w:t>
      </w:r>
      <w:r w:rsidR="00AD69F2" w:rsidRPr="00A34B13">
        <w:rPr>
          <w:lang w:val="en-GB"/>
        </w:rPr>
        <w:t>and technical experts</w:t>
      </w:r>
      <w:r w:rsidR="00961489">
        <w:rPr>
          <w:lang w:val="en-GB"/>
        </w:rPr>
        <w:t>;</w:t>
      </w:r>
      <w:r w:rsidR="00AD69F2" w:rsidRPr="00A34B13">
        <w:rPr>
          <w:lang w:val="en-GB"/>
        </w:rPr>
        <w:t xml:space="preserve"> </w:t>
      </w:r>
      <w:r w:rsidRPr="00A34B13">
        <w:rPr>
          <w:lang w:val="en-GB"/>
        </w:rPr>
        <w:t>and an increased number of visits to beneficiary enterprise</w:t>
      </w:r>
      <w:r w:rsidR="00961489">
        <w:rPr>
          <w:lang w:val="en-GB"/>
        </w:rPr>
        <w:t>s</w:t>
      </w:r>
      <w:r w:rsidRPr="00A34B13">
        <w:rPr>
          <w:lang w:val="en-GB"/>
        </w:rPr>
        <w:t xml:space="preserve"> and training institutes and monitoring meetings with key stakeholders. </w:t>
      </w:r>
      <w:r w:rsidR="00FB5AFA" w:rsidRPr="00A34B13">
        <w:rPr>
          <w:lang w:val="en-GB"/>
        </w:rPr>
        <w:t>The cost of a</w:t>
      </w:r>
      <w:r w:rsidRPr="00A34B13">
        <w:rPr>
          <w:lang w:val="en-GB"/>
        </w:rPr>
        <w:t xml:space="preserve">ll </w:t>
      </w:r>
      <w:r w:rsidR="00AD69F2" w:rsidRPr="00A34B13">
        <w:rPr>
          <w:lang w:val="en-GB"/>
        </w:rPr>
        <w:t xml:space="preserve">revised </w:t>
      </w:r>
      <w:r w:rsidRPr="00A34B13">
        <w:rPr>
          <w:lang w:val="en-GB"/>
        </w:rPr>
        <w:t xml:space="preserve">activities </w:t>
      </w:r>
      <w:r w:rsidR="00B21EEE">
        <w:rPr>
          <w:lang w:val="en-GB"/>
        </w:rPr>
        <w:t>under stage I i</w:t>
      </w:r>
      <w:r w:rsidR="00AD69F2" w:rsidRPr="00A34B13">
        <w:rPr>
          <w:lang w:val="en-GB"/>
        </w:rPr>
        <w:t>s</w:t>
      </w:r>
      <w:r w:rsidRPr="00A34B13">
        <w:rPr>
          <w:lang w:val="en-GB"/>
        </w:rPr>
        <w:t xml:space="preserve"> reflected in </w:t>
      </w:r>
      <w:r w:rsidR="00961489">
        <w:rPr>
          <w:lang w:val="en-GB"/>
        </w:rPr>
        <w:t>t</w:t>
      </w:r>
      <w:r w:rsidR="00961489" w:rsidRPr="00A34B13">
        <w:rPr>
          <w:lang w:val="en-GB"/>
        </w:rPr>
        <w:t xml:space="preserve">able </w:t>
      </w:r>
      <w:r w:rsidR="003504D8">
        <w:rPr>
          <w:lang w:val="en-GB"/>
        </w:rPr>
        <w:t>5 above</w:t>
      </w:r>
      <w:r w:rsidRPr="00A34B13">
        <w:rPr>
          <w:lang w:val="en-GB"/>
        </w:rPr>
        <w:t>.</w:t>
      </w:r>
    </w:p>
    <w:p w14:paraId="68AFD818" w14:textId="6BD18868" w:rsidR="00AD69F2" w:rsidRPr="00C10918" w:rsidRDefault="000565BC" w:rsidP="00C72CD0">
      <w:pPr>
        <w:pStyle w:val="Heading1"/>
        <w:spacing w:before="240" w:after="0"/>
        <w:rPr>
          <w:lang w:val="en-GB"/>
        </w:rPr>
      </w:pPr>
      <w:r w:rsidRPr="00C10918">
        <w:rPr>
          <w:lang w:val="en-GB"/>
        </w:rPr>
        <w:t>Stage I of the KIP include</w:t>
      </w:r>
      <w:r w:rsidR="00961489">
        <w:rPr>
          <w:lang w:val="en-GB"/>
        </w:rPr>
        <w:t>s</w:t>
      </w:r>
      <w:r w:rsidRPr="00C10918">
        <w:rPr>
          <w:lang w:val="en-GB"/>
        </w:rPr>
        <w:t xml:space="preserve"> three tranches</w:t>
      </w:r>
      <w:r w:rsidR="00961489">
        <w:rPr>
          <w:lang w:val="en-GB"/>
        </w:rPr>
        <w:t>:</w:t>
      </w:r>
      <w:r w:rsidRPr="00C10918">
        <w:rPr>
          <w:lang w:val="en-GB"/>
        </w:rPr>
        <w:t xml:space="preserve"> in 2023</w:t>
      </w:r>
      <w:r w:rsidR="00982A7E" w:rsidRPr="00C10918">
        <w:rPr>
          <w:lang w:val="en-GB"/>
        </w:rPr>
        <w:t>,</w:t>
      </w:r>
      <w:r w:rsidRPr="00C10918">
        <w:rPr>
          <w:lang w:val="en-GB"/>
        </w:rPr>
        <w:t xml:space="preserve"> 2026</w:t>
      </w:r>
      <w:r w:rsidR="00961489">
        <w:rPr>
          <w:lang w:val="en-GB"/>
        </w:rPr>
        <w:t>,</w:t>
      </w:r>
      <w:r w:rsidRPr="00C10918">
        <w:rPr>
          <w:lang w:val="en-GB"/>
        </w:rPr>
        <w:t xml:space="preserve"> </w:t>
      </w:r>
      <w:r w:rsidR="00982A7E" w:rsidRPr="00C10918">
        <w:rPr>
          <w:lang w:val="en-GB"/>
        </w:rPr>
        <w:t>and 2029</w:t>
      </w:r>
      <w:r w:rsidR="00036543">
        <w:rPr>
          <w:lang w:val="en-GB"/>
        </w:rPr>
        <w:t>,</w:t>
      </w:r>
      <w:r w:rsidR="00982A7E" w:rsidRPr="00C10918">
        <w:rPr>
          <w:lang w:val="en-GB"/>
        </w:rPr>
        <w:t xml:space="preserve"> </w:t>
      </w:r>
      <w:r w:rsidR="00F702F0">
        <w:rPr>
          <w:lang w:val="en-GB"/>
        </w:rPr>
        <w:t>with</w:t>
      </w:r>
      <w:r w:rsidR="00F702F0" w:rsidRPr="00C10918">
        <w:rPr>
          <w:lang w:val="en-GB"/>
        </w:rPr>
        <w:t xml:space="preserve"> </w:t>
      </w:r>
      <w:r w:rsidR="00FB5AFA" w:rsidRPr="00C10918">
        <w:rPr>
          <w:lang w:val="en-GB"/>
        </w:rPr>
        <w:t>50</w:t>
      </w:r>
      <w:r w:rsidR="00961489">
        <w:rPr>
          <w:lang w:val="en-GB"/>
        </w:rPr>
        <w:t> </w:t>
      </w:r>
      <w:r w:rsidRPr="00C10918">
        <w:rPr>
          <w:lang w:val="en-GB"/>
        </w:rPr>
        <w:t>per</w:t>
      </w:r>
      <w:r w:rsidR="00961489">
        <w:rPr>
          <w:lang w:val="en-GB"/>
        </w:rPr>
        <w:t> </w:t>
      </w:r>
      <w:r w:rsidRPr="00C10918">
        <w:rPr>
          <w:lang w:val="en-GB"/>
        </w:rPr>
        <w:t xml:space="preserve">cent of the total value of the stage </w:t>
      </w:r>
      <w:r w:rsidR="00961489">
        <w:rPr>
          <w:lang w:val="en-GB"/>
        </w:rPr>
        <w:t xml:space="preserve">to be released </w:t>
      </w:r>
      <w:r w:rsidR="00FB5AFA" w:rsidRPr="00C10918">
        <w:rPr>
          <w:lang w:val="en-GB"/>
        </w:rPr>
        <w:t>in the first tranche</w:t>
      </w:r>
      <w:r w:rsidRPr="00C10918">
        <w:rPr>
          <w:lang w:val="en-GB"/>
        </w:rPr>
        <w:t xml:space="preserve">, </w:t>
      </w:r>
      <w:r w:rsidR="006D6BE9">
        <w:rPr>
          <w:lang w:val="en-GB"/>
        </w:rPr>
        <w:t>40 per cent</w:t>
      </w:r>
      <w:r w:rsidR="006D6BE9" w:rsidRPr="00C10918">
        <w:rPr>
          <w:lang w:val="en-GB"/>
        </w:rPr>
        <w:t xml:space="preserve"> </w:t>
      </w:r>
      <w:r w:rsidR="00FB5AFA" w:rsidRPr="00C10918">
        <w:rPr>
          <w:lang w:val="en-GB"/>
        </w:rPr>
        <w:t xml:space="preserve">in the second one, </w:t>
      </w:r>
      <w:r w:rsidRPr="00C10918">
        <w:rPr>
          <w:lang w:val="en-GB"/>
        </w:rPr>
        <w:t xml:space="preserve">and </w:t>
      </w:r>
      <w:r w:rsidR="00961489" w:rsidRPr="00C10918">
        <w:rPr>
          <w:lang w:val="en-GB"/>
        </w:rPr>
        <w:t xml:space="preserve">10 per cent </w:t>
      </w:r>
      <w:r w:rsidR="00961489">
        <w:rPr>
          <w:lang w:val="en-GB"/>
        </w:rPr>
        <w:t xml:space="preserve">in </w:t>
      </w:r>
      <w:r w:rsidRPr="00C10918">
        <w:rPr>
          <w:lang w:val="en-GB"/>
        </w:rPr>
        <w:t>the last tranche</w:t>
      </w:r>
      <w:r w:rsidR="00FB5AFA" w:rsidRPr="00C10918">
        <w:rPr>
          <w:lang w:val="en-GB"/>
        </w:rPr>
        <w:t xml:space="preserve">. </w:t>
      </w:r>
      <w:r w:rsidR="006D6BE9">
        <w:rPr>
          <w:lang w:val="en-GB"/>
        </w:rPr>
        <w:t xml:space="preserve">Activities included in the first tranche and their cost, as adjusted, are reflected </w:t>
      </w:r>
      <w:r w:rsidR="006D6BE9" w:rsidRPr="005C2832">
        <w:rPr>
          <w:lang w:val="en-GB"/>
        </w:rPr>
        <w:t xml:space="preserve">in </w:t>
      </w:r>
      <w:r w:rsidR="006D6BE9" w:rsidRPr="007872B0">
        <w:rPr>
          <w:lang w:val="en-GB"/>
        </w:rPr>
        <w:t>paragraph</w:t>
      </w:r>
      <w:r w:rsidR="008757BB" w:rsidRPr="007872B0">
        <w:rPr>
          <w:lang w:val="en-GB"/>
        </w:rPr>
        <w:t> </w:t>
      </w:r>
      <w:r w:rsidR="006D6BE9" w:rsidRPr="007872B0">
        <w:rPr>
          <w:lang w:val="en-GB"/>
        </w:rPr>
        <w:t>4</w:t>
      </w:r>
      <w:r w:rsidR="007872B0" w:rsidRPr="007872B0">
        <w:rPr>
          <w:lang w:val="en-GB"/>
        </w:rPr>
        <w:t>5</w:t>
      </w:r>
      <w:r w:rsidR="006D6BE9" w:rsidRPr="007872B0">
        <w:rPr>
          <w:lang w:val="en-GB"/>
        </w:rPr>
        <w:t>.</w:t>
      </w:r>
      <w:r w:rsidR="00A34B13" w:rsidRPr="005C2832">
        <w:rPr>
          <w:lang w:val="en-GB"/>
        </w:rPr>
        <w:t xml:space="preserve"> </w:t>
      </w:r>
      <w:r w:rsidR="00036543">
        <w:rPr>
          <w:lang w:val="en-GB"/>
        </w:rPr>
        <w:t>UNDP and the country understand that</w:t>
      </w:r>
      <w:r w:rsidR="00982A7E" w:rsidRPr="00C10918">
        <w:rPr>
          <w:lang w:val="en-GB"/>
        </w:rPr>
        <w:t xml:space="preserve"> </w:t>
      </w:r>
      <w:r w:rsidR="00ED52A1">
        <w:rPr>
          <w:lang w:val="en-GB"/>
        </w:rPr>
        <w:t xml:space="preserve">this </w:t>
      </w:r>
      <w:r w:rsidR="00982A7E" w:rsidRPr="00C10918">
        <w:rPr>
          <w:lang w:val="en-GB"/>
        </w:rPr>
        <w:t>tranche distribution is expected to result in a quick reduction of the consumption growth</w:t>
      </w:r>
      <w:r w:rsidR="00AD69F2" w:rsidRPr="00C10918">
        <w:rPr>
          <w:lang w:val="en-GB"/>
        </w:rPr>
        <w:t xml:space="preserve"> </w:t>
      </w:r>
      <w:r w:rsidR="005655B4">
        <w:rPr>
          <w:lang w:val="en-GB"/>
        </w:rPr>
        <w:t xml:space="preserve">trend </w:t>
      </w:r>
      <w:r w:rsidR="00AD69F2" w:rsidRPr="00C10918">
        <w:rPr>
          <w:lang w:val="en-GB"/>
        </w:rPr>
        <w:t>and address the</w:t>
      </w:r>
      <w:r w:rsidR="00982A7E" w:rsidRPr="00C10918">
        <w:rPr>
          <w:lang w:val="en-GB"/>
        </w:rPr>
        <w:t xml:space="preserve"> first commitment to freeze consumption </w:t>
      </w:r>
      <w:r w:rsidR="00AD69F2" w:rsidRPr="00C10918">
        <w:rPr>
          <w:lang w:val="en-GB"/>
        </w:rPr>
        <w:t>from</w:t>
      </w:r>
      <w:r w:rsidR="005655B4">
        <w:rPr>
          <w:lang w:val="en-GB"/>
        </w:rPr>
        <w:t xml:space="preserve"> </w:t>
      </w:r>
      <w:r w:rsidR="00982A7E" w:rsidRPr="00C10918">
        <w:rPr>
          <w:lang w:val="en-GB"/>
        </w:rPr>
        <w:t>2024</w:t>
      </w:r>
      <w:r w:rsidR="00AD69F2" w:rsidRPr="00C10918">
        <w:rPr>
          <w:lang w:val="en-GB"/>
        </w:rPr>
        <w:t xml:space="preserve"> to</w:t>
      </w:r>
      <w:r w:rsidR="006B57D0">
        <w:rPr>
          <w:lang w:val="en-GB"/>
        </w:rPr>
        <w:t> </w:t>
      </w:r>
      <w:r w:rsidR="00AD69F2" w:rsidRPr="00C10918">
        <w:rPr>
          <w:lang w:val="en-GB"/>
        </w:rPr>
        <w:t>2028</w:t>
      </w:r>
      <w:r w:rsidR="00982A7E" w:rsidRPr="00C10918">
        <w:rPr>
          <w:lang w:val="en-GB"/>
        </w:rPr>
        <w:t xml:space="preserve">, </w:t>
      </w:r>
      <w:r w:rsidR="00ED52A1">
        <w:rPr>
          <w:lang w:val="en-GB"/>
        </w:rPr>
        <w:t>with</w:t>
      </w:r>
      <w:r w:rsidR="00982A7E" w:rsidRPr="00C10918">
        <w:rPr>
          <w:lang w:val="en-GB"/>
        </w:rPr>
        <w:t xml:space="preserve"> accelerat</w:t>
      </w:r>
      <w:r w:rsidR="00AD69F2" w:rsidRPr="00C10918">
        <w:rPr>
          <w:lang w:val="en-GB"/>
        </w:rPr>
        <w:t>i</w:t>
      </w:r>
      <w:r w:rsidR="005655B4">
        <w:rPr>
          <w:lang w:val="en-GB"/>
        </w:rPr>
        <w:t>on of</w:t>
      </w:r>
      <w:r w:rsidR="00982A7E" w:rsidRPr="00C10918">
        <w:rPr>
          <w:lang w:val="en-GB"/>
        </w:rPr>
        <w:t xml:space="preserve"> activities </w:t>
      </w:r>
      <w:r w:rsidR="005655B4">
        <w:rPr>
          <w:lang w:val="en-GB"/>
        </w:rPr>
        <w:t xml:space="preserve">to be implemented </w:t>
      </w:r>
      <w:r w:rsidR="00982A7E" w:rsidRPr="00C10918">
        <w:rPr>
          <w:lang w:val="en-GB"/>
        </w:rPr>
        <w:t>in the first tranche</w:t>
      </w:r>
      <w:r w:rsidR="00AD69F2" w:rsidRPr="00C10918">
        <w:rPr>
          <w:lang w:val="en-GB"/>
        </w:rPr>
        <w:t xml:space="preserve"> </w:t>
      </w:r>
      <w:r w:rsidR="005655B4">
        <w:rPr>
          <w:lang w:val="en-GB"/>
        </w:rPr>
        <w:t xml:space="preserve">considered </w:t>
      </w:r>
      <w:proofErr w:type="spellStart"/>
      <w:r w:rsidR="005655B4">
        <w:rPr>
          <w:lang w:val="en-GB"/>
        </w:rPr>
        <w:t>to</w:t>
      </w:r>
      <w:proofErr w:type="spellEnd"/>
      <w:r w:rsidR="005655B4">
        <w:rPr>
          <w:lang w:val="en-GB"/>
        </w:rPr>
        <w:t xml:space="preserve"> be</w:t>
      </w:r>
      <w:r w:rsidR="00AD69F2" w:rsidRPr="00C10918">
        <w:rPr>
          <w:lang w:val="en-GB"/>
        </w:rPr>
        <w:t xml:space="preserve"> highly necessary</w:t>
      </w:r>
      <w:bookmarkStart w:id="15" w:name="_Hlk126916178"/>
      <w:r w:rsidR="00AD69F2" w:rsidRPr="00C10918">
        <w:rPr>
          <w:lang w:val="en-GB"/>
        </w:rPr>
        <w:t>.</w:t>
      </w:r>
    </w:p>
    <w:p w14:paraId="244EF08B" w14:textId="0EB71B2D" w:rsidR="00FC05E3" w:rsidRPr="00C10918" w:rsidRDefault="00FC05E3" w:rsidP="00C72CD0">
      <w:pPr>
        <w:pStyle w:val="Heading1"/>
        <w:numPr>
          <w:ilvl w:val="0"/>
          <w:numId w:val="0"/>
        </w:numPr>
        <w:spacing w:before="240"/>
        <w:rPr>
          <w:lang w:val="en-GB"/>
        </w:rPr>
      </w:pPr>
      <w:r w:rsidRPr="00C10918">
        <w:rPr>
          <w:u w:val="single"/>
          <w:lang w:val="en-GB"/>
        </w:rPr>
        <w:lastRenderedPageBreak/>
        <w:t>Impact on the climate</w:t>
      </w:r>
    </w:p>
    <w:p w14:paraId="62494A19" w14:textId="1DD51333" w:rsidR="00BC22E1" w:rsidRPr="00C10918" w:rsidRDefault="00BC22E1" w:rsidP="002802CA">
      <w:pPr>
        <w:pStyle w:val="Heading1"/>
        <w:rPr>
          <w:lang w:val="en-GB"/>
        </w:rPr>
      </w:pPr>
      <w:bookmarkStart w:id="16" w:name="_Hlk126916186"/>
      <w:bookmarkEnd w:id="15"/>
      <w:r w:rsidRPr="00C10918">
        <w:rPr>
          <w:lang w:val="en-GB"/>
        </w:rPr>
        <w:t>The activities proposed, including efforts to promote low-GWP alternatives, refrigerant recovery and reuse, certification of technicians</w:t>
      </w:r>
      <w:r w:rsidR="009A4EFC">
        <w:rPr>
          <w:lang w:val="en-GB"/>
        </w:rPr>
        <w:t>,</w:t>
      </w:r>
      <w:r w:rsidRPr="00C10918">
        <w:rPr>
          <w:lang w:val="en-GB"/>
        </w:rPr>
        <w:t xml:space="preserve"> and good servicing practices, indicate that the implementation of stage</w:t>
      </w:r>
      <w:r w:rsidR="009A4EFC">
        <w:rPr>
          <w:lang w:val="en-GB"/>
        </w:rPr>
        <w:t> </w:t>
      </w:r>
      <w:r w:rsidRPr="00C10918">
        <w:rPr>
          <w:lang w:val="en-GB"/>
        </w:rPr>
        <w:t>I of the KIP will reduce refrigerant emissions into the atmosphere, resulting in climate benefits. A calculation of the impact on the climate of the activities in the KIP indicates that Panama will have achieved an annual emission reduction of 254,339 CO</w:t>
      </w:r>
      <w:r w:rsidRPr="00C10918">
        <w:rPr>
          <w:vertAlign w:val="subscript"/>
          <w:lang w:val="en-GB"/>
        </w:rPr>
        <w:t>2</w:t>
      </w:r>
      <w:r w:rsidRPr="00C10918">
        <w:rPr>
          <w:lang w:val="en-GB"/>
        </w:rPr>
        <w:noBreakHyphen/>
        <w:t>eq tonnes of HFC</w:t>
      </w:r>
      <w:r w:rsidR="005F4A47">
        <w:rPr>
          <w:lang w:val="en-GB"/>
        </w:rPr>
        <w:t>s</w:t>
      </w:r>
      <w:r w:rsidRPr="00C10918">
        <w:rPr>
          <w:lang w:val="en-GB"/>
        </w:rPr>
        <w:t xml:space="preserve"> when the final target </w:t>
      </w:r>
      <w:r w:rsidR="005F4A47">
        <w:rPr>
          <w:lang w:val="en-GB"/>
        </w:rPr>
        <w:t>of</w:t>
      </w:r>
      <w:r w:rsidR="005F4A47" w:rsidRPr="00C10918">
        <w:rPr>
          <w:lang w:val="en-GB"/>
        </w:rPr>
        <w:t xml:space="preserve"> </w:t>
      </w:r>
      <w:r w:rsidRPr="00C10918">
        <w:rPr>
          <w:lang w:val="en-GB"/>
        </w:rPr>
        <w:t>stage I of the KIP is achieved, calculated as the difference between the HFC baseline and the final target set in stage I</w:t>
      </w:r>
      <w:r w:rsidR="005F4A47">
        <w:rPr>
          <w:lang w:val="en-GB"/>
        </w:rPr>
        <w:t>.</w:t>
      </w:r>
    </w:p>
    <w:p w14:paraId="4A9FF11A" w14:textId="14F6FCB4" w:rsidR="00FC05E3" w:rsidRPr="00C10918" w:rsidRDefault="00FC05E3" w:rsidP="002802CA">
      <w:pPr>
        <w:pStyle w:val="Heading1"/>
        <w:numPr>
          <w:ilvl w:val="0"/>
          <w:numId w:val="0"/>
        </w:numPr>
        <w:rPr>
          <w:u w:val="single"/>
          <w:lang w:val="en-GB"/>
        </w:rPr>
      </w:pPr>
      <w:r w:rsidRPr="00C10918">
        <w:rPr>
          <w:u w:val="single"/>
          <w:lang w:val="en-GB"/>
        </w:rPr>
        <w:t>Sustainability of the HFC phase-down and assessment of risks</w:t>
      </w:r>
    </w:p>
    <w:bookmarkEnd w:id="16"/>
    <w:p w14:paraId="1E018976" w14:textId="5B23F1A1" w:rsidR="002813AF" w:rsidRPr="00C10918" w:rsidRDefault="00097142" w:rsidP="002802CA">
      <w:pPr>
        <w:pStyle w:val="Heading1"/>
        <w:rPr>
          <w:lang w:val="en-GB"/>
        </w:rPr>
      </w:pPr>
      <w:r w:rsidRPr="00097142">
        <w:rPr>
          <w:lang w:val="en-GB"/>
        </w:rPr>
        <w:t xml:space="preserve">The implementation of </w:t>
      </w:r>
      <w:r w:rsidR="005F4A47">
        <w:rPr>
          <w:lang w:val="en-GB"/>
        </w:rPr>
        <w:t>s</w:t>
      </w:r>
      <w:r w:rsidR="005F4A47" w:rsidRPr="00097142">
        <w:rPr>
          <w:lang w:val="en-GB"/>
        </w:rPr>
        <w:t xml:space="preserve">tage </w:t>
      </w:r>
      <w:r w:rsidRPr="00097142">
        <w:rPr>
          <w:lang w:val="en-GB"/>
        </w:rPr>
        <w:t xml:space="preserve">I of the KIP in Panama is particularly complex because </w:t>
      </w:r>
      <w:r w:rsidR="00F0418A">
        <w:rPr>
          <w:lang w:val="en-GB"/>
        </w:rPr>
        <w:t>t</w:t>
      </w:r>
      <w:r w:rsidRPr="00097142">
        <w:rPr>
          <w:lang w:val="en-GB"/>
        </w:rPr>
        <w:t xml:space="preserve">he </w:t>
      </w:r>
      <w:r w:rsidR="005F4A47">
        <w:rPr>
          <w:lang w:val="en-GB"/>
        </w:rPr>
        <w:t xml:space="preserve">country’s </w:t>
      </w:r>
      <w:r w:rsidRPr="00097142">
        <w:rPr>
          <w:lang w:val="en-GB"/>
        </w:rPr>
        <w:t xml:space="preserve">2022 HFC consumption is 6.5 per cent higher than </w:t>
      </w:r>
      <w:r w:rsidR="005F4A47">
        <w:rPr>
          <w:lang w:val="en-GB"/>
        </w:rPr>
        <w:t>its</w:t>
      </w:r>
      <w:r w:rsidR="005F4A47" w:rsidRPr="00097142">
        <w:rPr>
          <w:lang w:val="en-GB"/>
        </w:rPr>
        <w:t xml:space="preserve"> </w:t>
      </w:r>
      <w:r w:rsidRPr="00097142">
        <w:rPr>
          <w:lang w:val="en-GB"/>
        </w:rPr>
        <w:t xml:space="preserve">HFC baseline. Freezing HFC consumption in 2024 poses an immediate challenge, as more than one measure can reduce HFC demand in the servicing sector. The advocacy and enabling activities in the RAC sector and </w:t>
      </w:r>
      <w:r w:rsidR="005F4A47">
        <w:rPr>
          <w:lang w:val="en-GB"/>
        </w:rPr>
        <w:t xml:space="preserve">at </w:t>
      </w:r>
      <w:r w:rsidRPr="00097142">
        <w:rPr>
          <w:lang w:val="en-GB"/>
        </w:rPr>
        <w:t>end</w:t>
      </w:r>
      <w:r w:rsidR="005F4A47">
        <w:rPr>
          <w:lang w:val="en-GB"/>
        </w:rPr>
        <w:t xml:space="preserve"> </w:t>
      </w:r>
      <w:r w:rsidRPr="00097142">
        <w:rPr>
          <w:lang w:val="en-GB"/>
        </w:rPr>
        <w:t>users for adopting low</w:t>
      </w:r>
      <w:r w:rsidR="005F4A47">
        <w:rPr>
          <w:lang w:val="en-GB"/>
        </w:rPr>
        <w:t>-</w:t>
      </w:r>
      <w:r w:rsidRPr="00097142">
        <w:rPr>
          <w:lang w:val="en-GB"/>
        </w:rPr>
        <w:t xml:space="preserve">GWP technology will complement the application of the HFC quota system. Each of the four strategic lines of the KIP proposal </w:t>
      </w:r>
      <w:r w:rsidR="005F4A47" w:rsidRPr="00097142">
        <w:rPr>
          <w:lang w:val="en-GB"/>
        </w:rPr>
        <w:t>w</w:t>
      </w:r>
      <w:r w:rsidR="005F4A47">
        <w:rPr>
          <w:lang w:val="en-GB"/>
        </w:rPr>
        <w:t>ill</w:t>
      </w:r>
      <w:r w:rsidR="005F4A47" w:rsidRPr="00097142">
        <w:rPr>
          <w:lang w:val="en-GB"/>
        </w:rPr>
        <w:t xml:space="preserve"> </w:t>
      </w:r>
      <w:r w:rsidRPr="00097142">
        <w:rPr>
          <w:lang w:val="en-GB"/>
        </w:rPr>
        <w:t xml:space="preserve">contribute to </w:t>
      </w:r>
      <w:r w:rsidR="005F4A47">
        <w:rPr>
          <w:lang w:val="en-GB"/>
        </w:rPr>
        <w:t>a</w:t>
      </w:r>
      <w:r w:rsidR="005F4A47" w:rsidRPr="00097142">
        <w:rPr>
          <w:lang w:val="en-GB"/>
        </w:rPr>
        <w:t xml:space="preserve"> </w:t>
      </w:r>
      <w:r w:rsidRPr="00097142">
        <w:rPr>
          <w:lang w:val="en-GB"/>
        </w:rPr>
        <w:t>long-term reduction of the installed capacity of HFC-based equipment in the country</w:t>
      </w:r>
      <w:r w:rsidR="002813AF" w:rsidRPr="00C10918">
        <w:rPr>
          <w:lang w:val="en-GB"/>
        </w:rPr>
        <w:t>.</w:t>
      </w:r>
      <w:bookmarkStart w:id="17" w:name="_Hlk126916207"/>
    </w:p>
    <w:p w14:paraId="2AD26D93" w14:textId="65D29FEE" w:rsidR="00F10A08" w:rsidRPr="00C10918" w:rsidRDefault="00097142" w:rsidP="00F10A08">
      <w:pPr>
        <w:pStyle w:val="Heading1"/>
        <w:rPr>
          <w:lang w:val="en-GB"/>
        </w:rPr>
      </w:pPr>
      <w:r w:rsidRPr="00097142">
        <w:rPr>
          <w:lang w:val="en-GB"/>
        </w:rPr>
        <w:t xml:space="preserve">The Government of Panama is committed to ensuring the sustainability </w:t>
      </w:r>
      <w:r w:rsidR="00063ADA">
        <w:rPr>
          <w:lang w:val="en-GB"/>
        </w:rPr>
        <w:t xml:space="preserve">of </w:t>
      </w:r>
      <w:r w:rsidRPr="00097142">
        <w:rPr>
          <w:lang w:val="en-GB"/>
        </w:rPr>
        <w:t xml:space="preserve">activities </w:t>
      </w:r>
      <w:r w:rsidR="00063ADA">
        <w:rPr>
          <w:lang w:val="en-GB"/>
        </w:rPr>
        <w:t xml:space="preserve">implemented </w:t>
      </w:r>
      <w:r w:rsidRPr="00097142">
        <w:rPr>
          <w:lang w:val="en-GB"/>
        </w:rPr>
        <w:t>under stage</w:t>
      </w:r>
      <w:r w:rsidR="00063ADA">
        <w:rPr>
          <w:lang w:val="en-GB"/>
        </w:rPr>
        <w:t xml:space="preserve"> </w:t>
      </w:r>
      <w:r w:rsidRPr="00097142">
        <w:rPr>
          <w:lang w:val="en-GB"/>
        </w:rPr>
        <w:t>I of the KIP over time with the strengthening of regulations</w:t>
      </w:r>
      <w:r w:rsidR="00757C17">
        <w:rPr>
          <w:lang w:val="en-GB"/>
        </w:rPr>
        <w:t>,</w:t>
      </w:r>
      <w:r w:rsidRPr="00097142">
        <w:rPr>
          <w:lang w:val="en-GB"/>
        </w:rPr>
        <w:t xml:space="preserve"> including labour competency standards for servicing technicians</w:t>
      </w:r>
      <w:r w:rsidR="00483CDC">
        <w:rPr>
          <w:lang w:val="en-GB"/>
        </w:rPr>
        <w:t xml:space="preserve"> in</w:t>
      </w:r>
      <w:r w:rsidRPr="00097142">
        <w:rPr>
          <w:lang w:val="en-GB"/>
        </w:rPr>
        <w:t xml:space="preserve"> partnerships with INADEH</w:t>
      </w:r>
      <w:r w:rsidR="00483CDC">
        <w:rPr>
          <w:lang w:val="en-GB"/>
        </w:rPr>
        <w:t>.</w:t>
      </w:r>
      <w:r w:rsidRPr="00097142">
        <w:rPr>
          <w:lang w:val="en-GB"/>
        </w:rPr>
        <w:t xml:space="preserve"> </w:t>
      </w:r>
      <w:r w:rsidR="00483CDC">
        <w:rPr>
          <w:lang w:val="en-GB"/>
        </w:rPr>
        <w:t>T</w:t>
      </w:r>
      <w:r w:rsidR="00063ADA">
        <w:rPr>
          <w:lang w:val="en-GB"/>
        </w:rPr>
        <w:t xml:space="preserve">he </w:t>
      </w:r>
      <w:r w:rsidRPr="00097142">
        <w:rPr>
          <w:lang w:val="en-GB"/>
        </w:rPr>
        <w:t xml:space="preserve">close monitoring </w:t>
      </w:r>
      <w:r w:rsidR="00063ADA">
        <w:rPr>
          <w:lang w:val="en-GB"/>
        </w:rPr>
        <w:t>of</w:t>
      </w:r>
      <w:r w:rsidR="00063ADA" w:rsidRPr="00097142">
        <w:rPr>
          <w:lang w:val="en-GB"/>
        </w:rPr>
        <w:t xml:space="preserve"> all activities </w:t>
      </w:r>
      <w:r w:rsidR="00063ADA">
        <w:rPr>
          <w:lang w:val="en-GB"/>
        </w:rPr>
        <w:t>by</w:t>
      </w:r>
      <w:r w:rsidR="00063ADA" w:rsidRPr="00097142">
        <w:rPr>
          <w:lang w:val="en-GB"/>
        </w:rPr>
        <w:t xml:space="preserve"> </w:t>
      </w:r>
      <w:r w:rsidRPr="00097142">
        <w:rPr>
          <w:lang w:val="en-GB"/>
        </w:rPr>
        <w:t xml:space="preserve">the NOU and </w:t>
      </w:r>
      <w:r w:rsidR="00483CDC">
        <w:rPr>
          <w:lang w:val="en-GB"/>
        </w:rPr>
        <w:t xml:space="preserve">the </w:t>
      </w:r>
      <w:r w:rsidRPr="00097142">
        <w:rPr>
          <w:lang w:val="en-GB"/>
        </w:rPr>
        <w:t>UNDP country office will allow the implementation of risks management plans if needed.</w:t>
      </w:r>
    </w:p>
    <w:p w14:paraId="1C4A87D2" w14:textId="5C4E53BD" w:rsidR="00FC05E3" w:rsidRPr="00C10918" w:rsidRDefault="00FC05E3" w:rsidP="00800D3F">
      <w:pPr>
        <w:pStyle w:val="Heading1"/>
        <w:numPr>
          <w:ilvl w:val="0"/>
          <w:numId w:val="0"/>
        </w:numPr>
        <w:rPr>
          <w:bCs/>
          <w:u w:val="single"/>
          <w:lang w:val="en-GB"/>
        </w:rPr>
      </w:pPr>
      <w:r w:rsidRPr="00C10918">
        <w:rPr>
          <w:bCs/>
          <w:u w:val="single"/>
          <w:lang w:val="en-GB"/>
        </w:rPr>
        <w:t>Co-financing</w:t>
      </w:r>
    </w:p>
    <w:bookmarkEnd w:id="17"/>
    <w:p w14:paraId="514BA4D3" w14:textId="59064E89" w:rsidR="00DE228B" w:rsidRPr="002802CA" w:rsidRDefault="00097142" w:rsidP="00DE228B">
      <w:pPr>
        <w:pStyle w:val="Heading1"/>
        <w:rPr>
          <w:lang w:val="en-GB"/>
        </w:rPr>
      </w:pPr>
      <w:r w:rsidRPr="00097142">
        <w:rPr>
          <w:lang w:val="en-GB"/>
        </w:rPr>
        <w:t xml:space="preserve">The Government of </w:t>
      </w:r>
      <w:r w:rsidR="005E6BC8">
        <w:rPr>
          <w:lang w:val="en-GB"/>
        </w:rPr>
        <w:t xml:space="preserve">Panama </w:t>
      </w:r>
      <w:r w:rsidRPr="00097142">
        <w:rPr>
          <w:lang w:val="en-GB"/>
        </w:rPr>
        <w:t xml:space="preserve">will provide in-kind co-financing through personnel, office space, </w:t>
      </w:r>
      <w:r w:rsidR="00483CDC">
        <w:rPr>
          <w:lang w:val="en-GB"/>
        </w:rPr>
        <w:t xml:space="preserve">and </w:t>
      </w:r>
      <w:r w:rsidRPr="00097142">
        <w:rPr>
          <w:lang w:val="en-GB"/>
        </w:rPr>
        <w:t xml:space="preserve">communications and supervision costs. The vocational institutions will provide their expertise for implementing the labour-competency-based certification scheme for RAC sector technicians and ensure the maintenance of </w:t>
      </w:r>
      <w:r w:rsidR="00483CDC">
        <w:rPr>
          <w:lang w:val="en-GB"/>
        </w:rPr>
        <w:t>received</w:t>
      </w:r>
      <w:r w:rsidRPr="00097142">
        <w:rPr>
          <w:lang w:val="en-GB"/>
        </w:rPr>
        <w:t xml:space="preserve"> equipment and tools. INADEH will finance </w:t>
      </w:r>
      <w:r w:rsidR="006F381C">
        <w:rPr>
          <w:lang w:val="en-GB"/>
        </w:rPr>
        <w:t>c</w:t>
      </w:r>
      <w:r w:rsidRPr="00097142">
        <w:rPr>
          <w:lang w:val="en-GB"/>
        </w:rPr>
        <w:t xml:space="preserve">ourses for 240 technicians </w:t>
      </w:r>
      <w:r w:rsidR="006F381C">
        <w:rPr>
          <w:lang w:val="en-GB"/>
        </w:rPr>
        <w:t>from</w:t>
      </w:r>
      <w:r w:rsidR="006F381C" w:rsidRPr="00097142">
        <w:rPr>
          <w:lang w:val="en-GB"/>
        </w:rPr>
        <w:t xml:space="preserve"> </w:t>
      </w:r>
      <w:r w:rsidRPr="00097142">
        <w:rPr>
          <w:lang w:val="en-GB"/>
        </w:rPr>
        <w:t xml:space="preserve">the RAC sector and 45 technicians from </w:t>
      </w:r>
      <w:r w:rsidR="006F381C">
        <w:rPr>
          <w:lang w:val="en-GB"/>
        </w:rPr>
        <w:t xml:space="preserve">the </w:t>
      </w:r>
      <w:r w:rsidRPr="00097142">
        <w:rPr>
          <w:lang w:val="en-GB"/>
        </w:rPr>
        <w:t>MAC</w:t>
      </w:r>
      <w:r w:rsidR="006F381C">
        <w:rPr>
          <w:lang w:val="en-GB"/>
        </w:rPr>
        <w:t xml:space="preserve"> sector</w:t>
      </w:r>
      <w:r w:rsidRPr="00097142">
        <w:rPr>
          <w:lang w:val="en-GB"/>
        </w:rPr>
        <w:t xml:space="preserve"> as in-kind contributions. Furthermore,</w:t>
      </w:r>
      <w:r w:rsidR="00F0418A">
        <w:rPr>
          <w:lang w:val="en-GB"/>
        </w:rPr>
        <w:t xml:space="preserve"> </w:t>
      </w:r>
      <w:r w:rsidRPr="00097142">
        <w:rPr>
          <w:lang w:val="en-GB"/>
        </w:rPr>
        <w:t>the beneficiar</w:t>
      </w:r>
      <w:r w:rsidR="006F381C">
        <w:rPr>
          <w:lang w:val="en-GB"/>
        </w:rPr>
        <w:t>y</w:t>
      </w:r>
      <w:r w:rsidRPr="00097142">
        <w:rPr>
          <w:lang w:val="en-GB"/>
        </w:rPr>
        <w:t xml:space="preserve"> </w:t>
      </w:r>
      <w:r w:rsidR="006F381C">
        <w:rPr>
          <w:lang w:val="en-GB"/>
        </w:rPr>
        <w:t xml:space="preserve">refrigerant </w:t>
      </w:r>
      <w:r w:rsidRPr="00097142">
        <w:rPr>
          <w:lang w:val="en-GB"/>
        </w:rPr>
        <w:t xml:space="preserve">recovery and </w:t>
      </w:r>
      <w:r w:rsidRPr="006F381C">
        <w:rPr>
          <w:lang w:val="en-GB"/>
        </w:rPr>
        <w:t>reclaim centres and th</w:t>
      </w:r>
      <w:r w:rsidR="005A5FAD" w:rsidRPr="006F381C">
        <w:rPr>
          <w:lang w:val="en-GB"/>
        </w:rPr>
        <w:t>e three</w:t>
      </w:r>
      <w:r w:rsidRPr="006F381C">
        <w:rPr>
          <w:lang w:val="en-GB"/>
        </w:rPr>
        <w:t xml:space="preserve"> commercial end</w:t>
      </w:r>
      <w:r w:rsidR="006F381C" w:rsidRPr="006F381C">
        <w:rPr>
          <w:lang w:val="en-GB"/>
        </w:rPr>
        <w:t xml:space="preserve"> </w:t>
      </w:r>
      <w:r w:rsidRPr="006F381C">
        <w:rPr>
          <w:lang w:val="en-GB"/>
        </w:rPr>
        <w:t xml:space="preserve">users </w:t>
      </w:r>
      <w:r w:rsidR="006F381C" w:rsidRPr="006F381C">
        <w:rPr>
          <w:lang w:val="en-GB"/>
        </w:rPr>
        <w:t xml:space="preserve">selected for the </w:t>
      </w:r>
      <w:r w:rsidRPr="006F381C">
        <w:rPr>
          <w:lang w:val="en-GB"/>
        </w:rPr>
        <w:t>pilot projects will also provide co-financing.</w:t>
      </w:r>
    </w:p>
    <w:p w14:paraId="7EDAC275" w14:textId="66EAC7D3" w:rsidR="00FC05E3" w:rsidRPr="006F381C" w:rsidRDefault="00FC05E3" w:rsidP="001510A9">
      <w:pPr>
        <w:spacing w:after="240"/>
        <w:outlineLvl w:val="0"/>
        <w:rPr>
          <w:bCs/>
          <w:u w:val="single"/>
          <w:lang w:val="en-GB"/>
        </w:rPr>
      </w:pPr>
      <w:bookmarkStart w:id="18" w:name="_Hlk126916238"/>
      <w:r w:rsidRPr="006F381C">
        <w:rPr>
          <w:bCs/>
          <w:u w:val="single"/>
          <w:lang w:val="en-GB"/>
        </w:rPr>
        <w:t>2023</w:t>
      </w:r>
      <w:r w:rsidRPr="006F381C">
        <w:rPr>
          <w:bCs/>
          <w:u w:val="single"/>
          <w:lang w:val="en-GB"/>
        </w:rPr>
        <w:noBreakHyphen/>
        <w:t>2025 business plan of the Multilateral Fund</w:t>
      </w:r>
    </w:p>
    <w:bookmarkEnd w:id="18"/>
    <w:p w14:paraId="2962F66B" w14:textId="5446832A" w:rsidR="00FC05E3" w:rsidRPr="00C10918" w:rsidRDefault="00FC05E3" w:rsidP="001510A9">
      <w:pPr>
        <w:pStyle w:val="Heading1"/>
        <w:rPr>
          <w:lang w:val="en-GB"/>
        </w:rPr>
      </w:pPr>
      <w:r w:rsidRPr="006F381C">
        <w:rPr>
          <w:lang w:val="en-GB"/>
        </w:rPr>
        <w:t>UNDP is requesting US $</w:t>
      </w:r>
      <w:r w:rsidR="00AE115B" w:rsidRPr="006F381C">
        <w:rPr>
          <w:lang w:val="en-GB"/>
        </w:rPr>
        <w:t>662,200</w:t>
      </w:r>
      <w:r w:rsidRPr="006F381C">
        <w:rPr>
          <w:lang w:val="en-GB"/>
        </w:rPr>
        <w:t xml:space="preserve">, plus agency support costs, for the implementation of stage I of the KIP for Panama. The total value </w:t>
      </w:r>
      <w:r w:rsidRPr="00C10918">
        <w:rPr>
          <w:lang w:val="en-GB"/>
        </w:rPr>
        <w:t>of US $</w:t>
      </w:r>
      <w:r w:rsidR="00EE191D" w:rsidRPr="00C10918">
        <w:rPr>
          <w:lang w:val="en-GB"/>
        </w:rPr>
        <w:t>354,277</w:t>
      </w:r>
      <w:r w:rsidRPr="00C10918">
        <w:rPr>
          <w:lang w:val="en-GB"/>
        </w:rPr>
        <w:t>, including agency support costs, requested for the period of 2023–2025, is US $</w:t>
      </w:r>
      <w:r w:rsidR="0001329A" w:rsidRPr="00C10918">
        <w:rPr>
          <w:lang w:val="en-GB"/>
        </w:rPr>
        <w:t>226,277</w:t>
      </w:r>
      <w:r w:rsidRPr="00C10918">
        <w:rPr>
          <w:lang w:val="en-GB"/>
        </w:rPr>
        <w:t xml:space="preserve"> </w:t>
      </w:r>
      <w:r w:rsidR="001F5DC7" w:rsidRPr="00C10918">
        <w:rPr>
          <w:lang w:val="en-GB"/>
        </w:rPr>
        <w:t xml:space="preserve">above </w:t>
      </w:r>
      <w:r w:rsidRPr="00C10918">
        <w:rPr>
          <w:lang w:val="en-GB"/>
        </w:rPr>
        <w:t>the amount in the business plan.</w:t>
      </w:r>
    </w:p>
    <w:p w14:paraId="549440B6" w14:textId="77777777" w:rsidR="00FC05E3" w:rsidRPr="00C10918" w:rsidRDefault="00FC05E3" w:rsidP="00FC05E3">
      <w:pPr>
        <w:spacing w:after="240"/>
        <w:outlineLvl w:val="0"/>
        <w:rPr>
          <w:bCs/>
          <w:u w:val="single"/>
          <w:lang w:val="en-GB"/>
        </w:rPr>
      </w:pPr>
      <w:bookmarkStart w:id="19" w:name="_Hlk126916245"/>
      <w:r w:rsidRPr="00C10918">
        <w:rPr>
          <w:bCs/>
          <w:u w:val="single"/>
          <w:lang w:val="en-GB"/>
        </w:rPr>
        <w:t xml:space="preserve">Draft Agreement </w:t>
      </w:r>
    </w:p>
    <w:bookmarkEnd w:id="19"/>
    <w:p w14:paraId="568357CA" w14:textId="7920B26A" w:rsidR="00FC05E3" w:rsidRPr="00C10918" w:rsidRDefault="00FC05E3" w:rsidP="00FC05E3">
      <w:pPr>
        <w:pStyle w:val="Heading1"/>
        <w:rPr>
          <w:lang w:val="en-GB"/>
        </w:rPr>
      </w:pPr>
      <w:r w:rsidRPr="00C10918">
        <w:rPr>
          <w:lang w:val="en-GB"/>
        </w:rPr>
        <w:t xml:space="preserve">A draft Agreement between the Government of Panama and the Executive Committee for stage I of the KIP </w:t>
      </w:r>
      <w:bookmarkStart w:id="20" w:name="_Hlk126916251"/>
      <w:r w:rsidRPr="00C10918">
        <w:rPr>
          <w:lang w:val="en-GB"/>
        </w:rPr>
        <w:t>has not been prepared as the Agreement template is still under consideration by the Executive Committee.</w:t>
      </w:r>
    </w:p>
    <w:p w14:paraId="444855DE" w14:textId="57C0A072" w:rsidR="0063109C" w:rsidRPr="00C10918" w:rsidRDefault="00FC05E3" w:rsidP="0063109C">
      <w:pPr>
        <w:pStyle w:val="Heading1"/>
        <w:rPr>
          <w:lang w:val="en-GB"/>
        </w:rPr>
      </w:pPr>
      <w:r w:rsidRPr="00C10918">
        <w:rPr>
          <w:lang w:val="en-GB"/>
        </w:rPr>
        <w:t xml:space="preserve">If the Executive Committee so wishes, the funds for stage I of the KIP for Panama could be approved in principle, and funds for the first tranche could be approved on the understanding that the </w:t>
      </w:r>
      <w:bookmarkEnd w:id="20"/>
      <w:r w:rsidR="0063109C" w:rsidRPr="00C10918">
        <w:rPr>
          <w:lang w:val="en-GB"/>
        </w:rPr>
        <w:t>Agreement would be prepared and presented at a future meeting, before the submission of the second tranche, and once the Agreement template has been approved.</w:t>
      </w:r>
    </w:p>
    <w:p w14:paraId="2612F719" w14:textId="77777777" w:rsidR="0063109C" w:rsidRPr="00C10918" w:rsidRDefault="0063109C" w:rsidP="006B57D0">
      <w:pPr>
        <w:pStyle w:val="Heading1"/>
        <w:keepNext/>
        <w:numPr>
          <w:ilvl w:val="0"/>
          <w:numId w:val="0"/>
        </w:numPr>
        <w:autoSpaceDE w:val="0"/>
        <w:autoSpaceDN w:val="0"/>
        <w:adjustRightInd w:val="0"/>
        <w:spacing w:before="360"/>
        <w:rPr>
          <w:b/>
          <w:lang w:val="en-GB"/>
        </w:rPr>
      </w:pPr>
      <w:r w:rsidRPr="00C10918">
        <w:rPr>
          <w:b/>
          <w:lang w:val="en-GB"/>
        </w:rPr>
        <w:lastRenderedPageBreak/>
        <w:t>RECOMMENDATION</w:t>
      </w:r>
    </w:p>
    <w:p w14:paraId="409E3E91" w14:textId="77777777" w:rsidR="0063109C" w:rsidRPr="00C10918" w:rsidRDefault="0063109C" w:rsidP="0063109C">
      <w:pPr>
        <w:pStyle w:val="Heading1"/>
        <w:shd w:val="clear" w:color="auto" w:fill="FFFFFF" w:themeFill="background1"/>
        <w:rPr>
          <w:u w:val="single"/>
          <w:lang w:val="en-GB"/>
        </w:rPr>
      </w:pPr>
      <w:r w:rsidRPr="00C10918">
        <w:rPr>
          <w:lang w:val="en-GB"/>
        </w:rPr>
        <w:t>The Executive Committee may wish to consider:</w:t>
      </w:r>
    </w:p>
    <w:p w14:paraId="11D31B44" w14:textId="5ED0346B" w:rsidR="0063109C" w:rsidRPr="00C10918" w:rsidRDefault="0063109C" w:rsidP="0063109C">
      <w:pPr>
        <w:pStyle w:val="Heading2"/>
        <w:widowControl/>
        <w:shd w:val="clear" w:color="auto" w:fill="FFFFFF" w:themeFill="background1"/>
        <w:rPr>
          <w:lang w:val="en-GB"/>
        </w:rPr>
      </w:pPr>
      <w:r w:rsidRPr="00C10918">
        <w:rPr>
          <w:lang w:val="en-GB"/>
        </w:rPr>
        <w:t>Approving, in principle, stage I of the Kigali HFC implementation plan (KIP) for Panama for the period 2023</w:t>
      </w:r>
      <w:r w:rsidRPr="00C10918">
        <w:rPr>
          <w:lang w:val="en-GB"/>
        </w:rPr>
        <w:noBreakHyphen/>
        <w:t>2029 to reduce HFC consumption by 10 per cent of the country’s baseline in 2029, in the amount of US $6</w:t>
      </w:r>
      <w:r w:rsidR="00F34929" w:rsidRPr="00C10918">
        <w:rPr>
          <w:lang w:val="en-GB"/>
        </w:rPr>
        <w:t>62</w:t>
      </w:r>
      <w:r w:rsidRPr="00C10918">
        <w:rPr>
          <w:lang w:val="en-GB"/>
        </w:rPr>
        <w:t>,</w:t>
      </w:r>
      <w:r w:rsidR="00F34929" w:rsidRPr="00C10918">
        <w:rPr>
          <w:lang w:val="en-GB"/>
        </w:rPr>
        <w:t>200</w:t>
      </w:r>
      <w:r w:rsidRPr="00C10918">
        <w:rPr>
          <w:lang w:val="en-GB"/>
        </w:rPr>
        <w:t>, plus agency support costs of US $</w:t>
      </w:r>
      <w:r w:rsidRPr="00C10918">
        <w:rPr>
          <w:bCs/>
          <w:lang w:val="en-GB"/>
        </w:rPr>
        <w:t>4</w:t>
      </w:r>
      <w:r w:rsidR="00F34929" w:rsidRPr="00C10918">
        <w:rPr>
          <w:bCs/>
          <w:lang w:val="en-GB"/>
        </w:rPr>
        <w:t>6</w:t>
      </w:r>
      <w:r w:rsidRPr="00C10918">
        <w:rPr>
          <w:bCs/>
          <w:lang w:val="en-GB"/>
        </w:rPr>
        <w:t>,3</w:t>
      </w:r>
      <w:r w:rsidR="00F34929" w:rsidRPr="00C10918">
        <w:rPr>
          <w:bCs/>
          <w:lang w:val="en-GB"/>
        </w:rPr>
        <w:t>54</w:t>
      </w:r>
      <w:r w:rsidRPr="00C10918">
        <w:rPr>
          <w:lang w:val="en-GB"/>
        </w:rPr>
        <w:t xml:space="preserve"> for UNDP, as reflected in the schedule contained in annex I of the present </w:t>
      </w:r>
      <w:proofErr w:type="gramStart"/>
      <w:r w:rsidRPr="00C10918">
        <w:rPr>
          <w:lang w:val="en-GB"/>
        </w:rPr>
        <w:t>document;</w:t>
      </w:r>
      <w:proofErr w:type="gramEnd"/>
    </w:p>
    <w:p w14:paraId="6AC9CA54" w14:textId="77777777" w:rsidR="0063109C" w:rsidRPr="00C10918" w:rsidRDefault="0063109C" w:rsidP="0063109C">
      <w:pPr>
        <w:pStyle w:val="Heading2"/>
        <w:widowControl/>
        <w:shd w:val="clear" w:color="auto" w:fill="FFFFFF" w:themeFill="background1"/>
        <w:rPr>
          <w:lang w:val="en-GB"/>
        </w:rPr>
      </w:pPr>
      <w:r w:rsidRPr="00C10918">
        <w:rPr>
          <w:lang w:val="en-GB"/>
        </w:rPr>
        <w:t>Noting:</w:t>
      </w:r>
    </w:p>
    <w:p w14:paraId="5A63F56B" w14:textId="77777777" w:rsidR="0063109C" w:rsidRPr="00C10918" w:rsidRDefault="0063109C" w:rsidP="0063109C">
      <w:pPr>
        <w:pStyle w:val="Heading3"/>
        <w:widowControl/>
        <w:shd w:val="clear" w:color="auto" w:fill="FFFFFF" w:themeFill="background1"/>
        <w:rPr>
          <w:lang w:val="en-GB"/>
        </w:rPr>
      </w:pPr>
      <w:r w:rsidRPr="00C10918">
        <w:rPr>
          <w:lang w:val="en-GB"/>
        </w:rPr>
        <w:t xml:space="preserve">That the Government of Panama will establish its starting point for sustained aggregate reductions in HFC consumption based on guidance provided by the Executive </w:t>
      </w:r>
      <w:proofErr w:type="gramStart"/>
      <w:r w:rsidRPr="00C10918">
        <w:rPr>
          <w:lang w:val="en-GB"/>
        </w:rPr>
        <w:t>Committee;</w:t>
      </w:r>
      <w:proofErr w:type="gramEnd"/>
    </w:p>
    <w:p w14:paraId="47CB0248" w14:textId="77777777" w:rsidR="0063109C" w:rsidRPr="00C10918" w:rsidRDefault="0063109C" w:rsidP="0063109C">
      <w:pPr>
        <w:pStyle w:val="Heading3"/>
        <w:widowControl/>
        <w:shd w:val="clear" w:color="auto" w:fill="FFFFFF" w:themeFill="background1"/>
        <w:rPr>
          <w:lang w:val="en-GB"/>
        </w:rPr>
      </w:pPr>
      <w:r w:rsidRPr="00C10918">
        <w:rPr>
          <w:lang w:val="en-GB"/>
        </w:rPr>
        <w:t xml:space="preserve">That, once the cost guidelines for HFC phase-down are agreed by the Executive Committee, the reductions from the country’s remaining HFC consumption eligible for funding will be determined in line with these </w:t>
      </w:r>
      <w:proofErr w:type="gramStart"/>
      <w:r w:rsidRPr="00C10918">
        <w:rPr>
          <w:lang w:val="en-GB"/>
        </w:rPr>
        <w:t>guidelines;</w:t>
      </w:r>
      <w:proofErr w:type="gramEnd"/>
    </w:p>
    <w:p w14:paraId="52235A06" w14:textId="77777777" w:rsidR="0063109C" w:rsidRPr="00C10918" w:rsidRDefault="0063109C" w:rsidP="0063109C">
      <w:pPr>
        <w:pStyle w:val="Heading3"/>
        <w:widowControl/>
        <w:shd w:val="clear" w:color="auto" w:fill="FFFFFF" w:themeFill="background1"/>
        <w:rPr>
          <w:lang w:val="en-GB"/>
        </w:rPr>
      </w:pPr>
      <w:r w:rsidRPr="00C10918">
        <w:rPr>
          <w:lang w:val="en-GB"/>
        </w:rPr>
        <w:t>That the reductions from the country’s remaining HFC consumption eligible for funding referred to in subparagraph (b)(ii) above will be deducted from the starting point referred to in subparagraph (b)(</w:t>
      </w:r>
      <w:proofErr w:type="spellStart"/>
      <w:r w:rsidRPr="00C10918">
        <w:rPr>
          <w:lang w:val="en-GB"/>
        </w:rPr>
        <w:t>i</w:t>
      </w:r>
      <w:proofErr w:type="spellEnd"/>
      <w:proofErr w:type="gramStart"/>
      <w:r w:rsidRPr="00C10918">
        <w:rPr>
          <w:lang w:val="en-GB"/>
        </w:rPr>
        <w:t>);</w:t>
      </w:r>
      <w:proofErr w:type="gramEnd"/>
    </w:p>
    <w:p w14:paraId="37ABB0E2" w14:textId="7E29F719" w:rsidR="0063109C" w:rsidRPr="00C10918" w:rsidRDefault="0063109C" w:rsidP="0063109C">
      <w:pPr>
        <w:pStyle w:val="Heading3"/>
        <w:widowControl/>
        <w:rPr>
          <w:lang w:val="en-GB"/>
        </w:rPr>
      </w:pPr>
      <w:bookmarkStart w:id="21" w:name="_Hlk149851242"/>
      <w:r w:rsidRPr="00C10918">
        <w:rPr>
          <w:lang w:val="en-GB"/>
        </w:rPr>
        <w:t>That upon completion of the end-user technology demonstration project</w:t>
      </w:r>
      <w:r w:rsidR="00097142">
        <w:rPr>
          <w:lang w:val="en-GB"/>
        </w:rPr>
        <w:t>s</w:t>
      </w:r>
      <w:r w:rsidRPr="00C10918">
        <w:rPr>
          <w:lang w:val="en-GB"/>
        </w:rPr>
        <w:t xml:space="preserve"> in the commercial refrigeration sector included in stage I of the KIP, UNDP will submit a final report on the implementation of th</w:t>
      </w:r>
      <w:r w:rsidR="00097142">
        <w:rPr>
          <w:lang w:val="en-GB"/>
        </w:rPr>
        <w:t>ese</w:t>
      </w:r>
      <w:r w:rsidRPr="00C10918">
        <w:rPr>
          <w:lang w:val="en-GB"/>
        </w:rPr>
        <w:t xml:space="preserve"> project</w:t>
      </w:r>
      <w:r w:rsidR="00097142">
        <w:rPr>
          <w:lang w:val="en-GB"/>
        </w:rPr>
        <w:t>s</w:t>
      </w:r>
      <w:r w:rsidRPr="00C10918">
        <w:rPr>
          <w:lang w:val="en-GB"/>
        </w:rPr>
        <w:t>, including the HFC phase</w:t>
      </w:r>
      <w:r w:rsidRPr="00C10918">
        <w:rPr>
          <w:lang w:val="en-GB"/>
        </w:rPr>
        <w:noBreakHyphen/>
        <w:t>out and energy</w:t>
      </w:r>
      <w:r w:rsidR="006C21EA">
        <w:rPr>
          <w:lang w:val="en-GB"/>
        </w:rPr>
        <w:t>-</w:t>
      </w:r>
      <w:r w:rsidRPr="00C10918">
        <w:rPr>
          <w:lang w:val="en-GB"/>
        </w:rPr>
        <w:t>efficiency gains achieved, in line with decision 92/36(g</w:t>
      </w:r>
      <w:proofErr w:type="gramStart"/>
      <w:r w:rsidRPr="00C10918">
        <w:rPr>
          <w:lang w:val="en-GB"/>
        </w:rPr>
        <w:t>);</w:t>
      </w:r>
      <w:proofErr w:type="gramEnd"/>
    </w:p>
    <w:bookmarkEnd w:id="21"/>
    <w:p w14:paraId="50ADAED5" w14:textId="76B2C4F9" w:rsidR="0063109C" w:rsidRDefault="0063109C" w:rsidP="0063109C">
      <w:pPr>
        <w:pStyle w:val="Heading2"/>
        <w:widowControl/>
        <w:rPr>
          <w:lang w:val="en-GB"/>
        </w:rPr>
      </w:pPr>
      <w:r w:rsidRPr="00C10918">
        <w:rPr>
          <w:lang w:val="en-GB"/>
        </w:rPr>
        <w:t>Approving the first tranche of stage I of the KIP for Panama, and the corresponding tranche implementation plan, in the amount of US $</w:t>
      </w:r>
      <w:r w:rsidR="00F34929" w:rsidRPr="00C10918">
        <w:rPr>
          <w:lang w:val="en-GB"/>
        </w:rPr>
        <w:t>3</w:t>
      </w:r>
      <w:r w:rsidRPr="00C10918">
        <w:rPr>
          <w:lang w:val="en-GB"/>
        </w:rPr>
        <w:t>3</w:t>
      </w:r>
      <w:r w:rsidR="00F34929" w:rsidRPr="00C10918">
        <w:rPr>
          <w:lang w:val="en-GB"/>
        </w:rPr>
        <w:t>1</w:t>
      </w:r>
      <w:r w:rsidRPr="00C10918">
        <w:rPr>
          <w:lang w:val="en-GB"/>
        </w:rPr>
        <w:t>,1</w:t>
      </w:r>
      <w:r w:rsidR="00F34929" w:rsidRPr="00C10918">
        <w:rPr>
          <w:lang w:val="en-GB"/>
        </w:rPr>
        <w:t>0</w:t>
      </w:r>
      <w:r w:rsidRPr="00C10918">
        <w:rPr>
          <w:lang w:val="en-GB"/>
        </w:rPr>
        <w:t>0, plus agency support costs of US $</w:t>
      </w:r>
      <w:r w:rsidR="00F34929" w:rsidRPr="00C10918">
        <w:rPr>
          <w:lang w:val="en-GB"/>
        </w:rPr>
        <w:t>23,177</w:t>
      </w:r>
      <w:r w:rsidRPr="00C10918">
        <w:rPr>
          <w:lang w:val="en-GB"/>
        </w:rPr>
        <w:t xml:space="preserve"> for UNDP; and</w:t>
      </w:r>
    </w:p>
    <w:p w14:paraId="38674C8F" w14:textId="05B741B0" w:rsidR="00634985" w:rsidRDefault="0063109C" w:rsidP="009E5C0A">
      <w:pPr>
        <w:pStyle w:val="Heading2"/>
        <w:widowControl/>
        <w:rPr>
          <w:lang w:val="en-GB"/>
        </w:rPr>
      </w:pPr>
      <w:r w:rsidRPr="00C10918">
        <w:rPr>
          <w:lang w:val="en-GB"/>
        </w:rPr>
        <w:t xml:space="preserve">Requesting the Government of Panama, </w:t>
      </w:r>
      <w:proofErr w:type="gramStart"/>
      <w:r w:rsidRPr="00C10918">
        <w:rPr>
          <w:lang w:val="en-GB"/>
        </w:rPr>
        <w:t>UNDP</w:t>
      </w:r>
      <w:proofErr w:type="gramEnd"/>
      <w:r w:rsidRPr="00C10918">
        <w:rPr>
          <w:lang w:val="en-GB"/>
        </w:rPr>
        <w:t xml:space="preserve"> and the Secretariat to finalize the draft Agreement between the Government of Panama and the Executive Committee for the reduction in consumption of HFCs, including the information contained in the annex referred to in subparagraph (a) above, and to submit it to a future meeting once the KIP Agreement template has been approved by the Executive Committee.</w:t>
      </w:r>
    </w:p>
    <w:p w14:paraId="77AD93FF" w14:textId="77777777" w:rsidR="00634985" w:rsidRDefault="00634985">
      <w:pPr>
        <w:jc w:val="left"/>
        <w:rPr>
          <w:lang w:val="en-GB"/>
        </w:rPr>
        <w:sectPr w:rsidR="00634985" w:rsidSect="00BA3F1C">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docGrid w:linePitch="299"/>
        </w:sectPr>
      </w:pPr>
      <w:r>
        <w:rPr>
          <w:lang w:val="en-GB"/>
        </w:rPr>
        <w:br w:type="page"/>
      </w:r>
    </w:p>
    <w:p w14:paraId="6970133D" w14:textId="697BA723" w:rsidR="00CA23F5" w:rsidRDefault="00CA23F5" w:rsidP="00CA23F5">
      <w:pPr>
        <w:widowControl w:val="0"/>
        <w:spacing w:after="240"/>
        <w:jc w:val="center"/>
        <w:rPr>
          <w:b/>
          <w:bCs/>
        </w:rPr>
      </w:pPr>
      <w:r w:rsidRPr="001C3868">
        <w:rPr>
          <w:b/>
          <w:bCs/>
        </w:rPr>
        <w:lastRenderedPageBreak/>
        <w:t xml:space="preserve">Annex </w:t>
      </w:r>
      <w:r>
        <w:rPr>
          <w:b/>
          <w:bCs/>
        </w:rPr>
        <w:t>I</w:t>
      </w:r>
    </w:p>
    <w:p w14:paraId="0B9EEF58" w14:textId="38E8270B" w:rsidR="00CA23F5" w:rsidRPr="000A4838" w:rsidRDefault="00CA23F5" w:rsidP="00CA23F5">
      <w:pPr>
        <w:suppressAutoHyphens/>
        <w:spacing w:after="240"/>
        <w:jc w:val="center"/>
        <w:rPr>
          <w:b/>
          <w:bCs/>
        </w:rPr>
      </w:pPr>
      <w:r w:rsidRPr="000A4838">
        <w:rPr>
          <w:b/>
          <w:bCs/>
        </w:rPr>
        <w:t xml:space="preserve">SCHEDULE OF HFC </w:t>
      </w:r>
      <w:r>
        <w:rPr>
          <w:b/>
          <w:bCs/>
        </w:rPr>
        <w:t xml:space="preserve">PHASE-DOWN </w:t>
      </w:r>
      <w:r w:rsidRPr="000A4838">
        <w:rPr>
          <w:b/>
          <w:bCs/>
        </w:rPr>
        <w:t xml:space="preserve">AND HCFC </w:t>
      </w:r>
      <w:r>
        <w:rPr>
          <w:b/>
          <w:bCs/>
        </w:rPr>
        <w:t xml:space="preserve">PHASE-OUT </w:t>
      </w:r>
      <w:r w:rsidRPr="000A4838">
        <w:rPr>
          <w:b/>
          <w:bCs/>
        </w:rPr>
        <w:t xml:space="preserve">COMMITMENTS AND FUNDING TRANCHES </w:t>
      </w:r>
      <w:r>
        <w:rPr>
          <w:b/>
          <w:bCs/>
        </w:rPr>
        <w:br/>
      </w:r>
      <w:r w:rsidRPr="000A4838">
        <w:rPr>
          <w:b/>
          <w:bCs/>
        </w:rPr>
        <w:t>UNDER THE KIGALI HFC IMPLEMENTATION PLAN AND THE HCFC PHASE-OUT MANAGEMENT PLAN</w:t>
      </w:r>
      <w:r w:rsidRPr="0026302A">
        <w:rPr>
          <w:b/>
          <w:bCs/>
        </w:rPr>
        <w:t xml:space="preserve"> </w:t>
      </w:r>
      <w:r w:rsidRPr="000A4838">
        <w:rPr>
          <w:b/>
          <w:bCs/>
        </w:rPr>
        <w:t xml:space="preserve">FOR </w:t>
      </w:r>
      <w:r>
        <w:rPr>
          <w:b/>
          <w:bCs/>
        </w:rPr>
        <w:t>PANAMA</w:t>
      </w:r>
    </w:p>
    <w:p w14:paraId="6B50B0D3" w14:textId="77777777" w:rsidR="00CA23F5" w:rsidRPr="000A4838" w:rsidRDefault="00CA23F5" w:rsidP="00CA23F5">
      <w:pPr>
        <w:suppressAutoHyphens/>
        <w:spacing w:after="40"/>
        <w:jc w:val="left"/>
        <w:rPr>
          <w:b/>
          <w:bCs/>
        </w:rPr>
      </w:pPr>
      <w:r w:rsidRPr="000A4838">
        <w:rPr>
          <w:b/>
          <w:bCs/>
        </w:rPr>
        <w:t>Kigali HFC implementation plan (stage I)</w:t>
      </w:r>
    </w:p>
    <w:tbl>
      <w:tblPr>
        <w:tblW w:w="5000" w:type="pct"/>
        <w:tblCellMar>
          <w:left w:w="85" w:type="dxa"/>
          <w:right w:w="85" w:type="dxa"/>
        </w:tblCellMar>
        <w:tblLook w:val="04A0" w:firstRow="1" w:lastRow="0" w:firstColumn="1" w:lastColumn="0" w:noHBand="0" w:noVBand="1"/>
      </w:tblPr>
      <w:tblGrid>
        <w:gridCol w:w="577"/>
        <w:gridCol w:w="3670"/>
        <w:gridCol w:w="1248"/>
        <w:gridCol w:w="1251"/>
        <w:gridCol w:w="1251"/>
        <w:gridCol w:w="1251"/>
        <w:gridCol w:w="1251"/>
        <w:gridCol w:w="1251"/>
        <w:gridCol w:w="1251"/>
        <w:gridCol w:w="1245"/>
      </w:tblGrid>
      <w:tr w:rsidR="00C575E0" w:rsidRPr="00C575E0" w14:paraId="2A7EC182" w14:textId="77777777" w:rsidTr="00C575E0">
        <w:trPr>
          <w:trHeight w:val="280"/>
        </w:trPr>
        <w:tc>
          <w:tcPr>
            <w:tcW w:w="203"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119C6ECA" w14:textId="77777777" w:rsidR="00CA23F5" w:rsidRPr="00C575E0" w:rsidRDefault="00CA23F5" w:rsidP="00421DCC">
            <w:pPr>
              <w:suppressAutoHyphens/>
              <w:jc w:val="center"/>
              <w:rPr>
                <w:rFonts w:asciiTheme="majorBidi" w:hAnsiTheme="majorBidi" w:cstheme="majorBidi"/>
                <w:b/>
                <w:bCs/>
                <w:sz w:val="20"/>
                <w:szCs w:val="20"/>
                <w:lang w:eastAsia="en-CA"/>
              </w:rPr>
            </w:pPr>
            <w:r w:rsidRPr="00C575E0">
              <w:rPr>
                <w:rFonts w:asciiTheme="majorBidi" w:hAnsiTheme="majorBidi" w:cstheme="majorBidi"/>
                <w:b/>
                <w:bCs/>
                <w:sz w:val="20"/>
                <w:szCs w:val="20"/>
                <w:lang w:eastAsia="en-CA"/>
              </w:rPr>
              <w:t>Row</w:t>
            </w:r>
          </w:p>
        </w:tc>
        <w:tc>
          <w:tcPr>
            <w:tcW w:w="1288" w:type="pct"/>
            <w:tcBorders>
              <w:top w:val="single" w:sz="4" w:space="0" w:color="auto"/>
              <w:left w:val="nil"/>
              <w:bottom w:val="single" w:sz="4" w:space="0" w:color="auto"/>
              <w:right w:val="single" w:sz="4" w:space="0" w:color="auto"/>
            </w:tcBorders>
            <w:vAlign w:val="center"/>
            <w:hideMark/>
          </w:tcPr>
          <w:p w14:paraId="3952F0A8" w14:textId="77777777" w:rsidR="00CA23F5" w:rsidRPr="00C575E0" w:rsidRDefault="00CA23F5" w:rsidP="00421DCC">
            <w:pPr>
              <w:suppressAutoHyphens/>
              <w:jc w:val="center"/>
              <w:rPr>
                <w:rFonts w:asciiTheme="majorBidi" w:hAnsiTheme="majorBidi" w:cstheme="majorBidi"/>
                <w:b/>
                <w:bCs/>
                <w:sz w:val="20"/>
                <w:szCs w:val="20"/>
                <w:lang w:eastAsia="en-CA"/>
              </w:rPr>
            </w:pPr>
            <w:r w:rsidRPr="00C575E0">
              <w:rPr>
                <w:rFonts w:asciiTheme="majorBidi" w:hAnsiTheme="majorBidi" w:cstheme="majorBidi"/>
                <w:b/>
                <w:bCs/>
                <w:sz w:val="20"/>
                <w:szCs w:val="20"/>
                <w:lang w:eastAsia="en-CA"/>
              </w:rPr>
              <w:t>Particulars</w:t>
            </w:r>
          </w:p>
        </w:tc>
        <w:tc>
          <w:tcPr>
            <w:tcW w:w="438" w:type="pct"/>
            <w:tcBorders>
              <w:top w:val="single" w:sz="4" w:space="0" w:color="auto"/>
              <w:left w:val="nil"/>
              <w:bottom w:val="single" w:sz="4" w:space="0" w:color="auto"/>
              <w:right w:val="single" w:sz="4" w:space="0" w:color="auto"/>
            </w:tcBorders>
            <w:vAlign w:val="center"/>
            <w:hideMark/>
          </w:tcPr>
          <w:p w14:paraId="3DE73C7E" w14:textId="77777777" w:rsidR="00CA23F5" w:rsidRPr="00C575E0" w:rsidRDefault="00CA23F5" w:rsidP="00421DCC">
            <w:pPr>
              <w:suppressAutoHyphens/>
              <w:jc w:val="center"/>
              <w:rPr>
                <w:rFonts w:asciiTheme="majorBidi" w:hAnsiTheme="majorBidi" w:cstheme="majorBidi"/>
                <w:b/>
                <w:bCs/>
                <w:sz w:val="20"/>
                <w:szCs w:val="20"/>
                <w:lang w:eastAsia="en-CA"/>
              </w:rPr>
            </w:pPr>
            <w:r w:rsidRPr="00C575E0">
              <w:rPr>
                <w:rFonts w:asciiTheme="majorBidi" w:hAnsiTheme="majorBidi" w:cstheme="majorBidi"/>
                <w:b/>
                <w:bCs/>
                <w:sz w:val="20"/>
                <w:szCs w:val="20"/>
                <w:lang w:eastAsia="en-CA"/>
              </w:rPr>
              <w:t>2023</w:t>
            </w:r>
          </w:p>
        </w:tc>
        <w:tc>
          <w:tcPr>
            <w:tcW w:w="439" w:type="pct"/>
            <w:tcBorders>
              <w:top w:val="single" w:sz="4" w:space="0" w:color="auto"/>
              <w:left w:val="nil"/>
              <w:bottom w:val="single" w:sz="4" w:space="0" w:color="auto"/>
              <w:right w:val="single" w:sz="4" w:space="0" w:color="auto"/>
            </w:tcBorders>
            <w:vAlign w:val="center"/>
            <w:hideMark/>
          </w:tcPr>
          <w:p w14:paraId="6B0870FB" w14:textId="77777777" w:rsidR="00CA23F5" w:rsidRPr="00C575E0" w:rsidRDefault="00CA23F5" w:rsidP="00421DCC">
            <w:pPr>
              <w:suppressAutoHyphens/>
              <w:jc w:val="center"/>
              <w:rPr>
                <w:rFonts w:asciiTheme="majorBidi" w:hAnsiTheme="majorBidi" w:cstheme="majorBidi"/>
                <w:b/>
                <w:bCs/>
                <w:sz w:val="20"/>
                <w:szCs w:val="20"/>
                <w:lang w:eastAsia="en-CA"/>
              </w:rPr>
            </w:pPr>
            <w:r w:rsidRPr="00C575E0">
              <w:rPr>
                <w:rFonts w:asciiTheme="majorBidi" w:hAnsiTheme="majorBidi" w:cstheme="majorBidi"/>
                <w:b/>
                <w:bCs/>
                <w:sz w:val="20"/>
                <w:szCs w:val="20"/>
                <w:lang w:eastAsia="en-CA"/>
              </w:rPr>
              <w:t>2024</w:t>
            </w:r>
          </w:p>
        </w:tc>
        <w:tc>
          <w:tcPr>
            <w:tcW w:w="439" w:type="pct"/>
            <w:tcBorders>
              <w:top w:val="single" w:sz="4" w:space="0" w:color="auto"/>
              <w:left w:val="nil"/>
              <w:bottom w:val="single" w:sz="4" w:space="0" w:color="auto"/>
              <w:right w:val="single" w:sz="4" w:space="0" w:color="auto"/>
            </w:tcBorders>
            <w:vAlign w:val="center"/>
            <w:hideMark/>
          </w:tcPr>
          <w:p w14:paraId="3DE34AC4" w14:textId="77777777" w:rsidR="00CA23F5" w:rsidRPr="00C575E0" w:rsidRDefault="00CA23F5" w:rsidP="00421DCC">
            <w:pPr>
              <w:suppressAutoHyphens/>
              <w:jc w:val="center"/>
              <w:rPr>
                <w:rFonts w:asciiTheme="majorBidi" w:hAnsiTheme="majorBidi" w:cstheme="majorBidi"/>
                <w:b/>
                <w:bCs/>
                <w:sz w:val="20"/>
                <w:szCs w:val="20"/>
                <w:lang w:eastAsia="en-CA"/>
              </w:rPr>
            </w:pPr>
            <w:r w:rsidRPr="00C575E0">
              <w:rPr>
                <w:rFonts w:asciiTheme="majorBidi" w:hAnsiTheme="majorBidi" w:cstheme="majorBidi"/>
                <w:b/>
                <w:bCs/>
                <w:sz w:val="20"/>
                <w:szCs w:val="20"/>
                <w:lang w:eastAsia="en-CA"/>
              </w:rPr>
              <w:t>2025</w:t>
            </w:r>
          </w:p>
        </w:tc>
        <w:tc>
          <w:tcPr>
            <w:tcW w:w="439" w:type="pct"/>
            <w:tcBorders>
              <w:top w:val="single" w:sz="4" w:space="0" w:color="auto"/>
              <w:left w:val="nil"/>
              <w:bottom w:val="single" w:sz="4" w:space="0" w:color="auto"/>
              <w:right w:val="single" w:sz="4" w:space="0" w:color="auto"/>
            </w:tcBorders>
            <w:vAlign w:val="center"/>
            <w:hideMark/>
          </w:tcPr>
          <w:p w14:paraId="53B8052A" w14:textId="77777777" w:rsidR="00CA23F5" w:rsidRPr="00C575E0" w:rsidRDefault="00CA23F5" w:rsidP="00421DCC">
            <w:pPr>
              <w:suppressAutoHyphens/>
              <w:jc w:val="center"/>
              <w:rPr>
                <w:rFonts w:asciiTheme="majorBidi" w:hAnsiTheme="majorBidi" w:cstheme="majorBidi"/>
                <w:b/>
                <w:bCs/>
                <w:sz w:val="20"/>
                <w:szCs w:val="20"/>
                <w:lang w:eastAsia="en-CA"/>
              </w:rPr>
            </w:pPr>
            <w:r w:rsidRPr="00C575E0">
              <w:rPr>
                <w:rFonts w:asciiTheme="majorBidi" w:hAnsiTheme="majorBidi" w:cstheme="majorBidi"/>
                <w:b/>
                <w:bCs/>
                <w:sz w:val="20"/>
                <w:szCs w:val="20"/>
                <w:lang w:eastAsia="en-CA"/>
              </w:rPr>
              <w:t>2026</w:t>
            </w:r>
          </w:p>
        </w:tc>
        <w:tc>
          <w:tcPr>
            <w:tcW w:w="439" w:type="pct"/>
            <w:tcBorders>
              <w:top w:val="single" w:sz="4" w:space="0" w:color="auto"/>
              <w:left w:val="nil"/>
              <w:bottom w:val="single" w:sz="4" w:space="0" w:color="auto"/>
              <w:right w:val="single" w:sz="4" w:space="0" w:color="auto"/>
            </w:tcBorders>
            <w:vAlign w:val="center"/>
            <w:hideMark/>
          </w:tcPr>
          <w:p w14:paraId="55AAEC6E" w14:textId="77777777" w:rsidR="00CA23F5" w:rsidRPr="00C575E0" w:rsidRDefault="00CA23F5" w:rsidP="00421DCC">
            <w:pPr>
              <w:suppressAutoHyphens/>
              <w:jc w:val="center"/>
              <w:rPr>
                <w:rFonts w:asciiTheme="majorBidi" w:hAnsiTheme="majorBidi" w:cstheme="majorBidi"/>
                <w:b/>
                <w:bCs/>
                <w:sz w:val="20"/>
                <w:szCs w:val="20"/>
                <w:lang w:eastAsia="en-CA"/>
              </w:rPr>
            </w:pPr>
            <w:r w:rsidRPr="00C575E0">
              <w:rPr>
                <w:rFonts w:asciiTheme="majorBidi" w:hAnsiTheme="majorBidi" w:cstheme="majorBidi"/>
                <w:b/>
                <w:bCs/>
                <w:sz w:val="20"/>
                <w:szCs w:val="20"/>
                <w:lang w:eastAsia="en-CA"/>
              </w:rPr>
              <w:t>2027</w:t>
            </w:r>
          </w:p>
        </w:tc>
        <w:tc>
          <w:tcPr>
            <w:tcW w:w="439" w:type="pct"/>
            <w:tcBorders>
              <w:top w:val="single" w:sz="4" w:space="0" w:color="auto"/>
              <w:left w:val="nil"/>
              <w:bottom w:val="single" w:sz="4" w:space="0" w:color="auto"/>
              <w:right w:val="single" w:sz="4" w:space="0" w:color="auto"/>
            </w:tcBorders>
            <w:vAlign w:val="center"/>
            <w:hideMark/>
          </w:tcPr>
          <w:p w14:paraId="193D1F71" w14:textId="77777777" w:rsidR="00CA23F5" w:rsidRPr="00C575E0" w:rsidRDefault="00CA23F5" w:rsidP="00421DCC">
            <w:pPr>
              <w:suppressAutoHyphens/>
              <w:jc w:val="center"/>
              <w:rPr>
                <w:rFonts w:asciiTheme="majorBidi" w:hAnsiTheme="majorBidi" w:cstheme="majorBidi"/>
                <w:b/>
                <w:bCs/>
                <w:sz w:val="20"/>
                <w:szCs w:val="20"/>
                <w:lang w:eastAsia="en-CA"/>
              </w:rPr>
            </w:pPr>
            <w:r w:rsidRPr="00C575E0">
              <w:rPr>
                <w:rFonts w:asciiTheme="majorBidi" w:hAnsiTheme="majorBidi" w:cstheme="majorBidi"/>
                <w:b/>
                <w:bCs/>
                <w:sz w:val="20"/>
                <w:szCs w:val="20"/>
                <w:lang w:eastAsia="en-CA"/>
              </w:rPr>
              <w:t>2028</w:t>
            </w:r>
          </w:p>
        </w:tc>
        <w:tc>
          <w:tcPr>
            <w:tcW w:w="439" w:type="pct"/>
            <w:tcBorders>
              <w:top w:val="single" w:sz="4" w:space="0" w:color="auto"/>
              <w:left w:val="nil"/>
              <w:bottom w:val="single" w:sz="4" w:space="0" w:color="auto"/>
              <w:right w:val="single" w:sz="4" w:space="0" w:color="auto"/>
            </w:tcBorders>
            <w:vAlign w:val="center"/>
            <w:hideMark/>
          </w:tcPr>
          <w:p w14:paraId="58EBDF9B" w14:textId="77777777" w:rsidR="00CA23F5" w:rsidRPr="00C575E0" w:rsidRDefault="00CA23F5" w:rsidP="00421DCC">
            <w:pPr>
              <w:suppressAutoHyphens/>
              <w:jc w:val="center"/>
              <w:rPr>
                <w:rFonts w:asciiTheme="majorBidi" w:hAnsiTheme="majorBidi" w:cstheme="majorBidi"/>
                <w:b/>
                <w:bCs/>
                <w:sz w:val="20"/>
                <w:szCs w:val="20"/>
                <w:lang w:eastAsia="en-CA"/>
              </w:rPr>
            </w:pPr>
            <w:r w:rsidRPr="00C575E0">
              <w:rPr>
                <w:rFonts w:asciiTheme="majorBidi" w:hAnsiTheme="majorBidi" w:cstheme="majorBidi"/>
                <w:b/>
                <w:bCs/>
                <w:sz w:val="20"/>
                <w:szCs w:val="20"/>
                <w:lang w:eastAsia="en-CA"/>
              </w:rPr>
              <w:t>2029</w:t>
            </w:r>
          </w:p>
        </w:tc>
        <w:tc>
          <w:tcPr>
            <w:tcW w:w="439" w:type="pct"/>
            <w:tcBorders>
              <w:top w:val="single" w:sz="4" w:space="0" w:color="auto"/>
              <w:left w:val="nil"/>
              <w:bottom w:val="single" w:sz="4" w:space="0" w:color="auto"/>
              <w:right w:val="single" w:sz="4" w:space="0" w:color="auto"/>
            </w:tcBorders>
            <w:vAlign w:val="center"/>
            <w:hideMark/>
          </w:tcPr>
          <w:p w14:paraId="6BEE27EE" w14:textId="77777777" w:rsidR="00CA23F5" w:rsidRPr="00C575E0" w:rsidRDefault="00CA23F5" w:rsidP="00421DCC">
            <w:pPr>
              <w:suppressAutoHyphens/>
              <w:jc w:val="center"/>
              <w:rPr>
                <w:rFonts w:asciiTheme="majorBidi" w:hAnsiTheme="majorBidi" w:cstheme="majorBidi"/>
                <w:b/>
                <w:bCs/>
                <w:sz w:val="20"/>
                <w:szCs w:val="20"/>
                <w:lang w:eastAsia="en-CA"/>
              </w:rPr>
            </w:pPr>
            <w:r w:rsidRPr="00C575E0">
              <w:rPr>
                <w:rFonts w:asciiTheme="majorBidi" w:hAnsiTheme="majorBidi" w:cstheme="majorBidi"/>
                <w:b/>
                <w:bCs/>
                <w:sz w:val="20"/>
                <w:szCs w:val="20"/>
                <w:lang w:eastAsia="en-CA"/>
              </w:rPr>
              <w:t>Total</w:t>
            </w:r>
          </w:p>
        </w:tc>
      </w:tr>
      <w:tr w:rsidR="00C575E0" w:rsidRPr="00C575E0" w14:paraId="2619B297" w14:textId="77777777" w:rsidTr="00C575E0">
        <w:trPr>
          <w:trHeight w:val="280"/>
        </w:trPr>
        <w:tc>
          <w:tcPr>
            <w:tcW w:w="203"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BD26F5E" w14:textId="77777777" w:rsidR="00453E05" w:rsidRPr="00C575E0" w:rsidRDefault="00453E05" w:rsidP="00453E05">
            <w:pPr>
              <w:suppressAutoHyphens/>
              <w:jc w:val="left"/>
              <w:rPr>
                <w:rFonts w:asciiTheme="majorBidi" w:hAnsiTheme="majorBidi" w:cstheme="majorBidi"/>
                <w:sz w:val="20"/>
                <w:szCs w:val="20"/>
                <w:lang w:eastAsia="en-CA"/>
              </w:rPr>
            </w:pPr>
            <w:r w:rsidRPr="00C575E0">
              <w:rPr>
                <w:rFonts w:asciiTheme="majorBidi" w:hAnsiTheme="majorBidi" w:cstheme="majorBidi"/>
                <w:sz w:val="20"/>
                <w:szCs w:val="20"/>
                <w:lang w:eastAsia="en-CA"/>
              </w:rPr>
              <w:t>1.1</w:t>
            </w:r>
          </w:p>
        </w:tc>
        <w:tc>
          <w:tcPr>
            <w:tcW w:w="1288" w:type="pct"/>
            <w:tcBorders>
              <w:top w:val="nil"/>
              <w:left w:val="nil"/>
              <w:bottom w:val="single" w:sz="4" w:space="0" w:color="auto"/>
              <w:right w:val="single" w:sz="4" w:space="0" w:color="auto"/>
            </w:tcBorders>
            <w:hideMark/>
          </w:tcPr>
          <w:p w14:paraId="33074C81" w14:textId="77777777" w:rsidR="00453E05" w:rsidRPr="00C575E0" w:rsidRDefault="00453E05" w:rsidP="00453E05">
            <w:pPr>
              <w:suppressAutoHyphens/>
              <w:jc w:val="left"/>
              <w:rPr>
                <w:rFonts w:asciiTheme="majorBidi" w:hAnsiTheme="majorBidi" w:cstheme="majorBidi"/>
                <w:sz w:val="20"/>
                <w:szCs w:val="20"/>
                <w:lang w:eastAsia="en-CA"/>
              </w:rPr>
            </w:pPr>
            <w:r w:rsidRPr="00C575E0">
              <w:rPr>
                <w:rFonts w:asciiTheme="majorBidi" w:hAnsiTheme="majorBidi" w:cstheme="majorBidi"/>
                <w:sz w:val="20"/>
                <w:szCs w:val="20"/>
                <w:lang w:eastAsia="en-CA"/>
              </w:rPr>
              <w:t>Montreal Protocol reduction schedule of Annex F substances (CO</w:t>
            </w:r>
            <w:r w:rsidRPr="00C575E0">
              <w:rPr>
                <w:rFonts w:asciiTheme="majorBidi" w:hAnsiTheme="majorBidi" w:cstheme="majorBidi"/>
                <w:sz w:val="20"/>
                <w:szCs w:val="20"/>
                <w:vertAlign w:val="subscript"/>
                <w:lang w:eastAsia="en-CA"/>
              </w:rPr>
              <w:t>2</w:t>
            </w:r>
            <w:r w:rsidRPr="00C575E0">
              <w:rPr>
                <w:rFonts w:asciiTheme="majorBidi" w:hAnsiTheme="majorBidi" w:cstheme="majorBidi"/>
                <w:sz w:val="20"/>
                <w:szCs w:val="20"/>
                <w:lang w:eastAsia="en-CA"/>
              </w:rPr>
              <w:t>-eq tonnes)</w:t>
            </w:r>
          </w:p>
        </w:tc>
        <w:tc>
          <w:tcPr>
            <w:tcW w:w="438" w:type="pct"/>
            <w:tcBorders>
              <w:top w:val="nil"/>
              <w:left w:val="nil"/>
              <w:bottom w:val="single" w:sz="4" w:space="0" w:color="auto"/>
              <w:right w:val="single" w:sz="4" w:space="0" w:color="auto"/>
            </w:tcBorders>
            <w:hideMark/>
          </w:tcPr>
          <w:p w14:paraId="3A0EC529" w14:textId="77777777" w:rsidR="00453E05" w:rsidRPr="00C575E0" w:rsidRDefault="00453E05" w:rsidP="00453E05">
            <w:pPr>
              <w:suppressAutoHyphens/>
              <w:jc w:val="right"/>
              <w:rPr>
                <w:rFonts w:asciiTheme="majorBidi" w:hAnsiTheme="majorBidi" w:cstheme="majorBidi"/>
                <w:sz w:val="20"/>
                <w:szCs w:val="20"/>
                <w:lang w:eastAsia="en-CA"/>
              </w:rPr>
            </w:pPr>
            <w:r w:rsidRPr="00C575E0">
              <w:rPr>
                <w:rFonts w:asciiTheme="majorBidi" w:hAnsiTheme="majorBidi" w:cstheme="majorBidi"/>
                <w:sz w:val="20"/>
                <w:szCs w:val="20"/>
                <w:lang w:eastAsia="en-CA"/>
              </w:rPr>
              <w:t>n/a</w:t>
            </w:r>
          </w:p>
        </w:tc>
        <w:tc>
          <w:tcPr>
            <w:tcW w:w="439" w:type="pct"/>
            <w:tcBorders>
              <w:top w:val="nil"/>
              <w:left w:val="nil"/>
              <w:bottom w:val="single" w:sz="4" w:space="0" w:color="auto"/>
              <w:right w:val="single" w:sz="4" w:space="0" w:color="auto"/>
            </w:tcBorders>
          </w:tcPr>
          <w:p w14:paraId="63AE76A1" w14:textId="66E58A9E" w:rsidR="00453E05" w:rsidRPr="00C575E0" w:rsidRDefault="00453E05" w:rsidP="00453E05">
            <w:pPr>
              <w:suppressAutoHyphens/>
              <w:ind w:left="-139"/>
              <w:jc w:val="right"/>
              <w:rPr>
                <w:rFonts w:asciiTheme="majorBidi" w:hAnsiTheme="majorBidi" w:cstheme="majorBidi"/>
                <w:sz w:val="20"/>
                <w:szCs w:val="20"/>
                <w:lang w:eastAsia="en-CA"/>
              </w:rPr>
            </w:pPr>
            <w:r w:rsidRPr="00C575E0">
              <w:rPr>
                <w:sz w:val="20"/>
                <w:szCs w:val="20"/>
                <w:lang w:val="en-GB"/>
              </w:rPr>
              <w:t>2,543,386</w:t>
            </w:r>
          </w:p>
        </w:tc>
        <w:tc>
          <w:tcPr>
            <w:tcW w:w="439" w:type="pct"/>
            <w:tcBorders>
              <w:top w:val="nil"/>
              <w:left w:val="nil"/>
              <w:bottom w:val="single" w:sz="4" w:space="0" w:color="auto"/>
              <w:right w:val="single" w:sz="4" w:space="0" w:color="auto"/>
            </w:tcBorders>
          </w:tcPr>
          <w:p w14:paraId="3709FC4B" w14:textId="57B85C33" w:rsidR="00453E05" w:rsidRPr="00C575E0" w:rsidRDefault="00453E05" w:rsidP="00453E05">
            <w:pPr>
              <w:suppressAutoHyphens/>
              <w:ind w:left="-139"/>
              <w:jc w:val="right"/>
              <w:rPr>
                <w:rFonts w:asciiTheme="majorBidi" w:hAnsiTheme="majorBidi" w:cstheme="majorBidi"/>
                <w:sz w:val="20"/>
                <w:szCs w:val="20"/>
                <w:lang w:eastAsia="en-CA"/>
              </w:rPr>
            </w:pPr>
            <w:r w:rsidRPr="00C575E0">
              <w:rPr>
                <w:sz w:val="20"/>
                <w:szCs w:val="20"/>
                <w:lang w:val="en-GB"/>
              </w:rPr>
              <w:t>2,543,386</w:t>
            </w:r>
          </w:p>
        </w:tc>
        <w:tc>
          <w:tcPr>
            <w:tcW w:w="439" w:type="pct"/>
            <w:tcBorders>
              <w:top w:val="nil"/>
              <w:left w:val="nil"/>
              <w:bottom w:val="single" w:sz="4" w:space="0" w:color="auto"/>
              <w:right w:val="single" w:sz="4" w:space="0" w:color="auto"/>
            </w:tcBorders>
          </w:tcPr>
          <w:p w14:paraId="1520A21D" w14:textId="398D0D47" w:rsidR="00453E05" w:rsidRPr="00C575E0" w:rsidRDefault="00453E05" w:rsidP="00453E05">
            <w:pPr>
              <w:suppressAutoHyphens/>
              <w:ind w:left="-139"/>
              <w:jc w:val="right"/>
              <w:rPr>
                <w:rFonts w:asciiTheme="majorBidi" w:hAnsiTheme="majorBidi" w:cstheme="majorBidi"/>
                <w:sz w:val="20"/>
                <w:szCs w:val="20"/>
                <w:lang w:eastAsia="en-CA"/>
              </w:rPr>
            </w:pPr>
            <w:r w:rsidRPr="00C575E0">
              <w:rPr>
                <w:sz w:val="20"/>
                <w:szCs w:val="20"/>
                <w:lang w:val="en-GB"/>
              </w:rPr>
              <w:t>2,543,386</w:t>
            </w:r>
          </w:p>
        </w:tc>
        <w:tc>
          <w:tcPr>
            <w:tcW w:w="439" w:type="pct"/>
            <w:tcBorders>
              <w:top w:val="nil"/>
              <w:left w:val="nil"/>
              <w:bottom w:val="single" w:sz="4" w:space="0" w:color="auto"/>
              <w:right w:val="single" w:sz="4" w:space="0" w:color="auto"/>
            </w:tcBorders>
          </w:tcPr>
          <w:p w14:paraId="1FF7F659" w14:textId="57CCE5B9" w:rsidR="00453E05" w:rsidRPr="00C575E0" w:rsidRDefault="00453E05" w:rsidP="00453E05">
            <w:pPr>
              <w:suppressAutoHyphens/>
              <w:ind w:left="-139"/>
              <w:jc w:val="right"/>
              <w:rPr>
                <w:rFonts w:asciiTheme="majorBidi" w:hAnsiTheme="majorBidi" w:cstheme="majorBidi"/>
                <w:sz w:val="20"/>
                <w:szCs w:val="20"/>
                <w:lang w:eastAsia="en-CA"/>
              </w:rPr>
            </w:pPr>
            <w:r w:rsidRPr="00C575E0">
              <w:rPr>
                <w:sz w:val="20"/>
                <w:szCs w:val="20"/>
                <w:lang w:val="en-GB"/>
              </w:rPr>
              <w:t>2,543,386</w:t>
            </w:r>
          </w:p>
        </w:tc>
        <w:tc>
          <w:tcPr>
            <w:tcW w:w="439" w:type="pct"/>
            <w:tcBorders>
              <w:top w:val="nil"/>
              <w:left w:val="nil"/>
              <w:bottom w:val="single" w:sz="4" w:space="0" w:color="auto"/>
              <w:right w:val="single" w:sz="4" w:space="0" w:color="auto"/>
            </w:tcBorders>
          </w:tcPr>
          <w:p w14:paraId="06B27693" w14:textId="35612A9E" w:rsidR="00453E05" w:rsidRPr="00C575E0" w:rsidRDefault="00453E05" w:rsidP="00453E05">
            <w:pPr>
              <w:suppressAutoHyphens/>
              <w:ind w:left="-139"/>
              <w:jc w:val="right"/>
              <w:rPr>
                <w:rFonts w:asciiTheme="majorBidi" w:hAnsiTheme="majorBidi" w:cstheme="majorBidi"/>
                <w:sz w:val="20"/>
                <w:szCs w:val="20"/>
                <w:lang w:eastAsia="en-CA"/>
              </w:rPr>
            </w:pPr>
            <w:r w:rsidRPr="00C575E0">
              <w:rPr>
                <w:sz w:val="20"/>
                <w:szCs w:val="20"/>
                <w:lang w:val="en-GB"/>
              </w:rPr>
              <w:t>2,543,386</w:t>
            </w:r>
          </w:p>
        </w:tc>
        <w:tc>
          <w:tcPr>
            <w:tcW w:w="439" w:type="pct"/>
            <w:tcBorders>
              <w:top w:val="nil"/>
              <w:left w:val="nil"/>
              <w:bottom w:val="single" w:sz="4" w:space="0" w:color="auto"/>
              <w:right w:val="single" w:sz="4" w:space="0" w:color="auto"/>
            </w:tcBorders>
          </w:tcPr>
          <w:p w14:paraId="077B8866" w14:textId="57C01E20" w:rsidR="00453E05" w:rsidRPr="00C575E0" w:rsidRDefault="00453E05" w:rsidP="00453E05">
            <w:pPr>
              <w:suppressAutoHyphens/>
              <w:ind w:left="-139"/>
              <w:jc w:val="right"/>
              <w:rPr>
                <w:rFonts w:asciiTheme="majorBidi" w:hAnsiTheme="majorBidi" w:cstheme="majorBidi"/>
                <w:sz w:val="20"/>
                <w:szCs w:val="20"/>
                <w:lang w:eastAsia="en-CA"/>
              </w:rPr>
            </w:pPr>
            <w:r w:rsidRPr="00C575E0">
              <w:rPr>
                <w:sz w:val="20"/>
                <w:szCs w:val="20"/>
              </w:rPr>
              <w:t>2,289,047</w:t>
            </w:r>
          </w:p>
        </w:tc>
        <w:tc>
          <w:tcPr>
            <w:tcW w:w="439" w:type="pct"/>
            <w:tcBorders>
              <w:top w:val="nil"/>
              <w:left w:val="nil"/>
              <w:bottom w:val="single" w:sz="4" w:space="0" w:color="auto"/>
              <w:right w:val="single" w:sz="4" w:space="0" w:color="auto"/>
            </w:tcBorders>
            <w:hideMark/>
          </w:tcPr>
          <w:p w14:paraId="292C5DDD" w14:textId="2BC9D400" w:rsidR="00453E05" w:rsidRPr="00C575E0" w:rsidRDefault="00453E05" w:rsidP="00453E05">
            <w:pPr>
              <w:suppressAutoHyphens/>
              <w:ind w:left="-139"/>
              <w:jc w:val="right"/>
              <w:rPr>
                <w:rFonts w:asciiTheme="majorBidi" w:hAnsiTheme="majorBidi" w:cstheme="majorBidi"/>
                <w:sz w:val="20"/>
                <w:szCs w:val="20"/>
                <w:lang w:eastAsia="en-CA"/>
              </w:rPr>
            </w:pPr>
            <w:r w:rsidRPr="00C575E0">
              <w:rPr>
                <w:sz w:val="20"/>
                <w:szCs w:val="20"/>
                <w:lang w:val="en-GB"/>
              </w:rPr>
              <w:t>n/a</w:t>
            </w:r>
          </w:p>
        </w:tc>
      </w:tr>
      <w:tr w:rsidR="00C575E0" w:rsidRPr="00C575E0" w14:paraId="76CEFD6C" w14:textId="77777777" w:rsidTr="00C575E0">
        <w:trPr>
          <w:trHeight w:val="280"/>
        </w:trPr>
        <w:tc>
          <w:tcPr>
            <w:tcW w:w="203"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2E51363" w14:textId="77777777" w:rsidR="00453E05" w:rsidRPr="00C575E0" w:rsidRDefault="00453E05" w:rsidP="00453E05">
            <w:pPr>
              <w:suppressAutoHyphens/>
              <w:jc w:val="left"/>
              <w:rPr>
                <w:rFonts w:asciiTheme="majorBidi" w:hAnsiTheme="majorBidi" w:cstheme="majorBidi"/>
                <w:sz w:val="20"/>
                <w:szCs w:val="20"/>
                <w:lang w:eastAsia="en-CA"/>
              </w:rPr>
            </w:pPr>
            <w:r w:rsidRPr="00C575E0">
              <w:rPr>
                <w:rFonts w:asciiTheme="majorBidi" w:hAnsiTheme="majorBidi" w:cstheme="majorBidi"/>
                <w:sz w:val="20"/>
                <w:szCs w:val="20"/>
                <w:lang w:eastAsia="en-CA"/>
              </w:rPr>
              <w:t>1.2</w:t>
            </w:r>
          </w:p>
        </w:tc>
        <w:tc>
          <w:tcPr>
            <w:tcW w:w="1288" w:type="pct"/>
            <w:tcBorders>
              <w:top w:val="nil"/>
              <w:left w:val="nil"/>
              <w:bottom w:val="single" w:sz="4" w:space="0" w:color="auto"/>
              <w:right w:val="single" w:sz="4" w:space="0" w:color="auto"/>
            </w:tcBorders>
            <w:hideMark/>
          </w:tcPr>
          <w:p w14:paraId="69259035" w14:textId="77777777" w:rsidR="00453E05" w:rsidRPr="00C575E0" w:rsidRDefault="00453E05" w:rsidP="00453E05">
            <w:pPr>
              <w:suppressAutoHyphens/>
              <w:jc w:val="left"/>
              <w:rPr>
                <w:rFonts w:asciiTheme="majorBidi" w:hAnsiTheme="majorBidi" w:cstheme="majorBidi"/>
                <w:sz w:val="20"/>
                <w:szCs w:val="20"/>
                <w:lang w:eastAsia="en-CA"/>
              </w:rPr>
            </w:pPr>
            <w:r w:rsidRPr="00C575E0">
              <w:rPr>
                <w:rFonts w:asciiTheme="majorBidi" w:hAnsiTheme="majorBidi" w:cstheme="majorBidi"/>
                <w:sz w:val="20"/>
                <w:szCs w:val="20"/>
                <w:lang w:eastAsia="en-CA"/>
              </w:rPr>
              <w:t>Maximum allowable total consumption of Annex F substances (CO</w:t>
            </w:r>
            <w:r w:rsidRPr="00C575E0">
              <w:rPr>
                <w:rFonts w:asciiTheme="majorBidi" w:hAnsiTheme="majorBidi" w:cstheme="majorBidi"/>
                <w:sz w:val="20"/>
                <w:szCs w:val="20"/>
                <w:vertAlign w:val="subscript"/>
                <w:lang w:eastAsia="en-CA"/>
              </w:rPr>
              <w:t>2</w:t>
            </w:r>
            <w:r w:rsidRPr="00C575E0">
              <w:rPr>
                <w:rFonts w:asciiTheme="majorBidi" w:hAnsiTheme="majorBidi" w:cstheme="majorBidi"/>
                <w:sz w:val="20"/>
                <w:szCs w:val="20"/>
                <w:lang w:eastAsia="en-CA"/>
              </w:rPr>
              <w:t>-eq tonnes)</w:t>
            </w:r>
          </w:p>
        </w:tc>
        <w:tc>
          <w:tcPr>
            <w:tcW w:w="438" w:type="pct"/>
            <w:tcBorders>
              <w:top w:val="nil"/>
              <w:left w:val="nil"/>
              <w:bottom w:val="single" w:sz="4" w:space="0" w:color="auto"/>
              <w:right w:val="single" w:sz="4" w:space="0" w:color="auto"/>
            </w:tcBorders>
          </w:tcPr>
          <w:p w14:paraId="611A39E3" w14:textId="77777777" w:rsidR="00453E05" w:rsidRPr="00C575E0" w:rsidRDefault="00453E05" w:rsidP="00453E05">
            <w:pPr>
              <w:suppressAutoHyphens/>
              <w:jc w:val="right"/>
              <w:rPr>
                <w:rFonts w:asciiTheme="majorBidi" w:hAnsiTheme="majorBidi" w:cstheme="majorBidi"/>
                <w:sz w:val="20"/>
                <w:szCs w:val="20"/>
                <w:lang w:eastAsia="en-CA"/>
              </w:rPr>
            </w:pPr>
            <w:r w:rsidRPr="00C575E0">
              <w:rPr>
                <w:rFonts w:asciiTheme="majorBidi" w:hAnsiTheme="majorBidi" w:cstheme="majorBidi"/>
                <w:sz w:val="20"/>
                <w:szCs w:val="20"/>
                <w:lang w:eastAsia="en-CA"/>
              </w:rPr>
              <w:t>n/a</w:t>
            </w:r>
          </w:p>
        </w:tc>
        <w:tc>
          <w:tcPr>
            <w:tcW w:w="439" w:type="pct"/>
            <w:tcBorders>
              <w:top w:val="nil"/>
              <w:left w:val="nil"/>
              <w:bottom w:val="single" w:sz="4" w:space="0" w:color="auto"/>
              <w:right w:val="single" w:sz="4" w:space="0" w:color="auto"/>
            </w:tcBorders>
          </w:tcPr>
          <w:p w14:paraId="462BA43D" w14:textId="0F03CD82" w:rsidR="00453E05" w:rsidRPr="00C575E0" w:rsidRDefault="00453E05" w:rsidP="00453E05">
            <w:pPr>
              <w:suppressAutoHyphens/>
              <w:ind w:left="-139"/>
              <w:jc w:val="right"/>
              <w:rPr>
                <w:rFonts w:asciiTheme="majorBidi" w:hAnsiTheme="majorBidi" w:cstheme="majorBidi"/>
                <w:sz w:val="20"/>
                <w:szCs w:val="20"/>
                <w:lang w:eastAsia="en-CA"/>
              </w:rPr>
            </w:pPr>
            <w:r w:rsidRPr="00C575E0">
              <w:rPr>
                <w:sz w:val="20"/>
                <w:szCs w:val="20"/>
                <w:lang w:val="en-GB"/>
              </w:rPr>
              <w:t>2,543,386</w:t>
            </w:r>
          </w:p>
        </w:tc>
        <w:tc>
          <w:tcPr>
            <w:tcW w:w="439" w:type="pct"/>
            <w:tcBorders>
              <w:top w:val="nil"/>
              <w:left w:val="nil"/>
              <w:bottom w:val="single" w:sz="4" w:space="0" w:color="auto"/>
              <w:right w:val="single" w:sz="4" w:space="0" w:color="auto"/>
            </w:tcBorders>
          </w:tcPr>
          <w:p w14:paraId="13488BC8" w14:textId="56B5EDF6" w:rsidR="00453E05" w:rsidRPr="00C575E0" w:rsidRDefault="00453E05" w:rsidP="00453E05">
            <w:pPr>
              <w:suppressAutoHyphens/>
              <w:ind w:left="-139"/>
              <w:jc w:val="right"/>
              <w:rPr>
                <w:rFonts w:asciiTheme="majorBidi" w:hAnsiTheme="majorBidi" w:cstheme="majorBidi"/>
                <w:sz w:val="20"/>
                <w:szCs w:val="20"/>
                <w:lang w:eastAsia="en-CA"/>
              </w:rPr>
            </w:pPr>
            <w:r w:rsidRPr="00C575E0">
              <w:rPr>
                <w:sz w:val="20"/>
                <w:szCs w:val="20"/>
                <w:lang w:val="en-GB"/>
              </w:rPr>
              <w:t>2,543,386</w:t>
            </w:r>
          </w:p>
        </w:tc>
        <w:tc>
          <w:tcPr>
            <w:tcW w:w="439" w:type="pct"/>
            <w:tcBorders>
              <w:top w:val="nil"/>
              <w:left w:val="nil"/>
              <w:bottom w:val="single" w:sz="4" w:space="0" w:color="auto"/>
              <w:right w:val="single" w:sz="4" w:space="0" w:color="auto"/>
            </w:tcBorders>
          </w:tcPr>
          <w:p w14:paraId="61274667" w14:textId="73431FDA" w:rsidR="00453E05" w:rsidRPr="00C575E0" w:rsidRDefault="00453E05" w:rsidP="00453E05">
            <w:pPr>
              <w:suppressAutoHyphens/>
              <w:ind w:left="-139"/>
              <w:jc w:val="right"/>
              <w:rPr>
                <w:rFonts w:asciiTheme="majorBidi" w:hAnsiTheme="majorBidi" w:cstheme="majorBidi"/>
                <w:sz w:val="20"/>
                <w:szCs w:val="20"/>
                <w:lang w:eastAsia="en-CA"/>
              </w:rPr>
            </w:pPr>
            <w:r w:rsidRPr="00C575E0">
              <w:rPr>
                <w:sz w:val="20"/>
                <w:szCs w:val="20"/>
                <w:lang w:val="en-GB"/>
              </w:rPr>
              <w:t>2,543,386</w:t>
            </w:r>
          </w:p>
        </w:tc>
        <w:tc>
          <w:tcPr>
            <w:tcW w:w="439" w:type="pct"/>
            <w:tcBorders>
              <w:top w:val="nil"/>
              <w:left w:val="nil"/>
              <w:bottom w:val="single" w:sz="4" w:space="0" w:color="auto"/>
              <w:right w:val="single" w:sz="4" w:space="0" w:color="auto"/>
            </w:tcBorders>
          </w:tcPr>
          <w:p w14:paraId="3AC4D9F3" w14:textId="6A95CD69" w:rsidR="00453E05" w:rsidRPr="00C575E0" w:rsidRDefault="00453E05" w:rsidP="00453E05">
            <w:pPr>
              <w:suppressAutoHyphens/>
              <w:ind w:left="-139"/>
              <w:jc w:val="right"/>
              <w:rPr>
                <w:rFonts w:asciiTheme="majorBidi" w:hAnsiTheme="majorBidi" w:cstheme="majorBidi"/>
                <w:sz w:val="20"/>
                <w:szCs w:val="20"/>
                <w:lang w:eastAsia="en-CA"/>
              </w:rPr>
            </w:pPr>
            <w:r w:rsidRPr="00C575E0">
              <w:rPr>
                <w:sz w:val="20"/>
                <w:szCs w:val="20"/>
                <w:lang w:val="en-GB"/>
              </w:rPr>
              <w:t>2,543,386</w:t>
            </w:r>
          </w:p>
        </w:tc>
        <w:tc>
          <w:tcPr>
            <w:tcW w:w="439" w:type="pct"/>
            <w:tcBorders>
              <w:top w:val="nil"/>
              <w:left w:val="nil"/>
              <w:bottom w:val="single" w:sz="4" w:space="0" w:color="auto"/>
              <w:right w:val="single" w:sz="4" w:space="0" w:color="auto"/>
            </w:tcBorders>
          </w:tcPr>
          <w:p w14:paraId="2CEA14C6" w14:textId="6BACB5FB" w:rsidR="00453E05" w:rsidRPr="00C575E0" w:rsidRDefault="00453E05" w:rsidP="00453E05">
            <w:pPr>
              <w:suppressAutoHyphens/>
              <w:ind w:left="-139"/>
              <w:jc w:val="right"/>
              <w:rPr>
                <w:rFonts w:asciiTheme="majorBidi" w:hAnsiTheme="majorBidi" w:cstheme="majorBidi"/>
                <w:sz w:val="20"/>
                <w:szCs w:val="20"/>
                <w:lang w:eastAsia="en-CA"/>
              </w:rPr>
            </w:pPr>
            <w:r w:rsidRPr="00C575E0">
              <w:rPr>
                <w:sz w:val="20"/>
                <w:szCs w:val="20"/>
                <w:lang w:val="en-GB"/>
              </w:rPr>
              <w:t>2,543,386</w:t>
            </w:r>
          </w:p>
        </w:tc>
        <w:tc>
          <w:tcPr>
            <w:tcW w:w="439" w:type="pct"/>
            <w:tcBorders>
              <w:top w:val="nil"/>
              <w:left w:val="nil"/>
              <w:bottom w:val="single" w:sz="4" w:space="0" w:color="auto"/>
              <w:right w:val="single" w:sz="4" w:space="0" w:color="auto"/>
            </w:tcBorders>
          </w:tcPr>
          <w:p w14:paraId="2B2BAD13" w14:textId="78D6D239" w:rsidR="00453E05" w:rsidRPr="00C575E0" w:rsidRDefault="00453E05" w:rsidP="00453E05">
            <w:pPr>
              <w:suppressAutoHyphens/>
              <w:ind w:left="-139"/>
              <w:jc w:val="right"/>
              <w:rPr>
                <w:rFonts w:asciiTheme="majorBidi" w:hAnsiTheme="majorBidi" w:cstheme="majorBidi"/>
                <w:sz w:val="20"/>
                <w:szCs w:val="20"/>
                <w:lang w:eastAsia="en-CA"/>
              </w:rPr>
            </w:pPr>
            <w:r w:rsidRPr="00C575E0">
              <w:rPr>
                <w:sz w:val="20"/>
                <w:szCs w:val="20"/>
              </w:rPr>
              <w:t>2,289,047</w:t>
            </w:r>
          </w:p>
        </w:tc>
        <w:tc>
          <w:tcPr>
            <w:tcW w:w="439" w:type="pct"/>
            <w:tcBorders>
              <w:top w:val="nil"/>
              <w:left w:val="nil"/>
              <w:bottom w:val="single" w:sz="4" w:space="0" w:color="auto"/>
              <w:right w:val="single" w:sz="4" w:space="0" w:color="auto"/>
            </w:tcBorders>
            <w:hideMark/>
          </w:tcPr>
          <w:p w14:paraId="459B6DC5" w14:textId="4C3F3FE0" w:rsidR="00453E05" w:rsidRPr="00C575E0" w:rsidRDefault="00453E05" w:rsidP="00453E05">
            <w:pPr>
              <w:suppressAutoHyphens/>
              <w:ind w:left="-139"/>
              <w:jc w:val="right"/>
              <w:rPr>
                <w:rFonts w:asciiTheme="majorBidi" w:hAnsiTheme="majorBidi" w:cstheme="majorBidi"/>
                <w:sz w:val="20"/>
                <w:szCs w:val="20"/>
                <w:lang w:eastAsia="en-CA"/>
              </w:rPr>
            </w:pPr>
            <w:r w:rsidRPr="00C575E0">
              <w:rPr>
                <w:sz w:val="20"/>
                <w:szCs w:val="20"/>
                <w:lang w:val="en-GB"/>
              </w:rPr>
              <w:t>n/a</w:t>
            </w:r>
          </w:p>
        </w:tc>
      </w:tr>
      <w:tr w:rsidR="00C575E0" w:rsidRPr="00C575E0" w14:paraId="58155BA6" w14:textId="77777777" w:rsidTr="00C575E0">
        <w:trPr>
          <w:trHeight w:val="280"/>
        </w:trPr>
        <w:tc>
          <w:tcPr>
            <w:tcW w:w="203"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DDD16C9" w14:textId="77777777" w:rsidR="00453E05" w:rsidRPr="00C575E0" w:rsidRDefault="00453E05" w:rsidP="00453E05">
            <w:pPr>
              <w:suppressAutoHyphens/>
              <w:jc w:val="left"/>
              <w:rPr>
                <w:rFonts w:asciiTheme="majorBidi" w:hAnsiTheme="majorBidi" w:cstheme="majorBidi"/>
                <w:sz w:val="20"/>
                <w:szCs w:val="20"/>
                <w:lang w:eastAsia="en-CA"/>
              </w:rPr>
            </w:pPr>
            <w:r w:rsidRPr="00C575E0">
              <w:rPr>
                <w:rFonts w:asciiTheme="majorBidi" w:hAnsiTheme="majorBidi" w:cstheme="majorBidi"/>
                <w:sz w:val="20"/>
                <w:szCs w:val="20"/>
                <w:lang w:eastAsia="en-CA"/>
              </w:rPr>
              <w:t>2.1</w:t>
            </w:r>
          </w:p>
        </w:tc>
        <w:tc>
          <w:tcPr>
            <w:tcW w:w="1288" w:type="pct"/>
            <w:tcBorders>
              <w:top w:val="nil"/>
              <w:left w:val="nil"/>
              <w:bottom w:val="single" w:sz="4" w:space="0" w:color="auto"/>
              <w:right w:val="single" w:sz="4" w:space="0" w:color="auto"/>
            </w:tcBorders>
            <w:hideMark/>
          </w:tcPr>
          <w:p w14:paraId="25C01548" w14:textId="2BBD8F21" w:rsidR="00453E05" w:rsidRPr="00C575E0" w:rsidRDefault="00453E05" w:rsidP="00453E05">
            <w:pPr>
              <w:suppressAutoHyphens/>
              <w:jc w:val="left"/>
              <w:rPr>
                <w:rFonts w:asciiTheme="majorBidi" w:hAnsiTheme="majorBidi" w:cstheme="majorBidi"/>
                <w:sz w:val="20"/>
                <w:szCs w:val="20"/>
                <w:lang w:eastAsia="en-CA"/>
              </w:rPr>
            </w:pPr>
            <w:r w:rsidRPr="00C575E0">
              <w:rPr>
                <w:rFonts w:asciiTheme="majorBidi" w:hAnsiTheme="majorBidi" w:cstheme="majorBidi"/>
                <w:sz w:val="20"/>
                <w:szCs w:val="20"/>
                <w:lang w:eastAsia="en-CA"/>
              </w:rPr>
              <w:t>Lead IA (UNDP) agreed funding (US $)</w:t>
            </w:r>
          </w:p>
        </w:tc>
        <w:tc>
          <w:tcPr>
            <w:tcW w:w="438" w:type="pct"/>
            <w:tcBorders>
              <w:top w:val="nil"/>
              <w:left w:val="nil"/>
              <w:bottom w:val="single" w:sz="4" w:space="0" w:color="auto"/>
              <w:right w:val="single" w:sz="4" w:space="0" w:color="auto"/>
            </w:tcBorders>
            <w:vAlign w:val="center"/>
          </w:tcPr>
          <w:p w14:paraId="54FD3329" w14:textId="32890D48" w:rsidR="00453E05" w:rsidRPr="00C575E0" w:rsidRDefault="00453E05" w:rsidP="00453E05">
            <w:pPr>
              <w:suppressAutoHyphens/>
              <w:jc w:val="right"/>
              <w:rPr>
                <w:rFonts w:asciiTheme="majorBidi" w:hAnsiTheme="majorBidi" w:cstheme="majorBidi"/>
                <w:sz w:val="20"/>
                <w:szCs w:val="20"/>
                <w:lang w:eastAsia="en-CA"/>
              </w:rPr>
            </w:pPr>
            <w:r w:rsidRPr="00C575E0">
              <w:rPr>
                <w:sz w:val="20"/>
                <w:szCs w:val="20"/>
                <w:lang w:val="en-GB"/>
              </w:rPr>
              <w:t>331,100</w:t>
            </w:r>
          </w:p>
        </w:tc>
        <w:tc>
          <w:tcPr>
            <w:tcW w:w="439" w:type="pct"/>
            <w:tcBorders>
              <w:top w:val="nil"/>
              <w:left w:val="nil"/>
              <w:bottom w:val="single" w:sz="4" w:space="0" w:color="auto"/>
              <w:right w:val="single" w:sz="4" w:space="0" w:color="auto"/>
            </w:tcBorders>
          </w:tcPr>
          <w:p w14:paraId="10A09B17" w14:textId="0CC2A16B" w:rsidR="00453E05" w:rsidRPr="00C575E0" w:rsidRDefault="00453E05" w:rsidP="00453E05">
            <w:pPr>
              <w:suppressAutoHyphens/>
              <w:ind w:left="-139"/>
              <w:jc w:val="right"/>
              <w:rPr>
                <w:rFonts w:asciiTheme="majorBidi" w:hAnsiTheme="majorBidi" w:cstheme="majorBidi"/>
                <w:sz w:val="20"/>
                <w:szCs w:val="20"/>
                <w:lang w:eastAsia="en-CA"/>
              </w:rPr>
            </w:pPr>
            <w:r w:rsidRPr="00C575E0">
              <w:rPr>
                <w:rFonts w:asciiTheme="majorBidi" w:hAnsiTheme="majorBidi" w:cstheme="majorBidi"/>
                <w:sz w:val="20"/>
                <w:szCs w:val="20"/>
                <w:lang w:eastAsia="en-CA"/>
              </w:rPr>
              <w:t>0</w:t>
            </w:r>
          </w:p>
        </w:tc>
        <w:tc>
          <w:tcPr>
            <w:tcW w:w="439" w:type="pct"/>
            <w:tcBorders>
              <w:top w:val="nil"/>
              <w:left w:val="nil"/>
              <w:bottom w:val="single" w:sz="4" w:space="0" w:color="auto"/>
              <w:right w:val="single" w:sz="4" w:space="0" w:color="auto"/>
            </w:tcBorders>
          </w:tcPr>
          <w:p w14:paraId="7C6A8A1C" w14:textId="1C76E39D" w:rsidR="00453E05" w:rsidRPr="00C575E0" w:rsidRDefault="00453E05" w:rsidP="00453E05">
            <w:pPr>
              <w:suppressAutoHyphens/>
              <w:ind w:left="-139"/>
              <w:jc w:val="right"/>
              <w:rPr>
                <w:rFonts w:asciiTheme="majorBidi" w:hAnsiTheme="majorBidi" w:cstheme="majorBidi"/>
                <w:sz w:val="20"/>
                <w:szCs w:val="20"/>
                <w:lang w:eastAsia="en-CA"/>
              </w:rPr>
            </w:pPr>
            <w:r w:rsidRPr="00C575E0">
              <w:rPr>
                <w:rFonts w:asciiTheme="majorBidi" w:hAnsiTheme="majorBidi" w:cstheme="majorBidi"/>
                <w:sz w:val="20"/>
                <w:szCs w:val="20"/>
                <w:lang w:eastAsia="en-CA"/>
              </w:rPr>
              <w:t>0</w:t>
            </w:r>
          </w:p>
        </w:tc>
        <w:tc>
          <w:tcPr>
            <w:tcW w:w="439" w:type="pct"/>
            <w:tcBorders>
              <w:top w:val="nil"/>
              <w:left w:val="nil"/>
              <w:bottom w:val="single" w:sz="4" w:space="0" w:color="auto"/>
              <w:right w:val="single" w:sz="4" w:space="0" w:color="auto"/>
            </w:tcBorders>
            <w:vAlign w:val="center"/>
          </w:tcPr>
          <w:p w14:paraId="1E413C53" w14:textId="7129DDD6" w:rsidR="00453E05" w:rsidRPr="00C575E0" w:rsidRDefault="00453E05" w:rsidP="00453E05">
            <w:pPr>
              <w:suppressAutoHyphens/>
              <w:ind w:left="-139"/>
              <w:jc w:val="right"/>
              <w:rPr>
                <w:rFonts w:asciiTheme="majorBidi" w:hAnsiTheme="majorBidi" w:cstheme="majorBidi"/>
                <w:sz w:val="20"/>
                <w:szCs w:val="20"/>
                <w:lang w:eastAsia="en-CA"/>
              </w:rPr>
            </w:pPr>
            <w:r w:rsidRPr="00C575E0">
              <w:rPr>
                <w:sz w:val="20"/>
                <w:szCs w:val="20"/>
                <w:lang w:val="en-GB"/>
              </w:rPr>
              <w:t>264,880</w:t>
            </w:r>
          </w:p>
        </w:tc>
        <w:tc>
          <w:tcPr>
            <w:tcW w:w="439" w:type="pct"/>
            <w:tcBorders>
              <w:top w:val="nil"/>
              <w:left w:val="nil"/>
              <w:bottom w:val="single" w:sz="4" w:space="0" w:color="auto"/>
              <w:right w:val="single" w:sz="4" w:space="0" w:color="auto"/>
            </w:tcBorders>
            <w:vAlign w:val="center"/>
          </w:tcPr>
          <w:p w14:paraId="47B40236" w14:textId="0FF621DE" w:rsidR="00453E05" w:rsidRPr="00C575E0" w:rsidRDefault="00453E05" w:rsidP="00453E05">
            <w:pPr>
              <w:suppressAutoHyphens/>
              <w:ind w:left="-139"/>
              <w:jc w:val="right"/>
              <w:rPr>
                <w:rFonts w:asciiTheme="majorBidi" w:hAnsiTheme="majorBidi" w:cstheme="majorBidi"/>
                <w:sz w:val="20"/>
                <w:szCs w:val="20"/>
                <w:lang w:eastAsia="en-CA"/>
              </w:rPr>
            </w:pPr>
            <w:r w:rsidRPr="00C575E0">
              <w:rPr>
                <w:sz w:val="20"/>
                <w:szCs w:val="20"/>
                <w:lang w:val="en-GB"/>
              </w:rPr>
              <w:t>0</w:t>
            </w:r>
          </w:p>
        </w:tc>
        <w:tc>
          <w:tcPr>
            <w:tcW w:w="439" w:type="pct"/>
            <w:tcBorders>
              <w:top w:val="nil"/>
              <w:left w:val="nil"/>
              <w:bottom w:val="single" w:sz="4" w:space="0" w:color="auto"/>
              <w:right w:val="single" w:sz="4" w:space="0" w:color="auto"/>
            </w:tcBorders>
            <w:vAlign w:val="center"/>
          </w:tcPr>
          <w:p w14:paraId="5FC5A516" w14:textId="5BCE3C11" w:rsidR="00453E05" w:rsidRPr="00C575E0" w:rsidRDefault="00453E05" w:rsidP="00453E05">
            <w:pPr>
              <w:suppressAutoHyphens/>
              <w:ind w:left="-139"/>
              <w:jc w:val="right"/>
              <w:rPr>
                <w:rFonts w:asciiTheme="majorBidi" w:hAnsiTheme="majorBidi" w:cstheme="majorBidi"/>
                <w:sz w:val="20"/>
                <w:szCs w:val="20"/>
                <w:lang w:eastAsia="en-CA"/>
              </w:rPr>
            </w:pPr>
            <w:r w:rsidRPr="00C575E0">
              <w:rPr>
                <w:sz w:val="20"/>
                <w:szCs w:val="20"/>
                <w:lang w:val="en-GB"/>
              </w:rPr>
              <w:t>0</w:t>
            </w:r>
          </w:p>
        </w:tc>
        <w:tc>
          <w:tcPr>
            <w:tcW w:w="439" w:type="pct"/>
            <w:tcBorders>
              <w:top w:val="nil"/>
              <w:left w:val="nil"/>
              <w:bottom w:val="single" w:sz="4" w:space="0" w:color="auto"/>
              <w:right w:val="single" w:sz="4" w:space="0" w:color="auto"/>
            </w:tcBorders>
            <w:vAlign w:val="center"/>
          </w:tcPr>
          <w:p w14:paraId="3C5B242B" w14:textId="31824440" w:rsidR="00453E05" w:rsidRPr="00C575E0" w:rsidRDefault="00453E05" w:rsidP="00453E05">
            <w:pPr>
              <w:suppressAutoHyphens/>
              <w:ind w:left="-139"/>
              <w:jc w:val="right"/>
              <w:rPr>
                <w:rFonts w:asciiTheme="majorBidi" w:hAnsiTheme="majorBidi" w:cstheme="majorBidi"/>
                <w:sz w:val="20"/>
                <w:szCs w:val="20"/>
                <w:lang w:eastAsia="en-CA"/>
              </w:rPr>
            </w:pPr>
            <w:r w:rsidRPr="00C575E0">
              <w:rPr>
                <w:sz w:val="20"/>
                <w:szCs w:val="20"/>
                <w:lang w:val="en-GB"/>
              </w:rPr>
              <w:t>66,620</w:t>
            </w:r>
          </w:p>
        </w:tc>
        <w:tc>
          <w:tcPr>
            <w:tcW w:w="439" w:type="pct"/>
            <w:tcBorders>
              <w:top w:val="nil"/>
              <w:left w:val="nil"/>
              <w:bottom w:val="single" w:sz="4" w:space="0" w:color="auto"/>
              <w:right w:val="single" w:sz="4" w:space="0" w:color="auto"/>
            </w:tcBorders>
            <w:vAlign w:val="center"/>
          </w:tcPr>
          <w:p w14:paraId="0F876409" w14:textId="6D8116DA" w:rsidR="00453E05" w:rsidRPr="00C575E0" w:rsidRDefault="00453E05" w:rsidP="00453E05">
            <w:pPr>
              <w:suppressAutoHyphens/>
              <w:ind w:left="-139"/>
              <w:jc w:val="right"/>
              <w:rPr>
                <w:rFonts w:asciiTheme="majorBidi" w:hAnsiTheme="majorBidi" w:cstheme="majorBidi"/>
                <w:sz w:val="20"/>
                <w:szCs w:val="20"/>
                <w:lang w:eastAsia="en-CA"/>
              </w:rPr>
            </w:pPr>
            <w:r w:rsidRPr="00C575E0">
              <w:rPr>
                <w:sz w:val="20"/>
                <w:szCs w:val="20"/>
                <w:lang w:val="en-GB"/>
              </w:rPr>
              <w:t>662,200</w:t>
            </w:r>
          </w:p>
        </w:tc>
      </w:tr>
      <w:tr w:rsidR="00C575E0" w:rsidRPr="00C575E0" w14:paraId="2EA77262" w14:textId="77777777" w:rsidTr="00C575E0">
        <w:trPr>
          <w:trHeight w:val="280"/>
        </w:trPr>
        <w:tc>
          <w:tcPr>
            <w:tcW w:w="203"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669D9DA" w14:textId="77777777" w:rsidR="00453E05" w:rsidRPr="00C575E0" w:rsidRDefault="00453E05" w:rsidP="00453E05">
            <w:pPr>
              <w:suppressAutoHyphens/>
              <w:jc w:val="left"/>
              <w:rPr>
                <w:rFonts w:asciiTheme="majorBidi" w:hAnsiTheme="majorBidi" w:cstheme="majorBidi"/>
                <w:sz w:val="20"/>
                <w:szCs w:val="20"/>
                <w:lang w:eastAsia="en-CA"/>
              </w:rPr>
            </w:pPr>
            <w:r w:rsidRPr="00C575E0">
              <w:rPr>
                <w:rFonts w:asciiTheme="majorBidi" w:hAnsiTheme="majorBidi" w:cstheme="majorBidi"/>
                <w:sz w:val="20"/>
                <w:szCs w:val="20"/>
                <w:lang w:eastAsia="en-CA"/>
              </w:rPr>
              <w:t>2.2</w:t>
            </w:r>
          </w:p>
        </w:tc>
        <w:tc>
          <w:tcPr>
            <w:tcW w:w="1288" w:type="pct"/>
            <w:tcBorders>
              <w:top w:val="nil"/>
              <w:left w:val="nil"/>
              <w:bottom w:val="single" w:sz="4" w:space="0" w:color="auto"/>
              <w:right w:val="single" w:sz="4" w:space="0" w:color="auto"/>
            </w:tcBorders>
            <w:hideMark/>
          </w:tcPr>
          <w:p w14:paraId="65D76546" w14:textId="77777777" w:rsidR="00453E05" w:rsidRPr="00C575E0" w:rsidRDefault="00453E05" w:rsidP="00453E05">
            <w:pPr>
              <w:suppressAutoHyphens/>
              <w:jc w:val="left"/>
              <w:rPr>
                <w:rFonts w:asciiTheme="majorBidi" w:hAnsiTheme="majorBidi" w:cstheme="majorBidi"/>
                <w:sz w:val="20"/>
                <w:szCs w:val="20"/>
                <w:lang w:eastAsia="en-CA"/>
              </w:rPr>
            </w:pPr>
            <w:r w:rsidRPr="00C575E0">
              <w:rPr>
                <w:rFonts w:asciiTheme="majorBidi" w:hAnsiTheme="majorBidi" w:cstheme="majorBidi"/>
                <w:sz w:val="20"/>
                <w:szCs w:val="20"/>
                <w:lang w:eastAsia="en-CA"/>
              </w:rPr>
              <w:t>Support costs for Lead IA (US $)</w:t>
            </w:r>
          </w:p>
        </w:tc>
        <w:tc>
          <w:tcPr>
            <w:tcW w:w="438" w:type="pct"/>
            <w:tcBorders>
              <w:top w:val="nil"/>
              <w:left w:val="nil"/>
              <w:bottom w:val="single" w:sz="4" w:space="0" w:color="auto"/>
              <w:right w:val="single" w:sz="4" w:space="0" w:color="auto"/>
            </w:tcBorders>
            <w:vAlign w:val="center"/>
          </w:tcPr>
          <w:p w14:paraId="1355098C" w14:textId="4ECF452B" w:rsidR="00453E05" w:rsidRPr="00C575E0" w:rsidRDefault="00453E05" w:rsidP="00453E05">
            <w:pPr>
              <w:suppressAutoHyphens/>
              <w:jc w:val="right"/>
              <w:rPr>
                <w:rFonts w:asciiTheme="majorBidi" w:hAnsiTheme="majorBidi" w:cstheme="majorBidi"/>
                <w:sz w:val="20"/>
                <w:szCs w:val="20"/>
                <w:lang w:eastAsia="en-CA"/>
              </w:rPr>
            </w:pPr>
            <w:r w:rsidRPr="00C575E0">
              <w:rPr>
                <w:sz w:val="20"/>
                <w:szCs w:val="20"/>
                <w:lang w:val="en-GB"/>
              </w:rPr>
              <w:t>23,177</w:t>
            </w:r>
          </w:p>
        </w:tc>
        <w:tc>
          <w:tcPr>
            <w:tcW w:w="439" w:type="pct"/>
            <w:tcBorders>
              <w:top w:val="nil"/>
              <w:left w:val="nil"/>
              <w:bottom w:val="single" w:sz="4" w:space="0" w:color="auto"/>
              <w:right w:val="single" w:sz="4" w:space="0" w:color="auto"/>
            </w:tcBorders>
          </w:tcPr>
          <w:p w14:paraId="405BEE8A" w14:textId="38CE15E5" w:rsidR="00453E05" w:rsidRPr="00C575E0" w:rsidRDefault="00453E05" w:rsidP="00453E05">
            <w:pPr>
              <w:suppressAutoHyphens/>
              <w:jc w:val="right"/>
              <w:rPr>
                <w:rFonts w:asciiTheme="majorBidi" w:hAnsiTheme="majorBidi" w:cstheme="majorBidi"/>
                <w:sz w:val="20"/>
                <w:szCs w:val="20"/>
                <w:lang w:eastAsia="en-CA"/>
              </w:rPr>
            </w:pPr>
            <w:r w:rsidRPr="00C575E0">
              <w:rPr>
                <w:rFonts w:asciiTheme="majorBidi" w:hAnsiTheme="majorBidi" w:cstheme="majorBidi"/>
                <w:sz w:val="20"/>
                <w:szCs w:val="20"/>
                <w:lang w:eastAsia="en-CA"/>
              </w:rPr>
              <w:t>0</w:t>
            </w:r>
          </w:p>
        </w:tc>
        <w:tc>
          <w:tcPr>
            <w:tcW w:w="439" w:type="pct"/>
            <w:tcBorders>
              <w:top w:val="nil"/>
              <w:left w:val="nil"/>
              <w:bottom w:val="single" w:sz="4" w:space="0" w:color="auto"/>
              <w:right w:val="single" w:sz="4" w:space="0" w:color="auto"/>
            </w:tcBorders>
          </w:tcPr>
          <w:p w14:paraId="21DB0431" w14:textId="1806D16F" w:rsidR="00453E05" w:rsidRPr="00C575E0" w:rsidRDefault="00453E05" w:rsidP="00453E05">
            <w:pPr>
              <w:suppressAutoHyphens/>
              <w:jc w:val="right"/>
              <w:rPr>
                <w:rFonts w:asciiTheme="majorBidi" w:hAnsiTheme="majorBidi" w:cstheme="majorBidi"/>
                <w:sz w:val="20"/>
                <w:szCs w:val="20"/>
                <w:lang w:eastAsia="en-CA"/>
              </w:rPr>
            </w:pPr>
            <w:r w:rsidRPr="00C575E0">
              <w:rPr>
                <w:rFonts w:asciiTheme="majorBidi" w:hAnsiTheme="majorBidi" w:cstheme="majorBidi"/>
                <w:sz w:val="20"/>
                <w:szCs w:val="20"/>
                <w:lang w:eastAsia="en-CA"/>
              </w:rPr>
              <w:t>0</w:t>
            </w:r>
          </w:p>
        </w:tc>
        <w:tc>
          <w:tcPr>
            <w:tcW w:w="439" w:type="pct"/>
            <w:tcBorders>
              <w:top w:val="nil"/>
              <w:left w:val="nil"/>
              <w:bottom w:val="single" w:sz="4" w:space="0" w:color="auto"/>
              <w:right w:val="single" w:sz="4" w:space="0" w:color="auto"/>
            </w:tcBorders>
            <w:vAlign w:val="center"/>
          </w:tcPr>
          <w:p w14:paraId="6A3CA064" w14:textId="6E304D74" w:rsidR="00453E05" w:rsidRPr="00C575E0" w:rsidRDefault="00453E05" w:rsidP="00453E05">
            <w:pPr>
              <w:suppressAutoHyphens/>
              <w:jc w:val="right"/>
              <w:rPr>
                <w:rFonts w:asciiTheme="majorBidi" w:hAnsiTheme="majorBidi" w:cstheme="majorBidi"/>
                <w:sz w:val="20"/>
                <w:szCs w:val="20"/>
                <w:lang w:eastAsia="en-CA"/>
              </w:rPr>
            </w:pPr>
            <w:r w:rsidRPr="00C575E0">
              <w:rPr>
                <w:sz w:val="20"/>
                <w:szCs w:val="20"/>
                <w:lang w:val="en-GB"/>
              </w:rPr>
              <w:t>18,542</w:t>
            </w:r>
          </w:p>
        </w:tc>
        <w:tc>
          <w:tcPr>
            <w:tcW w:w="439" w:type="pct"/>
            <w:tcBorders>
              <w:top w:val="nil"/>
              <w:left w:val="nil"/>
              <w:bottom w:val="single" w:sz="4" w:space="0" w:color="auto"/>
              <w:right w:val="single" w:sz="4" w:space="0" w:color="auto"/>
            </w:tcBorders>
            <w:vAlign w:val="center"/>
          </w:tcPr>
          <w:p w14:paraId="32E21F4E" w14:textId="707E0AA0" w:rsidR="00453E05" w:rsidRPr="00C575E0" w:rsidRDefault="00453E05" w:rsidP="00453E05">
            <w:pPr>
              <w:suppressAutoHyphens/>
              <w:jc w:val="right"/>
              <w:rPr>
                <w:rFonts w:asciiTheme="majorBidi" w:hAnsiTheme="majorBidi" w:cstheme="majorBidi"/>
                <w:sz w:val="20"/>
                <w:szCs w:val="20"/>
                <w:lang w:eastAsia="en-CA"/>
              </w:rPr>
            </w:pPr>
            <w:r w:rsidRPr="00C575E0">
              <w:rPr>
                <w:sz w:val="20"/>
                <w:szCs w:val="20"/>
                <w:lang w:val="en-GB"/>
              </w:rPr>
              <w:t>0</w:t>
            </w:r>
          </w:p>
        </w:tc>
        <w:tc>
          <w:tcPr>
            <w:tcW w:w="439" w:type="pct"/>
            <w:tcBorders>
              <w:top w:val="nil"/>
              <w:left w:val="nil"/>
              <w:bottom w:val="single" w:sz="4" w:space="0" w:color="auto"/>
              <w:right w:val="single" w:sz="4" w:space="0" w:color="auto"/>
            </w:tcBorders>
            <w:vAlign w:val="center"/>
          </w:tcPr>
          <w:p w14:paraId="27D7BA4B" w14:textId="11E348F2" w:rsidR="00453E05" w:rsidRPr="00C575E0" w:rsidRDefault="00453E05" w:rsidP="00453E05">
            <w:pPr>
              <w:suppressAutoHyphens/>
              <w:jc w:val="right"/>
              <w:rPr>
                <w:rFonts w:asciiTheme="majorBidi" w:hAnsiTheme="majorBidi" w:cstheme="majorBidi"/>
                <w:sz w:val="20"/>
                <w:szCs w:val="20"/>
                <w:lang w:eastAsia="en-CA"/>
              </w:rPr>
            </w:pPr>
            <w:r w:rsidRPr="00C575E0">
              <w:rPr>
                <w:sz w:val="20"/>
                <w:szCs w:val="20"/>
                <w:lang w:val="en-GB"/>
              </w:rPr>
              <w:t>0</w:t>
            </w:r>
          </w:p>
        </w:tc>
        <w:tc>
          <w:tcPr>
            <w:tcW w:w="439" w:type="pct"/>
            <w:tcBorders>
              <w:top w:val="nil"/>
              <w:left w:val="nil"/>
              <w:bottom w:val="single" w:sz="4" w:space="0" w:color="auto"/>
              <w:right w:val="single" w:sz="4" w:space="0" w:color="auto"/>
            </w:tcBorders>
            <w:vAlign w:val="center"/>
          </w:tcPr>
          <w:p w14:paraId="1A12A99D" w14:textId="0C568D9A" w:rsidR="00453E05" w:rsidRPr="00C575E0" w:rsidRDefault="00453E05" w:rsidP="00453E05">
            <w:pPr>
              <w:suppressAutoHyphens/>
              <w:jc w:val="right"/>
              <w:rPr>
                <w:rFonts w:asciiTheme="majorBidi" w:hAnsiTheme="majorBidi" w:cstheme="majorBidi"/>
                <w:sz w:val="20"/>
                <w:szCs w:val="20"/>
                <w:lang w:eastAsia="en-CA"/>
              </w:rPr>
            </w:pPr>
            <w:r w:rsidRPr="00C575E0">
              <w:rPr>
                <w:sz w:val="20"/>
                <w:szCs w:val="20"/>
                <w:lang w:val="en-GB"/>
              </w:rPr>
              <w:t>4,635</w:t>
            </w:r>
          </w:p>
        </w:tc>
        <w:tc>
          <w:tcPr>
            <w:tcW w:w="439" w:type="pct"/>
            <w:tcBorders>
              <w:top w:val="nil"/>
              <w:left w:val="nil"/>
              <w:bottom w:val="single" w:sz="4" w:space="0" w:color="auto"/>
              <w:right w:val="single" w:sz="4" w:space="0" w:color="auto"/>
            </w:tcBorders>
            <w:vAlign w:val="center"/>
          </w:tcPr>
          <w:p w14:paraId="5901A1C2" w14:textId="6F830FB4" w:rsidR="00453E05" w:rsidRPr="00C575E0" w:rsidRDefault="00453E05" w:rsidP="00453E05">
            <w:pPr>
              <w:suppressAutoHyphens/>
              <w:jc w:val="right"/>
              <w:rPr>
                <w:rFonts w:asciiTheme="majorBidi" w:hAnsiTheme="majorBidi" w:cstheme="majorBidi"/>
                <w:sz w:val="20"/>
                <w:szCs w:val="20"/>
                <w:lang w:eastAsia="en-CA"/>
              </w:rPr>
            </w:pPr>
            <w:r w:rsidRPr="00C575E0">
              <w:rPr>
                <w:sz w:val="20"/>
                <w:szCs w:val="20"/>
                <w:lang w:val="en-GB"/>
              </w:rPr>
              <w:t>46,354</w:t>
            </w:r>
          </w:p>
        </w:tc>
      </w:tr>
      <w:tr w:rsidR="00C575E0" w:rsidRPr="00C575E0" w14:paraId="18F78E52" w14:textId="77777777" w:rsidTr="00C575E0">
        <w:trPr>
          <w:trHeight w:val="280"/>
        </w:trPr>
        <w:tc>
          <w:tcPr>
            <w:tcW w:w="203"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68DBEA72" w14:textId="77777777" w:rsidR="00453E05" w:rsidRPr="00C575E0" w:rsidRDefault="00453E05" w:rsidP="00453E05">
            <w:pPr>
              <w:suppressAutoHyphens/>
              <w:jc w:val="left"/>
              <w:rPr>
                <w:rFonts w:asciiTheme="majorBidi" w:hAnsiTheme="majorBidi" w:cstheme="majorBidi"/>
                <w:sz w:val="20"/>
                <w:szCs w:val="20"/>
                <w:lang w:eastAsia="en-CA"/>
              </w:rPr>
            </w:pPr>
            <w:r w:rsidRPr="00C575E0">
              <w:rPr>
                <w:rFonts w:asciiTheme="majorBidi" w:hAnsiTheme="majorBidi" w:cstheme="majorBidi"/>
                <w:sz w:val="20"/>
                <w:szCs w:val="20"/>
                <w:lang w:eastAsia="en-CA"/>
              </w:rPr>
              <w:t>3.1</w:t>
            </w:r>
          </w:p>
        </w:tc>
        <w:tc>
          <w:tcPr>
            <w:tcW w:w="1288" w:type="pct"/>
            <w:tcBorders>
              <w:top w:val="nil"/>
              <w:left w:val="nil"/>
              <w:bottom w:val="single" w:sz="4" w:space="0" w:color="auto"/>
              <w:right w:val="single" w:sz="4" w:space="0" w:color="auto"/>
            </w:tcBorders>
          </w:tcPr>
          <w:p w14:paraId="57BE173E" w14:textId="77777777" w:rsidR="00453E05" w:rsidRPr="00C575E0" w:rsidRDefault="00453E05" w:rsidP="00453E05">
            <w:pPr>
              <w:suppressAutoHyphens/>
              <w:jc w:val="left"/>
              <w:rPr>
                <w:rFonts w:asciiTheme="majorBidi" w:hAnsiTheme="majorBidi" w:cstheme="majorBidi"/>
                <w:sz w:val="20"/>
                <w:szCs w:val="20"/>
                <w:lang w:eastAsia="en-CA"/>
              </w:rPr>
            </w:pPr>
            <w:r w:rsidRPr="00C575E0">
              <w:rPr>
                <w:rFonts w:asciiTheme="majorBidi" w:hAnsiTheme="majorBidi" w:cstheme="majorBidi"/>
                <w:sz w:val="20"/>
                <w:szCs w:val="20"/>
                <w:lang w:eastAsia="en-CA"/>
              </w:rPr>
              <w:t>Total agreed funding (US $)</w:t>
            </w:r>
          </w:p>
        </w:tc>
        <w:tc>
          <w:tcPr>
            <w:tcW w:w="438" w:type="pct"/>
            <w:tcBorders>
              <w:top w:val="nil"/>
              <w:left w:val="nil"/>
              <w:bottom w:val="single" w:sz="4" w:space="0" w:color="auto"/>
              <w:right w:val="single" w:sz="4" w:space="0" w:color="auto"/>
            </w:tcBorders>
            <w:vAlign w:val="center"/>
          </w:tcPr>
          <w:p w14:paraId="328E7AB8" w14:textId="0447D7A0" w:rsidR="00453E05" w:rsidRPr="00C575E0" w:rsidRDefault="00453E05" w:rsidP="00453E05">
            <w:pPr>
              <w:suppressAutoHyphens/>
              <w:jc w:val="right"/>
              <w:rPr>
                <w:rFonts w:asciiTheme="majorBidi" w:hAnsiTheme="majorBidi" w:cstheme="majorBidi"/>
                <w:sz w:val="20"/>
                <w:szCs w:val="20"/>
              </w:rPr>
            </w:pPr>
            <w:r w:rsidRPr="00C575E0">
              <w:rPr>
                <w:sz w:val="20"/>
                <w:szCs w:val="20"/>
                <w:lang w:val="en-GB"/>
              </w:rPr>
              <w:t>331,100</w:t>
            </w:r>
          </w:p>
        </w:tc>
        <w:tc>
          <w:tcPr>
            <w:tcW w:w="439" w:type="pct"/>
            <w:tcBorders>
              <w:top w:val="nil"/>
              <w:left w:val="nil"/>
              <w:bottom w:val="single" w:sz="4" w:space="0" w:color="auto"/>
              <w:right w:val="single" w:sz="4" w:space="0" w:color="auto"/>
            </w:tcBorders>
            <w:vAlign w:val="center"/>
          </w:tcPr>
          <w:p w14:paraId="1F06AC7A" w14:textId="6269840A" w:rsidR="00453E05" w:rsidRPr="00C575E0" w:rsidRDefault="00453E05" w:rsidP="00453E05">
            <w:pPr>
              <w:suppressAutoHyphens/>
              <w:jc w:val="right"/>
              <w:rPr>
                <w:rFonts w:asciiTheme="majorBidi" w:hAnsiTheme="majorBidi" w:cstheme="majorBidi"/>
                <w:sz w:val="20"/>
                <w:szCs w:val="20"/>
                <w:lang w:eastAsia="en-CA"/>
              </w:rPr>
            </w:pPr>
            <w:r w:rsidRPr="00C575E0">
              <w:rPr>
                <w:sz w:val="20"/>
                <w:szCs w:val="20"/>
                <w:lang w:val="en-GB"/>
              </w:rPr>
              <w:t>0</w:t>
            </w:r>
          </w:p>
        </w:tc>
        <w:tc>
          <w:tcPr>
            <w:tcW w:w="439" w:type="pct"/>
            <w:tcBorders>
              <w:top w:val="nil"/>
              <w:left w:val="nil"/>
              <w:bottom w:val="single" w:sz="4" w:space="0" w:color="auto"/>
              <w:right w:val="single" w:sz="4" w:space="0" w:color="auto"/>
            </w:tcBorders>
            <w:vAlign w:val="center"/>
          </w:tcPr>
          <w:p w14:paraId="5E1390AC" w14:textId="589D492B" w:rsidR="00453E05" w:rsidRPr="00C575E0" w:rsidRDefault="00453E05" w:rsidP="00453E05">
            <w:pPr>
              <w:suppressAutoHyphens/>
              <w:jc w:val="right"/>
              <w:rPr>
                <w:rFonts w:asciiTheme="majorBidi" w:hAnsiTheme="majorBidi" w:cstheme="majorBidi"/>
                <w:sz w:val="20"/>
                <w:szCs w:val="20"/>
                <w:lang w:eastAsia="en-CA"/>
              </w:rPr>
            </w:pPr>
            <w:r w:rsidRPr="00C575E0">
              <w:rPr>
                <w:sz w:val="20"/>
                <w:szCs w:val="20"/>
                <w:lang w:val="en-GB"/>
              </w:rPr>
              <w:t>0</w:t>
            </w:r>
          </w:p>
        </w:tc>
        <w:tc>
          <w:tcPr>
            <w:tcW w:w="439" w:type="pct"/>
            <w:tcBorders>
              <w:top w:val="nil"/>
              <w:left w:val="nil"/>
              <w:bottom w:val="single" w:sz="4" w:space="0" w:color="auto"/>
              <w:right w:val="single" w:sz="4" w:space="0" w:color="auto"/>
            </w:tcBorders>
          </w:tcPr>
          <w:p w14:paraId="2FA1F3D9" w14:textId="4E185EF0" w:rsidR="00453E05" w:rsidRPr="00C575E0" w:rsidRDefault="00453E05" w:rsidP="00453E05">
            <w:pPr>
              <w:suppressAutoHyphens/>
              <w:jc w:val="right"/>
              <w:rPr>
                <w:rFonts w:asciiTheme="majorBidi" w:hAnsiTheme="majorBidi" w:cstheme="majorBidi"/>
                <w:sz w:val="20"/>
                <w:szCs w:val="20"/>
              </w:rPr>
            </w:pPr>
            <w:r w:rsidRPr="00C575E0">
              <w:rPr>
                <w:sz w:val="20"/>
                <w:szCs w:val="20"/>
                <w:lang w:val="en-GB"/>
              </w:rPr>
              <w:t>264,880</w:t>
            </w:r>
          </w:p>
        </w:tc>
        <w:tc>
          <w:tcPr>
            <w:tcW w:w="439" w:type="pct"/>
            <w:tcBorders>
              <w:top w:val="nil"/>
              <w:left w:val="nil"/>
              <w:bottom w:val="single" w:sz="4" w:space="0" w:color="auto"/>
              <w:right w:val="single" w:sz="4" w:space="0" w:color="auto"/>
            </w:tcBorders>
          </w:tcPr>
          <w:p w14:paraId="73148BBE" w14:textId="2E6A992F" w:rsidR="00453E05" w:rsidRPr="00C575E0" w:rsidRDefault="00453E05" w:rsidP="00453E05">
            <w:pPr>
              <w:suppressAutoHyphens/>
              <w:jc w:val="right"/>
              <w:rPr>
                <w:rFonts w:asciiTheme="majorBidi" w:hAnsiTheme="majorBidi" w:cstheme="majorBidi"/>
                <w:sz w:val="20"/>
                <w:szCs w:val="20"/>
                <w:lang w:eastAsia="en-CA"/>
              </w:rPr>
            </w:pPr>
            <w:r w:rsidRPr="00C575E0">
              <w:rPr>
                <w:sz w:val="20"/>
                <w:szCs w:val="20"/>
                <w:lang w:val="en-GB"/>
              </w:rPr>
              <w:t>0</w:t>
            </w:r>
          </w:p>
        </w:tc>
        <w:tc>
          <w:tcPr>
            <w:tcW w:w="439" w:type="pct"/>
            <w:tcBorders>
              <w:top w:val="nil"/>
              <w:left w:val="nil"/>
              <w:bottom w:val="single" w:sz="4" w:space="0" w:color="auto"/>
              <w:right w:val="single" w:sz="4" w:space="0" w:color="auto"/>
            </w:tcBorders>
          </w:tcPr>
          <w:p w14:paraId="7641F5E6" w14:textId="57722D8D" w:rsidR="00453E05" w:rsidRPr="00C575E0" w:rsidRDefault="00453E05" w:rsidP="00453E05">
            <w:pPr>
              <w:suppressAutoHyphens/>
              <w:jc w:val="right"/>
              <w:rPr>
                <w:rFonts w:asciiTheme="majorBidi" w:hAnsiTheme="majorBidi" w:cstheme="majorBidi"/>
                <w:sz w:val="20"/>
                <w:szCs w:val="20"/>
              </w:rPr>
            </w:pPr>
            <w:r w:rsidRPr="00C575E0">
              <w:rPr>
                <w:sz w:val="20"/>
                <w:szCs w:val="20"/>
                <w:lang w:val="en-GB"/>
              </w:rPr>
              <w:t>0</w:t>
            </w:r>
          </w:p>
        </w:tc>
        <w:tc>
          <w:tcPr>
            <w:tcW w:w="439" w:type="pct"/>
            <w:tcBorders>
              <w:top w:val="nil"/>
              <w:left w:val="nil"/>
              <w:bottom w:val="single" w:sz="4" w:space="0" w:color="auto"/>
              <w:right w:val="single" w:sz="4" w:space="0" w:color="auto"/>
            </w:tcBorders>
          </w:tcPr>
          <w:p w14:paraId="5B837EC0" w14:textId="11FE6687" w:rsidR="00453E05" w:rsidRPr="00C575E0" w:rsidRDefault="00453E05" w:rsidP="00453E05">
            <w:pPr>
              <w:suppressAutoHyphens/>
              <w:jc w:val="right"/>
              <w:rPr>
                <w:rFonts w:asciiTheme="majorBidi" w:hAnsiTheme="majorBidi" w:cstheme="majorBidi"/>
                <w:sz w:val="20"/>
                <w:szCs w:val="20"/>
                <w:lang w:eastAsia="en-CA"/>
              </w:rPr>
            </w:pPr>
            <w:r w:rsidRPr="00C575E0">
              <w:rPr>
                <w:sz w:val="20"/>
                <w:szCs w:val="20"/>
                <w:lang w:val="en-GB"/>
              </w:rPr>
              <w:t>66,620</w:t>
            </w:r>
          </w:p>
        </w:tc>
        <w:tc>
          <w:tcPr>
            <w:tcW w:w="439" w:type="pct"/>
            <w:tcBorders>
              <w:top w:val="nil"/>
              <w:left w:val="nil"/>
              <w:bottom w:val="single" w:sz="4" w:space="0" w:color="auto"/>
              <w:right w:val="single" w:sz="4" w:space="0" w:color="auto"/>
            </w:tcBorders>
          </w:tcPr>
          <w:p w14:paraId="5EA271E0" w14:textId="67AFFF84" w:rsidR="00453E05" w:rsidRPr="00C575E0" w:rsidRDefault="00453E05" w:rsidP="00453E05">
            <w:pPr>
              <w:suppressAutoHyphens/>
              <w:jc w:val="right"/>
              <w:rPr>
                <w:rFonts w:asciiTheme="majorBidi" w:hAnsiTheme="majorBidi" w:cstheme="majorBidi"/>
                <w:sz w:val="20"/>
                <w:szCs w:val="20"/>
              </w:rPr>
            </w:pPr>
            <w:r w:rsidRPr="00C575E0">
              <w:rPr>
                <w:sz w:val="20"/>
                <w:szCs w:val="20"/>
                <w:lang w:val="en-GB"/>
              </w:rPr>
              <w:t>662,200</w:t>
            </w:r>
          </w:p>
        </w:tc>
      </w:tr>
      <w:tr w:rsidR="00C575E0" w:rsidRPr="00C575E0" w14:paraId="466B9125" w14:textId="77777777" w:rsidTr="00C575E0">
        <w:trPr>
          <w:trHeight w:val="280"/>
        </w:trPr>
        <w:tc>
          <w:tcPr>
            <w:tcW w:w="203"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6C1BA180" w14:textId="77777777" w:rsidR="00453E05" w:rsidRPr="00C575E0" w:rsidRDefault="00453E05" w:rsidP="00453E05">
            <w:pPr>
              <w:suppressAutoHyphens/>
              <w:jc w:val="left"/>
              <w:rPr>
                <w:rFonts w:asciiTheme="majorBidi" w:hAnsiTheme="majorBidi" w:cstheme="majorBidi"/>
                <w:sz w:val="20"/>
                <w:szCs w:val="20"/>
                <w:lang w:eastAsia="en-CA"/>
              </w:rPr>
            </w:pPr>
            <w:r w:rsidRPr="00C575E0">
              <w:rPr>
                <w:rFonts w:asciiTheme="majorBidi" w:hAnsiTheme="majorBidi" w:cstheme="majorBidi"/>
                <w:sz w:val="20"/>
                <w:szCs w:val="20"/>
                <w:lang w:eastAsia="en-CA"/>
              </w:rPr>
              <w:t>3.2</w:t>
            </w:r>
          </w:p>
        </w:tc>
        <w:tc>
          <w:tcPr>
            <w:tcW w:w="1288" w:type="pct"/>
            <w:tcBorders>
              <w:top w:val="nil"/>
              <w:left w:val="nil"/>
              <w:bottom w:val="single" w:sz="4" w:space="0" w:color="auto"/>
              <w:right w:val="single" w:sz="4" w:space="0" w:color="auto"/>
            </w:tcBorders>
          </w:tcPr>
          <w:p w14:paraId="7B0F90CD" w14:textId="77777777" w:rsidR="00453E05" w:rsidRPr="00C575E0" w:rsidRDefault="00453E05" w:rsidP="00453E05">
            <w:pPr>
              <w:suppressAutoHyphens/>
              <w:jc w:val="left"/>
              <w:rPr>
                <w:rFonts w:asciiTheme="majorBidi" w:hAnsiTheme="majorBidi" w:cstheme="majorBidi"/>
                <w:sz w:val="20"/>
                <w:szCs w:val="20"/>
                <w:lang w:eastAsia="en-CA"/>
              </w:rPr>
            </w:pPr>
            <w:r w:rsidRPr="00C575E0">
              <w:rPr>
                <w:rFonts w:asciiTheme="majorBidi" w:hAnsiTheme="majorBidi" w:cstheme="majorBidi"/>
                <w:sz w:val="20"/>
                <w:szCs w:val="20"/>
                <w:lang w:eastAsia="en-CA"/>
              </w:rPr>
              <w:t>Total support costs (US $)</w:t>
            </w:r>
          </w:p>
        </w:tc>
        <w:tc>
          <w:tcPr>
            <w:tcW w:w="438" w:type="pct"/>
            <w:tcBorders>
              <w:top w:val="nil"/>
              <w:left w:val="nil"/>
              <w:bottom w:val="single" w:sz="4" w:space="0" w:color="auto"/>
              <w:right w:val="single" w:sz="4" w:space="0" w:color="auto"/>
            </w:tcBorders>
            <w:vAlign w:val="center"/>
          </w:tcPr>
          <w:p w14:paraId="1F32F87E" w14:textId="23265EC4" w:rsidR="00453E05" w:rsidRPr="00C575E0" w:rsidRDefault="00453E05" w:rsidP="00453E05">
            <w:pPr>
              <w:suppressAutoHyphens/>
              <w:jc w:val="right"/>
              <w:rPr>
                <w:rFonts w:asciiTheme="majorBidi" w:hAnsiTheme="majorBidi" w:cstheme="majorBidi"/>
                <w:sz w:val="20"/>
                <w:szCs w:val="20"/>
              </w:rPr>
            </w:pPr>
            <w:r w:rsidRPr="00C575E0">
              <w:rPr>
                <w:sz w:val="20"/>
                <w:szCs w:val="20"/>
                <w:lang w:val="en-GB"/>
              </w:rPr>
              <w:t>23,177</w:t>
            </w:r>
          </w:p>
        </w:tc>
        <w:tc>
          <w:tcPr>
            <w:tcW w:w="439" w:type="pct"/>
            <w:tcBorders>
              <w:top w:val="nil"/>
              <w:left w:val="nil"/>
              <w:bottom w:val="single" w:sz="4" w:space="0" w:color="auto"/>
              <w:right w:val="single" w:sz="4" w:space="0" w:color="auto"/>
            </w:tcBorders>
            <w:vAlign w:val="center"/>
          </w:tcPr>
          <w:p w14:paraId="0173C288" w14:textId="3BF6DD2B" w:rsidR="00453E05" w:rsidRPr="00C575E0" w:rsidRDefault="00453E05" w:rsidP="00453E05">
            <w:pPr>
              <w:suppressAutoHyphens/>
              <w:jc w:val="right"/>
              <w:rPr>
                <w:rFonts w:asciiTheme="majorBidi" w:hAnsiTheme="majorBidi" w:cstheme="majorBidi"/>
                <w:sz w:val="20"/>
                <w:szCs w:val="20"/>
                <w:lang w:eastAsia="en-CA"/>
              </w:rPr>
            </w:pPr>
            <w:r w:rsidRPr="00C575E0">
              <w:rPr>
                <w:sz w:val="20"/>
                <w:szCs w:val="20"/>
                <w:lang w:val="en-GB"/>
              </w:rPr>
              <w:t>0</w:t>
            </w:r>
          </w:p>
        </w:tc>
        <w:tc>
          <w:tcPr>
            <w:tcW w:w="439" w:type="pct"/>
            <w:tcBorders>
              <w:top w:val="nil"/>
              <w:left w:val="nil"/>
              <w:bottom w:val="single" w:sz="4" w:space="0" w:color="auto"/>
              <w:right w:val="single" w:sz="4" w:space="0" w:color="auto"/>
            </w:tcBorders>
            <w:vAlign w:val="center"/>
          </w:tcPr>
          <w:p w14:paraId="50FA9D31" w14:textId="250CD927" w:rsidR="00453E05" w:rsidRPr="00C575E0" w:rsidRDefault="00453E05" w:rsidP="00453E05">
            <w:pPr>
              <w:suppressAutoHyphens/>
              <w:jc w:val="right"/>
              <w:rPr>
                <w:rFonts w:asciiTheme="majorBidi" w:hAnsiTheme="majorBidi" w:cstheme="majorBidi"/>
                <w:sz w:val="20"/>
                <w:szCs w:val="20"/>
                <w:lang w:eastAsia="en-CA"/>
              </w:rPr>
            </w:pPr>
            <w:r w:rsidRPr="00C575E0">
              <w:rPr>
                <w:sz w:val="20"/>
                <w:szCs w:val="20"/>
                <w:lang w:val="en-GB"/>
              </w:rPr>
              <w:t>0</w:t>
            </w:r>
          </w:p>
        </w:tc>
        <w:tc>
          <w:tcPr>
            <w:tcW w:w="439" w:type="pct"/>
            <w:tcBorders>
              <w:top w:val="nil"/>
              <w:left w:val="nil"/>
              <w:bottom w:val="single" w:sz="4" w:space="0" w:color="auto"/>
              <w:right w:val="single" w:sz="4" w:space="0" w:color="auto"/>
            </w:tcBorders>
          </w:tcPr>
          <w:p w14:paraId="396D4D13" w14:textId="17FF0A83" w:rsidR="00453E05" w:rsidRPr="00C575E0" w:rsidRDefault="00453E05" w:rsidP="00453E05">
            <w:pPr>
              <w:suppressAutoHyphens/>
              <w:jc w:val="right"/>
              <w:rPr>
                <w:rFonts w:asciiTheme="majorBidi" w:hAnsiTheme="majorBidi" w:cstheme="majorBidi"/>
                <w:sz w:val="20"/>
                <w:szCs w:val="20"/>
              </w:rPr>
            </w:pPr>
            <w:r w:rsidRPr="00C575E0">
              <w:rPr>
                <w:sz w:val="20"/>
                <w:szCs w:val="20"/>
                <w:lang w:val="en-GB"/>
              </w:rPr>
              <w:t>18,542</w:t>
            </w:r>
          </w:p>
        </w:tc>
        <w:tc>
          <w:tcPr>
            <w:tcW w:w="439" w:type="pct"/>
            <w:tcBorders>
              <w:top w:val="nil"/>
              <w:left w:val="nil"/>
              <w:bottom w:val="single" w:sz="4" w:space="0" w:color="auto"/>
              <w:right w:val="single" w:sz="4" w:space="0" w:color="auto"/>
            </w:tcBorders>
          </w:tcPr>
          <w:p w14:paraId="3132A2E7" w14:textId="4A8359B2" w:rsidR="00453E05" w:rsidRPr="00C575E0" w:rsidRDefault="00453E05" w:rsidP="00453E05">
            <w:pPr>
              <w:suppressAutoHyphens/>
              <w:jc w:val="right"/>
              <w:rPr>
                <w:rFonts w:asciiTheme="majorBidi" w:hAnsiTheme="majorBidi" w:cstheme="majorBidi"/>
                <w:sz w:val="20"/>
                <w:szCs w:val="20"/>
                <w:lang w:eastAsia="en-CA"/>
              </w:rPr>
            </w:pPr>
            <w:r w:rsidRPr="00C575E0">
              <w:rPr>
                <w:sz w:val="20"/>
                <w:szCs w:val="20"/>
                <w:lang w:val="en-GB"/>
              </w:rPr>
              <w:t>0</w:t>
            </w:r>
          </w:p>
        </w:tc>
        <w:tc>
          <w:tcPr>
            <w:tcW w:w="439" w:type="pct"/>
            <w:tcBorders>
              <w:top w:val="nil"/>
              <w:left w:val="nil"/>
              <w:bottom w:val="single" w:sz="4" w:space="0" w:color="auto"/>
              <w:right w:val="single" w:sz="4" w:space="0" w:color="auto"/>
            </w:tcBorders>
          </w:tcPr>
          <w:p w14:paraId="7EA038F4" w14:textId="524A588E" w:rsidR="00453E05" w:rsidRPr="00C575E0" w:rsidRDefault="00453E05" w:rsidP="00453E05">
            <w:pPr>
              <w:suppressAutoHyphens/>
              <w:jc w:val="right"/>
              <w:rPr>
                <w:rFonts w:asciiTheme="majorBidi" w:hAnsiTheme="majorBidi" w:cstheme="majorBidi"/>
                <w:sz w:val="20"/>
                <w:szCs w:val="20"/>
              </w:rPr>
            </w:pPr>
            <w:r w:rsidRPr="00C575E0">
              <w:rPr>
                <w:sz w:val="20"/>
                <w:szCs w:val="20"/>
                <w:lang w:val="en-GB"/>
              </w:rPr>
              <w:t>0</w:t>
            </w:r>
          </w:p>
        </w:tc>
        <w:tc>
          <w:tcPr>
            <w:tcW w:w="439" w:type="pct"/>
            <w:tcBorders>
              <w:top w:val="nil"/>
              <w:left w:val="nil"/>
              <w:bottom w:val="single" w:sz="4" w:space="0" w:color="auto"/>
              <w:right w:val="single" w:sz="4" w:space="0" w:color="auto"/>
            </w:tcBorders>
          </w:tcPr>
          <w:p w14:paraId="63B5DBF4" w14:textId="65EA46D0" w:rsidR="00453E05" w:rsidRPr="00C575E0" w:rsidRDefault="00453E05" w:rsidP="00453E05">
            <w:pPr>
              <w:suppressAutoHyphens/>
              <w:jc w:val="right"/>
              <w:rPr>
                <w:rFonts w:asciiTheme="majorBidi" w:hAnsiTheme="majorBidi" w:cstheme="majorBidi"/>
                <w:sz w:val="20"/>
                <w:szCs w:val="20"/>
                <w:lang w:eastAsia="en-CA"/>
              </w:rPr>
            </w:pPr>
            <w:r w:rsidRPr="00C575E0">
              <w:rPr>
                <w:sz w:val="20"/>
                <w:szCs w:val="20"/>
                <w:lang w:val="en-GB"/>
              </w:rPr>
              <w:t>4,635</w:t>
            </w:r>
          </w:p>
        </w:tc>
        <w:tc>
          <w:tcPr>
            <w:tcW w:w="439" w:type="pct"/>
            <w:tcBorders>
              <w:top w:val="nil"/>
              <w:left w:val="nil"/>
              <w:bottom w:val="single" w:sz="4" w:space="0" w:color="auto"/>
              <w:right w:val="single" w:sz="4" w:space="0" w:color="auto"/>
            </w:tcBorders>
          </w:tcPr>
          <w:p w14:paraId="52C40E75" w14:textId="67AB8DED" w:rsidR="00453E05" w:rsidRPr="00C575E0" w:rsidRDefault="00453E05" w:rsidP="00453E05">
            <w:pPr>
              <w:suppressAutoHyphens/>
              <w:jc w:val="right"/>
              <w:rPr>
                <w:rFonts w:asciiTheme="majorBidi" w:hAnsiTheme="majorBidi" w:cstheme="majorBidi"/>
                <w:sz w:val="20"/>
                <w:szCs w:val="20"/>
              </w:rPr>
            </w:pPr>
            <w:r w:rsidRPr="00C575E0">
              <w:rPr>
                <w:sz w:val="20"/>
                <w:szCs w:val="20"/>
                <w:lang w:val="en-GB"/>
              </w:rPr>
              <w:t>46,354</w:t>
            </w:r>
          </w:p>
        </w:tc>
      </w:tr>
      <w:tr w:rsidR="00C575E0" w:rsidRPr="00C575E0" w14:paraId="3F172416" w14:textId="77777777" w:rsidTr="00C575E0">
        <w:trPr>
          <w:trHeight w:val="280"/>
        </w:trPr>
        <w:tc>
          <w:tcPr>
            <w:tcW w:w="203"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7AC0ED6" w14:textId="77777777" w:rsidR="00453E05" w:rsidRPr="00C575E0" w:rsidRDefault="00453E05" w:rsidP="00453E05">
            <w:pPr>
              <w:suppressAutoHyphens/>
              <w:jc w:val="left"/>
              <w:rPr>
                <w:rFonts w:asciiTheme="majorBidi" w:hAnsiTheme="majorBidi" w:cstheme="majorBidi"/>
                <w:sz w:val="20"/>
                <w:szCs w:val="20"/>
                <w:lang w:eastAsia="en-CA"/>
              </w:rPr>
            </w:pPr>
            <w:r w:rsidRPr="00C575E0">
              <w:rPr>
                <w:rFonts w:asciiTheme="majorBidi" w:hAnsiTheme="majorBidi" w:cstheme="majorBidi"/>
                <w:sz w:val="20"/>
                <w:szCs w:val="20"/>
                <w:lang w:eastAsia="en-CA"/>
              </w:rPr>
              <w:t>3.3</w:t>
            </w:r>
          </w:p>
        </w:tc>
        <w:tc>
          <w:tcPr>
            <w:tcW w:w="1288" w:type="pct"/>
            <w:tcBorders>
              <w:top w:val="nil"/>
              <w:left w:val="nil"/>
              <w:bottom w:val="single" w:sz="4" w:space="0" w:color="auto"/>
              <w:right w:val="single" w:sz="4" w:space="0" w:color="auto"/>
            </w:tcBorders>
            <w:hideMark/>
          </w:tcPr>
          <w:p w14:paraId="0EC1EBC8" w14:textId="77777777" w:rsidR="00453E05" w:rsidRPr="00C575E0" w:rsidRDefault="00453E05" w:rsidP="00453E05">
            <w:pPr>
              <w:suppressAutoHyphens/>
              <w:jc w:val="left"/>
              <w:rPr>
                <w:rFonts w:asciiTheme="majorBidi" w:hAnsiTheme="majorBidi" w:cstheme="majorBidi"/>
                <w:sz w:val="20"/>
                <w:szCs w:val="20"/>
                <w:lang w:eastAsia="en-CA"/>
              </w:rPr>
            </w:pPr>
            <w:r w:rsidRPr="00C575E0">
              <w:rPr>
                <w:rFonts w:asciiTheme="majorBidi" w:hAnsiTheme="majorBidi" w:cstheme="majorBidi"/>
                <w:sz w:val="20"/>
                <w:szCs w:val="20"/>
                <w:lang w:eastAsia="en-CA"/>
              </w:rPr>
              <w:t>Total agreed costs (US $)</w:t>
            </w:r>
          </w:p>
        </w:tc>
        <w:tc>
          <w:tcPr>
            <w:tcW w:w="438" w:type="pct"/>
            <w:tcBorders>
              <w:top w:val="nil"/>
              <w:left w:val="nil"/>
              <w:bottom w:val="single" w:sz="4" w:space="0" w:color="auto"/>
              <w:right w:val="single" w:sz="4" w:space="0" w:color="auto"/>
            </w:tcBorders>
          </w:tcPr>
          <w:p w14:paraId="407F086F" w14:textId="64F57A5D" w:rsidR="00453E05" w:rsidRPr="00C575E0" w:rsidRDefault="00453E05" w:rsidP="00453E05">
            <w:pPr>
              <w:suppressAutoHyphens/>
              <w:jc w:val="right"/>
              <w:rPr>
                <w:rFonts w:asciiTheme="majorBidi" w:hAnsiTheme="majorBidi" w:cstheme="majorBidi"/>
                <w:sz w:val="20"/>
                <w:szCs w:val="20"/>
                <w:lang w:eastAsia="en-CA"/>
              </w:rPr>
            </w:pPr>
            <w:r w:rsidRPr="00C575E0">
              <w:rPr>
                <w:rFonts w:asciiTheme="majorBidi" w:hAnsiTheme="majorBidi" w:cstheme="majorBidi"/>
                <w:sz w:val="20"/>
                <w:szCs w:val="20"/>
                <w:lang w:eastAsia="en-CA"/>
              </w:rPr>
              <w:t>354,277</w:t>
            </w:r>
          </w:p>
        </w:tc>
        <w:tc>
          <w:tcPr>
            <w:tcW w:w="439" w:type="pct"/>
            <w:tcBorders>
              <w:top w:val="nil"/>
              <w:left w:val="nil"/>
              <w:bottom w:val="single" w:sz="4" w:space="0" w:color="auto"/>
              <w:right w:val="single" w:sz="4" w:space="0" w:color="auto"/>
            </w:tcBorders>
          </w:tcPr>
          <w:p w14:paraId="64736DAD" w14:textId="04BE4162" w:rsidR="00453E05" w:rsidRPr="00C575E0" w:rsidRDefault="00453E05" w:rsidP="00453E05">
            <w:pPr>
              <w:suppressAutoHyphens/>
              <w:jc w:val="right"/>
              <w:rPr>
                <w:rFonts w:asciiTheme="majorBidi" w:hAnsiTheme="majorBidi" w:cstheme="majorBidi"/>
                <w:sz w:val="20"/>
                <w:szCs w:val="20"/>
                <w:lang w:eastAsia="en-CA"/>
              </w:rPr>
            </w:pPr>
            <w:r w:rsidRPr="00C575E0">
              <w:rPr>
                <w:sz w:val="20"/>
                <w:szCs w:val="20"/>
                <w:lang w:val="en-GB"/>
              </w:rPr>
              <w:t>0</w:t>
            </w:r>
          </w:p>
        </w:tc>
        <w:tc>
          <w:tcPr>
            <w:tcW w:w="439" w:type="pct"/>
            <w:tcBorders>
              <w:top w:val="nil"/>
              <w:left w:val="nil"/>
              <w:bottom w:val="single" w:sz="4" w:space="0" w:color="auto"/>
              <w:right w:val="single" w:sz="4" w:space="0" w:color="auto"/>
            </w:tcBorders>
          </w:tcPr>
          <w:p w14:paraId="3B438082" w14:textId="78F38189" w:rsidR="00453E05" w:rsidRPr="00C575E0" w:rsidRDefault="00453E05" w:rsidP="00453E05">
            <w:pPr>
              <w:suppressAutoHyphens/>
              <w:jc w:val="right"/>
              <w:rPr>
                <w:rFonts w:asciiTheme="majorBidi" w:hAnsiTheme="majorBidi" w:cstheme="majorBidi"/>
                <w:sz w:val="20"/>
                <w:szCs w:val="20"/>
                <w:lang w:eastAsia="en-CA"/>
              </w:rPr>
            </w:pPr>
            <w:r w:rsidRPr="00C575E0">
              <w:rPr>
                <w:sz w:val="20"/>
                <w:szCs w:val="20"/>
                <w:lang w:val="en-GB"/>
              </w:rPr>
              <w:t>0</w:t>
            </w:r>
          </w:p>
        </w:tc>
        <w:tc>
          <w:tcPr>
            <w:tcW w:w="439" w:type="pct"/>
            <w:tcBorders>
              <w:top w:val="nil"/>
              <w:left w:val="nil"/>
              <w:bottom w:val="single" w:sz="4" w:space="0" w:color="auto"/>
              <w:right w:val="single" w:sz="4" w:space="0" w:color="auto"/>
            </w:tcBorders>
          </w:tcPr>
          <w:p w14:paraId="27A5BBF7" w14:textId="2E42F797" w:rsidR="00453E05" w:rsidRPr="00C575E0" w:rsidRDefault="00453E05" w:rsidP="00453E05">
            <w:pPr>
              <w:suppressAutoHyphens/>
              <w:jc w:val="right"/>
              <w:rPr>
                <w:rFonts w:asciiTheme="majorBidi" w:hAnsiTheme="majorBidi" w:cstheme="majorBidi"/>
                <w:sz w:val="20"/>
                <w:szCs w:val="20"/>
                <w:lang w:eastAsia="en-CA"/>
              </w:rPr>
            </w:pPr>
            <w:r w:rsidRPr="00C575E0">
              <w:rPr>
                <w:color w:val="000000"/>
                <w:sz w:val="20"/>
                <w:szCs w:val="20"/>
                <w:lang w:val="en-GB"/>
              </w:rPr>
              <w:t>283,422</w:t>
            </w:r>
          </w:p>
        </w:tc>
        <w:tc>
          <w:tcPr>
            <w:tcW w:w="439" w:type="pct"/>
            <w:tcBorders>
              <w:top w:val="nil"/>
              <w:left w:val="nil"/>
              <w:bottom w:val="single" w:sz="4" w:space="0" w:color="auto"/>
              <w:right w:val="single" w:sz="4" w:space="0" w:color="auto"/>
            </w:tcBorders>
          </w:tcPr>
          <w:p w14:paraId="1C28CA2D" w14:textId="2C14CF4B" w:rsidR="00453E05" w:rsidRPr="00C575E0" w:rsidRDefault="00453E05" w:rsidP="00453E05">
            <w:pPr>
              <w:suppressAutoHyphens/>
              <w:jc w:val="right"/>
              <w:rPr>
                <w:rFonts w:asciiTheme="majorBidi" w:hAnsiTheme="majorBidi" w:cstheme="majorBidi"/>
                <w:sz w:val="20"/>
                <w:szCs w:val="20"/>
                <w:lang w:eastAsia="en-CA"/>
              </w:rPr>
            </w:pPr>
            <w:r w:rsidRPr="00C575E0">
              <w:rPr>
                <w:sz w:val="20"/>
                <w:szCs w:val="20"/>
                <w:lang w:val="en-GB"/>
              </w:rPr>
              <w:t>0</w:t>
            </w:r>
          </w:p>
        </w:tc>
        <w:tc>
          <w:tcPr>
            <w:tcW w:w="439" w:type="pct"/>
            <w:tcBorders>
              <w:top w:val="nil"/>
              <w:left w:val="nil"/>
              <w:bottom w:val="single" w:sz="4" w:space="0" w:color="auto"/>
              <w:right w:val="single" w:sz="4" w:space="0" w:color="auto"/>
            </w:tcBorders>
          </w:tcPr>
          <w:p w14:paraId="63E0D2D9" w14:textId="093433BA" w:rsidR="00453E05" w:rsidRPr="00C575E0" w:rsidRDefault="00453E05" w:rsidP="00453E05">
            <w:pPr>
              <w:suppressAutoHyphens/>
              <w:jc w:val="right"/>
              <w:rPr>
                <w:rFonts w:asciiTheme="majorBidi" w:hAnsiTheme="majorBidi" w:cstheme="majorBidi"/>
                <w:sz w:val="20"/>
                <w:szCs w:val="20"/>
                <w:lang w:eastAsia="en-CA"/>
              </w:rPr>
            </w:pPr>
            <w:r w:rsidRPr="00C575E0">
              <w:rPr>
                <w:sz w:val="20"/>
                <w:szCs w:val="20"/>
                <w:lang w:val="en-GB"/>
              </w:rPr>
              <w:t>0</w:t>
            </w:r>
          </w:p>
        </w:tc>
        <w:tc>
          <w:tcPr>
            <w:tcW w:w="439" w:type="pct"/>
            <w:tcBorders>
              <w:top w:val="nil"/>
              <w:left w:val="nil"/>
              <w:bottom w:val="single" w:sz="4" w:space="0" w:color="auto"/>
              <w:right w:val="single" w:sz="4" w:space="0" w:color="auto"/>
            </w:tcBorders>
          </w:tcPr>
          <w:p w14:paraId="4305B901" w14:textId="3B709A4F" w:rsidR="00453E05" w:rsidRPr="00C575E0" w:rsidRDefault="00453E05" w:rsidP="00453E05">
            <w:pPr>
              <w:suppressAutoHyphens/>
              <w:jc w:val="right"/>
              <w:rPr>
                <w:rFonts w:asciiTheme="majorBidi" w:hAnsiTheme="majorBidi" w:cstheme="majorBidi"/>
                <w:sz w:val="20"/>
                <w:szCs w:val="20"/>
                <w:lang w:eastAsia="en-CA"/>
              </w:rPr>
            </w:pPr>
            <w:r w:rsidRPr="00C575E0">
              <w:rPr>
                <w:sz w:val="20"/>
                <w:szCs w:val="20"/>
                <w:lang w:val="en-GB"/>
              </w:rPr>
              <w:t>71,255</w:t>
            </w:r>
          </w:p>
        </w:tc>
        <w:tc>
          <w:tcPr>
            <w:tcW w:w="439" w:type="pct"/>
            <w:tcBorders>
              <w:top w:val="nil"/>
              <w:left w:val="nil"/>
              <w:bottom w:val="single" w:sz="4" w:space="0" w:color="auto"/>
              <w:right w:val="single" w:sz="4" w:space="0" w:color="auto"/>
            </w:tcBorders>
          </w:tcPr>
          <w:p w14:paraId="4D9743F6" w14:textId="69DCA10A" w:rsidR="00453E05" w:rsidRPr="00C575E0" w:rsidRDefault="00453E05" w:rsidP="00453E05">
            <w:pPr>
              <w:suppressAutoHyphens/>
              <w:jc w:val="right"/>
              <w:rPr>
                <w:rFonts w:asciiTheme="majorBidi" w:hAnsiTheme="majorBidi" w:cstheme="majorBidi"/>
                <w:sz w:val="20"/>
                <w:szCs w:val="20"/>
                <w:lang w:eastAsia="en-CA"/>
              </w:rPr>
            </w:pPr>
            <w:r w:rsidRPr="00C575E0">
              <w:rPr>
                <w:sz w:val="20"/>
                <w:szCs w:val="20"/>
                <w:lang w:val="en-GB"/>
              </w:rPr>
              <w:t>708,554</w:t>
            </w:r>
          </w:p>
        </w:tc>
      </w:tr>
    </w:tbl>
    <w:p w14:paraId="75D03329" w14:textId="52450636" w:rsidR="00CA23F5" w:rsidRPr="000A4838" w:rsidRDefault="00CA23F5" w:rsidP="00CA23F5">
      <w:pPr>
        <w:tabs>
          <w:tab w:val="left" w:pos="1097"/>
          <w:tab w:val="left" w:pos="2098"/>
          <w:tab w:val="left" w:pos="3099"/>
          <w:tab w:val="left" w:pos="4100"/>
          <w:tab w:val="left" w:pos="5251"/>
          <w:tab w:val="left" w:pos="6318"/>
        </w:tabs>
        <w:suppressAutoHyphens/>
        <w:spacing w:before="240" w:after="40"/>
        <w:jc w:val="left"/>
        <w:rPr>
          <w:b/>
          <w:bCs/>
          <w:lang w:eastAsia="en-CA"/>
        </w:rPr>
      </w:pPr>
      <w:r w:rsidRPr="000A4838">
        <w:rPr>
          <w:b/>
          <w:bCs/>
          <w:lang w:eastAsia="en-CA"/>
        </w:rPr>
        <w:t>HCFC phase-out management plan (</w:t>
      </w:r>
      <w:r w:rsidRPr="008D2404">
        <w:rPr>
          <w:b/>
          <w:bCs/>
          <w:lang w:eastAsia="en-CA"/>
        </w:rPr>
        <w:t>stage I</w:t>
      </w:r>
      <w:r w:rsidR="00121597">
        <w:rPr>
          <w:b/>
          <w:bCs/>
          <w:lang w:eastAsia="en-CA"/>
        </w:rPr>
        <w:t>I</w:t>
      </w:r>
      <w:r w:rsidRPr="008D2404">
        <w:rPr>
          <w:b/>
          <w:bCs/>
          <w:lang w:eastAsia="en-CA"/>
        </w:rPr>
        <w:t>I)</w:t>
      </w:r>
    </w:p>
    <w:tbl>
      <w:tblPr>
        <w:tblW w:w="5000" w:type="pct"/>
        <w:tblLayout w:type="fixed"/>
        <w:tblLook w:val="04A0" w:firstRow="1" w:lastRow="0" w:firstColumn="1" w:lastColumn="0" w:noHBand="0" w:noVBand="1"/>
      </w:tblPr>
      <w:tblGrid>
        <w:gridCol w:w="505"/>
        <w:gridCol w:w="3744"/>
        <w:gridCol w:w="994"/>
        <w:gridCol w:w="709"/>
        <w:gridCol w:w="707"/>
        <w:gridCol w:w="994"/>
        <w:gridCol w:w="709"/>
        <w:gridCol w:w="707"/>
        <w:gridCol w:w="994"/>
        <w:gridCol w:w="707"/>
        <w:gridCol w:w="709"/>
        <w:gridCol w:w="992"/>
        <w:gridCol w:w="709"/>
        <w:gridCol w:w="1066"/>
      </w:tblGrid>
      <w:tr w:rsidR="00121597" w:rsidRPr="00121597" w14:paraId="282E8609" w14:textId="77777777" w:rsidTr="002802CA">
        <w:trPr>
          <w:trHeight w:val="280"/>
        </w:trPr>
        <w:tc>
          <w:tcPr>
            <w:tcW w:w="177"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4F479D8F" w14:textId="77777777" w:rsidR="00CA23F5" w:rsidRPr="00121597" w:rsidRDefault="00CA23F5" w:rsidP="00421DCC">
            <w:pPr>
              <w:suppressAutoHyphens/>
              <w:jc w:val="center"/>
              <w:rPr>
                <w:rFonts w:asciiTheme="majorBidi" w:hAnsiTheme="majorBidi" w:cstheme="majorBidi"/>
                <w:b/>
                <w:bCs/>
                <w:sz w:val="20"/>
                <w:szCs w:val="20"/>
                <w:lang w:eastAsia="en-CA"/>
              </w:rPr>
            </w:pPr>
            <w:r w:rsidRPr="00121597">
              <w:rPr>
                <w:rFonts w:asciiTheme="majorBidi" w:hAnsiTheme="majorBidi" w:cstheme="majorBidi"/>
                <w:b/>
                <w:bCs/>
                <w:sz w:val="20"/>
                <w:szCs w:val="20"/>
                <w:lang w:eastAsia="en-CA"/>
              </w:rPr>
              <w:t>Row</w:t>
            </w:r>
          </w:p>
        </w:tc>
        <w:tc>
          <w:tcPr>
            <w:tcW w:w="1314" w:type="pct"/>
            <w:tcBorders>
              <w:top w:val="single" w:sz="4" w:space="0" w:color="auto"/>
              <w:left w:val="nil"/>
              <w:bottom w:val="single" w:sz="4" w:space="0" w:color="auto"/>
              <w:right w:val="single" w:sz="2" w:space="0" w:color="auto"/>
            </w:tcBorders>
            <w:vAlign w:val="center"/>
            <w:hideMark/>
          </w:tcPr>
          <w:p w14:paraId="097465EC" w14:textId="77777777" w:rsidR="00CA23F5" w:rsidRPr="00121597" w:rsidRDefault="00CA23F5" w:rsidP="00421DCC">
            <w:pPr>
              <w:suppressAutoHyphens/>
              <w:jc w:val="center"/>
              <w:rPr>
                <w:rFonts w:asciiTheme="majorBidi" w:hAnsiTheme="majorBidi" w:cstheme="majorBidi"/>
                <w:b/>
                <w:bCs/>
                <w:sz w:val="20"/>
                <w:szCs w:val="20"/>
                <w:lang w:eastAsia="en-CA"/>
              </w:rPr>
            </w:pPr>
            <w:r w:rsidRPr="00121597">
              <w:rPr>
                <w:rFonts w:asciiTheme="majorBidi" w:hAnsiTheme="majorBidi" w:cstheme="majorBidi"/>
                <w:b/>
                <w:bCs/>
                <w:sz w:val="20"/>
                <w:szCs w:val="20"/>
                <w:lang w:eastAsia="en-CA"/>
              </w:rPr>
              <w:t>Particulars</w:t>
            </w:r>
          </w:p>
        </w:tc>
        <w:tc>
          <w:tcPr>
            <w:tcW w:w="349" w:type="pct"/>
            <w:tcBorders>
              <w:top w:val="single" w:sz="2" w:space="0" w:color="auto"/>
              <w:left w:val="single" w:sz="2" w:space="0" w:color="auto"/>
              <w:bottom w:val="single" w:sz="2" w:space="0" w:color="auto"/>
              <w:right w:val="single" w:sz="2" w:space="0" w:color="auto"/>
            </w:tcBorders>
            <w:vAlign w:val="center"/>
          </w:tcPr>
          <w:p w14:paraId="5176C296" w14:textId="77777777" w:rsidR="00CA23F5" w:rsidRPr="00121597" w:rsidRDefault="00CA23F5" w:rsidP="00421DCC">
            <w:pPr>
              <w:suppressAutoHyphens/>
              <w:ind w:left="-115"/>
              <w:jc w:val="center"/>
              <w:rPr>
                <w:rFonts w:asciiTheme="majorBidi" w:hAnsiTheme="majorBidi" w:cstheme="majorBidi"/>
                <w:b/>
                <w:bCs/>
                <w:sz w:val="20"/>
                <w:szCs w:val="20"/>
                <w:lang w:eastAsia="en-CA"/>
              </w:rPr>
            </w:pPr>
            <w:r w:rsidRPr="00121597">
              <w:rPr>
                <w:rFonts w:asciiTheme="majorBidi" w:hAnsiTheme="majorBidi" w:cstheme="majorBidi"/>
                <w:b/>
                <w:bCs/>
                <w:sz w:val="20"/>
                <w:szCs w:val="20"/>
                <w:lang w:eastAsia="en-CA"/>
              </w:rPr>
              <w:t>2020</w:t>
            </w:r>
          </w:p>
        </w:tc>
        <w:tc>
          <w:tcPr>
            <w:tcW w:w="249" w:type="pct"/>
            <w:tcBorders>
              <w:top w:val="single" w:sz="2" w:space="0" w:color="auto"/>
              <w:left w:val="single" w:sz="2" w:space="0" w:color="auto"/>
              <w:bottom w:val="single" w:sz="2" w:space="0" w:color="auto"/>
              <w:right w:val="single" w:sz="2" w:space="0" w:color="auto"/>
            </w:tcBorders>
            <w:vAlign w:val="center"/>
          </w:tcPr>
          <w:p w14:paraId="5413C2A4" w14:textId="77777777" w:rsidR="00CA23F5" w:rsidRPr="00121597" w:rsidRDefault="00CA23F5" w:rsidP="00421DCC">
            <w:pPr>
              <w:suppressAutoHyphens/>
              <w:ind w:left="-115"/>
              <w:jc w:val="center"/>
              <w:rPr>
                <w:rFonts w:asciiTheme="majorBidi" w:hAnsiTheme="majorBidi" w:cstheme="majorBidi"/>
                <w:b/>
                <w:bCs/>
                <w:sz w:val="20"/>
                <w:szCs w:val="20"/>
                <w:lang w:eastAsia="en-CA"/>
              </w:rPr>
            </w:pPr>
            <w:r w:rsidRPr="00121597">
              <w:rPr>
                <w:rFonts w:asciiTheme="majorBidi" w:hAnsiTheme="majorBidi" w:cstheme="majorBidi"/>
                <w:b/>
                <w:bCs/>
                <w:sz w:val="20"/>
                <w:szCs w:val="20"/>
                <w:lang w:eastAsia="en-CA"/>
              </w:rPr>
              <w:t>2021</w:t>
            </w:r>
          </w:p>
        </w:tc>
        <w:tc>
          <w:tcPr>
            <w:tcW w:w="248" w:type="pct"/>
            <w:tcBorders>
              <w:top w:val="single" w:sz="2" w:space="0" w:color="auto"/>
              <w:left w:val="single" w:sz="2" w:space="0" w:color="auto"/>
              <w:bottom w:val="single" w:sz="2" w:space="0" w:color="auto"/>
              <w:right w:val="single" w:sz="2" w:space="0" w:color="auto"/>
            </w:tcBorders>
            <w:vAlign w:val="center"/>
          </w:tcPr>
          <w:p w14:paraId="151EF8BB" w14:textId="77777777" w:rsidR="00CA23F5" w:rsidRPr="00121597" w:rsidRDefault="00CA23F5" w:rsidP="00421DCC">
            <w:pPr>
              <w:suppressAutoHyphens/>
              <w:ind w:left="-115"/>
              <w:jc w:val="center"/>
              <w:rPr>
                <w:rFonts w:asciiTheme="majorBidi" w:hAnsiTheme="majorBidi" w:cstheme="majorBidi"/>
                <w:b/>
                <w:bCs/>
                <w:sz w:val="20"/>
                <w:szCs w:val="20"/>
                <w:lang w:eastAsia="en-CA"/>
              </w:rPr>
            </w:pPr>
            <w:r w:rsidRPr="00121597">
              <w:rPr>
                <w:rFonts w:asciiTheme="majorBidi" w:hAnsiTheme="majorBidi" w:cstheme="majorBidi"/>
                <w:b/>
                <w:bCs/>
                <w:sz w:val="20"/>
                <w:szCs w:val="20"/>
                <w:lang w:eastAsia="en-CA"/>
              </w:rPr>
              <w:t>2022</w:t>
            </w:r>
          </w:p>
        </w:tc>
        <w:tc>
          <w:tcPr>
            <w:tcW w:w="349" w:type="pct"/>
            <w:tcBorders>
              <w:top w:val="single" w:sz="2" w:space="0" w:color="auto"/>
              <w:left w:val="single" w:sz="2" w:space="0" w:color="auto"/>
              <w:bottom w:val="single" w:sz="2" w:space="0" w:color="auto"/>
              <w:right w:val="single" w:sz="2" w:space="0" w:color="auto"/>
            </w:tcBorders>
            <w:vAlign w:val="center"/>
            <w:hideMark/>
          </w:tcPr>
          <w:p w14:paraId="6038C7AB" w14:textId="77777777" w:rsidR="00CA23F5" w:rsidRPr="00121597" w:rsidRDefault="00CA23F5" w:rsidP="00421DCC">
            <w:pPr>
              <w:suppressAutoHyphens/>
              <w:ind w:left="-115"/>
              <w:jc w:val="center"/>
              <w:rPr>
                <w:rFonts w:asciiTheme="majorBidi" w:hAnsiTheme="majorBidi" w:cstheme="majorBidi"/>
                <w:b/>
                <w:bCs/>
                <w:sz w:val="20"/>
                <w:szCs w:val="20"/>
                <w:lang w:eastAsia="en-CA"/>
              </w:rPr>
            </w:pPr>
            <w:r w:rsidRPr="00121597">
              <w:rPr>
                <w:rFonts w:asciiTheme="majorBidi" w:hAnsiTheme="majorBidi" w:cstheme="majorBidi"/>
                <w:b/>
                <w:bCs/>
                <w:sz w:val="20"/>
                <w:szCs w:val="20"/>
                <w:lang w:eastAsia="en-CA"/>
              </w:rPr>
              <w:t>2023</w:t>
            </w:r>
          </w:p>
        </w:tc>
        <w:tc>
          <w:tcPr>
            <w:tcW w:w="249" w:type="pct"/>
            <w:tcBorders>
              <w:top w:val="single" w:sz="2" w:space="0" w:color="auto"/>
              <w:left w:val="single" w:sz="2" w:space="0" w:color="auto"/>
              <w:bottom w:val="single" w:sz="2" w:space="0" w:color="auto"/>
              <w:right w:val="single" w:sz="2" w:space="0" w:color="auto"/>
            </w:tcBorders>
            <w:vAlign w:val="center"/>
            <w:hideMark/>
          </w:tcPr>
          <w:p w14:paraId="7D50CBA0" w14:textId="77777777" w:rsidR="00CA23F5" w:rsidRPr="00121597" w:rsidRDefault="00CA23F5" w:rsidP="00421DCC">
            <w:pPr>
              <w:suppressAutoHyphens/>
              <w:ind w:left="-115"/>
              <w:jc w:val="center"/>
              <w:rPr>
                <w:rFonts w:asciiTheme="majorBidi" w:hAnsiTheme="majorBidi" w:cstheme="majorBidi"/>
                <w:b/>
                <w:bCs/>
                <w:sz w:val="20"/>
                <w:szCs w:val="20"/>
                <w:lang w:eastAsia="en-CA"/>
              </w:rPr>
            </w:pPr>
            <w:r w:rsidRPr="00121597">
              <w:rPr>
                <w:rFonts w:asciiTheme="majorBidi" w:hAnsiTheme="majorBidi" w:cstheme="majorBidi"/>
                <w:b/>
                <w:bCs/>
                <w:sz w:val="20"/>
                <w:szCs w:val="20"/>
                <w:lang w:eastAsia="en-CA"/>
              </w:rPr>
              <w:t>2024</w:t>
            </w:r>
          </w:p>
        </w:tc>
        <w:tc>
          <w:tcPr>
            <w:tcW w:w="248" w:type="pct"/>
            <w:tcBorders>
              <w:top w:val="single" w:sz="2" w:space="0" w:color="auto"/>
              <w:left w:val="single" w:sz="2" w:space="0" w:color="auto"/>
              <w:bottom w:val="single" w:sz="2" w:space="0" w:color="auto"/>
              <w:right w:val="single" w:sz="2" w:space="0" w:color="auto"/>
            </w:tcBorders>
            <w:vAlign w:val="center"/>
            <w:hideMark/>
          </w:tcPr>
          <w:p w14:paraId="1FA0B788" w14:textId="77777777" w:rsidR="00CA23F5" w:rsidRPr="00121597" w:rsidRDefault="00CA23F5" w:rsidP="00421DCC">
            <w:pPr>
              <w:suppressAutoHyphens/>
              <w:ind w:left="-115"/>
              <w:jc w:val="center"/>
              <w:rPr>
                <w:rFonts w:asciiTheme="majorBidi" w:hAnsiTheme="majorBidi" w:cstheme="majorBidi"/>
                <w:b/>
                <w:bCs/>
                <w:sz w:val="20"/>
                <w:szCs w:val="20"/>
                <w:lang w:eastAsia="en-CA"/>
              </w:rPr>
            </w:pPr>
            <w:r w:rsidRPr="00121597">
              <w:rPr>
                <w:rFonts w:asciiTheme="majorBidi" w:hAnsiTheme="majorBidi" w:cstheme="majorBidi"/>
                <w:b/>
                <w:bCs/>
                <w:sz w:val="20"/>
                <w:szCs w:val="20"/>
                <w:lang w:eastAsia="en-CA"/>
              </w:rPr>
              <w:t>2025</w:t>
            </w:r>
          </w:p>
        </w:tc>
        <w:tc>
          <w:tcPr>
            <w:tcW w:w="349" w:type="pct"/>
            <w:tcBorders>
              <w:top w:val="single" w:sz="2" w:space="0" w:color="auto"/>
              <w:left w:val="single" w:sz="2" w:space="0" w:color="auto"/>
              <w:bottom w:val="single" w:sz="2" w:space="0" w:color="auto"/>
              <w:right w:val="single" w:sz="2" w:space="0" w:color="auto"/>
            </w:tcBorders>
            <w:vAlign w:val="center"/>
            <w:hideMark/>
          </w:tcPr>
          <w:p w14:paraId="73ADA05D" w14:textId="77777777" w:rsidR="00CA23F5" w:rsidRPr="00121597" w:rsidRDefault="00CA23F5" w:rsidP="00421DCC">
            <w:pPr>
              <w:suppressAutoHyphens/>
              <w:ind w:left="-115"/>
              <w:jc w:val="center"/>
              <w:rPr>
                <w:rFonts w:asciiTheme="majorBidi" w:hAnsiTheme="majorBidi" w:cstheme="majorBidi"/>
                <w:b/>
                <w:bCs/>
                <w:sz w:val="20"/>
                <w:szCs w:val="20"/>
                <w:lang w:eastAsia="en-CA"/>
              </w:rPr>
            </w:pPr>
            <w:r w:rsidRPr="00121597">
              <w:rPr>
                <w:rFonts w:asciiTheme="majorBidi" w:hAnsiTheme="majorBidi" w:cstheme="majorBidi"/>
                <w:b/>
                <w:bCs/>
                <w:sz w:val="20"/>
                <w:szCs w:val="20"/>
                <w:lang w:eastAsia="en-CA"/>
              </w:rPr>
              <w:t>2026</w:t>
            </w:r>
          </w:p>
        </w:tc>
        <w:tc>
          <w:tcPr>
            <w:tcW w:w="248" w:type="pct"/>
            <w:tcBorders>
              <w:top w:val="single" w:sz="2" w:space="0" w:color="auto"/>
              <w:left w:val="single" w:sz="2" w:space="0" w:color="auto"/>
              <w:bottom w:val="single" w:sz="2" w:space="0" w:color="auto"/>
              <w:right w:val="single" w:sz="2" w:space="0" w:color="auto"/>
            </w:tcBorders>
            <w:vAlign w:val="center"/>
            <w:hideMark/>
          </w:tcPr>
          <w:p w14:paraId="66EE0652" w14:textId="77777777" w:rsidR="00CA23F5" w:rsidRPr="00121597" w:rsidRDefault="00CA23F5" w:rsidP="00421DCC">
            <w:pPr>
              <w:suppressAutoHyphens/>
              <w:ind w:left="-115"/>
              <w:jc w:val="center"/>
              <w:rPr>
                <w:rFonts w:asciiTheme="majorBidi" w:hAnsiTheme="majorBidi" w:cstheme="majorBidi"/>
                <w:b/>
                <w:bCs/>
                <w:sz w:val="20"/>
                <w:szCs w:val="20"/>
                <w:lang w:eastAsia="en-CA"/>
              </w:rPr>
            </w:pPr>
            <w:r w:rsidRPr="00121597">
              <w:rPr>
                <w:rFonts w:asciiTheme="majorBidi" w:hAnsiTheme="majorBidi" w:cstheme="majorBidi"/>
                <w:b/>
                <w:bCs/>
                <w:sz w:val="20"/>
                <w:szCs w:val="20"/>
                <w:lang w:eastAsia="en-CA"/>
              </w:rPr>
              <w:t>2027</w:t>
            </w:r>
          </w:p>
        </w:tc>
        <w:tc>
          <w:tcPr>
            <w:tcW w:w="249" w:type="pct"/>
            <w:tcBorders>
              <w:top w:val="single" w:sz="2" w:space="0" w:color="auto"/>
              <w:left w:val="single" w:sz="2" w:space="0" w:color="auto"/>
              <w:bottom w:val="single" w:sz="2" w:space="0" w:color="auto"/>
              <w:right w:val="single" w:sz="2" w:space="0" w:color="auto"/>
            </w:tcBorders>
            <w:vAlign w:val="center"/>
            <w:hideMark/>
          </w:tcPr>
          <w:p w14:paraId="54755F6A" w14:textId="77777777" w:rsidR="00CA23F5" w:rsidRPr="00121597" w:rsidRDefault="00CA23F5" w:rsidP="00421DCC">
            <w:pPr>
              <w:suppressAutoHyphens/>
              <w:ind w:left="-115"/>
              <w:jc w:val="center"/>
              <w:rPr>
                <w:rFonts w:asciiTheme="majorBidi" w:hAnsiTheme="majorBidi" w:cstheme="majorBidi"/>
                <w:b/>
                <w:bCs/>
                <w:sz w:val="20"/>
                <w:szCs w:val="20"/>
                <w:lang w:eastAsia="en-CA"/>
              </w:rPr>
            </w:pPr>
            <w:r w:rsidRPr="00121597">
              <w:rPr>
                <w:rFonts w:asciiTheme="majorBidi" w:hAnsiTheme="majorBidi" w:cstheme="majorBidi"/>
                <w:b/>
                <w:bCs/>
                <w:sz w:val="20"/>
                <w:szCs w:val="20"/>
                <w:lang w:eastAsia="en-CA"/>
              </w:rPr>
              <w:t>2028</w:t>
            </w:r>
          </w:p>
        </w:tc>
        <w:tc>
          <w:tcPr>
            <w:tcW w:w="348" w:type="pct"/>
            <w:tcBorders>
              <w:top w:val="single" w:sz="2" w:space="0" w:color="auto"/>
              <w:left w:val="single" w:sz="2" w:space="0" w:color="auto"/>
              <w:bottom w:val="single" w:sz="2" w:space="0" w:color="auto"/>
              <w:right w:val="single" w:sz="2" w:space="0" w:color="auto"/>
            </w:tcBorders>
            <w:vAlign w:val="center"/>
            <w:hideMark/>
          </w:tcPr>
          <w:p w14:paraId="35DA475D" w14:textId="77777777" w:rsidR="00CA23F5" w:rsidRPr="00121597" w:rsidRDefault="00CA23F5" w:rsidP="00421DCC">
            <w:pPr>
              <w:suppressAutoHyphens/>
              <w:ind w:left="-115"/>
              <w:jc w:val="center"/>
              <w:rPr>
                <w:rFonts w:asciiTheme="majorBidi" w:hAnsiTheme="majorBidi" w:cstheme="majorBidi"/>
                <w:b/>
                <w:bCs/>
                <w:sz w:val="20"/>
                <w:szCs w:val="20"/>
                <w:lang w:eastAsia="en-CA"/>
              </w:rPr>
            </w:pPr>
            <w:r w:rsidRPr="00121597">
              <w:rPr>
                <w:rFonts w:asciiTheme="majorBidi" w:hAnsiTheme="majorBidi" w:cstheme="majorBidi"/>
                <w:b/>
                <w:bCs/>
                <w:sz w:val="20"/>
                <w:szCs w:val="20"/>
                <w:lang w:eastAsia="en-CA"/>
              </w:rPr>
              <w:t>2029</w:t>
            </w:r>
          </w:p>
        </w:tc>
        <w:tc>
          <w:tcPr>
            <w:tcW w:w="249" w:type="pct"/>
            <w:tcBorders>
              <w:top w:val="single" w:sz="2" w:space="0" w:color="auto"/>
              <w:left w:val="single" w:sz="2" w:space="0" w:color="auto"/>
              <w:bottom w:val="single" w:sz="2" w:space="0" w:color="auto"/>
              <w:right w:val="single" w:sz="2" w:space="0" w:color="auto"/>
            </w:tcBorders>
            <w:vAlign w:val="center"/>
            <w:hideMark/>
          </w:tcPr>
          <w:p w14:paraId="11F09D2B" w14:textId="77777777" w:rsidR="00CA23F5" w:rsidRPr="00121597" w:rsidRDefault="00CA23F5" w:rsidP="00421DCC">
            <w:pPr>
              <w:suppressAutoHyphens/>
              <w:ind w:left="-115"/>
              <w:jc w:val="center"/>
              <w:rPr>
                <w:rFonts w:asciiTheme="majorBidi" w:hAnsiTheme="majorBidi" w:cstheme="majorBidi"/>
                <w:b/>
                <w:bCs/>
                <w:sz w:val="20"/>
                <w:szCs w:val="20"/>
                <w:lang w:eastAsia="en-CA"/>
              </w:rPr>
            </w:pPr>
            <w:r w:rsidRPr="00121597">
              <w:rPr>
                <w:rFonts w:asciiTheme="majorBidi" w:hAnsiTheme="majorBidi" w:cstheme="majorBidi"/>
                <w:b/>
                <w:bCs/>
                <w:sz w:val="20"/>
                <w:szCs w:val="20"/>
                <w:lang w:eastAsia="en-CA"/>
              </w:rPr>
              <w:t>2030</w:t>
            </w:r>
          </w:p>
        </w:tc>
        <w:tc>
          <w:tcPr>
            <w:tcW w:w="375" w:type="pct"/>
            <w:tcBorders>
              <w:top w:val="single" w:sz="4" w:space="0" w:color="auto"/>
              <w:left w:val="single" w:sz="2" w:space="0" w:color="auto"/>
              <w:bottom w:val="single" w:sz="4" w:space="0" w:color="auto"/>
              <w:right w:val="single" w:sz="4" w:space="0" w:color="auto"/>
            </w:tcBorders>
            <w:vAlign w:val="center"/>
            <w:hideMark/>
          </w:tcPr>
          <w:p w14:paraId="56CA410D" w14:textId="77777777" w:rsidR="00CA23F5" w:rsidRPr="00121597" w:rsidRDefault="00CA23F5" w:rsidP="00421DCC">
            <w:pPr>
              <w:suppressAutoHyphens/>
              <w:jc w:val="center"/>
              <w:rPr>
                <w:rFonts w:asciiTheme="majorBidi" w:hAnsiTheme="majorBidi" w:cstheme="majorBidi"/>
                <w:b/>
                <w:bCs/>
                <w:sz w:val="20"/>
                <w:szCs w:val="20"/>
                <w:lang w:eastAsia="en-CA"/>
              </w:rPr>
            </w:pPr>
            <w:r w:rsidRPr="00121597">
              <w:rPr>
                <w:rFonts w:asciiTheme="majorBidi" w:hAnsiTheme="majorBidi" w:cstheme="majorBidi"/>
                <w:b/>
                <w:bCs/>
                <w:sz w:val="20"/>
                <w:szCs w:val="20"/>
                <w:lang w:eastAsia="en-CA"/>
              </w:rPr>
              <w:t>Total</w:t>
            </w:r>
          </w:p>
        </w:tc>
      </w:tr>
      <w:tr w:rsidR="00121597" w:rsidRPr="00121597" w14:paraId="221A8518" w14:textId="77777777" w:rsidTr="002802CA">
        <w:trPr>
          <w:trHeight w:val="280"/>
        </w:trPr>
        <w:tc>
          <w:tcPr>
            <w:tcW w:w="17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BD8D9D8" w14:textId="77777777" w:rsidR="00121597" w:rsidRPr="00121597" w:rsidRDefault="00121597" w:rsidP="00121597">
            <w:pPr>
              <w:suppressAutoHyphens/>
              <w:ind w:left="-19"/>
              <w:jc w:val="left"/>
              <w:rPr>
                <w:rFonts w:asciiTheme="majorBidi" w:hAnsiTheme="majorBidi" w:cstheme="majorBidi"/>
                <w:sz w:val="20"/>
                <w:szCs w:val="20"/>
                <w:lang w:eastAsia="en-CA"/>
              </w:rPr>
            </w:pPr>
            <w:r w:rsidRPr="00121597">
              <w:rPr>
                <w:rFonts w:asciiTheme="majorBidi" w:hAnsiTheme="majorBidi" w:cstheme="majorBidi"/>
                <w:sz w:val="20"/>
                <w:szCs w:val="20"/>
                <w:lang w:eastAsia="en-CA"/>
              </w:rPr>
              <w:t>1.1</w:t>
            </w:r>
          </w:p>
        </w:tc>
        <w:tc>
          <w:tcPr>
            <w:tcW w:w="1314" w:type="pct"/>
            <w:tcBorders>
              <w:top w:val="nil"/>
              <w:left w:val="nil"/>
              <w:bottom w:val="single" w:sz="4" w:space="0" w:color="auto"/>
              <w:right w:val="single" w:sz="2" w:space="0" w:color="auto"/>
            </w:tcBorders>
            <w:hideMark/>
          </w:tcPr>
          <w:p w14:paraId="6929ED63" w14:textId="77777777" w:rsidR="00121597" w:rsidRPr="00121597" w:rsidRDefault="00121597" w:rsidP="00121597">
            <w:pPr>
              <w:suppressAutoHyphens/>
              <w:ind w:right="-106"/>
              <w:jc w:val="left"/>
              <w:rPr>
                <w:rFonts w:asciiTheme="majorBidi" w:hAnsiTheme="majorBidi" w:cstheme="majorBidi"/>
                <w:sz w:val="20"/>
                <w:szCs w:val="20"/>
                <w:lang w:eastAsia="en-CA"/>
              </w:rPr>
            </w:pPr>
            <w:r w:rsidRPr="00121597">
              <w:rPr>
                <w:rFonts w:asciiTheme="majorBidi" w:hAnsiTheme="majorBidi" w:cstheme="majorBidi"/>
                <w:sz w:val="20"/>
                <w:szCs w:val="20"/>
                <w:lang w:eastAsia="en-CA"/>
              </w:rPr>
              <w:t xml:space="preserve">Montreal Protocol reduction schedule of </w:t>
            </w:r>
            <w:r w:rsidRPr="00121597">
              <w:rPr>
                <w:rFonts w:asciiTheme="majorBidi" w:hAnsiTheme="majorBidi" w:cstheme="majorBidi"/>
                <w:sz w:val="20"/>
                <w:szCs w:val="20"/>
                <w:lang w:eastAsia="en-CA"/>
              </w:rPr>
              <w:br/>
              <w:t>Annex C, Group I substances (ODP tonnes)</w:t>
            </w:r>
          </w:p>
        </w:tc>
        <w:tc>
          <w:tcPr>
            <w:tcW w:w="349" w:type="pct"/>
            <w:tcBorders>
              <w:top w:val="single" w:sz="2" w:space="0" w:color="auto"/>
              <w:left w:val="single" w:sz="2" w:space="0" w:color="auto"/>
              <w:bottom w:val="single" w:sz="2" w:space="0" w:color="auto"/>
              <w:right w:val="single" w:sz="2" w:space="0" w:color="auto"/>
            </w:tcBorders>
          </w:tcPr>
          <w:p w14:paraId="0884D878" w14:textId="52A1376B" w:rsidR="00121597" w:rsidRPr="00121597" w:rsidRDefault="00121597" w:rsidP="00121597">
            <w:pPr>
              <w:suppressAutoHyphens/>
              <w:ind w:left="-115" w:right="41"/>
              <w:jc w:val="right"/>
              <w:rPr>
                <w:rFonts w:asciiTheme="majorBidi" w:hAnsiTheme="majorBidi" w:cstheme="majorBidi"/>
                <w:sz w:val="20"/>
                <w:szCs w:val="20"/>
                <w:highlight w:val="cyan"/>
                <w:lang w:eastAsia="en-CA"/>
              </w:rPr>
            </w:pPr>
            <w:r w:rsidRPr="002802CA">
              <w:rPr>
                <w:color w:val="000000"/>
                <w:sz w:val="20"/>
                <w:szCs w:val="20"/>
              </w:rPr>
              <w:t>16.11</w:t>
            </w:r>
          </w:p>
        </w:tc>
        <w:tc>
          <w:tcPr>
            <w:tcW w:w="249" w:type="pct"/>
            <w:tcBorders>
              <w:top w:val="single" w:sz="2" w:space="0" w:color="auto"/>
              <w:left w:val="single" w:sz="2" w:space="0" w:color="auto"/>
              <w:bottom w:val="single" w:sz="2" w:space="0" w:color="auto"/>
              <w:right w:val="single" w:sz="2" w:space="0" w:color="auto"/>
            </w:tcBorders>
          </w:tcPr>
          <w:p w14:paraId="6B711D7A" w14:textId="2904570B" w:rsidR="00121597" w:rsidRPr="00121597" w:rsidRDefault="00121597" w:rsidP="00121597">
            <w:pPr>
              <w:suppressAutoHyphens/>
              <w:ind w:left="-115" w:right="41"/>
              <w:jc w:val="right"/>
              <w:rPr>
                <w:rFonts w:asciiTheme="majorBidi" w:hAnsiTheme="majorBidi" w:cstheme="majorBidi"/>
                <w:sz w:val="20"/>
                <w:szCs w:val="20"/>
                <w:highlight w:val="cyan"/>
                <w:lang w:eastAsia="en-CA"/>
              </w:rPr>
            </w:pPr>
            <w:r w:rsidRPr="002802CA">
              <w:rPr>
                <w:color w:val="000000"/>
                <w:sz w:val="20"/>
                <w:szCs w:val="20"/>
              </w:rPr>
              <w:t>16.11</w:t>
            </w:r>
          </w:p>
        </w:tc>
        <w:tc>
          <w:tcPr>
            <w:tcW w:w="248" w:type="pct"/>
            <w:tcBorders>
              <w:top w:val="single" w:sz="2" w:space="0" w:color="auto"/>
              <w:left w:val="single" w:sz="2" w:space="0" w:color="auto"/>
              <w:bottom w:val="single" w:sz="2" w:space="0" w:color="auto"/>
              <w:right w:val="single" w:sz="2" w:space="0" w:color="auto"/>
            </w:tcBorders>
          </w:tcPr>
          <w:p w14:paraId="6D84BFC3" w14:textId="17238863" w:rsidR="00121597" w:rsidRPr="00121597" w:rsidRDefault="00121597" w:rsidP="00121597">
            <w:pPr>
              <w:suppressAutoHyphens/>
              <w:ind w:left="-115" w:right="41"/>
              <w:jc w:val="right"/>
              <w:rPr>
                <w:rFonts w:asciiTheme="majorBidi" w:hAnsiTheme="majorBidi" w:cstheme="majorBidi"/>
                <w:sz w:val="20"/>
                <w:szCs w:val="20"/>
                <w:highlight w:val="cyan"/>
                <w:lang w:eastAsia="en-CA"/>
              </w:rPr>
            </w:pPr>
            <w:r w:rsidRPr="002802CA">
              <w:rPr>
                <w:color w:val="000000"/>
                <w:sz w:val="20"/>
                <w:szCs w:val="20"/>
              </w:rPr>
              <w:t>16.11</w:t>
            </w:r>
          </w:p>
        </w:tc>
        <w:tc>
          <w:tcPr>
            <w:tcW w:w="349" w:type="pct"/>
            <w:tcBorders>
              <w:top w:val="single" w:sz="2" w:space="0" w:color="auto"/>
              <w:left w:val="single" w:sz="2" w:space="0" w:color="auto"/>
              <w:bottom w:val="single" w:sz="2" w:space="0" w:color="auto"/>
              <w:right w:val="single" w:sz="2" w:space="0" w:color="auto"/>
            </w:tcBorders>
          </w:tcPr>
          <w:p w14:paraId="18BD9228" w14:textId="273490D5" w:rsidR="00121597" w:rsidRPr="00121597" w:rsidRDefault="00121597" w:rsidP="00121597">
            <w:pPr>
              <w:suppressAutoHyphens/>
              <w:ind w:left="-115" w:right="41"/>
              <w:jc w:val="right"/>
              <w:rPr>
                <w:rFonts w:asciiTheme="majorBidi" w:hAnsiTheme="majorBidi" w:cstheme="majorBidi"/>
                <w:sz w:val="20"/>
                <w:szCs w:val="20"/>
                <w:highlight w:val="cyan"/>
                <w:lang w:eastAsia="en-CA"/>
              </w:rPr>
            </w:pPr>
            <w:r w:rsidRPr="002802CA">
              <w:rPr>
                <w:color w:val="000000"/>
                <w:sz w:val="20"/>
                <w:szCs w:val="20"/>
              </w:rPr>
              <w:t>16.11</w:t>
            </w:r>
          </w:p>
        </w:tc>
        <w:tc>
          <w:tcPr>
            <w:tcW w:w="249" w:type="pct"/>
            <w:tcBorders>
              <w:top w:val="single" w:sz="2" w:space="0" w:color="auto"/>
              <w:left w:val="single" w:sz="2" w:space="0" w:color="auto"/>
              <w:bottom w:val="single" w:sz="2" w:space="0" w:color="auto"/>
              <w:right w:val="single" w:sz="2" w:space="0" w:color="auto"/>
            </w:tcBorders>
          </w:tcPr>
          <w:p w14:paraId="3B9CB4D1" w14:textId="64677CB6" w:rsidR="00121597" w:rsidRPr="00121597" w:rsidRDefault="00121597" w:rsidP="00121597">
            <w:pPr>
              <w:suppressAutoHyphens/>
              <w:ind w:left="-115" w:right="1"/>
              <w:jc w:val="right"/>
              <w:rPr>
                <w:rFonts w:asciiTheme="majorBidi" w:hAnsiTheme="majorBidi" w:cstheme="majorBidi"/>
                <w:sz w:val="20"/>
                <w:szCs w:val="20"/>
                <w:lang w:eastAsia="en-CA"/>
              </w:rPr>
            </w:pPr>
            <w:r w:rsidRPr="002802CA">
              <w:rPr>
                <w:color w:val="000000"/>
                <w:sz w:val="20"/>
                <w:szCs w:val="20"/>
              </w:rPr>
              <w:t>16.11</w:t>
            </w:r>
          </w:p>
        </w:tc>
        <w:tc>
          <w:tcPr>
            <w:tcW w:w="248" w:type="pct"/>
            <w:tcBorders>
              <w:top w:val="single" w:sz="2" w:space="0" w:color="auto"/>
              <w:left w:val="single" w:sz="2" w:space="0" w:color="auto"/>
              <w:bottom w:val="single" w:sz="2" w:space="0" w:color="auto"/>
              <w:right w:val="single" w:sz="2" w:space="0" w:color="auto"/>
            </w:tcBorders>
          </w:tcPr>
          <w:p w14:paraId="05D176D1" w14:textId="71284E1F" w:rsidR="00121597" w:rsidRPr="00121597" w:rsidRDefault="00121597" w:rsidP="00121597">
            <w:pPr>
              <w:suppressAutoHyphens/>
              <w:ind w:left="-115"/>
              <w:jc w:val="right"/>
              <w:rPr>
                <w:rFonts w:asciiTheme="majorBidi" w:hAnsiTheme="majorBidi" w:cstheme="majorBidi"/>
                <w:sz w:val="20"/>
                <w:szCs w:val="20"/>
                <w:lang w:eastAsia="en-CA"/>
              </w:rPr>
            </w:pPr>
            <w:r w:rsidRPr="002802CA">
              <w:rPr>
                <w:color w:val="000000"/>
                <w:sz w:val="20"/>
                <w:szCs w:val="20"/>
              </w:rPr>
              <w:t>8.05</w:t>
            </w:r>
          </w:p>
        </w:tc>
        <w:tc>
          <w:tcPr>
            <w:tcW w:w="349" w:type="pct"/>
            <w:tcBorders>
              <w:top w:val="single" w:sz="2" w:space="0" w:color="auto"/>
              <w:left w:val="single" w:sz="2" w:space="0" w:color="auto"/>
              <w:bottom w:val="single" w:sz="2" w:space="0" w:color="auto"/>
              <w:right w:val="single" w:sz="2" w:space="0" w:color="auto"/>
            </w:tcBorders>
          </w:tcPr>
          <w:p w14:paraId="4FC7EEF1" w14:textId="3F0AD389" w:rsidR="00121597" w:rsidRPr="00121597" w:rsidRDefault="00121597" w:rsidP="00121597">
            <w:pPr>
              <w:suppressAutoHyphens/>
              <w:ind w:left="-115"/>
              <w:jc w:val="right"/>
              <w:rPr>
                <w:rFonts w:asciiTheme="majorBidi" w:hAnsiTheme="majorBidi" w:cstheme="majorBidi"/>
                <w:sz w:val="20"/>
                <w:szCs w:val="20"/>
                <w:lang w:eastAsia="en-CA"/>
              </w:rPr>
            </w:pPr>
            <w:r w:rsidRPr="002802CA">
              <w:rPr>
                <w:color w:val="000000"/>
                <w:sz w:val="20"/>
                <w:szCs w:val="20"/>
              </w:rPr>
              <w:t>8.05</w:t>
            </w:r>
          </w:p>
        </w:tc>
        <w:tc>
          <w:tcPr>
            <w:tcW w:w="248" w:type="pct"/>
            <w:tcBorders>
              <w:top w:val="single" w:sz="2" w:space="0" w:color="auto"/>
              <w:left w:val="single" w:sz="2" w:space="0" w:color="auto"/>
              <w:bottom w:val="single" w:sz="2" w:space="0" w:color="auto"/>
              <w:right w:val="single" w:sz="2" w:space="0" w:color="auto"/>
            </w:tcBorders>
          </w:tcPr>
          <w:p w14:paraId="4426642C" w14:textId="1D61F62E" w:rsidR="00121597" w:rsidRPr="00121597" w:rsidRDefault="00121597" w:rsidP="00121597">
            <w:pPr>
              <w:suppressAutoHyphens/>
              <w:ind w:left="-115"/>
              <w:jc w:val="right"/>
              <w:rPr>
                <w:rFonts w:asciiTheme="majorBidi" w:hAnsiTheme="majorBidi" w:cstheme="majorBidi"/>
                <w:sz w:val="20"/>
                <w:szCs w:val="20"/>
                <w:lang w:eastAsia="en-CA"/>
              </w:rPr>
            </w:pPr>
            <w:r w:rsidRPr="002802CA">
              <w:rPr>
                <w:color w:val="000000"/>
                <w:sz w:val="20"/>
                <w:szCs w:val="20"/>
              </w:rPr>
              <w:t>8.05</w:t>
            </w:r>
          </w:p>
        </w:tc>
        <w:tc>
          <w:tcPr>
            <w:tcW w:w="249" w:type="pct"/>
            <w:tcBorders>
              <w:top w:val="single" w:sz="2" w:space="0" w:color="auto"/>
              <w:left w:val="single" w:sz="2" w:space="0" w:color="auto"/>
              <w:bottom w:val="single" w:sz="2" w:space="0" w:color="auto"/>
              <w:right w:val="single" w:sz="2" w:space="0" w:color="auto"/>
            </w:tcBorders>
          </w:tcPr>
          <w:p w14:paraId="0FDDD6E9" w14:textId="522DFA28" w:rsidR="00121597" w:rsidRPr="00121597" w:rsidRDefault="00121597" w:rsidP="00121597">
            <w:pPr>
              <w:suppressAutoHyphens/>
              <w:ind w:left="-115" w:right="-33"/>
              <w:jc w:val="right"/>
              <w:rPr>
                <w:rFonts w:asciiTheme="majorBidi" w:hAnsiTheme="majorBidi" w:cstheme="majorBidi"/>
                <w:sz w:val="20"/>
                <w:szCs w:val="20"/>
                <w:lang w:eastAsia="en-CA"/>
              </w:rPr>
            </w:pPr>
            <w:r w:rsidRPr="002802CA">
              <w:rPr>
                <w:color w:val="000000"/>
                <w:sz w:val="20"/>
                <w:szCs w:val="20"/>
              </w:rPr>
              <w:t>8.05</w:t>
            </w:r>
          </w:p>
        </w:tc>
        <w:tc>
          <w:tcPr>
            <w:tcW w:w="348" w:type="pct"/>
            <w:tcBorders>
              <w:top w:val="single" w:sz="2" w:space="0" w:color="auto"/>
              <w:left w:val="single" w:sz="2" w:space="0" w:color="auto"/>
              <w:bottom w:val="single" w:sz="2" w:space="0" w:color="auto"/>
              <w:right w:val="single" w:sz="2" w:space="0" w:color="auto"/>
            </w:tcBorders>
          </w:tcPr>
          <w:p w14:paraId="4C8A63D6" w14:textId="48E2BA41" w:rsidR="00121597" w:rsidRPr="00121597" w:rsidRDefault="00121597" w:rsidP="00121597">
            <w:pPr>
              <w:suppressAutoHyphens/>
              <w:ind w:left="-349"/>
              <w:jc w:val="right"/>
              <w:rPr>
                <w:rFonts w:asciiTheme="majorBidi" w:hAnsiTheme="majorBidi" w:cstheme="majorBidi"/>
                <w:sz w:val="20"/>
                <w:szCs w:val="20"/>
                <w:lang w:eastAsia="en-CA"/>
              </w:rPr>
            </w:pPr>
            <w:r w:rsidRPr="002802CA">
              <w:rPr>
                <w:color w:val="000000"/>
                <w:sz w:val="20"/>
                <w:szCs w:val="20"/>
              </w:rPr>
              <w:t>8.05</w:t>
            </w:r>
          </w:p>
        </w:tc>
        <w:tc>
          <w:tcPr>
            <w:tcW w:w="249" w:type="pct"/>
            <w:tcBorders>
              <w:top w:val="single" w:sz="2" w:space="0" w:color="auto"/>
              <w:left w:val="single" w:sz="2" w:space="0" w:color="auto"/>
              <w:bottom w:val="single" w:sz="2" w:space="0" w:color="auto"/>
              <w:right w:val="single" w:sz="2" w:space="0" w:color="auto"/>
            </w:tcBorders>
            <w:shd w:val="clear" w:color="auto" w:fill="FFFFFF" w:themeFill="background1"/>
          </w:tcPr>
          <w:p w14:paraId="7424F59C" w14:textId="3D1034C4" w:rsidR="00121597" w:rsidRPr="00121597" w:rsidRDefault="00121597" w:rsidP="00121597">
            <w:pPr>
              <w:suppressAutoHyphens/>
              <w:ind w:left="-115"/>
              <w:jc w:val="right"/>
              <w:rPr>
                <w:rFonts w:asciiTheme="majorBidi" w:hAnsiTheme="majorBidi" w:cstheme="majorBidi"/>
                <w:sz w:val="20"/>
                <w:szCs w:val="20"/>
                <w:lang w:eastAsia="en-CA"/>
              </w:rPr>
            </w:pPr>
            <w:r w:rsidRPr="002802CA">
              <w:rPr>
                <w:color w:val="000000"/>
                <w:sz w:val="20"/>
                <w:szCs w:val="20"/>
                <w:lang w:val="es-CO"/>
              </w:rPr>
              <w:t>0.00</w:t>
            </w:r>
          </w:p>
        </w:tc>
        <w:tc>
          <w:tcPr>
            <w:tcW w:w="375" w:type="pct"/>
            <w:tcBorders>
              <w:top w:val="nil"/>
              <w:left w:val="single" w:sz="2" w:space="0" w:color="auto"/>
              <w:bottom w:val="single" w:sz="4" w:space="0" w:color="auto"/>
              <w:right w:val="single" w:sz="4" w:space="0" w:color="auto"/>
            </w:tcBorders>
            <w:shd w:val="clear" w:color="auto" w:fill="FFFFFF" w:themeFill="background1"/>
          </w:tcPr>
          <w:p w14:paraId="48EF5EF4" w14:textId="31C52549" w:rsidR="00121597" w:rsidRPr="00121597" w:rsidRDefault="00121597" w:rsidP="00121597">
            <w:pPr>
              <w:suppressAutoHyphens/>
              <w:jc w:val="right"/>
              <w:rPr>
                <w:rFonts w:asciiTheme="majorBidi" w:hAnsiTheme="majorBidi" w:cstheme="majorBidi"/>
                <w:sz w:val="20"/>
                <w:szCs w:val="20"/>
                <w:lang w:eastAsia="en-CA"/>
              </w:rPr>
            </w:pPr>
            <w:r w:rsidRPr="002802CA">
              <w:rPr>
                <w:color w:val="000000"/>
                <w:sz w:val="20"/>
                <w:szCs w:val="20"/>
                <w:lang w:val="es-CO"/>
              </w:rPr>
              <w:t>n/a</w:t>
            </w:r>
          </w:p>
        </w:tc>
      </w:tr>
      <w:tr w:rsidR="00121597" w:rsidRPr="00121597" w14:paraId="1611BB03" w14:textId="77777777" w:rsidTr="002802CA">
        <w:trPr>
          <w:trHeight w:val="280"/>
        </w:trPr>
        <w:tc>
          <w:tcPr>
            <w:tcW w:w="17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E70A403" w14:textId="77777777" w:rsidR="00121597" w:rsidRPr="00121597" w:rsidRDefault="00121597" w:rsidP="00121597">
            <w:pPr>
              <w:suppressAutoHyphens/>
              <w:ind w:left="-19"/>
              <w:jc w:val="left"/>
              <w:rPr>
                <w:rFonts w:asciiTheme="majorBidi" w:hAnsiTheme="majorBidi" w:cstheme="majorBidi"/>
                <w:sz w:val="20"/>
                <w:szCs w:val="20"/>
                <w:lang w:eastAsia="en-CA"/>
              </w:rPr>
            </w:pPr>
            <w:r w:rsidRPr="00121597">
              <w:rPr>
                <w:rFonts w:asciiTheme="majorBidi" w:hAnsiTheme="majorBidi" w:cstheme="majorBidi"/>
                <w:sz w:val="20"/>
                <w:szCs w:val="20"/>
                <w:lang w:eastAsia="en-CA"/>
              </w:rPr>
              <w:t>1.2</w:t>
            </w:r>
          </w:p>
        </w:tc>
        <w:tc>
          <w:tcPr>
            <w:tcW w:w="1314" w:type="pct"/>
            <w:tcBorders>
              <w:top w:val="nil"/>
              <w:left w:val="nil"/>
              <w:bottom w:val="single" w:sz="4" w:space="0" w:color="auto"/>
              <w:right w:val="single" w:sz="2" w:space="0" w:color="auto"/>
            </w:tcBorders>
            <w:hideMark/>
          </w:tcPr>
          <w:p w14:paraId="7250ED11" w14:textId="77777777" w:rsidR="00121597" w:rsidRPr="00121597" w:rsidRDefault="00121597" w:rsidP="00121597">
            <w:pPr>
              <w:suppressAutoHyphens/>
              <w:ind w:right="-106"/>
              <w:jc w:val="left"/>
              <w:rPr>
                <w:rFonts w:asciiTheme="majorBidi" w:hAnsiTheme="majorBidi" w:cstheme="majorBidi"/>
                <w:sz w:val="20"/>
                <w:szCs w:val="20"/>
                <w:lang w:eastAsia="en-CA"/>
              </w:rPr>
            </w:pPr>
            <w:r w:rsidRPr="00121597">
              <w:rPr>
                <w:rFonts w:asciiTheme="majorBidi" w:hAnsiTheme="majorBidi" w:cstheme="majorBidi"/>
                <w:sz w:val="20"/>
                <w:szCs w:val="20"/>
                <w:lang w:eastAsia="en-CA"/>
              </w:rPr>
              <w:t xml:space="preserve">Maximum allowable total consumption of </w:t>
            </w:r>
            <w:r w:rsidRPr="00121597">
              <w:rPr>
                <w:rFonts w:asciiTheme="majorBidi" w:hAnsiTheme="majorBidi" w:cstheme="majorBidi"/>
                <w:sz w:val="20"/>
                <w:szCs w:val="20"/>
                <w:lang w:eastAsia="en-CA"/>
              </w:rPr>
              <w:br/>
              <w:t>Annex C, Group I substances (ODP tonnes)</w:t>
            </w:r>
          </w:p>
        </w:tc>
        <w:tc>
          <w:tcPr>
            <w:tcW w:w="349" w:type="pct"/>
            <w:tcBorders>
              <w:top w:val="single" w:sz="2" w:space="0" w:color="auto"/>
              <w:left w:val="single" w:sz="2" w:space="0" w:color="auto"/>
              <w:bottom w:val="single" w:sz="2" w:space="0" w:color="auto"/>
              <w:right w:val="single" w:sz="2" w:space="0" w:color="auto"/>
            </w:tcBorders>
          </w:tcPr>
          <w:p w14:paraId="25A38742" w14:textId="0DD7D28D" w:rsidR="00121597" w:rsidRPr="00121597" w:rsidRDefault="00121597" w:rsidP="00121597">
            <w:pPr>
              <w:suppressAutoHyphens/>
              <w:ind w:left="-115" w:right="41"/>
              <w:jc w:val="right"/>
              <w:rPr>
                <w:rFonts w:asciiTheme="majorBidi" w:hAnsiTheme="majorBidi" w:cstheme="majorBidi"/>
                <w:sz w:val="20"/>
                <w:szCs w:val="20"/>
                <w:highlight w:val="cyan"/>
                <w:lang w:eastAsia="en-CA"/>
              </w:rPr>
            </w:pPr>
            <w:r w:rsidRPr="002802CA">
              <w:rPr>
                <w:color w:val="000000"/>
                <w:sz w:val="20"/>
                <w:szCs w:val="20"/>
              </w:rPr>
              <w:t>16.11</w:t>
            </w:r>
          </w:p>
        </w:tc>
        <w:tc>
          <w:tcPr>
            <w:tcW w:w="249" w:type="pct"/>
            <w:tcBorders>
              <w:top w:val="single" w:sz="2" w:space="0" w:color="auto"/>
              <w:left w:val="single" w:sz="2" w:space="0" w:color="auto"/>
              <w:bottom w:val="single" w:sz="2" w:space="0" w:color="auto"/>
              <w:right w:val="single" w:sz="2" w:space="0" w:color="auto"/>
            </w:tcBorders>
          </w:tcPr>
          <w:p w14:paraId="0D88BFFA" w14:textId="268C1B70" w:rsidR="00121597" w:rsidRPr="00121597" w:rsidRDefault="00121597" w:rsidP="00121597">
            <w:pPr>
              <w:suppressAutoHyphens/>
              <w:ind w:left="-115" w:right="41"/>
              <w:jc w:val="right"/>
              <w:rPr>
                <w:rFonts w:asciiTheme="majorBidi" w:hAnsiTheme="majorBidi" w:cstheme="majorBidi"/>
                <w:sz w:val="20"/>
                <w:szCs w:val="20"/>
                <w:highlight w:val="cyan"/>
                <w:lang w:eastAsia="en-CA"/>
              </w:rPr>
            </w:pPr>
            <w:r w:rsidRPr="002802CA">
              <w:rPr>
                <w:color w:val="000000"/>
                <w:sz w:val="20"/>
                <w:szCs w:val="20"/>
              </w:rPr>
              <w:t>16.11</w:t>
            </w:r>
          </w:p>
        </w:tc>
        <w:tc>
          <w:tcPr>
            <w:tcW w:w="248" w:type="pct"/>
            <w:tcBorders>
              <w:top w:val="single" w:sz="2" w:space="0" w:color="auto"/>
              <w:left w:val="single" w:sz="2" w:space="0" w:color="auto"/>
              <w:bottom w:val="single" w:sz="2" w:space="0" w:color="auto"/>
              <w:right w:val="single" w:sz="2" w:space="0" w:color="auto"/>
            </w:tcBorders>
          </w:tcPr>
          <w:p w14:paraId="52399ADB" w14:textId="4933E959" w:rsidR="00121597" w:rsidRPr="00121597" w:rsidRDefault="00121597" w:rsidP="00121597">
            <w:pPr>
              <w:suppressAutoHyphens/>
              <w:ind w:left="-115" w:right="41"/>
              <w:jc w:val="right"/>
              <w:rPr>
                <w:rFonts w:asciiTheme="majorBidi" w:hAnsiTheme="majorBidi" w:cstheme="majorBidi"/>
                <w:sz w:val="20"/>
                <w:szCs w:val="20"/>
                <w:highlight w:val="cyan"/>
                <w:lang w:eastAsia="en-CA"/>
              </w:rPr>
            </w:pPr>
            <w:r w:rsidRPr="002802CA">
              <w:rPr>
                <w:color w:val="000000"/>
                <w:sz w:val="20"/>
                <w:szCs w:val="20"/>
              </w:rPr>
              <w:t>16.11</w:t>
            </w:r>
          </w:p>
        </w:tc>
        <w:tc>
          <w:tcPr>
            <w:tcW w:w="349" w:type="pct"/>
            <w:tcBorders>
              <w:top w:val="single" w:sz="2" w:space="0" w:color="auto"/>
              <w:left w:val="single" w:sz="2" w:space="0" w:color="auto"/>
              <w:bottom w:val="single" w:sz="2" w:space="0" w:color="auto"/>
              <w:right w:val="single" w:sz="2" w:space="0" w:color="auto"/>
            </w:tcBorders>
          </w:tcPr>
          <w:p w14:paraId="06F6B6E1" w14:textId="26A4F4A0" w:rsidR="00121597" w:rsidRPr="00121597" w:rsidRDefault="00121597" w:rsidP="00121597">
            <w:pPr>
              <w:suppressAutoHyphens/>
              <w:ind w:left="-115" w:right="41"/>
              <w:jc w:val="right"/>
              <w:rPr>
                <w:rFonts w:asciiTheme="majorBidi" w:hAnsiTheme="majorBidi" w:cstheme="majorBidi"/>
                <w:sz w:val="20"/>
                <w:szCs w:val="20"/>
                <w:lang w:eastAsia="en-CA"/>
              </w:rPr>
            </w:pPr>
            <w:r w:rsidRPr="002802CA">
              <w:rPr>
                <w:color w:val="000000"/>
                <w:sz w:val="20"/>
                <w:szCs w:val="20"/>
              </w:rPr>
              <w:t>16.11</w:t>
            </w:r>
          </w:p>
        </w:tc>
        <w:tc>
          <w:tcPr>
            <w:tcW w:w="249" w:type="pct"/>
            <w:tcBorders>
              <w:top w:val="single" w:sz="2" w:space="0" w:color="auto"/>
              <w:left w:val="single" w:sz="2" w:space="0" w:color="auto"/>
              <w:bottom w:val="single" w:sz="2" w:space="0" w:color="auto"/>
              <w:right w:val="single" w:sz="2" w:space="0" w:color="auto"/>
            </w:tcBorders>
          </w:tcPr>
          <w:p w14:paraId="41D277C2" w14:textId="3249F82B" w:rsidR="00121597" w:rsidRPr="00121597" w:rsidRDefault="00121597" w:rsidP="00121597">
            <w:pPr>
              <w:suppressAutoHyphens/>
              <w:ind w:left="-115" w:right="1"/>
              <w:jc w:val="right"/>
              <w:rPr>
                <w:rFonts w:asciiTheme="majorBidi" w:hAnsiTheme="majorBidi" w:cstheme="majorBidi"/>
                <w:sz w:val="20"/>
                <w:szCs w:val="20"/>
                <w:lang w:eastAsia="en-CA"/>
              </w:rPr>
            </w:pPr>
            <w:r w:rsidRPr="002802CA">
              <w:rPr>
                <w:color w:val="000000"/>
                <w:sz w:val="20"/>
                <w:szCs w:val="20"/>
              </w:rPr>
              <w:t>16.11</w:t>
            </w:r>
          </w:p>
        </w:tc>
        <w:tc>
          <w:tcPr>
            <w:tcW w:w="248" w:type="pct"/>
            <w:tcBorders>
              <w:top w:val="single" w:sz="2" w:space="0" w:color="auto"/>
              <w:left w:val="single" w:sz="2" w:space="0" w:color="auto"/>
              <w:bottom w:val="single" w:sz="2" w:space="0" w:color="auto"/>
              <w:right w:val="single" w:sz="2" w:space="0" w:color="auto"/>
            </w:tcBorders>
          </w:tcPr>
          <w:p w14:paraId="424912C9" w14:textId="5AC25BAB" w:rsidR="00121597" w:rsidRPr="00121597" w:rsidRDefault="00121597" w:rsidP="00121597">
            <w:pPr>
              <w:suppressAutoHyphens/>
              <w:ind w:left="-115"/>
              <w:jc w:val="right"/>
              <w:rPr>
                <w:rFonts w:asciiTheme="majorBidi" w:hAnsiTheme="majorBidi" w:cstheme="majorBidi"/>
                <w:sz w:val="20"/>
                <w:szCs w:val="20"/>
                <w:lang w:eastAsia="en-CA"/>
              </w:rPr>
            </w:pPr>
            <w:r w:rsidRPr="002802CA">
              <w:rPr>
                <w:color w:val="000000"/>
                <w:sz w:val="20"/>
                <w:szCs w:val="20"/>
              </w:rPr>
              <w:t>8.05</w:t>
            </w:r>
          </w:p>
        </w:tc>
        <w:tc>
          <w:tcPr>
            <w:tcW w:w="349" w:type="pct"/>
            <w:tcBorders>
              <w:top w:val="single" w:sz="2" w:space="0" w:color="auto"/>
              <w:left w:val="single" w:sz="2" w:space="0" w:color="auto"/>
              <w:bottom w:val="single" w:sz="2" w:space="0" w:color="auto"/>
              <w:right w:val="single" w:sz="2" w:space="0" w:color="auto"/>
            </w:tcBorders>
          </w:tcPr>
          <w:p w14:paraId="08628389" w14:textId="73343270" w:rsidR="00121597" w:rsidRPr="00121597" w:rsidRDefault="00121597" w:rsidP="00121597">
            <w:pPr>
              <w:suppressAutoHyphens/>
              <w:ind w:left="-115"/>
              <w:jc w:val="right"/>
              <w:rPr>
                <w:rFonts w:asciiTheme="majorBidi" w:hAnsiTheme="majorBidi" w:cstheme="majorBidi"/>
                <w:sz w:val="20"/>
                <w:szCs w:val="20"/>
                <w:lang w:eastAsia="en-CA"/>
              </w:rPr>
            </w:pPr>
            <w:r w:rsidRPr="002802CA">
              <w:rPr>
                <w:color w:val="000000"/>
                <w:sz w:val="20"/>
                <w:szCs w:val="20"/>
              </w:rPr>
              <w:t>8.05</w:t>
            </w:r>
          </w:p>
        </w:tc>
        <w:tc>
          <w:tcPr>
            <w:tcW w:w="248" w:type="pct"/>
            <w:tcBorders>
              <w:top w:val="single" w:sz="2" w:space="0" w:color="auto"/>
              <w:left w:val="single" w:sz="2" w:space="0" w:color="auto"/>
              <w:bottom w:val="single" w:sz="2" w:space="0" w:color="auto"/>
              <w:right w:val="single" w:sz="2" w:space="0" w:color="auto"/>
            </w:tcBorders>
          </w:tcPr>
          <w:p w14:paraId="465CE26E" w14:textId="347FF97C" w:rsidR="00121597" w:rsidRPr="00121597" w:rsidRDefault="00121597" w:rsidP="00121597">
            <w:pPr>
              <w:suppressAutoHyphens/>
              <w:ind w:left="-115"/>
              <w:jc w:val="right"/>
              <w:rPr>
                <w:rFonts w:asciiTheme="majorBidi" w:hAnsiTheme="majorBidi" w:cstheme="majorBidi"/>
                <w:sz w:val="20"/>
                <w:szCs w:val="20"/>
                <w:lang w:eastAsia="en-CA"/>
              </w:rPr>
            </w:pPr>
            <w:r w:rsidRPr="002802CA">
              <w:rPr>
                <w:color w:val="000000"/>
                <w:sz w:val="20"/>
                <w:szCs w:val="20"/>
              </w:rPr>
              <w:t>8.05</w:t>
            </w:r>
          </w:p>
        </w:tc>
        <w:tc>
          <w:tcPr>
            <w:tcW w:w="249" w:type="pct"/>
            <w:tcBorders>
              <w:top w:val="single" w:sz="2" w:space="0" w:color="auto"/>
              <w:left w:val="single" w:sz="2" w:space="0" w:color="auto"/>
              <w:bottom w:val="single" w:sz="2" w:space="0" w:color="auto"/>
              <w:right w:val="single" w:sz="2" w:space="0" w:color="auto"/>
            </w:tcBorders>
          </w:tcPr>
          <w:p w14:paraId="7467709F" w14:textId="2C92DB32" w:rsidR="00121597" w:rsidRPr="00121597" w:rsidRDefault="00121597" w:rsidP="00121597">
            <w:pPr>
              <w:suppressAutoHyphens/>
              <w:ind w:left="-115" w:right="-33"/>
              <w:jc w:val="right"/>
              <w:rPr>
                <w:rFonts w:asciiTheme="majorBidi" w:hAnsiTheme="majorBidi" w:cstheme="majorBidi"/>
                <w:sz w:val="20"/>
                <w:szCs w:val="20"/>
                <w:lang w:eastAsia="en-CA"/>
              </w:rPr>
            </w:pPr>
            <w:r w:rsidRPr="002802CA">
              <w:rPr>
                <w:color w:val="000000"/>
                <w:sz w:val="20"/>
                <w:szCs w:val="20"/>
              </w:rPr>
              <w:t>0.62</w:t>
            </w:r>
          </w:p>
        </w:tc>
        <w:tc>
          <w:tcPr>
            <w:tcW w:w="348" w:type="pct"/>
            <w:tcBorders>
              <w:top w:val="single" w:sz="2" w:space="0" w:color="auto"/>
              <w:left w:val="single" w:sz="2" w:space="0" w:color="auto"/>
              <w:bottom w:val="single" w:sz="2" w:space="0" w:color="auto"/>
              <w:right w:val="single" w:sz="2" w:space="0" w:color="auto"/>
            </w:tcBorders>
          </w:tcPr>
          <w:p w14:paraId="3F587BB9" w14:textId="18EFDC24" w:rsidR="00121597" w:rsidRPr="00121597" w:rsidRDefault="00121597" w:rsidP="00121597">
            <w:pPr>
              <w:suppressAutoHyphens/>
              <w:ind w:left="-349"/>
              <w:jc w:val="right"/>
              <w:rPr>
                <w:rFonts w:asciiTheme="majorBidi" w:hAnsiTheme="majorBidi" w:cstheme="majorBidi"/>
                <w:sz w:val="20"/>
                <w:szCs w:val="20"/>
                <w:lang w:eastAsia="en-CA"/>
              </w:rPr>
            </w:pPr>
            <w:r w:rsidRPr="002802CA">
              <w:rPr>
                <w:color w:val="000000"/>
                <w:sz w:val="20"/>
                <w:szCs w:val="20"/>
              </w:rPr>
              <w:t>0.62</w:t>
            </w:r>
          </w:p>
        </w:tc>
        <w:tc>
          <w:tcPr>
            <w:tcW w:w="249" w:type="pct"/>
            <w:tcBorders>
              <w:top w:val="single" w:sz="2" w:space="0" w:color="auto"/>
              <w:left w:val="single" w:sz="2" w:space="0" w:color="auto"/>
              <w:bottom w:val="single" w:sz="2" w:space="0" w:color="auto"/>
              <w:right w:val="single" w:sz="2" w:space="0" w:color="auto"/>
            </w:tcBorders>
            <w:shd w:val="clear" w:color="auto" w:fill="FFFFFF" w:themeFill="background1"/>
          </w:tcPr>
          <w:p w14:paraId="408F3AB4" w14:textId="44DD15CA" w:rsidR="00121597" w:rsidRPr="00121597" w:rsidRDefault="00121597" w:rsidP="00121597">
            <w:pPr>
              <w:suppressAutoHyphens/>
              <w:ind w:left="-286"/>
              <w:jc w:val="right"/>
              <w:rPr>
                <w:rFonts w:asciiTheme="majorBidi" w:hAnsiTheme="majorBidi" w:cstheme="majorBidi"/>
                <w:sz w:val="20"/>
                <w:szCs w:val="20"/>
                <w:lang w:eastAsia="en-CA"/>
              </w:rPr>
            </w:pPr>
            <w:r w:rsidRPr="002802CA">
              <w:rPr>
                <w:color w:val="000000"/>
                <w:sz w:val="20"/>
                <w:szCs w:val="20"/>
              </w:rPr>
              <w:t>0.00</w:t>
            </w:r>
          </w:p>
        </w:tc>
        <w:tc>
          <w:tcPr>
            <w:tcW w:w="375" w:type="pct"/>
            <w:tcBorders>
              <w:top w:val="nil"/>
              <w:left w:val="single" w:sz="2" w:space="0" w:color="auto"/>
              <w:bottom w:val="single" w:sz="4" w:space="0" w:color="auto"/>
              <w:right w:val="single" w:sz="4" w:space="0" w:color="auto"/>
            </w:tcBorders>
            <w:shd w:val="clear" w:color="auto" w:fill="FFFFFF" w:themeFill="background1"/>
          </w:tcPr>
          <w:p w14:paraId="51CBE4B4" w14:textId="7099AF83" w:rsidR="00121597" w:rsidRPr="00121597" w:rsidRDefault="00121597" w:rsidP="00121597">
            <w:pPr>
              <w:suppressAutoHyphens/>
              <w:jc w:val="right"/>
              <w:rPr>
                <w:rFonts w:asciiTheme="majorBidi" w:hAnsiTheme="majorBidi" w:cstheme="majorBidi"/>
                <w:sz w:val="20"/>
                <w:szCs w:val="20"/>
                <w:lang w:eastAsia="en-CA"/>
              </w:rPr>
            </w:pPr>
            <w:r w:rsidRPr="002802CA">
              <w:rPr>
                <w:color w:val="000000"/>
                <w:sz w:val="20"/>
                <w:szCs w:val="20"/>
              </w:rPr>
              <w:t>n/a</w:t>
            </w:r>
          </w:p>
        </w:tc>
      </w:tr>
      <w:tr w:rsidR="00121597" w:rsidRPr="00121597" w14:paraId="60E397B0" w14:textId="77777777" w:rsidTr="002802CA">
        <w:trPr>
          <w:trHeight w:val="280"/>
        </w:trPr>
        <w:tc>
          <w:tcPr>
            <w:tcW w:w="17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14031F7" w14:textId="77777777" w:rsidR="00121597" w:rsidRPr="00121597" w:rsidRDefault="00121597" w:rsidP="00121597">
            <w:pPr>
              <w:suppressAutoHyphens/>
              <w:jc w:val="left"/>
              <w:rPr>
                <w:rFonts w:asciiTheme="majorBidi" w:hAnsiTheme="majorBidi" w:cstheme="majorBidi"/>
                <w:sz w:val="20"/>
                <w:szCs w:val="20"/>
                <w:lang w:eastAsia="en-CA"/>
              </w:rPr>
            </w:pPr>
            <w:r w:rsidRPr="00121597">
              <w:rPr>
                <w:rFonts w:asciiTheme="majorBidi" w:hAnsiTheme="majorBidi" w:cstheme="majorBidi"/>
                <w:sz w:val="20"/>
                <w:szCs w:val="20"/>
                <w:lang w:eastAsia="en-CA"/>
              </w:rPr>
              <w:t>2.1</w:t>
            </w:r>
          </w:p>
        </w:tc>
        <w:tc>
          <w:tcPr>
            <w:tcW w:w="1314" w:type="pct"/>
            <w:tcBorders>
              <w:top w:val="nil"/>
              <w:left w:val="nil"/>
              <w:bottom w:val="single" w:sz="4" w:space="0" w:color="auto"/>
              <w:right w:val="single" w:sz="2" w:space="0" w:color="auto"/>
            </w:tcBorders>
            <w:hideMark/>
          </w:tcPr>
          <w:p w14:paraId="56C99C55" w14:textId="34113075" w:rsidR="00121597" w:rsidRPr="00121597" w:rsidRDefault="00121597" w:rsidP="00121597">
            <w:pPr>
              <w:suppressAutoHyphens/>
              <w:jc w:val="left"/>
              <w:rPr>
                <w:rFonts w:asciiTheme="majorBidi" w:hAnsiTheme="majorBidi" w:cstheme="majorBidi"/>
                <w:sz w:val="20"/>
                <w:szCs w:val="20"/>
                <w:lang w:eastAsia="en-CA"/>
              </w:rPr>
            </w:pPr>
            <w:r w:rsidRPr="00121597">
              <w:rPr>
                <w:rFonts w:asciiTheme="majorBidi" w:hAnsiTheme="majorBidi" w:cstheme="majorBidi"/>
                <w:sz w:val="20"/>
                <w:szCs w:val="20"/>
                <w:lang w:eastAsia="en-CA"/>
              </w:rPr>
              <w:t>Lead IA (UNDP) agreed funding (US $)</w:t>
            </w:r>
          </w:p>
        </w:tc>
        <w:tc>
          <w:tcPr>
            <w:tcW w:w="349" w:type="pct"/>
            <w:tcBorders>
              <w:top w:val="single" w:sz="2" w:space="0" w:color="auto"/>
              <w:left w:val="single" w:sz="2" w:space="0" w:color="auto"/>
              <w:bottom w:val="single" w:sz="2" w:space="0" w:color="auto"/>
              <w:right w:val="single" w:sz="2" w:space="0" w:color="auto"/>
            </w:tcBorders>
          </w:tcPr>
          <w:p w14:paraId="0F7F4D49" w14:textId="2BB52B10" w:rsidR="00121597" w:rsidRPr="00121597" w:rsidRDefault="00121597" w:rsidP="00121597">
            <w:pPr>
              <w:suppressAutoHyphens/>
              <w:ind w:left="-115"/>
              <w:jc w:val="right"/>
              <w:rPr>
                <w:rFonts w:asciiTheme="majorBidi" w:hAnsiTheme="majorBidi" w:cstheme="majorBidi"/>
                <w:sz w:val="20"/>
                <w:szCs w:val="20"/>
                <w:lang w:eastAsia="en-CA"/>
              </w:rPr>
            </w:pPr>
            <w:r w:rsidRPr="002802CA">
              <w:rPr>
                <w:color w:val="000000"/>
                <w:sz w:val="20"/>
                <w:szCs w:val="20"/>
              </w:rPr>
              <w:t>206,800</w:t>
            </w:r>
          </w:p>
        </w:tc>
        <w:tc>
          <w:tcPr>
            <w:tcW w:w="249" w:type="pct"/>
            <w:tcBorders>
              <w:top w:val="single" w:sz="2" w:space="0" w:color="auto"/>
              <w:left w:val="single" w:sz="2" w:space="0" w:color="auto"/>
              <w:bottom w:val="single" w:sz="2" w:space="0" w:color="auto"/>
              <w:right w:val="single" w:sz="2" w:space="0" w:color="auto"/>
            </w:tcBorders>
          </w:tcPr>
          <w:p w14:paraId="21C4AC48" w14:textId="68055461" w:rsidR="00121597" w:rsidRPr="00121597" w:rsidRDefault="00121597" w:rsidP="00121597">
            <w:pPr>
              <w:suppressAutoHyphens/>
              <w:ind w:left="-115"/>
              <w:jc w:val="right"/>
              <w:rPr>
                <w:rFonts w:asciiTheme="majorBidi" w:hAnsiTheme="majorBidi" w:cstheme="majorBidi"/>
                <w:sz w:val="20"/>
                <w:szCs w:val="20"/>
                <w:lang w:eastAsia="en-CA"/>
              </w:rPr>
            </w:pPr>
            <w:r w:rsidRPr="002802CA">
              <w:rPr>
                <w:color w:val="000000"/>
                <w:sz w:val="20"/>
                <w:szCs w:val="20"/>
              </w:rPr>
              <w:t>0</w:t>
            </w:r>
          </w:p>
        </w:tc>
        <w:tc>
          <w:tcPr>
            <w:tcW w:w="248" w:type="pct"/>
            <w:tcBorders>
              <w:top w:val="single" w:sz="2" w:space="0" w:color="auto"/>
              <w:left w:val="single" w:sz="2" w:space="0" w:color="auto"/>
              <w:bottom w:val="single" w:sz="2" w:space="0" w:color="auto"/>
              <w:right w:val="single" w:sz="2" w:space="0" w:color="auto"/>
            </w:tcBorders>
          </w:tcPr>
          <w:p w14:paraId="111219EE" w14:textId="678BDBB0" w:rsidR="00121597" w:rsidRPr="00121597" w:rsidRDefault="00121597" w:rsidP="00121597">
            <w:pPr>
              <w:suppressAutoHyphens/>
              <w:ind w:left="-115"/>
              <w:jc w:val="right"/>
              <w:rPr>
                <w:rFonts w:asciiTheme="majorBidi" w:hAnsiTheme="majorBidi" w:cstheme="majorBidi"/>
                <w:sz w:val="20"/>
                <w:szCs w:val="20"/>
                <w:lang w:eastAsia="en-CA"/>
              </w:rPr>
            </w:pPr>
            <w:r w:rsidRPr="002802CA">
              <w:rPr>
                <w:color w:val="000000"/>
                <w:sz w:val="20"/>
                <w:szCs w:val="20"/>
              </w:rPr>
              <w:t>0</w:t>
            </w:r>
          </w:p>
        </w:tc>
        <w:tc>
          <w:tcPr>
            <w:tcW w:w="349" w:type="pct"/>
            <w:tcBorders>
              <w:top w:val="single" w:sz="2" w:space="0" w:color="auto"/>
              <w:left w:val="single" w:sz="2" w:space="0" w:color="auto"/>
              <w:bottom w:val="single" w:sz="2" w:space="0" w:color="auto"/>
              <w:right w:val="single" w:sz="2" w:space="0" w:color="auto"/>
            </w:tcBorders>
          </w:tcPr>
          <w:p w14:paraId="7E7975C8" w14:textId="21496F46" w:rsidR="00121597" w:rsidRPr="00121597" w:rsidRDefault="00121597" w:rsidP="00121597">
            <w:pPr>
              <w:suppressAutoHyphens/>
              <w:ind w:left="-115"/>
              <w:jc w:val="right"/>
              <w:rPr>
                <w:rFonts w:asciiTheme="majorBidi" w:hAnsiTheme="majorBidi" w:cstheme="majorBidi"/>
                <w:sz w:val="20"/>
                <w:szCs w:val="20"/>
                <w:lang w:eastAsia="en-CA"/>
              </w:rPr>
            </w:pPr>
            <w:r w:rsidRPr="002802CA">
              <w:rPr>
                <w:color w:val="000000"/>
                <w:sz w:val="20"/>
                <w:szCs w:val="20"/>
              </w:rPr>
              <w:t>497,612</w:t>
            </w:r>
          </w:p>
        </w:tc>
        <w:tc>
          <w:tcPr>
            <w:tcW w:w="249" w:type="pct"/>
            <w:tcBorders>
              <w:top w:val="single" w:sz="2" w:space="0" w:color="auto"/>
              <w:left w:val="single" w:sz="2" w:space="0" w:color="auto"/>
              <w:bottom w:val="single" w:sz="2" w:space="0" w:color="auto"/>
              <w:right w:val="single" w:sz="2" w:space="0" w:color="auto"/>
            </w:tcBorders>
          </w:tcPr>
          <w:p w14:paraId="14A86DF3" w14:textId="6D4384FD" w:rsidR="00121597" w:rsidRPr="00121597" w:rsidRDefault="00121597" w:rsidP="00121597">
            <w:pPr>
              <w:suppressAutoHyphens/>
              <w:ind w:left="-115"/>
              <w:jc w:val="right"/>
              <w:rPr>
                <w:rFonts w:asciiTheme="majorBidi" w:hAnsiTheme="majorBidi" w:cstheme="majorBidi"/>
                <w:sz w:val="20"/>
                <w:szCs w:val="20"/>
                <w:lang w:eastAsia="en-CA"/>
              </w:rPr>
            </w:pPr>
            <w:r w:rsidRPr="002802CA">
              <w:rPr>
                <w:color w:val="000000"/>
                <w:sz w:val="20"/>
                <w:szCs w:val="20"/>
              </w:rPr>
              <w:t>0</w:t>
            </w:r>
          </w:p>
        </w:tc>
        <w:tc>
          <w:tcPr>
            <w:tcW w:w="248" w:type="pct"/>
            <w:tcBorders>
              <w:top w:val="single" w:sz="2" w:space="0" w:color="auto"/>
              <w:left w:val="single" w:sz="2" w:space="0" w:color="auto"/>
              <w:bottom w:val="single" w:sz="2" w:space="0" w:color="auto"/>
              <w:right w:val="single" w:sz="2" w:space="0" w:color="auto"/>
            </w:tcBorders>
          </w:tcPr>
          <w:p w14:paraId="1C8EB329" w14:textId="5251BDE4" w:rsidR="00121597" w:rsidRPr="00121597" w:rsidRDefault="00121597" w:rsidP="00121597">
            <w:pPr>
              <w:suppressAutoHyphens/>
              <w:ind w:left="-115"/>
              <w:jc w:val="right"/>
              <w:rPr>
                <w:rFonts w:asciiTheme="majorBidi" w:hAnsiTheme="majorBidi" w:cstheme="majorBidi"/>
                <w:sz w:val="20"/>
                <w:szCs w:val="20"/>
                <w:lang w:eastAsia="en-CA"/>
              </w:rPr>
            </w:pPr>
            <w:r w:rsidRPr="002802CA">
              <w:rPr>
                <w:color w:val="000000"/>
                <w:sz w:val="20"/>
                <w:szCs w:val="20"/>
              </w:rPr>
              <w:t>0</w:t>
            </w:r>
          </w:p>
        </w:tc>
        <w:tc>
          <w:tcPr>
            <w:tcW w:w="349" w:type="pct"/>
            <w:tcBorders>
              <w:top w:val="single" w:sz="2" w:space="0" w:color="auto"/>
              <w:left w:val="single" w:sz="2" w:space="0" w:color="auto"/>
              <w:bottom w:val="single" w:sz="2" w:space="0" w:color="auto"/>
              <w:right w:val="single" w:sz="2" w:space="0" w:color="auto"/>
            </w:tcBorders>
          </w:tcPr>
          <w:p w14:paraId="297BE1FF" w14:textId="52EF1938" w:rsidR="00121597" w:rsidRPr="00121597" w:rsidRDefault="00121597" w:rsidP="00121597">
            <w:pPr>
              <w:suppressAutoHyphens/>
              <w:ind w:left="-115"/>
              <w:jc w:val="right"/>
              <w:rPr>
                <w:rFonts w:asciiTheme="majorBidi" w:hAnsiTheme="majorBidi" w:cstheme="majorBidi"/>
                <w:sz w:val="20"/>
                <w:szCs w:val="20"/>
                <w:lang w:eastAsia="en-CA"/>
              </w:rPr>
            </w:pPr>
            <w:r w:rsidRPr="002802CA">
              <w:rPr>
                <w:color w:val="000000"/>
                <w:sz w:val="20"/>
                <w:szCs w:val="20"/>
              </w:rPr>
              <w:t>458,838</w:t>
            </w:r>
          </w:p>
        </w:tc>
        <w:tc>
          <w:tcPr>
            <w:tcW w:w="248" w:type="pct"/>
            <w:tcBorders>
              <w:top w:val="single" w:sz="2" w:space="0" w:color="auto"/>
              <w:left w:val="single" w:sz="2" w:space="0" w:color="auto"/>
              <w:bottom w:val="single" w:sz="2" w:space="0" w:color="auto"/>
              <w:right w:val="single" w:sz="2" w:space="0" w:color="auto"/>
            </w:tcBorders>
          </w:tcPr>
          <w:p w14:paraId="1099ACA9" w14:textId="39A75116" w:rsidR="00121597" w:rsidRPr="00121597" w:rsidRDefault="00121597" w:rsidP="00121597">
            <w:pPr>
              <w:suppressAutoHyphens/>
              <w:ind w:left="-115"/>
              <w:jc w:val="right"/>
              <w:rPr>
                <w:rFonts w:asciiTheme="majorBidi" w:hAnsiTheme="majorBidi" w:cstheme="majorBidi"/>
                <w:sz w:val="20"/>
                <w:szCs w:val="20"/>
                <w:lang w:eastAsia="en-CA"/>
              </w:rPr>
            </w:pPr>
            <w:r w:rsidRPr="002802CA">
              <w:rPr>
                <w:sz w:val="20"/>
                <w:szCs w:val="20"/>
              </w:rPr>
              <w:t>0</w:t>
            </w:r>
          </w:p>
        </w:tc>
        <w:tc>
          <w:tcPr>
            <w:tcW w:w="249" w:type="pct"/>
            <w:tcBorders>
              <w:top w:val="single" w:sz="2" w:space="0" w:color="auto"/>
              <w:left w:val="single" w:sz="2" w:space="0" w:color="auto"/>
              <w:bottom w:val="single" w:sz="2" w:space="0" w:color="auto"/>
              <w:right w:val="single" w:sz="2" w:space="0" w:color="auto"/>
            </w:tcBorders>
          </w:tcPr>
          <w:p w14:paraId="72818BA2" w14:textId="62DE875E" w:rsidR="00121597" w:rsidRPr="00121597" w:rsidRDefault="00121597" w:rsidP="00121597">
            <w:pPr>
              <w:suppressAutoHyphens/>
              <w:ind w:left="-115"/>
              <w:jc w:val="right"/>
              <w:rPr>
                <w:rFonts w:asciiTheme="majorBidi" w:hAnsiTheme="majorBidi" w:cstheme="majorBidi"/>
                <w:sz w:val="20"/>
                <w:szCs w:val="20"/>
                <w:lang w:eastAsia="en-CA"/>
              </w:rPr>
            </w:pPr>
            <w:r w:rsidRPr="002802CA">
              <w:rPr>
                <w:sz w:val="20"/>
                <w:szCs w:val="20"/>
              </w:rPr>
              <w:t>0</w:t>
            </w:r>
          </w:p>
        </w:tc>
        <w:tc>
          <w:tcPr>
            <w:tcW w:w="348" w:type="pct"/>
            <w:tcBorders>
              <w:top w:val="single" w:sz="2" w:space="0" w:color="auto"/>
              <w:left w:val="single" w:sz="2" w:space="0" w:color="auto"/>
              <w:bottom w:val="single" w:sz="2" w:space="0" w:color="auto"/>
              <w:right w:val="single" w:sz="2" w:space="0" w:color="auto"/>
            </w:tcBorders>
          </w:tcPr>
          <w:p w14:paraId="6ED6C78D" w14:textId="0DFBFAD7" w:rsidR="00121597" w:rsidRPr="00121597" w:rsidRDefault="00121597" w:rsidP="00121597">
            <w:pPr>
              <w:suppressAutoHyphens/>
              <w:ind w:left="-115"/>
              <w:jc w:val="right"/>
              <w:rPr>
                <w:rFonts w:asciiTheme="majorBidi" w:hAnsiTheme="majorBidi" w:cstheme="majorBidi"/>
                <w:sz w:val="20"/>
                <w:szCs w:val="20"/>
                <w:lang w:eastAsia="en-CA"/>
              </w:rPr>
            </w:pPr>
            <w:r w:rsidRPr="002802CA">
              <w:rPr>
                <w:color w:val="000000"/>
                <w:sz w:val="20"/>
                <w:szCs w:val="20"/>
              </w:rPr>
              <w:t>129,250</w:t>
            </w:r>
          </w:p>
        </w:tc>
        <w:tc>
          <w:tcPr>
            <w:tcW w:w="249" w:type="pct"/>
            <w:tcBorders>
              <w:top w:val="single" w:sz="2" w:space="0" w:color="auto"/>
              <w:left w:val="single" w:sz="2" w:space="0" w:color="auto"/>
              <w:bottom w:val="single" w:sz="2" w:space="0" w:color="auto"/>
              <w:right w:val="single" w:sz="2" w:space="0" w:color="auto"/>
            </w:tcBorders>
          </w:tcPr>
          <w:p w14:paraId="40B2563F" w14:textId="16D2CDD8" w:rsidR="00121597" w:rsidRPr="00121597" w:rsidRDefault="00121597" w:rsidP="00121597">
            <w:pPr>
              <w:suppressAutoHyphens/>
              <w:ind w:left="-115"/>
              <w:jc w:val="right"/>
              <w:rPr>
                <w:rFonts w:asciiTheme="majorBidi" w:hAnsiTheme="majorBidi" w:cstheme="majorBidi"/>
                <w:sz w:val="20"/>
                <w:szCs w:val="20"/>
                <w:lang w:eastAsia="en-CA"/>
              </w:rPr>
            </w:pPr>
            <w:r w:rsidRPr="002802CA">
              <w:rPr>
                <w:color w:val="000000"/>
                <w:sz w:val="20"/>
                <w:szCs w:val="20"/>
              </w:rPr>
              <w:t>0</w:t>
            </w:r>
          </w:p>
        </w:tc>
        <w:tc>
          <w:tcPr>
            <w:tcW w:w="375" w:type="pct"/>
            <w:tcBorders>
              <w:top w:val="nil"/>
              <w:left w:val="single" w:sz="2" w:space="0" w:color="auto"/>
              <w:bottom w:val="single" w:sz="4" w:space="0" w:color="auto"/>
              <w:right w:val="single" w:sz="4" w:space="0" w:color="auto"/>
            </w:tcBorders>
          </w:tcPr>
          <w:p w14:paraId="14A389A1" w14:textId="302F92BD" w:rsidR="00121597" w:rsidRPr="00121597" w:rsidRDefault="00121597" w:rsidP="002802CA">
            <w:pPr>
              <w:suppressAutoHyphens/>
              <w:ind w:left="-104"/>
              <w:jc w:val="right"/>
              <w:rPr>
                <w:rFonts w:asciiTheme="majorBidi" w:hAnsiTheme="majorBidi" w:cstheme="majorBidi"/>
                <w:sz w:val="20"/>
                <w:szCs w:val="20"/>
                <w:lang w:eastAsia="en-CA"/>
              </w:rPr>
            </w:pPr>
            <w:r w:rsidRPr="002802CA">
              <w:rPr>
                <w:color w:val="000000"/>
                <w:sz w:val="20"/>
                <w:szCs w:val="20"/>
              </w:rPr>
              <w:t>1,292,500</w:t>
            </w:r>
          </w:p>
        </w:tc>
      </w:tr>
      <w:tr w:rsidR="00121597" w:rsidRPr="00121597" w14:paraId="4622C767" w14:textId="77777777" w:rsidTr="002802CA">
        <w:trPr>
          <w:trHeight w:val="280"/>
        </w:trPr>
        <w:tc>
          <w:tcPr>
            <w:tcW w:w="17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63F2F9B" w14:textId="77777777" w:rsidR="00121597" w:rsidRPr="00121597" w:rsidRDefault="00121597" w:rsidP="00121597">
            <w:pPr>
              <w:suppressAutoHyphens/>
              <w:jc w:val="left"/>
              <w:rPr>
                <w:rFonts w:asciiTheme="majorBidi" w:hAnsiTheme="majorBidi" w:cstheme="majorBidi"/>
                <w:sz w:val="20"/>
                <w:szCs w:val="20"/>
                <w:lang w:eastAsia="en-CA"/>
              </w:rPr>
            </w:pPr>
            <w:r w:rsidRPr="00121597">
              <w:rPr>
                <w:rFonts w:asciiTheme="majorBidi" w:hAnsiTheme="majorBidi" w:cstheme="majorBidi"/>
                <w:sz w:val="20"/>
                <w:szCs w:val="20"/>
                <w:lang w:eastAsia="en-CA"/>
              </w:rPr>
              <w:t>2.2</w:t>
            </w:r>
          </w:p>
        </w:tc>
        <w:tc>
          <w:tcPr>
            <w:tcW w:w="1314" w:type="pct"/>
            <w:tcBorders>
              <w:top w:val="nil"/>
              <w:left w:val="nil"/>
              <w:bottom w:val="single" w:sz="4" w:space="0" w:color="auto"/>
              <w:right w:val="single" w:sz="2" w:space="0" w:color="auto"/>
            </w:tcBorders>
            <w:hideMark/>
          </w:tcPr>
          <w:p w14:paraId="1111F9AB" w14:textId="77777777" w:rsidR="00121597" w:rsidRPr="00121597" w:rsidRDefault="00121597" w:rsidP="00121597">
            <w:pPr>
              <w:suppressAutoHyphens/>
              <w:jc w:val="left"/>
              <w:rPr>
                <w:rFonts w:asciiTheme="majorBidi" w:hAnsiTheme="majorBidi" w:cstheme="majorBidi"/>
                <w:sz w:val="20"/>
                <w:szCs w:val="20"/>
                <w:lang w:eastAsia="en-CA"/>
              </w:rPr>
            </w:pPr>
            <w:r w:rsidRPr="00121597">
              <w:rPr>
                <w:rFonts w:asciiTheme="majorBidi" w:hAnsiTheme="majorBidi" w:cstheme="majorBidi"/>
                <w:sz w:val="20"/>
                <w:szCs w:val="20"/>
                <w:lang w:eastAsia="en-CA"/>
              </w:rPr>
              <w:t>Support costs for Lead IA (US $)</w:t>
            </w:r>
          </w:p>
        </w:tc>
        <w:tc>
          <w:tcPr>
            <w:tcW w:w="349" w:type="pct"/>
            <w:tcBorders>
              <w:top w:val="single" w:sz="2" w:space="0" w:color="auto"/>
              <w:left w:val="single" w:sz="2" w:space="0" w:color="auto"/>
              <w:bottom w:val="single" w:sz="2" w:space="0" w:color="auto"/>
              <w:right w:val="single" w:sz="2" w:space="0" w:color="auto"/>
            </w:tcBorders>
          </w:tcPr>
          <w:p w14:paraId="79A3DCF9" w14:textId="6041D55C" w:rsidR="00121597" w:rsidRPr="00121597" w:rsidRDefault="00121597" w:rsidP="00121597">
            <w:pPr>
              <w:suppressAutoHyphens/>
              <w:ind w:left="-115"/>
              <w:jc w:val="right"/>
              <w:rPr>
                <w:rFonts w:asciiTheme="majorBidi" w:hAnsiTheme="majorBidi" w:cstheme="majorBidi"/>
                <w:sz w:val="20"/>
                <w:szCs w:val="20"/>
                <w:lang w:eastAsia="en-CA"/>
              </w:rPr>
            </w:pPr>
            <w:r w:rsidRPr="002802CA">
              <w:rPr>
                <w:color w:val="000000"/>
                <w:sz w:val="20"/>
                <w:szCs w:val="20"/>
              </w:rPr>
              <w:t>14,476</w:t>
            </w:r>
          </w:p>
        </w:tc>
        <w:tc>
          <w:tcPr>
            <w:tcW w:w="249" w:type="pct"/>
            <w:tcBorders>
              <w:top w:val="single" w:sz="2" w:space="0" w:color="auto"/>
              <w:left w:val="single" w:sz="2" w:space="0" w:color="auto"/>
              <w:bottom w:val="single" w:sz="2" w:space="0" w:color="auto"/>
              <w:right w:val="single" w:sz="2" w:space="0" w:color="auto"/>
            </w:tcBorders>
          </w:tcPr>
          <w:p w14:paraId="1E614414" w14:textId="2F82EC06" w:rsidR="00121597" w:rsidRPr="00121597" w:rsidRDefault="00121597" w:rsidP="00121597">
            <w:pPr>
              <w:suppressAutoHyphens/>
              <w:ind w:left="-115"/>
              <w:jc w:val="right"/>
              <w:rPr>
                <w:rFonts w:asciiTheme="majorBidi" w:hAnsiTheme="majorBidi" w:cstheme="majorBidi"/>
                <w:sz w:val="20"/>
                <w:szCs w:val="20"/>
                <w:lang w:eastAsia="en-CA"/>
              </w:rPr>
            </w:pPr>
            <w:r w:rsidRPr="002802CA">
              <w:rPr>
                <w:color w:val="000000"/>
                <w:sz w:val="20"/>
                <w:szCs w:val="20"/>
              </w:rPr>
              <w:t>0</w:t>
            </w:r>
          </w:p>
        </w:tc>
        <w:tc>
          <w:tcPr>
            <w:tcW w:w="248" w:type="pct"/>
            <w:tcBorders>
              <w:top w:val="single" w:sz="2" w:space="0" w:color="auto"/>
              <w:left w:val="single" w:sz="2" w:space="0" w:color="auto"/>
              <w:bottom w:val="single" w:sz="2" w:space="0" w:color="auto"/>
              <w:right w:val="single" w:sz="2" w:space="0" w:color="auto"/>
            </w:tcBorders>
          </w:tcPr>
          <w:p w14:paraId="147D846A" w14:textId="7B77DF67" w:rsidR="00121597" w:rsidRPr="00121597" w:rsidRDefault="00121597" w:rsidP="00121597">
            <w:pPr>
              <w:suppressAutoHyphens/>
              <w:ind w:left="-115"/>
              <w:jc w:val="right"/>
              <w:rPr>
                <w:rFonts w:asciiTheme="majorBidi" w:hAnsiTheme="majorBidi" w:cstheme="majorBidi"/>
                <w:sz w:val="20"/>
                <w:szCs w:val="20"/>
                <w:lang w:eastAsia="en-CA"/>
              </w:rPr>
            </w:pPr>
            <w:r w:rsidRPr="002802CA">
              <w:rPr>
                <w:color w:val="000000"/>
                <w:sz w:val="20"/>
                <w:szCs w:val="20"/>
              </w:rPr>
              <w:t>0</w:t>
            </w:r>
          </w:p>
        </w:tc>
        <w:tc>
          <w:tcPr>
            <w:tcW w:w="349" w:type="pct"/>
            <w:tcBorders>
              <w:top w:val="single" w:sz="2" w:space="0" w:color="auto"/>
              <w:left w:val="single" w:sz="2" w:space="0" w:color="auto"/>
              <w:bottom w:val="single" w:sz="2" w:space="0" w:color="auto"/>
              <w:right w:val="single" w:sz="2" w:space="0" w:color="auto"/>
            </w:tcBorders>
          </w:tcPr>
          <w:p w14:paraId="2E4DA57C" w14:textId="193E9F68" w:rsidR="00121597" w:rsidRPr="00121597" w:rsidRDefault="00121597" w:rsidP="00121597">
            <w:pPr>
              <w:suppressAutoHyphens/>
              <w:ind w:left="-115"/>
              <w:jc w:val="right"/>
              <w:rPr>
                <w:rFonts w:asciiTheme="majorBidi" w:hAnsiTheme="majorBidi" w:cstheme="majorBidi"/>
                <w:sz w:val="20"/>
                <w:szCs w:val="20"/>
                <w:lang w:eastAsia="en-CA"/>
              </w:rPr>
            </w:pPr>
            <w:r w:rsidRPr="002802CA">
              <w:rPr>
                <w:color w:val="000000"/>
                <w:sz w:val="20"/>
                <w:szCs w:val="20"/>
              </w:rPr>
              <w:t>34,833</w:t>
            </w:r>
          </w:p>
        </w:tc>
        <w:tc>
          <w:tcPr>
            <w:tcW w:w="249" w:type="pct"/>
            <w:tcBorders>
              <w:top w:val="single" w:sz="2" w:space="0" w:color="auto"/>
              <w:left w:val="single" w:sz="2" w:space="0" w:color="auto"/>
              <w:bottom w:val="single" w:sz="2" w:space="0" w:color="auto"/>
              <w:right w:val="single" w:sz="2" w:space="0" w:color="auto"/>
            </w:tcBorders>
          </w:tcPr>
          <w:p w14:paraId="73D24AC1" w14:textId="24EEC7E5" w:rsidR="00121597" w:rsidRPr="00121597" w:rsidRDefault="00121597" w:rsidP="00121597">
            <w:pPr>
              <w:suppressAutoHyphens/>
              <w:ind w:left="-115"/>
              <w:jc w:val="right"/>
              <w:rPr>
                <w:rFonts w:asciiTheme="majorBidi" w:hAnsiTheme="majorBidi" w:cstheme="majorBidi"/>
                <w:sz w:val="20"/>
                <w:szCs w:val="20"/>
                <w:lang w:eastAsia="en-CA"/>
              </w:rPr>
            </w:pPr>
            <w:r w:rsidRPr="002802CA">
              <w:rPr>
                <w:color w:val="000000"/>
                <w:sz w:val="20"/>
                <w:szCs w:val="20"/>
              </w:rPr>
              <w:t>0</w:t>
            </w:r>
          </w:p>
        </w:tc>
        <w:tc>
          <w:tcPr>
            <w:tcW w:w="248" w:type="pct"/>
            <w:tcBorders>
              <w:top w:val="single" w:sz="2" w:space="0" w:color="auto"/>
              <w:left w:val="single" w:sz="2" w:space="0" w:color="auto"/>
              <w:bottom w:val="single" w:sz="2" w:space="0" w:color="auto"/>
              <w:right w:val="single" w:sz="2" w:space="0" w:color="auto"/>
            </w:tcBorders>
          </w:tcPr>
          <w:p w14:paraId="658ABD9B" w14:textId="77775D87" w:rsidR="00121597" w:rsidRPr="00121597" w:rsidRDefault="00121597" w:rsidP="00121597">
            <w:pPr>
              <w:suppressAutoHyphens/>
              <w:ind w:left="-115"/>
              <w:jc w:val="right"/>
              <w:rPr>
                <w:rFonts w:asciiTheme="majorBidi" w:hAnsiTheme="majorBidi" w:cstheme="majorBidi"/>
                <w:sz w:val="20"/>
                <w:szCs w:val="20"/>
                <w:lang w:eastAsia="en-CA"/>
              </w:rPr>
            </w:pPr>
            <w:r w:rsidRPr="002802CA">
              <w:rPr>
                <w:color w:val="000000"/>
                <w:sz w:val="20"/>
                <w:szCs w:val="20"/>
              </w:rPr>
              <w:t>0</w:t>
            </w:r>
          </w:p>
        </w:tc>
        <w:tc>
          <w:tcPr>
            <w:tcW w:w="349" w:type="pct"/>
            <w:tcBorders>
              <w:top w:val="single" w:sz="2" w:space="0" w:color="auto"/>
              <w:left w:val="single" w:sz="2" w:space="0" w:color="auto"/>
              <w:bottom w:val="single" w:sz="2" w:space="0" w:color="auto"/>
              <w:right w:val="single" w:sz="2" w:space="0" w:color="auto"/>
            </w:tcBorders>
          </w:tcPr>
          <w:p w14:paraId="1698C7F1" w14:textId="2C1D2A23" w:rsidR="00121597" w:rsidRPr="00121597" w:rsidRDefault="00121597" w:rsidP="00121597">
            <w:pPr>
              <w:suppressAutoHyphens/>
              <w:ind w:left="-115"/>
              <w:jc w:val="right"/>
              <w:rPr>
                <w:rFonts w:asciiTheme="majorBidi" w:hAnsiTheme="majorBidi" w:cstheme="majorBidi"/>
                <w:sz w:val="20"/>
                <w:szCs w:val="20"/>
                <w:lang w:eastAsia="en-CA"/>
              </w:rPr>
            </w:pPr>
            <w:r w:rsidRPr="002802CA">
              <w:rPr>
                <w:color w:val="000000"/>
                <w:sz w:val="20"/>
                <w:szCs w:val="20"/>
              </w:rPr>
              <w:t>32,119</w:t>
            </w:r>
          </w:p>
        </w:tc>
        <w:tc>
          <w:tcPr>
            <w:tcW w:w="248" w:type="pct"/>
            <w:tcBorders>
              <w:top w:val="single" w:sz="2" w:space="0" w:color="auto"/>
              <w:left w:val="single" w:sz="2" w:space="0" w:color="auto"/>
              <w:bottom w:val="single" w:sz="2" w:space="0" w:color="auto"/>
              <w:right w:val="single" w:sz="2" w:space="0" w:color="auto"/>
            </w:tcBorders>
          </w:tcPr>
          <w:p w14:paraId="7E3B19DA" w14:textId="75E65382" w:rsidR="00121597" w:rsidRPr="00121597" w:rsidRDefault="00121597" w:rsidP="00121597">
            <w:pPr>
              <w:suppressAutoHyphens/>
              <w:ind w:left="-115"/>
              <w:jc w:val="right"/>
              <w:rPr>
                <w:rFonts w:asciiTheme="majorBidi" w:hAnsiTheme="majorBidi" w:cstheme="majorBidi"/>
                <w:sz w:val="20"/>
                <w:szCs w:val="20"/>
                <w:lang w:eastAsia="en-CA"/>
              </w:rPr>
            </w:pPr>
            <w:r w:rsidRPr="002802CA">
              <w:rPr>
                <w:sz w:val="20"/>
                <w:szCs w:val="20"/>
              </w:rPr>
              <w:t>0</w:t>
            </w:r>
          </w:p>
        </w:tc>
        <w:tc>
          <w:tcPr>
            <w:tcW w:w="249" w:type="pct"/>
            <w:tcBorders>
              <w:top w:val="single" w:sz="2" w:space="0" w:color="auto"/>
              <w:left w:val="single" w:sz="2" w:space="0" w:color="auto"/>
              <w:bottom w:val="single" w:sz="2" w:space="0" w:color="auto"/>
              <w:right w:val="single" w:sz="2" w:space="0" w:color="auto"/>
            </w:tcBorders>
          </w:tcPr>
          <w:p w14:paraId="3C5BADF7" w14:textId="201E976B" w:rsidR="00121597" w:rsidRPr="00121597" w:rsidRDefault="00121597" w:rsidP="00121597">
            <w:pPr>
              <w:suppressAutoHyphens/>
              <w:ind w:left="-115"/>
              <w:jc w:val="right"/>
              <w:rPr>
                <w:rFonts w:asciiTheme="majorBidi" w:hAnsiTheme="majorBidi" w:cstheme="majorBidi"/>
                <w:sz w:val="20"/>
                <w:szCs w:val="20"/>
                <w:lang w:eastAsia="en-CA"/>
              </w:rPr>
            </w:pPr>
            <w:r w:rsidRPr="002802CA">
              <w:rPr>
                <w:sz w:val="20"/>
                <w:szCs w:val="20"/>
              </w:rPr>
              <w:t>0</w:t>
            </w:r>
          </w:p>
        </w:tc>
        <w:tc>
          <w:tcPr>
            <w:tcW w:w="348" w:type="pct"/>
            <w:tcBorders>
              <w:top w:val="single" w:sz="2" w:space="0" w:color="auto"/>
              <w:left w:val="single" w:sz="2" w:space="0" w:color="auto"/>
              <w:bottom w:val="single" w:sz="2" w:space="0" w:color="auto"/>
              <w:right w:val="single" w:sz="2" w:space="0" w:color="auto"/>
            </w:tcBorders>
          </w:tcPr>
          <w:p w14:paraId="242DBA9E" w14:textId="50A39AA5" w:rsidR="00121597" w:rsidRPr="00121597" w:rsidRDefault="00121597" w:rsidP="00121597">
            <w:pPr>
              <w:suppressAutoHyphens/>
              <w:ind w:left="-115"/>
              <w:jc w:val="right"/>
              <w:rPr>
                <w:rFonts w:asciiTheme="majorBidi" w:hAnsiTheme="majorBidi" w:cstheme="majorBidi"/>
                <w:sz w:val="20"/>
                <w:szCs w:val="20"/>
                <w:lang w:eastAsia="en-CA"/>
              </w:rPr>
            </w:pPr>
            <w:r w:rsidRPr="002802CA">
              <w:rPr>
                <w:color w:val="000000"/>
                <w:sz w:val="20"/>
                <w:szCs w:val="20"/>
              </w:rPr>
              <w:t>9,047</w:t>
            </w:r>
          </w:p>
        </w:tc>
        <w:tc>
          <w:tcPr>
            <w:tcW w:w="249" w:type="pct"/>
            <w:tcBorders>
              <w:top w:val="single" w:sz="2" w:space="0" w:color="auto"/>
              <w:left w:val="single" w:sz="2" w:space="0" w:color="auto"/>
              <w:bottom w:val="single" w:sz="2" w:space="0" w:color="auto"/>
              <w:right w:val="single" w:sz="2" w:space="0" w:color="auto"/>
            </w:tcBorders>
          </w:tcPr>
          <w:p w14:paraId="095D09BB" w14:textId="2F707D51" w:rsidR="00121597" w:rsidRPr="00121597" w:rsidRDefault="00121597" w:rsidP="00121597">
            <w:pPr>
              <w:suppressAutoHyphens/>
              <w:ind w:left="-115"/>
              <w:jc w:val="right"/>
              <w:rPr>
                <w:rFonts w:asciiTheme="majorBidi" w:hAnsiTheme="majorBidi" w:cstheme="majorBidi"/>
                <w:sz w:val="20"/>
                <w:szCs w:val="20"/>
                <w:lang w:eastAsia="en-CA"/>
              </w:rPr>
            </w:pPr>
            <w:r w:rsidRPr="002802CA">
              <w:rPr>
                <w:color w:val="000000"/>
                <w:sz w:val="20"/>
                <w:szCs w:val="20"/>
              </w:rPr>
              <w:t>0</w:t>
            </w:r>
          </w:p>
        </w:tc>
        <w:tc>
          <w:tcPr>
            <w:tcW w:w="375" w:type="pct"/>
            <w:tcBorders>
              <w:top w:val="nil"/>
              <w:left w:val="single" w:sz="2" w:space="0" w:color="auto"/>
              <w:bottom w:val="single" w:sz="4" w:space="0" w:color="auto"/>
              <w:right w:val="single" w:sz="4" w:space="0" w:color="auto"/>
            </w:tcBorders>
          </w:tcPr>
          <w:p w14:paraId="514B059A" w14:textId="098449F2" w:rsidR="00121597" w:rsidRPr="00121597" w:rsidRDefault="00121597" w:rsidP="002802CA">
            <w:pPr>
              <w:suppressAutoHyphens/>
              <w:ind w:left="-104"/>
              <w:jc w:val="right"/>
              <w:rPr>
                <w:rFonts w:asciiTheme="majorBidi" w:hAnsiTheme="majorBidi" w:cstheme="majorBidi"/>
                <w:sz w:val="20"/>
                <w:szCs w:val="20"/>
                <w:lang w:eastAsia="en-CA"/>
              </w:rPr>
            </w:pPr>
            <w:r w:rsidRPr="002802CA">
              <w:rPr>
                <w:color w:val="000000"/>
                <w:sz w:val="20"/>
                <w:szCs w:val="20"/>
              </w:rPr>
              <w:t>90,475</w:t>
            </w:r>
          </w:p>
        </w:tc>
      </w:tr>
      <w:tr w:rsidR="00121597" w:rsidRPr="00121597" w14:paraId="72A598D4" w14:textId="77777777" w:rsidTr="002802CA">
        <w:trPr>
          <w:trHeight w:val="280"/>
        </w:trPr>
        <w:tc>
          <w:tcPr>
            <w:tcW w:w="17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F4887D2" w14:textId="77777777" w:rsidR="00121597" w:rsidRPr="00121597" w:rsidRDefault="00121597" w:rsidP="00121597">
            <w:pPr>
              <w:suppressAutoHyphens/>
              <w:jc w:val="left"/>
              <w:rPr>
                <w:rFonts w:asciiTheme="majorBidi" w:hAnsiTheme="majorBidi" w:cstheme="majorBidi"/>
                <w:sz w:val="20"/>
                <w:szCs w:val="20"/>
                <w:lang w:eastAsia="en-CA"/>
              </w:rPr>
            </w:pPr>
            <w:r w:rsidRPr="00121597">
              <w:rPr>
                <w:rFonts w:asciiTheme="majorBidi" w:hAnsiTheme="majorBidi" w:cstheme="majorBidi"/>
                <w:sz w:val="20"/>
                <w:szCs w:val="20"/>
                <w:lang w:eastAsia="en-CA"/>
              </w:rPr>
              <w:t>3.1</w:t>
            </w:r>
          </w:p>
        </w:tc>
        <w:tc>
          <w:tcPr>
            <w:tcW w:w="1314" w:type="pct"/>
            <w:tcBorders>
              <w:top w:val="nil"/>
              <w:left w:val="nil"/>
              <w:bottom w:val="single" w:sz="4" w:space="0" w:color="auto"/>
              <w:right w:val="single" w:sz="2" w:space="0" w:color="auto"/>
            </w:tcBorders>
            <w:hideMark/>
          </w:tcPr>
          <w:p w14:paraId="5C8F4F1D" w14:textId="77777777" w:rsidR="00121597" w:rsidRPr="00121597" w:rsidRDefault="00121597" w:rsidP="00121597">
            <w:pPr>
              <w:suppressAutoHyphens/>
              <w:jc w:val="left"/>
              <w:rPr>
                <w:rFonts w:asciiTheme="majorBidi" w:hAnsiTheme="majorBidi" w:cstheme="majorBidi"/>
                <w:sz w:val="20"/>
                <w:szCs w:val="20"/>
                <w:lang w:eastAsia="en-CA"/>
              </w:rPr>
            </w:pPr>
            <w:r w:rsidRPr="00121597">
              <w:rPr>
                <w:rFonts w:asciiTheme="majorBidi" w:hAnsiTheme="majorBidi" w:cstheme="majorBidi"/>
                <w:sz w:val="20"/>
                <w:szCs w:val="20"/>
                <w:lang w:eastAsia="en-CA"/>
              </w:rPr>
              <w:t>Total agreed funding (US $)</w:t>
            </w:r>
          </w:p>
        </w:tc>
        <w:tc>
          <w:tcPr>
            <w:tcW w:w="349" w:type="pct"/>
            <w:tcBorders>
              <w:top w:val="single" w:sz="2" w:space="0" w:color="auto"/>
              <w:left w:val="single" w:sz="2" w:space="0" w:color="auto"/>
              <w:bottom w:val="single" w:sz="2" w:space="0" w:color="auto"/>
              <w:right w:val="single" w:sz="2" w:space="0" w:color="auto"/>
            </w:tcBorders>
          </w:tcPr>
          <w:p w14:paraId="00DB04D9" w14:textId="58A30E60" w:rsidR="00121597" w:rsidRPr="00121597" w:rsidRDefault="00121597" w:rsidP="00121597">
            <w:pPr>
              <w:suppressAutoHyphens/>
              <w:ind w:left="-115"/>
              <w:jc w:val="right"/>
              <w:rPr>
                <w:rFonts w:asciiTheme="majorBidi" w:hAnsiTheme="majorBidi" w:cstheme="majorBidi"/>
                <w:sz w:val="20"/>
                <w:szCs w:val="20"/>
                <w:lang w:eastAsia="en-CA"/>
              </w:rPr>
            </w:pPr>
            <w:r w:rsidRPr="002802CA">
              <w:rPr>
                <w:color w:val="000000"/>
                <w:sz w:val="20"/>
                <w:szCs w:val="20"/>
              </w:rPr>
              <w:t>206,800</w:t>
            </w:r>
          </w:p>
        </w:tc>
        <w:tc>
          <w:tcPr>
            <w:tcW w:w="249" w:type="pct"/>
            <w:tcBorders>
              <w:top w:val="single" w:sz="2" w:space="0" w:color="auto"/>
              <w:left w:val="single" w:sz="2" w:space="0" w:color="auto"/>
              <w:bottom w:val="single" w:sz="2" w:space="0" w:color="auto"/>
              <w:right w:val="single" w:sz="2" w:space="0" w:color="auto"/>
            </w:tcBorders>
          </w:tcPr>
          <w:p w14:paraId="6D55AF3A" w14:textId="4CA57367" w:rsidR="00121597" w:rsidRPr="00121597" w:rsidRDefault="00121597" w:rsidP="00121597">
            <w:pPr>
              <w:suppressAutoHyphens/>
              <w:ind w:left="-115"/>
              <w:jc w:val="right"/>
              <w:rPr>
                <w:rFonts w:asciiTheme="majorBidi" w:hAnsiTheme="majorBidi" w:cstheme="majorBidi"/>
                <w:sz w:val="20"/>
                <w:szCs w:val="20"/>
                <w:lang w:eastAsia="en-CA"/>
              </w:rPr>
            </w:pPr>
            <w:r w:rsidRPr="002802CA">
              <w:rPr>
                <w:color w:val="000000"/>
                <w:sz w:val="20"/>
                <w:szCs w:val="20"/>
              </w:rPr>
              <w:t>0</w:t>
            </w:r>
          </w:p>
        </w:tc>
        <w:tc>
          <w:tcPr>
            <w:tcW w:w="248" w:type="pct"/>
            <w:tcBorders>
              <w:top w:val="single" w:sz="2" w:space="0" w:color="auto"/>
              <w:left w:val="single" w:sz="2" w:space="0" w:color="auto"/>
              <w:bottom w:val="single" w:sz="2" w:space="0" w:color="auto"/>
              <w:right w:val="single" w:sz="2" w:space="0" w:color="auto"/>
            </w:tcBorders>
          </w:tcPr>
          <w:p w14:paraId="0B303F55" w14:textId="40C264E9" w:rsidR="00121597" w:rsidRPr="00121597" w:rsidRDefault="00121597" w:rsidP="00121597">
            <w:pPr>
              <w:suppressAutoHyphens/>
              <w:ind w:left="-115"/>
              <w:jc w:val="right"/>
              <w:rPr>
                <w:rFonts w:asciiTheme="majorBidi" w:hAnsiTheme="majorBidi" w:cstheme="majorBidi"/>
                <w:sz w:val="20"/>
                <w:szCs w:val="20"/>
                <w:lang w:eastAsia="en-CA"/>
              </w:rPr>
            </w:pPr>
            <w:r w:rsidRPr="002802CA">
              <w:rPr>
                <w:color w:val="000000"/>
                <w:sz w:val="20"/>
                <w:szCs w:val="20"/>
              </w:rPr>
              <w:t>0</w:t>
            </w:r>
          </w:p>
        </w:tc>
        <w:tc>
          <w:tcPr>
            <w:tcW w:w="349" w:type="pct"/>
            <w:tcBorders>
              <w:top w:val="single" w:sz="2" w:space="0" w:color="auto"/>
              <w:left w:val="single" w:sz="2" w:space="0" w:color="auto"/>
              <w:bottom w:val="single" w:sz="2" w:space="0" w:color="auto"/>
              <w:right w:val="single" w:sz="2" w:space="0" w:color="auto"/>
            </w:tcBorders>
          </w:tcPr>
          <w:p w14:paraId="54FA5740" w14:textId="12761D7E" w:rsidR="00121597" w:rsidRPr="00121597" w:rsidRDefault="00121597" w:rsidP="00121597">
            <w:pPr>
              <w:suppressAutoHyphens/>
              <w:ind w:left="-115"/>
              <w:jc w:val="right"/>
              <w:rPr>
                <w:rFonts w:asciiTheme="majorBidi" w:hAnsiTheme="majorBidi" w:cstheme="majorBidi"/>
                <w:sz w:val="20"/>
                <w:szCs w:val="20"/>
                <w:lang w:eastAsia="en-CA"/>
              </w:rPr>
            </w:pPr>
            <w:r w:rsidRPr="002802CA">
              <w:rPr>
                <w:color w:val="000000"/>
                <w:sz w:val="20"/>
                <w:szCs w:val="20"/>
              </w:rPr>
              <w:t>497,612</w:t>
            </w:r>
          </w:p>
        </w:tc>
        <w:tc>
          <w:tcPr>
            <w:tcW w:w="249" w:type="pct"/>
            <w:tcBorders>
              <w:top w:val="single" w:sz="2" w:space="0" w:color="auto"/>
              <w:left w:val="single" w:sz="2" w:space="0" w:color="auto"/>
              <w:bottom w:val="single" w:sz="2" w:space="0" w:color="auto"/>
              <w:right w:val="single" w:sz="2" w:space="0" w:color="auto"/>
            </w:tcBorders>
          </w:tcPr>
          <w:p w14:paraId="22F21502" w14:textId="394BECDE" w:rsidR="00121597" w:rsidRPr="00121597" w:rsidRDefault="00121597" w:rsidP="00121597">
            <w:pPr>
              <w:suppressAutoHyphens/>
              <w:ind w:left="-115"/>
              <w:jc w:val="right"/>
              <w:rPr>
                <w:rFonts w:asciiTheme="majorBidi" w:hAnsiTheme="majorBidi" w:cstheme="majorBidi"/>
                <w:sz w:val="20"/>
                <w:szCs w:val="20"/>
                <w:lang w:eastAsia="en-CA"/>
              </w:rPr>
            </w:pPr>
            <w:r w:rsidRPr="002802CA">
              <w:rPr>
                <w:color w:val="000000"/>
                <w:sz w:val="20"/>
                <w:szCs w:val="20"/>
              </w:rPr>
              <w:t>0</w:t>
            </w:r>
          </w:p>
        </w:tc>
        <w:tc>
          <w:tcPr>
            <w:tcW w:w="248" w:type="pct"/>
            <w:tcBorders>
              <w:top w:val="single" w:sz="2" w:space="0" w:color="auto"/>
              <w:left w:val="single" w:sz="2" w:space="0" w:color="auto"/>
              <w:bottom w:val="single" w:sz="2" w:space="0" w:color="auto"/>
              <w:right w:val="single" w:sz="2" w:space="0" w:color="auto"/>
            </w:tcBorders>
          </w:tcPr>
          <w:p w14:paraId="3C1CB0A3" w14:textId="30CADEFC" w:rsidR="00121597" w:rsidRPr="00121597" w:rsidRDefault="00121597" w:rsidP="00121597">
            <w:pPr>
              <w:suppressAutoHyphens/>
              <w:ind w:left="-115"/>
              <w:jc w:val="right"/>
              <w:rPr>
                <w:rFonts w:asciiTheme="majorBidi" w:hAnsiTheme="majorBidi" w:cstheme="majorBidi"/>
                <w:sz w:val="20"/>
                <w:szCs w:val="20"/>
                <w:lang w:eastAsia="en-CA"/>
              </w:rPr>
            </w:pPr>
            <w:r w:rsidRPr="002802CA">
              <w:rPr>
                <w:color w:val="000000"/>
                <w:sz w:val="20"/>
                <w:szCs w:val="20"/>
              </w:rPr>
              <w:t>0</w:t>
            </w:r>
          </w:p>
        </w:tc>
        <w:tc>
          <w:tcPr>
            <w:tcW w:w="349" w:type="pct"/>
            <w:tcBorders>
              <w:top w:val="single" w:sz="2" w:space="0" w:color="auto"/>
              <w:left w:val="single" w:sz="2" w:space="0" w:color="auto"/>
              <w:bottom w:val="single" w:sz="2" w:space="0" w:color="auto"/>
              <w:right w:val="single" w:sz="2" w:space="0" w:color="auto"/>
            </w:tcBorders>
          </w:tcPr>
          <w:p w14:paraId="33B13EEC" w14:textId="33158143" w:rsidR="00121597" w:rsidRPr="00121597" w:rsidRDefault="00121597" w:rsidP="00121597">
            <w:pPr>
              <w:suppressAutoHyphens/>
              <w:ind w:left="-115"/>
              <w:jc w:val="right"/>
              <w:rPr>
                <w:rFonts w:asciiTheme="majorBidi" w:hAnsiTheme="majorBidi" w:cstheme="majorBidi"/>
                <w:sz w:val="20"/>
                <w:szCs w:val="20"/>
                <w:lang w:eastAsia="en-CA"/>
              </w:rPr>
            </w:pPr>
            <w:r w:rsidRPr="002802CA">
              <w:rPr>
                <w:color w:val="000000"/>
                <w:sz w:val="20"/>
                <w:szCs w:val="20"/>
              </w:rPr>
              <w:t>458,838</w:t>
            </w:r>
          </w:p>
        </w:tc>
        <w:tc>
          <w:tcPr>
            <w:tcW w:w="248" w:type="pct"/>
            <w:tcBorders>
              <w:top w:val="single" w:sz="2" w:space="0" w:color="auto"/>
              <w:left w:val="single" w:sz="2" w:space="0" w:color="auto"/>
              <w:bottom w:val="single" w:sz="2" w:space="0" w:color="auto"/>
              <w:right w:val="single" w:sz="2" w:space="0" w:color="auto"/>
            </w:tcBorders>
          </w:tcPr>
          <w:p w14:paraId="31C7B82E" w14:textId="5B0CB198" w:rsidR="00121597" w:rsidRPr="00121597" w:rsidRDefault="00121597" w:rsidP="00121597">
            <w:pPr>
              <w:suppressAutoHyphens/>
              <w:ind w:left="-115"/>
              <w:jc w:val="right"/>
              <w:rPr>
                <w:rFonts w:asciiTheme="majorBidi" w:hAnsiTheme="majorBidi" w:cstheme="majorBidi"/>
                <w:sz w:val="20"/>
                <w:szCs w:val="20"/>
                <w:lang w:eastAsia="en-CA"/>
              </w:rPr>
            </w:pPr>
            <w:r w:rsidRPr="002802CA">
              <w:rPr>
                <w:sz w:val="20"/>
                <w:szCs w:val="20"/>
              </w:rPr>
              <w:t>0</w:t>
            </w:r>
          </w:p>
        </w:tc>
        <w:tc>
          <w:tcPr>
            <w:tcW w:w="249" w:type="pct"/>
            <w:tcBorders>
              <w:top w:val="single" w:sz="2" w:space="0" w:color="auto"/>
              <w:left w:val="single" w:sz="2" w:space="0" w:color="auto"/>
              <w:bottom w:val="single" w:sz="2" w:space="0" w:color="auto"/>
              <w:right w:val="single" w:sz="2" w:space="0" w:color="auto"/>
            </w:tcBorders>
          </w:tcPr>
          <w:p w14:paraId="55F18B62" w14:textId="1105EE49" w:rsidR="00121597" w:rsidRPr="00121597" w:rsidRDefault="00121597" w:rsidP="00121597">
            <w:pPr>
              <w:suppressAutoHyphens/>
              <w:ind w:left="-115"/>
              <w:jc w:val="right"/>
              <w:rPr>
                <w:rFonts w:asciiTheme="majorBidi" w:hAnsiTheme="majorBidi" w:cstheme="majorBidi"/>
                <w:sz w:val="20"/>
                <w:szCs w:val="20"/>
                <w:lang w:eastAsia="en-CA"/>
              </w:rPr>
            </w:pPr>
            <w:r w:rsidRPr="002802CA">
              <w:rPr>
                <w:sz w:val="20"/>
                <w:szCs w:val="20"/>
              </w:rPr>
              <w:t>0</w:t>
            </w:r>
          </w:p>
        </w:tc>
        <w:tc>
          <w:tcPr>
            <w:tcW w:w="348" w:type="pct"/>
            <w:tcBorders>
              <w:top w:val="single" w:sz="2" w:space="0" w:color="auto"/>
              <w:left w:val="single" w:sz="2" w:space="0" w:color="auto"/>
              <w:bottom w:val="single" w:sz="2" w:space="0" w:color="auto"/>
              <w:right w:val="single" w:sz="2" w:space="0" w:color="auto"/>
            </w:tcBorders>
          </w:tcPr>
          <w:p w14:paraId="2E7D242A" w14:textId="2B9326BC" w:rsidR="00121597" w:rsidRPr="00121597" w:rsidRDefault="00121597" w:rsidP="00121597">
            <w:pPr>
              <w:suppressAutoHyphens/>
              <w:ind w:left="-115"/>
              <w:jc w:val="right"/>
              <w:rPr>
                <w:rFonts w:asciiTheme="majorBidi" w:hAnsiTheme="majorBidi" w:cstheme="majorBidi"/>
                <w:sz w:val="20"/>
                <w:szCs w:val="20"/>
                <w:lang w:eastAsia="en-CA"/>
              </w:rPr>
            </w:pPr>
            <w:r w:rsidRPr="002802CA">
              <w:rPr>
                <w:color w:val="000000"/>
                <w:sz w:val="20"/>
                <w:szCs w:val="20"/>
              </w:rPr>
              <w:t>129,250</w:t>
            </w:r>
          </w:p>
        </w:tc>
        <w:tc>
          <w:tcPr>
            <w:tcW w:w="249" w:type="pct"/>
            <w:tcBorders>
              <w:top w:val="single" w:sz="2" w:space="0" w:color="auto"/>
              <w:left w:val="single" w:sz="2" w:space="0" w:color="auto"/>
              <w:bottom w:val="single" w:sz="2" w:space="0" w:color="auto"/>
              <w:right w:val="single" w:sz="2" w:space="0" w:color="auto"/>
            </w:tcBorders>
          </w:tcPr>
          <w:p w14:paraId="11E138E0" w14:textId="4741C753" w:rsidR="00121597" w:rsidRPr="00121597" w:rsidRDefault="00121597" w:rsidP="00121597">
            <w:pPr>
              <w:suppressAutoHyphens/>
              <w:ind w:left="-115"/>
              <w:jc w:val="right"/>
              <w:rPr>
                <w:rFonts w:asciiTheme="majorBidi" w:hAnsiTheme="majorBidi" w:cstheme="majorBidi"/>
                <w:sz w:val="20"/>
                <w:szCs w:val="20"/>
                <w:lang w:eastAsia="en-CA"/>
              </w:rPr>
            </w:pPr>
            <w:r w:rsidRPr="002802CA">
              <w:rPr>
                <w:color w:val="000000"/>
                <w:sz w:val="20"/>
                <w:szCs w:val="20"/>
              </w:rPr>
              <w:t>0</w:t>
            </w:r>
          </w:p>
        </w:tc>
        <w:tc>
          <w:tcPr>
            <w:tcW w:w="375" w:type="pct"/>
            <w:tcBorders>
              <w:top w:val="nil"/>
              <w:left w:val="single" w:sz="2" w:space="0" w:color="auto"/>
              <w:bottom w:val="single" w:sz="4" w:space="0" w:color="auto"/>
              <w:right w:val="single" w:sz="4" w:space="0" w:color="auto"/>
            </w:tcBorders>
          </w:tcPr>
          <w:p w14:paraId="084FA625" w14:textId="41888A80" w:rsidR="00121597" w:rsidRPr="00121597" w:rsidRDefault="00121597" w:rsidP="002802CA">
            <w:pPr>
              <w:suppressAutoHyphens/>
              <w:ind w:left="-104"/>
              <w:jc w:val="right"/>
              <w:rPr>
                <w:rFonts w:asciiTheme="majorBidi" w:hAnsiTheme="majorBidi" w:cstheme="majorBidi"/>
                <w:sz w:val="20"/>
                <w:szCs w:val="20"/>
                <w:lang w:eastAsia="en-CA"/>
              </w:rPr>
            </w:pPr>
            <w:r w:rsidRPr="002802CA">
              <w:rPr>
                <w:color w:val="000000"/>
                <w:sz w:val="20"/>
                <w:szCs w:val="20"/>
              </w:rPr>
              <w:t>1,292,500</w:t>
            </w:r>
          </w:p>
        </w:tc>
      </w:tr>
      <w:tr w:rsidR="00121597" w:rsidRPr="00121597" w14:paraId="05670B1D" w14:textId="77777777" w:rsidTr="002802CA">
        <w:trPr>
          <w:trHeight w:val="280"/>
        </w:trPr>
        <w:tc>
          <w:tcPr>
            <w:tcW w:w="17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5E4F07B" w14:textId="77777777" w:rsidR="00121597" w:rsidRPr="00121597" w:rsidRDefault="00121597" w:rsidP="00121597">
            <w:pPr>
              <w:suppressAutoHyphens/>
              <w:jc w:val="left"/>
              <w:rPr>
                <w:rFonts w:asciiTheme="majorBidi" w:hAnsiTheme="majorBidi" w:cstheme="majorBidi"/>
                <w:sz w:val="20"/>
                <w:szCs w:val="20"/>
                <w:lang w:eastAsia="en-CA"/>
              </w:rPr>
            </w:pPr>
            <w:r w:rsidRPr="00121597">
              <w:rPr>
                <w:rFonts w:asciiTheme="majorBidi" w:hAnsiTheme="majorBidi" w:cstheme="majorBidi"/>
                <w:sz w:val="20"/>
                <w:szCs w:val="20"/>
                <w:lang w:eastAsia="en-CA"/>
              </w:rPr>
              <w:t>3.2</w:t>
            </w:r>
          </w:p>
        </w:tc>
        <w:tc>
          <w:tcPr>
            <w:tcW w:w="1314" w:type="pct"/>
            <w:tcBorders>
              <w:top w:val="nil"/>
              <w:left w:val="nil"/>
              <w:bottom w:val="single" w:sz="4" w:space="0" w:color="auto"/>
              <w:right w:val="single" w:sz="2" w:space="0" w:color="auto"/>
            </w:tcBorders>
            <w:hideMark/>
          </w:tcPr>
          <w:p w14:paraId="4AEA7513" w14:textId="77777777" w:rsidR="00121597" w:rsidRPr="00121597" w:rsidRDefault="00121597" w:rsidP="00121597">
            <w:pPr>
              <w:suppressAutoHyphens/>
              <w:jc w:val="left"/>
              <w:rPr>
                <w:rFonts w:asciiTheme="majorBidi" w:hAnsiTheme="majorBidi" w:cstheme="majorBidi"/>
                <w:sz w:val="20"/>
                <w:szCs w:val="20"/>
                <w:lang w:eastAsia="en-CA"/>
              </w:rPr>
            </w:pPr>
            <w:r w:rsidRPr="00121597">
              <w:rPr>
                <w:rFonts w:asciiTheme="majorBidi" w:hAnsiTheme="majorBidi" w:cstheme="majorBidi"/>
                <w:sz w:val="20"/>
                <w:szCs w:val="20"/>
                <w:lang w:eastAsia="en-CA"/>
              </w:rPr>
              <w:t>Total support costs (US $)</w:t>
            </w:r>
          </w:p>
        </w:tc>
        <w:tc>
          <w:tcPr>
            <w:tcW w:w="349" w:type="pct"/>
            <w:tcBorders>
              <w:top w:val="single" w:sz="2" w:space="0" w:color="auto"/>
              <w:left w:val="single" w:sz="2" w:space="0" w:color="auto"/>
              <w:bottom w:val="single" w:sz="2" w:space="0" w:color="auto"/>
              <w:right w:val="single" w:sz="2" w:space="0" w:color="auto"/>
            </w:tcBorders>
          </w:tcPr>
          <w:p w14:paraId="1F9A444E" w14:textId="026B5E8F" w:rsidR="00121597" w:rsidRPr="00121597" w:rsidRDefault="00121597" w:rsidP="00121597">
            <w:pPr>
              <w:suppressAutoHyphens/>
              <w:ind w:left="-115"/>
              <w:jc w:val="right"/>
              <w:rPr>
                <w:rFonts w:asciiTheme="majorBidi" w:hAnsiTheme="majorBidi" w:cstheme="majorBidi"/>
                <w:sz w:val="20"/>
                <w:szCs w:val="20"/>
                <w:lang w:eastAsia="en-CA"/>
              </w:rPr>
            </w:pPr>
            <w:r w:rsidRPr="002802CA">
              <w:rPr>
                <w:color w:val="000000"/>
                <w:sz w:val="20"/>
                <w:szCs w:val="20"/>
              </w:rPr>
              <w:t>14,476</w:t>
            </w:r>
          </w:p>
        </w:tc>
        <w:tc>
          <w:tcPr>
            <w:tcW w:w="249" w:type="pct"/>
            <w:tcBorders>
              <w:top w:val="single" w:sz="2" w:space="0" w:color="auto"/>
              <w:left w:val="single" w:sz="2" w:space="0" w:color="auto"/>
              <w:bottom w:val="single" w:sz="2" w:space="0" w:color="auto"/>
              <w:right w:val="single" w:sz="2" w:space="0" w:color="auto"/>
            </w:tcBorders>
          </w:tcPr>
          <w:p w14:paraId="7C3B151C" w14:textId="02490C5D" w:rsidR="00121597" w:rsidRPr="00121597" w:rsidRDefault="00121597" w:rsidP="00121597">
            <w:pPr>
              <w:suppressAutoHyphens/>
              <w:ind w:left="-115"/>
              <w:jc w:val="right"/>
              <w:rPr>
                <w:rFonts w:asciiTheme="majorBidi" w:hAnsiTheme="majorBidi" w:cstheme="majorBidi"/>
                <w:sz w:val="20"/>
                <w:szCs w:val="20"/>
                <w:lang w:eastAsia="en-CA"/>
              </w:rPr>
            </w:pPr>
            <w:r w:rsidRPr="002802CA">
              <w:rPr>
                <w:color w:val="000000"/>
                <w:sz w:val="20"/>
                <w:szCs w:val="20"/>
              </w:rPr>
              <w:t>0</w:t>
            </w:r>
          </w:p>
        </w:tc>
        <w:tc>
          <w:tcPr>
            <w:tcW w:w="248" w:type="pct"/>
            <w:tcBorders>
              <w:top w:val="single" w:sz="2" w:space="0" w:color="auto"/>
              <w:left w:val="single" w:sz="2" w:space="0" w:color="auto"/>
              <w:bottom w:val="single" w:sz="2" w:space="0" w:color="auto"/>
              <w:right w:val="single" w:sz="2" w:space="0" w:color="auto"/>
            </w:tcBorders>
          </w:tcPr>
          <w:p w14:paraId="01A5DCE5" w14:textId="7CA60719" w:rsidR="00121597" w:rsidRPr="00121597" w:rsidRDefault="00121597" w:rsidP="00121597">
            <w:pPr>
              <w:suppressAutoHyphens/>
              <w:ind w:left="-115"/>
              <w:jc w:val="right"/>
              <w:rPr>
                <w:rFonts w:asciiTheme="majorBidi" w:hAnsiTheme="majorBidi" w:cstheme="majorBidi"/>
                <w:sz w:val="20"/>
                <w:szCs w:val="20"/>
                <w:lang w:eastAsia="en-CA"/>
              </w:rPr>
            </w:pPr>
            <w:r w:rsidRPr="002802CA">
              <w:rPr>
                <w:color w:val="000000"/>
                <w:sz w:val="20"/>
                <w:szCs w:val="20"/>
              </w:rPr>
              <w:t>0</w:t>
            </w:r>
          </w:p>
        </w:tc>
        <w:tc>
          <w:tcPr>
            <w:tcW w:w="349" w:type="pct"/>
            <w:tcBorders>
              <w:top w:val="single" w:sz="2" w:space="0" w:color="auto"/>
              <w:left w:val="single" w:sz="2" w:space="0" w:color="auto"/>
              <w:bottom w:val="single" w:sz="2" w:space="0" w:color="auto"/>
              <w:right w:val="single" w:sz="2" w:space="0" w:color="auto"/>
            </w:tcBorders>
          </w:tcPr>
          <w:p w14:paraId="5317EB45" w14:textId="585633E7" w:rsidR="00121597" w:rsidRPr="00121597" w:rsidRDefault="00121597" w:rsidP="00121597">
            <w:pPr>
              <w:suppressAutoHyphens/>
              <w:ind w:left="-115"/>
              <w:jc w:val="right"/>
              <w:rPr>
                <w:rFonts w:asciiTheme="majorBidi" w:hAnsiTheme="majorBidi" w:cstheme="majorBidi"/>
                <w:sz w:val="20"/>
                <w:szCs w:val="20"/>
                <w:lang w:eastAsia="en-CA"/>
              </w:rPr>
            </w:pPr>
            <w:r w:rsidRPr="002802CA">
              <w:rPr>
                <w:color w:val="000000"/>
                <w:sz w:val="20"/>
                <w:szCs w:val="20"/>
              </w:rPr>
              <w:t>34,833</w:t>
            </w:r>
          </w:p>
        </w:tc>
        <w:tc>
          <w:tcPr>
            <w:tcW w:w="249" w:type="pct"/>
            <w:tcBorders>
              <w:top w:val="single" w:sz="2" w:space="0" w:color="auto"/>
              <w:left w:val="single" w:sz="2" w:space="0" w:color="auto"/>
              <w:bottom w:val="single" w:sz="2" w:space="0" w:color="auto"/>
              <w:right w:val="single" w:sz="2" w:space="0" w:color="auto"/>
            </w:tcBorders>
          </w:tcPr>
          <w:p w14:paraId="57A9AB1B" w14:textId="71D93752" w:rsidR="00121597" w:rsidRPr="00121597" w:rsidRDefault="00121597" w:rsidP="00121597">
            <w:pPr>
              <w:suppressAutoHyphens/>
              <w:ind w:left="-115"/>
              <w:jc w:val="right"/>
              <w:rPr>
                <w:rFonts w:asciiTheme="majorBidi" w:hAnsiTheme="majorBidi" w:cstheme="majorBidi"/>
                <w:sz w:val="20"/>
                <w:szCs w:val="20"/>
                <w:lang w:eastAsia="en-CA"/>
              </w:rPr>
            </w:pPr>
            <w:r w:rsidRPr="002802CA">
              <w:rPr>
                <w:color w:val="000000"/>
                <w:sz w:val="20"/>
                <w:szCs w:val="20"/>
              </w:rPr>
              <w:t>0</w:t>
            </w:r>
          </w:p>
        </w:tc>
        <w:tc>
          <w:tcPr>
            <w:tcW w:w="248" w:type="pct"/>
            <w:tcBorders>
              <w:top w:val="single" w:sz="2" w:space="0" w:color="auto"/>
              <w:left w:val="single" w:sz="2" w:space="0" w:color="auto"/>
              <w:bottom w:val="single" w:sz="2" w:space="0" w:color="auto"/>
              <w:right w:val="single" w:sz="2" w:space="0" w:color="auto"/>
            </w:tcBorders>
          </w:tcPr>
          <w:p w14:paraId="23160579" w14:textId="352C3376" w:rsidR="00121597" w:rsidRPr="00121597" w:rsidRDefault="00121597" w:rsidP="00121597">
            <w:pPr>
              <w:suppressAutoHyphens/>
              <w:ind w:left="-115"/>
              <w:jc w:val="right"/>
              <w:rPr>
                <w:rFonts w:asciiTheme="majorBidi" w:hAnsiTheme="majorBidi" w:cstheme="majorBidi"/>
                <w:sz w:val="20"/>
                <w:szCs w:val="20"/>
                <w:lang w:eastAsia="en-CA"/>
              </w:rPr>
            </w:pPr>
            <w:r w:rsidRPr="002802CA">
              <w:rPr>
                <w:color w:val="000000"/>
                <w:sz w:val="20"/>
                <w:szCs w:val="20"/>
              </w:rPr>
              <w:t>0</w:t>
            </w:r>
          </w:p>
        </w:tc>
        <w:tc>
          <w:tcPr>
            <w:tcW w:w="349" w:type="pct"/>
            <w:tcBorders>
              <w:top w:val="single" w:sz="2" w:space="0" w:color="auto"/>
              <w:left w:val="single" w:sz="2" w:space="0" w:color="auto"/>
              <w:bottom w:val="single" w:sz="2" w:space="0" w:color="auto"/>
              <w:right w:val="single" w:sz="2" w:space="0" w:color="auto"/>
            </w:tcBorders>
          </w:tcPr>
          <w:p w14:paraId="1EDCC48E" w14:textId="2E36380D" w:rsidR="00121597" w:rsidRPr="00121597" w:rsidRDefault="00121597" w:rsidP="00121597">
            <w:pPr>
              <w:suppressAutoHyphens/>
              <w:ind w:left="-115"/>
              <w:jc w:val="right"/>
              <w:rPr>
                <w:rFonts w:asciiTheme="majorBidi" w:hAnsiTheme="majorBidi" w:cstheme="majorBidi"/>
                <w:sz w:val="20"/>
                <w:szCs w:val="20"/>
                <w:lang w:eastAsia="en-CA"/>
              </w:rPr>
            </w:pPr>
            <w:r w:rsidRPr="002802CA">
              <w:rPr>
                <w:color w:val="000000"/>
                <w:sz w:val="20"/>
                <w:szCs w:val="20"/>
              </w:rPr>
              <w:t>32,119</w:t>
            </w:r>
          </w:p>
        </w:tc>
        <w:tc>
          <w:tcPr>
            <w:tcW w:w="248" w:type="pct"/>
            <w:tcBorders>
              <w:top w:val="single" w:sz="2" w:space="0" w:color="auto"/>
              <w:left w:val="single" w:sz="2" w:space="0" w:color="auto"/>
              <w:bottom w:val="single" w:sz="2" w:space="0" w:color="auto"/>
              <w:right w:val="single" w:sz="2" w:space="0" w:color="auto"/>
            </w:tcBorders>
          </w:tcPr>
          <w:p w14:paraId="166D4E03" w14:textId="7111259C" w:rsidR="00121597" w:rsidRPr="00121597" w:rsidRDefault="00121597" w:rsidP="00121597">
            <w:pPr>
              <w:suppressAutoHyphens/>
              <w:ind w:left="-115"/>
              <w:jc w:val="right"/>
              <w:rPr>
                <w:rFonts w:asciiTheme="majorBidi" w:hAnsiTheme="majorBidi" w:cstheme="majorBidi"/>
                <w:sz w:val="20"/>
                <w:szCs w:val="20"/>
                <w:lang w:eastAsia="en-CA"/>
              </w:rPr>
            </w:pPr>
            <w:r w:rsidRPr="002802CA">
              <w:rPr>
                <w:sz w:val="20"/>
                <w:szCs w:val="20"/>
              </w:rPr>
              <w:t>0</w:t>
            </w:r>
          </w:p>
        </w:tc>
        <w:tc>
          <w:tcPr>
            <w:tcW w:w="249" w:type="pct"/>
            <w:tcBorders>
              <w:top w:val="single" w:sz="2" w:space="0" w:color="auto"/>
              <w:left w:val="single" w:sz="2" w:space="0" w:color="auto"/>
              <w:bottom w:val="single" w:sz="2" w:space="0" w:color="auto"/>
              <w:right w:val="single" w:sz="2" w:space="0" w:color="auto"/>
            </w:tcBorders>
          </w:tcPr>
          <w:p w14:paraId="7A567512" w14:textId="39DCB82D" w:rsidR="00121597" w:rsidRPr="00121597" w:rsidRDefault="00121597" w:rsidP="00121597">
            <w:pPr>
              <w:suppressAutoHyphens/>
              <w:ind w:left="-115"/>
              <w:jc w:val="right"/>
              <w:rPr>
                <w:rFonts w:asciiTheme="majorBidi" w:hAnsiTheme="majorBidi" w:cstheme="majorBidi"/>
                <w:sz w:val="20"/>
                <w:szCs w:val="20"/>
                <w:lang w:eastAsia="en-CA"/>
              </w:rPr>
            </w:pPr>
            <w:r w:rsidRPr="002802CA">
              <w:rPr>
                <w:sz w:val="20"/>
                <w:szCs w:val="20"/>
              </w:rPr>
              <w:t>0</w:t>
            </w:r>
          </w:p>
        </w:tc>
        <w:tc>
          <w:tcPr>
            <w:tcW w:w="348" w:type="pct"/>
            <w:tcBorders>
              <w:top w:val="single" w:sz="2" w:space="0" w:color="auto"/>
              <w:left w:val="single" w:sz="2" w:space="0" w:color="auto"/>
              <w:bottom w:val="single" w:sz="2" w:space="0" w:color="auto"/>
              <w:right w:val="single" w:sz="2" w:space="0" w:color="auto"/>
            </w:tcBorders>
          </w:tcPr>
          <w:p w14:paraId="61D62547" w14:textId="63925C67" w:rsidR="00121597" w:rsidRPr="00121597" w:rsidRDefault="00121597" w:rsidP="00121597">
            <w:pPr>
              <w:suppressAutoHyphens/>
              <w:ind w:left="-115"/>
              <w:jc w:val="right"/>
              <w:rPr>
                <w:rFonts w:asciiTheme="majorBidi" w:hAnsiTheme="majorBidi" w:cstheme="majorBidi"/>
                <w:sz w:val="20"/>
                <w:szCs w:val="20"/>
                <w:lang w:eastAsia="en-CA"/>
              </w:rPr>
            </w:pPr>
            <w:r w:rsidRPr="002802CA">
              <w:rPr>
                <w:color w:val="000000"/>
                <w:sz w:val="20"/>
                <w:szCs w:val="20"/>
              </w:rPr>
              <w:t>9,047</w:t>
            </w:r>
          </w:p>
        </w:tc>
        <w:tc>
          <w:tcPr>
            <w:tcW w:w="249" w:type="pct"/>
            <w:tcBorders>
              <w:top w:val="single" w:sz="2" w:space="0" w:color="auto"/>
              <w:left w:val="single" w:sz="2" w:space="0" w:color="auto"/>
              <w:bottom w:val="single" w:sz="2" w:space="0" w:color="auto"/>
              <w:right w:val="single" w:sz="2" w:space="0" w:color="auto"/>
            </w:tcBorders>
          </w:tcPr>
          <w:p w14:paraId="6F610ACD" w14:textId="00EFD541" w:rsidR="00121597" w:rsidRPr="00121597" w:rsidRDefault="00121597" w:rsidP="00121597">
            <w:pPr>
              <w:suppressAutoHyphens/>
              <w:ind w:left="-115"/>
              <w:jc w:val="right"/>
              <w:rPr>
                <w:rFonts w:asciiTheme="majorBidi" w:hAnsiTheme="majorBidi" w:cstheme="majorBidi"/>
                <w:sz w:val="20"/>
                <w:szCs w:val="20"/>
                <w:lang w:eastAsia="en-CA"/>
              </w:rPr>
            </w:pPr>
            <w:r w:rsidRPr="002802CA">
              <w:rPr>
                <w:color w:val="000000"/>
                <w:sz w:val="20"/>
                <w:szCs w:val="20"/>
              </w:rPr>
              <w:t>0</w:t>
            </w:r>
          </w:p>
        </w:tc>
        <w:tc>
          <w:tcPr>
            <w:tcW w:w="375" w:type="pct"/>
            <w:tcBorders>
              <w:top w:val="nil"/>
              <w:left w:val="single" w:sz="2" w:space="0" w:color="auto"/>
              <w:bottom w:val="single" w:sz="4" w:space="0" w:color="auto"/>
              <w:right w:val="single" w:sz="4" w:space="0" w:color="auto"/>
            </w:tcBorders>
          </w:tcPr>
          <w:p w14:paraId="78E85DE5" w14:textId="0BD4DF6E" w:rsidR="00121597" w:rsidRPr="00121597" w:rsidRDefault="00121597" w:rsidP="002802CA">
            <w:pPr>
              <w:suppressAutoHyphens/>
              <w:ind w:left="-104"/>
              <w:jc w:val="right"/>
              <w:rPr>
                <w:rFonts w:asciiTheme="majorBidi" w:hAnsiTheme="majorBidi" w:cstheme="majorBidi"/>
                <w:sz w:val="20"/>
                <w:szCs w:val="20"/>
                <w:lang w:eastAsia="en-CA"/>
              </w:rPr>
            </w:pPr>
            <w:r w:rsidRPr="002802CA">
              <w:rPr>
                <w:color w:val="000000"/>
                <w:sz w:val="20"/>
                <w:szCs w:val="20"/>
              </w:rPr>
              <w:t>90,475</w:t>
            </w:r>
          </w:p>
        </w:tc>
      </w:tr>
      <w:tr w:rsidR="00121597" w:rsidRPr="00121597" w14:paraId="11A9198B" w14:textId="77777777" w:rsidTr="002802CA">
        <w:trPr>
          <w:trHeight w:val="280"/>
        </w:trPr>
        <w:tc>
          <w:tcPr>
            <w:tcW w:w="17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D2200D2" w14:textId="77777777" w:rsidR="00121597" w:rsidRPr="00121597" w:rsidRDefault="00121597" w:rsidP="00121597">
            <w:pPr>
              <w:suppressAutoHyphens/>
              <w:jc w:val="left"/>
              <w:rPr>
                <w:rFonts w:asciiTheme="majorBidi" w:hAnsiTheme="majorBidi" w:cstheme="majorBidi"/>
                <w:sz w:val="20"/>
                <w:szCs w:val="20"/>
                <w:lang w:eastAsia="en-CA"/>
              </w:rPr>
            </w:pPr>
            <w:r w:rsidRPr="00121597">
              <w:rPr>
                <w:rFonts w:asciiTheme="majorBidi" w:hAnsiTheme="majorBidi" w:cstheme="majorBidi"/>
                <w:sz w:val="20"/>
                <w:szCs w:val="20"/>
                <w:lang w:eastAsia="en-CA"/>
              </w:rPr>
              <w:t>3.3</w:t>
            </w:r>
          </w:p>
        </w:tc>
        <w:tc>
          <w:tcPr>
            <w:tcW w:w="1314" w:type="pct"/>
            <w:tcBorders>
              <w:top w:val="nil"/>
              <w:left w:val="nil"/>
              <w:bottom w:val="single" w:sz="4" w:space="0" w:color="auto"/>
              <w:right w:val="single" w:sz="2" w:space="0" w:color="auto"/>
            </w:tcBorders>
            <w:hideMark/>
          </w:tcPr>
          <w:p w14:paraId="7C865559" w14:textId="77777777" w:rsidR="00121597" w:rsidRPr="00121597" w:rsidRDefault="00121597" w:rsidP="00121597">
            <w:pPr>
              <w:suppressAutoHyphens/>
              <w:jc w:val="left"/>
              <w:rPr>
                <w:rFonts w:asciiTheme="majorBidi" w:hAnsiTheme="majorBidi" w:cstheme="majorBidi"/>
                <w:sz w:val="20"/>
                <w:szCs w:val="20"/>
                <w:lang w:eastAsia="en-CA"/>
              </w:rPr>
            </w:pPr>
            <w:r w:rsidRPr="00121597">
              <w:rPr>
                <w:rFonts w:asciiTheme="majorBidi" w:hAnsiTheme="majorBidi" w:cstheme="majorBidi"/>
                <w:sz w:val="20"/>
                <w:szCs w:val="20"/>
                <w:lang w:eastAsia="en-CA"/>
              </w:rPr>
              <w:t>Total agreed costs (US $)</w:t>
            </w:r>
          </w:p>
        </w:tc>
        <w:tc>
          <w:tcPr>
            <w:tcW w:w="349" w:type="pct"/>
            <w:tcBorders>
              <w:top w:val="single" w:sz="2" w:space="0" w:color="auto"/>
              <w:left w:val="single" w:sz="2" w:space="0" w:color="auto"/>
              <w:bottom w:val="single" w:sz="2" w:space="0" w:color="auto"/>
              <w:right w:val="single" w:sz="2" w:space="0" w:color="auto"/>
            </w:tcBorders>
          </w:tcPr>
          <w:p w14:paraId="48852819" w14:textId="6C1733B7" w:rsidR="00121597" w:rsidRPr="00121597" w:rsidRDefault="00121597" w:rsidP="00121597">
            <w:pPr>
              <w:suppressAutoHyphens/>
              <w:ind w:left="-115"/>
              <w:jc w:val="right"/>
              <w:rPr>
                <w:rFonts w:asciiTheme="majorBidi" w:hAnsiTheme="majorBidi" w:cstheme="majorBidi"/>
                <w:sz w:val="20"/>
                <w:szCs w:val="20"/>
                <w:lang w:eastAsia="en-CA"/>
              </w:rPr>
            </w:pPr>
            <w:r w:rsidRPr="002802CA">
              <w:rPr>
                <w:color w:val="000000"/>
                <w:sz w:val="20"/>
                <w:szCs w:val="20"/>
              </w:rPr>
              <w:t>221,276</w:t>
            </w:r>
          </w:p>
        </w:tc>
        <w:tc>
          <w:tcPr>
            <w:tcW w:w="249" w:type="pct"/>
            <w:tcBorders>
              <w:top w:val="single" w:sz="2" w:space="0" w:color="auto"/>
              <w:left w:val="single" w:sz="2" w:space="0" w:color="auto"/>
              <w:bottom w:val="single" w:sz="2" w:space="0" w:color="auto"/>
              <w:right w:val="single" w:sz="2" w:space="0" w:color="auto"/>
            </w:tcBorders>
          </w:tcPr>
          <w:p w14:paraId="37602F29" w14:textId="476C0C60" w:rsidR="00121597" w:rsidRPr="00121597" w:rsidRDefault="00121597" w:rsidP="00121597">
            <w:pPr>
              <w:suppressAutoHyphens/>
              <w:ind w:left="-115"/>
              <w:jc w:val="right"/>
              <w:rPr>
                <w:rFonts w:asciiTheme="majorBidi" w:hAnsiTheme="majorBidi" w:cstheme="majorBidi"/>
                <w:sz w:val="20"/>
                <w:szCs w:val="20"/>
                <w:lang w:eastAsia="en-CA"/>
              </w:rPr>
            </w:pPr>
            <w:r w:rsidRPr="002802CA">
              <w:rPr>
                <w:color w:val="000000"/>
                <w:sz w:val="20"/>
                <w:szCs w:val="20"/>
              </w:rPr>
              <w:t>0</w:t>
            </w:r>
          </w:p>
        </w:tc>
        <w:tc>
          <w:tcPr>
            <w:tcW w:w="248" w:type="pct"/>
            <w:tcBorders>
              <w:top w:val="single" w:sz="2" w:space="0" w:color="auto"/>
              <w:left w:val="single" w:sz="2" w:space="0" w:color="auto"/>
              <w:bottom w:val="single" w:sz="2" w:space="0" w:color="auto"/>
              <w:right w:val="single" w:sz="2" w:space="0" w:color="auto"/>
            </w:tcBorders>
          </w:tcPr>
          <w:p w14:paraId="7FFDF6D5" w14:textId="086B3CBA" w:rsidR="00121597" w:rsidRPr="00121597" w:rsidRDefault="00121597" w:rsidP="00121597">
            <w:pPr>
              <w:suppressAutoHyphens/>
              <w:ind w:left="-115"/>
              <w:jc w:val="right"/>
              <w:rPr>
                <w:rFonts w:asciiTheme="majorBidi" w:hAnsiTheme="majorBidi" w:cstheme="majorBidi"/>
                <w:sz w:val="20"/>
                <w:szCs w:val="20"/>
                <w:lang w:eastAsia="en-CA"/>
              </w:rPr>
            </w:pPr>
            <w:r w:rsidRPr="002802CA">
              <w:rPr>
                <w:color w:val="000000"/>
                <w:sz w:val="20"/>
                <w:szCs w:val="20"/>
              </w:rPr>
              <w:t>0</w:t>
            </w:r>
          </w:p>
        </w:tc>
        <w:tc>
          <w:tcPr>
            <w:tcW w:w="349" w:type="pct"/>
            <w:tcBorders>
              <w:top w:val="single" w:sz="2" w:space="0" w:color="auto"/>
              <w:left w:val="single" w:sz="2" w:space="0" w:color="auto"/>
              <w:bottom w:val="single" w:sz="2" w:space="0" w:color="auto"/>
              <w:right w:val="single" w:sz="2" w:space="0" w:color="auto"/>
            </w:tcBorders>
          </w:tcPr>
          <w:p w14:paraId="4CF33965" w14:textId="7E12098B" w:rsidR="00121597" w:rsidRPr="00121597" w:rsidRDefault="00121597" w:rsidP="00121597">
            <w:pPr>
              <w:suppressAutoHyphens/>
              <w:ind w:left="-115"/>
              <w:jc w:val="right"/>
              <w:rPr>
                <w:rFonts w:asciiTheme="majorBidi" w:hAnsiTheme="majorBidi" w:cstheme="majorBidi"/>
                <w:sz w:val="20"/>
                <w:szCs w:val="20"/>
                <w:lang w:eastAsia="en-CA"/>
              </w:rPr>
            </w:pPr>
            <w:r w:rsidRPr="002802CA">
              <w:rPr>
                <w:color w:val="000000"/>
                <w:sz w:val="20"/>
                <w:szCs w:val="20"/>
              </w:rPr>
              <w:t>532,445</w:t>
            </w:r>
          </w:p>
        </w:tc>
        <w:tc>
          <w:tcPr>
            <w:tcW w:w="249" w:type="pct"/>
            <w:tcBorders>
              <w:top w:val="single" w:sz="2" w:space="0" w:color="auto"/>
              <w:left w:val="single" w:sz="2" w:space="0" w:color="auto"/>
              <w:bottom w:val="single" w:sz="2" w:space="0" w:color="auto"/>
              <w:right w:val="single" w:sz="2" w:space="0" w:color="auto"/>
            </w:tcBorders>
          </w:tcPr>
          <w:p w14:paraId="29EDC6D0" w14:textId="7BBEF447" w:rsidR="00121597" w:rsidRPr="00121597" w:rsidRDefault="00121597" w:rsidP="00121597">
            <w:pPr>
              <w:suppressAutoHyphens/>
              <w:ind w:left="-115"/>
              <w:jc w:val="right"/>
              <w:rPr>
                <w:rFonts w:asciiTheme="majorBidi" w:hAnsiTheme="majorBidi" w:cstheme="majorBidi"/>
                <w:sz w:val="20"/>
                <w:szCs w:val="20"/>
                <w:lang w:eastAsia="en-CA"/>
              </w:rPr>
            </w:pPr>
            <w:r w:rsidRPr="002802CA">
              <w:rPr>
                <w:color w:val="000000"/>
                <w:sz w:val="20"/>
                <w:szCs w:val="20"/>
              </w:rPr>
              <w:t>0</w:t>
            </w:r>
          </w:p>
        </w:tc>
        <w:tc>
          <w:tcPr>
            <w:tcW w:w="248" w:type="pct"/>
            <w:tcBorders>
              <w:top w:val="single" w:sz="2" w:space="0" w:color="auto"/>
              <w:left w:val="single" w:sz="2" w:space="0" w:color="auto"/>
              <w:bottom w:val="single" w:sz="2" w:space="0" w:color="auto"/>
              <w:right w:val="single" w:sz="2" w:space="0" w:color="auto"/>
            </w:tcBorders>
          </w:tcPr>
          <w:p w14:paraId="21F0DB5A" w14:textId="67AE53C2" w:rsidR="00121597" w:rsidRPr="00121597" w:rsidRDefault="00121597" w:rsidP="00121597">
            <w:pPr>
              <w:suppressAutoHyphens/>
              <w:ind w:left="-115"/>
              <w:jc w:val="right"/>
              <w:rPr>
                <w:rFonts w:asciiTheme="majorBidi" w:hAnsiTheme="majorBidi" w:cstheme="majorBidi"/>
                <w:sz w:val="20"/>
                <w:szCs w:val="20"/>
                <w:lang w:eastAsia="en-CA"/>
              </w:rPr>
            </w:pPr>
            <w:r w:rsidRPr="002802CA">
              <w:rPr>
                <w:color w:val="000000"/>
                <w:sz w:val="20"/>
                <w:szCs w:val="20"/>
              </w:rPr>
              <w:t>0</w:t>
            </w:r>
          </w:p>
        </w:tc>
        <w:tc>
          <w:tcPr>
            <w:tcW w:w="349" w:type="pct"/>
            <w:tcBorders>
              <w:top w:val="single" w:sz="2" w:space="0" w:color="auto"/>
              <w:left w:val="single" w:sz="2" w:space="0" w:color="auto"/>
              <w:bottom w:val="single" w:sz="2" w:space="0" w:color="auto"/>
              <w:right w:val="single" w:sz="2" w:space="0" w:color="auto"/>
            </w:tcBorders>
            <w:shd w:val="clear" w:color="auto" w:fill="FFFFFF" w:themeFill="background1"/>
          </w:tcPr>
          <w:p w14:paraId="301BD19B" w14:textId="008C3703" w:rsidR="00121597" w:rsidRPr="00121597" w:rsidRDefault="00121597" w:rsidP="00121597">
            <w:pPr>
              <w:suppressAutoHyphens/>
              <w:ind w:left="-115"/>
              <w:jc w:val="right"/>
              <w:rPr>
                <w:rFonts w:asciiTheme="majorBidi" w:hAnsiTheme="majorBidi" w:cstheme="majorBidi"/>
                <w:sz w:val="20"/>
                <w:szCs w:val="20"/>
                <w:lang w:eastAsia="en-CA"/>
              </w:rPr>
            </w:pPr>
            <w:r w:rsidRPr="002802CA">
              <w:rPr>
                <w:color w:val="000000"/>
                <w:sz w:val="20"/>
                <w:szCs w:val="20"/>
              </w:rPr>
              <w:t>490,957</w:t>
            </w:r>
          </w:p>
        </w:tc>
        <w:tc>
          <w:tcPr>
            <w:tcW w:w="248" w:type="pct"/>
            <w:tcBorders>
              <w:top w:val="single" w:sz="2" w:space="0" w:color="auto"/>
              <w:left w:val="single" w:sz="2" w:space="0" w:color="auto"/>
              <w:bottom w:val="single" w:sz="2" w:space="0" w:color="auto"/>
              <w:right w:val="single" w:sz="2" w:space="0" w:color="auto"/>
            </w:tcBorders>
          </w:tcPr>
          <w:p w14:paraId="3644ECD8" w14:textId="1E2727F9" w:rsidR="00121597" w:rsidRPr="00121597" w:rsidRDefault="00121597" w:rsidP="00121597">
            <w:pPr>
              <w:suppressAutoHyphens/>
              <w:ind w:left="-115"/>
              <w:jc w:val="right"/>
              <w:rPr>
                <w:rFonts w:asciiTheme="majorBidi" w:hAnsiTheme="majorBidi" w:cstheme="majorBidi"/>
                <w:sz w:val="20"/>
                <w:szCs w:val="20"/>
                <w:lang w:eastAsia="en-CA"/>
              </w:rPr>
            </w:pPr>
            <w:r w:rsidRPr="002802CA">
              <w:rPr>
                <w:sz w:val="20"/>
                <w:szCs w:val="20"/>
              </w:rPr>
              <w:t>0</w:t>
            </w:r>
          </w:p>
        </w:tc>
        <w:tc>
          <w:tcPr>
            <w:tcW w:w="249" w:type="pct"/>
            <w:tcBorders>
              <w:top w:val="single" w:sz="2" w:space="0" w:color="auto"/>
              <w:left w:val="single" w:sz="2" w:space="0" w:color="auto"/>
              <w:bottom w:val="single" w:sz="2" w:space="0" w:color="auto"/>
              <w:right w:val="single" w:sz="2" w:space="0" w:color="auto"/>
            </w:tcBorders>
          </w:tcPr>
          <w:p w14:paraId="0D3EE387" w14:textId="5F354E4A" w:rsidR="00121597" w:rsidRPr="00121597" w:rsidRDefault="00121597" w:rsidP="00121597">
            <w:pPr>
              <w:suppressAutoHyphens/>
              <w:ind w:left="-115"/>
              <w:jc w:val="right"/>
              <w:rPr>
                <w:rFonts w:asciiTheme="majorBidi" w:hAnsiTheme="majorBidi" w:cstheme="majorBidi"/>
                <w:sz w:val="20"/>
                <w:szCs w:val="20"/>
                <w:lang w:eastAsia="en-CA"/>
              </w:rPr>
            </w:pPr>
            <w:r w:rsidRPr="002802CA">
              <w:rPr>
                <w:sz w:val="20"/>
                <w:szCs w:val="20"/>
              </w:rPr>
              <w:t>0</w:t>
            </w:r>
          </w:p>
        </w:tc>
        <w:tc>
          <w:tcPr>
            <w:tcW w:w="348" w:type="pct"/>
            <w:tcBorders>
              <w:top w:val="single" w:sz="2" w:space="0" w:color="auto"/>
              <w:left w:val="single" w:sz="2" w:space="0" w:color="auto"/>
              <w:bottom w:val="single" w:sz="2" w:space="0" w:color="auto"/>
              <w:right w:val="single" w:sz="2" w:space="0" w:color="auto"/>
            </w:tcBorders>
          </w:tcPr>
          <w:p w14:paraId="40AB6957" w14:textId="1B095DE1" w:rsidR="00121597" w:rsidRPr="00121597" w:rsidRDefault="00121597" w:rsidP="00121597">
            <w:pPr>
              <w:suppressAutoHyphens/>
              <w:ind w:left="-115"/>
              <w:jc w:val="right"/>
              <w:rPr>
                <w:rFonts w:asciiTheme="majorBidi" w:hAnsiTheme="majorBidi" w:cstheme="majorBidi"/>
                <w:sz w:val="20"/>
                <w:szCs w:val="20"/>
                <w:lang w:eastAsia="en-CA"/>
              </w:rPr>
            </w:pPr>
            <w:r w:rsidRPr="002802CA">
              <w:rPr>
                <w:sz w:val="20"/>
                <w:szCs w:val="20"/>
              </w:rPr>
              <w:t>138,297</w:t>
            </w:r>
          </w:p>
        </w:tc>
        <w:tc>
          <w:tcPr>
            <w:tcW w:w="249" w:type="pct"/>
            <w:tcBorders>
              <w:top w:val="single" w:sz="2" w:space="0" w:color="auto"/>
              <w:left w:val="single" w:sz="2" w:space="0" w:color="auto"/>
              <w:bottom w:val="single" w:sz="2" w:space="0" w:color="auto"/>
              <w:right w:val="single" w:sz="2" w:space="0" w:color="auto"/>
            </w:tcBorders>
            <w:shd w:val="clear" w:color="auto" w:fill="FFFFFF" w:themeFill="background1"/>
          </w:tcPr>
          <w:p w14:paraId="0AF50A65" w14:textId="516330EB" w:rsidR="00121597" w:rsidRPr="00121597" w:rsidRDefault="00121597" w:rsidP="00121597">
            <w:pPr>
              <w:suppressAutoHyphens/>
              <w:ind w:left="-115"/>
              <w:jc w:val="right"/>
              <w:rPr>
                <w:rFonts w:asciiTheme="majorBidi" w:hAnsiTheme="majorBidi" w:cstheme="majorBidi"/>
                <w:sz w:val="20"/>
                <w:szCs w:val="20"/>
                <w:lang w:eastAsia="en-CA"/>
              </w:rPr>
            </w:pPr>
            <w:r w:rsidRPr="002802CA">
              <w:rPr>
                <w:sz w:val="20"/>
                <w:szCs w:val="20"/>
              </w:rPr>
              <w:t>0</w:t>
            </w:r>
          </w:p>
        </w:tc>
        <w:tc>
          <w:tcPr>
            <w:tcW w:w="375" w:type="pct"/>
            <w:tcBorders>
              <w:top w:val="nil"/>
              <w:left w:val="single" w:sz="2" w:space="0" w:color="auto"/>
              <w:bottom w:val="single" w:sz="4" w:space="0" w:color="auto"/>
              <w:right w:val="single" w:sz="4" w:space="0" w:color="auto"/>
            </w:tcBorders>
          </w:tcPr>
          <w:p w14:paraId="759C8BB8" w14:textId="65587957" w:rsidR="00121597" w:rsidRPr="00121597" w:rsidRDefault="00121597" w:rsidP="002802CA">
            <w:pPr>
              <w:suppressAutoHyphens/>
              <w:ind w:left="-104"/>
              <w:jc w:val="right"/>
              <w:rPr>
                <w:rFonts w:asciiTheme="majorBidi" w:hAnsiTheme="majorBidi" w:cstheme="majorBidi"/>
                <w:sz w:val="20"/>
                <w:szCs w:val="20"/>
                <w:lang w:eastAsia="en-CA"/>
              </w:rPr>
            </w:pPr>
            <w:r w:rsidRPr="002802CA">
              <w:rPr>
                <w:sz w:val="20"/>
                <w:szCs w:val="20"/>
              </w:rPr>
              <w:t>1,382,975</w:t>
            </w:r>
          </w:p>
        </w:tc>
      </w:tr>
    </w:tbl>
    <w:p w14:paraId="67708FC7" w14:textId="25AA2F8D" w:rsidR="005268E8" w:rsidRDefault="005268E8">
      <w:pPr>
        <w:jc w:val="left"/>
        <w:rPr>
          <w:lang w:val="en-GB"/>
        </w:rPr>
        <w:sectPr w:rsidR="005268E8" w:rsidSect="005268E8">
          <w:headerReference w:type="even" r:id="rId20"/>
          <w:headerReference w:type="default" r:id="rId21"/>
          <w:footerReference w:type="even" r:id="rId22"/>
          <w:footerReference w:type="default" r:id="rId23"/>
          <w:headerReference w:type="first" r:id="rId24"/>
          <w:footerReference w:type="first" r:id="rId25"/>
          <w:pgSz w:w="15840" w:h="12240" w:orient="landscape" w:code="1"/>
          <w:pgMar w:top="1440" w:right="864" w:bottom="1440" w:left="720" w:header="720" w:footer="475" w:gutter="0"/>
          <w:pgNumType w:start="1"/>
          <w:cols w:space="720"/>
          <w:docGrid w:linePitch="299"/>
        </w:sectPr>
      </w:pPr>
    </w:p>
    <w:p w14:paraId="4990B751" w14:textId="77777777" w:rsidR="005268E8" w:rsidRDefault="005268E8">
      <w:pPr>
        <w:suppressAutoHyphens/>
        <w:spacing w:after="240"/>
        <w:jc w:val="center"/>
        <w:rPr>
          <w:b/>
          <w:bCs/>
        </w:rPr>
      </w:pPr>
      <w:r>
        <w:rPr>
          <w:b/>
          <w:bCs/>
        </w:rPr>
        <w:lastRenderedPageBreak/>
        <w:t>Annex II</w:t>
      </w:r>
    </w:p>
    <w:p w14:paraId="4FD57A36" w14:textId="426DE196" w:rsidR="005268E8" w:rsidRPr="00507292" w:rsidRDefault="005268E8" w:rsidP="00507292">
      <w:pPr>
        <w:suppressAutoHyphens/>
        <w:spacing w:after="240"/>
        <w:jc w:val="center"/>
        <w:rPr>
          <w:b/>
          <w:bCs/>
        </w:rPr>
      </w:pPr>
      <w:r>
        <w:rPr>
          <w:b/>
          <w:bCs/>
        </w:rPr>
        <w:t>SIMULTANEOUS IMPLEMENTATION OF THE HCFC PHASE-OUT MANAGEMENT PLAN</w:t>
      </w:r>
      <w:r>
        <w:rPr>
          <w:b/>
          <w:bCs/>
        </w:rPr>
        <w:br/>
        <w:t>AND THE KIGALI HFC IMPLEMENTATION PLAN IN PANAMA</w:t>
      </w:r>
      <w:r w:rsidRPr="00D560AA">
        <w:rPr>
          <w:b/>
          <w:bCs/>
          <w:color w:val="4F81BD" w:themeColor="accent1"/>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7"/>
        <w:gridCol w:w="4254"/>
        <w:gridCol w:w="1137"/>
        <w:gridCol w:w="4747"/>
        <w:gridCol w:w="1168"/>
        <w:gridCol w:w="1103"/>
      </w:tblGrid>
      <w:tr w:rsidR="005268E8" w:rsidRPr="009C58DB" w14:paraId="1DCD2D52" w14:textId="77777777" w:rsidTr="002802CA">
        <w:trPr>
          <w:trHeight w:val="54"/>
          <w:tblHeader/>
        </w:trPr>
        <w:tc>
          <w:tcPr>
            <w:tcW w:w="645" w:type="pct"/>
            <w:vMerge w:val="restart"/>
            <w:shd w:val="clear" w:color="auto" w:fill="auto"/>
            <w:vAlign w:val="center"/>
          </w:tcPr>
          <w:p w14:paraId="4BBE5703" w14:textId="77777777" w:rsidR="005268E8" w:rsidRPr="009C58DB" w:rsidRDefault="005268E8">
            <w:pPr>
              <w:suppressAutoHyphens/>
              <w:jc w:val="center"/>
              <w:rPr>
                <w:b/>
                <w:bCs/>
                <w:sz w:val="18"/>
                <w:szCs w:val="18"/>
                <w:lang w:eastAsia="en-CA"/>
              </w:rPr>
            </w:pPr>
            <w:r w:rsidRPr="009C58DB">
              <w:rPr>
                <w:b/>
                <w:bCs/>
                <w:sz w:val="18"/>
                <w:szCs w:val="18"/>
                <w:lang w:eastAsia="en-CA"/>
              </w:rPr>
              <w:t>Area of work</w:t>
            </w:r>
          </w:p>
        </w:tc>
        <w:tc>
          <w:tcPr>
            <w:tcW w:w="1892" w:type="pct"/>
            <w:gridSpan w:val="2"/>
            <w:shd w:val="clear" w:color="auto" w:fill="auto"/>
            <w:vAlign w:val="center"/>
          </w:tcPr>
          <w:p w14:paraId="67D4B9CE" w14:textId="4EE2EA2D" w:rsidR="005268E8" w:rsidRPr="009C58DB" w:rsidRDefault="005268E8" w:rsidP="005268E8">
            <w:pPr>
              <w:suppressAutoHyphens/>
              <w:jc w:val="center"/>
              <w:rPr>
                <w:b/>
                <w:bCs/>
                <w:sz w:val="18"/>
                <w:szCs w:val="18"/>
                <w:lang w:eastAsia="en-CA"/>
              </w:rPr>
            </w:pPr>
            <w:r w:rsidRPr="002802CA">
              <w:rPr>
                <w:b/>
                <w:bCs/>
                <w:sz w:val="18"/>
                <w:szCs w:val="18"/>
                <w:lang w:eastAsia="en-CA"/>
              </w:rPr>
              <w:t xml:space="preserve">Stage III of the </w:t>
            </w:r>
            <w:r w:rsidRPr="009C58DB">
              <w:rPr>
                <w:b/>
                <w:bCs/>
                <w:sz w:val="18"/>
                <w:szCs w:val="18"/>
                <w:lang w:eastAsia="en-CA"/>
              </w:rPr>
              <w:t xml:space="preserve">HPMP </w:t>
            </w:r>
          </w:p>
        </w:tc>
        <w:tc>
          <w:tcPr>
            <w:tcW w:w="2076" w:type="pct"/>
            <w:gridSpan w:val="2"/>
            <w:shd w:val="clear" w:color="auto" w:fill="auto"/>
            <w:vAlign w:val="center"/>
          </w:tcPr>
          <w:p w14:paraId="45D81DEF" w14:textId="24CD0A45" w:rsidR="005268E8" w:rsidRPr="009C58DB" w:rsidRDefault="005268E8" w:rsidP="005268E8">
            <w:pPr>
              <w:suppressAutoHyphens/>
              <w:jc w:val="center"/>
              <w:rPr>
                <w:b/>
                <w:bCs/>
                <w:sz w:val="18"/>
                <w:szCs w:val="18"/>
                <w:lang w:eastAsia="en-CA"/>
              </w:rPr>
            </w:pPr>
            <w:r w:rsidRPr="002802CA">
              <w:rPr>
                <w:b/>
                <w:bCs/>
                <w:sz w:val="18"/>
                <w:szCs w:val="18"/>
                <w:lang w:eastAsia="en-CA"/>
              </w:rPr>
              <w:t xml:space="preserve">Stage I of the </w:t>
            </w:r>
            <w:r w:rsidRPr="009C58DB">
              <w:rPr>
                <w:b/>
                <w:bCs/>
                <w:sz w:val="18"/>
                <w:szCs w:val="18"/>
                <w:lang w:eastAsia="en-CA"/>
              </w:rPr>
              <w:t xml:space="preserve">KIP </w:t>
            </w:r>
          </w:p>
        </w:tc>
        <w:tc>
          <w:tcPr>
            <w:tcW w:w="387" w:type="pct"/>
            <w:vMerge w:val="restart"/>
            <w:vAlign w:val="center"/>
          </w:tcPr>
          <w:p w14:paraId="3BF414C2" w14:textId="41D62451" w:rsidR="005268E8" w:rsidRPr="009C58DB" w:rsidRDefault="005268E8" w:rsidP="005268E8">
            <w:pPr>
              <w:suppressAutoHyphens/>
              <w:jc w:val="center"/>
              <w:rPr>
                <w:b/>
                <w:bCs/>
                <w:sz w:val="18"/>
                <w:szCs w:val="18"/>
                <w:lang w:eastAsia="en-CA"/>
              </w:rPr>
            </w:pPr>
            <w:r w:rsidRPr="009C58DB">
              <w:rPr>
                <w:b/>
                <w:bCs/>
                <w:sz w:val="18"/>
                <w:szCs w:val="18"/>
                <w:lang w:eastAsia="en-CA"/>
              </w:rPr>
              <w:t>Combined</w:t>
            </w:r>
            <w:r w:rsidRPr="002802CA">
              <w:rPr>
                <w:b/>
                <w:bCs/>
                <w:sz w:val="18"/>
                <w:szCs w:val="18"/>
                <w:lang w:eastAsia="en-CA"/>
              </w:rPr>
              <w:t xml:space="preserve"> c</w:t>
            </w:r>
            <w:r w:rsidRPr="009C58DB">
              <w:rPr>
                <w:b/>
                <w:bCs/>
                <w:sz w:val="18"/>
                <w:szCs w:val="18"/>
                <w:lang w:eastAsia="en-CA"/>
              </w:rPr>
              <w:t>osts</w:t>
            </w:r>
            <w:r w:rsidRPr="002802CA">
              <w:rPr>
                <w:b/>
                <w:bCs/>
                <w:sz w:val="18"/>
                <w:szCs w:val="18"/>
                <w:lang w:eastAsia="en-CA"/>
              </w:rPr>
              <w:t xml:space="preserve"> (US $)</w:t>
            </w:r>
          </w:p>
        </w:tc>
      </w:tr>
      <w:tr w:rsidR="00586201" w:rsidRPr="009C58DB" w14:paraId="68D2CA7C" w14:textId="77777777" w:rsidTr="00586201">
        <w:trPr>
          <w:trHeight w:val="57"/>
          <w:tblHeader/>
        </w:trPr>
        <w:tc>
          <w:tcPr>
            <w:tcW w:w="645" w:type="pct"/>
            <w:vMerge/>
            <w:shd w:val="clear" w:color="auto" w:fill="auto"/>
            <w:vAlign w:val="center"/>
          </w:tcPr>
          <w:p w14:paraId="169897E5" w14:textId="77777777" w:rsidR="005268E8" w:rsidRPr="002802CA" w:rsidRDefault="005268E8">
            <w:pPr>
              <w:suppressAutoHyphens/>
              <w:jc w:val="center"/>
              <w:rPr>
                <w:b/>
                <w:bCs/>
                <w:sz w:val="18"/>
                <w:szCs w:val="18"/>
                <w:lang w:eastAsia="en-CA"/>
              </w:rPr>
            </w:pPr>
          </w:p>
        </w:tc>
        <w:tc>
          <w:tcPr>
            <w:tcW w:w="1493" w:type="pct"/>
            <w:shd w:val="clear" w:color="auto" w:fill="auto"/>
            <w:vAlign w:val="center"/>
          </w:tcPr>
          <w:p w14:paraId="7707E07D" w14:textId="2D281C5F" w:rsidR="005268E8" w:rsidRPr="002802CA" w:rsidRDefault="005268E8">
            <w:pPr>
              <w:suppressAutoHyphens/>
              <w:jc w:val="center"/>
              <w:rPr>
                <w:b/>
                <w:bCs/>
                <w:sz w:val="18"/>
                <w:szCs w:val="18"/>
                <w:lang w:eastAsia="en-CA"/>
              </w:rPr>
            </w:pPr>
            <w:r w:rsidRPr="002802CA">
              <w:rPr>
                <w:b/>
                <w:bCs/>
                <w:sz w:val="18"/>
                <w:szCs w:val="18"/>
                <w:lang w:eastAsia="en-CA"/>
              </w:rPr>
              <w:t>Activity</w:t>
            </w:r>
          </w:p>
        </w:tc>
        <w:tc>
          <w:tcPr>
            <w:tcW w:w="399" w:type="pct"/>
            <w:shd w:val="clear" w:color="auto" w:fill="auto"/>
            <w:vAlign w:val="center"/>
          </w:tcPr>
          <w:p w14:paraId="043C1360" w14:textId="6586DB11" w:rsidR="005268E8" w:rsidRPr="002802CA" w:rsidRDefault="005268E8">
            <w:pPr>
              <w:suppressAutoHyphens/>
              <w:jc w:val="center"/>
              <w:rPr>
                <w:b/>
                <w:bCs/>
                <w:sz w:val="18"/>
                <w:szCs w:val="18"/>
                <w:lang w:eastAsia="en-CA"/>
              </w:rPr>
            </w:pPr>
            <w:r w:rsidRPr="002802CA">
              <w:rPr>
                <w:b/>
                <w:bCs/>
                <w:sz w:val="18"/>
                <w:szCs w:val="18"/>
                <w:lang w:eastAsia="en-CA"/>
              </w:rPr>
              <w:t>Cost</w:t>
            </w:r>
            <w:r w:rsidRPr="002802CA">
              <w:rPr>
                <w:b/>
                <w:bCs/>
                <w:sz w:val="18"/>
                <w:szCs w:val="18"/>
                <w:lang w:eastAsia="en-CA"/>
              </w:rPr>
              <w:br/>
              <w:t>(US $)</w:t>
            </w:r>
          </w:p>
        </w:tc>
        <w:tc>
          <w:tcPr>
            <w:tcW w:w="1666" w:type="pct"/>
            <w:shd w:val="clear" w:color="auto" w:fill="auto"/>
            <w:vAlign w:val="center"/>
          </w:tcPr>
          <w:p w14:paraId="0FBFF603" w14:textId="2070F759" w:rsidR="005268E8" w:rsidRPr="002802CA" w:rsidRDefault="005268E8">
            <w:pPr>
              <w:suppressAutoHyphens/>
              <w:jc w:val="center"/>
              <w:rPr>
                <w:b/>
                <w:bCs/>
                <w:sz w:val="18"/>
                <w:szCs w:val="18"/>
                <w:lang w:eastAsia="en-CA"/>
              </w:rPr>
            </w:pPr>
            <w:r w:rsidRPr="002802CA">
              <w:rPr>
                <w:b/>
                <w:bCs/>
                <w:sz w:val="18"/>
                <w:szCs w:val="18"/>
                <w:lang w:eastAsia="en-CA"/>
              </w:rPr>
              <w:t>Activity</w:t>
            </w:r>
          </w:p>
        </w:tc>
        <w:tc>
          <w:tcPr>
            <w:tcW w:w="410" w:type="pct"/>
            <w:shd w:val="clear" w:color="auto" w:fill="auto"/>
            <w:vAlign w:val="center"/>
          </w:tcPr>
          <w:p w14:paraId="524D840A" w14:textId="0276467E" w:rsidR="005268E8" w:rsidRPr="002802CA" w:rsidRDefault="005268E8" w:rsidP="005268E8">
            <w:pPr>
              <w:suppressAutoHyphens/>
              <w:jc w:val="center"/>
              <w:rPr>
                <w:b/>
                <w:bCs/>
                <w:sz w:val="18"/>
                <w:szCs w:val="18"/>
                <w:lang w:eastAsia="en-CA"/>
              </w:rPr>
            </w:pPr>
            <w:r w:rsidRPr="002802CA">
              <w:rPr>
                <w:b/>
                <w:bCs/>
                <w:sz w:val="18"/>
                <w:szCs w:val="18"/>
                <w:lang w:eastAsia="en-CA"/>
              </w:rPr>
              <w:t>Cost</w:t>
            </w:r>
            <w:r w:rsidRPr="002802CA">
              <w:rPr>
                <w:b/>
                <w:bCs/>
                <w:sz w:val="18"/>
                <w:szCs w:val="18"/>
                <w:lang w:eastAsia="en-CA"/>
              </w:rPr>
              <w:br/>
              <w:t>(US $)</w:t>
            </w:r>
          </w:p>
        </w:tc>
        <w:tc>
          <w:tcPr>
            <w:tcW w:w="387" w:type="pct"/>
            <w:vMerge/>
            <w:vAlign w:val="center"/>
          </w:tcPr>
          <w:p w14:paraId="02CF6142" w14:textId="77777777" w:rsidR="005268E8" w:rsidRPr="002802CA" w:rsidRDefault="005268E8">
            <w:pPr>
              <w:suppressAutoHyphens/>
              <w:jc w:val="center"/>
              <w:rPr>
                <w:b/>
                <w:bCs/>
                <w:sz w:val="18"/>
                <w:szCs w:val="18"/>
                <w:lang w:eastAsia="en-CA"/>
              </w:rPr>
            </w:pPr>
          </w:p>
        </w:tc>
      </w:tr>
      <w:tr w:rsidR="00AF39D3" w:rsidRPr="009C58DB" w14:paraId="04BB1E21" w14:textId="77777777" w:rsidTr="002802CA">
        <w:trPr>
          <w:trHeight w:val="454"/>
        </w:trPr>
        <w:tc>
          <w:tcPr>
            <w:tcW w:w="645" w:type="pct"/>
            <w:vMerge w:val="restart"/>
            <w:shd w:val="clear" w:color="auto" w:fill="auto"/>
          </w:tcPr>
          <w:p w14:paraId="63506A45" w14:textId="63F84151" w:rsidR="005268E8" w:rsidRPr="009C58DB" w:rsidRDefault="005268E8">
            <w:pPr>
              <w:suppressAutoHyphens/>
              <w:jc w:val="left"/>
              <w:rPr>
                <w:sz w:val="18"/>
                <w:szCs w:val="18"/>
                <w:lang w:eastAsia="en-CA"/>
              </w:rPr>
            </w:pPr>
            <w:r w:rsidRPr="009C58DB">
              <w:rPr>
                <w:sz w:val="18"/>
                <w:szCs w:val="18"/>
                <w:lang w:eastAsia="en-CA"/>
              </w:rPr>
              <w:t>Strengthening of legislation and enforcement</w:t>
            </w:r>
          </w:p>
        </w:tc>
        <w:tc>
          <w:tcPr>
            <w:tcW w:w="1493" w:type="pct"/>
            <w:shd w:val="clear" w:color="auto" w:fill="auto"/>
          </w:tcPr>
          <w:p w14:paraId="1F09BDD9" w14:textId="685E159D" w:rsidR="005268E8" w:rsidRPr="009C58DB" w:rsidRDefault="005268E8">
            <w:pPr>
              <w:suppressAutoHyphens/>
              <w:jc w:val="left"/>
              <w:rPr>
                <w:sz w:val="18"/>
                <w:szCs w:val="18"/>
                <w:lang w:eastAsia="en-CA"/>
              </w:rPr>
            </w:pPr>
            <w:r w:rsidRPr="009C58DB">
              <w:rPr>
                <w:sz w:val="18"/>
                <w:szCs w:val="18"/>
                <w:lang w:eastAsia="en-CA"/>
              </w:rPr>
              <w:t xml:space="preserve">Ban </w:t>
            </w:r>
            <w:r w:rsidRPr="002802CA">
              <w:rPr>
                <w:sz w:val="18"/>
                <w:szCs w:val="18"/>
                <w:lang w:eastAsia="en-CA"/>
              </w:rPr>
              <w:t xml:space="preserve">on </w:t>
            </w:r>
            <w:r w:rsidRPr="009C58DB">
              <w:rPr>
                <w:sz w:val="18"/>
                <w:szCs w:val="18"/>
                <w:lang w:eastAsia="en-CA"/>
              </w:rPr>
              <w:t>the import of HCFC-based equipment</w:t>
            </w:r>
            <w:r w:rsidR="00066304" w:rsidRPr="002802CA">
              <w:rPr>
                <w:sz w:val="18"/>
                <w:szCs w:val="18"/>
                <w:lang w:eastAsia="en-CA"/>
              </w:rPr>
              <w:t>;</w:t>
            </w:r>
            <w:r w:rsidRPr="009C58DB">
              <w:rPr>
                <w:sz w:val="18"/>
                <w:szCs w:val="18"/>
                <w:lang w:eastAsia="en-CA"/>
              </w:rPr>
              <w:t xml:space="preserve"> </w:t>
            </w:r>
            <w:r w:rsidR="00AF39D3" w:rsidRPr="002802CA">
              <w:rPr>
                <w:sz w:val="18"/>
                <w:szCs w:val="18"/>
                <w:lang w:eastAsia="en-CA"/>
              </w:rPr>
              <w:t>i</w:t>
            </w:r>
            <w:r w:rsidRPr="009C58DB">
              <w:rPr>
                <w:sz w:val="18"/>
                <w:szCs w:val="18"/>
                <w:lang w:eastAsia="en-CA"/>
              </w:rPr>
              <w:t>nclusion of HFC</w:t>
            </w:r>
            <w:r w:rsidR="00AF39D3" w:rsidRPr="002802CA">
              <w:rPr>
                <w:sz w:val="18"/>
                <w:szCs w:val="18"/>
                <w:lang w:eastAsia="en-CA"/>
              </w:rPr>
              <w:t>s</w:t>
            </w:r>
            <w:r w:rsidRPr="009C58DB">
              <w:rPr>
                <w:sz w:val="18"/>
                <w:szCs w:val="18"/>
                <w:lang w:eastAsia="en-CA"/>
              </w:rPr>
              <w:t xml:space="preserve"> in the licens</w:t>
            </w:r>
            <w:r w:rsidR="00AF39D3" w:rsidRPr="002802CA">
              <w:rPr>
                <w:sz w:val="18"/>
                <w:szCs w:val="18"/>
                <w:lang w:eastAsia="en-CA"/>
              </w:rPr>
              <w:t>ing</w:t>
            </w:r>
            <w:r w:rsidRPr="009C58DB">
              <w:rPr>
                <w:sz w:val="18"/>
                <w:szCs w:val="18"/>
                <w:lang w:eastAsia="en-CA"/>
              </w:rPr>
              <w:t xml:space="preserve"> and quota system</w:t>
            </w:r>
            <w:r w:rsidR="00066304" w:rsidRPr="002802CA">
              <w:rPr>
                <w:sz w:val="18"/>
                <w:szCs w:val="18"/>
                <w:lang w:eastAsia="en-CA"/>
              </w:rPr>
              <w:t>;</w:t>
            </w:r>
            <w:r w:rsidRPr="009C58DB">
              <w:rPr>
                <w:sz w:val="18"/>
                <w:szCs w:val="18"/>
                <w:lang w:eastAsia="en-CA"/>
              </w:rPr>
              <w:t xml:space="preserve"> and adoption of </w:t>
            </w:r>
            <w:r w:rsidR="00066304" w:rsidRPr="002802CA">
              <w:rPr>
                <w:sz w:val="18"/>
                <w:szCs w:val="18"/>
                <w:lang w:eastAsia="en-CA"/>
              </w:rPr>
              <w:t xml:space="preserve">the </w:t>
            </w:r>
            <w:r w:rsidRPr="009C58DB">
              <w:rPr>
                <w:sz w:val="18"/>
                <w:szCs w:val="18"/>
                <w:lang w:eastAsia="en-CA"/>
              </w:rPr>
              <w:t xml:space="preserve">2022 HS </w:t>
            </w:r>
            <w:r w:rsidR="007D265E" w:rsidRPr="009C58DB">
              <w:rPr>
                <w:sz w:val="18"/>
                <w:szCs w:val="18"/>
                <w:lang w:eastAsia="en-CA"/>
              </w:rPr>
              <w:t>c</w:t>
            </w:r>
            <w:r w:rsidRPr="009C58DB">
              <w:rPr>
                <w:sz w:val="18"/>
                <w:szCs w:val="18"/>
                <w:lang w:eastAsia="en-CA"/>
              </w:rPr>
              <w:t xml:space="preserve">ode </w:t>
            </w:r>
            <w:r w:rsidR="007D265E" w:rsidRPr="009C58DB">
              <w:rPr>
                <w:sz w:val="18"/>
                <w:szCs w:val="18"/>
                <w:lang w:eastAsia="en-CA"/>
              </w:rPr>
              <w:t>s</w:t>
            </w:r>
            <w:r w:rsidRPr="009C58DB">
              <w:rPr>
                <w:sz w:val="18"/>
                <w:szCs w:val="18"/>
                <w:lang w:eastAsia="en-CA"/>
              </w:rPr>
              <w:t>ystem</w:t>
            </w:r>
          </w:p>
        </w:tc>
        <w:tc>
          <w:tcPr>
            <w:tcW w:w="399" w:type="pct"/>
            <w:vMerge w:val="restart"/>
            <w:shd w:val="clear" w:color="auto" w:fill="auto"/>
          </w:tcPr>
          <w:p w14:paraId="53C4ED12" w14:textId="77777777" w:rsidR="005268E8" w:rsidRPr="009C58DB" w:rsidRDefault="005268E8">
            <w:pPr>
              <w:suppressAutoHyphens/>
              <w:jc w:val="right"/>
              <w:rPr>
                <w:sz w:val="18"/>
                <w:szCs w:val="18"/>
                <w:lang w:val="es-ES" w:eastAsia="en-CA"/>
              </w:rPr>
            </w:pPr>
            <w:r w:rsidRPr="009C58DB">
              <w:rPr>
                <w:sz w:val="18"/>
                <w:szCs w:val="18"/>
                <w:lang w:val="es-ES" w:eastAsia="en-CA"/>
              </w:rPr>
              <w:t>95,000</w:t>
            </w:r>
          </w:p>
        </w:tc>
        <w:tc>
          <w:tcPr>
            <w:tcW w:w="1666" w:type="pct"/>
            <w:shd w:val="clear" w:color="auto" w:fill="auto"/>
          </w:tcPr>
          <w:p w14:paraId="44C7B111" w14:textId="77777777" w:rsidR="005268E8" w:rsidRPr="009C58DB" w:rsidRDefault="005268E8">
            <w:pPr>
              <w:suppressAutoHyphens/>
              <w:jc w:val="left"/>
              <w:rPr>
                <w:sz w:val="18"/>
                <w:szCs w:val="18"/>
                <w:lang w:eastAsia="en-CA"/>
              </w:rPr>
            </w:pPr>
          </w:p>
        </w:tc>
        <w:tc>
          <w:tcPr>
            <w:tcW w:w="410" w:type="pct"/>
            <w:shd w:val="clear" w:color="auto" w:fill="auto"/>
          </w:tcPr>
          <w:p w14:paraId="3BE0B7BC" w14:textId="77777777" w:rsidR="005268E8" w:rsidRPr="009C58DB" w:rsidRDefault="005268E8">
            <w:pPr>
              <w:suppressAutoHyphens/>
              <w:jc w:val="right"/>
              <w:rPr>
                <w:sz w:val="18"/>
                <w:szCs w:val="18"/>
                <w:lang w:eastAsia="en-CA"/>
              </w:rPr>
            </w:pPr>
          </w:p>
        </w:tc>
        <w:tc>
          <w:tcPr>
            <w:tcW w:w="387" w:type="pct"/>
            <w:shd w:val="clear" w:color="auto" w:fill="auto"/>
          </w:tcPr>
          <w:p w14:paraId="36F589FA" w14:textId="77777777" w:rsidR="005268E8" w:rsidRPr="009C58DB" w:rsidRDefault="005268E8">
            <w:pPr>
              <w:suppressAutoHyphens/>
              <w:jc w:val="right"/>
              <w:rPr>
                <w:sz w:val="18"/>
                <w:szCs w:val="18"/>
                <w:lang w:val="es-ES" w:eastAsia="en-CA"/>
              </w:rPr>
            </w:pPr>
            <w:r w:rsidRPr="009C58DB">
              <w:rPr>
                <w:sz w:val="18"/>
                <w:szCs w:val="18"/>
                <w:lang w:val="es-ES" w:eastAsia="en-CA"/>
              </w:rPr>
              <w:t>95,000</w:t>
            </w:r>
          </w:p>
        </w:tc>
      </w:tr>
      <w:tr w:rsidR="00AF39D3" w:rsidRPr="009C58DB" w14:paraId="00636F96" w14:textId="77777777" w:rsidTr="002802CA">
        <w:trPr>
          <w:trHeight w:val="454"/>
        </w:trPr>
        <w:tc>
          <w:tcPr>
            <w:tcW w:w="645" w:type="pct"/>
            <w:vMerge/>
            <w:shd w:val="clear" w:color="auto" w:fill="auto"/>
          </w:tcPr>
          <w:p w14:paraId="197F9775" w14:textId="77777777" w:rsidR="005268E8" w:rsidRPr="009C58DB" w:rsidRDefault="005268E8" w:rsidP="00C94A5C">
            <w:pPr>
              <w:suppressAutoHyphens/>
              <w:jc w:val="left"/>
              <w:rPr>
                <w:sz w:val="18"/>
                <w:szCs w:val="18"/>
                <w:lang w:eastAsia="en-CA"/>
              </w:rPr>
            </w:pPr>
          </w:p>
        </w:tc>
        <w:tc>
          <w:tcPr>
            <w:tcW w:w="1493" w:type="pct"/>
            <w:vMerge w:val="restart"/>
            <w:shd w:val="clear" w:color="auto" w:fill="auto"/>
          </w:tcPr>
          <w:p w14:paraId="4EE21136" w14:textId="77777777" w:rsidR="005268E8" w:rsidRPr="009C58DB" w:rsidRDefault="005268E8" w:rsidP="00C94A5C">
            <w:pPr>
              <w:suppressAutoHyphens/>
              <w:jc w:val="left"/>
              <w:rPr>
                <w:sz w:val="18"/>
                <w:szCs w:val="18"/>
                <w:lang w:eastAsia="en-CA"/>
              </w:rPr>
            </w:pPr>
          </w:p>
        </w:tc>
        <w:tc>
          <w:tcPr>
            <w:tcW w:w="399" w:type="pct"/>
            <w:vMerge/>
            <w:shd w:val="clear" w:color="auto" w:fill="auto"/>
          </w:tcPr>
          <w:p w14:paraId="51BB16D0" w14:textId="77777777" w:rsidR="005268E8" w:rsidRPr="009C58DB" w:rsidRDefault="005268E8" w:rsidP="00C94A5C">
            <w:pPr>
              <w:suppressAutoHyphens/>
              <w:jc w:val="right"/>
              <w:rPr>
                <w:sz w:val="18"/>
                <w:szCs w:val="18"/>
                <w:lang w:eastAsia="en-CA"/>
              </w:rPr>
            </w:pPr>
          </w:p>
        </w:tc>
        <w:tc>
          <w:tcPr>
            <w:tcW w:w="1666" w:type="pct"/>
            <w:shd w:val="clear" w:color="auto" w:fill="auto"/>
          </w:tcPr>
          <w:p w14:paraId="11670D5F" w14:textId="542DA6BE" w:rsidR="005268E8" w:rsidRPr="009C58DB" w:rsidRDefault="005268E8" w:rsidP="00C94A5C">
            <w:pPr>
              <w:suppressAutoHyphens/>
              <w:jc w:val="left"/>
              <w:rPr>
                <w:sz w:val="18"/>
                <w:szCs w:val="18"/>
                <w:lang w:eastAsia="en-CA"/>
              </w:rPr>
            </w:pPr>
            <w:r w:rsidRPr="009C58DB">
              <w:rPr>
                <w:sz w:val="18"/>
                <w:szCs w:val="18"/>
                <w:lang w:eastAsia="en-CA"/>
              </w:rPr>
              <w:t xml:space="preserve">Training of </w:t>
            </w:r>
            <w:r w:rsidR="00066304" w:rsidRPr="002802CA">
              <w:rPr>
                <w:sz w:val="18"/>
                <w:szCs w:val="18"/>
                <w:lang w:eastAsia="en-CA"/>
              </w:rPr>
              <w:t>c</w:t>
            </w:r>
            <w:r w:rsidRPr="009C58DB">
              <w:rPr>
                <w:sz w:val="18"/>
                <w:szCs w:val="18"/>
                <w:lang w:eastAsia="en-CA"/>
              </w:rPr>
              <w:t xml:space="preserve">ustoms and </w:t>
            </w:r>
            <w:r w:rsidR="00066304" w:rsidRPr="002802CA">
              <w:rPr>
                <w:sz w:val="18"/>
                <w:szCs w:val="18"/>
                <w:lang w:eastAsia="en-CA"/>
              </w:rPr>
              <w:t>e</w:t>
            </w:r>
            <w:r w:rsidRPr="009C58DB">
              <w:rPr>
                <w:sz w:val="18"/>
                <w:szCs w:val="18"/>
                <w:lang w:eastAsia="en-CA"/>
              </w:rPr>
              <w:t xml:space="preserve">nforcement </w:t>
            </w:r>
            <w:r w:rsidR="00066304" w:rsidRPr="002802CA">
              <w:rPr>
                <w:sz w:val="18"/>
                <w:szCs w:val="18"/>
                <w:lang w:eastAsia="en-CA"/>
              </w:rPr>
              <w:t>o</w:t>
            </w:r>
            <w:r w:rsidRPr="009C58DB">
              <w:rPr>
                <w:sz w:val="18"/>
                <w:szCs w:val="18"/>
                <w:lang w:eastAsia="en-CA"/>
              </w:rPr>
              <w:t xml:space="preserve">fficers on </w:t>
            </w:r>
            <w:r w:rsidR="00066304" w:rsidRPr="002802CA">
              <w:rPr>
                <w:sz w:val="18"/>
                <w:szCs w:val="18"/>
                <w:lang w:eastAsia="en-CA"/>
              </w:rPr>
              <w:t xml:space="preserve">the </w:t>
            </w:r>
            <w:r w:rsidRPr="009C58DB">
              <w:rPr>
                <w:sz w:val="18"/>
                <w:szCs w:val="18"/>
                <w:lang w:eastAsia="en-CA"/>
              </w:rPr>
              <w:t>HFC phase</w:t>
            </w:r>
            <w:r w:rsidR="00066304" w:rsidRPr="002802CA">
              <w:rPr>
                <w:sz w:val="18"/>
                <w:szCs w:val="18"/>
                <w:lang w:eastAsia="en-CA"/>
              </w:rPr>
              <w:noBreakHyphen/>
            </w:r>
            <w:r w:rsidRPr="009C58DB">
              <w:rPr>
                <w:sz w:val="18"/>
                <w:szCs w:val="18"/>
                <w:lang w:eastAsia="en-CA"/>
              </w:rPr>
              <w:t>down legislation and import controls</w:t>
            </w:r>
            <w:r w:rsidR="00066304" w:rsidRPr="002802CA">
              <w:rPr>
                <w:sz w:val="18"/>
                <w:szCs w:val="18"/>
                <w:lang w:eastAsia="en-CA"/>
              </w:rPr>
              <w:t>;</w:t>
            </w:r>
            <w:r w:rsidRPr="009C58DB">
              <w:rPr>
                <w:sz w:val="18"/>
                <w:szCs w:val="18"/>
                <w:lang w:eastAsia="en-CA"/>
              </w:rPr>
              <w:t xml:space="preserve"> and coordination meetings</w:t>
            </w:r>
          </w:p>
        </w:tc>
        <w:tc>
          <w:tcPr>
            <w:tcW w:w="410" w:type="pct"/>
            <w:shd w:val="clear" w:color="auto" w:fill="auto"/>
          </w:tcPr>
          <w:p w14:paraId="3978A6E4" w14:textId="77777777" w:rsidR="005268E8" w:rsidRPr="009C58DB" w:rsidRDefault="005268E8" w:rsidP="00C94A5C">
            <w:pPr>
              <w:suppressAutoHyphens/>
              <w:jc w:val="right"/>
              <w:rPr>
                <w:sz w:val="18"/>
                <w:szCs w:val="18"/>
                <w:lang w:eastAsia="en-CA"/>
              </w:rPr>
            </w:pPr>
            <w:r w:rsidRPr="009C58DB">
              <w:rPr>
                <w:sz w:val="18"/>
                <w:szCs w:val="18"/>
                <w:lang w:eastAsia="en-CA"/>
              </w:rPr>
              <w:t>15,000</w:t>
            </w:r>
          </w:p>
        </w:tc>
        <w:tc>
          <w:tcPr>
            <w:tcW w:w="387" w:type="pct"/>
            <w:shd w:val="clear" w:color="auto" w:fill="auto"/>
          </w:tcPr>
          <w:p w14:paraId="64A74734" w14:textId="77777777" w:rsidR="005268E8" w:rsidRPr="009C58DB" w:rsidRDefault="005268E8" w:rsidP="00C94A5C">
            <w:pPr>
              <w:suppressAutoHyphens/>
              <w:jc w:val="right"/>
              <w:rPr>
                <w:sz w:val="18"/>
                <w:szCs w:val="18"/>
                <w:lang w:val="es-ES" w:eastAsia="en-CA"/>
              </w:rPr>
            </w:pPr>
            <w:r w:rsidRPr="009C58DB">
              <w:rPr>
                <w:sz w:val="18"/>
                <w:szCs w:val="18"/>
                <w:lang w:eastAsia="en-CA"/>
              </w:rPr>
              <w:t>15,000</w:t>
            </w:r>
          </w:p>
        </w:tc>
      </w:tr>
      <w:tr w:rsidR="00AF39D3" w:rsidRPr="009C58DB" w14:paraId="76C9AF8B" w14:textId="77777777" w:rsidTr="002802CA">
        <w:trPr>
          <w:trHeight w:val="454"/>
        </w:trPr>
        <w:tc>
          <w:tcPr>
            <w:tcW w:w="645" w:type="pct"/>
            <w:vMerge/>
            <w:shd w:val="clear" w:color="auto" w:fill="auto"/>
          </w:tcPr>
          <w:p w14:paraId="01BC6ADE" w14:textId="77777777" w:rsidR="005268E8" w:rsidRPr="009C58DB" w:rsidRDefault="005268E8" w:rsidP="00C94A5C">
            <w:pPr>
              <w:suppressAutoHyphens/>
              <w:jc w:val="left"/>
              <w:rPr>
                <w:sz w:val="18"/>
                <w:szCs w:val="18"/>
                <w:lang w:eastAsia="en-CA"/>
              </w:rPr>
            </w:pPr>
          </w:p>
        </w:tc>
        <w:tc>
          <w:tcPr>
            <w:tcW w:w="1493" w:type="pct"/>
            <w:vMerge/>
            <w:shd w:val="clear" w:color="auto" w:fill="auto"/>
          </w:tcPr>
          <w:p w14:paraId="345C81EB" w14:textId="77777777" w:rsidR="005268E8" w:rsidRPr="009C58DB" w:rsidRDefault="005268E8" w:rsidP="00C94A5C">
            <w:pPr>
              <w:suppressAutoHyphens/>
              <w:jc w:val="left"/>
              <w:rPr>
                <w:sz w:val="18"/>
                <w:szCs w:val="18"/>
                <w:lang w:eastAsia="en-CA"/>
              </w:rPr>
            </w:pPr>
          </w:p>
        </w:tc>
        <w:tc>
          <w:tcPr>
            <w:tcW w:w="399" w:type="pct"/>
            <w:vMerge/>
            <w:shd w:val="clear" w:color="auto" w:fill="auto"/>
          </w:tcPr>
          <w:p w14:paraId="5BF0F038" w14:textId="77777777" w:rsidR="005268E8" w:rsidRPr="009C58DB" w:rsidRDefault="005268E8" w:rsidP="00C94A5C">
            <w:pPr>
              <w:suppressAutoHyphens/>
              <w:jc w:val="right"/>
              <w:rPr>
                <w:sz w:val="18"/>
                <w:szCs w:val="18"/>
                <w:lang w:eastAsia="en-CA"/>
              </w:rPr>
            </w:pPr>
          </w:p>
        </w:tc>
        <w:tc>
          <w:tcPr>
            <w:tcW w:w="1666" w:type="pct"/>
            <w:shd w:val="clear" w:color="auto" w:fill="auto"/>
          </w:tcPr>
          <w:p w14:paraId="453C88D2" w14:textId="09ED2FE9" w:rsidR="005268E8" w:rsidRPr="00E61DA6" w:rsidRDefault="00066304" w:rsidP="00C94A5C">
            <w:pPr>
              <w:suppressAutoHyphens/>
              <w:jc w:val="left"/>
              <w:rPr>
                <w:sz w:val="18"/>
                <w:szCs w:val="18"/>
                <w:lang w:val="en-GB" w:eastAsia="es-CO"/>
              </w:rPr>
            </w:pPr>
            <w:r w:rsidRPr="00E61DA6">
              <w:rPr>
                <w:sz w:val="18"/>
                <w:szCs w:val="18"/>
                <w:lang w:val="en-GB"/>
              </w:rPr>
              <w:t>D</w:t>
            </w:r>
            <w:r w:rsidR="005268E8" w:rsidRPr="00E61DA6">
              <w:rPr>
                <w:sz w:val="18"/>
                <w:szCs w:val="18"/>
                <w:lang w:val="en-GB"/>
              </w:rPr>
              <w:t xml:space="preserve">evelopment of </w:t>
            </w:r>
            <w:r w:rsidRPr="00E61DA6">
              <w:rPr>
                <w:sz w:val="18"/>
                <w:szCs w:val="18"/>
                <w:lang w:val="en-GB"/>
              </w:rPr>
              <w:t xml:space="preserve">at least </w:t>
            </w:r>
            <w:r w:rsidR="005268E8" w:rsidRPr="00E61DA6">
              <w:rPr>
                <w:sz w:val="18"/>
                <w:szCs w:val="18"/>
                <w:lang w:val="en-GB"/>
              </w:rPr>
              <w:t>labo</w:t>
            </w:r>
            <w:r w:rsidRPr="00E61DA6">
              <w:rPr>
                <w:sz w:val="18"/>
                <w:szCs w:val="18"/>
                <w:lang w:val="en-GB"/>
              </w:rPr>
              <w:t>u</w:t>
            </w:r>
            <w:r w:rsidR="005268E8" w:rsidRPr="00E61DA6">
              <w:rPr>
                <w:sz w:val="18"/>
                <w:szCs w:val="18"/>
                <w:lang w:val="en-GB"/>
              </w:rPr>
              <w:t xml:space="preserve">r competency standards for handling </w:t>
            </w:r>
            <w:r w:rsidRPr="00E61DA6">
              <w:rPr>
                <w:sz w:val="18"/>
                <w:szCs w:val="18"/>
                <w:lang w:val="en-GB"/>
              </w:rPr>
              <w:t>HC</w:t>
            </w:r>
            <w:r w:rsidR="005268E8" w:rsidRPr="00E61DA6">
              <w:rPr>
                <w:sz w:val="18"/>
                <w:szCs w:val="18"/>
                <w:lang w:val="en-GB"/>
              </w:rPr>
              <w:t>s and good practices in MAC</w:t>
            </w:r>
            <w:r w:rsidR="009F11DC" w:rsidRPr="00E61DA6">
              <w:rPr>
                <w:sz w:val="18"/>
                <w:szCs w:val="18"/>
                <w:lang w:val="en-GB"/>
              </w:rPr>
              <w:t>, and</w:t>
            </w:r>
            <w:r w:rsidR="005268E8" w:rsidRPr="00E61DA6">
              <w:rPr>
                <w:sz w:val="18"/>
                <w:szCs w:val="18"/>
                <w:lang w:val="en-GB"/>
              </w:rPr>
              <w:t xml:space="preserve"> of guidelines for handling refrigerants and unwanted equipment; development of </w:t>
            </w:r>
            <w:r w:rsidRPr="00E61DA6">
              <w:rPr>
                <w:sz w:val="18"/>
                <w:szCs w:val="18"/>
                <w:lang w:val="en-GB"/>
              </w:rPr>
              <w:t xml:space="preserve">a </w:t>
            </w:r>
            <w:r w:rsidR="005268E8" w:rsidRPr="00E61DA6">
              <w:rPr>
                <w:sz w:val="18"/>
                <w:szCs w:val="18"/>
                <w:lang w:val="en-GB"/>
              </w:rPr>
              <w:t>list of RAC equipment with lower</w:t>
            </w:r>
            <w:r w:rsidRPr="00E61DA6">
              <w:rPr>
                <w:sz w:val="18"/>
                <w:szCs w:val="18"/>
                <w:lang w:val="en-GB"/>
              </w:rPr>
              <w:t xml:space="preserve"> </w:t>
            </w:r>
            <w:r w:rsidR="005268E8" w:rsidRPr="00E61DA6">
              <w:rPr>
                <w:sz w:val="18"/>
                <w:szCs w:val="18"/>
                <w:lang w:val="en-GB"/>
              </w:rPr>
              <w:t>GWP available in the market</w:t>
            </w:r>
          </w:p>
        </w:tc>
        <w:tc>
          <w:tcPr>
            <w:tcW w:w="410" w:type="pct"/>
            <w:shd w:val="clear" w:color="auto" w:fill="auto"/>
          </w:tcPr>
          <w:p w14:paraId="3E59B4CF" w14:textId="77777777" w:rsidR="005268E8" w:rsidRPr="009C58DB" w:rsidRDefault="005268E8" w:rsidP="00C94A5C">
            <w:pPr>
              <w:suppressAutoHyphens/>
              <w:jc w:val="right"/>
              <w:rPr>
                <w:sz w:val="18"/>
                <w:szCs w:val="18"/>
                <w:lang w:eastAsia="en-CA"/>
              </w:rPr>
            </w:pPr>
            <w:r w:rsidRPr="009C58DB">
              <w:rPr>
                <w:sz w:val="18"/>
                <w:szCs w:val="18"/>
                <w:lang w:eastAsia="en-CA"/>
              </w:rPr>
              <w:t>30,000</w:t>
            </w:r>
          </w:p>
        </w:tc>
        <w:tc>
          <w:tcPr>
            <w:tcW w:w="387" w:type="pct"/>
            <w:shd w:val="clear" w:color="auto" w:fill="auto"/>
          </w:tcPr>
          <w:p w14:paraId="127A3ED8" w14:textId="77777777" w:rsidR="005268E8" w:rsidRPr="009C58DB" w:rsidRDefault="005268E8" w:rsidP="00C94A5C">
            <w:pPr>
              <w:suppressAutoHyphens/>
              <w:jc w:val="right"/>
              <w:rPr>
                <w:sz w:val="18"/>
                <w:szCs w:val="18"/>
                <w:lang w:val="es-ES" w:eastAsia="en-CA"/>
              </w:rPr>
            </w:pPr>
            <w:r w:rsidRPr="009C58DB">
              <w:rPr>
                <w:sz w:val="18"/>
                <w:szCs w:val="18"/>
                <w:lang w:eastAsia="en-CA"/>
              </w:rPr>
              <w:t>30,000</w:t>
            </w:r>
          </w:p>
        </w:tc>
      </w:tr>
      <w:tr w:rsidR="00AF39D3" w:rsidRPr="009C58DB" w14:paraId="2E131BAF" w14:textId="77777777" w:rsidTr="002802CA">
        <w:trPr>
          <w:trHeight w:val="195"/>
        </w:trPr>
        <w:tc>
          <w:tcPr>
            <w:tcW w:w="645" w:type="pct"/>
            <w:vMerge/>
            <w:shd w:val="clear" w:color="auto" w:fill="auto"/>
          </w:tcPr>
          <w:p w14:paraId="326067D9" w14:textId="77777777" w:rsidR="005268E8" w:rsidRPr="009C58DB" w:rsidRDefault="005268E8" w:rsidP="00C94A5C">
            <w:pPr>
              <w:suppressAutoHyphens/>
              <w:jc w:val="left"/>
              <w:rPr>
                <w:sz w:val="18"/>
                <w:szCs w:val="18"/>
                <w:lang w:eastAsia="en-CA"/>
              </w:rPr>
            </w:pPr>
          </w:p>
        </w:tc>
        <w:tc>
          <w:tcPr>
            <w:tcW w:w="1493" w:type="pct"/>
            <w:vMerge/>
            <w:shd w:val="clear" w:color="auto" w:fill="auto"/>
          </w:tcPr>
          <w:p w14:paraId="377CCF84" w14:textId="77777777" w:rsidR="005268E8" w:rsidRPr="009C58DB" w:rsidRDefault="005268E8" w:rsidP="00C94A5C">
            <w:pPr>
              <w:suppressAutoHyphens/>
              <w:jc w:val="left"/>
              <w:rPr>
                <w:sz w:val="18"/>
                <w:szCs w:val="18"/>
                <w:lang w:eastAsia="en-CA"/>
              </w:rPr>
            </w:pPr>
          </w:p>
        </w:tc>
        <w:tc>
          <w:tcPr>
            <w:tcW w:w="399" w:type="pct"/>
            <w:vMerge/>
            <w:shd w:val="clear" w:color="auto" w:fill="auto"/>
          </w:tcPr>
          <w:p w14:paraId="4A31D312" w14:textId="77777777" w:rsidR="005268E8" w:rsidRPr="009C58DB" w:rsidRDefault="005268E8" w:rsidP="00C94A5C">
            <w:pPr>
              <w:suppressAutoHyphens/>
              <w:jc w:val="right"/>
              <w:rPr>
                <w:sz w:val="18"/>
                <w:szCs w:val="18"/>
                <w:lang w:eastAsia="en-CA"/>
              </w:rPr>
            </w:pPr>
          </w:p>
        </w:tc>
        <w:tc>
          <w:tcPr>
            <w:tcW w:w="1666" w:type="pct"/>
            <w:shd w:val="clear" w:color="auto" w:fill="auto"/>
          </w:tcPr>
          <w:p w14:paraId="747B2464" w14:textId="1AF8A7E7" w:rsidR="005268E8" w:rsidRPr="009C58DB" w:rsidRDefault="005268E8" w:rsidP="00C94A5C">
            <w:pPr>
              <w:suppressAutoHyphens/>
              <w:jc w:val="left"/>
              <w:rPr>
                <w:sz w:val="18"/>
                <w:szCs w:val="18"/>
                <w:lang w:val="en-US" w:eastAsia="en-CA"/>
              </w:rPr>
            </w:pPr>
            <w:r w:rsidRPr="009C58DB">
              <w:rPr>
                <w:sz w:val="18"/>
                <w:szCs w:val="18"/>
                <w:lang w:val="en-US" w:eastAsia="es-CO"/>
              </w:rPr>
              <w:t xml:space="preserve">Dissemination of the Kigali Amendment and </w:t>
            </w:r>
            <w:r w:rsidR="00066304" w:rsidRPr="002802CA">
              <w:rPr>
                <w:sz w:val="18"/>
                <w:szCs w:val="18"/>
                <w:lang w:val="en-US" w:eastAsia="es-CO"/>
              </w:rPr>
              <w:t>raising</w:t>
            </w:r>
            <w:r w:rsidRPr="009C58DB">
              <w:rPr>
                <w:sz w:val="18"/>
                <w:szCs w:val="18"/>
                <w:lang w:val="en-US" w:eastAsia="es-CO"/>
              </w:rPr>
              <w:t xml:space="preserve"> awareness </w:t>
            </w:r>
            <w:r w:rsidR="00066304" w:rsidRPr="002802CA">
              <w:rPr>
                <w:sz w:val="18"/>
                <w:szCs w:val="18"/>
                <w:lang w:val="en-US" w:eastAsia="es-CO"/>
              </w:rPr>
              <w:t>on</w:t>
            </w:r>
            <w:r w:rsidRPr="009C58DB">
              <w:rPr>
                <w:sz w:val="18"/>
                <w:szCs w:val="18"/>
                <w:lang w:val="en-US" w:eastAsia="es-CO"/>
              </w:rPr>
              <w:t xml:space="preserve"> the use of low-GWP refrigerants</w:t>
            </w:r>
          </w:p>
        </w:tc>
        <w:tc>
          <w:tcPr>
            <w:tcW w:w="410" w:type="pct"/>
            <w:shd w:val="clear" w:color="auto" w:fill="auto"/>
          </w:tcPr>
          <w:p w14:paraId="332FFBC7" w14:textId="77777777" w:rsidR="005268E8" w:rsidRPr="009C58DB" w:rsidRDefault="005268E8" w:rsidP="00C94A5C">
            <w:pPr>
              <w:suppressAutoHyphens/>
              <w:jc w:val="right"/>
              <w:rPr>
                <w:sz w:val="18"/>
                <w:szCs w:val="18"/>
                <w:lang w:eastAsia="en-CA"/>
              </w:rPr>
            </w:pPr>
            <w:r w:rsidRPr="009C58DB">
              <w:rPr>
                <w:sz w:val="18"/>
                <w:szCs w:val="18"/>
                <w:lang w:eastAsia="en-CA"/>
              </w:rPr>
              <w:t>20,000</w:t>
            </w:r>
          </w:p>
        </w:tc>
        <w:tc>
          <w:tcPr>
            <w:tcW w:w="387" w:type="pct"/>
            <w:shd w:val="clear" w:color="auto" w:fill="auto"/>
          </w:tcPr>
          <w:p w14:paraId="52DAC70D" w14:textId="77777777" w:rsidR="005268E8" w:rsidRPr="009C58DB" w:rsidRDefault="005268E8" w:rsidP="00C94A5C">
            <w:pPr>
              <w:suppressAutoHyphens/>
              <w:jc w:val="right"/>
              <w:rPr>
                <w:sz w:val="18"/>
                <w:szCs w:val="18"/>
                <w:lang w:val="es-ES" w:eastAsia="en-CA"/>
              </w:rPr>
            </w:pPr>
            <w:r w:rsidRPr="009C58DB">
              <w:rPr>
                <w:sz w:val="18"/>
                <w:szCs w:val="18"/>
                <w:lang w:eastAsia="en-CA"/>
              </w:rPr>
              <w:t>20,000</w:t>
            </w:r>
          </w:p>
        </w:tc>
      </w:tr>
      <w:tr w:rsidR="00AF39D3" w:rsidRPr="009C58DB" w14:paraId="7E24B2FC" w14:textId="77777777" w:rsidTr="002802CA">
        <w:trPr>
          <w:trHeight w:val="46"/>
        </w:trPr>
        <w:tc>
          <w:tcPr>
            <w:tcW w:w="645" w:type="pct"/>
            <w:vMerge/>
            <w:shd w:val="clear" w:color="auto" w:fill="auto"/>
          </w:tcPr>
          <w:p w14:paraId="2E19D9DF" w14:textId="77777777" w:rsidR="005268E8" w:rsidRPr="009C58DB" w:rsidRDefault="005268E8" w:rsidP="00C94A5C">
            <w:pPr>
              <w:suppressAutoHyphens/>
              <w:jc w:val="left"/>
              <w:rPr>
                <w:sz w:val="18"/>
                <w:szCs w:val="18"/>
                <w:lang w:eastAsia="en-CA"/>
              </w:rPr>
            </w:pPr>
          </w:p>
        </w:tc>
        <w:tc>
          <w:tcPr>
            <w:tcW w:w="1493" w:type="pct"/>
            <w:vMerge/>
            <w:shd w:val="clear" w:color="auto" w:fill="auto"/>
          </w:tcPr>
          <w:p w14:paraId="30C81CED" w14:textId="77777777" w:rsidR="005268E8" w:rsidRPr="009C58DB" w:rsidRDefault="005268E8" w:rsidP="00C94A5C">
            <w:pPr>
              <w:suppressAutoHyphens/>
              <w:jc w:val="left"/>
              <w:rPr>
                <w:sz w:val="18"/>
                <w:szCs w:val="18"/>
                <w:lang w:eastAsia="en-CA"/>
              </w:rPr>
            </w:pPr>
          </w:p>
        </w:tc>
        <w:tc>
          <w:tcPr>
            <w:tcW w:w="399" w:type="pct"/>
            <w:vMerge/>
            <w:shd w:val="clear" w:color="auto" w:fill="auto"/>
          </w:tcPr>
          <w:p w14:paraId="080A6C92" w14:textId="77777777" w:rsidR="005268E8" w:rsidRPr="009C58DB" w:rsidRDefault="005268E8" w:rsidP="00C94A5C">
            <w:pPr>
              <w:suppressAutoHyphens/>
              <w:jc w:val="right"/>
              <w:rPr>
                <w:sz w:val="18"/>
                <w:szCs w:val="18"/>
                <w:lang w:eastAsia="en-CA"/>
              </w:rPr>
            </w:pPr>
          </w:p>
        </w:tc>
        <w:tc>
          <w:tcPr>
            <w:tcW w:w="1666" w:type="pct"/>
            <w:shd w:val="clear" w:color="auto" w:fill="auto"/>
          </w:tcPr>
          <w:p w14:paraId="12F3C08F" w14:textId="5EF2B7D7" w:rsidR="005268E8" w:rsidRPr="009C58DB" w:rsidRDefault="005268E8" w:rsidP="00C94A5C">
            <w:pPr>
              <w:suppressAutoHyphens/>
              <w:jc w:val="left"/>
              <w:rPr>
                <w:sz w:val="18"/>
                <w:szCs w:val="18"/>
                <w:lang w:eastAsia="en-CA"/>
              </w:rPr>
            </w:pPr>
            <w:r w:rsidRPr="009C58DB">
              <w:rPr>
                <w:sz w:val="18"/>
                <w:szCs w:val="18"/>
                <w:lang w:eastAsia="en-CA"/>
              </w:rPr>
              <w:t xml:space="preserve">Development </w:t>
            </w:r>
            <w:r w:rsidR="00066304" w:rsidRPr="002802CA">
              <w:rPr>
                <w:sz w:val="18"/>
                <w:szCs w:val="18"/>
                <w:lang w:eastAsia="en-CA"/>
              </w:rPr>
              <w:t xml:space="preserve">of </w:t>
            </w:r>
            <w:r w:rsidRPr="009C58DB">
              <w:rPr>
                <w:sz w:val="18"/>
                <w:szCs w:val="18"/>
                <w:lang w:eastAsia="en-CA"/>
              </w:rPr>
              <w:t>an action plan for gender mainstreaming</w:t>
            </w:r>
          </w:p>
        </w:tc>
        <w:tc>
          <w:tcPr>
            <w:tcW w:w="410" w:type="pct"/>
            <w:shd w:val="clear" w:color="auto" w:fill="auto"/>
          </w:tcPr>
          <w:p w14:paraId="2C2EE52C" w14:textId="77777777" w:rsidR="005268E8" w:rsidRPr="009C58DB" w:rsidRDefault="005268E8" w:rsidP="00C94A5C">
            <w:pPr>
              <w:suppressAutoHyphens/>
              <w:jc w:val="right"/>
              <w:rPr>
                <w:sz w:val="18"/>
                <w:szCs w:val="18"/>
                <w:lang w:eastAsia="en-CA"/>
              </w:rPr>
            </w:pPr>
            <w:r w:rsidRPr="009C58DB">
              <w:rPr>
                <w:sz w:val="18"/>
                <w:szCs w:val="18"/>
                <w:lang w:eastAsia="en-CA"/>
              </w:rPr>
              <w:t>20,000</w:t>
            </w:r>
          </w:p>
        </w:tc>
        <w:tc>
          <w:tcPr>
            <w:tcW w:w="387" w:type="pct"/>
            <w:shd w:val="clear" w:color="auto" w:fill="auto"/>
          </w:tcPr>
          <w:p w14:paraId="1E1A9DCE" w14:textId="77777777" w:rsidR="005268E8" w:rsidRPr="009C58DB" w:rsidRDefault="005268E8" w:rsidP="00C94A5C">
            <w:pPr>
              <w:suppressAutoHyphens/>
              <w:jc w:val="right"/>
              <w:rPr>
                <w:sz w:val="18"/>
                <w:szCs w:val="18"/>
                <w:lang w:val="es-ES" w:eastAsia="en-CA"/>
              </w:rPr>
            </w:pPr>
            <w:r w:rsidRPr="009C58DB">
              <w:rPr>
                <w:sz w:val="18"/>
                <w:szCs w:val="18"/>
                <w:lang w:eastAsia="en-CA"/>
              </w:rPr>
              <w:t>20,000</w:t>
            </w:r>
          </w:p>
        </w:tc>
      </w:tr>
      <w:tr w:rsidR="00AF39D3" w:rsidRPr="009C58DB" w14:paraId="35A2F4A1" w14:textId="77777777" w:rsidTr="002802CA">
        <w:trPr>
          <w:trHeight w:val="57"/>
        </w:trPr>
        <w:tc>
          <w:tcPr>
            <w:tcW w:w="645" w:type="pct"/>
            <w:vMerge/>
            <w:tcBorders>
              <w:bottom w:val="single" w:sz="4" w:space="0" w:color="auto"/>
            </w:tcBorders>
            <w:shd w:val="clear" w:color="auto" w:fill="auto"/>
            <w:vAlign w:val="center"/>
          </w:tcPr>
          <w:p w14:paraId="60F374DE" w14:textId="77777777" w:rsidR="005268E8" w:rsidRPr="009C58DB" w:rsidRDefault="005268E8" w:rsidP="00507292">
            <w:pPr>
              <w:suppressAutoHyphens/>
              <w:jc w:val="right"/>
              <w:rPr>
                <w:i/>
                <w:iCs/>
                <w:sz w:val="18"/>
                <w:szCs w:val="18"/>
                <w:lang w:eastAsia="es-CO"/>
              </w:rPr>
            </w:pPr>
          </w:p>
        </w:tc>
        <w:tc>
          <w:tcPr>
            <w:tcW w:w="1493" w:type="pct"/>
            <w:tcBorders>
              <w:bottom w:val="single" w:sz="4" w:space="0" w:color="auto"/>
            </w:tcBorders>
            <w:shd w:val="clear" w:color="auto" w:fill="auto"/>
            <w:vAlign w:val="center"/>
          </w:tcPr>
          <w:p w14:paraId="76D74448" w14:textId="77777777" w:rsidR="005268E8" w:rsidRPr="009C58DB" w:rsidRDefault="005268E8" w:rsidP="00507292">
            <w:pPr>
              <w:suppressAutoHyphens/>
              <w:jc w:val="right"/>
              <w:rPr>
                <w:b/>
                <w:bCs/>
                <w:i/>
                <w:iCs/>
                <w:sz w:val="18"/>
                <w:szCs w:val="18"/>
                <w:lang w:eastAsia="es-CO"/>
              </w:rPr>
            </w:pPr>
            <w:r w:rsidRPr="009C58DB">
              <w:rPr>
                <w:b/>
                <w:bCs/>
                <w:i/>
                <w:iCs/>
                <w:sz w:val="18"/>
                <w:szCs w:val="18"/>
                <w:lang w:eastAsia="es-CO"/>
              </w:rPr>
              <w:t>Subtotal</w:t>
            </w:r>
          </w:p>
        </w:tc>
        <w:tc>
          <w:tcPr>
            <w:tcW w:w="399" w:type="pct"/>
            <w:shd w:val="clear" w:color="auto" w:fill="auto"/>
            <w:vAlign w:val="center"/>
          </w:tcPr>
          <w:p w14:paraId="3B6383FB" w14:textId="77777777" w:rsidR="005268E8" w:rsidRPr="002802CA" w:rsidRDefault="005268E8" w:rsidP="00507292">
            <w:pPr>
              <w:suppressAutoHyphens/>
              <w:jc w:val="right"/>
              <w:rPr>
                <w:b/>
                <w:bCs/>
                <w:i/>
                <w:iCs/>
                <w:sz w:val="18"/>
                <w:szCs w:val="18"/>
                <w:lang w:eastAsia="es-CO"/>
              </w:rPr>
            </w:pPr>
            <w:r w:rsidRPr="009C58DB">
              <w:rPr>
                <w:b/>
                <w:bCs/>
                <w:i/>
                <w:iCs/>
                <w:sz w:val="18"/>
                <w:szCs w:val="18"/>
                <w:lang w:eastAsia="en-CA"/>
              </w:rPr>
              <w:t>95,000</w:t>
            </w:r>
          </w:p>
        </w:tc>
        <w:tc>
          <w:tcPr>
            <w:tcW w:w="1666" w:type="pct"/>
            <w:shd w:val="clear" w:color="auto" w:fill="auto"/>
            <w:vAlign w:val="center"/>
          </w:tcPr>
          <w:p w14:paraId="73CAF78B" w14:textId="77777777" w:rsidR="005268E8" w:rsidRPr="009C58DB" w:rsidRDefault="005268E8" w:rsidP="00507292">
            <w:pPr>
              <w:suppressAutoHyphens/>
              <w:jc w:val="right"/>
              <w:rPr>
                <w:b/>
                <w:bCs/>
                <w:i/>
                <w:iCs/>
                <w:sz w:val="18"/>
                <w:szCs w:val="18"/>
                <w:lang w:eastAsia="en-CA"/>
              </w:rPr>
            </w:pPr>
            <w:r w:rsidRPr="009C58DB">
              <w:rPr>
                <w:b/>
                <w:bCs/>
                <w:i/>
                <w:iCs/>
                <w:sz w:val="18"/>
                <w:szCs w:val="18"/>
                <w:lang w:eastAsia="en-CA"/>
              </w:rPr>
              <w:t>Subtotal</w:t>
            </w:r>
          </w:p>
        </w:tc>
        <w:tc>
          <w:tcPr>
            <w:tcW w:w="410" w:type="pct"/>
            <w:shd w:val="clear" w:color="auto" w:fill="auto"/>
            <w:vAlign w:val="center"/>
          </w:tcPr>
          <w:p w14:paraId="4C8774A6" w14:textId="77777777" w:rsidR="005268E8" w:rsidRPr="009C58DB" w:rsidRDefault="005268E8" w:rsidP="00507292">
            <w:pPr>
              <w:suppressAutoHyphens/>
              <w:jc w:val="right"/>
              <w:rPr>
                <w:b/>
                <w:bCs/>
                <w:i/>
                <w:iCs/>
                <w:sz w:val="18"/>
                <w:szCs w:val="18"/>
                <w:lang w:eastAsia="en-CA"/>
              </w:rPr>
            </w:pPr>
            <w:r w:rsidRPr="009C58DB">
              <w:rPr>
                <w:b/>
                <w:bCs/>
                <w:i/>
                <w:iCs/>
                <w:sz w:val="18"/>
                <w:szCs w:val="18"/>
                <w:lang w:eastAsia="en-CA"/>
              </w:rPr>
              <w:t>85,000</w:t>
            </w:r>
          </w:p>
        </w:tc>
        <w:tc>
          <w:tcPr>
            <w:tcW w:w="387" w:type="pct"/>
            <w:shd w:val="clear" w:color="auto" w:fill="auto"/>
            <w:vAlign w:val="center"/>
          </w:tcPr>
          <w:p w14:paraId="0392E68A" w14:textId="77777777" w:rsidR="005268E8" w:rsidRPr="009C58DB" w:rsidRDefault="005268E8" w:rsidP="00507292">
            <w:pPr>
              <w:suppressAutoHyphens/>
              <w:jc w:val="right"/>
              <w:rPr>
                <w:b/>
                <w:bCs/>
                <w:i/>
                <w:iCs/>
                <w:sz w:val="18"/>
                <w:szCs w:val="18"/>
                <w:lang w:val="es-ES" w:eastAsia="en-CA"/>
              </w:rPr>
            </w:pPr>
            <w:r w:rsidRPr="009C58DB">
              <w:rPr>
                <w:b/>
                <w:bCs/>
                <w:i/>
                <w:iCs/>
                <w:sz w:val="18"/>
                <w:szCs w:val="18"/>
                <w:lang w:eastAsia="en-CA"/>
              </w:rPr>
              <w:t>180</w:t>
            </w:r>
            <w:r w:rsidRPr="009C58DB">
              <w:rPr>
                <w:b/>
                <w:bCs/>
                <w:i/>
                <w:iCs/>
                <w:sz w:val="18"/>
                <w:szCs w:val="18"/>
                <w:lang w:val="es-ES" w:eastAsia="en-CA"/>
              </w:rPr>
              <w:t>,000</w:t>
            </w:r>
          </w:p>
        </w:tc>
      </w:tr>
      <w:tr w:rsidR="00AF39D3" w:rsidRPr="009C58DB" w14:paraId="7AA58B40" w14:textId="77777777" w:rsidTr="002802CA">
        <w:trPr>
          <w:trHeight w:val="808"/>
        </w:trPr>
        <w:tc>
          <w:tcPr>
            <w:tcW w:w="645" w:type="pct"/>
            <w:vMerge w:val="restart"/>
            <w:tcBorders>
              <w:top w:val="single" w:sz="4" w:space="0" w:color="auto"/>
              <w:left w:val="single" w:sz="4" w:space="0" w:color="auto"/>
              <w:bottom w:val="single" w:sz="4" w:space="0" w:color="auto"/>
              <w:right w:val="single" w:sz="4" w:space="0" w:color="auto"/>
            </w:tcBorders>
            <w:shd w:val="clear" w:color="auto" w:fill="auto"/>
          </w:tcPr>
          <w:p w14:paraId="478F9CAE" w14:textId="3CB0271E" w:rsidR="005268E8" w:rsidRPr="009C58DB" w:rsidRDefault="005268E8" w:rsidP="00A82BEF">
            <w:pPr>
              <w:suppressAutoHyphens/>
              <w:jc w:val="left"/>
              <w:rPr>
                <w:sz w:val="18"/>
                <w:szCs w:val="18"/>
                <w:lang w:eastAsia="en-CA"/>
              </w:rPr>
            </w:pPr>
            <w:r w:rsidRPr="009C58DB">
              <w:rPr>
                <w:sz w:val="18"/>
                <w:szCs w:val="18"/>
                <w:lang w:eastAsia="en-CA"/>
              </w:rPr>
              <w:t xml:space="preserve">Strengthening </w:t>
            </w:r>
            <w:r w:rsidR="00066304" w:rsidRPr="002802CA">
              <w:rPr>
                <w:sz w:val="18"/>
                <w:szCs w:val="18"/>
                <w:lang w:eastAsia="en-CA"/>
              </w:rPr>
              <w:t xml:space="preserve">of the </w:t>
            </w:r>
            <w:r w:rsidRPr="009C58DB">
              <w:rPr>
                <w:sz w:val="18"/>
                <w:szCs w:val="18"/>
                <w:lang w:eastAsia="en-CA"/>
              </w:rPr>
              <w:t>RAC training institutes and promot</w:t>
            </w:r>
            <w:r w:rsidR="00066304" w:rsidRPr="002802CA">
              <w:rPr>
                <w:sz w:val="18"/>
                <w:szCs w:val="18"/>
                <w:lang w:eastAsia="en-CA"/>
              </w:rPr>
              <w:t>ing</w:t>
            </w:r>
            <w:r w:rsidRPr="009C58DB">
              <w:rPr>
                <w:sz w:val="18"/>
                <w:szCs w:val="18"/>
                <w:lang w:eastAsia="en-CA"/>
              </w:rPr>
              <w:t xml:space="preserve"> good refrigeration practices</w:t>
            </w:r>
          </w:p>
        </w:tc>
        <w:tc>
          <w:tcPr>
            <w:tcW w:w="1493" w:type="pct"/>
            <w:vMerge w:val="restart"/>
            <w:tcBorders>
              <w:top w:val="single" w:sz="4" w:space="0" w:color="auto"/>
              <w:left w:val="single" w:sz="4" w:space="0" w:color="auto"/>
              <w:bottom w:val="single" w:sz="4" w:space="0" w:color="auto"/>
              <w:right w:val="single" w:sz="4" w:space="0" w:color="auto"/>
            </w:tcBorders>
            <w:shd w:val="clear" w:color="auto" w:fill="auto"/>
          </w:tcPr>
          <w:p w14:paraId="6B7A9108" w14:textId="42B98DEF" w:rsidR="005268E8" w:rsidRPr="009C58DB" w:rsidRDefault="005268E8" w:rsidP="00A82BEF">
            <w:pPr>
              <w:suppressAutoHyphens/>
              <w:jc w:val="left"/>
              <w:rPr>
                <w:sz w:val="18"/>
                <w:szCs w:val="18"/>
                <w:lang w:eastAsia="en-CA"/>
              </w:rPr>
            </w:pPr>
            <w:r w:rsidRPr="009C58DB">
              <w:rPr>
                <w:sz w:val="18"/>
                <w:szCs w:val="18"/>
                <w:lang w:eastAsia="es-CO"/>
              </w:rPr>
              <w:t xml:space="preserve">Distribution of 30 kits for handling HC refrigerants; training update </w:t>
            </w:r>
            <w:r w:rsidR="00066304" w:rsidRPr="002802CA">
              <w:rPr>
                <w:sz w:val="18"/>
                <w:szCs w:val="18"/>
                <w:lang w:eastAsia="es-CO"/>
              </w:rPr>
              <w:t xml:space="preserve">on good servicing practices and alternative refrigerants </w:t>
            </w:r>
            <w:r w:rsidRPr="009C58DB">
              <w:rPr>
                <w:sz w:val="18"/>
                <w:szCs w:val="18"/>
                <w:lang w:eastAsia="es-CO"/>
              </w:rPr>
              <w:t>for 40 trainers and 450</w:t>
            </w:r>
            <w:r w:rsidR="00066304" w:rsidRPr="002802CA">
              <w:rPr>
                <w:sz w:val="18"/>
                <w:szCs w:val="18"/>
                <w:lang w:eastAsia="es-CO"/>
              </w:rPr>
              <w:t> </w:t>
            </w:r>
            <w:r w:rsidRPr="009C58DB">
              <w:rPr>
                <w:sz w:val="18"/>
                <w:szCs w:val="18"/>
                <w:lang w:eastAsia="es-CO"/>
              </w:rPr>
              <w:t xml:space="preserve">technicians; development of a unique registry of RAC workshops and technicians in the country; </w:t>
            </w:r>
            <w:r w:rsidRPr="009C58DB">
              <w:rPr>
                <w:sz w:val="18"/>
                <w:szCs w:val="18"/>
                <w:lang w:val="en-US" w:eastAsia="es-CO"/>
              </w:rPr>
              <w:t>design and printing of good</w:t>
            </w:r>
            <w:r w:rsidR="00066304" w:rsidRPr="002802CA">
              <w:rPr>
                <w:sz w:val="18"/>
                <w:szCs w:val="18"/>
                <w:lang w:val="en-US" w:eastAsia="es-CO"/>
              </w:rPr>
              <w:t>-</w:t>
            </w:r>
            <w:r w:rsidRPr="009C58DB">
              <w:rPr>
                <w:sz w:val="18"/>
                <w:szCs w:val="18"/>
                <w:lang w:val="en-US" w:eastAsia="es-CO"/>
              </w:rPr>
              <w:t>practice materials for end</w:t>
            </w:r>
            <w:r w:rsidR="00066304" w:rsidRPr="002802CA">
              <w:rPr>
                <w:sz w:val="18"/>
                <w:szCs w:val="18"/>
                <w:lang w:val="en-US" w:eastAsia="es-CO"/>
              </w:rPr>
              <w:t xml:space="preserve"> </w:t>
            </w:r>
            <w:r w:rsidRPr="009C58DB">
              <w:rPr>
                <w:sz w:val="18"/>
                <w:szCs w:val="18"/>
                <w:lang w:val="en-US" w:eastAsia="es-CO"/>
              </w:rPr>
              <w:t>users</w:t>
            </w:r>
          </w:p>
        </w:tc>
        <w:tc>
          <w:tcPr>
            <w:tcW w:w="399" w:type="pct"/>
            <w:vMerge w:val="restart"/>
            <w:tcBorders>
              <w:left w:val="single" w:sz="4" w:space="0" w:color="auto"/>
            </w:tcBorders>
            <w:shd w:val="clear" w:color="auto" w:fill="auto"/>
          </w:tcPr>
          <w:p w14:paraId="581AC73B" w14:textId="77777777" w:rsidR="005268E8" w:rsidRPr="009C58DB" w:rsidRDefault="005268E8" w:rsidP="00A82BEF">
            <w:pPr>
              <w:suppressAutoHyphens/>
              <w:jc w:val="right"/>
              <w:rPr>
                <w:sz w:val="18"/>
                <w:szCs w:val="18"/>
                <w:lang w:val="es-ES" w:eastAsia="en-CA"/>
              </w:rPr>
            </w:pPr>
            <w:r w:rsidRPr="009C58DB">
              <w:rPr>
                <w:sz w:val="18"/>
                <w:szCs w:val="18"/>
                <w:lang w:val="es-ES" w:eastAsia="en-CA"/>
              </w:rPr>
              <w:t>190,000</w:t>
            </w:r>
          </w:p>
        </w:tc>
        <w:tc>
          <w:tcPr>
            <w:tcW w:w="1666" w:type="pct"/>
            <w:shd w:val="clear" w:color="auto" w:fill="auto"/>
          </w:tcPr>
          <w:p w14:paraId="165A0EDC" w14:textId="5023A1E7" w:rsidR="005268E8" w:rsidRPr="009C58DB" w:rsidRDefault="009F11DC" w:rsidP="00A82BEF">
            <w:pPr>
              <w:suppressAutoHyphens/>
              <w:jc w:val="left"/>
              <w:rPr>
                <w:sz w:val="18"/>
                <w:szCs w:val="18"/>
                <w:lang w:eastAsia="en-CA"/>
              </w:rPr>
            </w:pPr>
            <w:r w:rsidRPr="002802CA">
              <w:rPr>
                <w:sz w:val="18"/>
                <w:szCs w:val="18"/>
                <w:lang w:val="en-GB"/>
              </w:rPr>
              <w:t>Updating the c</w:t>
            </w:r>
            <w:r w:rsidR="005268E8" w:rsidRPr="009C58DB">
              <w:rPr>
                <w:sz w:val="18"/>
                <w:szCs w:val="18"/>
                <w:lang w:val="en-GB"/>
              </w:rPr>
              <w:t>urricul</w:t>
            </w:r>
            <w:r w:rsidRPr="002802CA">
              <w:rPr>
                <w:sz w:val="18"/>
                <w:szCs w:val="18"/>
                <w:lang w:val="en-GB"/>
              </w:rPr>
              <w:t>a</w:t>
            </w:r>
            <w:r w:rsidR="005268E8" w:rsidRPr="009C58DB">
              <w:rPr>
                <w:sz w:val="18"/>
                <w:szCs w:val="18"/>
                <w:lang w:val="en-GB"/>
              </w:rPr>
              <w:t xml:space="preserve"> for RAC and MAC programmes in at least three vocational training institutes; development and implementation </w:t>
            </w:r>
            <w:r w:rsidRPr="002802CA">
              <w:rPr>
                <w:sz w:val="18"/>
                <w:szCs w:val="18"/>
                <w:lang w:val="en-GB"/>
              </w:rPr>
              <w:t>of one webinar and</w:t>
            </w:r>
            <w:r w:rsidR="005268E8" w:rsidRPr="009C58DB">
              <w:rPr>
                <w:sz w:val="18"/>
                <w:szCs w:val="18"/>
                <w:lang w:val="en-GB"/>
              </w:rPr>
              <w:t xml:space="preserve"> two presential refresh</w:t>
            </w:r>
            <w:r w:rsidR="00066304" w:rsidRPr="002802CA">
              <w:rPr>
                <w:sz w:val="18"/>
                <w:szCs w:val="18"/>
                <w:lang w:val="en-GB"/>
              </w:rPr>
              <w:t>er</w:t>
            </w:r>
            <w:r w:rsidR="005268E8" w:rsidRPr="009C58DB">
              <w:rPr>
                <w:sz w:val="18"/>
                <w:szCs w:val="18"/>
                <w:lang w:val="en-GB"/>
              </w:rPr>
              <w:t xml:space="preserve"> courses </w:t>
            </w:r>
            <w:r w:rsidRPr="002802CA">
              <w:rPr>
                <w:sz w:val="18"/>
                <w:szCs w:val="18"/>
                <w:lang w:val="en-GB"/>
              </w:rPr>
              <w:t xml:space="preserve">on innovative, efficient, low-GWP cooling technologies </w:t>
            </w:r>
            <w:r w:rsidR="005268E8" w:rsidRPr="009C58DB">
              <w:rPr>
                <w:sz w:val="18"/>
                <w:szCs w:val="18"/>
                <w:lang w:val="en-GB"/>
              </w:rPr>
              <w:t>for approximately 20</w:t>
            </w:r>
            <w:r w:rsidR="00066304" w:rsidRPr="002802CA">
              <w:rPr>
                <w:sz w:val="18"/>
                <w:szCs w:val="18"/>
                <w:lang w:val="en-GB"/>
              </w:rPr>
              <w:t> </w:t>
            </w:r>
            <w:r w:rsidR="005268E8" w:rsidRPr="009C58DB">
              <w:rPr>
                <w:sz w:val="18"/>
                <w:szCs w:val="18"/>
                <w:lang w:val="en-GB"/>
              </w:rPr>
              <w:t>trainers</w:t>
            </w:r>
          </w:p>
        </w:tc>
        <w:tc>
          <w:tcPr>
            <w:tcW w:w="410" w:type="pct"/>
            <w:shd w:val="clear" w:color="auto" w:fill="auto"/>
          </w:tcPr>
          <w:p w14:paraId="17F8BB08" w14:textId="77777777" w:rsidR="005268E8" w:rsidRPr="009C58DB" w:rsidRDefault="005268E8" w:rsidP="00A82BEF">
            <w:pPr>
              <w:suppressAutoHyphens/>
              <w:jc w:val="right"/>
              <w:rPr>
                <w:sz w:val="18"/>
                <w:szCs w:val="18"/>
                <w:lang w:eastAsia="en-CA"/>
              </w:rPr>
            </w:pPr>
            <w:r w:rsidRPr="009C58DB">
              <w:rPr>
                <w:sz w:val="18"/>
                <w:szCs w:val="18"/>
                <w:lang w:eastAsia="en-CA"/>
              </w:rPr>
              <w:t>23,000</w:t>
            </w:r>
          </w:p>
        </w:tc>
        <w:tc>
          <w:tcPr>
            <w:tcW w:w="387" w:type="pct"/>
            <w:shd w:val="clear" w:color="auto" w:fill="auto"/>
          </w:tcPr>
          <w:p w14:paraId="3C2BE2B8" w14:textId="77777777" w:rsidR="005268E8" w:rsidRPr="009C58DB" w:rsidRDefault="005268E8" w:rsidP="00503F49">
            <w:pPr>
              <w:suppressAutoHyphens/>
              <w:jc w:val="right"/>
              <w:rPr>
                <w:sz w:val="18"/>
                <w:szCs w:val="18"/>
                <w:lang w:val="es-ES" w:eastAsia="en-CA"/>
              </w:rPr>
            </w:pPr>
            <w:r w:rsidRPr="009C58DB">
              <w:rPr>
                <w:sz w:val="18"/>
                <w:szCs w:val="18"/>
                <w:lang w:val="es-ES" w:eastAsia="en-CA"/>
              </w:rPr>
              <w:t>213,000</w:t>
            </w:r>
          </w:p>
        </w:tc>
      </w:tr>
      <w:tr w:rsidR="00AF39D3" w:rsidRPr="009C58DB" w14:paraId="07B6B1FB" w14:textId="77777777" w:rsidTr="002802CA">
        <w:trPr>
          <w:trHeight w:val="46"/>
        </w:trPr>
        <w:tc>
          <w:tcPr>
            <w:tcW w:w="645" w:type="pct"/>
            <w:vMerge/>
            <w:tcBorders>
              <w:top w:val="single" w:sz="4" w:space="0" w:color="auto"/>
              <w:left w:val="single" w:sz="4" w:space="0" w:color="auto"/>
              <w:bottom w:val="single" w:sz="4" w:space="0" w:color="auto"/>
              <w:right w:val="single" w:sz="4" w:space="0" w:color="auto"/>
            </w:tcBorders>
            <w:shd w:val="clear" w:color="auto" w:fill="auto"/>
          </w:tcPr>
          <w:p w14:paraId="3BDC115C" w14:textId="77777777" w:rsidR="005268E8" w:rsidRPr="009C58DB" w:rsidRDefault="005268E8" w:rsidP="00A82BEF">
            <w:pPr>
              <w:suppressAutoHyphens/>
              <w:jc w:val="left"/>
              <w:rPr>
                <w:sz w:val="18"/>
                <w:szCs w:val="18"/>
                <w:lang w:eastAsia="en-CA"/>
              </w:rPr>
            </w:pPr>
          </w:p>
        </w:tc>
        <w:tc>
          <w:tcPr>
            <w:tcW w:w="1493" w:type="pct"/>
            <w:vMerge/>
            <w:tcBorders>
              <w:top w:val="single" w:sz="4" w:space="0" w:color="auto"/>
              <w:left w:val="single" w:sz="4" w:space="0" w:color="auto"/>
              <w:bottom w:val="single" w:sz="4" w:space="0" w:color="auto"/>
              <w:right w:val="single" w:sz="4" w:space="0" w:color="auto"/>
            </w:tcBorders>
            <w:shd w:val="clear" w:color="auto" w:fill="auto"/>
          </w:tcPr>
          <w:p w14:paraId="0492BAAF" w14:textId="77777777" w:rsidR="005268E8" w:rsidRPr="009C58DB" w:rsidRDefault="005268E8" w:rsidP="00A82BEF">
            <w:pPr>
              <w:suppressAutoHyphens/>
              <w:jc w:val="left"/>
              <w:rPr>
                <w:sz w:val="18"/>
                <w:szCs w:val="18"/>
                <w:lang w:eastAsia="es-CO"/>
              </w:rPr>
            </w:pPr>
          </w:p>
        </w:tc>
        <w:tc>
          <w:tcPr>
            <w:tcW w:w="399" w:type="pct"/>
            <w:vMerge/>
            <w:tcBorders>
              <w:left w:val="single" w:sz="4" w:space="0" w:color="auto"/>
            </w:tcBorders>
            <w:shd w:val="clear" w:color="auto" w:fill="auto"/>
          </w:tcPr>
          <w:p w14:paraId="0C109143" w14:textId="77777777" w:rsidR="005268E8" w:rsidRPr="009C58DB" w:rsidRDefault="005268E8" w:rsidP="00A82BEF">
            <w:pPr>
              <w:suppressAutoHyphens/>
              <w:jc w:val="right"/>
              <w:rPr>
                <w:sz w:val="18"/>
                <w:szCs w:val="18"/>
                <w:lang w:val="es-ES" w:eastAsia="en-CA"/>
              </w:rPr>
            </w:pPr>
          </w:p>
        </w:tc>
        <w:tc>
          <w:tcPr>
            <w:tcW w:w="1666" w:type="pct"/>
            <w:shd w:val="clear" w:color="auto" w:fill="auto"/>
          </w:tcPr>
          <w:p w14:paraId="72A167F7" w14:textId="1450CC3C" w:rsidR="005268E8" w:rsidRPr="009C58DB" w:rsidRDefault="005268E8" w:rsidP="00A82BEF">
            <w:pPr>
              <w:suppressAutoHyphens/>
              <w:jc w:val="left"/>
              <w:rPr>
                <w:sz w:val="18"/>
                <w:szCs w:val="18"/>
                <w:lang w:val="en-GB"/>
              </w:rPr>
            </w:pPr>
            <w:r w:rsidRPr="009C58DB">
              <w:rPr>
                <w:color w:val="000000"/>
                <w:sz w:val="18"/>
                <w:szCs w:val="18"/>
                <w:lang w:val="en-GB"/>
              </w:rPr>
              <w:t xml:space="preserve">Support </w:t>
            </w:r>
            <w:r w:rsidR="00066304" w:rsidRPr="002802CA">
              <w:rPr>
                <w:color w:val="000000"/>
                <w:sz w:val="18"/>
                <w:szCs w:val="18"/>
                <w:lang w:val="en-GB"/>
              </w:rPr>
              <w:t xml:space="preserve">provided to </w:t>
            </w:r>
            <w:r w:rsidRPr="009C58DB">
              <w:rPr>
                <w:color w:val="000000"/>
                <w:sz w:val="18"/>
                <w:szCs w:val="18"/>
                <w:lang w:val="en-GB"/>
              </w:rPr>
              <w:t xml:space="preserve">INADEH </w:t>
            </w:r>
            <w:r w:rsidR="00066304" w:rsidRPr="002802CA">
              <w:rPr>
                <w:color w:val="000000"/>
                <w:sz w:val="18"/>
                <w:szCs w:val="18"/>
                <w:lang w:val="en-GB"/>
              </w:rPr>
              <w:t xml:space="preserve">in </w:t>
            </w:r>
            <w:r w:rsidRPr="009C58DB">
              <w:rPr>
                <w:color w:val="000000"/>
                <w:sz w:val="18"/>
                <w:szCs w:val="18"/>
                <w:lang w:val="en-GB"/>
              </w:rPr>
              <w:t>design</w:t>
            </w:r>
            <w:r w:rsidR="00066304" w:rsidRPr="002802CA">
              <w:rPr>
                <w:color w:val="000000"/>
                <w:sz w:val="18"/>
                <w:szCs w:val="18"/>
                <w:lang w:val="en-GB"/>
              </w:rPr>
              <w:t>ing</w:t>
            </w:r>
            <w:r w:rsidRPr="009C58DB">
              <w:rPr>
                <w:color w:val="000000"/>
                <w:sz w:val="18"/>
                <w:szCs w:val="18"/>
                <w:lang w:val="en-GB"/>
              </w:rPr>
              <w:t>, develop</w:t>
            </w:r>
            <w:r w:rsidR="00066304" w:rsidRPr="002802CA">
              <w:rPr>
                <w:color w:val="000000"/>
                <w:sz w:val="18"/>
                <w:szCs w:val="18"/>
                <w:lang w:val="en-GB"/>
              </w:rPr>
              <w:t>ing</w:t>
            </w:r>
            <w:r w:rsidRPr="009C58DB">
              <w:rPr>
                <w:color w:val="000000"/>
                <w:sz w:val="18"/>
                <w:szCs w:val="18"/>
                <w:lang w:val="en-GB"/>
              </w:rPr>
              <w:t>, and validat</w:t>
            </w:r>
            <w:r w:rsidR="00066304" w:rsidRPr="002802CA">
              <w:rPr>
                <w:color w:val="000000"/>
                <w:sz w:val="18"/>
                <w:szCs w:val="18"/>
                <w:lang w:val="en-GB"/>
              </w:rPr>
              <w:t>ing the</w:t>
            </w:r>
            <w:r w:rsidRPr="009C58DB">
              <w:rPr>
                <w:color w:val="000000"/>
                <w:sz w:val="18"/>
                <w:szCs w:val="18"/>
                <w:lang w:val="en-GB"/>
              </w:rPr>
              <w:t xml:space="preserve"> curricula for new training programmes and courses for RAC and MAC technicians and development and printing of related training manuals; </w:t>
            </w:r>
            <w:r w:rsidRPr="009C58DB">
              <w:rPr>
                <w:sz w:val="18"/>
                <w:szCs w:val="18"/>
                <w:lang w:val="en-GB"/>
              </w:rPr>
              <w:t>training of 240</w:t>
            </w:r>
            <w:r w:rsidR="007D265E" w:rsidRPr="009C58DB">
              <w:rPr>
                <w:sz w:val="18"/>
                <w:szCs w:val="18"/>
                <w:lang w:val="en-GB"/>
              </w:rPr>
              <w:t> </w:t>
            </w:r>
            <w:r w:rsidRPr="009C58DB">
              <w:rPr>
                <w:sz w:val="18"/>
                <w:szCs w:val="18"/>
                <w:lang w:val="en-GB"/>
              </w:rPr>
              <w:t>RAC technicians on the safe handling of refrigerants and 45</w:t>
            </w:r>
            <w:r w:rsidR="00066304" w:rsidRPr="002802CA">
              <w:rPr>
                <w:sz w:val="18"/>
                <w:szCs w:val="18"/>
                <w:lang w:val="en-GB"/>
              </w:rPr>
              <w:t> </w:t>
            </w:r>
            <w:r w:rsidRPr="009C58DB">
              <w:rPr>
                <w:sz w:val="18"/>
                <w:szCs w:val="18"/>
                <w:lang w:val="en-GB"/>
              </w:rPr>
              <w:t>MAC technicians on good practices in handling refrigerants</w:t>
            </w:r>
          </w:p>
        </w:tc>
        <w:tc>
          <w:tcPr>
            <w:tcW w:w="410" w:type="pct"/>
            <w:shd w:val="clear" w:color="auto" w:fill="auto"/>
          </w:tcPr>
          <w:p w14:paraId="351E6A83" w14:textId="77777777" w:rsidR="005268E8" w:rsidRPr="009C58DB" w:rsidRDefault="005268E8" w:rsidP="00A82BEF">
            <w:pPr>
              <w:suppressAutoHyphens/>
              <w:jc w:val="right"/>
              <w:rPr>
                <w:sz w:val="18"/>
                <w:szCs w:val="18"/>
                <w:lang w:eastAsia="en-CA"/>
              </w:rPr>
            </w:pPr>
            <w:r w:rsidRPr="009C58DB">
              <w:rPr>
                <w:sz w:val="18"/>
                <w:szCs w:val="18"/>
                <w:lang w:eastAsia="en-CA"/>
              </w:rPr>
              <w:t>50,000</w:t>
            </w:r>
          </w:p>
        </w:tc>
        <w:tc>
          <w:tcPr>
            <w:tcW w:w="387" w:type="pct"/>
            <w:shd w:val="clear" w:color="auto" w:fill="auto"/>
          </w:tcPr>
          <w:p w14:paraId="6AE90020" w14:textId="77777777" w:rsidR="005268E8" w:rsidRPr="009C58DB" w:rsidRDefault="005268E8" w:rsidP="00A82BEF">
            <w:pPr>
              <w:suppressAutoHyphens/>
              <w:jc w:val="right"/>
              <w:rPr>
                <w:sz w:val="18"/>
                <w:szCs w:val="18"/>
                <w:lang w:val="es-ES" w:eastAsia="en-CA"/>
              </w:rPr>
            </w:pPr>
            <w:r w:rsidRPr="009C58DB">
              <w:rPr>
                <w:sz w:val="18"/>
                <w:szCs w:val="18"/>
                <w:lang w:val="es-ES" w:eastAsia="en-CA"/>
              </w:rPr>
              <w:t>50,000</w:t>
            </w:r>
          </w:p>
        </w:tc>
      </w:tr>
      <w:tr w:rsidR="00AF39D3" w:rsidRPr="009C58DB" w14:paraId="142B17D7" w14:textId="77777777" w:rsidTr="002802CA">
        <w:trPr>
          <w:trHeight w:val="188"/>
        </w:trPr>
        <w:tc>
          <w:tcPr>
            <w:tcW w:w="645" w:type="pct"/>
            <w:vMerge/>
            <w:tcBorders>
              <w:top w:val="single" w:sz="4" w:space="0" w:color="auto"/>
              <w:left w:val="single" w:sz="4" w:space="0" w:color="auto"/>
              <w:bottom w:val="single" w:sz="4" w:space="0" w:color="auto"/>
              <w:right w:val="single" w:sz="4" w:space="0" w:color="auto"/>
            </w:tcBorders>
            <w:shd w:val="clear" w:color="auto" w:fill="auto"/>
          </w:tcPr>
          <w:p w14:paraId="06D6A275" w14:textId="77777777" w:rsidR="005268E8" w:rsidRPr="009C58DB" w:rsidRDefault="005268E8" w:rsidP="00A82BEF">
            <w:pPr>
              <w:suppressAutoHyphens/>
              <w:jc w:val="left"/>
              <w:rPr>
                <w:sz w:val="18"/>
                <w:szCs w:val="18"/>
                <w:lang w:val="en-US" w:eastAsia="en-CA"/>
              </w:rPr>
            </w:pPr>
          </w:p>
        </w:tc>
        <w:tc>
          <w:tcPr>
            <w:tcW w:w="1493" w:type="pct"/>
            <w:tcBorders>
              <w:top w:val="single" w:sz="4" w:space="0" w:color="auto"/>
              <w:left w:val="single" w:sz="4" w:space="0" w:color="auto"/>
              <w:bottom w:val="single" w:sz="4" w:space="0" w:color="auto"/>
              <w:right w:val="single" w:sz="4" w:space="0" w:color="auto"/>
            </w:tcBorders>
            <w:shd w:val="clear" w:color="auto" w:fill="auto"/>
          </w:tcPr>
          <w:p w14:paraId="732325C9" w14:textId="21B81A06" w:rsidR="005268E8" w:rsidRPr="009C58DB" w:rsidRDefault="005268E8" w:rsidP="00A82BEF">
            <w:pPr>
              <w:suppressAutoHyphens/>
              <w:jc w:val="left"/>
              <w:rPr>
                <w:sz w:val="18"/>
                <w:szCs w:val="18"/>
                <w:lang w:val="en-US" w:eastAsia="es-CO"/>
              </w:rPr>
            </w:pPr>
            <w:r w:rsidRPr="009C58DB">
              <w:rPr>
                <w:sz w:val="18"/>
                <w:szCs w:val="18"/>
              </w:rPr>
              <w:t xml:space="preserve">Delivery of three tool kits and basic equipment for the laboratories of technical education centres; </w:t>
            </w:r>
            <w:r w:rsidR="004A76D2" w:rsidRPr="002802CA">
              <w:rPr>
                <w:sz w:val="18"/>
                <w:szCs w:val="18"/>
              </w:rPr>
              <w:t xml:space="preserve">and </w:t>
            </w:r>
            <w:r w:rsidRPr="009C58DB">
              <w:rPr>
                <w:sz w:val="18"/>
                <w:szCs w:val="18"/>
              </w:rPr>
              <w:t>inclusion in the curricul</w:t>
            </w:r>
            <w:r w:rsidR="004A76D2" w:rsidRPr="002802CA">
              <w:rPr>
                <w:sz w:val="18"/>
                <w:szCs w:val="18"/>
              </w:rPr>
              <w:t>a</w:t>
            </w:r>
            <w:r w:rsidRPr="009C58DB">
              <w:rPr>
                <w:sz w:val="18"/>
                <w:szCs w:val="18"/>
              </w:rPr>
              <w:t xml:space="preserve"> of technical education centres </w:t>
            </w:r>
            <w:r w:rsidR="00066304" w:rsidRPr="002802CA">
              <w:rPr>
                <w:sz w:val="18"/>
                <w:szCs w:val="18"/>
              </w:rPr>
              <w:t>of</w:t>
            </w:r>
            <w:r w:rsidRPr="009C58DB">
              <w:rPr>
                <w:sz w:val="18"/>
                <w:szCs w:val="18"/>
              </w:rPr>
              <w:t xml:space="preserve"> additional material on low</w:t>
            </w:r>
            <w:r w:rsidRPr="009C58DB">
              <w:rPr>
                <w:sz w:val="18"/>
                <w:szCs w:val="18"/>
              </w:rPr>
              <w:noBreakHyphen/>
              <w:t>GWP alternatives</w:t>
            </w:r>
            <w:r w:rsidR="004A76D2" w:rsidRPr="002802CA">
              <w:rPr>
                <w:sz w:val="18"/>
                <w:szCs w:val="18"/>
              </w:rPr>
              <w:t xml:space="preserve"> for RAC technician training</w:t>
            </w:r>
          </w:p>
        </w:tc>
        <w:tc>
          <w:tcPr>
            <w:tcW w:w="399" w:type="pct"/>
            <w:tcBorders>
              <w:left w:val="single" w:sz="4" w:space="0" w:color="auto"/>
            </w:tcBorders>
            <w:shd w:val="clear" w:color="auto" w:fill="auto"/>
          </w:tcPr>
          <w:p w14:paraId="266D9492" w14:textId="77777777" w:rsidR="005268E8" w:rsidRPr="009C58DB" w:rsidRDefault="005268E8" w:rsidP="00A82BEF">
            <w:pPr>
              <w:suppressAutoHyphens/>
              <w:jc w:val="right"/>
              <w:rPr>
                <w:sz w:val="18"/>
                <w:szCs w:val="18"/>
                <w:lang w:eastAsia="en-CA"/>
              </w:rPr>
            </w:pPr>
            <w:r w:rsidRPr="009C58DB">
              <w:rPr>
                <w:sz w:val="18"/>
                <w:szCs w:val="18"/>
                <w:lang w:eastAsia="en-CA"/>
              </w:rPr>
              <w:t>190,000</w:t>
            </w:r>
          </w:p>
        </w:tc>
        <w:tc>
          <w:tcPr>
            <w:tcW w:w="1666" w:type="pct"/>
            <w:shd w:val="clear" w:color="auto" w:fill="auto"/>
          </w:tcPr>
          <w:p w14:paraId="54E964F4" w14:textId="4DF12360" w:rsidR="005268E8" w:rsidRPr="009C58DB" w:rsidRDefault="005268E8" w:rsidP="002802CA">
            <w:pPr>
              <w:widowControl w:val="0"/>
              <w:suppressAutoHyphens/>
              <w:jc w:val="left"/>
              <w:rPr>
                <w:sz w:val="18"/>
                <w:szCs w:val="18"/>
                <w:lang w:eastAsia="en-CA"/>
              </w:rPr>
            </w:pPr>
            <w:r w:rsidRPr="00E61DA6">
              <w:rPr>
                <w:sz w:val="18"/>
                <w:szCs w:val="18"/>
                <w:lang w:val="en-GB"/>
              </w:rPr>
              <w:t xml:space="preserve">Acquisition and provision of 11 kits of equipment, tools and supplies </w:t>
            </w:r>
            <w:r w:rsidR="007D265E" w:rsidRPr="00E61DA6">
              <w:rPr>
                <w:sz w:val="18"/>
                <w:szCs w:val="18"/>
                <w:lang w:val="en-GB"/>
              </w:rPr>
              <w:t xml:space="preserve">for good practices and the safe handling of HCs </w:t>
            </w:r>
            <w:r w:rsidRPr="00E61DA6">
              <w:rPr>
                <w:sz w:val="18"/>
                <w:szCs w:val="18"/>
                <w:lang w:val="en-GB"/>
              </w:rPr>
              <w:t>to training institutions</w:t>
            </w:r>
            <w:r w:rsidR="004A76D2" w:rsidRPr="00E61DA6">
              <w:rPr>
                <w:sz w:val="18"/>
                <w:szCs w:val="18"/>
                <w:lang w:val="en-GB"/>
              </w:rPr>
              <w:t>,</w:t>
            </w:r>
            <w:r w:rsidRPr="00E61DA6">
              <w:rPr>
                <w:sz w:val="18"/>
                <w:szCs w:val="18"/>
                <w:lang w:val="en-GB"/>
              </w:rPr>
              <w:t xml:space="preserve"> and two kits </w:t>
            </w:r>
            <w:r w:rsidR="004A76D2" w:rsidRPr="00E61DA6">
              <w:rPr>
                <w:sz w:val="18"/>
                <w:szCs w:val="18"/>
                <w:lang w:val="en-GB"/>
              </w:rPr>
              <w:t>for</w:t>
            </w:r>
            <w:r w:rsidRPr="00E61DA6">
              <w:rPr>
                <w:sz w:val="18"/>
                <w:szCs w:val="18"/>
                <w:lang w:val="en-GB"/>
              </w:rPr>
              <w:t xml:space="preserve"> good practice</w:t>
            </w:r>
            <w:r w:rsidR="004A76D2" w:rsidRPr="00E61DA6">
              <w:rPr>
                <w:sz w:val="18"/>
                <w:szCs w:val="18"/>
                <w:lang w:val="en-GB"/>
              </w:rPr>
              <w:t>s</w:t>
            </w:r>
            <w:r w:rsidRPr="00E61DA6">
              <w:rPr>
                <w:sz w:val="18"/>
                <w:szCs w:val="18"/>
                <w:lang w:val="en-GB"/>
              </w:rPr>
              <w:t xml:space="preserve"> </w:t>
            </w:r>
            <w:r w:rsidR="004A76D2" w:rsidRPr="00E61DA6">
              <w:rPr>
                <w:sz w:val="18"/>
                <w:szCs w:val="18"/>
                <w:lang w:val="en-GB"/>
              </w:rPr>
              <w:t>in</w:t>
            </w:r>
            <w:r w:rsidRPr="00E61DA6">
              <w:rPr>
                <w:sz w:val="18"/>
                <w:szCs w:val="18"/>
                <w:lang w:val="en-GB"/>
              </w:rPr>
              <w:t xml:space="preserve"> MAC servicing; and coordination of the digital registration process for</w:t>
            </w:r>
            <w:r w:rsidR="007D265E" w:rsidRPr="00E61DA6">
              <w:rPr>
                <w:sz w:val="18"/>
                <w:szCs w:val="18"/>
                <w:lang w:val="en-GB"/>
              </w:rPr>
              <w:t xml:space="preserve"> RAC and</w:t>
            </w:r>
            <w:r w:rsidR="007D265E" w:rsidRPr="009C58DB">
              <w:rPr>
                <w:sz w:val="18"/>
                <w:szCs w:val="18"/>
                <w:lang w:val="en-GB"/>
              </w:rPr>
              <w:t xml:space="preserve"> MAC</w:t>
            </w:r>
            <w:r w:rsidRPr="009C58DB">
              <w:rPr>
                <w:sz w:val="18"/>
                <w:szCs w:val="18"/>
                <w:lang w:val="en-GB"/>
              </w:rPr>
              <w:t xml:space="preserve"> technicians and servicing workshops</w:t>
            </w:r>
          </w:p>
        </w:tc>
        <w:tc>
          <w:tcPr>
            <w:tcW w:w="410" w:type="pct"/>
            <w:shd w:val="clear" w:color="auto" w:fill="auto"/>
          </w:tcPr>
          <w:p w14:paraId="18D2BC29" w14:textId="77777777" w:rsidR="005268E8" w:rsidRPr="009C58DB" w:rsidRDefault="005268E8" w:rsidP="00A82BEF">
            <w:pPr>
              <w:suppressAutoHyphens/>
              <w:jc w:val="right"/>
              <w:rPr>
                <w:sz w:val="18"/>
                <w:szCs w:val="18"/>
                <w:lang w:eastAsia="en-CA"/>
              </w:rPr>
            </w:pPr>
            <w:r w:rsidRPr="009C58DB">
              <w:rPr>
                <w:sz w:val="18"/>
                <w:szCs w:val="18"/>
                <w:lang w:eastAsia="en-CA"/>
              </w:rPr>
              <w:t>73,000</w:t>
            </w:r>
          </w:p>
        </w:tc>
        <w:tc>
          <w:tcPr>
            <w:tcW w:w="387" w:type="pct"/>
            <w:shd w:val="clear" w:color="auto" w:fill="auto"/>
          </w:tcPr>
          <w:p w14:paraId="67892A5D" w14:textId="77777777" w:rsidR="005268E8" w:rsidRPr="009C58DB" w:rsidRDefault="005268E8" w:rsidP="00A82BEF">
            <w:pPr>
              <w:suppressAutoHyphens/>
              <w:jc w:val="right"/>
              <w:rPr>
                <w:sz w:val="18"/>
                <w:szCs w:val="18"/>
                <w:lang w:val="es-ES" w:eastAsia="en-CA"/>
              </w:rPr>
            </w:pPr>
            <w:r w:rsidRPr="009C58DB">
              <w:rPr>
                <w:sz w:val="18"/>
                <w:szCs w:val="18"/>
                <w:lang w:val="es-ES" w:eastAsia="en-CA"/>
              </w:rPr>
              <w:t>263,000</w:t>
            </w:r>
          </w:p>
        </w:tc>
      </w:tr>
      <w:tr w:rsidR="00AF39D3" w:rsidRPr="009C58DB" w14:paraId="0855EC34" w14:textId="77777777" w:rsidTr="002802CA">
        <w:trPr>
          <w:trHeight w:val="46"/>
        </w:trPr>
        <w:tc>
          <w:tcPr>
            <w:tcW w:w="645" w:type="pct"/>
            <w:tcBorders>
              <w:top w:val="single" w:sz="4" w:space="0" w:color="auto"/>
            </w:tcBorders>
            <w:shd w:val="clear" w:color="auto" w:fill="auto"/>
            <w:vAlign w:val="center"/>
          </w:tcPr>
          <w:p w14:paraId="543E55B7" w14:textId="77777777" w:rsidR="005268E8" w:rsidRPr="009C58DB" w:rsidRDefault="005268E8" w:rsidP="00A82BEF">
            <w:pPr>
              <w:suppressAutoHyphens/>
              <w:jc w:val="left"/>
              <w:rPr>
                <w:b/>
                <w:bCs/>
                <w:i/>
                <w:iCs/>
                <w:color w:val="000000"/>
                <w:sz w:val="18"/>
                <w:szCs w:val="18"/>
                <w:lang w:eastAsia="es-CO"/>
              </w:rPr>
            </w:pPr>
          </w:p>
        </w:tc>
        <w:tc>
          <w:tcPr>
            <w:tcW w:w="1493" w:type="pct"/>
            <w:tcBorders>
              <w:top w:val="single" w:sz="4" w:space="0" w:color="auto"/>
            </w:tcBorders>
            <w:shd w:val="clear" w:color="auto" w:fill="auto"/>
            <w:vAlign w:val="center"/>
          </w:tcPr>
          <w:p w14:paraId="766B39AD" w14:textId="77777777" w:rsidR="005268E8" w:rsidRPr="009C58DB" w:rsidRDefault="005268E8" w:rsidP="00A82BEF">
            <w:pPr>
              <w:suppressAutoHyphens/>
              <w:jc w:val="right"/>
              <w:rPr>
                <w:b/>
                <w:bCs/>
                <w:i/>
                <w:iCs/>
                <w:sz w:val="18"/>
                <w:szCs w:val="18"/>
              </w:rPr>
            </w:pPr>
            <w:r w:rsidRPr="009C58DB">
              <w:rPr>
                <w:b/>
                <w:bCs/>
                <w:i/>
                <w:iCs/>
                <w:sz w:val="18"/>
                <w:szCs w:val="18"/>
              </w:rPr>
              <w:t>Subtotal</w:t>
            </w:r>
          </w:p>
        </w:tc>
        <w:tc>
          <w:tcPr>
            <w:tcW w:w="399" w:type="pct"/>
            <w:shd w:val="clear" w:color="auto" w:fill="auto"/>
            <w:vAlign w:val="center"/>
          </w:tcPr>
          <w:p w14:paraId="0A9086C8" w14:textId="77777777" w:rsidR="005268E8" w:rsidRPr="009C58DB" w:rsidRDefault="005268E8" w:rsidP="00A82BEF">
            <w:pPr>
              <w:suppressAutoHyphens/>
              <w:jc w:val="right"/>
              <w:rPr>
                <w:b/>
                <w:bCs/>
                <w:i/>
                <w:iCs/>
                <w:sz w:val="18"/>
                <w:szCs w:val="18"/>
                <w:lang w:eastAsia="en-CA"/>
              </w:rPr>
            </w:pPr>
            <w:r w:rsidRPr="009C58DB">
              <w:rPr>
                <w:b/>
                <w:bCs/>
                <w:i/>
                <w:iCs/>
                <w:sz w:val="18"/>
                <w:szCs w:val="18"/>
                <w:lang w:val="es-ES" w:eastAsia="en-CA"/>
              </w:rPr>
              <w:t>38</w:t>
            </w:r>
            <w:r w:rsidRPr="009C58DB">
              <w:rPr>
                <w:b/>
                <w:bCs/>
                <w:i/>
                <w:iCs/>
                <w:sz w:val="18"/>
                <w:szCs w:val="18"/>
                <w:lang w:eastAsia="en-CA"/>
              </w:rPr>
              <w:t>0,000</w:t>
            </w:r>
          </w:p>
        </w:tc>
        <w:tc>
          <w:tcPr>
            <w:tcW w:w="1666" w:type="pct"/>
            <w:shd w:val="clear" w:color="auto" w:fill="auto"/>
            <w:vAlign w:val="center"/>
          </w:tcPr>
          <w:p w14:paraId="658F4D8B" w14:textId="77777777" w:rsidR="005268E8" w:rsidRPr="009C58DB" w:rsidRDefault="005268E8" w:rsidP="00A82BEF">
            <w:pPr>
              <w:suppressAutoHyphens/>
              <w:jc w:val="right"/>
              <w:rPr>
                <w:b/>
                <w:bCs/>
                <w:i/>
                <w:iCs/>
                <w:sz w:val="18"/>
                <w:szCs w:val="18"/>
                <w:lang w:val="en-US"/>
              </w:rPr>
            </w:pPr>
            <w:r w:rsidRPr="009C58DB">
              <w:rPr>
                <w:b/>
                <w:bCs/>
                <w:i/>
                <w:iCs/>
                <w:sz w:val="18"/>
                <w:szCs w:val="18"/>
                <w:lang w:val="en-US"/>
              </w:rPr>
              <w:t>Subtotal</w:t>
            </w:r>
          </w:p>
        </w:tc>
        <w:tc>
          <w:tcPr>
            <w:tcW w:w="410" w:type="pct"/>
            <w:shd w:val="clear" w:color="auto" w:fill="auto"/>
            <w:vAlign w:val="center"/>
          </w:tcPr>
          <w:p w14:paraId="459EB1C0" w14:textId="77777777" w:rsidR="005268E8" w:rsidRPr="009C58DB" w:rsidRDefault="005268E8" w:rsidP="00A82BEF">
            <w:pPr>
              <w:suppressAutoHyphens/>
              <w:jc w:val="right"/>
              <w:rPr>
                <w:b/>
                <w:bCs/>
                <w:i/>
                <w:iCs/>
                <w:sz w:val="18"/>
                <w:szCs w:val="18"/>
                <w:lang w:eastAsia="en-CA"/>
              </w:rPr>
            </w:pPr>
            <w:r w:rsidRPr="009C58DB">
              <w:rPr>
                <w:b/>
                <w:bCs/>
                <w:i/>
                <w:iCs/>
                <w:sz w:val="18"/>
                <w:szCs w:val="18"/>
                <w:lang w:eastAsia="en-CA"/>
              </w:rPr>
              <w:t>146,000</w:t>
            </w:r>
          </w:p>
        </w:tc>
        <w:tc>
          <w:tcPr>
            <w:tcW w:w="387" w:type="pct"/>
            <w:shd w:val="clear" w:color="auto" w:fill="auto"/>
            <w:vAlign w:val="center"/>
          </w:tcPr>
          <w:p w14:paraId="7415EDEF" w14:textId="77777777" w:rsidR="005268E8" w:rsidRPr="009C58DB" w:rsidRDefault="005268E8" w:rsidP="00A82BEF">
            <w:pPr>
              <w:suppressAutoHyphens/>
              <w:jc w:val="right"/>
              <w:rPr>
                <w:b/>
                <w:bCs/>
                <w:i/>
                <w:iCs/>
                <w:sz w:val="18"/>
                <w:szCs w:val="18"/>
                <w:lang w:val="es-ES" w:eastAsia="en-CA"/>
              </w:rPr>
            </w:pPr>
            <w:r w:rsidRPr="009C58DB">
              <w:rPr>
                <w:b/>
                <w:bCs/>
                <w:i/>
                <w:iCs/>
                <w:sz w:val="18"/>
                <w:szCs w:val="18"/>
                <w:lang w:val="es-ES" w:eastAsia="en-CA"/>
              </w:rPr>
              <w:t>526,000</w:t>
            </w:r>
          </w:p>
        </w:tc>
      </w:tr>
      <w:tr w:rsidR="00AF39D3" w:rsidRPr="009C58DB" w14:paraId="2F7B1FC0" w14:textId="77777777" w:rsidTr="002802CA">
        <w:trPr>
          <w:trHeight w:val="976"/>
        </w:trPr>
        <w:tc>
          <w:tcPr>
            <w:tcW w:w="645" w:type="pct"/>
            <w:vMerge w:val="restart"/>
            <w:shd w:val="clear" w:color="auto" w:fill="auto"/>
          </w:tcPr>
          <w:p w14:paraId="63533C76" w14:textId="77777777" w:rsidR="005268E8" w:rsidRPr="009C58DB" w:rsidRDefault="005268E8" w:rsidP="00A82BEF">
            <w:pPr>
              <w:suppressAutoHyphens/>
              <w:jc w:val="left"/>
              <w:rPr>
                <w:iCs/>
                <w:sz w:val="18"/>
                <w:szCs w:val="18"/>
                <w:lang w:eastAsia="en-CA"/>
              </w:rPr>
            </w:pPr>
            <w:r w:rsidRPr="009C58DB">
              <w:rPr>
                <w:iCs/>
                <w:sz w:val="18"/>
                <w:szCs w:val="18"/>
                <w:lang w:eastAsia="es-CO"/>
              </w:rPr>
              <w:lastRenderedPageBreak/>
              <w:t>Establishment of a RAC technician certification</w:t>
            </w:r>
            <w:r w:rsidRPr="009C58DB">
              <w:rPr>
                <w:iCs/>
                <w:sz w:val="18"/>
                <w:szCs w:val="18"/>
              </w:rPr>
              <w:t xml:space="preserve"> system</w:t>
            </w:r>
          </w:p>
        </w:tc>
        <w:tc>
          <w:tcPr>
            <w:tcW w:w="1493" w:type="pct"/>
            <w:shd w:val="clear" w:color="auto" w:fill="auto"/>
          </w:tcPr>
          <w:p w14:paraId="0B437634" w14:textId="2C133B1F" w:rsidR="005268E8" w:rsidRPr="009C58DB" w:rsidRDefault="005268E8" w:rsidP="00EE5DDF">
            <w:pPr>
              <w:suppressAutoHyphens/>
              <w:jc w:val="left"/>
              <w:rPr>
                <w:sz w:val="18"/>
                <w:szCs w:val="18"/>
                <w:lang w:eastAsia="en-CA"/>
              </w:rPr>
            </w:pPr>
            <w:r w:rsidRPr="009C58DB">
              <w:rPr>
                <w:sz w:val="18"/>
                <w:szCs w:val="18"/>
              </w:rPr>
              <w:t>Development and approval of the national labour competency process and the methodology to evaluate technicians for certification; design of a system to train local experts to evaluate the certification tests; certification of the labour competency for 200</w:t>
            </w:r>
            <w:r w:rsidR="00E95A8D" w:rsidRPr="002802CA">
              <w:rPr>
                <w:sz w:val="18"/>
                <w:szCs w:val="18"/>
              </w:rPr>
              <w:t xml:space="preserve"> </w:t>
            </w:r>
            <w:r w:rsidRPr="009C58DB">
              <w:rPr>
                <w:sz w:val="18"/>
                <w:szCs w:val="18"/>
              </w:rPr>
              <w:t>technicians; awareness campaign on the certification process</w:t>
            </w:r>
          </w:p>
        </w:tc>
        <w:tc>
          <w:tcPr>
            <w:tcW w:w="399" w:type="pct"/>
            <w:shd w:val="clear" w:color="auto" w:fill="auto"/>
          </w:tcPr>
          <w:p w14:paraId="361A5B9E" w14:textId="77777777" w:rsidR="005268E8" w:rsidRPr="009C58DB" w:rsidRDefault="005268E8" w:rsidP="00A82BEF">
            <w:pPr>
              <w:suppressAutoHyphens/>
              <w:jc w:val="right"/>
              <w:rPr>
                <w:color w:val="000000" w:themeColor="text1"/>
                <w:sz w:val="18"/>
                <w:szCs w:val="18"/>
                <w:lang w:val="es-ES" w:eastAsia="en-CA"/>
              </w:rPr>
            </w:pPr>
            <w:r w:rsidRPr="009C58DB">
              <w:rPr>
                <w:color w:val="000000" w:themeColor="text1"/>
                <w:sz w:val="18"/>
                <w:szCs w:val="18"/>
                <w:lang w:val="es-ES" w:eastAsia="en-CA"/>
              </w:rPr>
              <w:t>180,000</w:t>
            </w:r>
          </w:p>
        </w:tc>
        <w:tc>
          <w:tcPr>
            <w:tcW w:w="1666" w:type="pct"/>
            <w:shd w:val="clear" w:color="auto" w:fill="auto"/>
          </w:tcPr>
          <w:p w14:paraId="2C39951D" w14:textId="22594049" w:rsidR="005268E8" w:rsidRPr="002802CA" w:rsidRDefault="005268E8" w:rsidP="00EE5DDF">
            <w:pPr>
              <w:jc w:val="left"/>
              <w:rPr>
                <w:color w:val="000000"/>
                <w:sz w:val="18"/>
                <w:szCs w:val="18"/>
                <w:lang w:eastAsia="en-CA"/>
              </w:rPr>
            </w:pPr>
            <w:r w:rsidRPr="009C58DB">
              <w:rPr>
                <w:color w:val="000000"/>
                <w:sz w:val="18"/>
                <w:szCs w:val="18"/>
              </w:rPr>
              <w:t xml:space="preserve">Training and certification of evaluators </w:t>
            </w:r>
            <w:r w:rsidR="00E95A8D" w:rsidRPr="002802CA">
              <w:rPr>
                <w:color w:val="000000"/>
                <w:sz w:val="18"/>
                <w:szCs w:val="18"/>
              </w:rPr>
              <w:t>on</w:t>
            </w:r>
            <w:r w:rsidRPr="009C58DB">
              <w:rPr>
                <w:color w:val="000000"/>
                <w:sz w:val="18"/>
                <w:szCs w:val="18"/>
              </w:rPr>
              <w:t xml:space="preserve"> the safe handling of HC</w:t>
            </w:r>
            <w:r w:rsidR="00E95A8D" w:rsidRPr="002802CA">
              <w:rPr>
                <w:color w:val="000000"/>
                <w:sz w:val="18"/>
                <w:szCs w:val="18"/>
              </w:rPr>
              <w:t>s</w:t>
            </w:r>
            <w:r w:rsidRPr="009C58DB">
              <w:rPr>
                <w:color w:val="000000"/>
                <w:sz w:val="18"/>
                <w:szCs w:val="18"/>
              </w:rPr>
              <w:t xml:space="preserve"> in the RAC sector</w:t>
            </w:r>
            <w:r w:rsidR="00E61DA6">
              <w:rPr>
                <w:color w:val="000000"/>
                <w:sz w:val="18"/>
                <w:szCs w:val="18"/>
              </w:rPr>
              <w:t>;</w:t>
            </w:r>
            <w:r w:rsidRPr="009C58DB">
              <w:rPr>
                <w:color w:val="000000"/>
                <w:sz w:val="18"/>
                <w:szCs w:val="18"/>
              </w:rPr>
              <w:t xml:space="preserve"> accreditation of assessment centers; identification of actions </w:t>
            </w:r>
            <w:r w:rsidR="007C53DC" w:rsidRPr="002802CA">
              <w:rPr>
                <w:color w:val="000000"/>
                <w:sz w:val="18"/>
                <w:szCs w:val="18"/>
              </w:rPr>
              <w:t xml:space="preserve">to </w:t>
            </w:r>
            <w:r w:rsidRPr="009C58DB">
              <w:rPr>
                <w:color w:val="000000"/>
                <w:sz w:val="18"/>
                <w:szCs w:val="18"/>
              </w:rPr>
              <w:t>support women</w:t>
            </w:r>
            <w:r w:rsidR="007C53DC" w:rsidRPr="002802CA">
              <w:rPr>
                <w:color w:val="000000"/>
                <w:sz w:val="18"/>
                <w:szCs w:val="18"/>
              </w:rPr>
              <w:t>’</w:t>
            </w:r>
            <w:r w:rsidRPr="009C58DB">
              <w:rPr>
                <w:color w:val="000000"/>
                <w:sz w:val="18"/>
                <w:szCs w:val="18"/>
              </w:rPr>
              <w:t>s interest in accessing the labo</w:t>
            </w:r>
            <w:r w:rsidR="007C53DC" w:rsidRPr="002802CA">
              <w:rPr>
                <w:color w:val="000000"/>
                <w:sz w:val="18"/>
                <w:szCs w:val="18"/>
              </w:rPr>
              <w:t>u</w:t>
            </w:r>
            <w:r w:rsidRPr="009C58DB">
              <w:rPr>
                <w:color w:val="000000"/>
                <w:sz w:val="18"/>
                <w:szCs w:val="18"/>
              </w:rPr>
              <w:t xml:space="preserve">r competency system in the </w:t>
            </w:r>
            <w:r w:rsidR="007C53DC" w:rsidRPr="002802CA">
              <w:rPr>
                <w:color w:val="000000"/>
                <w:sz w:val="18"/>
                <w:szCs w:val="18"/>
              </w:rPr>
              <w:t>RAC</w:t>
            </w:r>
            <w:r w:rsidRPr="009C58DB">
              <w:rPr>
                <w:color w:val="000000"/>
                <w:sz w:val="18"/>
                <w:szCs w:val="18"/>
              </w:rPr>
              <w:t xml:space="preserve"> sector; dissemination of the certification process to MAC and RAC technicians; </w:t>
            </w:r>
            <w:r w:rsidR="007C53DC" w:rsidRPr="002802CA">
              <w:rPr>
                <w:color w:val="000000"/>
                <w:sz w:val="18"/>
                <w:szCs w:val="18"/>
              </w:rPr>
              <w:t xml:space="preserve">and </w:t>
            </w:r>
            <w:r w:rsidRPr="009C58DB">
              <w:rPr>
                <w:color w:val="000000"/>
                <w:sz w:val="18"/>
                <w:szCs w:val="18"/>
              </w:rPr>
              <w:t>certification of technicians</w:t>
            </w:r>
          </w:p>
        </w:tc>
        <w:tc>
          <w:tcPr>
            <w:tcW w:w="410" w:type="pct"/>
            <w:shd w:val="clear" w:color="auto" w:fill="auto"/>
          </w:tcPr>
          <w:p w14:paraId="381A55C6" w14:textId="77777777" w:rsidR="005268E8" w:rsidRPr="009C58DB" w:rsidRDefault="005268E8" w:rsidP="00503F49">
            <w:pPr>
              <w:suppressAutoHyphens/>
              <w:jc w:val="center"/>
              <w:rPr>
                <w:color w:val="000000" w:themeColor="text1"/>
                <w:sz w:val="18"/>
                <w:szCs w:val="18"/>
                <w:lang w:eastAsia="en-CA"/>
              </w:rPr>
            </w:pPr>
            <w:r w:rsidRPr="009C58DB">
              <w:rPr>
                <w:color w:val="000000" w:themeColor="text1"/>
                <w:sz w:val="18"/>
                <w:szCs w:val="18"/>
                <w:lang w:eastAsia="en-CA"/>
              </w:rPr>
              <w:t>50,000</w:t>
            </w:r>
          </w:p>
        </w:tc>
        <w:tc>
          <w:tcPr>
            <w:tcW w:w="387" w:type="pct"/>
            <w:shd w:val="clear" w:color="auto" w:fill="auto"/>
          </w:tcPr>
          <w:p w14:paraId="65595768" w14:textId="77777777" w:rsidR="005268E8" w:rsidRPr="009C58DB" w:rsidRDefault="005268E8" w:rsidP="00A82BEF">
            <w:pPr>
              <w:suppressAutoHyphens/>
              <w:jc w:val="right"/>
              <w:rPr>
                <w:sz w:val="18"/>
                <w:szCs w:val="18"/>
                <w:lang w:eastAsia="en-CA"/>
              </w:rPr>
            </w:pPr>
            <w:r w:rsidRPr="009C58DB">
              <w:rPr>
                <w:sz w:val="18"/>
                <w:szCs w:val="18"/>
                <w:lang w:eastAsia="en-CA"/>
              </w:rPr>
              <w:t>230,000</w:t>
            </w:r>
          </w:p>
        </w:tc>
      </w:tr>
      <w:tr w:rsidR="00AF39D3" w:rsidRPr="009C58DB" w14:paraId="33AC3A2C" w14:textId="77777777" w:rsidTr="002802CA">
        <w:trPr>
          <w:trHeight w:val="79"/>
        </w:trPr>
        <w:tc>
          <w:tcPr>
            <w:tcW w:w="645" w:type="pct"/>
            <w:vMerge/>
            <w:shd w:val="clear" w:color="auto" w:fill="auto"/>
            <w:vAlign w:val="center"/>
          </w:tcPr>
          <w:p w14:paraId="217DE2F7" w14:textId="77777777" w:rsidR="005268E8" w:rsidRPr="009C58DB" w:rsidRDefault="005268E8" w:rsidP="00A82BEF">
            <w:pPr>
              <w:suppressAutoHyphens/>
              <w:jc w:val="right"/>
              <w:rPr>
                <w:sz w:val="18"/>
                <w:szCs w:val="18"/>
              </w:rPr>
            </w:pPr>
          </w:p>
        </w:tc>
        <w:tc>
          <w:tcPr>
            <w:tcW w:w="1493" w:type="pct"/>
            <w:shd w:val="clear" w:color="auto" w:fill="auto"/>
            <w:vAlign w:val="center"/>
          </w:tcPr>
          <w:p w14:paraId="7578EBE1" w14:textId="77777777" w:rsidR="005268E8" w:rsidRPr="009C58DB" w:rsidRDefault="005268E8" w:rsidP="00A82BEF">
            <w:pPr>
              <w:suppressAutoHyphens/>
              <w:jc w:val="right"/>
              <w:rPr>
                <w:sz w:val="18"/>
                <w:szCs w:val="18"/>
              </w:rPr>
            </w:pPr>
            <w:r w:rsidRPr="009C58DB">
              <w:rPr>
                <w:b/>
                <w:bCs/>
                <w:i/>
                <w:iCs/>
                <w:sz w:val="18"/>
                <w:szCs w:val="18"/>
              </w:rPr>
              <w:t>Subtotal</w:t>
            </w:r>
          </w:p>
        </w:tc>
        <w:tc>
          <w:tcPr>
            <w:tcW w:w="399" w:type="pct"/>
            <w:shd w:val="clear" w:color="auto" w:fill="auto"/>
            <w:vAlign w:val="center"/>
          </w:tcPr>
          <w:p w14:paraId="3AFE01E3" w14:textId="77777777" w:rsidR="005268E8" w:rsidRPr="009C58DB" w:rsidRDefault="005268E8" w:rsidP="00A82BEF">
            <w:pPr>
              <w:suppressAutoHyphens/>
              <w:jc w:val="right"/>
              <w:rPr>
                <w:sz w:val="18"/>
                <w:szCs w:val="18"/>
                <w:lang w:eastAsia="en-CA"/>
              </w:rPr>
            </w:pPr>
            <w:r w:rsidRPr="009C58DB">
              <w:rPr>
                <w:b/>
                <w:bCs/>
                <w:i/>
                <w:iCs/>
                <w:sz w:val="18"/>
                <w:szCs w:val="18"/>
                <w:lang w:eastAsia="en-CA"/>
              </w:rPr>
              <w:t>180,000</w:t>
            </w:r>
          </w:p>
        </w:tc>
        <w:tc>
          <w:tcPr>
            <w:tcW w:w="1666" w:type="pct"/>
            <w:shd w:val="clear" w:color="auto" w:fill="auto"/>
            <w:vAlign w:val="center"/>
          </w:tcPr>
          <w:p w14:paraId="3D9B31B7" w14:textId="77777777" w:rsidR="005268E8" w:rsidRPr="009C58DB" w:rsidRDefault="005268E8" w:rsidP="00A82BEF">
            <w:pPr>
              <w:suppressAutoHyphens/>
              <w:jc w:val="right"/>
              <w:rPr>
                <w:sz w:val="18"/>
                <w:szCs w:val="18"/>
                <w:lang w:val="en-US"/>
              </w:rPr>
            </w:pPr>
            <w:r w:rsidRPr="009C58DB">
              <w:rPr>
                <w:b/>
                <w:bCs/>
                <w:i/>
                <w:iCs/>
                <w:sz w:val="18"/>
                <w:szCs w:val="18"/>
                <w:lang w:val="en-US"/>
              </w:rPr>
              <w:t>Subtotal</w:t>
            </w:r>
          </w:p>
        </w:tc>
        <w:tc>
          <w:tcPr>
            <w:tcW w:w="410" w:type="pct"/>
            <w:shd w:val="clear" w:color="auto" w:fill="auto"/>
            <w:vAlign w:val="center"/>
          </w:tcPr>
          <w:p w14:paraId="05CF0191" w14:textId="77777777" w:rsidR="005268E8" w:rsidRPr="009C58DB" w:rsidRDefault="005268E8" w:rsidP="00A82BEF">
            <w:pPr>
              <w:suppressAutoHyphens/>
              <w:jc w:val="right"/>
              <w:rPr>
                <w:b/>
                <w:bCs/>
                <w:i/>
                <w:iCs/>
                <w:sz w:val="18"/>
                <w:szCs w:val="18"/>
                <w:lang w:eastAsia="en-CA"/>
              </w:rPr>
            </w:pPr>
            <w:r w:rsidRPr="009C58DB">
              <w:rPr>
                <w:b/>
                <w:bCs/>
                <w:i/>
                <w:iCs/>
                <w:sz w:val="18"/>
                <w:szCs w:val="18"/>
                <w:lang w:eastAsia="en-CA"/>
              </w:rPr>
              <w:t>50,000</w:t>
            </w:r>
          </w:p>
        </w:tc>
        <w:tc>
          <w:tcPr>
            <w:tcW w:w="387" w:type="pct"/>
            <w:shd w:val="clear" w:color="auto" w:fill="auto"/>
            <w:vAlign w:val="center"/>
          </w:tcPr>
          <w:p w14:paraId="717BC11C" w14:textId="77777777" w:rsidR="005268E8" w:rsidRPr="009C58DB" w:rsidRDefault="005268E8" w:rsidP="00A82BEF">
            <w:pPr>
              <w:suppressAutoHyphens/>
              <w:jc w:val="right"/>
              <w:rPr>
                <w:b/>
                <w:bCs/>
                <w:i/>
                <w:iCs/>
                <w:sz w:val="18"/>
                <w:szCs w:val="18"/>
                <w:lang w:eastAsia="en-CA"/>
              </w:rPr>
            </w:pPr>
            <w:r w:rsidRPr="009C58DB">
              <w:rPr>
                <w:b/>
                <w:bCs/>
                <w:i/>
                <w:iCs/>
                <w:sz w:val="18"/>
                <w:szCs w:val="18"/>
                <w:lang w:eastAsia="en-CA"/>
              </w:rPr>
              <w:t>230,000</w:t>
            </w:r>
          </w:p>
        </w:tc>
      </w:tr>
      <w:tr w:rsidR="00AF39D3" w:rsidRPr="009C58DB" w14:paraId="6681B5A6" w14:textId="77777777" w:rsidTr="002802CA">
        <w:trPr>
          <w:trHeight w:val="454"/>
        </w:trPr>
        <w:tc>
          <w:tcPr>
            <w:tcW w:w="645" w:type="pct"/>
            <w:vMerge w:val="restart"/>
            <w:shd w:val="clear" w:color="auto" w:fill="auto"/>
          </w:tcPr>
          <w:p w14:paraId="71406C25" w14:textId="5607593B" w:rsidR="005268E8" w:rsidRPr="009C58DB" w:rsidRDefault="005268E8" w:rsidP="00A82BEF">
            <w:pPr>
              <w:suppressAutoHyphens/>
              <w:jc w:val="left"/>
              <w:rPr>
                <w:sz w:val="18"/>
                <w:szCs w:val="18"/>
                <w:lang w:eastAsia="en-CA"/>
              </w:rPr>
            </w:pPr>
            <w:r w:rsidRPr="009C58DB">
              <w:rPr>
                <w:sz w:val="18"/>
                <w:szCs w:val="18"/>
                <w:lang w:eastAsia="en-CA"/>
              </w:rPr>
              <w:t>Support to end</w:t>
            </w:r>
            <w:r w:rsidR="003C4EAC" w:rsidRPr="002802CA">
              <w:rPr>
                <w:sz w:val="18"/>
                <w:szCs w:val="18"/>
                <w:lang w:eastAsia="en-CA"/>
              </w:rPr>
              <w:t xml:space="preserve"> </w:t>
            </w:r>
            <w:r w:rsidRPr="009C58DB">
              <w:rPr>
                <w:sz w:val="18"/>
                <w:szCs w:val="18"/>
                <w:lang w:eastAsia="en-CA"/>
              </w:rPr>
              <w:t>users</w:t>
            </w:r>
          </w:p>
        </w:tc>
        <w:tc>
          <w:tcPr>
            <w:tcW w:w="1493" w:type="pct"/>
            <w:shd w:val="clear" w:color="auto" w:fill="auto"/>
          </w:tcPr>
          <w:p w14:paraId="4F81B031" w14:textId="2942FAC6" w:rsidR="005268E8" w:rsidRPr="009C58DB" w:rsidRDefault="005268E8" w:rsidP="00A82BEF">
            <w:pPr>
              <w:suppressAutoHyphens/>
              <w:jc w:val="left"/>
              <w:rPr>
                <w:iCs/>
                <w:sz w:val="18"/>
                <w:szCs w:val="18"/>
                <w:lang w:eastAsia="en-CA"/>
              </w:rPr>
            </w:pPr>
            <w:r w:rsidRPr="009C58DB">
              <w:rPr>
                <w:bCs/>
                <w:sz w:val="18"/>
                <w:szCs w:val="18"/>
                <w:lang w:val="en-GB" w:eastAsia="es-CO"/>
              </w:rPr>
              <w:t>Awareness</w:t>
            </w:r>
            <w:r w:rsidRPr="009C58DB">
              <w:rPr>
                <w:bCs/>
                <w:sz w:val="18"/>
                <w:szCs w:val="18"/>
                <w:lang w:val="en-GB" w:eastAsia="es-CO"/>
              </w:rPr>
              <w:noBreakHyphen/>
              <w:t xml:space="preserve">raising </w:t>
            </w:r>
            <w:r w:rsidR="003C4EAC" w:rsidRPr="002802CA">
              <w:rPr>
                <w:bCs/>
                <w:sz w:val="18"/>
                <w:szCs w:val="18"/>
                <w:lang w:val="en-GB" w:eastAsia="es-CO"/>
              </w:rPr>
              <w:t>among</w:t>
            </w:r>
            <w:r w:rsidRPr="009C58DB">
              <w:rPr>
                <w:bCs/>
                <w:sz w:val="18"/>
                <w:szCs w:val="18"/>
                <w:lang w:val="en-GB" w:eastAsia="es-CO"/>
              </w:rPr>
              <w:t xml:space="preserve"> RAC end</w:t>
            </w:r>
            <w:r w:rsidR="003C4EAC" w:rsidRPr="002802CA">
              <w:rPr>
                <w:bCs/>
                <w:sz w:val="18"/>
                <w:szCs w:val="18"/>
                <w:lang w:val="en-GB" w:eastAsia="es-CO"/>
              </w:rPr>
              <w:t xml:space="preserve"> </w:t>
            </w:r>
            <w:r w:rsidRPr="009C58DB">
              <w:rPr>
                <w:bCs/>
                <w:sz w:val="18"/>
                <w:szCs w:val="18"/>
                <w:lang w:val="en-GB" w:eastAsia="es-CO"/>
              </w:rPr>
              <w:t>users and Government decision</w:t>
            </w:r>
            <w:r w:rsidR="003C4EAC" w:rsidRPr="002802CA">
              <w:rPr>
                <w:bCs/>
                <w:sz w:val="18"/>
                <w:szCs w:val="18"/>
                <w:lang w:val="en-GB" w:eastAsia="es-CO"/>
              </w:rPr>
              <w:t xml:space="preserve"> </w:t>
            </w:r>
            <w:r w:rsidRPr="009C58DB">
              <w:rPr>
                <w:bCs/>
                <w:sz w:val="18"/>
                <w:szCs w:val="18"/>
                <w:lang w:val="en-GB" w:eastAsia="es-CO"/>
              </w:rPr>
              <w:t>makers to promote the adoption of low-GWP alternatives</w:t>
            </w:r>
          </w:p>
        </w:tc>
        <w:tc>
          <w:tcPr>
            <w:tcW w:w="399" w:type="pct"/>
            <w:shd w:val="clear" w:color="auto" w:fill="auto"/>
          </w:tcPr>
          <w:p w14:paraId="3D511F3E" w14:textId="77777777" w:rsidR="005268E8" w:rsidRPr="009C58DB" w:rsidRDefault="005268E8" w:rsidP="00A82BEF">
            <w:pPr>
              <w:suppressAutoHyphens/>
              <w:jc w:val="right"/>
              <w:rPr>
                <w:sz w:val="18"/>
                <w:szCs w:val="18"/>
                <w:lang w:eastAsia="en-CA"/>
              </w:rPr>
            </w:pPr>
            <w:r w:rsidRPr="009C58DB">
              <w:rPr>
                <w:sz w:val="18"/>
                <w:szCs w:val="18"/>
                <w:lang w:eastAsia="en-CA"/>
              </w:rPr>
              <w:t>121,000</w:t>
            </w:r>
          </w:p>
        </w:tc>
        <w:tc>
          <w:tcPr>
            <w:tcW w:w="1666" w:type="pct"/>
            <w:shd w:val="clear" w:color="auto" w:fill="auto"/>
          </w:tcPr>
          <w:p w14:paraId="6C286663" w14:textId="5B566AFF" w:rsidR="005268E8" w:rsidRPr="009C58DB" w:rsidRDefault="005268E8" w:rsidP="00A82BEF">
            <w:pPr>
              <w:suppressAutoHyphens/>
              <w:jc w:val="left"/>
              <w:rPr>
                <w:sz w:val="18"/>
                <w:szCs w:val="18"/>
                <w:lang w:eastAsia="en-CA"/>
              </w:rPr>
            </w:pPr>
            <w:r w:rsidRPr="009C58DB">
              <w:rPr>
                <w:sz w:val="18"/>
                <w:szCs w:val="18"/>
                <w:lang w:val="en-US" w:eastAsia="es-CO"/>
              </w:rPr>
              <w:t>Awareness and training for health</w:t>
            </w:r>
            <w:r w:rsidR="003C4EAC" w:rsidRPr="002802CA">
              <w:rPr>
                <w:sz w:val="18"/>
                <w:szCs w:val="18"/>
                <w:lang w:val="en-US" w:eastAsia="es-CO"/>
              </w:rPr>
              <w:t>-</w:t>
            </w:r>
            <w:r w:rsidRPr="009C58DB">
              <w:rPr>
                <w:sz w:val="18"/>
                <w:szCs w:val="18"/>
                <w:lang w:val="en-US" w:eastAsia="es-CO"/>
              </w:rPr>
              <w:t>facilit</w:t>
            </w:r>
            <w:r w:rsidR="003C4EAC" w:rsidRPr="002802CA">
              <w:rPr>
                <w:sz w:val="18"/>
                <w:szCs w:val="18"/>
                <w:lang w:val="en-US" w:eastAsia="es-CO"/>
              </w:rPr>
              <w:t>y</w:t>
            </w:r>
            <w:r w:rsidRPr="009C58DB">
              <w:rPr>
                <w:sz w:val="18"/>
                <w:szCs w:val="18"/>
                <w:lang w:val="en-US" w:eastAsia="es-CO"/>
              </w:rPr>
              <w:t xml:space="preserve"> </w:t>
            </w:r>
            <w:r w:rsidR="003C4EAC" w:rsidRPr="002802CA">
              <w:rPr>
                <w:sz w:val="18"/>
                <w:szCs w:val="18"/>
                <w:lang w:val="en-US" w:eastAsia="es-CO"/>
              </w:rPr>
              <w:t>end users on the</w:t>
            </w:r>
            <w:r w:rsidRPr="009C58DB">
              <w:rPr>
                <w:sz w:val="18"/>
                <w:szCs w:val="18"/>
                <w:lang w:val="en-US" w:eastAsia="es-CO"/>
              </w:rPr>
              <w:t xml:space="preserve"> adopt</w:t>
            </w:r>
            <w:r w:rsidR="003C4EAC" w:rsidRPr="002802CA">
              <w:rPr>
                <w:sz w:val="18"/>
                <w:szCs w:val="18"/>
                <w:lang w:val="en-US" w:eastAsia="es-CO"/>
              </w:rPr>
              <w:t>ion of</w:t>
            </w:r>
            <w:r w:rsidRPr="009C58DB">
              <w:rPr>
                <w:sz w:val="18"/>
                <w:szCs w:val="18"/>
                <w:lang w:val="en-US" w:eastAsia="es-CO"/>
              </w:rPr>
              <w:t xml:space="preserve"> low</w:t>
            </w:r>
            <w:r w:rsidR="003C4EAC" w:rsidRPr="002802CA">
              <w:rPr>
                <w:sz w:val="18"/>
                <w:szCs w:val="18"/>
                <w:lang w:val="en-US" w:eastAsia="es-CO"/>
              </w:rPr>
              <w:t>-</w:t>
            </w:r>
            <w:r w:rsidRPr="009C58DB">
              <w:rPr>
                <w:sz w:val="18"/>
                <w:szCs w:val="18"/>
                <w:lang w:val="en-US" w:eastAsia="es-CO"/>
              </w:rPr>
              <w:t>GWP</w:t>
            </w:r>
            <w:r w:rsidR="003C4EAC" w:rsidRPr="002802CA">
              <w:rPr>
                <w:sz w:val="18"/>
                <w:szCs w:val="18"/>
                <w:lang w:val="en-US" w:eastAsia="es-CO"/>
              </w:rPr>
              <w:t xml:space="preserve">, </w:t>
            </w:r>
            <w:r w:rsidRPr="009C58DB">
              <w:rPr>
                <w:sz w:val="18"/>
                <w:szCs w:val="18"/>
                <w:lang w:val="en-US" w:eastAsia="es-CO"/>
              </w:rPr>
              <w:t>energy</w:t>
            </w:r>
            <w:r w:rsidR="003C4EAC" w:rsidRPr="002802CA">
              <w:rPr>
                <w:sz w:val="18"/>
                <w:szCs w:val="18"/>
                <w:lang w:val="en-US" w:eastAsia="es-CO"/>
              </w:rPr>
              <w:t>-e</w:t>
            </w:r>
            <w:r w:rsidRPr="009C58DB">
              <w:rPr>
                <w:sz w:val="18"/>
                <w:szCs w:val="18"/>
                <w:lang w:val="en-US" w:eastAsia="es-CO"/>
              </w:rPr>
              <w:t>fficient alternative technolog</w:t>
            </w:r>
            <w:r w:rsidR="003C4EAC" w:rsidRPr="002802CA">
              <w:rPr>
                <w:sz w:val="18"/>
                <w:szCs w:val="18"/>
                <w:lang w:val="en-US" w:eastAsia="es-CO"/>
              </w:rPr>
              <w:t>ies;</w:t>
            </w:r>
            <w:r w:rsidRPr="009C58DB">
              <w:rPr>
                <w:sz w:val="18"/>
                <w:szCs w:val="18"/>
                <w:lang w:val="en-US" w:eastAsia="es-CO"/>
              </w:rPr>
              <w:t xml:space="preserve"> and support </w:t>
            </w:r>
            <w:r w:rsidR="003C4EAC" w:rsidRPr="002802CA">
              <w:rPr>
                <w:sz w:val="18"/>
                <w:szCs w:val="18"/>
                <w:lang w:val="en-US" w:eastAsia="es-CO"/>
              </w:rPr>
              <w:t>for</w:t>
            </w:r>
            <w:r w:rsidRPr="009C58DB">
              <w:rPr>
                <w:sz w:val="18"/>
                <w:szCs w:val="18"/>
                <w:lang w:val="en-US" w:eastAsia="es-CO"/>
              </w:rPr>
              <w:t xml:space="preserve"> </w:t>
            </w:r>
            <w:r w:rsidR="003C4EAC" w:rsidRPr="002802CA">
              <w:rPr>
                <w:sz w:val="18"/>
                <w:szCs w:val="18"/>
                <w:lang w:val="en-US" w:eastAsia="es-CO"/>
              </w:rPr>
              <w:t xml:space="preserve">the </w:t>
            </w:r>
            <w:r w:rsidRPr="009C58DB">
              <w:rPr>
                <w:sz w:val="18"/>
                <w:szCs w:val="18"/>
                <w:lang w:val="en-US" w:eastAsia="es-CO"/>
              </w:rPr>
              <w:t>public procurement of RAC equipment</w:t>
            </w:r>
          </w:p>
        </w:tc>
        <w:tc>
          <w:tcPr>
            <w:tcW w:w="410" w:type="pct"/>
            <w:shd w:val="clear" w:color="auto" w:fill="auto"/>
          </w:tcPr>
          <w:p w14:paraId="64ECCE23" w14:textId="77777777" w:rsidR="005268E8" w:rsidRPr="009C58DB" w:rsidRDefault="005268E8" w:rsidP="00A82BEF">
            <w:pPr>
              <w:suppressAutoHyphens/>
              <w:jc w:val="right"/>
              <w:rPr>
                <w:sz w:val="18"/>
                <w:szCs w:val="18"/>
                <w:lang w:eastAsia="en-CA"/>
              </w:rPr>
            </w:pPr>
            <w:r w:rsidRPr="009C58DB">
              <w:rPr>
                <w:sz w:val="18"/>
                <w:szCs w:val="18"/>
                <w:lang w:eastAsia="en-CA"/>
              </w:rPr>
              <w:t>60,000</w:t>
            </w:r>
          </w:p>
        </w:tc>
        <w:tc>
          <w:tcPr>
            <w:tcW w:w="387" w:type="pct"/>
            <w:shd w:val="clear" w:color="auto" w:fill="auto"/>
          </w:tcPr>
          <w:p w14:paraId="6BACFD63" w14:textId="77777777" w:rsidR="005268E8" w:rsidRPr="009C58DB" w:rsidRDefault="005268E8" w:rsidP="00A82BEF">
            <w:pPr>
              <w:suppressAutoHyphens/>
              <w:jc w:val="right"/>
              <w:rPr>
                <w:sz w:val="18"/>
                <w:szCs w:val="18"/>
                <w:lang w:eastAsia="en-CA"/>
              </w:rPr>
            </w:pPr>
            <w:r w:rsidRPr="009C58DB">
              <w:rPr>
                <w:sz w:val="18"/>
                <w:szCs w:val="18"/>
                <w:lang w:eastAsia="en-CA"/>
              </w:rPr>
              <w:t>181,000</w:t>
            </w:r>
          </w:p>
        </w:tc>
      </w:tr>
      <w:tr w:rsidR="00AF39D3" w:rsidRPr="009C58DB" w14:paraId="084C57DA" w14:textId="77777777" w:rsidTr="002802CA">
        <w:trPr>
          <w:trHeight w:val="444"/>
        </w:trPr>
        <w:tc>
          <w:tcPr>
            <w:tcW w:w="645" w:type="pct"/>
            <w:vMerge/>
            <w:shd w:val="clear" w:color="auto" w:fill="auto"/>
          </w:tcPr>
          <w:p w14:paraId="192296B8" w14:textId="77777777" w:rsidR="005268E8" w:rsidRPr="009C58DB" w:rsidRDefault="005268E8" w:rsidP="00A82BEF">
            <w:pPr>
              <w:suppressAutoHyphens/>
              <w:jc w:val="left"/>
              <w:rPr>
                <w:sz w:val="18"/>
                <w:szCs w:val="18"/>
                <w:lang w:eastAsia="en-CA"/>
              </w:rPr>
            </w:pPr>
          </w:p>
        </w:tc>
        <w:tc>
          <w:tcPr>
            <w:tcW w:w="1493" w:type="pct"/>
            <w:shd w:val="clear" w:color="auto" w:fill="auto"/>
          </w:tcPr>
          <w:p w14:paraId="5EFCDC85" w14:textId="1D08707D" w:rsidR="005268E8" w:rsidRPr="009C58DB" w:rsidRDefault="005268E8" w:rsidP="00A82BEF">
            <w:pPr>
              <w:suppressAutoHyphens/>
              <w:jc w:val="left"/>
              <w:rPr>
                <w:sz w:val="18"/>
                <w:szCs w:val="18"/>
                <w:lang w:val="en-GB"/>
              </w:rPr>
            </w:pPr>
            <w:r w:rsidRPr="009C58DB">
              <w:rPr>
                <w:sz w:val="18"/>
                <w:szCs w:val="18"/>
                <w:lang w:val="en-GB"/>
              </w:rPr>
              <w:t>Eight training workshops for 160 end</w:t>
            </w:r>
            <w:r w:rsidR="003C4EAC" w:rsidRPr="002802CA">
              <w:rPr>
                <w:sz w:val="18"/>
                <w:szCs w:val="18"/>
                <w:lang w:val="en-GB"/>
              </w:rPr>
              <w:t xml:space="preserve"> </w:t>
            </w:r>
            <w:r w:rsidRPr="009C58DB">
              <w:rPr>
                <w:sz w:val="18"/>
                <w:szCs w:val="18"/>
                <w:lang w:val="en-GB"/>
              </w:rPr>
              <w:t>users and technicians and three pilot projects to demonstrate the use of RAC equipment based on non</w:t>
            </w:r>
            <w:r w:rsidRPr="009C58DB">
              <w:rPr>
                <w:sz w:val="18"/>
                <w:szCs w:val="18"/>
                <w:lang w:val="en-GB"/>
              </w:rPr>
              <w:noBreakHyphen/>
              <w:t>ODS, low</w:t>
            </w:r>
            <w:r w:rsidRPr="009C58DB">
              <w:rPr>
                <w:sz w:val="18"/>
                <w:szCs w:val="18"/>
                <w:lang w:val="en-GB"/>
              </w:rPr>
              <w:noBreakHyphen/>
              <w:t>GWP refrigerants</w:t>
            </w:r>
          </w:p>
        </w:tc>
        <w:tc>
          <w:tcPr>
            <w:tcW w:w="399" w:type="pct"/>
            <w:shd w:val="clear" w:color="auto" w:fill="auto"/>
          </w:tcPr>
          <w:p w14:paraId="25A4C5B1" w14:textId="77777777" w:rsidR="005268E8" w:rsidRPr="009C58DB" w:rsidRDefault="005268E8" w:rsidP="00A82BEF">
            <w:pPr>
              <w:suppressAutoHyphens/>
              <w:jc w:val="right"/>
              <w:rPr>
                <w:sz w:val="18"/>
                <w:szCs w:val="18"/>
                <w:lang w:eastAsia="en-CA"/>
              </w:rPr>
            </w:pPr>
            <w:r w:rsidRPr="009C58DB">
              <w:rPr>
                <w:sz w:val="18"/>
                <w:szCs w:val="18"/>
                <w:lang w:eastAsia="en-CA"/>
              </w:rPr>
              <w:t>207,000</w:t>
            </w:r>
          </w:p>
        </w:tc>
        <w:tc>
          <w:tcPr>
            <w:tcW w:w="1666" w:type="pct"/>
            <w:shd w:val="clear" w:color="auto" w:fill="auto"/>
          </w:tcPr>
          <w:p w14:paraId="3D40D5F1" w14:textId="70140AC5" w:rsidR="005268E8" w:rsidRPr="009C58DB" w:rsidRDefault="005268E8" w:rsidP="00A82BEF">
            <w:pPr>
              <w:suppressAutoHyphens/>
              <w:jc w:val="left"/>
              <w:rPr>
                <w:sz w:val="18"/>
                <w:szCs w:val="18"/>
                <w:lang w:eastAsia="en-CA"/>
              </w:rPr>
            </w:pPr>
            <w:r w:rsidRPr="009C58DB">
              <w:rPr>
                <w:sz w:val="18"/>
                <w:szCs w:val="18"/>
                <w:lang w:eastAsia="en-CA"/>
              </w:rPr>
              <w:t xml:space="preserve">Pilot </w:t>
            </w:r>
            <w:r w:rsidR="003C4EAC" w:rsidRPr="002802CA">
              <w:rPr>
                <w:sz w:val="18"/>
                <w:szCs w:val="18"/>
                <w:lang w:eastAsia="en-CA"/>
              </w:rPr>
              <w:t>p</w:t>
            </w:r>
            <w:r w:rsidRPr="009C58DB">
              <w:rPr>
                <w:sz w:val="18"/>
                <w:szCs w:val="18"/>
                <w:lang w:eastAsia="en-CA"/>
              </w:rPr>
              <w:t xml:space="preserve">roject for </w:t>
            </w:r>
            <w:r w:rsidR="003C4EAC" w:rsidRPr="002802CA">
              <w:rPr>
                <w:sz w:val="18"/>
                <w:szCs w:val="18"/>
                <w:lang w:eastAsia="en-CA"/>
              </w:rPr>
              <w:t xml:space="preserve">the </w:t>
            </w:r>
            <w:r w:rsidRPr="009C58DB">
              <w:rPr>
                <w:sz w:val="18"/>
                <w:szCs w:val="18"/>
                <w:lang w:eastAsia="en-CA"/>
              </w:rPr>
              <w:t xml:space="preserve">installation of low-GWP technology in two new cold rooms and three </w:t>
            </w:r>
            <w:r w:rsidRPr="009C58DB">
              <w:rPr>
                <w:rFonts w:cstheme="minorHAnsi"/>
                <w:sz w:val="18"/>
                <w:szCs w:val="18"/>
              </w:rPr>
              <w:t>workshops on the use of low</w:t>
            </w:r>
            <w:r w:rsidR="00115D09" w:rsidRPr="002802CA">
              <w:rPr>
                <w:rFonts w:cstheme="minorHAnsi"/>
                <w:sz w:val="18"/>
                <w:szCs w:val="18"/>
              </w:rPr>
              <w:t>-</w:t>
            </w:r>
            <w:r w:rsidRPr="009C58DB">
              <w:rPr>
                <w:rFonts w:cstheme="minorHAnsi"/>
                <w:sz w:val="18"/>
                <w:szCs w:val="18"/>
              </w:rPr>
              <w:t>GWP refrigerants in cold</w:t>
            </w:r>
            <w:r w:rsidR="00115D09" w:rsidRPr="002802CA">
              <w:rPr>
                <w:rFonts w:cstheme="minorHAnsi"/>
                <w:sz w:val="18"/>
                <w:szCs w:val="18"/>
              </w:rPr>
              <w:t>-</w:t>
            </w:r>
            <w:r w:rsidRPr="009C58DB">
              <w:rPr>
                <w:rFonts w:cstheme="minorHAnsi"/>
                <w:sz w:val="18"/>
                <w:szCs w:val="18"/>
              </w:rPr>
              <w:t xml:space="preserve">room applications in the </w:t>
            </w:r>
            <w:r w:rsidR="00115D09" w:rsidRPr="002802CA">
              <w:rPr>
                <w:rFonts w:cstheme="minorHAnsi"/>
                <w:sz w:val="18"/>
                <w:szCs w:val="18"/>
              </w:rPr>
              <w:t>cold</w:t>
            </w:r>
            <w:r w:rsidRPr="009C58DB">
              <w:rPr>
                <w:rFonts w:cstheme="minorHAnsi"/>
                <w:sz w:val="18"/>
                <w:szCs w:val="18"/>
              </w:rPr>
              <w:t xml:space="preserve"> chain</w:t>
            </w:r>
          </w:p>
        </w:tc>
        <w:tc>
          <w:tcPr>
            <w:tcW w:w="410" w:type="pct"/>
            <w:shd w:val="clear" w:color="auto" w:fill="auto"/>
          </w:tcPr>
          <w:p w14:paraId="7B5C52B1" w14:textId="77777777" w:rsidR="005268E8" w:rsidRPr="009C58DB" w:rsidRDefault="005268E8" w:rsidP="00A82BEF">
            <w:pPr>
              <w:suppressAutoHyphens/>
              <w:jc w:val="right"/>
              <w:rPr>
                <w:sz w:val="18"/>
                <w:szCs w:val="18"/>
                <w:lang w:eastAsia="en-CA"/>
              </w:rPr>
            </w:pPr>
            <w:r w:rsidRPr="009C58DB">
              <w:rPr>
                <w:sz w:val="18"/>
                <w:szCs w:val="18"/>
                <w:lang w:eastAsia="en-CA"/>
              </w:rPr>
              <w:t>86,000</w:t>
            </w:r>
          </w:p>
        </w:tc>
        <w:tc>
          <w:tcPr>
            <w:tcW w:w="387" w:type="pct"/>
            <w:shd w:val="clear" w:color="auto" w:fill="auto"/>
          </w:tcPr>
          <w:p w14:paraId="1FDD4FD5" w14:textId="77777777" w:rsidR="005268E8" w:rsidRPr="009C58DB" w:rsidRDefault="005268E8" w:rsidP="00A82BEF">
            <w:pPr>
              <w:suppressAutoHyphens/>
              <w:jc w:val="right"/>
              <w:rPr>
                <w:sz w:val="18"/>
                <w:szCs w:val="18"/>
                <w:lang w:eastAsia="en-CA"/>
              </w:rPr>
            </w:pPr>
            <w:r w:rsidRPr="009C58DB">
              <w:rPr>
                <w:sz w:val="18"/>
                <w:szCs w:val="18"/>
                <w:lang w:eastAsia="en-CA"/>
              </w:rPr>
              <w:t>293,000</w:t>
            </w:r>
          </w:p>
        </w:tc>
      </w:tr>
      <w:tr w:rsidR="00AF39D3" w:rsidRPr="009C58DB" w14:paraId="7991A3DB" w14:textId="77777777" w:rsidTr="002802CA">
        <w:trPr>
          <w:trHeight w:val="454"/>
        </w:trPr>
        <w:tc>
          <w:tcPr>
            <w:tcW w:w="645" w:type="pct"/>
            <w:vMerge/>
            <w:shd w:val="clear" w:color="auto" w:fill="auto"/>
          </w:tcPr>
          <w:p w14:paraId="73D305E2" w14:textId="77777777" w:rsidR="005268E8" w:rsidRPr="009C58DB" w:rsidRDefault="005268E8" w:rsidP="00A82BEF">
            <w:pPr>
              <w:suppressAutoHyphens/>
              <w:jc w:val="left"/>
              <w:rPr>
                <w:sz w:val="18"/>
                <w:szCs w:val="18"/>
                <w:lang w:eastAsia="en-CA"/>
              </w:rPr>
            </w:pPr>
          </w:p>
        </w:tc>
        <w:tc>
          <w:tcPr>
            <w:tcW w:w="1493" w:type="pct"/>
            <w:shd w:val="clear" w:color="auto" w:fill="auto"/>
          </w:tcPr>
          <w:p w14:paraId="01959815" w14:textId="77777777" w:rsidR="005268E8" w:rsidRPr="009C58DB" w:rsidRDefault="005268E8" w:rsidP="00A82BEF">
            <w:pPr>
              <w:suppressAutoHyphens/>
              <w:jc w:val="left"/>
              <w:rPr>
                <w:sz w:val="18"/>
                <w:szCs w:val="18"/>
                <w:lang w:val="en-GB"/>
              </w:rPr>
            </w:pPr>
          </w:p>
        </w:tc>
        <w:tc>
          <w:tcPr>
            <w:tcW w:w="399" w:type="pct"/>
            <w:shd w:val="clear" w:color="auto" w:fill="auto"/>
          </w:tcPr>
          <w:p w14:paraId="62F7FD2C" w14:textId="77777777" w:rsidR="005268E8" w:rsidRPr="009C58DB" w:rsidRDefault="005268E8" w:rsidP="00A82BEF">
            <w:pPr>
              <w:suppressAutoHyphens/>
              <w:jc w:val="right"/>
              <w:rPr>
                <w:sz w:val="18"/>
                <w:szCs w:val="18"/>
                <w:lang w:eastAsia="en-CA"/>
              </w:rPr>
            </w:pPr>
          </w:p>
        </w:tc>
        <w:tc>
          <w:tcPr>
            <w:tcW w:w="1666" w:type="pct"/>
            <w:shd w:val="clear" w:color="auto" w:fill="auto"/>
          </w:tcPr>
          <w:p w14:paraId="5EB86CE1" w14:textId="708BDB73" w:rsidR="005268E8" w:rsidRPr="009C58DB" w:rsidRDefault="005268E8" w:rsidP="00A82BEF">
            <w:pPr>
              <w:suppressAutoHyphens/>
              <w:jc w:val="left"/>
              <w:rPr>
                <w:sz w:val="18"/>
                <w:szCs w:val="18"/>
                <w:lang w:eastAsia="en-CA"/>
              </w:rPr>
            </w:pPr>
            <w:r w:rsidRPr="009C58DB">
              <w:rPr>
                <w:sz w:val="18"/>
                <w:szCs w:val="18"/>
                <w:lang w:eastAsia="en-CA"/>
              </w:rPr>
              <w:t xml:space="preserve">Pilot </w:t>
            </w:r>
            <w:r w:rsidR="00115D09" w:rsidRPr="002802CA">
              <w:rPr>
                <w:sz w:val="18"/>
                <w:szCs w:val="18"/>
                <w:lang w:eastAsia="en-CA"/>
              </w:rPr>
              <w:t>p</w:t>
            </w:r>
            <w:r w:rsidRPr="009C58DB">
              <w:rPr>
                <w:sz w:val="18"/>
                <w:szCs w:val="18"/>
                <w:lang w:eastAsia="en-CA"/>
              </w:rPr>
              <w:t xml:space="preserve">roject for refrigerant containment and control of leaks </w:t>
            </w:r>
            <w:r w:rsidR="00115D09" w:rsidRPr="002802CA">
              <w:rPr>
                <w:sz w:val="18"/>
                <w:szCs w:val="18"/>
                <w:lang w:eastAsia="en-CA"/>
              </w:rPr>
              <w:t>at</w:t>
            </w:r>
            <w:r w:rsidRPr="009C58DB">
              <w:rPr>
                <w:sz w:val="18"/>
                <w:szCs w:val="18"/>
                <w:lang w:eastAsia="en-CA"/>
              </w:rPr>
              <w:t xml:space="preserve"> one RAC end</w:t>
            </w:r>
            <w:r w:rsidR="00115D09" w:rsidRPr="002802CA">
              <w:rPr>
                <w:sz w:val="18"/>
                <w:szCs w:val="18"/>
                <w:lang w:eastAsia="en-CA"/>
              </w:rPr>
              <w:t xml:space="preserve"> </w:t>
            </w:r>
            <w:r w:rsidRPr="009C58DB">
              <w:rPr>
                <w:sz w:val="18"/>
                <w:szCs w:val="18"/>
                <w:lang w:eastAsia="en-CA"/>
              </w:rPr>
              <w:t>user</w:t>
            </w:r>
          </w:p>
        </w:tc>
        <w:tc>
          <w:tcPr>
            <w:tcW w:w="410" w:type="pct"/>
            <w:shd w:val="clear" w:color="auto" w:fill="auto"/>
          </w:tcPr>
          <w:p w14:paraId="6435EE9E" w14:textId="77777777" w:rsidR="005268E8" w:rsidRPr="009C58DB" w:rsidRDefault="005268E8" w:rsidP="00A82BEF">
            <w:pPr>
              <w:suppressAutoHyphens/>
              <w:jc w:val="right"/>
              <w:rPr>
                <w:sz w:val="18"/>
                <w:szCs w:val="18"/>
                <w:lang w:eastAsia="en-CA"/>
              </w:rPr>
            </w:pPr>
            <w:r w:rsidRPr="009C58DB">
              <w:rPr>
                <w:sz w:val="18"/>
                <w:szCs w:val="18"/>
                <w:lang w:eastAsia="en-CA"/>
              </w:rPr>
              <w:t>45,000</w:t>
            </w:r>
          </w:p>
        </w:tc>
        <w:tc>
          <w:tcPr>
            <w:tcW w:w="387" w:type="pct"/>
            <w:shd w:val="clear" w:color="auto" w:fill="auto"/>
          </w:tcPr>
          <w:p w14:paraId="04101F69" w14:textId="77777777" w:rsidR="005268E8" w:rsidRPr="009C58DB" w:rsidRDefault="005268E8" w:rsidP="00A82BEF">
            <w:pPr>
              <w:suppressAutoHyphens/>
              <w:jc w:val="right"/>
              <w:rPr>
                <w:sz w:val="18"/>
                <w:szCs w:val="18"/>
                <w:lang w:eastAsia="en-CA"/>
              </w:rPr>
            </w:pPr>
            <w:r w:rsidRPr="009C58DB">
              <w:rPr>
                <w:sz w:val="18"/>
                <w:szCs w:val="18"/>
                <w:lang w:eastAsia="en-CA"/>
              </w:rPr>
              <w:t>45,000</w:t>
            </w:r>
          </w:p>
        </w:tc>
      </w:tr>
      <w:tr w:rsidR="00AF39D3" w:rsidRPr="009C58DB" w14:paraId="14D91695" w14:textId="77777777" w:rsidTr="002802CA">
        <w:trPr>
          <w:trHeight w:val="46"/>
        </w:trPr>
        <w:tc>
          <w:tcPr>
            <w:tcW w:w="645" w:type="pct"/>
            <w:vMerge/>
            <w:shd w:val="clear" w:color="auto" w:fill="auto"/>
          </w:tcPr>
          <w:p w14:paraId="634808E9" w14:textId="77777777" w:rsidR="005268E8" w:rsidRPr="009C58DB" w:rsidRDefault="005268E8" w:rsidP="00A82BEF">
            <w:pPr>
              <w:suppressAutoHyphens/>
              <w:jc w:val="right"/>
              <w:rPr>
                <w:sz w:val="18"/>
                <w:szCs w:val="18"/>
                <w:lang w:eastAsia="es-CO"/>
              </w:rPr>
            </w:pPr>
          </w:p>
        </w:tc>
        <w:tc>
          <w:tcPr>
            <w:tcW w:w="1493" w:type="pct"/>
            <w:shd w:val="clear" w:color="auto" w:fill="auto"/>
          </w:tcPr>
          <w:p w14:paraId="5D8AB254" w14:textId="77777777" w:rsidR="005268E8" w:rsidRPr="009C58DB" w:rsidRDefault="005268E8" w:rsidP="00A82BEF">
            <w:pPr>
              <w:suppressAutoHyphens/>
              <w:jc w:val="right"/>
              <w:rPr>
                <w:sz w:val="18"/>
                <w:szCs w:val="18"/>
                <w:lang w:eastAsia="es-CO"/>
              </w:rPr>
            </w:pPr>
            <w:r w:rsidRPr="009C58DB">
              <w:rPr>
                <w:b/>
                <w:bCs/>
                <w:i/>
                <w:iCs/>
                <w:sz w:val="18"/>
                <w:szCs w:val="18"/>
                <w:lang w:eastAsia="en-CA"/>
              </w:rPr>
              <w:t>Subtotal</w:t>
            </w:r>
          </w:p>
        </w:tc>
        <w:tc>
          <w:tcPr>
            <w:tcW w:w="399" w:type="pct"/>
            <w:shd w:val="clear" w:color="auto" w:fill="auto"/>
            <w:vAlign w:val="center"/>
          </w:tcPr>
          <w:p w14:paraId="2CE818A2" w14:textId="77777777" w:rsidR="005268E8" w:rsidRPr="009C58DB" w:rsidRDefault="005268E8" w:rsidP="00A82BEF">
            <w:pPr>
              <w:suppressAutoHyphens/>
              <w:jc w:val="right"/>
              <w:rPr>
                <w:b/>
                <w:bCs/>
                <w:i/>
                <w:iCs/>
                <w:sz w:val="18"/>
                <w:szCs w:val="18"/>
                <w:lang w:eastAsia="en-CA"/>
              </w:rPr>
            </w:pPr>
            <w:r w:rsidRPr="009C58DB">
              <w:rPr>
                <w:b/>
                <w:bCs/>
                <w:i/>
                <w:iCs/>
                <w:sz w:val="18"/>
                <w:szCs w:val="18"/>
                <w:lang w:eastAsia="en-CA"/>
              </w:rPr>
              <w:t>328,000</w:t>
            </w:r>
          </w:p>
        </w:tc>
        <w:tc>
          <w:tcPr>
            <w:tcW w:w="1666" w:type="pct"/>
            <w:shd w:val="clear" w:color="auto" w:fill="auto"/>
            <w:vAlign w:val="center"/>
          </w:tcPr>
          <w:p w14:paraId="5F05C9B4" w14:textId="77777777" w:rsidR="005268E8" w:rsidRPr="009C58DB" w:rsidRDefault="005268E8" w:rsidP="00A82BEF">
            <w:pPr>
              <w:suppressAutoHyphens/>
              <w:jc w:val="right"/>
              <w:rPr>
                <w:sz w:val="18"/>
                <w:szCs w:val="18"/>
                <w:lang w:eastAsia="en-CA"/>
              </w:rPr>
            </w:pPr>
            <w:r w:rsidRPr="009C58DB">
              <w:rPr>
                <w:b/>
                <w:bCs/>
                <w:i/>
                <w:iCs/>
                <w:sz w:val="18"/>
                <w:szCs w:val="18"/>
                <w:lang w:eastAsia="en-CA"/>
              </w:rPr>
              <w:t>Subtotal</w:t>
            </w:r>
          </w:p>
        </w:tc>
        <w:tc>
          <w:tcPr>
            <w:tcW w:w="410" w:type="pct"/>
            <w:shd w:val="clear" w:color="auto" w:fill="auto"/>
            <w:vAlign w:val="center"/>
          </w:tcPr>
          <w:p w14:paraId="7C17E9D6" w14:textId="77777777" w:rsidR="005268E8" w:rsidRPr="009C58DB" w:rsidRDefault="005268E8" w:rsidP="00A82BEF">
            <w:pPr>
              <w:suppressAutoHyphens/>
              <w:jc w:val="right"/>
              <w:rPr>
                <w:b/>
                <w:bCs/>
                <w:i/>
                <w:iCs/>
                <w:sz w:val="18"/>
                <w:szCs w:val="18"/>
                <w:lang w:eastAsia="en-CA"/>
              </w:rPr>
            </w:pPr>
            <w:r w:rsidRPr="009C58DB">
              <w:rPr>
                <w:b/>
                <w:bCs/>
                <w:i/>
                <w:iCs/>
                <w:sz w:val="18"/>
                <w:szCs w:val="18"/>
                <w:lang w:eastAsia="en-CA"/>
              </w:rPr>
              <w:t>191,000</w:t>
            </w:r>
          </w:p>
        </w:tc>
        <w:tc>
          <w:tcPr>
            <w:tcW w:w="387" w:type="pct"/>
            <w:shd w:val="clear" w:color="auto" w:fill="auto"/>
            <w:vAlign w:val="center"/>
          </w:tcPr>
          <w:p w14:paraId="3C72A2B7" w14:textId="77777777" w:rsidR="005268E8" w:rsidRPr="009C58DB" w:rsidRDefault="005268E8" w:rsidP="00A82BEF">
            <w:pPr>
              <w:suppressAutoHyphens/>
              <w:jc w:val="center"/>
              <w:rPr>
                <w:b/>
                <w:bCs/>
                <w:i/>
                <w:iCs/>
                <w:sz w:val="18"/>
                <w:szCs w:val="18"/>
                <w:lang w:eastAsia="en-CA"/>
              </w:rPr>
            </w:pPr>
            <w:r w:rsidRPr="009C58DB">
              <w:rPr>
                <w:b/>
                <w:bCs/>
                <w:i/>
                <w:iCs/>
                <w:sz w:val="18"/>
                <w:szCs w:val="18"/>
                <w:lang w:eastAsia="en-CA"/>
              </w:rPr>
              <w:t>519,000</w:t>
            </w:r>
          </w:p>
        </w:tc>
      </w:tr>
      <w:tr w:rsidR="00AF39D3" w:rsidRPr="009C58DB" w14:paraId="3DC35221" w14:textId="77777777" w:rsidTr="002802CA">
        <w:trPr>
          <w:trHeight w:val="454"/>
        </w:trPr>
        <w:tc>
          <w:tcPr>
            <w:tcW w:w="645" w:type="pct"/>
            <w:vMerge w:val="restart"/>
            <w:shd w:val="clear" w:color="auto" w:fill="auto"/>
          </w:tcPr>
          <w:p w14:paraId="67440C45" w14:textId="6F08AEF4" w:rsidR="005268E8" w:rsidRPr="009C58DB" w:rsidRDefault="005268E8" w:rsidP="00A82BEF">
            <w:pPr>
              <w:suppressAutoHyphens/>
              <w:jc w:val="left"/>
              <w:rPr>
                <w:sz w:val="18"/>
                <w:szCs w:val="18"/>
                <w:lang w:eastAsia="en-CA"/>
              </w:rPr>
            </w:pPr>
            <w:r w:rsidRPr="009C58DB">
              <w:rPr>
                <w:sz w:val="18"/>
                <w:szCs w:val="18"/>
                <w:lang w:eastAsia="es-CO"/>
              </w:rPr>
              <w:t xml:space="preserve">Establishment of a sustainable infrastructure for refrigerant </w:t>
            </w:r>
            <w:r w:rsidR="00115D09" w:rsidRPr="002802CA">
              <w:rPr>
                <w:sz w:val="18"/>
                <w:szCs w:val="18"/>
                <w:lang w:eastAsia="es-CO"/>
              </w:rPr>
              <w:t>recovery and recycling</w:t>
            </w:r>
          </w:p>
        </w:tc>
        <w:tc>
          <w:tcPr>
            <w:tcW w:w="1493" w:type="pct"/>
            <w:shd w:val="clear" w:color="auto" w:fill="auto"/>
          </w:tcPr>
          <w:p w14:paraId="3897B179" w14:textId="43246B41" w:rsidR="005268E8" w:rsidRPr="009C58DB" w:rsidRDefault="005268E8" w:rsidP="00A82BEF">
            <w:pPr>
              <w:suppressAutoHyphens/>
              <w:jc w:val="left"/>
              <w:rPr>
                <w:sz w:val="18"/>
                <w:szCs w:val="18"/>
                <w:lang w:eastAsia="en-CA"/>
              </w:rPr>
            </w:pPr>
            <w:r w:rsidRPr="009C58DB">
              <w:rPr>
                <w:sz w:val="18"/>
                <w:szCs w:val="18"/>
                <w:lang w:eastAsia="es-CO"/>
              </w:rPr>
              <w:t xml:space="preserve">Provision of equipment to three </w:t>
            </w:r>
            <w:r w:rsidR="00115D09" w:rsidRPr="002802CA">
              <w:rPr>
                <w:sz w:val="18"/>
                <w:szCs w:val="18"/>
                <w:lang w:eastAsia="es-CO"/>
              </w:rPr>
              <w:t>refrigerant recovery and recycling</w:t>
            </w:r>
            <w:r w:rsidRPr="009C58DB">
              <w:rPr>
                <w:sz w:val="18"/>
                <w:szCs w:val="18"/>
                <w:lang w:eastAsia="es-CO"/>
              </w:rPr>
              <w:t xml:space="preserve"> centres; provision of </w:t>
            </w:r>
            <w:r w:rsidR="00115D09" w:rsidRPr="002802CA">
              <w:rPr>
                <w:sz w:val="18"/>
                <w:szCs w:val="18"/>
                <w:lang w:eastAsia="es-CO"/>
              </w:rPr>
              <w:t xml:space="preserve">related </w:t>
            </w:r>
            <w:r w:rsidRPr="009C58DB">
              <w:rPr>
                <w:sz w:val="18"/>
                <w:szCs w:val="18"/>
                <w:lang w:eastAsia="es-CO"/>
              </w:rPr>
              <w:t>training to 320</w:t>
            </w:r>
            <w:r w:rsidR="009C58DB" w:rsidRPr="002802CA">
              <w:rPr>
                <w:sz w:val="18"/>
                <w:szCs w:val="18"/>
                <w:lang w:eastAsia="es-CO"/>
              </w:rPr>
              <w:t> </w:t>
            </w:r>
            <w:r w:rsidRPr="009C58DB">
              <w:rPr>
                <w:sz w:val="18"/>
                <w:szCs w:val="18"/>
                <w:lang w:eastAsia="es-CO"/>
              </w:rPr>
              <w:t xml:space="preserve">technicians; </w:t>
            </w:r>
            <w:r w:rsidR="00115D09" w:rsidRPr="002802CA">
              <w:rPr>
                <w:sz w:val="18"/>
                <w:szCs w:val="18"/>
                <w:lang w:eastAsia="es-CO"/>
              </w:rPr>
              <w:t xml:space="preserve">and </w:t>
            </w:r>
            <w:r w:rsidRPr="009C58DB">
              <w:rPr>
                <w:sz w:val="18"/>
                <w:szCs w:val="18"/>
                <w:lang w:eastAsia="es-CO"/>
              </w:rPr>
              <w:t xml:space="preserve">design and printing of </w:t>
            </w:r>
            <w:r w:rsidR="00115D09" w:rsidRPr="002802CA">
              <w:rPr>
                <w:sz w:val="18"/>
                <w:szCs w:val="18"/>
                <w:lang w:eastAsia="es-CO"/>
              </w:rPr>
              <w:t xml:space="preserve">related </w:t>
            </w:r>
            <w:r w:rsidRPr="009C58DB">
              <w:rPr>
                <w:sz w:val="18"/>
                <w:szCs w:val="18"/>
                <w:lang w:eastAsia="es-CO"/>
              </w:rPr>
              <w:t>materia</w:t>
            </w:r>
            <w:r w:rsidR="00115D09" w:rsidRPr="002802CA">
              <w:rPr>
                <w:sz w:val="18"/>
                <w:szCs w:val="18"/>
                <w:lang w:eastAsia="es-CO"/>
              </w:rPr>
              <w:t>l</w:t>
            </w:r>
          </w:p>
        </w:tc>
        <w:tc>
          <w:tcPr>
            <w:tcW w:w="399" w:type="pct"/>
            <w:shd w:val="clear" w:color="auto" w:fill="auto"/>
          </w:tcPr>
          <w:p w14:paraId="2E8032D8" w14:textId="77777777" w:rsidR="005268E8" w:rsidRPr="009C58DB" w:rsidRDefault="005268E8" w:rsidP="00A82BEF">
            <w:pPr>
              <w:suppressAutoHyphens/>
              <w:jc w:val="right"/>
              <w:rPr>
                <w:sz w:val="18"/>
                <w:szCs w:val="18"/>
                <w:lang w:eastAsia="en-CA"/>
              </w:rPr>
            </w:pPr>
            <w:r w:rsidRPr="009C58DB">
              <w:rPr>
                <w:sz w:val="18"/>
                <w:szCs w:val="18"/>
                <w:lang w:eastAsia="en-CA"/>
              </w:rPr>
              <w:t>192,000</w:t>
            </w:r>
          </w:p>
        </w:tc>
        <w:tc>
          <w:tcPr>
            <w:tcW w:w="1666" w:type="pct"/>
            <w:shd w:val="clear" w:color="auto" w:fill="auto"/>
          </w:tcPr>
          <w:p w14:paraId="072B51AD" w14:textId="6AC5D653" w:rsidR="005268E8" w:rsidRPr="009C58DB" w:rsidRDefault="005268E8" w:rsidP="00A82BEF">
            <w:pPr>
              <w:suppressAutoHyphens/>
              <w:jc w:val="left"/>
              <w:rPr>
                <w:bCs/>
                <w:sz w:val="18"/>
                <w:szCs w:val="18"/>
                <w:lang w:eastAsia="en-CA"/>
              </w:rPr>
            </w:pPr>
            <w:r w:rsidRPr="009C58DB">
              <w:rPr>
                <w:rFonts w:cstheme="minorHAnsi"/>
                <w:bCs/>
                <w:sz w:val="18"/>
                <w:szCs w:val="18"/>
                <w:lang w:val="en-US"/>
              </w:rPr>
              <w:t>Strengthen</w:t>
            </w:r>
            <w:r w:rsidR="00115D09" w:rsidRPr="002802CA">
              <w:rPr>
                <w:rFonts w:cstheme="minorHAnsi"/>
                <w:bCs/>
                <w:sz w:val="18"/>
                <w:szCs w:val="18"/>
                <w:lang w:val="en-US"/>
              </w:rPr>
              <w:t>ing of</w:t>
            </w:r>
            <w:r w:rsidRPr="009C58DB">
              <w:rPr>
                <w:rFonts w:cstheme="minorHAnsi"/>
                <w:bCs/>
                <w:sz w:val="18"/>
                <w:szCs w:val="18"/>
                <w:lang w:val="en-US"/>
              </w:rPr>
              <w:t xml:space="preserve"> the HFC refrigerant </w:t>
            </w:r>
            <w:r w:rsidR="00115D09" w:rsidRPr="002802CA">
              <w:rPr>
                <w:rFonts w:cstheme="minorHAnsi"/>
                <w:bCs/>
                <w:sz w:val="18"/>
                <w:szCs w:val="18"/>
                <w:lang w:val="en-US"/>
              </w:rPr>
              <w:t>recovery and reclaim</w:t>
            </w:r>
            <w:r w:rsidRPr="009C58DB">
              <w:rPr>
                <w:rFonts w:cstheme="minorHAnsi"/>
                <w:bCs/>
                <w:sz w:val="18"/>
                <w:szCs w:val="18"/>
                <w:lang w:val="en-US"/>
              </w:rPr>
              <w:t xml:space="preserve"> network</w:t>
            </w:r>
          </w:p>
        </w:tc>
        <w:tc>
          <w:tcPr>
            <w:tcW w:w="410" w:type="pct"/>
            <w:shd w:val="clear" w:color="auto" w:fill="auto"/>
          </w:tcPr>
          <w:p w14:paraId="23E91F15" w14:textId="77777777" w:rsidR="005268E8" w:rsidRPr="009C58DB" w:rsidRDefault="005268E8" w:rsidP="00A82BEF">
            <w:pPr>
              <w:suppressAutoHyphens/>
              <w:jc w:val="right"/>
              <w:rPr>
                <w:sz w:val="18"/>
                <w:szCs w:val="18"/>
                <w:lang w:eastAsia="en-CA"/>
              </w:rPr>
            </w:pPr>
            <w:r w:rsidRPr="009C58DB">
              <w:rPr>
                <w:sz w:val="18"/>
                <w:szCs w:val="18"/>
                <w:lang w:eastAsia="en-CA"/>
              </w:rPr>
              <w:t>65,000</w:t>
            </w:r>
          </w:p>
        </w:tc>
        <w:tc>
          <w:tcPr>
            <w:tcW w:w="387" w:type="pct"/>
            <w:shd w:val="clear" w:color="auto" w:fill="auto"/>
          </w:tcPr>
          <w:p w14:paraId="415A3C2D" w14:textId="77777777" w:rsidR="005268E8" w:rsidRPr="009C58DB" w:rsidRDefault="005268E8" w:rsidP="00A82BEF">
            <w:pPr>
              <w:suppressAutoHyphens/>
              <w:jc w:val="right"/>
              <w:rPr>
                <w:sz w:val="18"/>
                <w:szCs w:val="18"/>
                <w:lang w:eastAsia="en-CA"/>
              </w:rPr>
            </w:pPr>
            <w:r w:rsidRPr="009C58DB">
              <w:rPr>
                <w:sz w:val="18"/>
                <w:szCs w:val="18"/>
                <w:lang w:eastAsia="en-CA"/>
              </w:rPr>
              <w:t>257,000</w:t>
            </w:r>
          </w:p>
        </w:tc>
      </w:tr>
      <w:tr w:rsidR="00AF39D3" w:rsidRPr="009C58DB" w14:paraId="586CBB14" w14:textId="77777777" w:rsidTr="002802CA">
        <w:trPr>
          <w:trHeight w:val="454"/>
        </w:trPr>
        <w:tc>
          <w:tcPr>
            <w:tcW w:w="645" w:type="pct"/>
            <w:vMerge/>
            <w:shd w:val="clear" w:color="auto" w:fill="auto"/>
          </w:tcPr>
          <w:p w14:paraId="09329648" w14:textId="77777777" w:rsidR="005268E8" w:rsidRPr="009C58DB" w:rsidRDefault="005268E8" w:rsidP="00A82BEF">
            <w:pPr>
              <w:suppressAutoHyphens/>
              <w:jc w:val="left"/>
              <w:rPr>
                <w:sz w:val="18"/>
                <w:szCs w:val="18"/>
                <w:lang w:eastAsia="es-CO"/>
              </w:rPr>
            </w:pPr>
          </w:p>
        </w:tc>
        <w:tc>
          <w:tcPr>
            <w:tcW w:w="1493" w:type="pct"/>
            <w:shd w:val="clear" w:color="auto" w:fill="auto"/>
          </w:tcPr>
          <w:p w14:paraId="74BBF6E9" w14:textId="77777777" w:rsidR="005268E8" w:rsidRPr="009C58DB" w:rsidRDefault="005268E8" w:rsidP="00A82BEF">
            <w:pPr>
              <w:suppressAutoHyphens/>
              <w:jc w:val="left"/>
              <w:rPr>
                <w:sz w:val="18"/>
                <w:szCs w:val="18"/>
                <w:lang w:eastAsia="es-CO"/>
              </w:rPr>
            </w:pPr>
          </w:p>
        </w:tc>
        <w:tc>
          <w:tcPr>
            <w:tcW w:w="399" w:type="pct"/>
            <w:shd w:val="clear" w:color="auto" w:fill="auto"/>
          </w:tcPr>
          <w:p w14:paraId="69FC2FAB" w14:textId="77777777" w:rsidR="005268E8" w:rsidRPr="009C58DB" w:rsidRDefault="005268E8" w:rsidP="00A82BEF">
            <w:pPr>
              <w:suppressAutoHyphens/>
              <w:jc w:val="right"/>
              <w:rPr>
                <w:sz w:val="18"/>
                <w:szCs w:val="18"/>
                <w:lang w:eastAsia="en-CA"/>
              </w:rPr>
            </w:pPr>
          </w:p>
        </w:tc>
        <w:tc>
          <w:tcPr>
            <w:tcW w:w="1666" w:type="pct"/>
            <w:shd w:val="clear" w:color="auto" w:fill="auto"/>
          </w:tcPr>
          <w:p w14:paraId="0ABDAA09" w14:textId="42472D6D" w:rsidR="005268E8" w:rsidRPr="009C58DB" w:rsidRDefault="005268E8" w:rsidP="00A82BEF">
            <w:pPr>
              <w:suppressAutoHyphens/>
              <w:jc w:val="left"/>
              <w:rPr>
                <w:bCs/>
                <w:sz w:val="18"/>
                <w:szCs w:val="18"/>
                <w:lang w:eastAsia="en-CA"/>
              </w:rPr>
            </w:pPr>
            <w:r w:rsidRPr="009C58DB">
              <w:rPr>
                <w:sz w:val="18"/>
                <w:szCs w:val="18"/>
                <w:lang w:val="en-GB"/>
              </w:rPr>
              <w:t xml:space="preserve">Promotion of </w:t>
            </w:r>
            <w:r w:rsidR="00115D09" w:rsidRPr="002802CA">
              <w:rPr>
                <w:sz w:val="18"/>
                <w:szCs w:val="18"/>
                <w:lang w:val="en-GB"/>
              </w:rPr>
              <w:t>g</w:t>
            </w:r>
            <w:r w:rsidRPr="009C58DB">
              <w:rPr>
                <w:sz w:val="18"/>
                <w:szCs w:val="18"/>
                <w:lang w:val="en-GB"/>
              </w:rPr>
              <w:t xml:space="preserve">ood </w:t>
            </w:r>
            <w:r w:rsidR="00115D09" w:rsidRPr="002802CA">
              <w:rPr>
                <w:sz w:val="18"/>
                <w:szCs w:val="18"/>
                <w:lang w:val="en-GB"/>
              </w:rPr>
              <w:t>p</w:t>
            </w:r>
            <w:r w:rsidRPr="009C58DB">
              <w:rPr>
                <w:sz w:val="18"/>
                <w:szCs w:val="18"/>
                <w:lang w:val="en-GB"/>
              </w:rPr>
              <w:t>ractices in the handling of refrigerant gases i</w:t>
            </w:r>
            <w:r w:rsidR="00115D09" w:rsidRPr="002802CA">
              <w:rPr>
                <w:sz w:val="18"/>
                <w:szCs w:val="18"/>
                <w:lang w:val="en-GB"/>
              </w:rPr>
              <w:t>n</w:t>
            </w:r>
            <w:r w:rsidRPr="009C58DB">
              <w:rPr>
                <w:sz w:val="18"/>
                <w:szCs w:val="18"/>
                <w:lang w:val="en-GB"/>
              </w:rPr>
              <w:t xml:space="preserve"> MAC servicing</w:t>
            </w:r>
            <w:r w:rsidR="00586201" w:rsidRPr="002802CA">
              <w:rPr>
                <w:sz w:val="18"/>
                <w:szCs w:val="18"/>
                <w:lang w:val="en-GB"/>
              </w:rPr>
              <w:t>;</w:t>
            </w:r>
            <w:r w:rsidRPr="009C58DB">
              <w:rPr>
                <w:sz w:val="18"/>
                <w:szCs w:val="18"/>
                <w:lang w:eastAsia="en-CA"/>
              </w:rPr>
              <w:t xml:space="preserve"> and provision of recovery and recycling equipment, cylinders</w:t>
            </w:r>
            <w:r w:rsidR="00115D09" w:rsidRPr="002802CA">
              <w:rPr>
                <w:sz w:val="18"/>
                <w:szCs w:val="18"/>
                <w:lang w:eastAsia="en-CA"/>
              </w:rPr>
              <w:t>,</w:t>
            </w:r>
            <w:r w:rsidRPr="009C58DB">
              <w:rPr>
                <w:sz w:val="18"/>
                <w:szCs w:val="18"/>
                <w:lang w:eastAsia="en-CA"/>
              </w:rPr>
              <w:t xml:space="preserve"> and tools </w:t>
            </w:r>
            <w:r w:rsidR="00115D09" w:rsidRPr="002802CA">
              <w:rPr>
                <w:sz w:val="18"/>
                <w:szCs w:val="18"/>
                <w:lang w:eastAsia="en-CA"/>
              </w:rPr>
              <w:t>to</w:t>
            </w:r>
            <w:r w:rsidRPr="009C58DB">
              <w:rPr>
                <w:sz w:val="18"/>
                <w:szCs w:val="18"/>
                <w:lang w:eastAsia="en-CA"/>
              </w:rPr>
              <w:t xml:space="preserve"> MAC workshop</w:t>
            </w:r>
            <w:r w:rsidR="00115D09" w:rsidRPr="002802CA">
              <w:rPr>
                <w:sz w:val="18"/>
                <w:szCs w:val="18"/>
                <w:lang w:eastAsia="en-CA"/>
              </w:rPr>
              <w:t>s</w:t>
            </w:r>
          </w:p>
        </w:tc>
        <w:tc>
          <w:tcPr>
            <w:tcW w:w="410" w:type="pct"/>
            <w:shd w:val="clear" w:color="auto" w:fill="auto"/>
          </w:tcPr>
          <w:p w14:paraId="2930D8DD" w14:textId="77777777" w:rsidR="005268E8" w:rsidRPr="009C58DB" w:rsidRDefault="005268E8" w:rsidP="00A82BEF">
            <w:pPr>
              <w:suppressAutoHyphens/>
              <w:jc w:val="right"/>
              <w:rPr>
                <w:sz w:val="18"/>
                <w:szCs w:val="18"/>
                <w:lang w:eastAsia="en-CA"/>
              </w:rPr>
            </w:pPr>
            <w:r w:rsidRPr="009C58DB">
              <w:rPr>
                <w:sz w:val="18"/>
                <w:szCs w:val="18"/>
                <w:lang w:eastAsia="en-CA"/>
              </w:rPr>
              <w:t>65,000</w:t>
            </w:r>
          </w:p>
        </w:tc>
        <w:tc>
          <w:tcPr>
            <w:tcW w:w="387" w:type="pct"/>
            <w:shd w:val="clear" w:color="auto" w:fill="auto"/>
          </w:tcPr>
          <w:p w14:paraId="51FC5599" w14:textId="77777777" w:rsidR="005268E8" w:rsidRPr="009C58DB" w:rsidRDefault="005268E8" w:rsidP="00A82BEF">
            <w:pPr>
              <w:suppressAutoHyphens/>
              <w:jc w:val="right"/>
              <w:rPr>
                <w:sz w:val="18"/>
                <w:szCs w:val="18"/>
                <w:lang w:eastAsia="en-CA"/>
              </w:rPr>
            </w:pPr>
            <w:r w:rsidRPr="009C58DB">
              <w:rPr>
                <w:sz w:val="18"/>
                <w:szCs w:val="18"/>
                <w:lang w:eastAsia="en-CA"/>
              </w:rPr>
              <w:t>65,000</w:t>
            </w:r>
          </w:p>
        </w:tc>
      </w:tr>
      <w:tr w:rsidR="00AF39D3" w:rsidRPr="009C58DB" w14:paraId="57B99F5D" w14:textId="77777777" w:rsidTr="002802CA">
        <w:trPr>
          <w:trHeight w:val="137"/>
        </w:trPr>
        <w:tc>
          <w:tcPr>
            <w:tcW w:w="645" w:type="pct"/>
            <w:vMerge/>
            <w:shd w:val="clear" w:color="auto" w:fill="auto"/>
            <w:vAlign w:val="center"/>
          </w:tcPr>
          <w:p w14:paraId="5E51C8B4" w14:textId="77777777" w:rsidR="005268E8" w:rsidRPr="009C58DB" w:rsidRDefault="005268E8" w:rsidP="00A82BEF">
            <w:pPr>
              <w:suppressAutoHyphens/>
              <w:jc w:val="right"/>
              <w:rPr>
                <w:b/>
                <w:bCs/>
                <w:i/>
                <w:iCs/>
                <w:sz w:val="18"/>
                <w:szCs w:val="18"/>
                <w:lang w:eastAsia="en-CA"/>
              </w:rPr>
            </w:pPr>
          </w:p>
        </w:tc>
        <w:tc>
          <w:tcPr>
            <w:tcW w:w="1493" w:type="pct"/>
            <w:shd w:val="clear" w:color="auto" w:fill="auto"/>
            <w:vAlign w:val="center"/>
          </w:tcPr>
          <w:p w14:paraId="028D8473" w14:textId="77777777" w:rsidR="005268E8" w:rsidRPr="009C58DB" w:rsidRDefault="005268E8" w:rsidP="00A82BEF">
            <w:pPr>
              <w:suppressAutoHyphens/>
              <w:jc w:val="right"/>
              <w:rPr>
                <w:b/>
                <w:bCs/>
                <w:i/>
                <w:iCs/>
                <w:sz w:val="18"/>
                <w:szCs w:val="18"/>
                <w:lang w:eastAsia="en-CA"/>
              </w:rPr>
            </w:pPr>
            <w:r w:rsidRPr="009C58DB">
              <w:rPr>
                <w:b/>
                <w:bCs/>
                <w:i/>
                <w:iCs/>
                <w:sz w:val="18"/>
                <w:szCs w:val="18"/>
                <w:lang w:eastAsia="en-CA"/>
              </w:rPr>
              <w:t>Subtotal</w:t>
            </w:r>
          </w:p>
        </w:tc>
        <w:tc>
          <w:tcPr>
            <w:tcW w:w="399" w:type="pct"/>
            <w:shd w:val="clear" w:color="auto" w:fill="auto"/>
            <w:vAlign w:val="center"/>
          </w:tcPr>
          <w:p w14:paraId="0A1EE834" w14:textId="77777777" w:rsidR="005268E8" w:rsidRPr="009C58DB" w:rsidRDefault="005268E8" w:rsidP="00A82BEF">
            <w:pPr>
              <w:suppressAutoHyphens/>
              <w:jc w:val="right"/>
              <w:rPr>
                <w:b/>
                <w:bCs/>
                <w:i/>
                <w:iCs/>
                <w:sz w:val="18"/>
                <w:szCs w:val="18"/>
                <w:lang w:eastAsia="en-CA"/>
              </w:rPr>
            </w:pPr>
            <w:r w:rsidRPr="009C58DB">
              <w:rPr>
                <w:b/>
                <w:bCs/>
                <w:i/>
                <w:iCs/>
                <w:sz w:val="18"/>
                <w:szCs w:val="18"/>
                <w:lang w:eastAsia="en-CA"/>
              </w:rPr>
              <w:t>192,000</w:t>
            </w:r>
          </w:p>
        </w:tc>
        <w:tc>
          <w:tcPr>
            <w:tcW w:w="1666" w:type="pct"/>
            <w:shd w:val="clear" w:color="auto" w:fill="auto"/>
            <w:vAlign w:val="center"/>
          </w:tcPr>
          <w:p w14:paraId="5EBEBDC0" w14:textId="77777777" w:rsidR="005268E8" w:rsidRPr="009C58DB" w:rsidRDefault="005268E8" w:rsidP="00A82BEF">
            <w:pPr>
              <w:suppressAutoHyphens/>
              <w:jc w:val="right"/>
              <w:rPr>
                <w:b/>
                <w:bCs/>
                <w:i/>
                <w:iCs/>
                <w:sz w:val="18"/>
                <w:szCs w:val="18"/>
                <w:lang w:eastAsia="en-CA"/>
              </w:rPr>
            </w:pPr>
            <w:r w:rsidRPr="009C58DB">
              <w:rPr>
                <w:b/>
                <w:bCs/>
                <w:i/>
                <w:iCs/>
                <w:sz w:val="18"/>
                <w:szCs w:val="18"/>
                <w:lang w:eastAsia="en-CA"/>
              </w:rPr>
              <w:t>Subtotal</w:t>
            </w:r>
          </w:p>
        </w:tc>
        <w:tc>
          <w:tcPr>
            <w:tcW w:w="410" w:type="pct"/>
            <w:shd w:val="clear" w:color="auto" w:fill="auto"/>
            <w:vAlign w:val="center"/>
          </w:tcPr>
          <w:p w14:paraId="56825BAF" w14:textId="77777777" w:rsidR="005268E8" w:rsidRPr="009C58DB" w:rsidRDefault="005268E8" w:rsidP="00A82BEF">
            <w:pPr>
              <w:suppressAutoHyphens/>
              <w:jc w:val="right"/>
              <w:rPr>
                <w:b/>
                <w:bCs/>
                <w:i/>
                <w:iCs/>
                <w:sz w:val="18"/>
                <w:szCs w:val="18"/>
                <w:lang w:eastAsia="en-CA"/>
              </w:rPr>
            </w:pPr>
            <w:r w:rsidRPr="009C58DB">
              <w:rPr>
                <w:b/>
                <w:bCs/>
                <w:i/>
                <w:iCs/>
                <w:sz w:val="18"/>
                <w:szCs w:val="18"/>
                <w:lang w:eastAsia="en-CA"/>
              </w:rPr>
              <w:t>130,000</w:t>
            </w:r>
          </w:p>
        </w:tc>
        <w:tc>
          <w:tcPr>
            <w:tcW w:w="387" w:type="pct"/>
            <w:shd w:val="clear" w:color="auto" w:fill="auto"/>
            <w:vAlign w:val="center"/>
          </w:tcPr>
          <w:p w14:paraId="62043D89" w14:textId="77777777" w:rsidR="005268E8" w:rsidRPr="009C58DB" w:rsidRDefault="005268E8" w:rsidP="00A82BEF">
            <w:pPr>
              <w:suppressAutoHyphens/>
              <w:jc w:val="right"/>
              <w:rPr>
                <w:b/>
                <w:bCs/>
                <w:i/>
                <w:iCs/>
                <w:sz w:val="18"/>
                <w:szCs w:val="18"/>
                <w:lang w:eastAsia="en-CA"/>
              </w:rPr>
            </w:pPr>
            <w:r w:rsidRPr="009C58DB">
              <w:rPr>
                <w:b/>
                <w:bCs/>
                <w:i/>
                <w:iCs/>
                <w:sz w:val="18"/>
                <w:szCs w:val="18"/>
                <w:lang w:eastAsia="en-CA"/>
              </w:rPr>
              <w:t>322,000</w:t>
            </w:r>
          </w:p>
        </w:tc>
      </w:tr>
      <w:tr w:rsidR="00AF39D3" w:rsidRPr="009C58DB" w14:paraId="1E12EDD9" w14:textId="77777777" w:rsidTr="002802CA">
        <w:trPr>
          <w:trHeight w:val="72"/>
        </w:trPr>
        <w:tc>
          <w:tcPr>
            <w:tcW w:w="645" w:type="pct"/>
            <w:vMerge w:val="restart"/>
            <w:shd w:val="clear" w:color="auto" w:fill="auto"/>
          </w:tcPr>
          <w:p w14:paraId="07239086" w14:textId="77777777" w:rsidR="005268E8" w:rsidRPr="009C58DB" w:rsidRDefault="005268E8" w:rsidP="00A82BEF">
            <w:pPr>
              <w:suppressAutoHyphens/>
              <w:jc w:val="left"/>
              <w:rPr>
                <w:sz w:val="18"/>
                <w:szCs w:val="18"/>
                <w:lang w:eastAsia="en-CA"/>
              </w:rPr>
            </w:pPr>
            <w:r w:rsidRPr="009C58DB">
              <w:rPr>
                <w:sz w:val="18"/>
                <w:szCs w:val="18"/>
                <w:lang w:eastAsia="en-CA"/>
              </w:rPr>
              <w:t>Coordination and monitoring</w:t>
            </w:r>
          </w:p>
        </w:tc>
        <w:tc>
          <w:tcPr>
            <w:tcW w:w="1493" w:type="pct"/>
            <w:shd w:val="clear" w:color="auto" w:fill="auto"/>
          </w:tcPr>
          <w:p w14:paraId="7A6C2112" w14:textId="09E5B025" w:rsidR="005268E8" w:rsidRPr="009C58DB" w:rsidRDefault="005268E8" w:rsidP="00A82BEF">
            <w:pPr>
              <w:suppressAutoHyphens/>
              <w:jc w:val="left"/>
              <w:rPr>
                <w:sz w:val="18"/>
                <w:szCs w:val="18"/>
                <w:lang w:eastAsia="en-CA"/>
              </w:rPr>
            </w:pPr>
            <w:r w:rsidRPr="009C58DB">
              <w:rPr>
                <w:sz w:val="18"/>
                <w:szCs w:val="18"/>
                <w:lang w:eastAsia="en-CA"/>
              </w:rPr>
              <w:t>Coordination and monitoring</w:t>
            </w:r>
          </w:p>
        </w:tc>
        <w:tc>
          <w:tcPr>
            <w:tcW w:w="399" w:type="pct"/>
            <w:shd w:val="clear" w:color="auto" w:fill="auto"/>
          </w:tcPr>
          <w:p w14:paraId="213D98D1" w14:textId="77777777" w:rsidR="005268E8" w:rsidRPr="009C58DB" w:rsidRDefault="005268E8" w:rsidP="00A82BEF">
            <w:pPr>
              <w:suppressAutoHyphens/>
              <w:jc w:val="right"/>
              <w:rPr>
                <w:sz w:val="18"/>
                <w:szCs w:val="18"/>
                <w:lang w:eastAsia="en-CA"/>
              </w:rPr>
            </w:pPr>
            <w:r w:rsidRPr="009C58DB">
              <w:rPr>
                <w:sz w:val="18"/>
                <w:szCs w:val="18"/>
                <w:lang w:eastAsia="en-CA"/>
              </w:rPr>
              <w:t>117,500</w:t>
            </w:r>
          </w:p>
        </w:tc>
        <w:tc>
          <w:tcPr>
            <w:tcW w:w="1666" w:type="pct"/>
            <w:shd w:val="clear" w:color="auto" w:fill="auto"/>
          </w:tcPr>
          <w:p w14:paraId="531C4558" w14:textId="77777777" w:rsidR="005268E8" w:rsidRPr="009C58DB" w:rsidRDefault="005268E8" w:rsidP="00A82BEF">
            <w:pPr>
              <w:suppressAutoHyphens/>
              <w:jc w:val="left"/>
              <w:rPr>
                <w:sz w:val="18"/>
                <w:szCs w:val="18"/>
                <w:lang w:eastAsia="en-CA"/>
              </w:rPr>
            </w:pPr>
            <w:r w:rsidRPr="009C58DB">
              <w:rPr>
                <w:sz w:val="18"/>
                <w:szCs w:val="18"/>
                <w:lang w:eastAsia="en-CA"/>
              </w:rPr>
              <w:t>Coordination and monitoring</w:t>
            </w:r>
          </w:p>
        </w:tc>
        <w:tc>
          <w:tcPr>
            <w:tcW w:w="410" w:type="pct"/>
            <w:shd w:val="clear" w:color="auto" w:fill="auto"/>
          </w:tcPr>
          <w:p w14:paraId="7E9D1C61" w14:textId="77777777" w:rsidR="005268E8" w:rsidRPr="009C58DB" w:rsidRDefault="005268E8" w:rsidP="00A82BEF">
            <w:pPr>
              <w:suppressAutoHyphens/>
              <w:jc w:val="right"/>
              <w:rPr>
                <w:sz w:val="18"/>
                <w:szCs w:val="18"/>
                <w:lang w:eastAsia="en-CA"/>
              </w:rPr>
            </w:pPr>
            <w:r w:rsidRPr="009C58DB">
              <w:rPr>
                <w:sz w:val="18"/>
                <w:szCs w:val="18"/>
                <w:lang w:eastAsia="en-CA"/>
              </w:rPr>
              <w:t>60,200</w:t>
            </w:r>
          </w:p>
        </w:tc>
        <w:tc>
          <w:tcPr>
            <w:tcW w:w="387" w:type="pct"/>
            <w:shd w:val="clear" w:color="auto" w:fill="auto"/>
          </w:tcPr>
          <w:p w14:paraId="53311C2E" w14:textId="0931D421" w:rsidR="005268E8" w:rsidRPr="009C58DB" w:rsidRDefault="005268E8" w:rsidP="00115D09">
            <w:pPr>
              <w:suppressAutoHyphens/>
              <w:jc w:val="right"/>
              <w:rPr>
                <w:sz w:val="18"/>
                <w:szCs w:val="18"/>
                <w:highlight w:val="lightGray"/>
                <w:lang w:eastAsia="en-CA"/>
              </w:rPr>
            </w:pPr>
            <w:r w:rsidRPr="00C24146">
              <w:rPr>
                <w:sz w:val="18"/>
                <w:szCs w:val="18"/>
                <w:lang w:eastAsia="en-CA"/>
              </w:rPr>
              <w:t>177,700</w:t>
            </w:r>
          </w:p>
        </w:tc>
      </w:tr>
      <w:tr w:rsidR="00AF39D3" w:rsidRPr="009C58DB" w14:paraId="6A10A696" w14:textId="77777777" w:rsidTr="002802CA">
        <w:trPr>
          <w:trHeight w:val="117"/>
        </w:trPr>
        <w:tc>
          <w:tcPr>
            <w:tcW w:w="645" w:type="pct"/>
            <w:vMerge/>
            <w:shd w:val="clear" w:color="auto" w:fill="auto"/>
            <w:vAlign w:val="center"/>
          </w:tcPr>
          <w:p w14:paraId="573B6F34" w14:textId="77777777" w:rsidR="005268E8" w:rsidRPr="009C58DB" w:rsidRDefault="005268E8" w:rsidP="00A82BEF">
            <w:pPr>
              <w:suppressAutoHyphens/>
              <w:jc w:val="right"/>
              <w:rPr>
                <w:b/>
                <w:bCs/>
                <w:i/>
                <w:iCs/>
                <w:sz w:val="18"/>
                <w:szCs w:val="18"/>
                <w:lang w:eastAsia="en-CA"/>
              </w:rPr>
            </w:pPr>
          </w:p>
        </w:tc>
        <w:tc>
          <w:tcPr>
            <w:tcW w:w="1493" w:type="pct"/>
            <w:shd w:val="clear" w:color="auto" w:fill="auto"/>
            <w:vAlign w:val="center"/>
          </w:tcPr>
          <w:p w14:paraId="1E2601C6" w14:textId="77777777" w:rsidR="005268E8" w:rsidRPr="009C58DB" w:rsidRDefault="005268E8" w:rsidP="00A82BEF">
            <w:pPr>
              <w:suppressAutoHyphens/>
              <w:jc w:val="right"/>
              <w:rPr>
                <w:b/>
                <w:bCs/>
                <w:i/>
                <w:iCs/>
                <w:sz w:val="18"/>
                <w:szCs w:val="18"/>
                <w:lang w:eastAsia="en-CA"/>
              </w:rPr>
            </w:pPr>
            <w:r w:rsidRPr="009C58DB">
              <w:rPr>
                <w:b/>
                <w:bCs/>
                <w:i/>
                <w:iCs/>
                <w:sz w:val="18"/>
                <w:szCs w:val="18"/>
                <w:lang w:eastAsia="en-CA"/>
              </w:rPr>
              <w:t>Subtotal</w:t>
            </w:r>
          </w:p>
        </w:tc>
        <w:tc>
          <w:tcPr>
            <w:tcW w:w="399" w:type="pct"/>
            <w:shd w:val="clear" w:color="auto" w:fill="auto"/>
            <w:vAlign w:val="center"/>
          </w:tcPr>
          <w:p w14:paraId="331EC147" w14:textId="77777777" w:rsidR="005268E8" w:rsidRPr="009C58DB" w:rsidRDefault="005268E8" w:rsidP="00A82BEF">
            <w:pPr>
              <w:suppressAutoHyphens/>
              <w:jc w:val="right"/>
              <w:rPr>
                <w:b/>
                <w:bCs/>
                <w:i/>
                <w:iCs/>
                <w:sz w:val="18"/>
                <w:szCs w:val="18"/>
                <w:lang w:eastAsia="en-CA"/>
              </w:rPr>
            </w:pPr>
            <w:r w:rsidRPr="009C58DB">
              <w:rPr>
                <w:b/>
                <w:bCs/>
                <w:i/>
                <w:iCs/>
                <w:sz w:val="18"/>
                <w:szCs w:val="18"/>
                <w:lang w:eastAsia="en-CA"/>
              </w:rPr>
              <w:t>117,500</w:t>
            </w:r>
          </w:p>
        </w:tc>
        <w:tc>
          <w:tcPr>
            <w:tcW w:w="1666" w:type="pct"/>
            <w:shd w:val="clear" w:color="auto" w:fill="auto"/>
            <w:vAlign w:val="center"/>
          </w:tcPr>
          <w:p w14:paraId="3DE98B0C" w14:textId="77777777" w:rsidR="005268E8" w:rsidRPr="009C58DB" w:rsidRDefault="005268E8" w:rsidP="00A82BEF">
            <w:pPr>
              <w:suppressAutoHyphens/>
              <w:jc w:val="right"/>
              <w:rPr>
                <w:b/>
                <w:bCs/>
                <w:i/>
                <w:iCs/>
                <w:sz w:val="18"/>
                <w:szCs w:val="18"/>
                <w:lang w:eastAsia="en-CA"/>
              </w:rPr>
            </w:pPr>
            <w:r w:rsidRPr="009C58DB">
              <w:rPr>
                <w:b/>
                <w:bCs/>
                <w:i/>
                <w:iCs/>
                <w:sz w:val="18"/>
                <w:szCs w:val="18"/>
                <w:lang w:eastAsia="en-CA"/>
              </w:rPr>
              <w:t>Subtotal</w:t>
            </w:r>
          </w:p>
        </w:tc>
        <w:tc>
          <w:tcPr>
            <w:tcW w:w="410" w:type="pct"/>
            <w:shd w:val="clear" w:color="auto" w:fill="auto"/>
            <w:vAlign w:val="center"/>
          </w:tcPr>
          <w:p w14:paraId="4388256C" w14:textId="77777777" w:rsidR="005268E8" w:rsidRPr="009C58DB" w:rsidRDefault="005268E8" w:rsidP="00A82BEF">
            <w:pPr>
              <w:suppressAutoHyphens/>
              <w:jc w:val="right"/>
              <w:rPr>
                <w:b/>
                <w:bCs/>
                <w:i/>
                <w:iCs/>
                <w:sz w:val="18"/>
                <w:szCs w:val="18"/>
                <w:lang w:eastAsia="en-CA"/>
              </w:rPr>
            </w:pPr>
            <w:r w:rsidRPr="009C58DB">
              <w:rPr>
                <w:b/>
                <w:bCs/>
                <w:i/>
                <w:iCs/>
                <w:sz w:val="18"/>
                <w:szCs w:val="18"/>
                <w:lang w:eastAsia="en-CA"/>
              </w:rPr>
              <w:t>60,200</w:t>
            </w:r>
          </w:p>
        </w:tc>
        <w:tc>
          <w:tcPr>
            <w:tcW w:w="387" w:type="pct"/>
            <w:shd w:val="clear" w:color="auto" w:fill="auto"/>
            <w:vAlign w:val="center"/>
          </w:tcPr>
          <w:p w14:paraId="591086CF" w14:textId="77777777" w:rsidR="005268E8" w:rsidRPr="009C58DB" w:rsidRDefault="005268E8" w:rsidP="00A82BEF">
            <w:pPr>
              <w:suppressAutoHyphens/>
              <w:jc w:val="right"/>
              <w:rPr>
                <w:b/>
                <w:bCs/>
                <w:i/>
                <w:iCs/>
                <w:sz w:val="18"/>
                <w:szCs w:val="18"/>
                <w:lang w:eastAsia="en-CA"/>
              </w:rPr>
            </w:pPr>
            <w:r w:rsidRPr="009C58DB">
              <w:rPr>
                <w:b/>
                <w:bCs/>
                <w:i/>
                <w:iCs/>
                <w:sz w:val="18"/>
                <w:szCs w:val="18"/>
                <w:lang w:eastAsia="en-CA"/>
              </w:rPr>
              <w:t>177,200</w:t>
            </w:r>
          </w:p>
        </w:tc>
      </w:tr>
      <w:tr w:rsidR="009F11DC" w:rsidRPr="009C58DB" w14:paraId="5F461D75" w14:textId="77777777" w:rsidTr="00E61DA6">
        <w:trPr>
          <w:trHeight w:val="46"/>
        </w:trPr>
        <w:tc>
          <w:tcPr>
            <w:tcW w:w="2138" w:type="pct"/>
            <w:gridSpan w:val="2"/>
            <w:shd w:val="clear" w:color="auto" w:fill="auto"/>
            <w:vAlign w:val="center"/>
          </w:tcPr>
          <w:p w14:paraId="1BD3BE35" w14:textId="2A387910" w:rsidR="005268E8" w:rsidRPr="002802CA" w:rsidRDefault="007D265E" w:rsidP="002802CA">
            <w:pPr>
              <w:suppressAutoHyphens/>
              <w:jc w:val="left"/>
              <w:rPr>
                <w:b/>
                <w:bCs/>
                <w:sz w:val="18"/>
                <w:szCs w:val="18"/>
                <w:lang w:eastAsia="en-CA"/>
              </w:rPr>
            </w:pPr>
            <w:r w:rsidRPr="009C58DB">
              <w:rPr>
                <w:b/>
                <w:bCs/>
                <w:sz w:val="18"/>
                <w:szCs w:val="18"/>
                <w:lang w:eastAsia="en-CA"/>
              </w:rPr>
              <w:t>G</w:t>
            </w:r>
            <w:r w:rsidR="00793B72">
              <w:rPr>
                <w:b/>
                <w:bCs/>
                <w:sz w:val="18"/>
                <w:szCs w:val="18"/>
                <w:lang w:eastAsia="en-CA"/>
              </w:rPr>
              <w:t>rand t</w:t>
            </w:r>
            <w:r w:rsidRPr="009C58DB">
              <w:rPr>
                <w:b/>
                <w:bCs/>
                <w:sz w:val="18"/>
                <w:szCs w:val="18"/>
                <w:lang w:eastAsia="en-CA"/>
              </w:rPr>
              <w:t>otal</w:t>
            </w:r>
          </w:p>
        </w:tc>
        <w:tc>
          <w:tcPr>
            <w:tcW w:w="399" w:type="pct"/>
            <w:shd w:val="clear" w:color="auto" w:fill="auto"/>
            <w:vAlign w:val="center"/>
          </w:tcPr>
          <w:p w14:paraId="2534B872" w14:textId="77777777" w:rsidR="005268E8" w:rsidRPr="002802CA" w:rsidRDefault="005268E8" w:rsidP="00A82BEF">
            <w:pPr>
              <w:suppressAutoHyphens/>
              <w:jc w:val="right"/>
              <w:rPr>
                <w:b/>
                <w:bCs/>
                <w:sz w:val="18"/>
                <w:szCs w:val="18"/>
                <w:lang w:eastAsia="en-CA"/>
              </w:rPr>
            </w:pPr>
            <w:r w:rsidRPr="002802CA">
              <w:rPr>
                <w:b/>
                <w:bCs/>
                <w:sz w:val="18"/>
                <w:szCs w:val="18"/>
                <w:lang w:eastAsia="en-CA"/>
              </w:rPr>
              <w:t>1,292,500</w:t>
            </w:r>
          </w:p>
        </w:tc>
        <w:tc>
          <w:tcPr>
            <w:tcW w:w="1666" w:type="pct"/>
            <w:shd w:val="clear" w:color="auto" w:fill="auto"/>
            <w:vAlign w:val="center"/>
          </w:tcPr>
          <w:p w14:paraId="7294A1F0" w14:textId="6B75F1A6" w:rsidR="005268E8" w:rsidRPr="002802CA" w:rsidRDefault="007D265E" w:rsidP="002802CA">
            <w:pPr>
              <w:suppressAutoHyphens/>
              <w:jc w:val="left"/>
              <w:rPr>
                <w:b/>
                <w:bCs/>
                <w:sz w:val="18"/>
                <w:szCs w:val="18"/>
                <w:lang w:eastAsia="en-CA"/>
              </w:rPr>
            </w:pPr>
            <w:r w:rsidRPr="009C58DB">
              <w:rPr>
                <w:b/>
                <w:bCs/>
                <w:sz w:val="18"/>
                <w:szCs w:val="18"/>
                <w:lang w:eastAsia="en-CA"/>
              </w:rPr>
              <w:t>Grand total</w:t>
            </w:r>
          </w:p>
        </w:tc>
        <w:tc>
          <w:tcPr>
            <w:tcW w:w="410" w:type="pct"/>
            <w:shd w:val="clear" w:color="auto" w:fill="auto"/>
            <w:vAlign w:val="center"/>
          </w:tcPr>
          <w:p w14:paraId="4B155AB0" w14:textId="77777777" w:rsidR="005268E8" w:rsidRPr="002802CA" w:rsidRDefault="005268E8" w:rsidP="00A82BEF">
            <w:pPr>
              <w:suppressAutoHyphens/>
              <w:jc w:val="right"/>
              <w:rPr>
                <w:b/>
                <w:bCs/>
                <w:sz w:val="18"/>
                <w:szCs w:val="18"/>
                <w:lang w:eastAsia="en-CA"/>
              </w:rPr>
            </w:pPr>
            <w:r w:rsidRPr="002802CA">
              <w:rPr>
                <w:b/>
                <w:bCs/>
                <w:sz w:val="18"/>
                <w:szCs w:val="18"/>
                <w:lang w:eastAsia="en-CA"/>
              </w:rPr>
              <w:t>662,200</w:t>
            </w:r>
          </w:p>
        </w:tc>
        <w:tc>
          <w:tcPr>
            <w:tcW w:w="387" w:type="pct"/>
            <w:shd w:val="clear" w:color="auto" w:fill="auto"/>
            <w:vAlign w:val="center"/>
          </w:tcPr>
          <w:p w14:paraId="0D44FE5D" w14:textId="77777777" w:rsidR="005268E8" w:rsidRPr="002802CA" w:rsidRDefault="005268E8" w:rsidP="00A82BEF">
            <w:pPr>
              <w:suppressAutoHyphens/>
              <w:jc w:val="right"/>
              <w:rPr>
                <w:b/>
                <w:bCs/>
                <w:sz w:val="18"/>
                <w:szCs w:val="18"/>
                <w:lang w:eastAsia="en-CA"/>
              </w:rPr>
            </w:pPr>
            <w:r w:rsidRPr="002802CA">
              <w:rPr>
                <w:b/>
                <w:bCs/>
                <w:sz w:val="18"/>
                <w:szCs w:val="18"/>
                <w:lang w:eastAsia="en-CA"/>
              </w:rPr>
              <w:t>1,954,700</w:t>
            </w:r>
          </w:p>
        </w:tc>
      </w:tr>
    </w:tbl>
    <w:p w14:paraId="6FB47D0E" w14:textId="77777777" w:rsidR="006842F1" w:rsidRDefault="006842F1" w:rsidP="006842F1">
      <w:pPr>
        <w:jc w:val="center"/>
        <w:rPr>
          <w:b/>
          <w:bCs/>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6842F1" w:rsidRPr="009B0D30" w14:paraId="3FD91212" w14:textId="77777777" w:rsidTr="00421DCC">
        <w:trPr>
          <w:trHeight w:val="603"/>
          <w:jc w:val="center"/>
        </w:trPr>
        <w:tc>
          <w:tcPr>
            <w:tcW w:w="1915" w:type="dxa"/>
          </w:tcPr>
          <w:p w14:paraId="7A2E77DF" w14:textId="77777777" w:rsidR="006842F1" w:rsidRPr="009B0D30" w:rsidRDefault="006842F1" w:rsidP="00421DCC">
            <w:pPr>
              <w:jc w:val="left"/>
            </w:pPr>
          </w:p>
        </w:tc>
        <w:tc>
          <w:tcPr>
            <w:tcW w:w="1915" w:type="dxa"/>
          </w:tcPr>
          <w:p w14:paraId="63B99487" w14:textId="77777777" w:rsidR="006842F1" w:rsidRPr="009B0D30" w:rsidRDefault="006842F1" w:rsidP="00421DCC">
            <w:pPr>
              <w:suppressAutoHyphens/>
            </w:pPr>
          </w:p>
        </w:tc>
        <w:tc>
          <w:tcPr>
            <w:tcW w:w="1915" w:type="dxa"/>
            <w:tcBorders>
              <w:bottom w:val="single" w:sz="4" w:space="0" w:color="auto"/>
            </w:tcBorders>
            <w:vAlign w:val="center"/>
          </w:tcPr>
          <w:p w14:paraId="6183FC3F" w14:textId="77777777" w:rsidR="006842F1" w:rsidRDefault="006842F1" w:rsidP="00421DCC">
            <w:pPr>
              <w:suppressAutoHyphens/>
              <w:jc w:val="center"/>
            </w:pPr>
          </w:p>
          <w:p w14:paraId="1F70EABC" w14:textId="77777777" w:rsidR="006842F1" w:rsidRDefault="006842F1" w:rsidP="00421DCC">
            <w:pPr>
              <w:suppressAutoHyphens/>
              <w:jc w:val="center"/>
            </w:pPr>
          </w:p>
          <w:p w14:paraId="49E9ECB6" w14:textId="77777777" w:rsidR="006842F1" w:rsidRPr="009B0D30" w:rsidRDefault="006842F1" w:rsidP="00421DCC">
            <w:pPr>
              <w:suppressAutoHyphens/>
              <w:jc w:val="center"/>
            </w:pPr>
          </w:p>
        </w:tc>
        <w:tc>
          <w:tcPr>
            <w:tcW w:w="1915" w:type="dxa"/>
          </w:tcPr>
          <w:p w14:paraId="2E2AE7B9" w14:textId="77777777" w:rsidR="006842F1" w:rsidRPr="009B0D30" w:rsidRDefault="006842F1" w:rsidP="00421DCC">
            <w:pPr>
              <w:suppressAutoHyphens/>
            </w:pPr>
          </w:p>
        </w:tc>
        <w:tc>
          <w:tcPr>
            <w:tcW w:w="1916" w:type="dxa"/>
          </w:tcPr>
          <w:p w14:paraId="3F08635F" w14:textId="77777777" w:rsidR="006842F1" w:rsidRPr="009B0D30" w:rsidRDefault="006842F1" w:rsidP="00421DCC">
            <w:pPr>
              <w:suppressAutoHyphens/>
            </w:pPr>
          </w:p>
        </w:tc>
      </w:tr>
    </w:tbl>
    <w:p w14:paraId="0AC9C698" w14:textId="77777777" w:rsidR="00634985" w:rsidRPr="00634985" w:rsidRDefault="00634985" w:rsidP="00BF26E4">
      <w:pPr>
        <w:jc w:val="center"/>
        <w:rPr>
          <w:lang w:val="en-GB"/>
        </w:rPr>
      </w:pPr>
    </w:p>
    <w:sectPr w:rsidR="00634985" w:rsidRPr="00634985" w:rsidSect="002802CA">
      <w:headerReference w:type="even" r:id="rId26"/>
      <w:headerReference w:type="default" r:id="rId27"/>
      <w:footerReference w:type="even" r:id="rId28"/>
      <w:footerReference w:type="default" r:id="rId29"/>
      <w:pgSz w:w="15840" w:h="12240" w:orient="landscape" w:code="1"/>
      <w:pgMar w:top="1440" w:right="864" w:bottom="1440" w:left="72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7A1E7C" w14:textId="77777777" w:rsidR="007A1466" w:rsidRDefault="007A1466" w:rsidP="004A504B">
      <w:r>
        <w:separator/>
      </w:r>
    </w:p>
  </w:endnote>
  <w:endnote w:type="continuationSeparator" w:id="0">
    <w:p w14:paraId="6F43D031" w14:textId="77777777" w:rsidR="007A1466" w:rsidRDefault="007A1466" w:rsidP="004A504B">
      <w:r>
        <w:continuationSeparator/>
      </w:r>
    </w:p>
  </w:endnote>
  <w:endnote w:type="continuationNotice" w:id="1">
    <w:p w14:paraId="12AE475B" w14:textId="77777777" w:rsidR="007A1466" w:rsidRDefault="007A146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65247856"/>
      <w:docPartObj>
        <w:docPartGallery w:val="Page Numbers (Bottom of Page)"/>
        <w:docPartUnique/>
      </w:docPartObj>
    </w:sdtPr>
    <w:sdtEndPr>
      <w:rPr>
        <w:noProof/>
      </w:rPr>
    </w:sdtEndPr>
    <w:sdtContent>
      <w:p w14:paraId="6978060B" w14:textId="05B672BB" w:rsidR="002B6F2D" w:rsidRDefault="002B6F2D" w:rsidP="00612AF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697818"/>
      <w:docPartObj>
        <w:docPartGallery w:val="Page Numbers (Bottom of Page)"/>
        <w:docPartUnique/>
      </w:docPartObj>
    </w:sdtPr>
    <w:sdtEndPr>
      <w:rPr>
        <w:noProof/>
      </w:rPr>
    </w:sdtEndPr>
    <w:sdtContent>
      <w:p w14:paraId="3E44B478" w14:textId="16942B61" w:rsidR="005F64DB" w:rsidRDefault="005F64D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97F9B2" w14:textId="77777777" w:rsidR="00D27DAB" w:rsidRDefault="00D27DAB" w:rsidP="00D27DAB">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3076057"/>
      <w:docPartObj>
        <w:docPartGallery w:val="Page Numbers (Bottom of Page)"/>
        <w:docPartUnique/>
      </w:docPartObj>
    </w:sdtPr>
    <w:sdtEndPr>
      <w:rPr>
        <w:noProof/>
      </w:rPr>
    </w:sdtEndPr>
    <w:sdtContent>
      <w:p w14:paraId="51520B0D" w14:textId="77777777" w:rsidR="00D60843" w:rsidRDefault="00D60843" w:rsidP="00612AF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31297122"/>
      <w:docPartObj>
        <w:docPartGallery w:val="Page Numbers (Bottom of Page)"/>
        <w:docPartUnique/>
      </w:docPartObj>
    </w:sdtPr>
    <w:sdtEndPr>
      <w:rPr>
        <w:noProof/>
      </w:rPr>
    </w:sdtEndPr>
    <w:sdtContent>
      <w:p w14:paraId="475E6E66" w14:textId="77777777" w:rsidR="00634985" w:rsidRDefault="0063498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7D3CBF" w14:textId="77777777" w:rsidR="00634985" w:rsidRDefault="00634985" w:rsidP="00D27DAB">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758121"/>
      <w:docPartObj>
        <w:docPartGallery w:val="Page Numbers (Bottom of Page)"/>
        <w:docPartUnique/>
      </w:docPartObj>
    </w:sdtPr>
    <w:sdtEndPr>
      <w:rPr>
        <w:noProof/>
      </w:rPr>
    </w:sdtEndPr>
    <w:sdtContent>
      <w:p w14:paraId="0839E9C3" w14:textId="77777777" w:rsidR="005268E8" w:rsidRDefault="005268E8" w:rsidP="00612AF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36280546"/>
      <w:docPartObj>
        <w:docPartGallery w:val="Page Numbers (Bottom of Page)"/>
        <w:docPartUnique/>
      </w:docPartObj>
    </w:sdtPr>
    <w:sdtEndPr>
      <w:rPr>
        <w:noProof/>
      </w:rPr>
    </w:sdtEndPr>
    <w:sdtContent>
      <w:p w14:paraId="58FD6B95" w14:textId="77777777" w:rsidR="005268E8" w:rsidRDefault="005268E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D84376" w14:textId="77777777" w:rsidR="007A1466" w:rsidRDefault="007A1466" w:rsidP="004A504B">
      <w:r>
        <w:separator/>
      </w:r>
    </w:p>
  </w:footnote>
  <w:footnote w:type="continuationSeparator" w:id="0">
    <w:p w14:paraId="1E99411A" w14:textId="77777777" w:rsidR="007A1466" w:rsidRDefault="007A1466" w:rsidP="004A504B">
      <w:r>
        <w:continuationSeparator/>
      </w:r>
    </w:p>
  </w:footnote>
  <w:footnote w:type="continuationNotice" w:id="1">
    <w:p w14:paraId="140F4E44" w14:textId="77777777" w:rsidR="007A1466" w:rsidRDefault="007A1466"/>
  </w:footnote>
  <w:footnote w:id="2">
    <w:p w14:paraId="1070E1B6" w14:textId="0308675A" w:rsidR="0079781A" w:rsidRPr="001E1147" w:rsidRDefault="0079781A" w:rsidP="000B7988">
      <w:pPr>
        <w:pStyle w:val="FootnoteText"/>
        <w:spacing w:after="120"/>
        <w:rPr>
          <w:lang w:val="en-US"/>
        </w:rPr>
      </w:pPr>
      <w:r w:rsidRPr="001A24C6">
        <w:rPr>
          <w:rStyle w:val="FootnoteReference"/>
        </w:rPr>
        <w:footnoteRef/>
      </w:r>
      <w:r w:rsidRPr="001A24C6">
        <w:t xml:space="preserve"> </w:t>
      </w:r>
      <w:r w:rsidRPr="001E1147">
        <w:rPr>
          <w:lang w:val="en-US"/>
        </w:rPr>
        <w:t>UNEP/OzL.Pro/ExCom/</w:t>
      </w:r>
      <w:r w:rsidR="00E95040" w:rsidRPr="001E1147">
        <w:rPr>
          <w:lang w:val="en-US"/>
        </w:rPr>
        <w:t>9</w:t>
      </w:r>
      <w:r w:rsidR="00E95040">
        <w:rPr>
          <w:lang w:val="en-US"/>
        </w:rPr>
        <w:t>3</w:t>
      </w:r>
      <w:r w:rsidRPr="001E1147">
        <w:rPr>
          <w:lang w:val="en-US"/>
        </w:rPr>
        <w:t>/1</w:t>
      </w:r>
    </w:p>
  </w:footnote>
  <w:footnote w:id="3">
    <w:p w14:paraId="2AC0AC09" w14:textId="77777777" w:rsidR="00C8386F" w:rsidRPr="00996241" w:rsidRDefault="00C8386F" w:rsidP="00C8386F">
      <w:pPr>
        <w:pStyle w:val="FootnoteText"/>
      </w:pPr>
      <w:r w:rsidRPr="00FE3307">
        <w:rPr>
          <w:rStyle w:val="FootnoteReference"/>
        </w:rPr>
        <w:footnoteRef/>
      </w:r>
      <w:r w:rsidRPr="00FE3307">
        <w:t xml:space="preserve"> </w:t>
      </w:r>
      <w:r w:rsidRPr="009931F4">
        <w:t xml:space="preserve">As per the letter of </w:t>
      </w:r>
      <w:r>
        <w:t>18 August</w:t>
      </w:r>
      <w:r w:rsidRPr="00996241">
        <w:t xml:space="preserve"> 202</w:t>
      </w:r>
      <w:r>
        <w:t>3</w:t>
      </w:r>
      <w:r w:rsidRPr="00996241">
        <w:t xml:space="preserve"> from the Ministry of </w:t>
      </w:r>
      <w:r>
        <w:t>Health</w:t>
      </w:r>
      <w:r w:rsidRPr="00996241">
        <w:t xml:space="preserve"> </w:t>
      </w:r>
      <w:r w:rsidRPr="00DD67D0">
        <w:t>of Panama to UNDP.</w:t>
      </w:r>
    </w:p>
  </w:footnote>
  <w:footnote w:id="4">
    <w:p w14:paraId="011E6015" w14:textId="77777777" w:rsidR="00C8386F" w:rsidRDefault="00C8386F" w:rsidP="00C8386F">
      <w:pPr>
        <w:pStyle w:val="FootnoteText"/>
        <w:shd w:val="clear" w:color="auto" w:fill="FFFFFF" w:themeFill="background1"/>
        <w:suppressAutoHyphens/>
      </w:pPr>
      <w:r w:rsidRPr="00264622">
        <w:rPr>
          <w:rStyle w:val="FootnoteReference"/>
        </w:rPr>
        <w:footnoteRef/>
      </w:r>
      <w:r w:rsidRPr="00264622">
        <w:t xml:space="preserve"> Except for those HCFCs allowed for a servicing tail between 2030 and 2040, where required, consistent with the provisions of the Montreal Protocol.</w:t>
      </w:r>
    </w:p>
  </w:footnote>
  <w:footnote w:id="5">
    <w:p w14:paraId="0558AE65" w14:textId="77777777" w:rsidR="00C8386F" w:rsidRPr="009931F4" w:rsidRDefault="00C8386F" w:rsidP="00C8386F">
      <w:pPr>
        <w:pStyle w:val="FootnoteText"/>
      </w:pPr>
      <w:r>
        <w:rPr>
          <w:rStyle w:val="FootnoteReference"/>
        </w:rPr>
        <w:footnoteRef/>
      </w:r>
      <w:r>
        <w:t xml:space="preserve"> Decision 65/44</w:t>
      </w:r>
    </w:p>
  </w:footnote>
  <w:footnote w:id="6">
    <w:p w14:paraId="362704FA" w14:textId="77777777" w:rsidR="00C8386F" w:rsidRPr="009931F4" w:rsidRDefault="00C8386F" w:rsidP="00C8386F">
      <w:pPr>
        <w:pStyle w:val="FootnoteText"/>
      </w:pPr>
      <w:r>
        <w:rPr>
          <w:rStyle w:val="FootnoteReference"/>
        </w:rPr>
        <w:footnoteRef/>
      </w:r>
      <w:r>
        <w:t xml:space="preserve"> Decision 76/40</w:t>
      </w:r>
    </w:p>
  </w:footnote>
  <w:footnote w:id="7">
    <w:p w14:paraId="1DDDC4B5" w14:textId="39C2C976" w:rsidR="00F91478" w:rsidRPr="00F91478" w:rsidRDefault="00F91478">
      <w:pPr>
        <w:pStyle w:val="FootnoteText"/>
        <w:rPr>
          <w:lang w:val="en-US"/>
        </w:rPr>
      </w:pPr>
      <w:r>
        <w:rPr>
          <w:rStyle w:val="FootnoteReference"/>
        </w:rPr>
        <w:footnoteRef/>
      </w:r>
      <w:r>
        <w:t xml:space="preserve"> Tentative list of tools and equipment for training institutes: recovery and recycling equipment, two-stage vacuum pump, digital vacuum gauge, digital thermometer and voltameter, leak detector for HC</w:t>
      </w:r>
      <w:r w:rsidR="009C614F">
        <w:t>s</w:t>
      </w:r>
      <w:r>
        <w:t xml:space="preserve">, </w:t>
      </w:r>
      <w:r w:rsidR="009C614F">
        <w:rPr>
          <w:lang w:val="en-US"/>
        </w:rPr>
        <w:t>four</w:t>
      </w:r>
      <w:r w:rsidRPr="00781FC5">
        <w:rPr>
          <w:lang w:val="en-US"/>
        </w:rPr>
        <w:t>-way pressure gauges for R</w:t>
      </w:r>
      <w:r w:rsidR="009C614F">
        <w:rPr>
          <w:lang w:val="en-US"/>
        </w:rPr>
        <w:noBreakHyphen/>
      </w:r>
      <w:r w:rsidRPr="00781FC5">
        <w:rPr>
          <w:lang w:val="en-US"/>
        </w:rPr>
        <w:t xml:space="preserve">290 and R-600a, oxyacetylene and nitrogen equipment, Mapp welding kit, </w:t>
      </w:r>
      <w:r w:rsidR="009C614F">
        <w:rPr>
          <w:lang w:val="en-US"/>
        </w:rPr>
        <w:t>c</w:t>
      </w:r>
      <w:r w:rsidR="009C614F" w:rsidRPr="00781FC5">
        <w:rPr>
          <w:lang w:val="en-US"/>
        </w:rPr>
        <w:t xml:space="preserve">ylinders </w:t>
      </w:r>
      <w:r w:rsidRPr="00781FC5">
        <w:rPr>
          <w:lang w:val="en-US"/>
        </w:rPr>
        <w:t xml:space="preserve">of R-600a and R-290, </w:t>
      </w:r>
      <w:proofErr w:type="spellStart"/>
      <w:r w:rsidRPr="00781FC5">
        <w:rPr>
          <w:lang w:val="en-US"/>
        </w:rPr>
        <w:t>Lokring</w:t>
      </w:r>
      <w:proofErr w:type="spellEnd"/>
      <w:r w:rsidRPr="00781FC5">
        <w:rPr>
          <w:lang w:val="en-US"/>
        </w:rPr>
        <w:t xml:space="preserve"> </w:t>
      </w:r>
      <w:r w:rsidR="009C614F">
        <w:rPr>
          <w:lang w:val="en-US"/>
        </w:rPr>
        <w:t>k</w:t>
      </w:r>
      <w:r w:rsidR="009C614F" w:rsidRPr="00781FC5">
        <w:rPr>
          <w:lang w:val="en-US"/>
        </w:rPr>
        <w:t>it</w:t>
      </w:r>
      <w:r w:rsidRPr="00781FC5">
        <w:rPr>
          <w:lang w:val="en-US"/>
        </w:rPr>
        <w:t>, cutters, tubes, consumables</w:t>
      </w:r>
      <w:r w:rsidR="009C614F">
        <w:rPr>
          <w:lang w:val="en-US"/>
        </w:rPr>
        <w:t>,</w:t>
      </w:r>
      <w:r w:rsidRPr="00781FC5">
        <w:rPr>
          <w:lang w:val="en-US"/>
        </w:rPr>
        <w:t xml:space="preserve"> and spare parts</w:t>
      </w:r>
      <w:r>
        <w:rPr>
          <w:lang w:val="en-US"/>
        </w:rPr>
        <w:t>.</w:t>
      </w:r>
    </w:p>
  </w:footnote>
  <w:footnote w:id="8">
    <w:p w14:paraId="4A4BB085" w14:textId="64751D4B" w:rsidR="00ED5EC8" w:rsidRPr="00ED5EC8" w:rsidRDefault="00ED5EC8">
      <w:pPr>
        <w:pStyle w:val="FootnoteText"/>
        <w:rPr>
          <w:lang w:val="en-US"/>
        </w:rPr>
      </w:pPr>
      <w:r>
        <w:rPr>
          <w:rStyle w:val="FootnoteReference"/>
        </w:rPr>
        <w:footnoteRef/>
      </w:r>
      <w:r>
        <w:t xml:space="preserve"> Three sets containing a</w:t>
      </w:r>
      <w:r w:rsidRPr="00DA6D0A">
        <w:rPr>
          <w:color w:val="000000"/>
        </w:rPr>
        <w:t xml:space="preserve"> portable refrigerant gas recovery unit for </w:t>
      </w:r>
      <w:r w:rsidR="00896250">
        <w:rPr>
          <w:color w:val="000000"/>
        </w:rPr>
        <w:t>use in M</w:t>
      </w:r>
      <w:r w:rsidRPr="00DA6D0A">
        <w:rPr>
          <w:color w:val="000000"/>
        </w:rPr>
        <w:t xml:space="preserve">AC, </w:t>
      </w:r>
      <w:r w:rsidR="00546508">
        <w:rPr>
          <w:color w:val="000000"/>
        </w:rPr>
        <w:t xml:space="preserve">two </w:t>
      </w:r>
      <w:r w:rsidR="00896250" w:rsidRPr="00DA6D0A">
        <w:rPr>
          <w:color w:val="000000"/>
        </w:rPr>
        <w:t xml:space="preserve">30 lb </w:t>
      </w:r>
      <w:r w:rsidRPr="00DA6D0A">
        <w:rPr>
          <w:color w:val="000000"/>
        </w:rPr>
        <w:t>recovery cylinders to store recovered gas</w:t>
      </w:r>
      <w:r w:rsidR="00AB0E68">
        <w:rPr>
          <w:color w:val="000000"/>
        </w:rPr>
        <w:t>,</w:t>
      </w:r>
      <w:r w:rsidRPr="00DA6D0A">
        <w:rPr>
          <w:color w:val="000000"/>
        </w:rPr>
        <w:t xml:space="preserve"> </w:t>
      </w:r>
      <w:r w:rsidR="00546508">
        <w:rPr>
          <w:color w:val="000000"/>
        </w:rPr>
        <w:t xml:space="preserve">one </w:t>
      </w:r>
      <w:r w:rsidR="00AB0E68" w:rsidRPr="00DA6D0A">
        <w:rPr>
          <w:color w:val="000000"/>
        </w:rPr>
        <w:t xml:space="preserve">123 lb </w:t>
      </w:r>
      <w:r w:rsidRPr="00DA6D0A">
        <w:rPr>
          <w:color w:val="000000"/>
        </w:rPr>
        <w:t>cylinder for non</w:t>
      </w:r>
      <w:r w:rsidR="00AB0E68">
        <w:rPr>
          <w:color w:val="000000"/>
        </w:rPr>
        <w:t>-</w:t>
      </w:r>
      <w:r w:rsidRPr="00DA6D0A">
        <w:rPr>
          <w:color w:val="000000"/>
        </w:rPr>
        <w:t>reusable gas, leak detector, vacuum pump</w:t>
      </w:r>
      <w:r w:rsidR="00AB0E68">
        <w:rPr>
          <w:color w:val="000000"/>
        </w:rPr>
        <w:t>,</w:t>
      </w:r>
      <w:r w:rsidRPr="00DA6D0A">
        <w:rPr>
          <w:color w:val="000000"/>
        </w:rPr>
        <w:t xml:space="preserve"> and </w:t>
      </w:r>
      <w:proofErr w:type="spellStart"/>
      <w:r w:rsidRPr="00DA6D0A">
        <w:rPr>
          <w:color w:val="000000"/>
        </w:rPr>
        <w:t>vacuometer</w:t>
      </w:r>
      <w:proofErr w:type="spellEnd"/>
      <w:r w:rsidR="00546508">
        <w:rPr>
          <w:color w:val="000000"/>
        </w:rPr>
        <w:t>.</w:t>
      </w:r>
    </w:p>
  </w:footnote>
  <w:footnote w:id="9">
    <w:p w14:paraId="0575BFD8" w14:textId="62BC0FE8" w:rsidR="00546508" w:rsidRPr="00546508" w:rsidRDefault="00546508">
      <w:pPr>
        <w:pStyle w:val="FootnoteText"/>
        <w:rPr>
          <w:lang w:val="en-US"/>
        </w:rPr>
      </w:pPr>
      <w:r>
        <w:rPr>
          <w:rStyle w:val="FootnoteReference"/>
        </w:rPr>
        <w:footnoteRef/>
      </w:r>
      <w:r>
        <w:t xml:space="preserve"> </w:t>
      </w:r>
      <w:r w:rsidRPr="00DA6D0A">
        <w:rPr>
          <w:rFonts w:cstheme="minorHAnsi"/>
          <w:lang w:val="en-US"/>
        </w:rPr>
        <w:t xml:space="preserve">Three standard </w:t>
      </w:r>
      <w:r w:rsidR="00AB0E68" w:rsidRPr="00DA6D0A">
        <w:rPr>
          <w:rFonts w:cstheme="minorHAnsi"/>
          <w:lang w:val="en-US"/>
        </w:rPr>
        <w:t xml:space="preserve">250 </w:t>
      </w:r>
      <w:proofErr w:type="spellStart"/>
      <w:r w:rsidR="00AB0E68" w:rsidRPr="00DA6D0A">
        <w:rPr>
          <w:rFonts w:cstheme="minorHAnsi"/>
          <w:lang w:val="en-US"/>
        </w:rPr>
        <w:t>lb</w:t>
      </w:r>
      <w:proofErr w:type="spellEnd"/>
      <w:r w:rsidR="00AB0E68" w:rsidRPr="00DA6D0A">
        <w:rPr>
          <w:rFonts w:cstheme="minorHAnsi"/>
          <w:lang w:val="en-US"/>
        </w:rPr>
        <w:t xml:space="preserve"> </w:t>
      </w:r>
      <w:r w:rsidRPr="00DA6D0A">
        <w:rPr>
          <w:rFonts w:cstheme="minorHAnsi"/>
          <w:lang w:val="en-US"/>
        </w:rPr>
        <w:t>recovery cylinders, air analyzer, nitrogen pressure gauge set and cylinder, digital vacuum gauge, cylinder cleaning power washer, cylinder cleaning tool set, tank weighing scale</w:t>
      </w:r>
      <w:r w:rsidR="00641140">
        <w:rPr>
          <w:rFonts w:cstheme="minorHAnsi"/>
          <w:lang w:val="en-US"/>
        </w:rPr>
        <w:t>s</w:t>
      </w:r>
      <w:r w:rsidRPr="00DA6D0A">
        <w:rPr>
          <w:rFonts w:cstheme="minorHAnsi"/>
          <w:lang w:val="en-US"/>
        </w:rPr>
        <w:t xml:space="preserve">, analytical laboratory balance, </w:t>
      </w:r>
      <w:r w:rsidR="00641140" w:rsidRPr="00DA6D0A">
        <w:rPr>
          <w:rFonts w:cstheme="minorHAnsi"/>
          <w:lang w:val="en-US"/>
        </w:rPr>
        <w:t xml:space="preserve">Karl Fisher </w:t>
      </w:r>
      <w:r w:rsidRPr="00DA6D0A">
        <w:rPr>
          <w:rFonts w:cstheme="minorHAnsi"/>
          <w:lang w:val="en-US"/>
        </w:rPr>
        <w:t>equipment for moisture content determination, analytical balance standard mass set, Karl Fisher balance and titrator installation, chlorine detection package, boiling point residue detection package, laboratory reagents and accessories package, and spare parts</w:t>
      </w:r>
      <w:r w:rsidR="0062403F">
        <w:rPr>
          <w:rFonts w:cstheme="minorHAnsi"/>
          <w:lang w:val="en-US"/>
        </w:rPr>
        <w:t>.</w:t>
      </w:r>
    </w:p>
  </w:footnote>
  <w:footnote w:id="10">
    <w:p w14:paraId="21060485" w14:textId="77777777" w:rsidR="00FC05E3" w:rsidRPr="00992F19" w:rsidRDefault="00FC05E3" w:rsidP="00FC05E3">
      <w:pPr>
        <w:pStyle w:val="FootnoteText"/>
      </w:pPr>
      <w:r w:rsidRPr="00992F19">
        <w:rPr>
          <w:rStyle w:val="FootnoteReference"/>
        </w:rPr>
        <w:footnoteRef/>
      </w:r>
      <w:r w:rsidRPr="00992F19">
        <w:t xml:space="preserve"> In the absence of the cost guidelines for HFC phase-down, to consider </w:t>
      </w:r>
      <w:r>
        <w:t xml:space="preserve">HFC individual investment projects and </w:t>
      </w:r>
      <w:r w:rsidRPr="00992F19">
        <w:t>stage</w:t>
      </w:r>
      <w:r>
        <w:t> </w:t>
      </w:r>
      <w:r w:rsidRPr="00992F19">
        <w:t xml:space="preserve">I of KIPs on a case-by-case basis, without setting a precedent for the cost guidelines or any future </w:t>
      </w:r>
      <w:r>
        <w:t>HFC individual investment projects and</w:t>
      </w:r>
      <w:r w:rsidRPr="00992F19">
        <w:t xml:space="preserve"> stage I of KIPs</w:t>
      </w:r>
      <w:r>
        <w:t>.</w:t>
      </w:r>
    </w:p>
  </w:footnote>
  <w:footnote w:id="11">
    <w:p w14:paraId="7EE82752" w14:textId="77777777" w:rsidR="00FC05E3" w:rsidRDefault="00FC05E3" w:rsidP="00FC05E3">
      <w:pPr>
        <w:pStyle w:val="FootnoteText"/>
      </w:pPr>
      <w:r w:rsidRPr="00992F19">
        <w:rPr>
          <w:rStyle w:val="FootnoteReference"/>
        </w:rPr>
        <w:footnoteRef/>
      </w:r>
      <w:r w:rsidRPr="00992F19">
        <w:t xml:space="preserve"> Level and modalities of funding for HFC phase-down in the refrigeration servicing</w:t>
      </w:r>
      <w:r w:rsidRPr="00DA3C39">
        <w:t xml:space="preserve"> sector</w:t>
      </w:r>
      <w:r>
        <w:t>.</w:t>
      </w:r>
    </w:p>
  </w:footnote>
  <w:footnote w:id="12">
    <w:p w14:paraId="69E4BB77" w14:textId="77777777" w:rsidR="000565BC" w:rsidRPr="00876D3B" w:rsidRDefault="000565BC" w:rsidP="000565BC">
      <w:pPr>
        <w:rPr>
          <w:sz w:val="20"/>
          <w:szCs w:val="20"/>
        </w:rPr>
      </w:pPr>
      <w:r w:rsidRPr="00876D3B">
        <w:rPr>
          <w:sz w:val="20"/>
          <w:szCs w:val="20"/>
          <w:vertAlign w:val="superscript"/>
        </w:rPr>
        <w:footnoteRef/>
      </w:r>
      <w:r w:rsidRPr="00876D3B">
        <w:rPr>
          <w:sz w:val="20"/>
          <w:szCs w:val="20"/>
        </w:rPr>
        <w:t xml:space="preserve"> Paper on the starting point for sustained aggregate reductions based on discussions at the 91</w:t>
      </w:r>
      <w:r w:rsidRPr="00876D3B">
        <w:rPr>
          <w:sz w:val="20"/>
          <w:szCs w:val="20"/>
          <w:vertAlign w:val="superscript"/>
        </w:rPr>
        <w:t>st</w:t>
      </w:r>
      <w:r w:rsidRPr="00876D3B">
        <w:rPr>
          <w:sz w:val="20"/>
          <w:szCs w:val="20"/>
        </w:rPr>
        <w:t xml:space="preserve"> meeting in the contact group on the cost guidelines for the phase</w:t>
      </w:r>
      <w:r>
        <w:rPr>
          <w:sz w:val="20"/>
          <w:szCs w:val="20"/>
        </w:rPr>
        <w:t>-</w:t>
      </w:r>
      <w:r w:rsidRPr="00876D3B">
        <w:rPr>
          <w:sz w:val="20"/>
          <w:szCs w:val="20"/>
        </w:rPr>
        <w:t>down of HFCs (decision 91/64(a))</w:t>
      </w:r>
      <w:r>
        <w:rPr>
          <w:sz w:val="20"/>
          <w:szCs w:val="20"/>
        </w:rPr>
        <w:t>.</w:t>
      </w:r>
    </w:p>
  </w:footnote>
  <w:footnote w:id="13">
    <w:p w14:paraId="06F8A0FF" w14:textId="77777777" w:rsidR="000565BC" w:rsidRDefault="000565BC" w:rsidP="000565BC">
      <w:pPr>
        <w:pStyle w:val="FootnoteText"/>
      </w:pPr>
      <w:r>
        <w:rPr>
          <w:rStyle w:val="FootnoteReference"/>
        </w:rPr>
        <w:footnoteRef/>
      </w:r>
      <w:r>
        <w:t xml:space="preserve"> The assistance provided under the Multilateral Fund for the implementation of HPMP stages includes, in addition to the funded reductions, a budget for project coordination and monitoring, amounting to between 5 and 10 per cent of the cost of the stage, based on the size and characteristics of the country.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489113" w14:textId="77777777" w:rsidR="00C33508" w:rsidRPr="009B0D30" w:rsidRDefault="007059C7" w:rsidP="00C33508">
    <w:r>
      <w:fldChar w:fldCharType="begin"/>
    </w:r>
    <w:r>
      <w:instrText xml:space="preserve"> DOCPROPERTY "Document number"  \* MERGEFORMAT </w:instrText>
    </w:r>
    <w:r>
      <w:fldChar w:fldCharType="separate"/>
    </w:r>
    <w:r w:rsidR="00C33508" w:rsidRPr="00C56069">
      <w:t>UNEP/OzL.Pro/ExCom/93/8</w:t>
    </w:r>
    <w:r w:rsidR="00C33508">
      <w:t>0</w:t>
    </w:r>
    <w:r>
      <w:fldChar w:fldCharType="end"/>
    </w:r>
  </w:p>
  <w:p w14:paraId="6CFCC44C" w14:textId="77777777" w:rsidR="00C33508" w:rsidRDefault="00C33508">
    <w:pPr>
      <w:pStyle w:val="Header"/>
      <w:rPr>
        <w:lang w:val="en-US"/>
      </w:rPr>
    </w:pPr>
  </w:p>
  <w:p w14:paraId="795D40EA" w14:textId="77777777" w:rsidR="00C33508" w:rsidRPr="00C33508" w:rsidRDefault="00C33508">
    <w:pPr>
      <w:pStyle w:val="Header"/>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28880" w14:textId="77777777" w:rsidR="00C33508" w:rsidRPr="009B0D30" w:rsidRDefault="007059C7" w:rsidP="00993864">
    <w:pPr>
      <w:jc w:val="right"/>
    </w:pPr>
    <w:r>
      <w:fldChar w:fldCharType="begin"/>
    </w:r>
    <w:r>
      <w:instrText xml:space="preserve"> DOCPROPERTY "Document number"  \* MERGEFORMAT </w:instrText>
    </w:r>
    <w:r>
      <w:fldChar w:fldCharType="separate"/>
    </w:r>
    <w:r w:rsidR="00C33508" w:rsidRPr="00C56069">
      <w:t>UNEP/OzL.Pro/ExCom/93/8</w:t>
    </w:r>
    <w:r w:rsidR="00C33508">
      <w:t>0</w:t>
    </w:r>
    <w:r>
      <w:fldChar w:fldCharType="end"/>
    </w:r>
  </w:p>
  <w:p w14:paraId="7F8E2DB4" w14:textId="77777777" w:rsidR="00C33508" w:rsidRDefault="00C33508" w:rsidP="00C33508">
    <w:pPr>
      <w:pStyle w:val="Header"/>
      <w:jc w:val="right"/>
      <w:rPr>
        <w:lang w:val="en-US"/>
      </w:rPr>
    </w:pPr>
  </w:p>
  <w:p w14:paraId="176B2F20" w14:textId="77777777" w:rsidR="00C33508" w:rsidRPr="00C33508" w:rsidRDefault="00C33508" w:rsidP="00C33508">
    <w:pPr>
      <w:pStyle w:val="Header"/>
      <w:jc w:val="right"/>
      <w:rPr>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D879F0" w14:textId="77777777" w:rsidR="00D60843" w:rsidRPr="009B0D30" w:rsidRDefault="007059C7" w:rsidP="002802CA">
    <w:pPr>
      <w:jc w:val="left"/>
    </w:pPr>
    <w:r>
      <w:fldChar w:fldCharType="begin"/>
    </w:r>
    <w:r>
      <w:instrText xml:space="preserve"> DOCPROPERTY "Document number"  \* MERGEFORMAT </w:instrText>
    </w:r>
    <w:r>
      <w:fldChar w:fldCharType="separate"/>
    </w:r>
    <w:r w:rsidR="00D60843" w:rsidRPr="00C56069">
      <w:t>UNEP/OzL.Pro/ExCom/93/8</w:t>
    </w:r>
    <w:r w:rsidR="00D60843">
      <w:t>0</w:t>
    </w:r>
    <w:r>
      <w:fldChar w:fldCharType="end"/>
    </w:r>
  </w:p>
  <w:p w14:paraId="1FCAC222" w14:textId="1B1DF120" w:rsidR="00D60843" w:rsidRDefault="005268E8" w:rsidP="002802CA">
    <w:pPr>
      <w:pStyle w:val="Header"/>
      <w:jc w:val="left"/>
      <w:rPr>
        <w:lang w:val="en-US"/>
      </w:rPr>
    </w:pPr>
    <w:r>
      <w:rPr>
        <w:lang w:val="en-US"/>
      </w:rPr>
      <w:t>Annex I</w:t>
    </w:r>
  </w:p>
  <w:p w14:paraId="71956748" w14:textId="77777777" w:rsidR="005268E8" w:rsidRDefault="005268E8" w:rsidP="002802CA">
    <w:pPr>
      <w:pStyle w:val="Header"/>
      <w:jc w:val="left"/>
      <w:rPr>
        <w:lang w:val="en-US"/>
      </w:rPr>
    </w:pPr>
  </w:p>
  <w:p w14:paraId="408652F1" w14:textId="77777777" w:rsidR="00D60843" w:rsidRPr="00C33508" w:rsidRDefault="00D60843" w:rsidP="002802CA">
    <w:pPr>
      <w:pStyle w:val="Header"/>
      <w:jc w:val="left"/>
      <w:rPr>
        <w:lang w:val="en-US"/>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3126F9" w14:textId="77777777" w:rsidR="00634985" w:rsidRPr="009B0D30" w:rsidRDefault="007059C7" w:rsidP="00CA23F5">
    <w:pPr>
      <w:jc w:val="right"/>
    </w:pPr>
    <w:r>
      <w:fldChar w:fldCharType="begin"/>
    </w:r>
    <w:r>
      <w:instrText xml:space="preserve"> DOCPROPERTY "Document number"  \* MERGEFORMAT </w:instrText>
    </w:r>
    <w:r>
      <w:fldChar w:fldCharType="separate"/>
    </w:r>
    <w:r w:rsidR="00634985" w:rsidRPr="00C56069">
      <w:t>UNEP/OzL.Pro/ExCom/93/8</w:t>
    </w:r>
    <w:r w:rsidR="00634985">
      <w:t>0</w:t>
    </w:r>
    <w:r>
      <w:fldChar w:fldCharType="end"/>
    </w:r>
  </w:p>
  <w:p w14:paraId="20B0FFCB" w14:textId="7B1CEEB8" w:rsidR="00634985" w:rsidRDefault="005268E8" w:rsidP="002802CA">
    <w:pPr>
      <w:pStyle w:val="Header"/>
      <w:jc w:val="right"/>
      <w:rPr>
        <w:lang w:val="en-US"/>
      </w:rPr>
    </w:pPr>
    <w:r>
      <w:rPr>
        <w:lang w:val="en-US"/>
      </w:rPr>
      <w:t>Annex I</w:t>
    </w:r>
  </w:p>
  <w:p w14:paraId="3FFD68C9" w14:textId="77777777" w:rsidR="00CA23F5" w:rsidRDefault="00CA23F5" w:rsidP="00CA23F5">
    <w:pPr>
      <w:pStyle w:val="Header"/>
      <w:jc w:val="right"/>
      <w:rPr>
        <w:lang w:val="en-US"/>
      </w:rPr>
    </w:pPr>
  </w:p>
  <w:p w14:paraId="4151C059" w14:textId="77777777" w:rsidR="00634985" w:rsidRPr="00C33508" w:rsidRDefault="00634985" w:rsidP="00CA23F5">
    <w:pPr>
      <w:pStyle w:val="Header"/>
      <w:jc w:val="right"/>
      <w:rPr>
        <w:lang w:val="en-US"/>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089663" w14:textId="77777777" w:rsidR="00634985" w:rsidRDefault="00634985">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73B2F2" w14:textId="77777777" w:rsidR="005268E8" w:rsidRPr="009B0D30" w:rsidRDefault="007059C7" w:rsidP="00BF26E4">
    <w:pPr>
      <w:jc w:val="left"/>
    </w:pPr>
    <w:r>
      <w:fldChar w:fldCharType="begin"/>
    </w:r>
    <w:r>
      <w:instrText xml:space="preserve"> DOCPROPERTY "Document number"  \* MERGEFORMAT </w:instrText>
    </w:r>
    <w:r>
      <w:fldChar w:fldCharType="separate"/>
    </w:r>
    <w:r w:rsidR="005268E8" w:rsidRPr="00C56069">
      <w:t>UNEP/OzL.Pro/ExCom/93/8</w:t>
    </w:r>
    <w:r w:rsidR="005268E8">
      <w:t>0</w:t>
    </w:r>
    <w:r>
      <w:fldChar w:fldCharType="end"/>
    </w:r>
  </w:p>
  <w:p w14:paraId="37A4FB74" w14:textId="28B629B7" w:rsidR="005268E8" w:rsidRDefault="005268E8" w:rsidP="000C32F8">
    <w:pPr>
      <w:pStyle w:val="Header"/>
      <w:tabs>
        <w:tab w:val="clear" w:pos="4320"/>
        <w:tab w:val="clear" w:pos="8640"/>
        <w:tab w:val="center" w:pos="7128"/>
      </w:tabs>
      <w:jc w:val="left"/>
      <w:rPr>
        <w:lang w:val="en-US"/>
      </w:rPr>
    </w:pPr>
    <w:r>
      <w:rPr>
        <w:lang w:val="en-US"/>
      </w:rPr>
      <w:t>Annex II</w:t>
    </w:r>
  </w:p>
  <w:p w14:paraId="4F4F6FA0" w14:textId="77777777" w:rsidR="005268E8" w:rsidRDefault="005268E8" w:rsidP="002802CA">
    <w:pPr>
      <w:pStyle w:val="Header"/>
      <w:jc w:val="left"/>
      <w:rPr>
        <w:lang w:val="en-US"/>
      </w:rPr>
    </w:pPr>
  </w:p>
  <w:p w14:paraId="357A28D7" w14:textId="77777777" w:rsidR="005268E8" w:rsidRPr="00C33508" w:rsidRDefault="005268E8" w:rsidP="002802CA">
    <w:pPr>
      <w:pStyle w:val="Header"/>
      <w:jc w:val="left"/>
      <w:rPr>
        <w:lang w:val="en-US"/>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7C60DE" w14:textId="77777777" w:rsidR="005268E8" w:rsidRPr="009B0D30" w:rsidRDefault="007059C7" w:rsidP="009C7204">
    <w:pPr>
      <w:jc w:val="right"/>
    </w:pPr>
    <w:r>
      <w:fldChar w:fldCharType="begin"/>
    </w:r>
    <w:r>
      <w:instrText xml:space="preserve"> DOCPROPERTY "Document number"  \* MERGEFORMAT </w:instrText>
    </w:r>
    <w:r>
      <w:fldChar w:fldCharType="separate"/>
    </w:r>
    <w:r w:rsidR="005268E8" w:rsidRPr="00C56069">
      <w:t>UNEP/OzL.Pro/ExCom/93/8</w:t>
    </w:r>
    <w:r w:rsidR="005268E8">
      <w:t>0</w:t>
    </w:r>
    <w:r>
      <w:fldChar w:fldCharType="end"/>
    </w:r>
  </w:p>
  <w:p w14:paraId="629D2526" w14:textId="5636E0AB" w:rsidR="005268E8" w:rsidRDefault="005268E8" w:rsidP="002802CA">
    <w:pPr>
      <w:pStyle w:val="Header"/>
      <w:jc w:val="right"/>
      <w:rPr>
        <w:lang w:val="en-US"/>
      </w:rPr>
    </w:pPr>
    <w:r>
      <w:rPr>
        <w:lang w:val="en-US"/>
      </w:rPr>
      <w:t>Annex II</w:t>
    </w:r>
  </w:p>
  <w:p w14:paraId="039139FF" w14:textId="77777777" w:rsidR="005268E8" w:rsidRDefault="005268E8" w:rsidP="009C7204">
    <w:pPr>
      <w:pStyle w:val="Header"/>
      <w:jc w:val="right"/>
      <w:rPr>
        <w:lang w:val="en-US"/>
      </w:rPr>
    </w:pPr>
  </w:p>
  <w:p w14:paraId="41A7106D" w14:textId="77777777" w:rsidR="005268E8" w:rsidRPr="00C33508" w:rsidRDefault="005268E8" w:rsidP="009C7204">
    <w:pPr>
      <w:pStyle w:val="Header"/>
      <w:jc w:val="right"/>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86D8A21A"/>
    <w:lvl w:ilvl="0">
      <w:start w:val="1"/>
      <w:numFmt w:val="decimal"/>
      <w:pStyle w:val="Heading1"/>
      <w:lvlText w:val="%1."/>
      <w:lvlJc w:val="left"/>
      <w:pPr>
        <w:tabs>
          <w:tab w:val="num" w:pos="993"/>
        </w:tabs>
        <w:ind w:left="993" w:firstLine="0"/>
      </w:pPr>
      <w:rPr>
        <w:b w:val="0"/>
        <w:bCs/>
        <w:i w:val="0"/>
        <w:iCs w:val="0"/>
        <w:color w:val="auto"/>
        <w:sz w:val="22"/>
        <w:szCs w:val="22"/>
      </w:rPr>
    </w:lvl>
    <w:lvl w:ilvl="1">
      <w:start w:val="1"/>
      <w:numFmt w:val="lowerLetter"/>
      <w:pStyle w:val="Heading2"/>
      <w:lvlText w:val="(%2)"/>
      <w:lvlJc w:val="left"/>
      <w:pPr>
        <w:tabs>
          <w:tab w:val="num" w:pos="0"/>
        </w:tabs>
        <w:ind w:left="1440" w:hanging="720"/>
      </w:pPr>
      <w:rPr>
        <w:i w:val="0"/>
        <w:iCs w:val="0"/>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26B81461"/>
    <w:multiLevelType w:val="multilevel"/>
    <w:tmpl w:val="0EDC8A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6" w15:restartNumberingAfterBreak="0">
    <w:nsid w:val="5FD4054B"/>
    <w:multiLevelType w:val="hybridMultilevel"/>
    <w:tmpl w:val="8C14738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983697108">
    <w:abstractNumId w:val="0"/>
  </w:num>
  <w:num w:numId="3" w16cid:durableId="462847601">
    <w:abstractNumId w:val="2"/>
  </w:num>
  <w:num w:numId="4" w16cid:durableId="299306927">
    <w:abstractNumId w:val="4"/>
  </w:num>
  <w:num w:numId="5" w16cid:durableId="559828470">
    <w:abstractNumId w:val="5"/>
  </w:num>
  <w:num w:numId="6" w16cid:durableId="1488010068">
    <w:abstractNumId w:val="7"/>
  </w:num>
  <w:num w:numId="7" w16cid:durableId="444007775">
    <w:abstractNumId w:val="3"/>
  </w:num>
  <w:num w:numId="8" w16cid:durableId="2081637436">
    <w:abstractNumId w:val="6"/>
  </w:num>
  <w:num w:numId="9" w16cid:durableId="1698846469">
    <w:abstractNumId w:val="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C113E3"/>
    <w:rsid w:val="00000E34"/>
    <w:rsid w:val="00000FED"/>
    <w:rsid w:val="00001F7D"/>
    <w:rsid w:val="00002376"/>
    <w:rsid w:val="000025FE"/>
    <w:rsid w:val="0000378E"/>
    <w:rsid w:val="00003B8E"/>
    <w:rsid w:val="0000434E"/>
    <w:rsid w:val="00004E93"/>
    <w:rsid w:val="00005DA5"/>
    <w:rsid w:val="0000684C"/>
    <w:rsid w:val="00007AE5"/>
    <w:rsid w:val="00007F60"/>
    <w:rsid w:val="00010085"/>
    <w:rsid w:val="00010C6C"/>
    <w:rsid w:val="00011484"/>
    <w:rsid w:val="000118FC"/>
    <w:rsid w:val="0001218E"/>
    <w:rsid w:val="000123B8"/>
    <w:rsid w:val="00012E2A"/>
    <w:rsid w:val="0001329A"/>
    <w:rsid w:val="00014223"/>
    <w:rsid w:val="00014541"/>
    <w:rsid w:val="000156A9"/>
    <w:rsid w:val="00016030"/>
    <w:rsid w:val="000169E3"/>
    <w:rsid w:val="000177EF"/>
    <w:rsid w:val="0002039E"/>
    <w:rsid w:val="00020651"/>
    <w:rsid w:val="00020749"/>
    <w:rsid w:val="00020C92"/>
    <w:rsid w:val="00020FB3"/>
    <w:rsid w:val="000211A9"/>
    <w:rsid w:val="00021238"/>
    <w:rsid w:val="000223E8"/>
    <w:rsid w:val="000226CB"/>
    <w:rsid w:val="000229A0"/>
    <w:rsid w:val="00023F2F"/>
    <w:rsid w:val="000242F2"/>
    <w:rsid w:val="00024653"/>
    <w:rsid w:val="0002468F"/>
    <w:rsid w:val="000250F8"/>
    <w:rsid w:val="00025145"/>
    <w:rsid w:val="00025FA9"/>
    <w:rsid w:val="00026089"/>
    <w:rsid w:val="00027097"/>
    <w:rsid w:val="00027A0A"/>
    <w:rsid w:val="00027ABA"/>
    <w:rsid w:val="00030F5A"/>
    <w:rsid w:val="00031260"/>
    <w:rsid w:val="00031793"/>
    <w:rsid w:val="000319AF"/>
    <w:rsid w:val="00031A64"/>
    <w:rsid w:val="000322B0"/>
    <w:rsid w:val="0003272C"/>
    <w:rsid w:val="00033653"/>
    <w:rsid w:val="00034084"/>
    <w:rsid w:val="000344B6"/>
    <w:rsid w:val="0003455D"/>
    <w:rsid w:val="0003584D"/>
    <w:rsid w:val="00035BD2"/>
    <w:rsid w:val="000360F6"/>
    <w:rsid w:val="00036543"/>
    <w:rsid w:val="000365E3"/>
    <w:rsid w:val="00036687"/>
    <w:rsid w:val="000366E9"/>
    <w:rsid w:val="0003681A"/>
    <w:rsid w:val="00036D00"/>
    <w:rsid w:val="00036D1B"/>
    <w:rsid w:val="000372B7"/>
    <w:rsid w:val="0004052B"/>
    <w:rsid w:val="0004200F"/>
    <w:rsid w:val="00043389"/>
    <w:rsid w:val="00043B11"/>
    <w:rsid w:val="00043CDD"/>
    <w:rsid w:val="00044049"/>
    <w:rsid w:val="000440AC"/>
    <w:rsid w:val="00044385"/>
    <w:rsid w:val="00044C9B"/>
    <w:rsid w:val="00044F24"/>
    <w:rsid w:val="0004533F"/>
    <w:rsid w:val="000460E1"/>
    <w:rsid w:val="00046108"/>
    <w:rsid w:val="00046731"/>
    <w:rsid w:val="0004686F"/>
    <w:rsid w:val="00047574"/>
    <w:rsid w:val="0004777C"/>
    <w:rsid w:val="000477E5"/>
    <w:rsid w:val="000478AD"/>
    <w:rsid w:val="00050189"/>
    <w:rsid w:val="0005041D"/>
    <w:rsid w:val="0005043B"/>
    <w:rsid w:val="00050755"/>
    <w:rsid w:val="00050B32"/>
    <w:rsid w:val="00050F6E"/>
    <w:rsid w:val="0005137B"/>
    <w:rsid w:val="000515AC"/>
    <w:rsid w:val="00051D54"/>
    <w:rsid w:val="00051EB8"/>
    <w:rsid w:val="00052583"/>
    <w:rsid w:val="000527C0"/>
    <w:rsid w:val="0005296B"/>
    <w:rsid w:val="00052B65"/>
    <w:rsid w:val="000533E5"/>
    <w:rsid w:val="00053A7A"/>
    <w:rsid w:val="00053B8C"/>
    <w:rsid w:val="00054202"/>
    <w:rsid w:val="000545E5"/>
    <w:rsid w:val="00054770"/>
    <w:rsid w:val="00054EF3"/>
    <w:rsid w:val="00055042"/>
    <w:rsid w:val="00055254"/>
    <w:rsid w:val="000558DB"/>
    <w:rsid w:val="00056126"/>
    <w:rsid w:val="000565BC"/>
    <w:rsid w:val="000603C6"/>
    <w:rsid w:val="00061EC2"/>
    <w:rsid w:val="00061F71"/>
    <w:rsid w:val="00062164"/>
    <w:rsid w:val="000623AC"/>
    <w:rsid w:val="00062CD3"/>
    <w:rsid w:val="0006319C"/>
    <w:rsid w:val="00063372"/>
    <w:rsid w:val="00063ADA"/>
    <w:rsid w:val="00063FB8"/>
    <w:rsid w:val="00064336"/>
    <w:rsid w:val="00064381"/>
    <w:rsid w:val="000644F5"/>
    <w:rsid w:val="00064842"/>
    <w:rsid w:val="00064996"/>
    <w:rsid w:val="00064A05"/>
    <w:rsid w:val="000653DA"/>
    <w:rsid w:val="00065581"/>
    <w:rsid w:val="00065932"/>
    <w:rsid w:val="00065D7F"/>
    <w:rsid w:val="00065EB1"/>
    <w:rsid w:val="00066304"/>
    <w:rsid w:val="000664F5"/>
    <w:rsid w:val="000667C2"/>
    <w:rsid w:val="00066CE8"/>
    <w:rsid w:val="00066DD3"/>
    <w:rsid w:val="0006779D"/>
    <w:rsid w:val="00067931"/>
    <w:rsid w:val="00067BD7"/>
    <w:rsid w:val="00067E74"/>
    <w:rsid w:val="00071B33"/>
    <w:rsid w:val="000722D5"/>
    <w:rsid w:val="0007253F"/>
    <w:rsid w:val="000729A8"/>
    <w:rsid w:val="000748BA"/>
    <w:rsid w:val="00074DC7"/>
    <w:rsid w:val="00074FA5"/>
    <w:rsid w:val="00075F1A"/>
    <w:rsid w:val="00076E8E"/>
    <w:rsid w:val="00080ED0"/>
    <w:rsid w:val="00080FE3"/>
    <w:rsid w:val="000817CD"/>
    <w:rsid w:val="0008180C"/>
    <w:rsid w:val="0008260C"/>
    <w:rsid w:val="000849FD"/>
    <w:rsid w:val="00084F43"/>
    <w:rsid w:val="000852C9"/>
    <w:rsid w:val="000853EF"/>
    <w:rsid w:val="00085B8F"/>
    <w:rsid w:val="00085D22"/>
    <w:rsid w:val="00086147"/>
    <w:rsid w:val="0008618F"/>
    <w:rsid w:val="000863BD"/>
    <w:rsid w:val="00086643"/>
    <w:rsid w:val="00087003"/>
    <w:rsid w:val="00087344"/>
    <w:rsid w:val="00087EF5"/>
    <w:rsid w:val="00090481"/>
    <w:rsid w:val="00090E73"/>
    <w:rsid w:val="00090EE7"/>
    <w:rsid w:val="000922ED"/>
    <w:rsid w:val="0009293A"/>
    <w:rsid w:val="00093C9F"/>
    <w:rsid w:val="000947EE"/>
    <w:rsid w:val="00094B07"/>
    <w:rsid w:val="00094BDA"/>
    <w:rsid w:val="000950B1"/>
    <w:rsid w:val="00095692"/>
    <w:rsid w:val="00095D02"/>
    <w:rsid w:val="00096344"/>
    <w:rsid w:val="00096B7A"/>
    <w:rsid w:val="00097142"/>
    <w:rsid w:val="000A009B"/>
    <w:rsid w:val="000A1995"/>
    <w:rsid w:val="000A1DF0"/>
    <w:rsid w:val="000A1E0A"/>
    <w:rsid w:val="000A1ECD"/>
    <w:rsid w:val="000A2303"/>
    <w:rsid w:val="000A2D61"/>
    <w:rsid w:val="000A3826"/>
    <w:rsid w:val="000A3C6F"/>
    <w:rsid w:val="000A4471"/>
    <w:rsid w:val="000A44B9"/>
    <w:rsid w:val="000A4CF3"/>
    <w:rsid w:val="000A52F3"/>
    <w:rsid w:val="000A54F3"/>
    <w:rsid w:val="000A6C26"/>
    <w:rsid w:val="000A6EAF"/>
    <w:rsid w:val="000A6EF1"/>
    <w:rsid w:val="000A7C6B"/>
    <w:rsid w:val="000A7CFF"/>
    <w:rsid w:val="000B0CB7"/>
    <w:rsid w:val="000B0E1B"/>
    <w:rsid w:val="000B0FB6"/>
    <w:rsid w:val="000B36C8"/>
    <w:rsid w:val="000B54C0"/>
    <w:rsid w:val="000B61FF"/>
    <w:rsid w:val="000B6881"/>
    <w:rsid w:val="000B695E"/>
    <w:rsid w:val="000B6E89"/>
    <w:rsid w:val="000B6EB9"/>
    <w:rsid w:val="000B7988"/>
    <w:rsid w:val="000B7D3D"/>
    <w:rsid w:val="000B7F10"/>
    <w:rsid w:val="000C0736"/>
    <w:rsid w:val="000C09D0"/>
    <w:rsid w:val="000C0C43"/>
    <w:rsid w:val="000C0C57"/>
    <w:rsid w:val="000C100C"/>
    <w:rsid w:val="000C1185"/>
    <w:rsid w:val="000C1276"/>
    <w:rsid w:val="000C1400"/>
    <w:rsid w:val="000C1D2C"/>
    <w:rsid w:val="000C20FA"/>
    <w:rsid w:val="000C22B9"/>
    <w:rsid w:val="000C24E1"/>
    <w:rsid w:val="000C32F8"/>
    <w:rsid w:val="000C3E7C"/>
    <w:rsid w:val="000C4115"/>
    <w:rsid w:val="000C47FB"/>
    <w:rsid w:val="000C4D3B"/>
    <w:rsid w:val="000C4D83"/>
    <w:rsid w:val="000C500F"/>
    <w:rsid w:val="000C51B8"/>
    <w:rsid w:val="000C566E"/>
    <w:rsid w:val="000C57B5"/>
    <w:rsid w:val="000C5A86"/>
    <w:rsid w:val="000C5CC4"/>
    <w:rsid w:val="000C6F47"/>
    <w:rsid w:val="000D0886"/>
    <w:rsid w:val="000D2046"/>
    <w:rsid w:val="000D2D31"/>
    <w:rsid w:val="000D326C"/>
    <w:rsid w:val="000D391C"/>
    <w:rsid w:val="000D3E56"/>
    <w:rsid w:val="000D3F6B"/>
    <w:rsid w:val="000D472B"/>
    <w:rsid w:val="000D52A4"/>
    <w:rsid w:val="000D53AA"/>
    <w:rsid w:val="000D5CB9"/>
    <w:rsid w:val="000D6137"/>
    <w:rsid w:val="000D665C"/>
    <w:rsid w:val="000D6C73"/>
    <w:rsid w:val="000D6CC8"/>
    <w:rsid w:val="000E07BC"/>
    <w:rsid w:val="000E1113"/>
    <w:rsid w:val="000E1444"/>
    <w:rsid w:val="000E14CE"/>
    <w:rsid w:val="000E1B31"/>
    <w:rsid w:val="000E2999"/>
    <w:rsid w:val="000E2E21"/>
    <w:rsid w:val="000E3A26"/>
    <w:rsid w:val="000E3B03"/>
    <w:rsid w:val="000E3CC7"/>
    <w:rsid w:val="000E44ED"/>
    <w:rsid w:val="000E44F7"/>
    <w:rsid w:val="000E45C6"/>
    <w:rsid w:val="000E464B"/>
    <w:rsid w:val="000E4D72"/>
    <w:rsid w:val="000E50B7"/>
    <w:rsid w:val="000E5819"/>
    <w:rsid w:val="000E5E70"/>
    <w:rsid w:val="000E7CBA"/>
    <w:rsid w:val="000F0D92"/>
    <w:rsid w:val="000F1359"/>
    <w:rsid w:val="000F1625"/>
    <w:rsid w:val="000F1CD4"/>
    <w:rsid w:val="000F2AE3"/>
    <w:rsid w:val="000F2DFC"/>
    <w:rsid w:val="000F317C"/>
    <w:rsid w:val="000F340B"/>
    <w:rsid w:val="000F4103"/>
    <w:rsid w:val="000F43D7"/>
    <w:rsid w:val="000F4A92"/>
    <w:rsid w:val="000F544D"/>
    <w:rsid w:val="000F6D1E"/>
    <w:rsid w:val="000F70A7"/>
    <w:rsid w:val="000F7C54"/>
    <w:rsid w:val="00100034"/>
    <w:rsid w:val="00100297"/>
    <w:rsid w:val="0010056A"/>
    <w:rsid w:val="001005D2"/>
    <w:rsid w:val="00100814"/>
    <w:rsid w:val="00100A24"/>
    <w:rsid w:val="001010C1"/>
    <w:rsid w:val="00101107"/>
    <w:rsid w:val="001011CC"/>
    <w:rsid w:val="00101622"/>
    <w:rsid w:val="00102238"/>
    <w:rsid w:val="001023AE"/>
    <w:rsid w:val="001037E1"/>
    <w:rsid w:val="0010414F"/>
    <w:rsid w:val="00104A70"/>
    <w:rsid w:val="00104BB8"/>
    <w:rsid w:val="001057F1"/>
    <w:rsid w:val="00105924"/>
    <w:rsid w:val="0010599F"/>
    <w:rsid w:val="0010634B"/>
    <w:rsid w:val="0010644E"/>
    <w:rsid w:val="00106CFE"/>
    <w:rsid w:val="00107341"/>
    <w:rsid w:val="001102D3"/>
    <w:rsid w:val="001103DF"/>
    <w:rsid w:val="0011058E"/>
    <w:rsid w:val="00110E22"/>
    <w:rsid w:val="00110EA0"/>
    <w:rsid w:val="00110EA6"/>
    <w:rsid w:val="00111135"/>
    <w:rsid w:val="00111437"/>
    <w:rsid w:val="00112111"/>
    <w:rsid w:val="001122C9"/>
    <w:rsid w:val="00112A63"/>
    <w:rsid w:val="00112C93"/>
    <w:rsid w:val="001132A3"/>
    <w:rsid w:val="00113737"/>
    <w:rsid w:val="0011395E"/>
    <w:rsid w:val="0011399B"/>
    <w:rsid w:val="00113CCA"/>
    <w:rsid w:val="00113F87"/>
    <w:rsid w:val="001145B1"/>
    <w:rsid w:val="00115765"/>
    <w:rsid w:val="00115B8D"/>
    <w:rsid w:val="00115D09"/>
    <w:rsid w:val="001160BD"/>
    <w:rsid w:val="00116578"/>
    <w:rsid w:val="00117833"/>
    <w:rsid w:val="0011794A"/>
    <w:rsid w:val="001201B5"/>
    <w:rsid w:val="00121597"/>
    <w:rsid w:val="00122074"/>
    <w:rsid w:val="001223FC"/>
    <w:rsid w:val="00122F25"/>
    <w:rsid w:val="001237B8"/>
    <w:rsid w:val="00123838"/>
    <w:rsid w:val="00123874"/>
    <w:rsid w:val="00123A0D"/>
    <w:rsid w:val="00123F16"/>
    <w:rsid w:val="00124163"/>
    <w:rsid w:val="0012598F"/>
    <w:rsid w:val="00126286"/>
    <w:rsid w:val="00126934"/>
    <w:rsid w:val="001269A3"/>
    <w:rsid w:val="001269AD"/>
    <w:rsid w:val="001303B6"/>
    <w:rsid w:val="00130433"/>
    <w:rsid w:val="0013070A"/>
    <w:rsid w:val="001312EA"/>
    <w:rsid w:val="00131612"/>
    <w:rsid w:val="0013181C"/>
    <w:rsid w:val="00132193"/>
    <w:rsid w:val="00133A76"/>
    <w:rsid w:val="00135980"/>
    <w:rsid w:val="00136274"/>
    <w:rsid w:val="00136DFC"/>
    <w:rsid w:val="0013786F"/>
    <w:rsid w:val="00137BA2"/>
    <w:rsid w:val="00137D9D"/>
    <w:rsid w:val="00140210"/>
    <w:rsid w:val="00141D55"/>
    <w:rsid w:val="00141F3A"/>
    <w:rsid w:val="00142D9D"/>
    <w:rsid w:val="0014342F"/>
    <w:rsid w:val="00143477"/>
    <w:rsid w:val="00144474"/>
    <w:rsid w:val="001463C1"/>
    <w:rsid w:val="001465BC"/>
    <w:rsid w:val="001468B3"/>
    <w:rsid w:val="00147221"/>
    <w:rsid w:val="00147A1D"/>
    <w:rsid w:val="00147AC8"/>
    <w:rsid w:val="00150052"/>
    <w:rsid w:val="00150415"/>
    <w:rsid w:val="00150573"/>
    <w:rsid w:val="00150C01"/>
    <w:rsid w:val="001510A9"/>
    <w:rsid w:val="00151300"/>
    <w:rsid w:val="00151A5B"/>
    <w:rsid w:val="00151FF9"/>
    <w:rsid w:val="00152C43"/>
    <w:rsid w:val="00152DD1"/>
    <w:rsid w:val="00153B6F"/>
    <w:rsid w:val="00153BEE"/>
    <w:rsid w:val="00153F7E"/>
    <w:rsid w:val="00154C3A"/>
    <w:rsid w:val="00154D47"/>
    <w:rsid w:val="00155DC4"/>
    <w:rsid w:val="0015736D"/>
    <w:rsid w:val="001573EC"/>
    <w:rsid w:val="0016050F"/>
    <w:rsid w:val="00160696"/>
    <w:rsid w:val="001606DF"/>
    <w:rsid w:val="00160EFD"/>
    <w:rsid w:val="001611B2"/>
    <w:rsid w:val="0016175B"/>
    <w:rsid w:val="0016364D"/>
    <w:rsid w:val="00163D63"/>
    <w:rsid w:val="00164719"/>
    <w:rsid w:val="0016585C"/>
    <w:rsid w:val="00166A97"/>
    <w:rsid w:val="00166FC4"/>
    <w:rsid w:val="00166FEA"/>
    <w:rsid w:val="0016760F"/>
    <w:rsid w:val="0016763D"/>
    <w:rsid w:val="001677AC"/>
    <w:rsid w:val="00170995"/>
    <w:rsid w:val="00170D62"/>
    <w:rsid w:val="0017125A"/>
    <w:rsid w:val="001718E9"/>
    <w:rsid w:val="001719DA"/>
    <w:rsid w:val="00171BA0"/>
    <w:rsid w:val="00171E1F"/>
    <w:rsid w:val="0017233C"/>
    <w:rsid w:val="001723A3"/>
    <w:rsid w:val="0017273A"/>
    <w:rsid w:val="00172C4E"/>
    <w:rsid w:val="00172CF8"/>
    <w:rsid w:val="00173472"/>
    <w:rsid w:val="0017373E"/>
    <w:rsid w:val="00173D7F"/>
    <w:rsid w:val="001755FB"/>
    <w:rsid w:val="00175BA2"/>
    <w:rsid w:val="00175EB9"/>
    <w:rsid w:val="001770F7"/>
    <w:rsid w:val="001804EA"/>
    <w:rsid w:val="001806D5"/>
    <w:rsid w:val="00180B36"/>
    <w:rsid w:val="0018213A"/>
    <w:rsid w:val="001824F0"/>
    <w:rsid w:val="00182527"/>
    <w:rsid w:val="00182991"/>
    <w:rsid w:val="00182BE0"/>
    <w:rsid w:val="00182E3C"/>
    <w:rsid w:val="00184397"/>
    <w:rsid w:val="00184422"/>
    <w:rsid w:val="00184998"/>
    <w:rsid w:val="00184C8C"/>
    <w:rsid w:val="001852EA"/>
    <w:rsid w:val="00185EF4"/>
    <w:rsid w:val="00186202"/>
    <w:rsid w:val="001863A4"/>
    <w:rsid w:val="001863F4"/>
    <w:rsid w:val="00186C89"/>
    <w:rsid w:val="00186F31"/>
    <w:rsid w:val="00187056"/>
    <w:rsid w:val="00187137"/>
    <w:rsid w:val="0018764B"/>
    <w:rsid w:val="00187926"/>
    <w:rsid w:val="00190A61"/>
    <w:rsid w:val="00190DA9"/>
    <w:rsid w:val="00192086"/>
    <w:rsid w:val="00193241"/>
    <w:rsid w:val="001935A8"/>
    <w:rsid w:val="0019513C"/>
    <w:rsid w:val="00195AB1"/>
    <w:rsid w:val="00195B26"/>
    <w:rsid w:val="001960F9"/>
    <w:rsid w:val="00196126"/>
    <w:rsid w:val="001963E5"/>
    <w:rsid w:val="001A022C"/>
    <w:rsid w:val="001A0990"/>
    <w:rsid w:val="001A0C31"/>
    <w:rsid w:val="001A0CDB"/>
    <w:rsid w:val="001A133B"/>
    <w:rsid w:val="001A1CF7"/>
    <w:rsid w:val="001A2215"/>
    <w:rsid w:val="001A2DD1"/>
    <w:rsid w:val="001A30C0"/>
    <w:rsid w:val="001A3342"/>
    <w:rsid w:val="001A34D3"/>
    <w:rsid w:val="001A372F"/>
    <w:rsid w:val="001A3894"/>
    <w:rsid w:val="001A3E3D"/>
    <w:rsid w:val="001A4A60"/>
    <w:rsid w:val="001A5474"/>
    <w:rsid w:val="001A5E38"/>
    <w:rsid w:val="001A6832"/>
    <w:rsid w:val="001A7049"/>
    <w:rsid w:val="001B0326"/>
    <w:rsid w:val="001B16E8"/>
    <w:rsid w:val="001B18E2"/>
    <w:rsid w:val="001B1CC9"/>
    <w:rsid w:val="001B1CED"/>
    <w:rsid w:val="001B1E40"/>
    <w:rsid w:val="001B1E8D"/>
    <w:rsid w:val="001B2075"/>
    <w:rsid w:val="001B3070"/>
    <w:rsid w:val="001B3D1D"/>
    <w:rsid w:val="001B43E9"/>
    <w:rsid w:val="001B4963"/>
    <w:rsid w:val="001B56B1"/>
    <w:rsid w:val="001B66F2"/>
    <w:rsid w:val="001B6E6B"/>
    <w:rsid w:val="001B6F98"/>
    <w:rsid w:val="001B7091"/>
    <w:rsid w:val="001B731B"/>
    <w:rsid w:val="001B7844"/>
    <w:rsid w:val="001B7ABD"/>
    <w:rsid w:val="001C0587"/>
    <w:rsid w:val="001C06C8"/>
    <w:rsid w:val="001C1823"/>
    <w:rsid w:val="001C19E9"/>
    <w:rsid w:val="001C1A48"/>
    <w:rsid w:val="001C25FD"/>
    <w:rsid w:val="001C29B3"/>
    <w:rsid w:val="001C2A4D"/>
    <w:rsid w:val="001C2C9A"/>
    <w:rsid w:val="001C2FAF"/>
    <w:rsid w:val="001C32B9"/>
    <w:rsid w:val="001C3868"/>
    <w:rsid w:val="001C3A7B"/>
    <w:rsid w:val="001C3C94"/>
    <w:rsid w:val="001C3C9D"/>
    <w:rsid w:val="001C428E"/>
    <w:rsid w:val="001C42D9"/>
    <w:rsid w:val="001C4508"/>
    <w:rsid w:val="001C4D87"/>
    <w:rsid w:val="001C4F33"/>
    <w:rsid w:val="001C5C66"/>
    <w:rsid w:val="001C63C0"/>
    <w:rsid w:val="001C7472"/>
    <w:rsid w:val="001C764E"/>
    <w:rsid w:val="001C77B0"/>
    <w:rsid w:val="001C7B56"/>
    <w:rsid w:val="001D0152"/>
    <w:rsid w:val="001D0794"/>
    <w:rsid w:val="001D0840"/>
    <w:rsid w:val="001D0D7E"/>
    <w:rsid w:val="001D2256"/>
    <w:rsid w:val="001D27AC"/>
    <w:rsid w:val="001D2805"/>
    <w:rsid w:val="001D32AC"/>
    <w:rsid w:val="001D36E1"/>
    <w:rsid w:val="001D4E6A"/>
    <w:rsid w:val="001D5152"/>
    <w:rsid w:val="001D5410"/>
    <w:rsid w:val="001D5474"/>
    <w:rsid w:val="001D5690"/>
    <w:rsid w:val="001D6E6F"/>
    <w:rsid w:val="001D706F"/>
    <w:rsid w:val="001D7333"/>
    <w:rsid w:val="001D74FE"/>
    <w:rsid w:val="001D78DB"/>
    <w:rsid w:val="001E01F3"/>
    <w:rsid w:val="001E0205"/>
    <w:rsid w:val="001E0DF1"/>
    <w:rsid w:val="001E1052"/>
    <w:rsid w:val="001E21B1"/>
    <w:rsid w:val="001E2F93"/>
    <w:rsid w:val="001E36AE"/>
    <w:rsid w:val="001E3830"/>
    <w:rsid w:val="001E3C94"/>
    <w:rsid w:val="001E4554"/>
    <w:rsid w:val="001E479B"/>
    <w:rsid w:val="001E4BCF"/>
    <w:rsid w:val="001E4BE2"/>
    <w:rsid w:val="001E5D78"/>
    <w:rsid w:val="001E61E5"/>
    <w:rsid w:val="001E676E"/>
    <w:rsid w:val="001E78D1"/>
    <w:rsid w:val="001F016A"/>
    <w:rsid w:val="001F023D"/>
    <w:rsid w:val="001F0739"/>
    <w:rsid w:val="001F145F"/>
    <w:rsid w:val="001F2070"/>
    <w:rsid w:val="001F20E8"/>
    <w:rsid w:val="001F2159"/>
    <w:rsid w:val="001F263D"/>
    <w:rsid w:val="001F327B"/>
    <w:rsid w:val="001F355F"/>
    <w:rsid w:val="001F3D4B"/>
    <w:rsid w:val="001F53FD"/>
    <w:rsid w:val="001F5DC7"/>
    <w:rsid w:val="001F6F3E"/>
    <w:rsid w:val="001F73AC"/>
    <w:rsid w:val="001F7760"/>
    <w:rsid w:val="001F7905"/>
    <w:rsid w:val="001F7C2C"/>
    <w:rsid w:val="001F7DA2"/>
    <w:rsid w:val="0020071C"/>
    <w:rsid w:val="00200787"/>
    <w:rsid w:val="0020079B"/>
    <w:rsid w:val="002014CD"/>
    <w:rsid w:val="00202086"/>
    <w:rsid w:val="00202194"/>
    <w:rsid w:val="0020229C"/>
    <w:rsid w:val="002024FF"/>
    <w:rsid w:val="00203191"/>
    <w:rsid w:val="00203349"/>
    <w:rsid w:val="002044CF"/>
    <w:rsid w:val="00204D5C"/>
    <w:rsid w:val="0020514E"/>
    <w:rsid w:val="00205C07"/>
    <w:rsid w:val="00205DC1"/>
    <w:rsid w:val="00207641"/>
    <w:rsid w:val="00207D18"/>
    <w:rsid w:val="00207F03"/>
    <w:rsid w:val="00210177"/>
    <w:rsid w:val="002107A3"/>
    <w:rsid w:val="00210B8B"/>
    <w:rsid w:val="00210E93"/>
    <w:rsid w:val="00211BC9"/>
    <w:rsid w:val="002126F4"/>
    <w:rsid w:val="002128D6"/>
    <w:rsid w:val="00213632"/>
    <w:rsid w:val="00213B3B"/>
    <w:rsid w:val="00214164"/>
    <w:rsid w:val="0021455D"/>
    <w:rsid w:val="002147D9"/>
    <w:rsid w:val="00214863"/>
    <w:rsid w:val="002156B4"/>
    <w:rsid w:val="00216799"/>
    <w:rsid w:val="002168CB"/>
    <w:rsid w:val="00216EB7"/>
    <w:rsid w:val="002170D3"/>
    <w:rsid w:val="002176F7"/>
    <w:rsid w:val="00217D93"/>
    <w:rsid w:val="002201A2"/>
    <w:rsid w:val="00220D29"/>
    <w:rsid w:val="002218D3"/>
    <w:rsid w:val="00221B72"/>
    <w:rsid w:val="00222825"/>
    <w:rsid w:val="00224AC6"/>
    <w:rsid w:val="00224FCD"/>
    <w:rsid w:val="00225728"/>
    <w:rsid w:val="002271D1"/>
    <w:rsid w:val="00230543"/>
    <w:rsid w:val="002309E5"/>
    <w:rsid w:val="00231A82"/>
    <w:rsid w:val="0023277C"/>
    <w:rsid w:val="00233714"/>
    <w:rsid w:val="00233715"/>
    <w:rsid w:val="002344FB"/>
    <w:rsid w:val="00234621"/>
    <w:rsid w:val="002347C9"/>
    <w:rsid w:val="0023517E"/>
    <w:rsid w:val="0023532C"/>
    <w:rsid w:val="002353D4"/>
    <w:rsid w:val="00235965"/>
    <w:rsid w:val="002359F1"/>
    <w:rsid w:val="00236BDD"/>
    <w:rsid w:val="00236C6B"/>
    <w:rsid w:val="00236ECA"/>
    <w:rsid w:val="00237813"/>
    <w:rsid w:val="00237FFD"/>
    <w:rsid w:val="00240410"/>
    <w:rsid w:val="00241D02"/>
    <w:rsid w:val="00242993"/>
    <w:rsid w:val="00242A1D"/>
    <w:rsid w:val="00242D7C"/>
    <w:rsid w:val="00243154"/>
    <w:rsid w:val="00244255"/>
    <w:rsid w:val="0024503A"/>
    <w:rsid w:val="00245ABC"/>
    <w:rsid w:val="00245CA5"/>
    <w:rsid w:val="00245CD9"/>
    <w:rsid w:val="0024617D"/>
    <w:rsid w:val="00246A5C"/>
    <w:rsid w:val="00246B0A"/>
    <w:rsid w:val="00246B19"/>
    <w:rsid w:val="00246EBD"/>
    <w:rsid w:val="00247283"/>
    <w:rsid w:val="00247A22"/>
    <w:rsid w:val="002505FE"/>
    <w:rsid w:val="00250D7C"/>
    <w:rsid w:val="0025178B"/>
    <w:rsid w:val="0025196C"/>
    <w:rsid w:val="00251B3A"/>
    <w:rsid w:val="00251E9A"/>
    <w:rsid w:val="002521F3"/>
    <w:rsid w:val="0025239C"/>
    <w:rsid w:val="00253064"/>
    <w:rsid w:val="00253222"/>
    <w:rsid w:val="002538F3"/>
    <w:rsid w:val="00253B36"/>
    <w:rsid w:val="00254B6F"/>
    <w:rsid w:val="00254F57"/>
    <w:rsid w:val="00254F66"/>
    <w:rsid w:val="002558BC"/>
    <w:rsid w:val="00255DFF"/>
    <w:rsid w:val="002560FC"/>
    <w:rsid w:val="0025681E"/>
    <w:rsid w:val="0025684E"/>
    <w:rsid w:val="002569E4"/>
    <w:rsid w:val="00257164"/>
    <w:rsid w:val="002579DC"/>
    <w:rsid w:val="00257A97"/>
    <w:rsid w:val="00257C22"/>
    <w:rsid w:val="00257DDB"/>
    <w:rsid w:val="002604D9"/>
    <w:rsid w:val="0026050F"/>
    <w:rsid w:val="002605A2"/>
    <w:rsid w:val="00260745"/>
    <w:rsid w:val="00260D03"/>
    <w:rsid w:val="002611EB"/>
    <w:rsid w:val="0026174C"/>
    <w:rsid w:val="00261B45"/>
    <w:rsid w:val="00261C13"/>
    <w:rsid w:val="00261D81"/>
    <w:rsid w:val="002625BF"/>
    <w:rsid w:val="00262847"/>
    <w:rsid w:val="00262B82"/>
    <w:rsid w:val="0026302A"/>
    <w:rsid w:val="002630AF"/>
    <w:rsid w:val="00263BDB"/>
    <w:rsid w:val="002645E1"/>
    <w:rsid w:val="002649B4"/>
    <w:rsid w:val="00264F7C"/>
    <w:rsid w:val="00265236"/>
    <w:rsid w:val="00265518"/>
    <w:rsid w:val="0026581E"/>
    <w:rsid w:val="0026725F"/>
    <w:rsid w:val="00267802"/>
    <w:rsid w:val="00267DDF"/>
    <w:rsid w:val="00270097"/>
    <w:rsid w:val="00270649"/>
    <w:rsid w:val="00270A62"/>
    <w:rsid w:val="00270E8D"/>
    <w:rsid w:val="00270F50"/>
    <w:rsid w:val="0027117E"/>
    <w:rsid w:val="00271605"/>
    <w:rsid w:val="00272463"/>
    <w:rsid w:val="0027270C"/>
    <w:rsid w:val="00273083"/>
    <w:rsid w:val="00273883"/>
    <w:rsid w:val="002743F5"/>
    <w:rsid w:val="002747A8"/>
    <w:rsid w:val="0027484B"/>
    <w:rsid w:val="002749DE"/>
    <w:rsid w:val="002754DC"/>
    <w:rsid w:val="0027560E"/>
    <w:rsid w:val="002764C7"/>
    <w:rsid w:val="00276BA3"/>
    <w:rsid w:val="00277267"/>
    <w:rsid w:val="00277483"/>
    <w:rsid w:val="00277D8F"/>
    <w:rsid w:val="00280293"/>
    <w:rsid w:val="002802CA"/>
    <w:rsid w:val="002813AF"/>
    <w:rsid w:val="00281BB2"/>
    <w:rsid w:val="00282144"/>
    <w:rsid w:val="0028214B"/>
    <w:rsid w:val="0028227C"/>
    <w:rsid w:val="00282584"/>
    <w:rsid w:val="00282B88"/>
    <w:rsid w:val="00282E22"/>
    <w:rsid w:val="00283283"/>
    <w:rsid w:val="0028346D"/>
    <w:rsid w:val="002836BF"/>
    <w:rsid w:val="0028490A"/>
    <w:rsid w:val="00284AAF"/>
    <w:rsid w:val="00284AE2"/>
    <w:rsid w:val="00284BBE"/>
    <w:rsid w:val="00286419"/>
    <w:rsid w:val="00286492"/>
    <w:rsid w:val="002864C7"/>
    <w:rsid w:val="002866A3"/>
    <w:rsid w:val="00286A22"/>
    <w:rsid w:val="00286A7C"/>
    <w:rsid w:val="00286FDC"/>
    <w:rsid w:val="0028701E"/>
    <w:rsid w:val="002871DD"/>
    <w:rsid w:val="00287E4E"/>
    <w:rsid w:val="0029015D"/>
    <w:rsid w:val="00291053"/>
    <w:rsid w:val="00291A6B"/>
    <w:rsid w:val="00291B25"/>
    <w:rsid w:val="00291B74"/>
    <w:rsid w:val="002929C2"/>
    <w:rsid w:val="00292EC5"/>
    <w:rsid w:val="00292F7E"/>
    <w:rsid w:val="00293010"/>
    <w:rsid w:val="002934AC"/>
    <w:rsid w:val="00293E73"/>
    <w:rsid w:val="00294088"/>
    <w:rsid w:val="002952A2"/>
    <w:rsid w:val="00296232"/>
    <w:rsid w:val="0029654F"/>
    <w:rsid w:val="00296CCC"/>
    <w:rsid w:val="0029724B"/>
    <w:rsid w:val="002973AA"/>
    <w:rsid w:val="002A03C3"/>
    <w:rsid w:val="002A16DD"/>
    <w:rsid w:val="002A2AB4"/>
    <w:rsid w:val="002A363E"/>
    <w:rsid w:val="002A387F"/>
    <w:rsid w:val="002A49B4"/>
    <w:rsid w:val="002A565B"/>
    <w:rsid w:val="002A6E26"/>
    <w:rsid w:val="002A72EC"/>
    <w:rsid w:val="002A7943"/>
    <w:rsid w:val="002B0A95"/>
    <w:rsid w:val="002B0D2C"/>
    <w:rsid w:val="002B12AA"/>
    <w:rsid w:val="002B15D8"/>
    <w:rsid w:val="002B254E"/>
    <w:rsid w:val="002B2789"/>
    <w:rsid w:val="002B2794"/>
    <w:rsid w:val="002B2D4E"/>
    <w:rsid w:val="002B3172"/>
    <w:rsid w:val="002B31B2"/>
    <w:rsid w:val="002B4770"/>
    <w:rsid w:val="002B4ECC"/>
    <w:rsid w:val="002B618E"/>
    <w:rsid w:val="002B653F"/>
    <w:rsid w:val="002B65EA"/>
    <w:rsid w:val="002B6F2D"/>
    <w:rsid w:val="002B72E9"/>
    <w:rsid w:val="002B732B"/>
    <w:rsid w:val="002B7E65"/>
    <w:rsid w:val="002C1037"/>
    <w:rsid w:val="002C12A5"/>
    <w:rsid w:val="002C12CC"/>
    <w:rsid w:val="002C1C39"/>
    <w:rsid w:val="002C252A"/>
    <w:rsid w:val="002C2AB1"/>
    <w:rsid w:val="002C30B2"/>
    <w:rsid w:val="002C3288"/>
    <w:rsid w:val="002C3AD5"/>
    <w:rsid w:val="002C3F6A"/>
    <w:rsid w:val="002C47DB"/>
    <w:rsid w:val="002C4A9F"/>
    <w:rsid w:val="002C55BD"/>
    <w:rsid w:val="002C6162"/>
    <w:rsid w:val="002C69FE"/>
    <w:rsid w:val="002C775E"/>
    <w:rsid w:val="002C796D"/>
    <w:rsid w:val="002C7998"/>
    <w:rsid w:val="002C7F9D"/>
    <w:rsid w:val="002D0137"/>
    <w:rsid w:val="002D0328"/>
    <w:rsid w:val="002D050F"/>
    <w:rsid w:val="002D137C"/>
    <w:rsid w:val="002D18FF"/>
    <w:rsid w:val="002D2CE7"/>
    <w:rsid w:val="002D2EA3"/>
    <w:rsid w:val="002D32E8"/>
    <w:rsid w:val="002D3708"/>
    <w:rsid w:val="002D375B"/>
    <w:rsid w:val="002D3832"/>
    <w:rsid w:val="002D394A"/>
    <w:rsid w:val="002D3B2A"/>
    <w:rsid w:val="002D43BE"/>
    <w:rsid w:val="002D5731"/>
    <w:rsid w:val="002D5D91"/>
    <w:rsid w:val="002D5FE7"/>
    <w:rsid w:val="002D6226"/>
    <w:rsid w:val="002D6D9B"/>
    <w:rsid w:val="002D78DE"/>
    <w:rsid w:val="002E0254"/>
    <w:rsid w:val="002E02D5"/>
    <w:rsid w:val="002E043D"/>
    <w:rsid w:val="002E09C7"/>
    <w:rsid w:val="002E09FA"/>
    <w:rsid w:val="002E224B"/>
    <w:rsid w:val="002E2A2F"/>
    <w:rsid w:val="002E2A6D"/>
    <w:rsid w:val="002E2E4F"/>
    <w:rsid w:val="002E30BB"/>
    <w:rsid w:val="002E3386"/>
    <w:rsid w:val="002E35AD"/>
    <w:rsid w:val="002E39DE"/>
    <w:rsid w:val="002E3D7A"/>
    <w:rsid w:val="002E4327"/>
    <w:rsid w:val="002E4332"/>
    <w:rsid w:val="002E4946"/>
    <w:rsid w:val="002E4AA3"/>
    <w:rsid w:val="002E4C95"/>
    <w:rsid w:val="002E4EBD"/>
    <w:rsid w:val="002E536A"/>
    <w:rsid w:val="002E58DD"/>
    <w:rsid w:val="002E5970"/>
    <w:rsid w:val="002E5E2A"/>
    <w:rsid w:val="002E6098"/>
    <w:rsid w:val="002E61E1"/>
    <w:rsid w:val="002E62B6"/>
    <w:rsid w:val="002E63C3"/>
    <w:rsid w:val="002E6446"/>
    <w:rsid w:val="002E70C7"/>
    <w:rsid w:val="002E7443"/>
    <w:rsid w:val="002E74ED"/>
    <w:rsid w:val="002E7F97"/>
    <w:rsid w:val="002F0436"/>
    <w:rsid w:val="002F0880"/>
    <w:rsid w:val="002F0C67"/>
    <w:rsid w:val="002F1004"/>
    <w:rsid w:val="002F17E7"/>
    <w:rsid w:val="002F185B"/>
    <w:rsid w:val="002F1C6F"/>
    <w:rsid w:val="002F1D10"/>
    <w:rsid w:val="002F1DE3"/>
    <w:rsid w:val="002F1E40"/>
    <w:rsid w:val="002F1E53"/>
    <w:rsid w:val="002F1EBE"/>
    <w:rsid w:val="002F2425"/>
    <w:rsid w:val="002F2CAA"/>
    <w:rsid w:val="002F2EFB"/>
    <w:rsid w:val="002F36A0"/>
    <w:rsid w:val="002F3D51"/>
    <w:rsid w:val="002F42B2"/>
    <w:rsid w:val="002F57FE"/>
    <w:rsid w:val="002F5BE9"/>
    <w:rsid w:val="002F5E1C"/>
    <w:rsid w:val="002F60A4"/>
    <w:rsid w:val="002F6539"/>
    <w:rsid w:val="002F72D9"/>
    <w:rsid w:val="002F747A"/>
    <w:rsid w:val="002F78FF"/>
    <w:rsid w:val="00300114"/>
    <w:rsid w:val="003001E6"/>
    <w:rsid w:val="0030052C"/>
    <w:rsid w:val="00300766"/>
    <w:rsid w:val="00301A9B"/>
    <w:rsid w:val="003022BB"/>
    <w:rsid w:val="0030245A"/>
    <w:rsid w:val="00303856"/>
    <w:rsid w:val="00303A79"/>
    <w:rsid w:val="00303D21"/>
    <w:rsid w:val="00303F88"/>
    <w:rsid w:val="003048A0"/>
    <w:rsid w:val="003057F6"/>
    <w:rsid w:val="003067D7"/>
    <w:rsid w:val="00307CDD"/>
    <w:rsid w:val="00307E34"/>
    <w:rsid w:val="00310382"/>
    <w:rsid w:val="00311A2A"/>
    <w:rsid w:val="00311B8A"/>
    <w:rsid w:val="00311DC0"/>
    <w:rsid w:val="00312565"/>
    <w:rsid w:val="00313F18"/>
    <w:rsid w:val="0031415F"/>
    <w:rsid w:val="003141BA"/>
    <w:rsid w:val="003146F3"/>
    <w:rsid w:val="00314CBF"/>
    <w:rsid w:val="00315747"/>
    <w:rsid w:val="0031611B"/>
    <w:rsid w:val="003163D3"/>
    <w:rsid w:val="003168AB"/>
    <w:rsid w:val="0031709C"/>
    <w:rsid w:val="003174E6"/>
    <w:rsid w:val="00317577"/>
    <w:rsid w:val="00317916"/>
    <w:rsid w:val="00317B24"/>
    <w:rsid w:val="00320093"/>
    <w:rsid w:val="00321249"/>
    <w:rsid w:val="003229C3"/>
    <w:rsid w:val="0032435C"/>
    <w:rsid w:val="00325408"/>
    <w:rsid w:val="00326499"/>
    <w:rsid w:val="00327956"/>
    <w:rsid w:val="003306E1"/>
    <w:rsid w:val="00330B5B"/>
    <w:rsid w:val="00331017"/>
    <w:rsid w:val="0033142D"/>
    <w:rsid w:val="00331A9E"/>
    <w:rsid w:val="003320E4"/>
    <w:rsid w:val="003327F8"/>
    <w:rsid w:val="003327FB"/>
    <w:rsid w:val="00332C26"/>
    <w:rsid w:val="00332D1D"/>
    <w:rsid w:val="00333273"/>
    <w:rsid w:val="003345DF"/>
    <w:rsid w:val="0033525D"/>
    <w:rsid w:val="0033552E"/>
    <w:rsid w:val="00337FC1"/>
    <w:rsid w:val="00340654"/>
    <w:rsid w:val="003414F3"/>
    <w:rsid w:val="00341B16"/>
    <w:rsid w:val="0034224D"/>
    <w:rsid w:val="003423BD"/>
    <w:rsid w:val="00342485"/>
    <w:rsid w:val="003424C4"/>
    <w:rsid w:val="0034291B"/>
    <w:rsid w:val="003434F3"/>
    <w:rsid w:val="0034364B"/>
    <w:rsid w:val="00344332"/>
    <w:rsid w:val="00344C08"/>
    <w:rsid w:val="0034537B"/>
    <w:rsid w:val="00345EE7"/>
    <w:rsid w:val="0034602E"/>
    <w:rsid w:val="003468BF"/>
    <w:rsid w:val="00346C38"/>
    <w:rsid w:val="00346D16"/>
    <w:rsid w:val="003504D8"/>
    <w:rsid w:val="003508D0"/>
    <w:rsid w:val="00350D12"/>
    <w:rsid w:val="00351AF1"/>
    <w:rsid w:val="00351C65"/>
    <w:rsid w:val="00351CFC"/>
    <w:rsid w:val="00352C61"/>
    <w:rsid w:val="0035387B"/>
    <w:rsid w:val="00354A0E"/>
    <w:rsid w:val="00354CC5"/>
    <w:rsid w:val="0035613E"/>
    <w:rsid w:val="003564C6"/>
    <w:rsid w:val="00356507"/>
    <w:rsid w:val="00356F88"/>
    <w:rsid w:val="003571A2"/>
    <w:rsid w:val="00357378"/>
    <w:rsid w:val="003602FD"/>
    <w:rsid w:val="003605E5"/>
    <w:rsid w:val="0036097D"/>
    <w:rsid w:val="00360BAA"/>
    <w:rsid w:val="00360C65"/>
    <w:rsid w:val="00360E85"/>
    <w:rsid w:val="003613A2"/>
    <w:rsid w:val="003615EE"/>
    <w:rsid w:val="00361F58"/>
    <w:rsid w:val="00363EE9"/>
    <w:rsid w:val="00364288"/>
    <w:rsid w:val="00364580"/>
    <w:rsid w:val="00364874"/>
    <w:rsid w:val="00364F3F"/>
    <w:rsid w:val="0036599C"/>
    <w:rsid w:val="00365CBB"/>
    <w:rsid w:val="003662D4"/>
    <w:rsid w:val="00366331"/>
    <w:rsid w:val="00366AA2"/>
    <w:rsid w:val="0036706B"/>
    <w:rsid w:val="003674BE"/>
    <w:rsid w:val="00367AC4"/>
    <w:rsid w:val="00370AB6"/>
    <w:rsid w:val="00370B44"/>
    <w:rsid w:val="003719CE"/>
    <w:rsid w:val="00371CF0"/>
    <w:rsid w:val="00371F7D"/>
    <w:rsid w:val="00372B4A"/>
    <w:rsid w:val="00373D43"/>
    <w:rsid w:val="00373D8F"/>
    <w:rsid w:val="0037443F"/>
    <w:rsid w:val="00374944"/>
    <w:rsid w:val="0037554F"/>
    <w:rsid w:val="00375F40"/>
    <w:rsid w:val="00376128"/>
    <w:rsid w:val="00376579"/>
    <w:rsid w:val="00376F39"/>
    <w:rsid w:val="00377375"/>
    <w:rsid w:val="0037742E"/>
    <w:rsid w:val="00377D56"/>
    <w:rsid w:val="0038082A"/>
    <w:rsid w:val="00380AD5"/>
    <w:rsid w:val="003816C9"/>
    <w:rsid w:val="00381949"/>
    <w:rsid w:val="00381FE5"/>
    <w:rsid w:val="00381FEB"/>
    <w:rsid w:val="0038245A"/>
    <w:rsid w:val="003840E6"/>
    <w:rsid w:val="0038436F"/>
    <w:rsid w:val="0038478C"/>
    <w:rsid w:val="0038517F"/>
    <w:rsid w:val="00385643"/>
    <w:rsid w:val="00385CFC"/>
    <w:rsid w:val="00385E01"/>
    <w:rsid w:val="00385E3F"/>
    <w:rsid w:val="00386C41"/>
    <w:rsid w:val="00387C6B"/>
    <w:rsid w:val="0039020F"/>
    <w:rsid w:val="00390B17"/>
    <w:rsid w:val="00390C82"/>
    <w:rsid w:val="0039164A"/>
    <w:rsid w:val="003917E4"/>
    <w:rsid w:val="00391F0A"/>
    <w:rsid w:val="00392524"/>
    <w:rsid w:val="00392898"/>
    <w:rsid w:val="00392B46"/>
    <w:rsid w:val="0039337A"/>
    <w:rsid w:val="003935E9"/>
    <w:rsid w:val="00393CB1"/>
    <w:rsid w:val="00395586"/>
    <w:rsid w:val="00395B94"/>
    <w:rsid w:val="0039725D"/>
    <w:rsid w:val="00397608"/>
    <w:rsid w:val="00397CEB"/>
    <w:rsid w:val="00397D5F"/>
    <w:rsid w:val="00397EBD"/>
    <w:rsid w:val="003A07C8"/>
    <w:rsid w:val="003A0CD7"/>
    <w:rsid w:val="003A1405"/>
    <w:rsid w:val="003A161A"/>
    <w:rsid w:val="003A198D"/>
    <w:rsid w:val="003A1BE2"/>
    <w:rsid w:val="003A2B1A"/>
    <w:rsid w:val="003A2DC4"/>
    <w:rsid w:val="003A2E41"/>
    <w:rsid w:val="003A3189"/>
    <w:rsid w:val="003A31A0"/>
    <w:rsid w:val="003A3CA7"/>
    <w:rsid w:val="003A453A"/>
    <w:rsid w:val="003A45F4"/>
    <w:rsid w:val="003A49FD"/>
    <w:rsid w:val="003A4EDA"/>
    <w:rsid w:val="003A5FCC"/>
    <w:rsid w:val="003A63DB"/>
    <w:rsid w:val="003A6AA7"/>
    <w:rsid w:val="003A6E20"/>
    <w:rsid w:val="003A782C"/>
    <w:rsid w:val="003A7A2E"/>
    <w:rsid w:val="003B07CE"/>
    <w:rsid w:val="003B0BEB"/>
    <w:rsid w:val="003B10D1"/>
    <w:rsid w:val="003B1176"/>
    <w:rsid w:val="003B23FD"/>
    <w:rsid w:val="003B29CC"/>
    <w:rsid w:val="003B3109"/>
    <w:rsid w:val="003B312D"/>
    <w:rsid w:val="003B33BD"/>
    <w:rsid w:val="003B3988"/>
    <w:rsid w:val="003B4490"/>
    <w:rsid w:val="003B4BDB"/>
    <w:rsid w:val="003B569D"/>
    <w:rsid w:val="003B6610"/>
    <w:rsid w:val="003B6C8B"/>
    <w:rsid w:val="003B70BC"/>
    <w:rsid w:val="003B72B3"/>
    <w:rsid w:val="003B73A4"/>
    <w:rsid w:val="003B7B6C"/>
    <w:rsid w:val="003C0668"/>
    <w:rsid w:val="003C0901"/>
    <w:rsid w:val="003C0A4F"/>
    <w:rsid w:val="003C0DC6"/>
    <w:rsid w:val="003C10C2"/>
    <w:rsid w:val="003C1288"/>
    <w:rsid w:val="003C14D0"/>
    <w:rsid w:val="003C237B"/>
    <w:rsid w:val="003C2531"/>
    <w:rsid w:val="003C2DD3"/>
    <w:rsid w:val="003C34F9"/>
    <w:rsid w:val="003C364C"/>
    <w:rsid w:val="003C3C0E"/>
    <w:rsid w:val="003C3C44"/>
    <w:rsid w:val="003C4B76"/>
    <w:rsid w:val="003C4EAC"/>
    <w:rsid w:val="003C4ED4"/>
    <w:rsid w:val="003C5179"/>
    <w:rsid w:val="003C5A4C"/>
    <w:rsid w:val="003C5A6B"/>
    <w:rsid w:val="003C5BB5"/>
    <w:rsid w:val="003C5F84"/>
    <w:rsid w:val="003C6169"/>
    <w:rsid w:val="003C6192"/>
    <w:rsid w:val="003C665A"/>
    <w:rsid w:val="003C6C30"/>
    <w:rsid w:val="003C74F4"/>
    <w:rsid w:val="003C7835"/>
    <w:rsid w:val="003C7E1B"/>
    <w:rsid w:val="003C7FC9"/>
    <w:rsid w:val="003D02AA"/>
    <w:rsid w:val="003D077C"/>
    <w:rsid w:val="003D080D"/>
    <w:rsid w:val="003D09A3"/>
    <w:rsid w:val="003D0D14"/>
    <w:rsid w:val="003D3794"/>
    <w:rsid w:val="003D3A84"/>
    <w:rsid w:val="003D3C58"/>
    <w:rsid w:val="003D403E"/>
    <w:rsid w:val="003D42A6"/>
    <w:rsid w:val="003D4332"/>
    <w:rsid w:val="003D4F17"/>
    <w:rsid w:val="003D4F21"/>
    <w:rsid w:val="003D4FAC"/>
    <w:rsid w:val="003D57B6"/>
    <w:rsid w:val="003D62CD"/>
    <w:rsid w:val="003D63A2"/>
    <w:rsid w:val="003D6811"/>
    <w:rsid w:val="003D7333"/>
    <w:rsid w:val="003D73F2"/>
    <w:rsid w:val="003D7768"/>
    <w:rsid w:val="003E0894"/>
    <w:rsid w:val="003E1A33"/>
    <w:rsid w:val="003E1CE1"/>
    <w:rsid w:val="003E2230"/>
    <w:rsid w:val="003E2250"/>
    <w:rsid w:val="003E24C3"/>
    <w:rsid w:val="003E2594"/>
    <w:rsid w:val="003E3A4E"/>
    <w:rsid w:val="003E444C"/>
    <w:rsid w:val="003E4691"/>
    <w:rsid w:val="003E46B3"/>
    <w:rsid w:val="003E4F18"/>
    <w:rsid w:val="003E5AE4"/>
    <w:rsid w:val="003E6729"/>
    <w:rsid w:val="003E67ED"/>
    <w:rsid w:val="003E6B60"/>
    <w:rsid w:val="003E6F4E"/>
    <w:rsid w:val="003E7269"/>
    <w:rsid w:val="003E7906"/>
    <w:rsid w:val="003F000F"/>
    <w:rsid w:val="003F0B4E"/>
    <w:rsid w:val="003F0E5A"/>
    <w:rsid w:val="003F159C"/>
    <w:rsid w:val="003F1BBC"/>
    <w:rsid w:val="003F1CA9"/>
    <w:rsid w:val="003F30E0"/>
    <w:rsid w:val="003F35E1"/>
    <w:rsid w:val="003F3C50"/>
    <w:rsid w:val="003F4EBB"/>
    <w:rsid w:val="003F5275"/>
    <w:rsid w:val="003F5AB4"/>
    <w:rsid w:val="003F5D1F"/>
    <w:rsid w:val="003F6003"/>
    <w:rsid w:val="003F7AE8"/>
    <w:rsid w:val="0040012D"/>
    <w:rsid w:val="00401571"/>
    <w:rsid w:val="004028B2"/>
    <w:rsid w:val="0040290B"/>
    <w:rsid w:val="00403050"/>
    <w:rsid w:val="004043E4"/>
    <w:rsid w:val="00404453"/>
    <w:rsid w:val="004051F7"/>
    <w:rsid w:val="004053CF"/>
    <w:rsid w:val="00406202"/>
    <w:rsid w:val="00406A6A"/>
    <w:rsid w:val="00406B22"/>
    <w:rsid w:val="00406FE7"/>
    <w:rsid w:val="00407147"/>
    <w:rsid w:val="00407562"/>
    <w:rsid w:val="004078FA"/>
    <w:rsid w:val="00407DDF"/>
    <w:rsid w:val="00411D12"/>
    <w:rsid w:val="00412791"/>
    <w:rsid w:val="00412796"/>
    <w:rsid w:val="00412FC5"/>
    <w:rsid w:val="004131C6"/>
    <w:rsid w:val="00414A9B"/>
    <w:rsid w:val="00415065"/>
    <w:rsid w:val="00415E71"/>
    <w:rsid w:val="00416048"/>
    <w:rsid w:val="00416748"/>
    <w:rsid w:val="004169FA"/>
    <w:rsid w:val="00416BB3"/>
    <w:rsid w:val="00417005"/>
    <w:rsid w:val="00417DBA"/>
    <w:rsid w:val="00420FEA"/>
    <w:rsid w:val="00421937"/>
    <w:rsid w:val="004224FC"/>
    <w:rsid w:val="00422CD3"/>
    <w:rsid w:val="00423525"/>
    <w:rsid w:val="004246DC"/>
    <w:rsid w:val="004248B1"/>
    <w:rsid w:val="00424915"/>
    <w:rsid w:val="004256C4"/>
    <w:rsid w:val="00425B4F"/>
    <w:rsid w:val="00426212"/>
    <w:rsid w:val="0042682B"/>
    <w:rsid w:val="00426B10"/>
    <w:rsid w:val="00426DD6"/>
    <w:rsid w:val="0042764B"/>
    <w:rsid w:val="0042773D"/>
    <w:rsid w:val="00427A16"/>
    <w:rsid w:val="00430900"/>
    <w:rsid w:val="004311D0"/>
    <w:rsid w:val="00431E08"/>
    <w:rsid w:val="00432550"/>
    <w:rsid w:val="00432590"/>
    <w:rsid w:val="004326E0"/>
    <w:rsid w:val="004328A7"/>
    <w:rsid w:val="00432923"/>
    <w:rsid w:val="00432EED"/>
    <w:rsid w:val="00433070"/>
    <w:rsid w:val="00433BDE"/>
    <w:rsid w:val="00434044"/>
    <w:rsid w:val="004340FA"/>
    <w:rsid w:val="00434C74"/>
    <w:rsid w:val="00435281"/>
    <w:rsid w:val="00436CDA"/>
    <w:rsid w:val="00436F4A"/>
    <w:rsid w:val="004375B1"/>
    <w:rsid w:val="00437DEF"/>
    <w:rsid w:val="00437E92"/>
    <w:rsid w:val="0044034F"/>
    <w:rsid w:val="0044036A"/>
    <w:rsid w:val="00440A0F"/>
    <w:rsid w:val="0044139D"/>
    <w:rsid w:val="00441549"/>
    <w:rsid w:val="004423C0"/>
    <w:rsid w:val="004426C1"/>
    <w:rsid w:val="00442759"/>
    <w:rsid w:val="004428AC"/>
    <w:rsid w:val="00442ABE"/>
    <w:rsid w:val="00443CA3"/>
    <w:rsid w:val="0044469C"/>
    <w:rsid w:val="00444BB5"/>
    <w:rsid w:val="00444F1A"/>
    <w:rsid w:val="00444F4B"/>
    <w:rsid w:val="004451D3"/>
    <w:rsid w:val="004453DE"/>
    <w:rsid w:val="00445411"/>
    <w:rsid w:val="00445E03"/>
    <w:rsid w:val="00445E7A"/>
    <w:rsid w:val="00446F44"/>
    <w:rsid w:val="004506E8"/>
    <w:rsid w:val="00451442"/>
    <w:rsid w:val="004519C2"/>
    <w:rsid w:val="00451F0A"/>
    <w:rsid w:val="004526C7"/>
    <w:rsid w:val="004532BE"/>
    <w:rsid w:val="00453E05"/>
    <w:rsid w:val="00453F4D"/>
    <w:rsid w:val="00454FDE"/>
    <w:rsid w:val="00455CBB"/>
    <w:rsid w:val="00455DA7"/>
    <w:rsid w:val="004562B4"/>
    <w:rsid w:val="004564B2"/>
    <w:rsid w:val="00456C92"/>
    <w:rsid w:val="00456E90"/>
    <w:rsid w:val="00456EB4"/>
    <w:rsid w:val="00457285"/>
    <w:rsid w:val="00457757"/>
    <w:rsid w:val="00457827"/>
    <w:rsid w:val="00461093"/>
    <w:rsid w:val="00461292"/>
    <w:rsid w:val="0046177B"/>
    <w:rsid w:val="004641BC"/>
    <w:rsid w:val="00464ABD"/>
    <w:rsid w:val="00464D58"/>
    <w:rsid w:val="00464EC1"/>
    <w:rsid w:val="00465806"/>
    <w:rsid w:val="00466500"/>
    <w:rsid w:val="004669B1"/>
    <w:rsid w:val="004669C6"/>
    <w:rsid w:val="00466CD5"/>
    <w:rsid w:val="004672B9"/>
    <w:rsid w:val="00467BC3"/>
    <w:rsid w:val="00470126"/>
    <w:rsid w:val="004709CE"/>
    <w:rsid w:val="004712A6"/>
    <w:rsid w:val="004718F3"/>
    <w:rsid w:val="00471B54"/>
    <w:rsid w:val="0047221C"/>
    <w:rsid w:val="00472351"/>
    <w:rsid w:val="004724F6"/>
    <w:rsid w:val="00472E5B"/>
    <w:rsid w:val="004744C4"/>
    <w:rsid w:val="004746A3"/>
    <w:rsid w:val="00474A2A"/>
    <w:rsid w:val="00474CCB"/>
    <w:rsid w:val="00475040"/>
    <w:rsid w:val="004754FB"/>
    <w:rsid w:val="004756C6"/>
    <w:rsid w:val="00475771"/>
    <w:rsid w:val="00475DE9"/>
    <w:rsid w:val="00475F71"/>
    <w:rsid w:val="00476333"/>
    <w:rsid w:val="0047716E"/>
    <w:rsid w:val="004804DE"/>
    <w:rsid w:val="00481842"/>
    <w:rsid w:val="00482323"/>
    <w:rsid w:val="004826C9"/>
    <w:rsid w:val="00482947"/>
    <w:rsid w:val="00483506"/>
    <w:rsid w:val="00483CDC"/>
    <w:rsid w:val="00484650"/>
    <w:rsid w:val="0048466F"/>
    <w:rsid w:val="00484FEC"/>
    <w:rsid w:val="00485543"/>
    <w:rsid w:val="00485AC9"/>
    <w:rsid w:val="00485F3B"/>
    <w:rsid w:val="00486D6B"/>
    <w:rsid w:val="00486E19"/>
    <w:rsid w:val="00487269"/>
    <w:rsid w:val="004873E5"/>
    <w:rsid w:val="0048784E"/>
    <w:rsid w:val="00487FB4"/>
    <w:rsid w:val="00490190"/>
    <w:rsid w:val="00490C06"/>
    <w:rsid w:val="00490D3D"/>
    <w:rsid w:val="00491493"/>
    <w:rsid w:val="0049156E"/>
    <w:rsid w:val="0049158D"/>
    <w:rsid w:val="00492657"/>
    <w:rsid w:val="004935E3"/>
    <w:rsid w:val="0049365B"/>
    <w:rsid w:val="00493CAE"/>
    <w:rsid w:val="00493D40"/>
    <w:rsid w:val="00493EE3"/>
    <w:rsid w:val="004947BD"/>
    <w:rsid w:val="00494C88"/>
    <w:rsid w:val="00494D79"/>
    <w:rsid w:val="004954D3"/>
    <w:rsid w:val="00495DEA"/>
    <w:rsid w:val="004967B6"/>
    <w:rsid w:val="00496867"/>
    <w:rsid w:val="0049704A"/>
    <w:rsid w:val="00497536"/>
    <w:rsid w:val="00497FE7"/>
    <w:rsid w:val="004A01B9"/>
    <w:rsid w:val="004A0C4E"/>
    <w:rsid w:val="004A17BF"/>
    <w:rsid w:val="004A1B39"/>
    <w:rsid w:val="004A2197"/>
    <w:rsid w:val="004A225B"/>
    <w:rsid w:val="004A3BEF"/>
    <w:rsid w:val="004A464C"/>
    <w:rsid w:val="004A504B"/>
    <w:rsid w:val="004A5480"/>
    <w:rsid w:val="004A5F38"/>
    <w:rsid w:val="004A5FBB"/>
    <w:rsid w:val="004A63CA"/>
    <w:rsid w:val="004A63F7"/>
    <w:rsid w:val="004A6911"/>
    <w:rsid w:val="004A7184"/>
    <w:rsid w:val="004A7347"/>
    <w:rsid w:val="004A76D2"/>
    <w:rsid w:val="004A7771"/>
    <w:rsid w:val="004A7FEE"/>
    <w:rsid w:val="004B03A1"/>
    <w:rsid w:val="004B095C"/>
    <w:rsid w:val="004B0AF3"/>
    <w:rsid w:val="004B1AEF"/>
    <w:rsid w:val="004B2798"/>
    <w:rsid w:val="004B2D9E"/>
    <w:rsid w:val="004B35D7"/>
    <w:rsid w:val="004B385F"/>
    <w:rsid w:val="004B3BDA"/>
    <w:rsid w:val="004B411F"/>
    <w:rsid w:val="004B41B4"/>
    <w:rsid w:val="004B44C4"/>
    <w:rsid w:val="004B4A0E"/>
    <w:rsid w:val="004B4AB8"/>
    <w:rsid w:val="004B4BFA"/>
    <w:rsid w:val="004B4EFE"/>
    <w:rsid w:val="004B5383"/>
    <w:rsid w:val="004B54E0"/>
    <w:rsid w:val="004B5A77"/>
    <w:rsid w:val="004B5DCD"/>
    <w:rsid w:val="004B5DE1"/>
    <w:rsid w:val="004B6739"/>
    <w:rsid w:val="004B6993"/>
    <w:rsid w:val="004B71AF"/>
    <w:rsid w:val="004B7384"/>
    <w:rsid w:val="004B7415"/>
    <w:rsid w:val="004B7505"/>
    <w:rsid w:val="004B76D7"/>
    <w:rsid w:val="004C011E"/>
    <w:rsid w:val="004C0150"/>
    <w:rsid w:val="004C01D8"/>
    <w:rsid w:val="004C0478"/>
    <w:rsid w:val="004C04AD"/>
    <w:rsid w:val="004C07BF"/>
    <w:rsid w:val="004C113C"/>
    <w:rsid w:val="004C17B0"/>
    <w:rsid w:val="004C1B53"/>
    <w:rsid w:val="004C249F"/>
    <w:rsid w:val="004C28F7"/>
    <w:rsid w:val="004C29DF"/>
    <w:rsid w:val="004C2B4F"/>
    <w:rsid w:val="004C31EB"/>
    <w:rsid w:val="004C3E10"/>
    <w:rsid w:val="004C4269"/>
    <w:rsid w:val="004C44E2"/>
    <w:rsid w:val="004C44E4"/>
    <w:rsid w:val="004C50C7"/>
    <w:rsid w:val="004C5331"/>
    <w:rsid w:val="004C5CB9"/>
    <w:rsid w:val="004C6746"/>
    <w:rsid w:val="004C6E8E"/>
    <w:rsid w:val="004C7275"/>
    <w:rsid w:val="004C763E"/>
    <w:rsid w:val="004C7804"/>
    <w:rsid w:val="004C7DB5"/>
    <w:rsid w:val="004D0D99"/>
    <w:rsid w:val="004D0F2A"/>
    <w:rsid w:val="004D1C16"/>
    <w:rsid w:val="004D1F17"/>
    <w:rsid w:val="004D2BF1"/>
    <w:rsid w:val="004D2CE1"/>
    <w:rsid w:val="004D3170"/>
    <w:rsid w:val="004D39F8"/>
    <w:rsid w:val="004D4246"/>
    <w:rsid w:val="004D4D5E"/>
    <w:rsid w:val="004D526C"/>
    <w:rsid w:val="004D552C"/>
    <w:rsid w:val="004D5827"/>
    <w:rsid w:val="004D5A23"/>
    <w:rsid w:val="004D6236"/>
    <w:rsid w:val="004D6527"/>
    <w:rsid w:val="004D6958"/>
    <w:rsid w:val="004D6AF6"/>
    <w:rsid w:val="004D6B16"/>
    <w:rsid w:val="004D6F2E"/>
    <w:rsid w:val="004D78CE"/>
    <w:rsid w:val="004D7F0E"/>
    <w:rsid w:val="004D7F90"/>
    <w:rsid w:val="004E01D0"/>
    <w:rsid w:val="004E06E1"/>
    <w:rsid w:val="004E0702"/>
    <w:rsid w:val="004E1C9A"/>
    <w:rsid w:val="004E243E"/>
    <w:rsid w:val="004E266D"/>
    <w:rsid w:val="004E38DA"/>
    <w:rsid w:val="004E3A00"/>
    <w:rsid w:val="004E4637"/>
    <w:rsid w:val="004E47D4"/>
    <w:rsid w:val="004E4DBB"/>
    <w:rsid w:val="004E4E41"/>
    <w:rsid w:val="004E5B0A"/>
    <w:rsid w:val="004E5DE5"/>
    <w:rsid w:val="004E61A3"/>
    <w:rsid w:val="004E6955"/>
    <w:rsid w:val="004E6C69"/>
    <w:rsid w:val="004E72FE"/>
    <w:rsid w:val="004E73DB"/>
    <w:rsid w:val="004E7790"/>
    <w:rsid w:val="004E7BD4"/>
    <w:rsid w:val="004E7F9C"/>
    <w:rsid w:val="004F0045"/>
    <w:rsid w:val="004F0DC1"/>
    <w:rsid w:val="004F12B0"/>
    <w:rsid w:val="004F133A"/>
    <w:rsid w:val="004F14BB"/>
    <w:rsid w:val="004F1FA7"/>
    <w:rsid w:val="004F2979"/>
    <w:rsid w:val="004F2B35"/>
    <w:rsid w:val="004F2DE8"/>
    <w:rsid w:val="004F309D"/>
    <w:rsid w:val="004F315C"/>
    <w:rsid w:val="004F3493"/>
    <w:rsid w:val="004F3F77"/>
    <w:rsid w:val="004F4BFD"/>
    <w:rsid w:val="004F4FF7"/>
    <w:rsid w:val="004F5143"/>
    <w:rsid w:val="004F6489"/>
    <w:rsid w:val="004F6C39"/>
    <w:rsid w:val="004F7227"/>
    <w:rsid w:val="004F731F"/>
    <w:rsid w:val="004F769B"/>
    <w:rsid w:val="004F7891"/>
    <w:rsid w:val="004F7E82"/>
    <w:rsid w:val="0050140F"/>
    <w:rsid w:val="00501CC7"/>
    <w:rsid w:val="00502AFA"/>
    <w:rsid w:val="005032FC"/>
    <w:rsid w:val="00503761"/>
    <w:rsid w:val="00503806"/>
    <w:rsid w:val="00503B5E"/>
    <w:rsid w:val="00504760"/>
    <w:rsid w:val="00504E1D"/>
    <w:rsid w:val="005052B4"/>
    <w:rsid w:val="005058E4"/>
    <w:rsid w:val="005062D3"/>
    <w:rsid w:val="005068E4"/>
    <w:rsid w:val="00506D0A"/>
    <w:rsid w:val="00510306"/>
    <w:rsid w:val="00510407"/>
    <w:rsid w:val="00510446"/>
    <w:rsid w:val="00511132"/>
    <w:rsid w:val="0051185F"/>
    <w:rsid w:val="005119B2"/>
    <w:rsid w:val="00512265"/>
    <w:rsid w:val="00512B09"/>
    <w:rsid w:val="00512FB7"/>
    <w:rsid w:val="0051360B"/>
    <w:rsid w:val="005138E2"/>
    <w:rsid w:val="00514014"/>
    <w:rsid w:val="0051460A"/>
    <w:rsid w:val="00514A91"/>
    <w:rsid w:val="00514EAE"/>
    <w:rsid w:val="0051583D"/>
    <w:rsid w:val="00515A0E"/>
    <w:rsid w:val="005162D4"/>
    <w:rsid w:val="0051698A"/>
    <w:rsid w:val="00516AC6"/>
    <w:rsid w:val="00516FFE"/>
    <w:rsid w:val="00517892"/>
    <w:rsid w:val="00520393"/>
    <w:rsid w:val="00520403"/>
    <w:rsid w:val="0052082D"/>
    <w:rsid w:val="00520C04"/>
    <w:rsid w:val="005217F9"/>
    <w:rsid w:val="0052193C"/>
    <w:rsid w:val="005220ED"/>
    <w:rsid w:val="0052216E"/>
    <w:rsid w:val="0052217D"/>
    <w:rsid w:val="005228D1"/>
    <w:rsid w:val="00522A77"/>
    <w:rsid w:val="00522C3D"/>
    <w:rsid w:val="00522F63"/>
    <w:rsid w:val="005231FA"/>
    <w:rsid w:val="00523463"/>
    <w:rsid w:val="00524426"/>
    <w:rsid w:val="005244A7"/>
    <w:rsid w:val="00524905"/>
    <w:rsid w:val="005257AF"/>
    <w:rsid w:val="00525CAE"/>
    <w:rsid w:val="00525DE3"/>
    <w:rsid w:val="00525E66"/>
    <w:rsid w:val="0052658F"/>
    <w:rsid w:val="005268E8"/>
    <w:rsid w:val="0052706B"/>
    <w:rsid w:val="005301F0"/>
    <w:rsid w:val="00530613"/>
    <w:rsid w:val="005315EA"/>
    <w:rsid w:val="005319DE"/>
    <w:rsid w:val="00531B67"/>
    <w:rsid w:val="00531EF3"/>
    <w:rsid w:val="0053219E"/>
    <w:rsid w:val="005325C3"/>
    <w:rsid w:val="00532C2A"/>
    <w:rsid w:val="00533403"/>
    <w:rsid w:val="00533796"/>
    <w:rsid w:val="005343A5"/>
    <w:rsid w:val="005346AE"/>
    <w:rsid w:val="0053490C"/>
    <w:rsid w:val="00534DD3"/>
    <w:rsid w:val="00535033"/>
    <w:rsid w:val="00535D0F"/>
    <w:rsid w:val="005360E5"/>
    <w:rsid w:val="005363BB"/>
    <w:rsid w:val="00536E28"/>
    <w:rsid w:val="00537343"/>
    <w:rsid w:val="00537E7E"/>
    <w:rsid w:val="005402BA"/>
    <w:rsid w:val="00540835"/>
    <w:rsid w:val="00541B6C"/>
    <w:rsid w:val="005423CC"/>
    <w:rsid w:val="00542630"/>
    <w:rsid w:val="00542945"/>
    <w:rsid w:val="0054389A"/>
    <w:rsid w:val="00543E6F"/>
    <w:rsid w:val="00544709"/>
    <w:rsid w:val="00544878"/>
    <w:rsid w:val="00544B46"/>
    <w:rsid w:val="00544CF1"/>
    <w:rsid w:val="00545242"/>
    <w:rsid w:val="005459C2"/>
    <w:rsid w:val="00545C6A"/>
    <w:rsid w:val="00546508"/>
    <w:rsid w:val="0054689D"/>
    <w:rsid w:val="00546F9C"/>
    <w:rsid w:val="005474F5"/>
    <w:rsid w:val="005475DF"/>
    <w:rsid w:val="0054791B"/>
    <w:rsid w:val="00550332"/>
    <w:rsid w:val="005509B6"/>
    <w:rsid w:val="005516F3"/>
    <w:rsid w:val="005517B7"/>
    <w:rsid w:val="00554762"/>
    <w:rsid w:val="005554F3"/>
    <w:rsid w:val="005558B0"/>
    <w:rsid w:val="00555D75"/>
    <w:rsid w:val="005560A5"/>
    <w:rsid w:val="00556616"/>
    <w:rsid w:val="00556865"/>
    <w:rsid w:val="00557A85"/>
    <w:rsid w:val="00557BA4"/>
    <w:rsid w:val="00557F0B"/>
    <w:rsid w:val="0056011B"/>
    <w:rsid w:val="00560234"/>
    <w:rsid w:val="00560A4C"/>
    <w:rsid w:val="00560DF0"/>
    <w:rsid w:val="00560FCF"/>
    <w:rsid w:val="005611B7"/>
    <w:rsid w:val="00561511"/>
    <w:rsid w:val="00562147"/>
    <w:rsid w:val="00562207"/>
    <w:rsid w:val="0056223C"/>
    <w:rsid w:val="005628E3"/>
    <w:rsid w:val="00562E53"/>
    <w:rsid w:val="00564046"/>
    <w:rsid w:val="00564ADC"/>
    <w:rsid w:val="0056547C"/>
    <w:rsid w:val="005655B4"/>
    <w:rsid w:val="00565C9B"/>
    <w:rsid w:val="00566769"/>
    <w:rsid w:val="005667F4"/>
    <w:rsid w:val="00566A11"/>
    <w:rsid w:val="0056759C"/>
    <w:rsid w:val="00567711"/>
    <w:rsid w:val="00571367"/>
    <w:rsid w:val="00571766"/>
    <w:rsid w:val="00571BEB"/>
    <w:rsid w:val="00573124"/>
    <w:rsid w:val="00573680"/>
    <w:rsid w:val="005738C4"/>
    <w:rsid w:val="00573A4F"/>
    <w:rsid w:val="00575173"/>
    <w:rsid w:val="00575227"/>
    <w:rsid w:val="00575812"/>
    <w:rsid w:val="00575AAE"/>
    <w:rsid w:val="00575ED0"/>
    <w:rsid w:val="00575F51"/>
    <w:rsid w:val="00576564"/>
    <w:rsid w:val="005765CE"/>
    <w:rsid w:val="00576EFC"/>
    <w:rsid w:val="00577619"/>
    <w:rsid w:val="00577B96"/>
    <w:rsid w:val="00577EB9"/>
    <w:rsid w:val="00581558"/>
    <w:rsid w:val="00582441"/>
    <w:rsid w:val="00582616"/>
    <w:rsid w:val="00582A43"/>
    <w:rsid w:val="005833EA"/>
    <w:rsid w:val="00583405"/>
    <w:rsid w:val="00583CD7"/>
    <w:rsid w:val="00583E12"/>
    <w:rsid w:val="00584385"/>
    <w:rsid w:val="005853F4"/>
    <w:rsid w:val="005856DF"/>
    <w:rsid w:val="00586201"/>
    <w:rsid w:val="00586446"/>
    <w:rsid w:val="0058747E"/>
    <w:rsid w:val="005877A3"/>
    <w:rsid w:val="00590187"/>
    <w:rsid w:val="00591023"/>
    <w:rsid w:val="0059193C"/>
    <w:rsid w:val="00591EC8"/>
    <w:rsid w:val="005925D3"/>
    <w:rsid w:val="005926B1"/>
    <w:rsid w:val="00592C6D"/>
    <w:rsid w:val="00593947"/>
    <w:rsid w:val="00593C70"/>
    <w:rsid w:val="005940B9"/>
    <w:rsid w:val="00594399"/>
    <w:rsid w:val="005943E5"/>
    <w:rsid w:val="0059513E"/>
    <w:rsid w:val="00595210"/>
    <w:rsid w:val="005953D3"/>
    <w:rsid w:val="005954F9"/>
    <w:rsid w:val="0059564C"/>
    <w:rsid w:val="005967BA"/>
    <w:rsid w:val="00597479"/>
    <w:rsid w:val="00597FEF"/>
    <w:rsid w:val="005A0E63"/>
    <w:rsid w:val="005A0FF1"/>
    <w:rsid w:val="005A21B7"/>
    <w:rsid w:val="005A334C"/>
    <w:rsid w:val="005A3529"/>
    <w:rsid w:val="005A3979"/>
    <w:rsid w:val="005A543F"/>
    <w:rsid w:val="005A5509"/>
    <w:rsid w:val="005A5F2D"/>
    <w:rsid w:val="005A5FAD"/>
    <w:rsid w:val="005A67D2"/>
    <w:rsid w:val="005A6AA4"/>
    <w:rsid w:val="005A6C11"/>
    <w:rsid w:val="005A6D9F"/>
    <w:rsid w:val="005A7012"/>
    <w:rsid w:val="005A7069"/>
    <w:rsid w:val="005A713E"/>
    <w:rsid w:val="005A7A92"/>
    <w:rsid w:val="005B0C74"/>
    <w:rsid w:val="005B0D39"/>
    <w:rsid w:val="005B123E"/>
    <w:rsid w:val="005B135D"/>
    <w:rsid w:val="005B139D"/>
    <w:rsid w:val="005B1882"/>
    <w:rsid w:val="005B18B1"/>
    <w:rsid w:val="005B1A66"/>
    <w:rsid w:val="005B1E6A"/>
    <w:rsid w:val="005B2305"/>
    <w:rsid w:val="005B2DB7"/>
    <w:rsid w:val="005B36C6"/>
    <w:rsid w:val="005B3DF4"/>
    <w:rsid w:val="005B413E"/>
    <w:rsid w:val="005B453D"/>
    <w:rsid w:val="005B48FF"/>
    <w:rsid w:val="005B4FB1"/>
    <w:rsid w:val="005B6CE2"/>
    <w:rsid w:val="005B7043"/>
    <w:rsid w:val="005B7181"/>
    <w:rsid w:val="005B7405"/>
    <w:rsid w:val="005B75F8"/>
    <w:rsid w:val="005B76AF"/>
    <w:rsid w:val="005B78FB"/>
    <w:rsid w:val="005B7C23"/>
    <w:rsid w:val="005C02D7"/>
    <w:rsid w:val="005C0767"/>
    <w:rsid w:val="005C0B45"/>
    <w:rsid w:val="005C1037"/>
    <w:rsid w:val="005C1E32"/>
    <w:rsid w:val="005C2184"/>
    <w:rsid w:val="005C2832"/>
    <w:rsid w:val="005C2873"/>
    <w:rsid w:val="005C2B5D"/>
    <w:rsid w:val="005C2BD3"/>
    <w:rsid w:val="005C31D8"/>
    <w:rsid w:val="005C44FD"/>
    <w:rsid w:val="005C4691"/>
    <w:rsid w:val="005C497E"/>
    <w:rsid w:val="005C4EAF"/>
    <w:rsid w:val="005C5248"/>
    <w:rsid w:val="005C5524"/>
    <w:rsid w:val="005C5BA1"/>
    <w:rsid w:val="005C5EA8"/>
    <w:rsid w:val="005C670D"/>
    <w:rsid w:val="005D115D"/>
    <w:rsid w:val="005D147F"/>
    <w:rsid w:val="005D19E7"/>
    <w:rsid w:val="005D1CAC"/>
    <w:rsid w:val="005D2298"/>
    <w:rsid w:val="005D2415"/>
    <w:rsid w:val="005D24A3"/>
    <w:rsid w:val="005D3556"/>
    <w:rsid w:val="005D363F"/>
    <w:rsid w:val="005D3718"/>
    <w:rsid w:val="005D3D9B"/>
    <w:rsid w:val="005D3FBB"/>
    <w:rsid w:val="005D6679"/>
    <w:rsid w:val="005D69E4"/>
    <w:rsid w:val="005D6AAA"/>
    <w:rsid w:val="005D6DB2"/>
    <w:rsid w:val="005D79FB"/>
    <w:rsid w:val="005E0669"/>
    <w:rsid w:val="005E068A"/>
    <w:rsid w:val="005E0A93"/>
    <w:rsid w:val="005E0E81"/>
    <w:rsid w:val="005E0FA0"/>
    <w:rsid w:val="005E11DC"/>
    <w:rsid w:val="005E1565"/>
    <w:rsid w:val="005E1811"/>
    <w:rsid w:val="005E1A9C"/>
    <w:rsid w:val="005E2176"/>
    <w:rsid w:val="005E2D3C"/>
    <w:rsid w:val="005E3E9E"/>
    <w:rsid w:val="005E4530"/>
    <w:rsid w:val="005E459D"/>
    <w:rsid w:val="005E4E05"/>
    <w:rsid w:val="005E4FF0"/>
    <w:rsid w:val="005E534E"/>
    <w:rsid w:val="005E60F0"/>
    <w:rsid w:val="005E634E"/>
    <w:rsid w:val="005E6BC8"/>
    <w:rsid w:val="005E6E99"/>
    <w:rsid w:val="005E779F"/>
    <w:rsid w:val="005E7999"/>
    <w:rsid w:val="005E7A17"/>
    <w:rsid w:val="005F014D"/>
    <w:rsid w:val="005F0E22"/>
    <w:rsid w:val="005F1537"/>
    <w:rsid w:val="005F17A6"/>
    <w:rsid w:val="005F1DE3"/>
    <w:rsid w:val="005F30CA"/>
    <w:rsid w:val="005F3753"/>
    <w:rsid w:val="005F42BC"/>
    <w:rsid w:val="005F4A0B"/>
    <w:rsid w:val="005F4A47"/>
    <w:rsid w:val="005F4A76"/>
    <w:rsid w:val="005F4D8F"/>
    <w:rsid w:val="005F5B8E"/>
    <w:rsid w:val="005F6201"/>
    <w:rsid w:val="005F64DB"/>
    <w:rsid w:val="005F6FB2"/>
    <w:rsid w:val="005F721A"/>
    <w:rsid w:val="005F7361"/>
    <w:rsid w:val="005F7383"/>
    <w:rsid w:val="005F74C7"/>
    <w:rsid w:val="00600E5A"/>
    <w:rsid w:val="006017C7"/>
    <w:rsid w:val="00601CDD"/>
    <w:rsid w:val="006021DF"/>
    <w:rsid w:val="00603789"/>
    <w:rsid w:val="0060452F"/>
    <w:rsid w:val="0060480E"/>
    <w:rsid w:val="00604C15"/>
    <w:rsid w:val="006055F5"/>
    <w:rsid w:val="00605D36"/>
    <w:rsid w:val="00606261"/>
    <w:rsid w:val="006063BA"/>
    <w:rsid w:val="006065F1"/>
    <w:rsid w:val="00606CA7"/>
    <w:rsid w:val="006074FE"/>
    <w:rsid w:val="00607507"/>
    <w:rsid w:val="006075FC"/>
    <w:rsid w:val="00607687"/>
    <w:rsid w:val="0060777D"/>
    <w:rsid w:val="00607CAE"/>
    <w:rsid w:val="00607FE0"/>
    <w:rsid w:val="00610385"/>
    <w:rsid w:val="0061043F"/>
    <w:rsid w:val="006108AD"/>
    <w:rsid w:val="00611418"/>
    <w:rsid w:val="006116F3"/>
    <w:rsid w:val="00612508"/>
    <w:rsid w:val="00612746"/>
    <w:rsid w:val="00612A85"/>
    <w:rsid w:val="00612AF6"/>
    <w:rsid w:val="00613B2B"/>
    <w:rsid w:val="00614138"/>
    <w:rsid w:val="00614A52"/>
    <w:rsid w:val="006156AE"/>
    <w:rsid w:val="006156E6"/>
    <w:rsid w:val="006158D5"/>
    <w:rsid w:val="006163F2"/>
    <w:rsid w:val="006167E7"/>
    <w:rsid w:val="00616A75"/>
    <w:rsid w:val="00616E29"/>
    <w:rsid w:val="006170B5"/>
    <w:rsid w:val="00617182"/>
    <w:rsid w:val="00617BCD"/>
    <w:rsid w:val="006202B8"/>
    <w:rsid w:val="00621454"/>
    <w:rsid w:val="00622586"/>
    <w:rsid w:val="006226E1"/>
    <w:rsid w:val="00622A7F"/>
    <w:rsid w:val="0062403F"/>
    <w:rsid w:val="006242BA"/>
    <w:rsid w:val="006244D9"/>
    <w:rsid w:val="00624622"/>
    <w:rsid w:val="0062498E"/>
    <w:rsid w:val="00625D83"/>
    <w:rsid w:val="006263F2"/>
    <w:rsid w:val="00627478"/>
    <w:rsid w:val="0062751F"/>
    <w:rsid w:val="0062765A"/>
    <w:rsid w:val="006278FB"/>
    <w:rsid w:val="00630053"/>
    <w:rsid w:val="00630446"/>
    <w:rsid w:val="00630998"/>
    <w:rsid w:val="00630B2E"/>
    <w:rsid w:val="00630F36"/>
    <w:rsid w:val="0063109C"/>
    <w:rsid w:val="006321CB"/>
    <w:rsid w:val="0063237F"/>
    <w:rsid w:val="006328F8"/>
    <w:rsid w:val="00632E47"/>
    <w:rsid w:val="006332B5"/>
    <w:rsid w:val="00633699"/>
    <w:rsid w:val="00633B5A"/>
    <w:rsid w:val="006343B2"/>
    <w:rsid w:val="00634780"/>
    <w:rsid w:val="00634985"/>
    <w:rsid w:val="00634C6F"/>
    <w:rsid w:val="00635219"/>
    <w:rsid w:val="006361D2"/>
    <w:rsid w:val="00636BBB"/>
    <w:rsid w:val="00636FF8"/>
    <w:rsid w:val="00637ECF"/>
    <w:rsid w:val="00640330"/>
    <w:rsid w:val="0064039E"/>
    <w:rsid w:val="00641140"/>
    <w:rsid w:val="00641222"/>
    <w:rsid w:val="0064180B"/>
    <w:rsid w:val="00642CF9"/>
    <w:rsid w:val="006435FA"/>
    <w:rsid w:val="00643EAA"/>
    <w:rsid w:val="00644761"/>
    <w:rsid w:val="00644F5B"/>
    <w:rsid w:val="00645758"/>
    <w:rsid w:val="0064592B"/>
    <w:rsid w:val="006459F4"/>
    <w:rsid w:val="0064681E"/>
    <w:rsid w:val="0064793A"/>
    <w:rsid w:val="006500F2"/>
    <w:rsid w:val="00650836"/>
    <w:rsid w:val="00650903"/>
    <w:rsid w:val="00650CFB"/>
    <w:rsid w:val="0065103F"/>
    <w:rsid w:val="006512AD"/>
    <w:rsid w:val="006514FB"/>
    <w:rsid w:val="00651544"/>
    <w:rsid w:val="00651984"/>
    <w:rsid w:val="00652A0D"/>
    <w:rsid w:val="00652AC1"/>
    <w:rsid w:val="00652B69"/>
    <w:rsid w:val="0065356D"/>
    <w:rsid w:val="006549B1"/>
    <w:rsid w:val="006567ED"/>
    <w:rsid w:val="00661498"/>
    <w:rsid w:val="00661FCB"/>
    <w:rsid w:val="006623E7"/>
    <w:rsid w:val="006624BF"/>
    <w:rsid w:val="00662B80"/>
    <w:rsid w:val="00662DCA"/>
    <w:rsid w:val="006639A5"/>
    <w:rsid w:val="0066446B"/>
    <w:rsid w:val="00664823"/>
    <w:rsid w:val="00664BC8"/>
    <w:rsid w:val="00665166"/>
    <w:rsid w:val="00665739"/>
    <w:rsid w:val="00665C57"/>
    <w:rsid w:val="00665E0C"/>
    <w:rsid w:val="006671DA"/>
    <w:rsid w:val="0066768F"/>
    <w:rsid w:val="0066785E"/>
    <w:rsid w:val="0067007F"/>
    <w:rsid w:val="0067014F"/>
    <w:rsid w:val="0067026A"/>
    <w:rsid w:val="00670F6C"/>
    <w:rsid w:val="00671078"/>
    <w:rsid w:val="0067170A"/>
    <w:rsid w:val="00671906"/>
    <w:rsid w:val="0067291D"/>
    <w:rsid w:val="00672D19"/>
    <w:rsid w:val="00673665"/>
    <w:rsid w:val="00673D4B"/>
    <w:rsid w:val="00674149"/>
    <w:rsid w:val="00674ECB"/>
    <w:rsid w:val="00675F31"/>
    <w:rsid w:val="00676714"/>
    <w:rsid w:val="00676E58"/>
    <w:rsid w:val="00677071"/>
    <w:rsid w:val="006770C1"/>
    <w:rsid w:val="00677729"/>
    <w:rsid w:val="00677C28"/>
    <w:rsid w:val="00680A39"/>
    <w:rsid w:val="00681235"/>
    <w:rsid w:val="006828A7"/>
    <w:rsid w:val="006831DB"/>
    <w:rsid w:val="006831E9"/>
    <w:rsid w:val="00683641"/>
    <w:rsid w:val="00683BCE"/>
    <w:rsid w:val="006842F1"/>
    <w:rsid w:val="00684890"/>
    <w:rsid w:val="00684D4D"/>
    <w:rsid w:val="00684F62"/>
    <w:rsid w:val="006852C7"/>
    <w:rsid w:val="006852CE"/>
    <w:rsid w:val="00685CF2"/>
    <w:rsid w:val="00685DE3"/>
    <w:rsid w:val="00686003"/>
    <w:rsid w:val="00686398"/>
    <w:rsid w:val="00686569"/>
    <w:rsid w:val="00686983"/>
    <w:rsid w:val="00686E1B"/>
    <w:rsid w:val="0068710B"/>
    <w:rsid w:val="00690C88"/>
    <w:rsid w:val="00691CD9"/>
    <w:rsid w:val="00691D6B"/>
    <w:rsid w:val="00692486"/>
    <w:rsid w:val="00692B02"/>
    <w:rsid w:val="00692D14"/>
    <w:rsid w:val="00692F7A"/>
    <w:rsid w:val="00694BD5"/>
    <w:rsid w:val="00694FE5"/>
    <w:rsid w:val="006954CB"/>
    <w:rsid w:val="0069621A"/>
    <w:rsid w:val="00696600"/>
    <w:rsid w:val="00696BD9"/>
    <w:rsid w:val="006970C5"/>
    <w:rsid w:val="00697729"/>
    <w:rsid w:val="00697A4F"/>
    <w:rsid w:val="00697C27"/>
    <w:rsid w:val="00697DE2"/>
    <w:rsid w:val="006A01DB"/>
    <w:rsid w:val="006A0249"/>
    <w:rsid w:val="006A02BD"/>
    <w:rsid w:val="006A0A26"/>
    <w:rsid w:val="006A21F2"/>
    <w:rsid w:val="006A37AD"/>
    <w:rsid w:val="006A3C8F"/>
    <w:rsid w:val="006A3D31"/>
    <w:rsid w:val="006A3ED6"/>
    <w:rsid w:val="006A3F7A"/>
    <w:rsid w:val="006A407B"/>
    <w:rsid w:val="006A4689"/>
    <w:rsid w:val="006A4B16"/>
    <w:rsid w:val="006A50AC"/>
    <w:rsid w:val="006A51D5"/>
    <w:rsid w:val="006A5BFD"/>
    <w:rsid w:val="006A6E85"/>
    <w:rsid w:val="006A7375"/>
    <w:rsid w:val="006A7A39"/>
    <w:rsid w:val="006A7A3B"/>
    <w:rsid w:val="006A7E46"/>
    <w:rsid w:val="006B00AA"/>
    <w:rsid w:val="006B00EF"/>
    <w:rsid w:val="006B0122"/>
    <w:rsid w:val="006B091B"/>
    <w:rsid w:val="006B1108"/>
    <w:rsid w:val="006B1284"/>
    <w:rsid w:val="006B1634"/>
    <w:rsid w:val="006B174C"/>
    <w:rsid w:val="006B1866"/>
    <w:rsid w:val="006B1BFD"/>
    <w:rsid w:val="006B2DAE"/>
    <w:rsid w:val="006B2DC2"/>
    <w:rsid w:val="006B302E"/>
    <w:rsid w:val="006B3714"/>
    <w:rsid w:val="006B395C"/>
    <w:rsid w:val="006B4FCD"/>
    <w:rsid w:val="006B52FF"/>
    <w:rsid w:val="006B5640"/>
    <w:rsid w:val="006B57D0"/>
    <w:rsid w:val="006B5939"/>
    <w:rsid w:val="006B5D31"/>
    <w:rsid w:val="006B61BA"/>
    <w:rsid w:val="006B64A0"/>
    <w:rsid w:val="006B65C7"/>
    <w:rsid w:val="006B7271"/>
    <w:rsid w:val="006C038D"/>
    <w:rsid w:val="006C1175"/>
    <w:rsid w:val="006C150B"/>
    <w:rsid w:val="006C1682"/>
    <w:rsid w:val="006C1727"/>
    <w:rsid w:val="006C1765"/>
    <w:rsid w:val="006C21EA"/>
    <w:rsid w:val="006C24AA"/>
    <w:rsid w:val="006C271E"/>
    <w:rsid w:val="006C27C4"/>
    <w:rsid w:val="006C282C"/>
    <w:rsid w:val="006C2D43"/>
    <w:rsid w:val="006C2F82"/>
    <w:rsid w:val="006C3219"/>
    <w:rsid w:val="006C32FD"/>
    <w:rsid w:val="006C34ED"/>
    <w:rsid w:val="006C367E"/>
    <w:rsid w:val="006C367F"/>
    <w:rsid w:val="006C39CE"/>
    <w:rsid w:val="006C426B"/>
    <w:rsid w:val="006C508B"/>
    <w:rsid w:val="006C5211"/>
    <w:rsid w:val="006C5BF2"/>
    <w:rsid w:val="006C5D3D"/>
    <w:rsid w:val="006C617C"/>
    <w:rsid w:val="006C624D"/>
    <w:rsid w:val="006C7A6D"/>
    <w:rsid w:val="006C7C5A"/>
    <w:rsid w:val="006D0FCC"/>
    <w:rsid w:val="006D0FE5"/>
    <w:rsid w:val="006D1208"/>
    <w:rsid w:val="006D12C7"/>
    <w:rsid w:val="006D170A"/>
    <w:rsid w:val="006D1A7B"/>
    <w:rsid w:val="006D1DFA"/>
    <w:rsid w:val="006D213F"/>
    <w:rsid w:val="006D21F5"/>
    <w:rsid w:val="006D2EAD"/>
    <w:rsid w:val="006D2EE0"/>
    <w:rsid w:val="006D3089"/>
    <w:rsid w:val="006D35FD"/>
    <w:rsid w:val="006D3C4D"/>
    <w:rsid w:val="006D3FEC"/>
    <w:rsid w:val="006D44B6"/>
    <w:rsid w:val="006D4957"/>
    <w:rsid w:val="006D495A"/>
    <w:rsid w:val="006D49AD"/>
    <w:rsid w:val="006D49E1"/>
    <w:rsid w:val="006D5C5B"/>
    <w:rsid w:val="006D6BE9"/>
    <w:rsid w:val="006D790A"/>
    <w:rsid w:val="006D7AF0"/>
    <w:rsid w:val="006E0192"/>
    <w:rsid w:val="006E0246"/>
    <w:rsid w:val="006E0B5B"/>
    <w:rsid w:val="006E0EF1"/>
    <w:rsid w:val="006E108D"/>
    <w:rsid w:val="006E124B"/>
    <w:rsid w:val="006E126D"/>
    <w:rsid w:val="006E135C"/>
    <w:rsid w:val="006E1FC3"/>
    <w:rsid w:val="006E2273"/>
    <w:rsid w:val="006E2C18"/>
    <w:rsid w:val="006E3428"/>
    <w:rsid w:val="006E3542"/>
    <w:rsid w:val="006E3AEE"/>
    <w:rsid w:val="006E3ECA"/>
    <w:rsid w:val="006E4458"/>
    <w:rsid w:val="006E44AB"/>
    <w:rsid w:val="006E4641"/>
    <w:rsid w:val="006E4D63"/>
    <w:rsid w:val="006E54C0"/>
    <w:rsid w:val="006E5C1D"/>
    <w:rsid w:val="006E6EA5"/>
    <w:rsid w:val="006E71BF"/>
    <w:rsid w:val="006E76E4"/>
    <w:rsid w:val="006F0BC6"/>
    <w:rsid w:val="006F1048"/>
    <w:rsid w:val="006F1219"/>
    <w:rsid w:val="006F1917"/>
    <w:rsid w:val="006F197D"/>
    <w:rsid w:val="006F2528"/>
    <w:rsid w:val="006F2766"/>
    <w:rsid w:val="006F2BF3"/>
    <w:rsid w:val="006F32F0"/>
    <w:rsid w:val="006F381C"/>
    <w:rsid w:val="006F3D10"/>
    <w:rsid w:val="006F4350"/>
    <w:rsid w:val="006F44FB"/>
    <w:rsid w:val="006F4916"/>
    <w:rsid w:val="006F4B92"/>
    <w:rsid w:val="006F5006"/>
    <w:rsid w:val="006F55A5"/>
    <w:rsid w:val="006F5895"/>
    <w:rsid w:val="006F5B91"/>
    <w:rsid w:val="006F65AB"/>
    <w:rsid w:val="006F7B6D"/>
    <w:rsid w:val="007000F7"/>
    <w:rsid w:val="00700323"/>
    <w:rsid w:val="00700F30"/>
    <w:rsid w:val="00700F6D"/>
    <w:rsid w:val="00701685"/>
    <w:rsid w:val="00702038"/>
    <w:rsid w:val="0070244D"/>
    <w:rsid w:val="00702610"/>
    <w:rsid w:val="00702734"/>
    <w:rsid w:val="0070344B"/>
    <w:rsid w:val="00704253"/>
    <w:rsid w:val="007042DD"/>
    <w:rsid w:val="00704CE9"/>
    <w:rsid w:val="00704E7C"/>
    <w:rsid w:val="007059C7"/>
    <w:rsid w:val="0070616B"/>
    <w:rsid w:val="00706295"/>
    <w:rsid w:val="00706E22"/>
    <w:rsid w:val="00706EEC"/>
    <w:rsid w:val="00706FDA"/>
    <w:rsid w:val="00707646"/>
    <w:rsid w:val="007077BB"/>
    <w:rsid w:val="007079C5"/>
    <w:rsid w:val="00710532"/>
    <w:rsid w:val="0071105D"/>
    <w:rsid w:val="0071188F"/>
    <w:rsid w:val="00711C8F"/>
    <w:rsid w:val="00711F0E"/>
    <w:rsid w:val="00711F9A"/>
    <w:rsid w:val="0071224D"/>
    <w:rsid w:val="00713810"/>
    <w:rsid w:val="00713A0B"/>
    <w:rsid w:val="007152D7"/>
    <w:rsid w:val="00715982"/>
    <w:rsid w:val="00715A0B"/>
    <w:rsid w:val="00715C9C"/>
    <w:rsid w:val="007165F4"/>
    <w:rsid w:val="00716DBD"/>
    <w:rsid w:val="00717CD7"/>
    <w:rsid w:val="00717D3A"/>
    <w:rsid w:val="007206EB"/>
    <w:rsid w:val="00720A62"/>
    <w:rsid w:val="00721556"/>
    <w:rsid w:val="007216A5"/>
    <w:rsid w:val="00721D0D"/>
    <w:rsid w:val="00722FE0"/>
    <w:rsid w:val="007230F6"/>
    <w:rsid w:val="0072345A"/>
    <w:rsid w:val="00723A59"/>
    <w:rsid w:val="00724F6A"/>
    <w:rsid w:val="007266EF"/>
    <w:rsid w:val="0072770A"/>
    <w:rsid w:val="00727FC8"/>
    <w:rsid w:val="007303A5"/>
    <w:rsid w:val="007303CC"/>
    <w:rsid w:val="00730974"/>
    <w:rsid w:val="00730B3E"/>
    <w:rsid w:val="00730D91"/>
    <w:rsid w:val="00730F62"/>
    <w:rsid w:val="0073112A"/>
    <w:rsid w:val="0073143D"/>
    <w:rsid w:val="00732407"/>
    <w:rsid w:val="00732C80"/>
    <w:rsid w:val="0073331A"/>
    <w:rsid w:val="007334E8"/>
    <w:rsid w:val="00733DAE"/>
    <w:rsid w:val="0073420B"/>
    <w:rsid w:val="00734281"/>
    <w:rsid w:val="007346D0"/>
    <w:rsid w:val="007349B4"/>
    <w:rsid w:val="00734C32"/>
    <w:rsid w:val="00734CE2"/>
    <w:rsid w:val="00734CE5"/>
    <w:rsid w:val="00734F33"/>
    <w:rsid w:val="00735A55"/>
    <w:rsid w:val="00735E7E"/>
    <w:rsid w:val="00736367"/>
    <w:rsid w:val="0073637F"/>
    <w:rsid w:val="00736545"/>
    <w:rsid w:val="00736A43"/>
    <w:rsid w:val="00737046"/>
    <w:rsid w:val="00737A14"/>
    <w:rsid w:val="0074012D"/>
    <w:rsid w:val="0074038F"/>
    <w:rsid w:val="007405D3"/>
    <w:rsid w:val="00740F25"/>
    <w:rsid w:val="00740FB4"/>
    <w:rsid w:val="00741060"/>
    <w:rsid w:val="007415A6"/>
    <w:rsid w:val="00741A0D"/>
    <w:rsid w:val="00741C9C"/>
    <w:rsid w:val="00741D81"/>
    <w:rsid w:val="007426AE"/>
    <w:rsid w:val="00742EE3"/>
    <w:rsid w:val="0074385C"/>
    <w:rsid w:val="00743E06"/>
    <w:rsid w:val="007448E3"/>
    <w:rsid w:val="00744A1F"/>
    <w:rsid w:val="00744B0F"/>
    <w:rsid w:val="00744E07"/>
    <w:rsid w:val="0074503B"/>
    <w:rsid w:val="00745700"/>
    <w:rsid w:val="00746F87"/>
    <w:rsid w:val="00747555"/>
    <w:rsid w:val="0074760E"/>
    <w:rsid w:val="007479A2"/>
    <w:rsid w:val="00750146"/>
    <w:rsid w:val="00750863"/>
    <w:rsid w:val="00750DF7"/>
    <w:rsid w:val="00750E64"/>
    <w:rsid w:val="00751A8C"/>
    <w:rsid w:val="00751B66"/>
    <w:rsid w:val="007531D2"/>
    <w:rsid w:val="0075378D"/>
    <w:rsid w:val="00754ABA"/>
    <w:rsid w:val="00754B7D"/>
    <w:rsid w:val="00754EA7"/>
    <w:rsid w:val="0075510B"/>
    <w:rsid w:val="00755360"/>
    <w:rsid w:val="00755814"/>
    <w:rsid w:val="00755B14"/>
    <w:rsid w:val="00755BF4"/>
    <w:rsid w:val="007564AB"/>
    <w:rsid w:val="00756531"/>
    <w:rsid w:val="00757C17"/>
    <w:rsid w:val="007603A9"/>
    <w:rsid w:val="00760F86"/>
    <w:rsid w:val="00762F8D"/>
    <w:rsid w:val="0076363B"/>
    <w:rsid w:val="0076369F"/>
    <w:rsid w:val="0076434E"/>
    <w:rsid w:val="00765505"/>
    <w:rsid w:val="007660ED"/>
    <w:rsid w:val="007665AE"/>
    <w:rsid w:val="00766D3A"/>
    <w:rsid w:val="00766DAD"/>
    <w:rsid w:val="007674DB"/>
    <w:rsid w:val="0076793B"/>
    <w:rsid w:val="00767CE4"/>
    <w:rsid w:val="00767E8C"/>
    <w:rsid w:val="0077013D"/>
    <w:rsid w:val="00770162"/>
    <w:rsid w:val="00771084"/>
    <w:rsid w:val="007713F3"/>
    <w:rsid w:val="007718EC"/>
    <w:rsid w:val="00771BA7"/>
    <w:rsid w:val="00771D2A"/>
    <w:rsid w:val="007724DA"/>
    <w:rsid w:val="0077269E"/>
    <w:rsid w:val="00772824"/>
    <w:rsid w:val="00773811"/>
    <w:rsid w:val="0077382C"/>
    <w:rsid w:val="00773D38"/>
    <w:rsid w:val="00774575"/>
    <w:rsid w:val="00774B6F"/>
    <w:rsid w:val="00774D51"/>
    <w:rsid w:val="00774F3D"/>
    <w:rsid w:val="00775212"/>
    <w:rsid w:val="0077594A"/>
    <w:rsid w:val="007766D5"/>
    <w:rsid w:val="00776902"/>
    <w:rsid w:val="00776F3E"/>
    <w:rsid w:val="00776F60"/>
    <w:rsid w:val="00777E63"/>
    <w:rsid w:val="00777EA6"/>
    <w:rsid w:val="00780354"/>
    <w:rsid w:val="0078174C"/>
    <w:rsid w:val="007819FC"/>
    <w:rsid w:val="007825E9"/>
    <w:rsid w:val="00782806"/>
    <w:rsid w:val="00782A0E"/>
    <w:rsid w:val="00782B0D"/>
    <w:rsid w:val="00782D40"/>
    <w:rsid w:val="00784582"/>
    <w:rsid w:val="00784BDF"/>
    <w:rsid w:val="00784CE9"/>
    <w:rsid w:val="007864B3"/>
    <w:rsid w:val="0078654E"/>
    <w:rsid w:val="007872B0"/>
    <w:rsid w:val="007872FD"/>
    <w:rsid w:val="00787C9D"/>
    <w:rsid w:val="00790C90"/>
    <w:rsid w:val="00791EDC"/>
    <w:rsid w:val="00792A6C"/>
    <w:rsid w:val="00792BF8"/>
    <w:rsid w:val="0079331A"/>
    <w:rsid w:val="00793496"/>
    <w:rsid w:val="00793537"/>
    <w:rsid w:val="00793B72"/>
    <w:rsid w:val="00794903"/>
    <w:rsid w:val="007957EB"/>
    <w:rsid w:val="007969DB"/>
    <w:rsid w:val="00796BFF"/>
    <w:rsid w:val="00797053"/>
    <w:rsid w:val="00797184"/>
    <w:rsid w:val="007976D6"/>
    <w:rsid w:val="0079781A"/>
    <w:rsid w:val="00797923"/>
    <w:rsid w:val="007A005E"/>
    <w:rsid w:val="007A0750"/>
    <w:rsid w:val="007A0CA6"/>
    <w:rsid w:val="007A1466"/>
    <w:rsid w:val="007A1546"/>
    <w:rsid w:val="007A1850"/>
    <w:rsid w:val="007A1A96"/>
    <w:rsid w:val="007A1E8F"/>
    <w:rsid w:val="007A228C"/>
    <w:rsid w:val="007A2CCA"/>
    <w:rsid w:val="007A30EA"/>
    <w:rsid w:val="007A368E"/>
    <w:rsid w:val="007A3FB5"/>
    <w:rsid w:val="007A4784"/>
    <w:rsid w:val="007A4A22"/>
    <w:rsid w:val="007A4D0B"/>
    <w:rsid w:val="007A5560"/>
    <w:rsid w:val="007A55B8"/>
    <w:rsid w:val="007A5868"/>
    <w:rsid w:val="007A64FA"/>
    <w:rsid w:val="007A72EA"/>
    <w:rsid w:val="007A774E"/>
    <w:rsid w:val="007A78A0"/>
    <w:rsid w:val="007A7A31"/>
    <w:rsid w:val="007B043C"/>
    <w:rsid w:val="007B04CE"/>
    <w:rsid w:val="007B0E0C"/>
    <w:rsid w:val="007B1221"/>
    <w:rsid w:val="007B1B18"/>
    <w:rsid w:val="007B1CBD"/>
    <w:rsid w:val="007B2808"/>
    <w:rsid w:val="007B28B8"/>
    <w:rsid w:val="007B2997"/>
    <w:rsid w:val="007B2F6D"/>
    <w:rsid w:val="007B39D5"/>
    <w:rsid w:val="007B4826"/>
    <w:rsid w:val="007B4BDF"/>
    <w:rsid w:val="007B5078"/>
    <w:rsid w:val="007B5361"/>
    <w:rsid w:val="007B58EB"/>
    <w:rsid w:val="007B6871"/>
    <w:rsid w:val="007B78F5"/>
    <w:rsid w:val="007B7A2F"/>
    <w:rsid w:val="007C21CD"/>
    <w:rsid w:val="007C2667"/>
    <w:rsid w:val="007C289A"/>
    <w:rsid w:val="007C32EE"/>
    <w:rsid w:val="007C33D7"/>
    <w:rsid w:val="007C3C90"/>
    <w:rsid w:val="007C3D33"/>
    <w:rsid w:val="007C409A"/>
    <w:rsid w:val="007C4305"/>
    <w:rsid w:val="007C48D4"/>
    <w:rsid w:val="007C53DC"/>
    <w:rsid w:val="007C562E"/>
    <w:rsid w:val="007C588C"/>
    <w:rsid w:val="007C5DEF"/>
    <w:rsid w:val="007C62C0"/>
    <w:rsid w:val="007C6480"/>
    <w:rsid w:val="007C67D0"/>
    <w:rsid w:val="007C6A8A"/>
    <w:rsid w:val="007C7371"/>
    <w:rsid w:val="007C7606"/>
    <w:rsid w:val="007D0212"/>
    <w:rsid w:val="007D0B91"/>
    <w:rsid w:val="007D0E4C"/>
    <w:rsid w:val="007D1784"/>
    <w:rsid w:val="007D17AB"/>
    <w:rsid w:val="007D1C95"/>
    <w:rsid w:val="007D213E"/>
    <w:rsid w:val="007D265E"/>
    <w:rsid w:val="007D294A"/>
    <w:rsid w:val="007D3472"/>
    <w:rsid w:val="007D3C09"/>
    <w:rsid w:val="007D448E"/>
    <w:rsid w:val="007D47D2"/>
    <w:rsid w:val="007D496B"/>
    <w:rsid w:val="007D4B9C"/>
    <w:rsid w:val="007D5C47"/>
    <w:rsid w:val="007D5E33"/>
    <w:rsid w:val="007D6067"/>
    <w:rsid w:val="007D629F"/>
    <w:rsid w:val="007D6748"/>
    <w:rsid w:val="007D6859"/>
    <w:rsid w:val="007D6EC0"/>
    <w:rsid w:val="007D797F"/>
    <w:rsid w:val="007D7CE4"/>
    <w:rsid w:val="007D7E0D"/>
    <w:rsid w:val="007D7E1D"/>
    <w:rsid w:val="007E0565"/>
    <w:rsid w:val="007E07D7"/>
    <w:rsid w:val="007E1310"/>
    <w:rsid w:val="007E143A"/>
    <w:rsid w:val="007E1F12"/>
    <w:rsid w:val="007E20D3"/>
    <w:rsid w:val="007E2582"/>
    <w:rsid w:val="007E27CF"/>
    <w:rsid w:val="007E2FBE"/>
    <w:rsid w:val="007E409D"/>
    <w:rsid w:val="007E4190"/>
    <w:rsid w:val="007E4A67"/>
    <w:rsid w:val="007E59CB"/>
    <w:rsid w:val="007E6794"/>
    <w:rsid w:val="007E73DC"/>
    <w:rsid w:val="007F01F1"/>
    <w:rsid w:val="007F0FD2"/>
    <w:rsid w:val="007F10E5"/>
    <w:rsid w:val="007F126C"/>
    <w:rsid w:val="007F1CB6"/>
    <w:rsid w:val="007F232F"/>
    <w:rsid w:val="007F23D6"/>
    <w:rsid w:val="007F27CF"/>
    <w:rsid w:val="007F3AF6"/>
    <w:rsid w:val="007F3C76"/>
    <w:rsid w:val="007F3F8B"/>
    <w:rsid w:val="007F481F"/>
    <w:rsid w:val="007F4DD0"/>
    <w:rsid w:val="007F54CA"/>
    <w:rsid w:val="007F5708"/>
    <w:rsid w:val="007F5955"/>
    <w:rsid w:val="007F5CCC"/>
    <w:rsid w:val="007F629D"/>
    <w:rsid w:val="007F6A0A"/>
    <w:rsid w:val="0080017F"/>
    <w:rsid w:val="008009F6"/>
    <w:rsid w:val="00800AB3"/>
    <w:rsid w:val="00801122"/>
    <w:rsid w:val="008016CC"/>
    <w:rsid w:val="00801879"/>
    <w:rsid w:val="00801BCF"/>
    <w:rsid w:val="008023F4"/>
    <w:rsid w:val="00802657"/>
    <w:rsid w:val="00802C61"/>
    <w:rsid w:val="008030F2"/>
    <w:rsid w:val="0080345C"/>
    <w:rsid w:val="008049AF"/>
    <w:rsid w:val="00805012"/>
    <w:rsid w:val="0080503A"/>
    <w:rsid w:val="00805B92"/>
    <w:rsid w:val="008079D2"/>
    <w:rsid w:val="00807EC8"/>
    <w:rsid w:val="008105EA"/>
    <w:rsid w:val="008110EF"/>
    <w:rsid w:val="008113FA"/>
    <w:rsid w:val="00811503"/>
    <w:rsid w:val="008117BB"/>
    <w:rsid w:val="008117F4"/>
    <w:rsid w:val="0081192A"/>
    <w:rsid w:val="00811B0B"/>
    <w:rsid w:val="00812489"/>
    <w:rsid w:val="00812586"/>
    <w:rsid w:val="008127FD"/>
    <w:rsid w:val="00813166"/>
    <w:rsid w:val="00813E80"/>
    <w:rsid w:val="008154AE"/>
    <w:rsid w:val="008154F9"/>
    <w:rsid w:val="0081571D"/>
    <w:rsid w:val="0081589F"/>
    <w:rsid w:val="00816826"/>
    <w:rsid w:val="0081687A"/>
    <w:rsid w:val="00816FA4"/>
    <w:rsid w:val="00817012"/>
    <w:rsid w:val="0081707C"/>
    <w:rsid w:val="008173FD"/>
    <w:rsid w:val="008179F0"/>
    <w:rsid w:val="00817BEC"/>
    <w:rsid w:val="00817CDE"/>
    <w:rsid w:val="00817EF9"/>
    <w:rsid w:val="008207DA"/>
    <w:rsid w:val="00820923"/>
    <w:rsid w:val="00820F74"/>
    <w:rsid w:val="00820FA3"/>
    <w:rsid w:val="008212A9"/>
    <w:rsid w:val="00822D27"/>
    <w:rsid w:val="008233C2"/>
    <w:rsid w:val="008240CA"/>
    <w:rsid w:val="00824E11"/>
    <w:rsid w:val="00824E59"/>
    <w:rsid w:val="0082522F"/>
    <w:rsid w:val="0082536D"/>
    <w:rsid w:val="00825B15"/>
    <w:rsid w:val="008263B3"/>
    <w:rsid w:val="00826C77"/>
    <w:rsid w:val="00827169"/>
    <w:rsid w:val="00827529"/>
    <w:rsid w:val="0083045B"/>
    <w:rsid w:val="008305F0"/>
    <w:rsid w:val="008309FE"/>
    <w:rsid w:val="00830AEB"/>
    <w:rsid w:val="00830DC9"/>
    <w:rsid w:val="00831979"/>
    <w:rsid w:val="00832414"/>
    <w:rsid w:val="00832FA4"/>
    <w:rsid w:val="00834F89"/>
    <w:rsid w:val="00835094"/>
    <w:rsid w:val="008360B7"/>
    <w:rsid w:val="008366CE"/>
    <w:rsid w:val="00836996"/>
    <w:rsid w:val="00836D33"/>
    <w:rsid w:val="00837533"/>
    <w:rsid w:val="00837952"/>
    <w:rsid w:val="00840808"/>
    <w:rsid w:val="00840CEC"/>
    <w:rsid w:val="00841D03"/>
    <w:rsid w:val="008420F2"/>
    <w:rsid w:val="00842E50"/>
    <w:rsid w:val="00842FA4"/>
    <w:rsid w:val="00843292"/>
    <w:rsid w:val="00843AD7"/>
    <w:rsid w:val="00846088"/>
    <w:rsid w:val="00846525"/>
    <w:rsid w:val="00846686"/>
    <w:rsid w:val="008468DA"/>
    <w:rsid w:val="00846EA5"/>
    <w:rsid w:val="008470BB"/>
    <w:rsid w:val="00847224"/>
    <w:rsid w:val="00847377"/>
    <w:rsid w:val="00850EAC"/>
    <w:rsid w:val="00850FD9"/>
    <w:rsid w:val="008510CB"/>
    <w:rsid w:val="00851352"/>
    <w:rsid w:val="0085160E"/>
    <w:rsid w:val="00851A9B"/>
    <w:rsid w:val="00851ED6"/>
    <w:rsid w:val="00852A94"/>
    <w:rsid w:val="008534FA"/>
    <w:rsid w:val="00854298"/>
    <w:rsid w:val="008548B5"/>
    <w:rsid w:val="008557F9"/>
    <w:rsid w:val="00855800"/>
    <w:rsid w:val="008562BB"/>
    <w:rsid w:val="00856EA2"/>
    <w:rsid w:val="00857077"/>
    <w:rsid w:val="00857C6C"/>
    <w:rsid w:val="00857DB7"/>
    <w:rsid w:val="008600E1"/>
    <w:rsid w:val="008601FE"/>
    <w:rsid w:val="00860261"/>
    <w:rsid w:val="00860674"/>
    <w:rsid w:val="00860DED"/>
    <w:rsid w:val="00861719"/>
    <w:rsid w:val="0086176E"/>
    <w:rsid w:val="00861E55"/>
    <w:rsid w:val="00862068"/>
    <w:rsid w:val="008624A7"/>
    <w:rsid w:val="00863230"/>
    <w:rsid w:val="0086389F"/>
    <w:rsid w:val="00863C8E"/>
    <w:rsid w:val="0086418C"/>
    <w:rsid w:val="00865BD0"/>
    <w:rsid w:val="00865C0B"/>
    <w:rsid w:val="008663B4"/>
    <w:rsid w:val="00866DC1"/>
    <w:rsid w:val="00867DA2"/>
    <w:rsid w:val="00867F08"/>
    <w:rsid w:val="00870450"/>
    <w:rsid w:val="00871540"/>
    <w:rsid w:val="008717D8"/>
    <w:rsid w:val="00871B1F"/>
    <w:rsid w:val="00871C57"/>
    <w:rsid w:val="00871D62"/>
    <w:rsid w:val="00871EBB"/>
    <w:rsid w:val="0087215C"/>
    <w:rsid w:val="00873291"/>
    <w:rsid w:val="00874699"/>
    <w:rsid w:val="00875029"/>
    <w:rsid w:val="008757BB"/>
    <w:rsid w:val="00875D25"/>
    <w:rsid w:val="008761CB"/>
    <w:rsid w:val="008761D7"/>
    <w:rsid w:val="00876A02"/>
    <w:rsid w:val="00876A44"/>
    <w:rsid w:val="00876CA8"/>
    <w:rsid w:val="00876D3B"/>
    <w:rsid w:val="00876E58"/>
    <w:rsid w:val="00876E6B"/>
    <w:rsid w:val="008773B8"/>
    <w:rsid w:val="00877EC5"/>
    <w:rsid w:val="00880993"/>
    <w:rsid w:val="00880E35"/>
    <w:rsid w:val="008818C8"/>
    <w:rsid w:val="00882B51"/>
    <w:rsid w:val="00882D4E"/>
    <w:rsid w:val="00883468"/>
    <w:rsid w:val="00884F7C"/>
    <w:rsid w:val="008850F1"/>
    <w:rsid w:val="00885CDA"/>
    <w:rsid w:val="008862B1"/>
    <w:rsid w:val="0088649D"/>
    <w:rsid w:val="008864DF"/>
    <w:rsid w:val="008864FD"/>
    <w:rsid w:val="0088727E"/>
    <w:rsid w:val="008875FE"/>
    <w:rsid w:val="00887803"/>
    <w:rsid w:val="00887995"/>
    <w:rsid w:val="00887F8E"/>
    <w:rsid w:val="00890052"/>
    <w:rsid w:val="00890559"/>
    <w:rsid w:val="008909EE"/>
    <w:rsid w:val="00890BD6"/>
    <w:rsid w:val="00890CAF"/>
    <w:rsid w:val="00891AFC"/>
    <w:rsid w:val="00891AFE"/>
    <w:rsid w:val="00891F77"/>
    <w:rsid w:val="008922A7"/>
    <w:rsid w:val="0089298B"/>
    <w:rsid w:val="00892F0F"/>
    <w:rsid w:val="008932DA"/>
    <w:rsid w:val="00894201"/>
    <w:rsid w:val="00894C43"/>
    <w:rsid w:val="00894DAF"/>
    <w:rsid w:val="0089537A"/>
    <w:rsid w:val="008960B9"/>
    <w:rsid w:val="00896224"/>
    <w:rsid w:val="00896234"/>
    <w:rsid w:val="00896250"/>
    <w:rsid w:val="0089663A"/>
    <w:rsid w:val="00897E43"/>
    <w:rsid w:val="008A0463"/>
    <w:rsid w:val="008A06BE"/>
    <w:rsid w:val="008A06DD"/>
    <w:rsid w:val="008A0723"/>
    <w:rsid w:val="008A0BDC"/>
    <w:rsid w:val="008A0C71"/>
    <w:rsid w:val="008A12A5"/>
    <w:rsid w:val="008A143D"/>
    <w:rsid w:val="008A150A"/>
    <w:rsid w:val="008A1776"/>
    <w:rsid w:val="008A2441"/>
    <w:rsid w:val="008A2A90"/>
    <w:rsid w:val="008A4021"/>
    <w:rsid w:val="008A46BB"/>
    <w:rsid w:val="008A4878"/>
    <w:rsid w:val="008A4D59"/>
    <w:rsid w:val="008A4DE1"/>
    <w:rsid w:val="008A5C75"/>
    <w:rsid w:val="008A5DB6"/>
    <w:rsid w:val="008A5EDB"/>
    <w:rsid w:val="008A6594"/>
    <w:rsid w:val="008A6890"/>
    <w:rsid w:val="008A6BF7"/>
    <w:rsid w:val="008A6D4B"/>
    <w:rsid w:val="008A6FD5"/>
    <w:rsid w:val="008A7397"/>
    <w:rsid w:val="008A750B"/>
    <w:rsid w:val="008A757E"/>
    <w:rsid w:val="008B0F5C"/>
    <w:rsid w:val="008B1202"/>
    <w:rsid w:val="008B1283"/>
    <w:rsid w:val="008B178F"/>
    <w:rsid w:val="008B2953"/>
    <w:rsid w:val="008B304C"/>
    <w:rsid w:val="008B332A"/>
    <w:rsid w:val="008B3D06"/>
    <w:rsid w:val="008B4F57"/>
    <w:rsid w:val="008B586F"/>
    <w:rsid w:val="008B5F71"/>
    <w:rsid w:val="008B6A2F"/>
    <w:rsid w:val="008B6FDD"/>
    <w:rsid w:val="008B71FB"/>
    <w:rsid w:val="008B7219"/>
    <w:rsid w:val="008B7507"/>
    <w:rsid w:val="008C0791"/>
    <w:rsid w:val="008C08FB"/>
    <w:rsid w:val="008C222B"/>
    <w:rsid w:val="008C26D1"/>
    <w:rsid w:val="008C2790"/>
    <w:rsid w:val="008C2B0E"/>
    <w:rsid w:val="008C2DC1"/>
    <w:rsid w:val="008C3483"/>
    <w:rsid w:val="008C3AB3"/>
    <w:rsid w:val="008C3CC6"/>
    <w:rsid w:val="008C3F34"/>
    <w:rsid w:val="008C45C3"/>
    <w:rsid w:val="008C4D5F"/>
    <w:rsid w:val="008C5738"/>
    <w:rsid w:val="008C661B"/>
    <w:rsid w:val="008C76C4"/>
    <w:rsid w:val="008C76FE"/>
    <w:rsid w:val="008C7A33"/>
    <w:rsid w:val="008C7EAD"/>
    <w:rsid w:val="008D08B5"/>
    <w:rsid w:val="008D0CFE"/>
    <w:rsid w:val="008D114B"/>
    <w:rsid w:val="008D12A9"/>
    <w:rsid w:val="008D176A"/>
    <w:rsid w:val="008D1EDF"/>
    <w:rsid w:val="008D31AE"/>
    <w:rsid w:val="008D3289"/>
    <w:rsid w:val="008D3D0E"/>
    <w:rsid w:val="008D5A29"/>
    <w:rsid w:val="008D6152"/>
    <w:rsid w:val="008D6615"/>
    <w:rsid w:val="008D6E28"/>
    <w:rsid w:val="008D6FA7"/>
    <w:rsid w:val="008D70F2"/>
    <w:rsid w:val="008D7114"/>
    <w:rsid w:val="008D784E"/>
    <w:rsid w:val="008D7B7F"/>
    <w:rsid w:val="008D7C62"/>
    <w:rsid w:val="008E07B8"/>
    <w:rsid w:val="008E0FAE"/>
    <w:rsid w:val="008E1534"/>
    <w:rsid w:val="008E15C8"/>
    <w:rsid w:val="008E1620"/>
    <w:rsid w:val="008E1C78"/>
    <w:rsid w:val="008E1D85"/>
    <w:rsid w:val="008E25BF"/>
    <w:rsid w:val="008E32E1"/>
    <w:rsid w:val="008E3324"/>
    <w:rsid w:val="008E491C"/>
    <w:rsid w:val="008E561C"/>
    <w:rsid w:val="008E566D"/>
    <w:rsid w:val="008E5877"/>
    <w:rsid w:val="008E6381"/>
    <w:rsid w:val="008E6610"/>
    <w:rsid w:val="008E6D64"/>
    <w:rsid w:val="008E6F0D"/>
    <w:rsid w:val="008E7599"/>
    <w:rsid w:val="008E76E3"/>
    <w:rsid w:val="008E77CA"/>
    <w:rsid w:val="008E7BA9"/>
    <w:rsid w:val="008F0F81"/>
    <w:rsid w:val="008F1F38"/>
    <w:rsid w:val="008F262B"/>
    <w:rsid w:val="008F273D"/>
    <w:rsid w:val="008F27BF"/>
    <w:rsid w:val="008F27CB"/>
    <w:rsid w:val="008F27EF"/>
    <w:rsid w:val="008F2E64"/>
    <w:rsid w:val="008F3061"/>
    <w:rsid w:val="008F3C56"/>
    <w:rsid w:val="008F3F50"/>
    <w:rsid w:val="008F4257"/>
    <w:rsid w:val="008F4600"/>
    <w:rsid w:val="008F4939"/>
    <w:rsid w:val="008F5041"/>
    <w:rsid w:val="008F6025"/>
    <w:rsid w:val="008F6591"/>
    <w:rsid w:val="008F6902"/>
    <w:rsid w:val="008F6CC2"/>
    <w:rsid w:val="00900DA9"/>
    <w:rsid w:val="009010E3"/>
    <w:rsid w:val="00901ED9"/>
    <w:rsid w:val="00902F4A"/>
    <w:rsid w:val="00903296"/>
    <w:rsid w:val="0090350E"/>
    <w:rsid w:val="00903D02"/>
    <w:rsid w:val="00904602"/>
    <w:rsid w:val="00904FD5"/>
    <w:rsid w:val="0090520D"/>
    <w:rsid w:val="009053E6"/>
    <w:rsid w:val="00905800"/>
    <w:rsid w:val="0090692F"/>
    <w:rsid w:val="00906AE8"/>
    <w:rsid w:val="00910442"/>
    <w:rsid w:val="009106AF"/>
    <w:rsid w:val="00910DB3"/>
    <w:rsid w:val="009113D3"/>
    <w:rsid w:val="009116E0"/>
    <w:rsid w:val="00911ABA"/>
    <w:rsid w:val="0091214B"/>
    <w:rsid w:val="00912157"/>
    <w:rsid w:val="009122F1"/>
    <w:rsid w:val="0091244A"/>
    <w:rsid w:val="0091300E"/>
    <w:rsid w:val="00913938"/>
    <w:rsid w:val="009142EC"/>
    <w:rsid w:val="009145CF"/>
    <w:rsid w:val="00914693"/>
    <w:rsid w:val="00914A46"/>
    <w:rsid w:val="00914CF6"/>
    <w:rsid w:val="009154C3"/>
    <w:rsid w:val="0091587B"/>
    <w:rsid w:val="00916457"/>
    <w:rsid w:val="009166A6"/>
    <w:rsid w:val="009167E9"/>
    <w:rsid w:val="0091700F"/>
    <w:rsid w:val="009174B6"/>
    <w:rsid w:val="009203C5"/>
    <w:rsid w:val="0092144F"/>
    <w:rsid w:val="00921684"/>
    <w:rsid w:val="00921D3E"/>
    <w:rsid w:val="00921E04"/>
    <w:rsid w:val="00922661"/>
    <w:rsid w:val="00922750"/>
    <w:rsid w:val="00923077"/>
    <w:rsid w:val="00923096"/>
    <w:rsid w:val="009231F8"/>
    <w:rsid w:val="00923540"/>
    <w:rsid w:val="00923586"/>
    <w:rsid w:val="00923791"/>
    <w:rsid w:val="009239FC"/>
    <w:rsid w:val="009241A6"/>
    <w:rsid w:val="009244F9"/>
    <w:rsid w:val="009247A7"/>
    <w:rsid w:val="00924E66"/>
    <w:rsid w:val="009251B3"/>
    <w:rsid w:val="00925FDF"/>
    <w:rsid w:val="00926120"/>
    <w:rsid w:val="009263BC"/>
    <w:rsid w:val="00926479"/>
    <w:rsid w:val="00926767"/>
    <w:rsid w:val="009267F0"/>
    <w:rsid w:val="00926E30"/>
    <w:rsid w:val="00926E8D"/>
    <w:rsid w:val="00926F55"/>
    <w:rsid w:val="009273BE"/>
    <w:rsid w:val="00930C7F"/>
    <w:rsid w:val="00931254"/>
    <w:rsid w:val="00931302"/>
    <w:rsid w:val="0093222F"/>
    <w:rsid w:val="00932311"/>
    <w:rsid w:val="00932AD8"/>
    <w:rsid w:val="00932EAB"/>
    <w:rsid w:val="00932F01"/>
    <w:rsid w:val="00933686"/>
    <w:rsid w:val="00933691"/>
    <w:rsid w:val="00933711"/>
    <w:rsid w:val="00933DA0"/>
    <w:rsid w:val="00933E51"/>
    <w:rsid w:val="0093412C"/>
    <w:rsid w:val="00934BFB"/>
    <w:rsid w:val="0093539A"/>
    <w:rsid w:val="009353AB"/>
    <w:rsid w:val="00935A16"/>
    <w:rsid w:val="009361D5"/>
    <w:rsid w:val="009361EB"/>
    <w:rsid w:val="0093661E"/>
    <w:rsid w:val="00937D4C"/>
    <w:rsid w:val="00940097"/>
    <w:rsid w:val="00940D50"/>
    <w:rsid w:val="00940EDE"/>
    <w:rsid w:val="009410C5"/>
    <w:rsid w:val="0094139C"/>
    <w:rsid w:val="0094146D"/>
    <w:rsid w:val="00941A6B"/>
    <w:rsid w:val="00941EF9"/>
    <w:rsid w:val="009428A4"/>
    <w:rsid w:val="00942AA8"/>
    <w:rsid w:val="00942B57"/>
    <w:rsid w:val="00943176"/>
    <w:rsid w:val="0094381E"/>
    <w:rsid w:val="0094493D"/>
    <w:rsid w:val="0094501F"/>
    <w:rsid w:val="00945383"/>
    <w:rsid w:val="00945565"/>
    <w:rsid w:val="009455A6"/>
    <w:rsid w:val="009463D5"/>
    <w:rsid w:val="009464D7"/>
    <w:rsid w:val="00946582"/>
    <w:rsid w:val="00946CF3"/>
    <w:rsid w:val="00946FE3"/>
    <w:rsid w:val="00947884"/>
    <w:rsid w:val="00947EB0"/>
    <w:rsid w:val="0095023A"/>
    <w:rsid w:val="00950E28"/>
    <w:rsid w:val="009510D2"/>
    <w:rsid w:val="00951414"/>
    <w:rsid w:val="00951642"/>
    <w:rsid w:val="00951C2C"/>
    <w:rsid w:val="00952058"/>
    <w:rsid w:val="009528AB"/>
    <w:rsid w:val="0095308E"/>
    <w:rsid w:val="00953AD9"/>
    <w:rsid w:val="0095408E"/>
    <w:rsid w:val="009542EE"/>
    <w:rsid w:val="00955B80"/>
    <w:rsid w:val="0095614E"/>
    <w:rsid w:val="00957148"/>
    <w:rsid w:val="009571F2"/>
    <w:rsid w:val="009576B6"/>
    <w:rsid w:val="00957B02"/>
    <w:rsid w:val="00961489"/>
    <w:rsid w:val="00961A3C"/>
    <w:rsid w:val="00961FC8"/>
    <w:rsid w:val="00962981"/>
    <w:rsid w:val="00962BCD"/>
    <w:rsid w:val="00962CD1"/>
    <w:rsid w:val="00962F1B"/>
    <w:rsid w:val="009631D6"/>
    <w:rsid w:val="009632E2"/>
    <w:rsid w:val="0096352C"/>
    <w:rsid w:val="00963610"/>
    <w:rsid w:val="009636AD"/>
    <w:rsid w:val="00963BC4"/>
    <w:rsid w:val="00964C87"/>
    <w:rsid w:val="00964D6E"/>
    <w:rsid w:val="009659F4"/>
    <w:rsid w:val="00965ED2"/>
    <w:rsid w:val="009661B7"/>
    <w:rsid w:val="00967051"/>
    <w:rsid w:val="009707F8"/>
    <w:rsid w:val="00970D60"/>
    <w:rsid w:val="0097104A"/>
    <w:rsid w:val="009712EC"/>
    <w:rsid w:val="00971876"/>
    <w:rsid w:val="00971B20"/>
    <w:rsid w:val="009721A4"/>
    <w:rsid w:val="009724B9"/>
    <w:rsid w:val="009735FC"/>
    <w:rsid w:val="0097360E"/>
    <w:rsid w:val="009738CE"/>
    <w:rsid w:val="00973AA9"/>
    <w:rsid w:val="00973D7B"/>
    <w:rsid w:val="00973EA2"/>
    <w:rsid w:val="00973ECA"/>
    <w:rsid w:val="0097618E"/>
    <w:rsid w:val="009763FB"/>
    <w:rsid w:val="0097691C"/>
    <w:rsid w:val="00976BF8"/>
    <w:rsid w:val="009770B8"/>
    <w:rsid w:val="00977133"/>
    <w:rsid w:val="00977A4D"/>
    <w:rsid w:val="00977F24"/>
    <w:rsid w:val="00980306"/>
    <w:rsid w:val="00980CC5"/>
    <w:rsid w:val="009812C4"/>
    <w:rsid w:val="00981E16"/>
    <w:rsid w:val="00981FC9"/>
    <w:rsid w:val="00982A7E"/>
    <w:rsid w:val="00983791"/>
    <w:rsid w:val="00983F4E"/>
    <w:rsid w:val="00984C0E"/>
    <w:rsid w:val="00984D7C"/>
    <w:rsid w:val="00986673"/>
    <w:rsid w:val="009866F9"/>
    <w:rsid w:val="0098684A"/>
    <w:rsid w:val="00986ED7"/>
    <w:rsid w:val="00986F11"/>
    <w:rsid w:val="00987590"/>
    <w:rsid w:val="00987DF2"/>
    <w:rsid w:val="00987E68"/>
    <w:rsid w:val="009905BD"/>
    <w:rsid w:val="009911E4"/>
    <w:rsid w:val="0099130D"/>
    <w:rsid w:val="00991482"/>
    <w:rsid w:val="00992E0E"/>
    <w:rsid w:val="00992F19"/>
    <w:rsid w:val="009935C4"/>
    <w:rsid w:val="00993864"/>
    <w:rsid w:val="009938C8"/>
    <w:rsid w:val="0099390E"/>
    <w:rsid w:val="00994163"/>
    <w:rsid w:val="009948C3"/>
    <w:rsid w:val="009950E3"/>
    <w:rsid w:val="00995DB7"/>
    <w:rsid w:val="009960E5"/>
    <w:rsid w:val="00996C60"/>
    <w:rsid w:val="009972AC"/>
    <w:rsid w:val="00997D0C"/>
    <w:rsid w:val="009A0024"/>
    <w:rsid w:val="009A0D3F"/>
    <w:rsid w:val="009A13D5"/>
    <w:rsid w:val="009A2CE5"/>
    <w:rsid w:val="009A2EF6"/>
    <w:rsid w:val="009A3174"/>
    <w:rsid w:val="009A372B"/>
    <w:rsid w:val="009A47EF"/>
    <w:rsid w:val="009A4D1B"/>
    <w:rsid w:val="009A4EE4"/>
    <w:rsid w:val="009A4EFC"/>
    <w:rsid w:val="009A517B"/>
    <w:rsid w:val="009A5E6B"/>
    <w:rsid w:val="009A6BBA"/>
    <w:rsid w:val="009A7769"/>
    <w:rsid w:val="009A77EB"/>
    <w:rsid w:val="009A7ADC"/>
    <w:rsid w:val="009A7ADF"/>
    <w:rsid w:val="009A7EE8"/>
    <w:rsid w:val="009B0113"/>
    <w:rsid w:val="009B0C2B"/>
    <w:rsid w:val="009B0D30"/>
    <w:rsid w:val="009B0ED5"/>
    <w:rsid w:val="009B12FC"/>
    <w:rsid w:val="009B1764"/>
    <w:rsid w:val="009B2975"/>
    <w:rsid w:val="009B308F"/>
    <w:rsid w:val="009B3429"/>
    <w:rsid w:val="009B37CE"/>
    <w:rsid w:val="009B3A08"/>
    <w:rsid w:val="009B4EA4"/>
    <w:rsid w:val="009B4EEF"/>
    <w:rsid w:val="009B4F8A"/>
    <w:rsid w:val="009B5464"/>
    <w:rsid w:val="009B5777"/>
    <w:rsid w:val="009B58BA"/>
    <w:rsid w:val="009B6002"/>
    <w:rsid w:val="009B6745"/>
    <w:rsid w:val="009B6D00"/>
    <w:rsid w:val="009B6D3E"/>
    <w:rsid w:val="009B745F"/>
    <w:rsid w:val="009B7B4E"/>
    <w:rsid w:val="009B7CE0"/>
    <w:rsid w:val="009B7F20"/>
    <w:rsid w:val="009C1848"/>
    <w:rsid w:val="009C19B7"/>
    <w:rsid w:val="009C1E46"/>
    <w:rsid w:val="009C21CB"/>
    <w:rsid w:val="009C243E"/>
    <w:rsid w:val="009C2E4E"/>
    <w:rsid w:val="009C2E66"/>
    <w:rsid w:val="009C302B"/>
    <w:rsid w:val="009C369C"/>
    <w:rsid w:val="009C436A"/>
    <w:rsid w:val="009C442A"/>
    <w:rsid w:val="009C53AE"/>
    <w:rsid w:val="009C54EE"/>
    <w:rsid w:val="009C58DB"/>
    <w:rsid w:val="009C58EB"/>
    <w:rsid w:val="009C5ABB"/>
    <w:rsid w:val="009C614F"/>
    <w:rsid w:val="009C6AE9"/>
    <w:rsid w:val="009C6AEC"/>
    <w:rsid w:val="009C6D7F"/>
    <w:rsid w:val="009C7204"/>
    <w:rsid w:val="009C72AC"/>
    <w:rsid w:val="009D09DF"/>
    <w:rsid w:val="009D0ABD"/>
    <w:rsid w:val="009D0BD7"/>
    <w:rsid w:val="009D0FDB"/>
    <w:rsid w:val="009D1916"/>
    <w:rsid w:val="009D21FE"/>
    <w:rsid w:val="009D24DD"/>
    <w:rsid w:val="009D25A6"/>
    <w:rsid w:val="009D31BE"/>
    <w:rsid w:val="009D33F6"/>
    <w:rsid w:val="009D3798"/>
    <w:rsid w:val="009D41BB"/>
    <w:rsid w:val="009D43DA"/>
    <w:rsid w:val="009D4905"/>
    <w:rsid w:val="009D57A5"/>
    <w:rsid w:val="009D5EB2"/>
    <w:rsid w:val="009D6FEC"/>
    <w:rsid w:val="009D778B"/>
    <w:rsid w:val="009D7C51"/>
    <w:rsid w:val="009E0FDC"/>
    <w:rsid w:val="009E12E8"/>
    <w:rsid w:val="009E196C"/>
    <w:rsid w:val="009E1B15"/>
    <w:rsid w:val="009E203F"/>
    <w:rsid w:val="009E26A2"/>
    <w:rsid w:val="009E2859"/>
    <w:rsid w:val="009E290E"/>
    <w:rsid w:val="009E2C19"/>
    <w:rsid w:val="009E3639"/>
    <w:rsid w:val="009E3B2A"/>
    <w:rsid w:val="009E4549"/>
    <w:rsid w:val="009E472F"/>
    <w:rsid w:val="009E4D83"/>
    <w:rsid w:val="009E4E32"/>
    <w:rsid w:val="009E52D6"/>
    <w:rsid w:val="009E57BB"/>
    <w:rsid w:val="009E59E5"/>
    <w:rsid w:val="009E5C0A"/>
    <w:rsid w:val="009E620B"/>
    <w:rsid w:val="009E6646"/>
    <w:rsid w:val="009E6694"/>
    <w:rsid w:val="009E6A0A"/>
    <w:rsid w:val="009E6BFF"/>
    <w:rsid w:val="009E6F0A"/>
    <w:rsid w:val="009E7976"/>
    <w:rsid w:val="009E7BE3"/>
    <w:rsid w:val="009E7E2B"/>
    <w:rsid w:val="009F00FE"/>
    <w:rsid w:val="009F0C7A"/>
    <w:rsid w:val="009F1170"/>
    <w:rsid w:val="009F11DC"/>
    <w:rsid w:val="009F14C7"/>
    <w:rsid w:val="009F1609"/>
    <w:rsid w:val="009F17B9"/>
    <w:rsid w:val="009F1D36"/>
    <w:rsid w:val="009F21A3"/>
    <w:rsid w:val="009F2818"/>
    <w:rsid w:val="009F2C81"/>
    <w:rsid w:val="009F36BF"/>
    <w:rsid w:val="009F383C"/>
    <w:rsid w:val="009F4088"/>
    <w:rsid w:val="009F6307"/>
    <w:rsid w:val="009F658E"/>
    <w:rsid w:val="009F6D38"/>
    <w:rsid w:val="009F7BFE"/>
    <w:rsid w:val="00A00BCF"/>
    <w:rsid w:val="00A00C10"/>
    <w:rsid w:val="00A01226"/>
    <w:rsid w:val="00A018BC"/>
    <w:rsid w:val="00A02007"/>
    <w:rsid w:val="00A024B0"/>
    <w:rsid w:val="00A02919"/>
    <w:rsid w:val="00A0347E"/>
    <w:rsid w:val="00A03797"/>
    <w:rsid w:val="00A03C74"/>
    <w:rsid w:val="00A0411C"/>
    <w:rsid w:val="00A053BD"/>
    <w:rsid w:val="00A056D0"/>
    <w:rsid w:val="00A05743"/>
    <w:rsid w:val="00A06305"/>
    <w:rsid w:val="00A0706D"/>
    <w:rsid w:val="00A07709"/>
    <w:rsid w:val="00A07ED3"/>
    <w:rsid w:val="00A10056"/>
    <w:rsid w:val="00A10ECE"/>
    <w:rsid w:val="00A111B6"/>
    <w:rsid w:val="00A11303"/>
    <w:rsid w:val="00A11B15"/>
    <w:rsid w:val="00A12342"/>
    <w:rsid w:val="00A126E7"/>
    <w:rsid w:val="00A12DEF"/>
    <w:rsid w:val="00A13244"/>
    <w:rsid w:val="00A1346A"/>
    <w:rsid w:val="00A13651"/>
    <w:rsid w:val="00A13C71"/>
    <w:rsid w:val="00A14A5A"/>
    <w:rsid w:val="00A15464"/>
    <w:rsid w:val="00A1577D"/>
    <w:rsid w:val="00A15D2B"/>
    <w:rsid w:val="00A16B0E"/>
    <w:rsid w:val="00A16BA9"/>
    <w:rsid w:val="00A16D84"/>
    <w:rsid w:val="00A1725D"/>
    <w:rsid w:val="00A203C5"/>
    <w:rsid w:val="00A21A2A"/>
    <w:rsid w:val="00A21CD7"/>
    <w:rsid w:val="00A22235"/>
    <w:rsid w:val="00A23350"/>
    <w:rsid w:val="00A23C50"/>
    <w:rsid w:val="00A24200"/>
    <w:rsid w:val="00A243EC"/>
    <w:rsid w:val="00A249B2"/>
    <w:rsid w:val="00A250C2"/>
    <w:rsid w:val="00A250C9"/>
    <w:rsid w:val="00A25BB8"/>
    <w:rsid w:val="00A26CB4"/>
    <w:rsid w:val="00A26D27"/>
    <w:rsid w:val="00A26E79"/>
    <w:rsid w:val="00A2707D"/>
    <w:rsid w:val="00A270E1"/>
    <w:rsid w:val="00A2728F"/>
    <w:rsid w:val="00A27552"/>
    <w:rsid w:val="00A27A95"/>
    <w:rsid w:val="00A30DE5"/>
    <w:rsid w:val="00A31111"/>
    <w:rsid w:val="00A31AD4"/>
    <w:rsid w:val="00A31CA1"/>
    <w:rsid w:val="00A31CC7"/>
    <w:rsid w:val="00A31EA6"/>
    <w:rsid w:val="00A32B5D"/>
    <w:rsid w:val="00A32DC2"/>
    <w:rsid w:val="00A337C6"/>
    <w:rsid w:val="00A338DA"/>
    <w:rsid w:val="00A33A82"/>
    <w:rsid w:val="00A33C68"/>
    <w:rsid w:val="00A341D0"/>
    <w:rsid w:val="00A3479F"/>
    <w:rsid w:val="00A348B9"/>
    <w:rsid w:val="00A34B13"/>
    <w:rsid w:val="00A34B2F"/>
    <w:rsid w:val="00A353E0"/>
    <w:rsid w:val="00A376EE"/>
    <w:rsid w:val="00A37F90"/>
    <w:rsid w:val="00A400CC"/>
    <w:rsid w:val="00A40116"/>
    <w:rsid w:val="00A426A1"/>
    <w:rsid w:val="00A42A99"/>
    <w:rsid w:val="00A42ABE"/>
    <w:rsid w:val="00A42AF2"/>
    <w:rsid w:val="00A4306B"/>
    <w:rsid w:val="00A4327A"/>
    <w:rsid w:val="00A43B37"/>
    <w:rsid w:val="00A43C15"/>
    <w:rsid w:val="00A43EF4"/>
    <w:rsid w:val="00A43F98"/>
    <w:rsid w:val="00A4417A"/>
    <w:rsid w:val="00A4419E"/>
    <w:rsid w:val="00A44ACE"/>
    <w:rsid w:val="00A44E23"/>
    <w:rsid w:val="00A4575A"/>
    <w:rsid w:val="00A4650E"/>
    <w:rsid w:val="00A4700B"/>
    <w:rsid w:val="00A4717B"/>
    <w:rsid w:val="00A47279"/>
    <w:rsid w:val="00A4746A"/>
    <w:rsid w:val="00A47963"/>
    <w:rsid w:val="00A50D1B"/>
    <w:rsid w:val="00A5151A"/>
    <w:rsid w:val="00A52B03"/>
    <w:rsid w:val="00A52E46"/>
    <w:rsid w:val="00A535B1"/>
    <w:rsid w:val="00A539F3"/>
    <w:rsid w:val="00A53A53"/>
    <w:rsid w:val="00A54A0A"/>
    <w:rsid w:val="00A54FDD"/>
    <w:rsid w:val="00A55333"/>
    <w:rsid w:val="00A56751"/>
    <w:rsid w:val="00A56F46"/>
    <w:rsid w:val="00A57E0A"/>
    <w:rsid w:val="00A607BD"/>
    <w:rsid w:val="00A609FC"/>
    <w:rsid w:val="00A6137A"/>
    <w:rsid w:val="00A62130"/>
    <w:rsid w:val="00A626AE"/>
    <w:rsid w:val="00A62720"/>
    <w:rsid w:val="00A6363F"/>
    <w:rsid w:val="00A64C45"/>
    <w:rsid w:val="00A64FDB"/>
    <w:rsid w:val="00A656DB"/>
    <w:rsid w:val="00A65A12"/>
    <w:rsid w:val="00A665EE"/>
    <w:rsid w:val="00A667A2"/>
    <w:rsid w:val="00A66D65"/>
    <w:rsid w:val="00A67480"/>
    <w:rsid w:val="00A67878"/>
    <w:rsid w:val="00A67894"/>
    <w:rsid w:val="00A679C6"/>
    <w:rsid w:val="00A67ABA"/>
    <w:rsid w:val="00A67B0B"/>
    <w:rsid w:val="00A7030C"/>
    <w:rsid w:val="00A70BBA"/>
    <w:rsid w:val="00A70D2B"/>
    <w:rsid w:val="00A71247"/>
    <w:rsid w:val="00A71DF4"/>
    <w:rsid w:val="00A72033"/>
    <w:rsid w:val="00A723C0"/>
    <w:rsid w:val="00A723C3"/>
    <w:rsid w:val="00A72525"/>
    <w:rsid w:val="00A73208"/>
    <w:rsid w:val="00A73ABB"/>
    <w:rsid w:val="00A73BF5"/>
    <w:rsid w:val="00A7457B"/>
    <w:rsid w:val="00A74C7F"/>
    <w:rsid w:val="00A76D27"/>
    <w:rsid w:val="00A77044"/>
    <w:rsid w:val="00A7714E"/>
    <w:rsid w:val="00A77FA0"/>
    <w:rsid w:val="00A8045E"/>
    <w:rsid w:val="00A80CE6"/>
    <w:rsid w:val="00A812BC"/>
    <w:rsid w:val="00A81B54"/>
    <w:rsid w:val="00A81EB5"/>
    <w:rsid w:val="00A823F6"/>
    <w:rsid w:val="00A8261C"/>
    <w:rsid w:val="00A8283C"/>
    <w:rsid w:val="00A82AB5"/>
    <w:rsid w:val="00A82B98"/>
    <w:rsid w:val="00A82EC6"/>
    <w:rsid w:val="00A8380B"/>
    <w:rsid w:val="00A83BDB"/>
    <w:rsid w:val="00A85027"/>
    <w:rsid w:val="00A859E4"/>
    <w:rsid w:val="00A8719E"/>
    <w:rsid w:val="00A87267"/>
    <w:rsid w:val="00A879D7"/>
    <w:rsid w:val="00A87C08"/>
    <w:rsid w:val="00A87CBA"/>
    <w:rsid w:val="00A9010D"/>
    <w:rsid w:val="00A90B19"/>
    <w:rsid w:val="00A915E9"/>
    <w:rsid w:val="00A91AAF"/>
    <w:rsid w:val="00A91EC9"/>
    <w:rsid w:val="00A928C4"/>
    <w:rsid w:val="00A92EBB"/>
    <w:rsid w:val="00A92F24"/>
    <w:rsid w:val="00A92FDC"/>
    <w:rsid w:val="00A93261"/>
    <w:rsid w:val="00A93577"/>
    <w:rsid w:val="00A9435A"/>
    <w:rsid w:val="00A94384"/>
    <w:rsid w:val="00A948D6"/>
    <w:rsid w:val="00A9545A"/>
    <w:rsid w:val="00A9634F"/>
    <w:rsid w:val="00A96574"/>
    <w:rsid w:val="00A97E5D"/>
    <w:rsid w:val="00A97F7D"/>
    <w:rsid w:val="00AA07A2"/>
    <w:rsid w:val="00AA0A89"/>
    <w:rsid w:val="00AA0C15"/>
    <w:rsid w:val="00AA16B2"/>
    <w:rsid w:val="00AA188E"/>
    <w:rsid w:val="00AA1A31"/>
    <w:rsid w:val="00AA1F81"/>
    <w:rsid w:val="00AA2113"/>
    <w:rsid w:val="00AA21B9"/>
    <w:rsid w:val="00AA283D"/>
    <w:rsid w:val="00AA31EF"/>
    <w:rsid w:val="00AA42AD"/>
    <w:rsid w:val="00AA44D1"/>
    <w:rsid w:val="00AA4D54"/>
    <w:rsid w:val="00AA4F13"/>
    <w:rsid w:val="00AA5368"/>
    <w:rsid w:val="00AA6429"/>
    <w:rsid w:val="00AA6C2A"/>
    <w:rsid w:val="00AA6C98"/>
    <w:rsid w:val="00AA7821"/>
    <w:rsid w:val="00AA7D69"/>
    <w:rsid w:val="00AA7DA2"/>
    <w:rsid w:val="00AB06E5"/>
    <w:rsid w:val="00AB0E68"/>
    <w:rsid w:val="00AB185B"/>
    <w:rsid w:val="00AB1BC4"/>
    <w:rsid w:val="00AB28D6"/>
    <w:rsid w:val="00AB398F"/>
    <w:rsid w:val="00AB3EBD"/>
    <w:rsid w:val="00AB40E3"/>
    <w:rsid w:val="00AB43C3"/>
    <w:rsid w:val="00AB4643"/>
    <w:rsid w:val="00AB4AD7"/>
    <w:rsid w:val="00AB4E8F"/>
    <w:rsid w:val="00AB5387"/>
    <w:rsid w:val="00AB56BC"/>
    <w:rsid w:val="00AB57B6"/>
    <w:rsid w:val="00AB5993"/>
    <w:rsid w:val="00AB5BF8"/>
    <w:rsid w:val="00AB5F14"/>
    <w:rsid w:val="00AB5FB6"/>
    <w:rsid w:val="00AB6AB1"/>
    <w:rsid w:val="00AB6DA7"/>
    <w:rsid w:val="00AB7550"/>
    <w:rsid w:val="00AB7630"/>
    <w:rsid w:val="00AC003F"/>
    <w:rsid w:val="00AC0163"/>
    <w:rsid w:val="00AC01AA"/>
    <w:rsid w:val="00AC0885"/>
    <w:rsid w:val="00AC0D92"/>
    <w:rsid w:val="00AC1795"/>
    <w:rsid w:val="00AC21A6"/>
    <w:rsid w:val="00AC2411"/>
    <w:rsid w:val="00AC242F"/>
    <w:rsid w:val="00AC29FB"/>
    <w:rsid w:val="00AC2D88"/>
    <w:rsid w:val="00AC30AB"/>
    <w:rsid w:val="00AC30CB"/>
    <w:rsid w:val="00AC3897"/>
    <w:rsid w:val="00AC3A19"/>
    <w:rsid w:val="00AC4F72"/>
    <w:rsid w:val="00AC50E9"/>
    <w:rsid w:val="00AC5197"/>
    <w:rsid w:val="00AC553B"/>
    <w:rsid w:val="00AC5A82"/>
    <w:rsid w:val="00AC5ACC"/>
    <w:rsid w:val="00AC6DDB"/>
    <w:rsid w:val="00AC7218"/>
    <w:rsid w:val="00AC739B"/>
    <w:rsid w:val="00AC784D"/>
    <w:rsid w:val="00AD1A30"/>
    <w:rsid w:val="00AD2218"/>
    <w:rsid w:val="00AD2486"/>
    <w:rsid w:val="00AD2792"/>
    <w:rsid w:val="00AD2C54"/>
    <w:rsid w:val="00AD2D4A"/>
    <w:rsid w:val="00AD37FB"/>
    <w:rsid w:val="00AD3BC5"/>
    <w:rsid w:val="00AD447A"/>
    <w:rsid w:val="00AD6303"/>
    <w:rsid w:val="00AD69F2"/>
    <w:rsid w:val="00AD6CAD"/>
    <w:rsid w:val="00AD70EE"/>
    <w:rsid w:val="00AD7674"/>
    <w:rsid w:val="00AE04A1"/>
    <w:rsid w:val="00AE070F"/>
    <w:rsid w:val="00AE09E3"/>
    <w:rsid w:val="00AE0F63"/>
    <w:rsid w:val="00AE115B"/>
    <w:rsid w:val="00AE1843"/>
    <w:rsid w:val="00AE1B6D"/>
    <w:rsid w:val="00AE1D5F"/>
    <w:rsid w:val="00AE21E7"/>
    <w:rsid w:val="00AE41E1"/>
    <w:rsid w:val="00AE46E9"/>
    <w:rsid w:val="00AE47B5"/>
    <w:rsid w:val="00AE482E"/>
    <w:rsid w:val="00AE4C15"/>
    <w:rsid w:val="00AE525B"/>
    <w:rsid w:val="00AE6DA7"/>
    <w:rsid w:val="00AE7176"/>
    <w:rsid w:val="00AE738C"/>
    <w:rsid w:val="00AF0331"/>
    <w:rsid w:val="00AF03FE"/>
    <w:rsid w:val="00AF0A4B"/>
    <w:rsid w:val="00AF0B84"/>
    <w:rsid w:val="00AF14FF"/>
    <w:rsid w:val="00AF21B6"/>
    <w:rsid w:val="00AF2A49"/>
    <w:rsid w:val="00AF2A70"/>
    <w:rsid w:val="00AF2D53"/>
    <w:rsid w:val="00AF309B"/>
    <w:rsid w:val="00AF3128"/>
    <w:rsid w:val="00AF39D3"/>
    <w:rsid w:val="00AF3A53"/>
    <w:rsid w:val="00AF4352"/>
    <w:rsid w:val="00AF4724"/>
    <w:rsid w:val="00AF4817"/>
    <w:rsid w:val="00AF50B2"/>
    <w:rsid w:val="00AF5774"/>
    <w:rsid w:val="00AF5C50"/>
    <w:rsid w:val="00AF5EE1"/>
    <w:rsid w:val="00AF6157"/>
    <w:rsid w:val="00AF6691"/>
    <w:rsid w:val="00AF7097"/>
    <w:rsid w:val="00AF72E7"/>
    <w:rsid w:val="00AF741A"/>
    <w:rsid w:val="00AF74E8"/>
    <w:rsid w:val="00AF7BDF"/>
    <w:rsid w:val="00B003F8"/>
    <w:rsid w:val="00B00945"/>
    <w:rsid w:val="00B00AE1"/>
    <w:rsid w:val="00B01188"/>
    <w:rsid w:val="00B014ED"/>
    <w:rsid w:val="00B0166A"/>
    <w:rsid w:val="00B016E8"/>
    <w:rsid w:val="00B01ABE"/>
    <w:rsid w:val="00B01ADB"/>
    <w:rsid w:val="00B01BD2"/>
    <w:rsid w:val="00B01E2A"/>
    <w:rsid w:val="00B01EC0"/>
    <w:rsid w:val="00B02A9D"/>
    <w:rsid w:val="00B03ACF"/>
    <w:rsid w:val="00B04161"/>
    <w:rsid w:val="00B0527C"/>
    <w:rsid w:val="00B0547B"/>
    <w:rsid w:val="00B056F9"/>
    <w:rsid w:val="00B0621B"/>
    <w:rsid w:val="00B073FD"/>
    <w:rsid w:val="00B07F68"/>
    <w:rsid w:val="00B07F91"/>
    <w:rsid w:val="00B113F2"/>
    <w:rsid w:val="00B11551"/>
    <w:rsid w:val="00B116FF"/>
    <w:rsid w:val="00B11E3D"/>
    <w:rsid w:val="00B11EA2"/>
    <w:rsid w:val="00B12496"/>
    <w:rsid w:val="00B1272D"/>
    <w:rsid w:val="00B12835"/>
    <w:rsid w:val="00B128E6"/>
    <w:rsid w:val="00B12FE4"/>
    <w:rsid w:val="00B13573"/>
    <w:rsid w:val="00B13667"/>
    <w:rsid w:val="00B14D2C"/>
    <w:rsid w:val="00B14DFD"/>
    <w:rsid w:val="00B14EAA"/>
    <w:rsid w:val="00B153D8"/>
    <w:rsid w:val="00B154B2"/>
    <w:rsid w:val="00B15812"/>
    <w:rsid w:val="00B166BD"/>
    <w:rsid w:val="00B1768F"/>
    <w:rsid w:val="00B17774"/>
    <w:rsid w:val="00B17E82"/>
    <w:rsid w:val="00B17FAF"/>
    <w:rsid w:val="00B20170"/>
    <w:rsid w:val="00B20379"/>
    <w:rsid w:val="00B20391"/>
    <w:rsid w:val="00B20590"/>
    <w:rsid w:val="00B2060E"/>
    <w:rsid w:val="00B20687"/>
    <w:rsid w:val="00B21EEE"/>
    <w:rsid w:val="00B22234"/>
    <w:rsid w:val="00B22390"/>
    <w:rsid w:val="00B228F4"/>
    <w:rsid w:val="00B2293B"/>
    <w:rsid w:val="00B22B0D"/>
    <w:rsid w:val="00B22C75"/>
    <w:rsid w:val="00B22FEB"/>
    <w:rsid w:val="00B2312E"/>
    <w:rsid w:val="00B2325F"/>
    <w:rsid w:val="00B235B6"/>
    <w:rsid w:val="00B2448A"/>
    <w:rsid w:val="00B244EE"/>
    <w:rsid w:val="00B25C96"/>
    <w:rsid w:val="00B25CC2"/>
    <w:rsid w:val="00B25D46"/>
    <w:rsid w:val="00B26112"/>
    <w:rsid w:val="00B26DEC"/>
    <w:rsid w:val="00B27441"/>
    <w:rsid w:val="00B274B1"/>
    <w:rsid w:val="00B27740"/>
    <w:rsid w:val="00B27828"/>
    <w:rsid w:val="00B30550"/>
    <w:rsid w:val="00B30A4D"/>
    <w:rsid w:val="00B30DCB"/>
    <w:rsid w:val="00B30DE9"/>
    <w:rsid w:val="00B32A9E"/>
    <w:rsid w:val="00B32D33"/>
    <w:rsid w:val="00B33A86"/>
    <w:rsid w:val="00B3421F"/>
    <w:rsid w:val="00B342AF"/>
    <w:rsid w:val="00B3498E"/>
    <w:rsid w:val="00B34F78"/>
    <w:rsid w:val="00B35560"/>
    <w:rsid w:val="00B3556E"/>
    <w:rsid w:val="00B360AF"/>
    <w:rsid w:val="00B3721F"/>
    <w:rsid w:val="00B406D6"/>
    <w:rsid w:val="00B4099D"/>
    <w:rsid w:val="00B419B9"/>
    <w:rsid w:val="00B419D0"/>
    <w:rsid w:val="00B4208C"/>
    <w:rsid w:val="00B42199"/>
    <w:rsid w:val="00B4226D"/>
    <w:rsid w:val="00B4239D"/>
    <w:rsid w:val="00B42A08"/>
    <w:rsid w:val="00B43E83"/>
    <w:rsid w:val="00B4494D"/>
    <w:rsid w:val="00B44BE6"/>
    <w:rsid w:val="00B44DEE"/>
    <w:rsid w:val="00B44E5D"/>
    <w:rsid w:val="00B45400"/>
    <w:rsid w:val="00B454C2"/>
    <w:rsid w:val="00B454EF"/>
    <w:rsid w:val="00B4575A"/>
    <w:rsid w:val="00B4610C"/>
    <w:rsid w:val="00B46FD5"/>
    <w:rsid w:val="00B47510"/>
    <w:rsid w:val="00B478AA"/>
    <w:rsid w:val="00B4797A"/>
    <w:rsid w:val="00B5016E"/>
    <w:rsid w:val="00B50318"/>
    <w:rsid w:val="00B505B6"/>
    <w:rsid w:val="00B51085"/>
    <w:rsid w:val="00B512F5"/>
    <w:rsid w:val="00B5155B"/>
    <w:rsid w:val="00B51CFD"/>
    <w:rsid w:val="00B526C1"/>
    <w:rsid w:val="00B52A76"/>
    <w:rsid w:val="00B52D6D"/>
    <w:rsid w:val="00B52F14"/>
    <w:rsid w:val="00B53563"/>
    <w:rsid w:val="00B537B2"/>
    <w:rsid w:val="00B54110"/>
    <w:rsid w:val="00B5442E"/>
    <w:rsid w:val="00B54F9D"/>
    <w:rsid w:val="00B551A1"/>
    <w:rsid w:val="00B55257"/>
    <w:rsid w:val="00B553AE"/>
    <w:rsid w:val="00B557B5"/>
    <w:rsid w:val="00B55817"/>
    <w:rsid w:val="00B55D51"/>
    <w:rsid w:val="00B55F7E"/>
    <w:rsid w:val="00B563A3"/>
    <w:rsid w:val="00B56C6E"/>
    <w:rsid w:val="00B56F74"/>
    <w:rsid w:val="00B56F93"/>
    <w:rsid w:val="00B575BA"/>
    <w:rsid w:val="00B57AAB"/>
    <w:rsid w:val="00B57E84"/>
    <w:rsid w:val="00B57FB9"/>
    <w:rsid w:val="00B61BCE"/>
    <w:rsid w:val="00B633AF"/>
    <w:rsid w:val="00B64A11"/>
    <w:rsid w:val="00B65CDD"/>
    <w:rsid w:val="00B67FFC"/>
    <w:rsid w:val="00B71608"/>
    <w:rsid w:val="00B72192"/>
    <w:rsid w:val="00B72404"/>
    <w:rsid w:val="00B72C11"/>
    <w:rsid w:val="00B72F19"/>
    <w:rsid w:val="00B73A67"/>
    <w:rsid w:val="00B741C6"/>
    <w:rsid w:val="00B74874"/>
    <w:rsid w:val="00B74D1E"/>
    <w:rsid w:val="00B75141"/>
    <w:rsid w:val="00B751EB"/>
    <w:rsid w:val="00B75408"/>
    <w:rsid w:val="00B76097"/>
    <w:rsid w:val="00B763DB"/>
    <w:rsid w:val="00B76429"/>
    <w:rsid w:val="00B766A1"/>
    <w:rsid w:val="00B77580"/>
    <w:rsid w:val="00B80420"/>
    <w:rsid w:val="00B8043F"/>
    <w:rsid w:val="00B804FD"/>
    <w:rsid w:val="00B809BF"/>
    <w:rsid w:val="00B80B2D"/>
    <w:rsid w:val="00B80B97"/>
    <w:rsid w:val="00B813AF"/>
    <w:rsid w:val="00B8151F"/>
    <w:rsid w:val="00B81F21"/>
    <w:rsid w:val="00B825A2"/>
    <w:rsid w:val="00B82E9D"/>
    <w:rsid w:val="00B831C8"/>
    <w:rsid w:val="00B83369"/>
    <w:rsid w:val="00B83FE5"/>
    <w:rsid w:val="00B84756"/>
    <w:rsid w:val="00B84FF3"/>
    <w:rsid w:val="00B85420"/>
    <w:rsid w:val="00B85A69"/>
    <w:rsid w:val="00B86471"/>
    <w:rsid w:val="00B864A7"/>
    <w:rsid w:val="00B86835"/>
    <w:rsid w:val="00B86E1E"/>
    <w:rsid w:val="00B871D4"/>
    <w:rsid w:val="00B87B12"/>
    <w:rsid w:val="00B903BC"/>
    <w:rsid w:val="00B90B85"/>
    <w:rsid w:val="00B916D3"/>
    <w:rsid w:val="00B91EF1"/>
    <w:rsid w:val="00B92409"/>
    <w:rsid w:val="00B92EE9"/>
    <w:rsid w:val="00B934EB"/>
    <w:rsid w:val="00B956D4"/>
    <w:rsid w:val="00B958F4"/>
    <w:rsid w:val="00B95B46"/>
    <w:rsid w:val="00B95BF4"/>
    <w:rsid w:val="00B95E95"/>
    <w:rsid w:val="00B964AB"/>
    <w:rsid w:val="00B96C85"/>
    <w:rsid w:val="00B97262"/>
    <w:rsid w:val="00B972CB"/>
    <w:rsid w:val="00B97446"/>
    <w:rsid w:val="00BA0397"/>
    <w:rsid w:val="00BA0A82"/>
    <w:rsid w:val="00BA140D"/>
    <w:rsid w:val="00BA192F"/>
    <w:rsid w:val="00BA1D1E"/>
    <w:rsid w:val="00BA1DCB"/>
    <w:rsid w:val="00BA2529"/>
    <w:rsid w:val="00BA2BC3"/>
    <w:rsid w:val="00BA2C7D"/>
    <w:rsid w:val="00BA32C8"/>
    <w:rsid w:val="00BA3BF0"/>
    <w:rsid w:val="00BA3F1C"/>
    <w:rsid w:val="00BA43DF"/>
    <w:rsid w:val="00BA4C3C"/>
    <w:rsid w:val="00BA5315"/>
    <w:rsid w:val="00BA5DB9"/>
    <w:rsid w:val="00BA5FAC"/>
    <w:rsid w:val="00BA7286"/>
    <w:rsid w:val="00BA7432"/>
    <w:rsid w:val="00BA768E"/>
    <w:rsid w:val="00BA7D98"/>
    <w:rsid w:val="00BB0491"/>
    <w:rsid w:val="00BB0F82"/>
    <w:rsid w:val="00BB10C2"/>
    <w:rsid w:val="00BB179B"/>
    <w:rsid w:val="00BB24E2"/>
    <w:rsid w:val="00BB2764"/>
    <w:rsid w:val="00BB3F84"/>
    <w:rsid w:val="00BB41EB"/>
    <w:rsid w:val="00BB43DE"/>
    <w:rsid w:val="00BB4F82"/>
    <w:rsid w:val="00BB5323"/>
    <w:rsid w:val="00BB56D3"/>
    <w:rsid w:val="00BB5BE6"/>
    <w:rsid w:val="00BB5D54"/>
    <w:rsid w:val="00BB61A6"/>
    <w:rsid w:val="00BB627F"/>
    <w:rsid w:val="00BB6327"/>
    <w:rsid w:val="00BB6B20"/>
    <w:rsid w:val="00BB6CAB"/>
    <w:rsid w:val="00BB6F15"/>
    <w:rsid w:val="00BC06EB"/>
    <w:rsid w:val="00BC0A07"/>
    <w:rsid w:val="00BC0E74"/>
    <w:rsid w:val="00BC1312"/>
    <w:rsid w:val="00BC18BC"/>
    <w:rsid w:val="00BC1AA0"/>
    <w:rsid w:val="00BC22E1"/>
    <w:rsid w:val="00BC2495"/>
    <w:rsid w:val="00BC2562"/>
    <w:rsid w:val="00BC2915"/>
    <w:rsid w:val="00BC2F2B"/>
    <w:rsid w:val="00BC30E9"/>
    <w:rsid w:val="00BC314A"/>
    <w:rsid w:val="00BC3658"/>
    <w:rsid w:val="00BC42C5"/>
    <w:rsid w:val="00BC4C4E"/>
    <w:rsid w:val="00BC4DE6"/>
    <w:rsid w:val="00BC4E2A"/>
    <w:rsid w:val="00BC5024"/>
    <w:rsid w:val="00BC50E6"/>
    <w:rsid w:val="00BC6754"/>
    <w:rsid w:val="00BC68D8"/>
    <w:rsid w:val="00BC6D09"/>
    <w:rsid w:val="00BC6E1A"/>
    <w:rsid w:val="00BC6EFF"/>
    <w:rsid w:val="00BC733D"/>
    <w:rsid w:val="00BC7509"/>
    <w:rsid w:val="00BC7748"/>
    <w:rsid w:val="00BC7EB9"/>
    <w:rsid w:val="00BD024D"/>
    <w:rsid w:val="00BD0DE8"/>
    <w:rsid w:val="00BD1E8E"/>
    <w:rsid w:val="00BD1F46"/>
    <w:rsid w:val="00BD2643"/>
    <w:rsid w:val="00BD28CF"/>
    <w:rsid w:val="00BD3850"/>
    <w:rsid w:val="00BD38BF"/>
    <w:rsid w:val="00BD3AE2"/>
    <w:rsid w:val="00BD4305"/>
    <w:rsid w:val="00BD4B37"/>
    <w:rsid w:val="00BD4FA5"/>
    <w:rsid w:val="00BD50B8"/>
    <w:rsid w:val="00BD53B6"/>
    <w:rsid w:val="00BD56B1"/>
    <w:rsid w:val="00BD57EB"/>
    <w:rsid w:val="00BD5D58"/>
    <w:rsid w:val="00BD6558"/>
    <w:rsid w:val="00BD6CFC"/>
    <w:rsid w:val="00BD7B1C"/>
    <w:rsid w:val="00BE0A28"/>
    <w:rsid w:val="00BE0F3D"/>
    <w:rsid w:val="00BE138A"/>
    <w:rsid w:val="00BE2147"/>
    <w:rsid w:val="00BE2345"/>
    <w:rsid w:val="00BE2CB6"/>
    <w:rsid w:val="00BE3154"/>
    <w:rsid w:val="00BE35C7"/>
    <w:rsid w:val="00BE49B2"/>
    <w:rsid w:val="00BE4E75"/>
    <w:rsid w:val="00BE51A2"/>
    <w:rsid w:val="00BE541D"/>
    <w:rsid w:val="00BE670C"/>
    <w:rsid w:val="00BE6DA4"/>
    <w:rsid w:val="00BE72B4"/>
    <w:rsid w:val="00BE784B"/>
    <w:rsid w:val="00BE7D42"/>
    <w:rsid w:val="00BF0F4C"/>
    <w:rsid w:val="00BF0FCB"/>
    <w:rsid w:val="00BF1060"/>
    <w:rsid w:val="00BF12BE"/>
    <w:rsid w:val="00BF1362"/>
    <w:rsid w:val="00BF13DC"/>
    <w:rsid w:val="00BF2442"/>
    <w:rsid w:val="00BF26E4"/>
    <w:rsid w:val="00BF2AD7"/>
    <w:rsid w:val="00BF2DCB"/>
    <w:rsid w:val="00BF2F76"/>
    <w:rsid w:val="00BF3022"/>
    <w:rsid w:val="00BF3214"/>
    <w:rsid w:val="00BF3520"/>
    <w:rsid w:val="00BF3F08"/>
    <w:rsid w:val="00BF4D37"/>
    <w:rsid w:val="00BF51B5"/>
    <w:rsid w:val="00BF5573"/>
    <w:rsid w:val="00BF5593"/>
    <w:rsid w:val="00BF56CE"/>
    <w:rsid w:val="00BF5B16"/>
    <w:rsid w:val="00BF63E8"/>
    <w:rsid w:val="00BF6530"/>
    <w:rsid w:val="00BF7028"/>
    <w:rsid w:val="00BF7284"/>
    <w:rsid w:val="00BF73EE"/>
    <w:rsid w:val="00BF7EAF"/>
    <w:rsid w:val="00C002DD"/>
    <w:rsid w:val="00C004CD"/>
    <w:rsid w:val="00C00562"/>
    <w:rsid w:val="00C01165"/>
    <w:rsid w:val="00C0154A"/>
    <w:rsid w:val="00C01F56"/>
    <w:rsid w:val="00C02052"/>
    <w:rsid w:val="00C02900"/>
    <w:rsid w:val="00C02A69"/>
    <w:rsid w:val="00C0319A"/>
    <w:rsid w:val="00C03F52"/>
    <w:rsid w:val="00C04A7B"/>
    <w:rsid w:val="00C04C5F"/>
    <w:rsid w:val="00C04F49"/>
    <w:rsid w:val="00C055AC"/>
    <w:rsid w:val="00C05A25"/>
    <w:rsid w:val="00C05A8C"/>
    <w:rsid w:val="00C0600B"/>
    <w:rsid w:val="00C06C77"/>
    <w:rsid w:val="00C06CDD"/>
    <w:rsid w:val="00C1012B"/>
    <w:rsid w:val="00C10349"/>
    <w:rsid w:val="00C107D4"/>
    <w:rsid w:val="00C10918"/>
    <w:rsid w:val="00C113E3"/>
    <w:rsid w:val="00C11BFE"/>
    <w:rsid w:val="00C11F19"/>
    <w:rsid w:val="00C12014"/>
    <w:rsid w:val="00C12676"/>
    <w:rsid w:val="00C1282A"/>
    <w:rsid w:val="00C12B34"/>
    <w:rsid w:val="00C12E0E"/>
    <w:rsid w:val="00C13EAB"/>
    <w:rsid w:val="00C14E4E"/>
    <w:rsid w:val="00C15867"/>
    <w:rsid w:val="00C15F2F"/>
    <w:rsid w:val="00C167FE"/>
    <w:rsid w:val="00C16B94"/>
    <w:rsid w:val="00C178BA"/>
    <w:rsid w:val="00C20D28"/>
    <w:rsid w:val="00C224A2"/>
    <w:rsid w:val="00C2296D"/>
    <w:rsid w:val="00C22FE1"/>
    <w:rsid w:val="00C23155"/>
    <w:rsid w:val="00C23482"/>
    <w:rsid w:val="00C2392B"/>
    <w:rsid w:val="00C23DEC"/>
    <w:rsid w:val="00C23F4B"/>
    <w:rsid w:val="00C24146"/>
    <w:rsid w:val="00C24DA6"/>
    <w:rsid w:val="00C25718"/>
    <w:rsid w:val="00C25A14"/>
    <w:rsid w:val="00C25C24"/>
    <w:rsid w:val="00C2731E"/>
    <w:rsid w:val="00C27418"/>
    <w:rsid w:val="00C27D0E"/>
    <w:rsid w:val="00C306D6"/>
    <w:rsid w:val="00C3078E"/>
    <w:rsid w:val="00C30833"/>
    <w:rsid w:val="00C30C65"/>
    <w:rsid w:val="00C31127"/>
    <w:rsid w:val="00C314F5"/>
    <w:rsid w:val="00C31975"/>
    <w:rsid w:val="00C31F3A"/>
    <w:rsid w:val="00C32AE4"/>
    <w:rsid w:val="00C32FC3"/>
    <w:rsid w:val="00C33508"/>
    <w:rsid w:val="00C337E2"/>
    <w:rsid w:val="00C33FEC"/>
    <w:rsid w:val="00C3421D"/>
    <w:rsid w:val="00C3443F"/>
    <w:rsid w:val="00C348E2"/>
    <w:rsid w:val="00C348F6"/>
    <w:rsid w:val="00C3493F"/>
    <w:rsid w:val="00C349F1"/>
    <w:rsid w:val="00C34D53"/>
    <w:rsid w:val="00C3589F"/>
    <w:rsid w:val="00C362F3"/>
    <w:rsid w:val="00C36B1A"/>
    <w:rsid w:val="00C37206"/>
    <w:rsid w:val="00C37735"/>
    <w:rsid w:val="00C37914"/>
    <w:rsid w:val="00C40038"/>
    <w:rsid w:val="00C402CA"/>
    <w:rsid w:val="00C402E4"/>
    <w:rsid w:val="00C407C2"/>
    <w:rsid w:val="00C40C2F"/>
    <w:rsid w:val="00C40C41"/>
    <w:rsid w:val="00C40D06"/>
    <w:rsid w:val="00C416CD"/>
    <w:rsid w:val="00C416F3"/>
    <w:rsid w:val="00C41D3C"/>
    <w:rsid w:val="00C42198"/>
    <w:rsid w:val="00C425B9"/>
    <w:rsid w:val="00C42FE0"/>
    <w:rsid w:val="00C433DA"/>
    <w:rsid w:val="00C43568"/>
    <w:rsid w:val="00C43F73"/>
    <w:rsid w:val="00C44A73"/>
    <w:rsid w:val="00C45045"/>
    <w:rsid w:val="00C4532E"/>
    <w:rsid w:val="00C4551A"/>
    <w:rsid w:val="00C45885"/>
    <w:rsid w:val="00C458CE"/>
    <w:rsid w:val="00C46DD8"/>
    <w:rsid w:val="00C47130"/>
    <w:rsid w:val="00C473D8"/>
    <w:rsid w:val="00C478C7"/>
    <w:rsid w:val="00C47D24"/>
    <w:rsid w:val="00C47DD4"/>
    <w:rsid w:val="00C505B4"/>
    <w:rsid w:val="00C506EB"/>
    <w:rsid w:val="00C50ED7"/>
    <w:rsid w:val="00C50F0D"/>
    <w:rsid w:val="00C50F22"/>
    <w:rsid w:val="00C51EC3"/>
    <w:rsid w:val="00C51F68"/>
    <w:rsid w:val="00C5261E"/>
    <w:rsid w:val="00C530AC"/>
    <w:rsid w:val="00C53620"/>
    <w:rsid w:val="00C53D93"/>
    <w:rsid w:val="00C544BC"/>
    <w:rsid w:val="00C55838"/>
    <w:rsid w:val="00C55BC3"/>
    <w:rsid w:val="00C55F8C"/>
    <w:rsid w:val="00C56069"/>
    <w:rsid w:val="00C564FF"/>
    <w:rsid w:val="00C56ABC"/>
    <w:rsid w:val="00C56B19"/>
    <w:rsid w:val="00C575E0"/>
    <w:rsid w:val="00C576AB"/>
    <w:rsid w:val="00C57715"/>
    <w:rsid w:val="00C57971"/>
    <w:rsid w:val="00C57DA2"/>
    <w:rsid w:val="00C60677"/>
    <w:rsid w:val="00C607A5"/>
    <w:rsid w:val="00C60CA7"/>
    <w:rsid w:val="00C617B4"/>
    <w:rsid w:val="00C61A62"/>
    <w:rsid w:val="00C61BB7"/>
    <w:rsid w:val="00C623AF"/>
    <w:rsid w:val="00C625DC"/>
    <w:rsid w:val="00C6272D"/>
    <w:rsid w:val="00C62814"/>
    <w:rsid w:val="00C63364"/>
    <w:rsid w:val="00C63644"/>
    <w:rsid w:val="00C6464C"/>
    <w:rsid w:val="00C64977"/>
    <w:rsid w:val="00C64F79"/>
    <w:rsid w:val="00C658E8"/>
    <w:rsid w:val="00C65BD7"/>
    <w:rsid w:val="00C65CB9"/>
    <w:rsid w:val="00C670EB"/>
    <w:rsid w:val="00C674B9"/>
    <w:rsid w:val="00C7036C"/>
    <w:rsid w:val="00C70497"/>
    <w:rsid w:val="00C72974"/>
    <w:rsid w:val="00C72983"/>
    <w:rsid w:val="00C72CD0"/>
    <w:rsid w:val="00C73992"/>
    <w:rsid w:val="00C73C4D"/>
    <w:rsid w:val="00C7450B"/>
    <w:rsid w:val="00C74B91"/>
    <w:rsid w:val="00C74BE8"/>
    <w:rsid w:val="00C759E6"/>
    <w:rsid w:val="00C75A71"/>
    <w:rsid w:val="00C75B24"/>
    <w:rsid w:val="00C75E9A"/>
    <w:rsid w:val="00C7686B"/>
    <w:rsid w:val="00C76BA4"/>
    <w:rsid w:val="00C76F48"/>
    <w:rsid w:val="00C77A12"/>
    <w:rsid w:val="00C8033F"/>
    <w:rsid w:val="00C8056E"/>
    <w:rsid w:val="00C80F08"/>
    <w:rsid w:val="00C811BE"/>
    <w:rsid w:val="00C8176E"/>
    <w:rsid w:val="00C81B90"/>
    <w:rsid w:val="00C82885"/>
    <w:rsid w:val="00C8332C"/>
    <w:rsid w:val="00C8386F"/>
    <w:rsid w:val="00C83A48"/>
    <w:rsid w:val="00C8429E"/>
    <w:rsid w:val="00C84754"/>
    <w:rsid w:val="00C84A7A"/>
    <w:rsid w:val="00C85865"/>
    <w:rsid w:val="00C85B71"/>
    <w:rsid w:val="00C85BF2"/>
    <w:rsid w:val="00C85E85"/>
    <w:rsid w:val="00C86877"/>
    <w:rsid w:val="00C86C0A"/>
    <w:rsid w:val="00C87A45"/>
    <w:rsid w:val="00C87A70"/>
    <w:rsid w:val="00C87B17"/>
    <w:rsid w:val="00C87C0B"/>
    <w:rsid w:val="00C87DF2"/>
    <w:rsid w:val="00C901E6"/>
    <w:rsid w:val="00C919AA"/>
    <w:rsid w:val="00C91AB3"/>
    <w:rsid w:val="00C91B0D"/>
    <w:rsid w:val="00C91B80"/>
    <w:rsid w:val="00C91C91"/>
    <w:rsid w:val="00C92914"/>
    <w:rsid w:val="00C93050"/>
    <w:rsid w:val="00C93089"/>
    <w:rsid w:val="00C93162"/>
    <w:rsid w:val="00C932DE"/>
    <w:rsid w:val="00C93E83"/>
    <w:rsid w:val="00C93EEA"/>
    <w:rsid w:val="00C958FA"/>
    <w:rsid w:val="00C95E6F"/>
    <w:rsid w:val="00C95F60"/>
    <w:rsid w:val="00C9601C"/>
    <w:rsid w:val="00C960F7"/>
    <w:rsid w:val="00C96AAD"/>
    <w:rsid w:val="00C9713B"/>
    <w:rsid w:val="00C971C2"/>
    <w:rsid w:val="00CA007F"/>
    <w:rsid w:val="00CA00BD"/>
    <w:rsid w:val="00CA0F10"/>
    <w:rsid w:val="00CA0F21"/>
    <w:rsid w:val="00CA1097"/>
    <w:rsid w:val="00CA119D"/>
    <w:rsid w:val="00CA23F5"/>
    <w:rsid w:val="00CA2821"/>
    <w:rsid w:val="00CA2DBD"/>
    <w:rsid w:val="00CA2EAE"/>
    <w:rsid w:val="00CA3591"/>
    <w:rsid w:val="00CA3B1E"/>
    <w:rsid w:val="00CA3D91"/>
    <w:rsid w:val="00CA4AC1"/>
    <w:rsid w:val="00CA4C5F"/>
    <w:rsid w:val="00CA585E"/>
    <w:rsid w:val="00CA59FB"/>
    <w:rsid w:val="00CA6D90"/>
    <w:rsid w:val="00CA6E88"/>
    <w:rsid w:val="00CA7019"/>
    <w:rsid w:val="00CA70AE"/>
    <w:rsid w:val="00CA7108"/>
    <w:rsid w:val="00CA7111"/>
    <w:rsid w:val="00CA77A9"/>
    <w:rsid w:val="00CA7A3A"/>
    <w:rsid w:val="00CA7E3E"/>
    <w:rsid w:val="00CB025C"/>
    <w:rsid w:val="00CB0271"/>
    <w:rsid w:val="00CB0316"/>
    <w:rsid w:val="00CB0B11"/>
    <w:rsid w:val="00CB0F86"/>
    <w:rsid w:val="00CB11CA"/>
    <w:rsid w:val="00CB1C72"/>
    <w:rsid w:val="00CB1E33"/>
    <w:rsid w:val="00CB2572"/>
    <w:rsid w:val="00CB34C0"/>
    <w:rsid w:val="00CB388F"/>
    <w:rsid w:val="00CB3D00"/>
    <w:rsid w:val="00CB426A"/>
    <w:rsid w:val="00CB4B0E"/>
    <w:rsid w:val="00CB4D01"/>
    <w:rsid w:val="00CB50C1"/>
    <w:rsid w:val="00CB5354"/>
    <w:rsid w:val="00CB595E"/>
    <w:rsid w:val="00CB5FC8"/>
    <w:rsid w:val="00CB7143"/>
    <w:rsid w:val="00CB7B21"/>
    <w:rsid w:val="00CB7E5F"/>
    <w:rsid w:val="00CC01E4"/>
    <w:rsid w:val="00CC06D6"/>
    <w:rsid w:val="00CC0FBA"/>
    <w:rsid w:val="00CC104B"/>
    <w:rsid w:val="00CC121F"/>
    <w:rsid w:val="00CC16B7"/>
    <w:rsid w:val="00CC1B17"/>
    <w:rsid w:val="00CC34D0"/>
    <w:rsid w:val="00CC3C9E"/>
    <w:rsid w:val="00CC40D7"/>
    <w:rsid w:val="00CC459B"/>
    <w:rsid w:val="00CC524A"/>
    <w:rsid w:val="00CC5719"/>
    <w:rsid w:val="00CC5E88"/>
    <w:rsid w:val="00CC6861"/>
    <w:rsid w:val="00CC6A14"/>
    <w:rsid w:val="00CC70A3"/>
    <w:rsid w:val="00CC789E"/>
    <w:rsid w:val="00CC7C6C"/>
    <w:rsid w:val="00CC7D67"/>
    <w:rsid w:val="00CD049A"/>
    <w:rsid w:val="00CD0A3C"/>
    <w:rsid w:val="00CD14C1"/>
    <w:rsid w:val="00CD1566"/>
    <w:rsid w:val="00CD1615"/>
    <w:rsid w:val="00CD18B7"/>
    <w:rsid w:val="00CD1E9E"/>
    <w:rsid w:val="00CD1FE0"/>
    <w:rsid w:val="00CD2619"/>
    <w:rsid w:val="00CD2864"/>
    <w:rsid w:val="00CD2A04"/>
    <w:rsid w:val="00CD2FBF"/>
    <w:rsid w:val="00CD30C6"/>
    <w:rsid w:val="00CD3202"/>
    <w:rsid w:val="00CD3E72"/>
    <w:rsid w:val="00CD407F"/>
    <w:rsid w:val="00CD4298"/>
    <w:rsid w:val="00CD4442"/>
    <w:rsid w:val="00CD4969"/>
    <w:rsid w:val="00CD4D54"/>
    <w:rsid w:val="00CD4DD8"/>
    <w:rsid w:val="00CD50DB"/>
    <w:rsid w:val="00CD5276"/>
    <w:rsid w:val="00CD52D7"/>
    <w:rsid w:val="00CD53C3"/>
    <w:rsid w:val="00CD574E"/>
    <w:rsid w:val="00CD585E"/>
    <w:rsid w:val="00CD6082"/>
    <w:rsid w:val="00CD6118"/>
    <w:rsid w:val="00CD6F5B"/>
    <w:rsid w:val="00CD75A2"/>
    <w:rsid w:val="00CE0249"/>
    <w:rsid w:val="00CE05D6"/>
    <w:rsid w:val="00CE18ED"/>
    <w:rsid w:val="00CE1954"/>
    <w:rsid w:val="00CE36D1"/>
    <w:rsid w:val="00CE4181"/>
    <w:rsid w:val="00CE474E"/>
    <w:rsid w:val="00CE4955"/>
    <w:rsid w:val="00CE4AFB"/>
    <w:rsid w:val="00CE4B19"/>
    <w:rsid w:val="00CE4C22"/>
    <w:rsid w:val="00CE66AD"/>
    <w:rsid w:val="00CE76E5"/>
    <w:rsid w:val="00CE7BA1"/>
    <w:rsid w:val="00CE7DD7"/>
    <w:rsid w:val="00CE7FE9"/>
    <w:rsid w:val="00CF0636"/>
    <w:rsid w:val="00CF066F"/>
    <w:rsid w:val="00CF09DD"/>
    <w:rsid w:val="00CF0E73"/>
    <w:rsid w:val="00CF1B83"/>
    <w:rsid w:val="00CF20E9"/>
    <w:rsid w:val="00CF2320"/>
    <w:rsid w:val="00CF23C8"/>
    <w:rsid w:val="00CF2440"/>
    <w:rsid w:val="00CF2C14"/>
    <w:rsid w:val="00CF372D"/>
    <w:rsid w:val="00CF4018"/>
    <w:rsid w:val="00CF41EC"/>
    <w:rsid w:val="00CF4421"/>
    <w:rsid w:val="00CF4636"/>
    <w:rsid w:val="00CF48FA"/>
    <w:rsid w:val="00CF4AE8"/>
    <w:rsid w:val="00CF4EDB"/>
    <w:rsid w:val="00CF5D04"/>
    <w:rsid w:val="00CF6350"/>
    <w:rsid w:val="00CF67D1"/>
    <w:rsid w:val="00CF714A"/>
    <w:rsid w:val="00CF7488"/>
    <w:rsid w:val="00D00511"/>
    <w:rsid w:val="00D00672"/>
    <w:rsid w:val="00D00B93"/>
    <w:rsid w:val="00D00E4E"/>
    <w:rsid w:val="00D01762"/>
    <w:rsid w:val="00D02A41"/>
    <w:rsid w:val="00D02E07"/>
    <w:rsid w:val="00D03369"/>
    <w:rsid w:val="00D03610"/>
    <w:rsid w:val="00D03EC0"/>
    <w:rsid w:val="00D03FDC"/>
    <w:rsid w:val="00D04512"/>
    <w:rsid w:val="00D04CC6"/>
    <w:rsid w:val="00D04DE4"/>
    <w:rsid w:val="00D063F1"/>
    <w:rsid w:val="00D070E2"/>
    <w:rsid w:val="00D074A1"/>
    <w:rsid w:val="00D104D9"/>
    <w:rsid w:val="00D1090C"/>
    <w:rsid w:val="00D1097C"/>
    <w:rsid w:val="00D11327"/>
    <w:rsid w:val="00D12F8B"/>
    <w:rsid w:val="00D13ECC"/>
    <w:rsid w:val="00D141A3"/>
    <w:rsid w:val="00D14282"/>
    <w:rsid w:val="00D145BE"/>
    <w:rsid w:val="00D14907"/>
    <w:rsid w:val="00D14F22"/>
    <w:rsid w:val="00D15E99"/>
    <w:rsid w:val="00D16966"/>
    <w:rsid w:val="00D16EF3"/>
    <w:rsid w:val="00D172B2"/>
    <w:rsid w:val="00D17D2C"/>
    <w:rsid w:val="00D20407"/>
    <w:rsid w:val="00D20C1A"/>
    <w:rsid w:val="00D21CD3"/>
    <w:rsid w:val="00D21DA6"/>
    <w:rsid w:val="00D226E8"/>
    <w:rsid w:val="00D22E80"/>
    <w:rsid w:val="00D2435F"/>
    <w:rsid w:val="00D2456E"/>
    <w:rsid w:val="00D24640"/>
    <w:rsid w:val="00D24AFE"/>
    <w:rsid w:val="00D256A6"/>
    <w:rsid w:val="00D26858"/>
    <w:rsid w:val="00D268BC"/>
    <w:rsid w:val="00D2694D"/>
    <w:rsid w:val="00D27290"/>
    <w:rsid w:val="00D27D05"/>
    <w:rsid w:val="00D27DAB"/>
    <w:rsid w:val="00D3038F"/>
    <w:rsid w:val="00D30877"/>
    <w:rsid w:val="00D30C10"/>
    <w:rsid w:val="00D30C18"/>
    <w:rsid w:val="00D3120A"/>
    <w:rsid w:val="00D31427"/>
    <w:rsid w:val="00D31F0F"/>
    <w:rsid w:val="00D321B7"/>
    <w:rsid w:val="00D321F6"/>
    <w:rsid w:val="00D32383"/>
    <w:rsid w:val="00D32A00"/>
    <w:rsid w:val="00D32C7C"/>
    <w:rsid w:val="00D32CB0"/>
    <w:rsid w:val="00D33B24"/>
    <w:rsid w:val="00D34B0F"/>
    <w:rsid w:val="00D34E26"/>
    <w:rsid w:val="00D35472"/>
    <w:rsid w:val="00D369DC"/>
    <w:rsid w:val="00D37712"/>
    <w:rsid w:val="00D37F4B"/>
    <w:rsid w:val="00D40E0A"/>
    <w:rsid w:val="00D417DC"/>
    <w:rsid w:val="00D41F5E"/>
    <w:rsid w:val="00D42DE5"/>
    <w:rsid w:val="00D4310E"/>
    <w:rsid w:val="00D43570"/>
    <w:rsid w:val="00D44C3C"/>
    <w:rsid w:val="00D45438"/>
    <w:rsid w:val="00D45551"/>
    <w:rsid w:val="00D455FE"/>
    <w:rsid w:val="00D45D73"/>
    <w:rsid w:val="00D460AB"/>
    <w:rsid w:val="00D4635F"/>
    <w:rsid w:val="00D4683A"/>
    <w:rsid w:val="00D46ABF"/>
    <w:rsid w:val="00D46AEA"/>
    <w:rsid w:val="00D46EB9"/>
    <w:rsid w:val="00D4741C"/>
    <w:rsid w:val="00D474D4"/>
    <w:rsid w:val="00D475E7"/>
    <w:rsid w:val="00D47903"/>
    <w:rsid w:val="00D479E5"/>
    <w:rsid w:val="00D47BA5"/>
    <w:rsid w:val="00D47C8A"/>
    <w:rsid w:val="00D51039"/>
    <w:rsid w:val="00D518D7"/>
    <w:rsid w:val="00D519EF"/>
    <w:rsid w:val="00D51ACD"/>
    <w:rsid w:val="00D523C2"/>
    <w:rsid w:val="00D52478"/>
    <w:rsid w:val="00D52642"/>
    <w:rsid w:val="00D52B99"/>
    <w:rsid w:val="00D539EF"/>
    <w:rsid w:val="00D5420F"/>
    <w:rsid w:val="00D54463"/>
    <w:rsid w:val="00D5450C"/>
    <w:rsid w:val="00D5455E"/>
    <w:rsid w:val="00D54722"/>
    <w:rsid w:val="00D54841"/>
    <w:rsid w:val="00D548E6"/>
    <w:rsid w:val="00D55C24"/>
    <w:rsid w:val="00D562B9"/>
    <w:rsid w:val="00D563FB"/>
    <w:rsid w:val="00D56824"/>
    <w:rsid w:val="00D56840"/>
    <w:rsid w:val="00D572D5"/>
    <w:rsid w:val="00D57559"/>
    <w:rsid w:val="00D57918"/>
    <w:rsid w:val="00D57B15"/>
    <w:rsid w:val="00D600B6"/>
    <w:rsid w:val="00D6047E"/>
    <w:rsid w:val="00D60658"/>
    <w:rsid w:val="00D60843"/>
    <w:rsid w:val="00D60BF6"/>
    <w:rsid w:val="00D61B53"/>
    <w:rsid w:val="00D6201E"/>
    <w:rsid w:val="00D620DB"/>
    <w:rsid w:val="00D62263"/>
    <w:rsid w:val="00D62D8A"/>
    <w:rsid w:val="00D63CA4"/>
    <w:rsid w:val="00D640C3"/>
    <w:rsid w:val="00D64D83"/>
    <w:rsid w:val="00D65333"/>
    <w:rsid w:val="00D66B03"/>
    <w:rsid w:val="00D678F5"/>
    <w:rsid w:val="00D70D1F"/>
    <w:rsid w:val="00D70F69"/>
    <w:rsid w:val="00D71AA6"/>
    <w:rsid w:val="00D724B5"/>
    <w:rsid w:val="00D72BF0"/>
    <w:rsid w:val="00D73385"/>
    <w:rsid w:val="00D737AE"/>
    <w:rsid w:val="00D73D4D"/>
    <w:rsid w:val="00D73DC6"/>
    <w:rsid w:val="00D74765"/>
    <w:rsid w:val="00D74B54"/>
    <w:rsid w:val="00D74C1A"/>
    <w:rsid w:val="00D74DCB"/>
    <w:rsid w:val="00D74E8C"/>
    <w:rsid w:val="00D754C1"/>
    <w:rsid w:val="00D75605"/>
    <w:rsid w:val="00D7628F"/>
    <w:rsid w:val="00D76D28"/>
    <w:rsid w:val="00D76FA7"/>
    <w:rsid w:val="00D77393"/>
    <w:rsid w:val="00D773FB"/>
    <w:rsid w:val="00D778BC"/>
    <w:rsid w:val="00D77A35"/>
    <w:rsid w:val="00D80456"/>
    <w:rsid w:val="00D8045B"/>
    <w:rsid w:val="00D80495"/>
    <w:rsid w:val="00D81912"/>
    <w:rsid w:val="00D81B3E"/>
    <w:rsid w:val="00D81E94"/>
    <w:rsid w:val="00D81EB1"/>
    <w:rsid w:val="00D82089"/>
    <w:rsid w:val="00D821CD"/>
    <w:rsid w:val="00D8264E"/>
    <w:rsid w:val="00D8275E"/>
    <w:rsid w:val="00D82957"/>
    <w:rsid w:val="00D82B29"/>
    <w:rsid w:val="00D8388D"/>
    <w:rsid w:val="00D838E7"/>
    <w:rsid w:val="00D83D75"/>
    <w:rsid w:val="00D845C3"/>
    <w:rsid w:val="00D84605"/>
    <w:rsid w:val="00D84E17"/>
    <w:rsid w:val="00D853F5"/>
    <w:rsid w:val="00D8580F"/>
    <w:rsid w:val="00D85D3F"/>
    <w:rsid w:val="00D863F7"/>
    <w:rsid w:val="00D87667"/>
    <w:rsid w:val="00D87B5B"/>
    <w:rsid w:val="00D87FE8"/>
    <w:rsid w:val="00D908DE"/>
    <w:rsid w:val="00D90C70"/>
    <w:rsid w:val="00D90E49"/>
    <w:rsid w:val="00D91860"/>
    <w:rsid w:val="00D91887"/>
    <w:rsid w:val="00D91E38"/>
    <w:rsid w:val="00D921A6"/>
    <w:rsid w:val="00D9224F"/>
    <w:rsid w:val="00D9386C"/>
    <w:rsid w:val="00D93A04"/>
    <w:rsid w:val="00D93FDD"/>
    <w:rsid w:val="00D948E2"/>
    <w:rsid w:val="00D95F5E"/>
    <w:rsid w:val="00D95FAC"/>
    <w:rsid w:val="00D9623D"/>
    <w:rsid w:val="00D96ADE"/>
    <w:rsid w:val="00D96CDF"/>
    <w:rsid w:val="00D96D26"/>
    <w:rsid w:val="00D96DE2"/>
    <w:rsid w:val="00D96E00"/>
    <w:rsid w:val="00D97706"/>
    <w:rsid w:val="00D978EE"/>
    <w:rsid w:val="00D9795C"/>
    <w:rsid w:val="00D97DBC"/>
    <w:rsid w:val="00DA0CE2"/>
    <w:rsid w:val="00DA0DD6"/>
    <w:rsid w:val="00DA108E"/>
    <w:rsid w:val="00DA187F"/>
    <w:rsid w:val="00DA1F6E"/>
    <w:rsid w:val="00DA2387"/>
    <w:rsid w:val="00DA2987"/>
    <w:rsid w:val="00DA2B4E"/>
    <w:rsid w:val="00DA303D"/>
    <w:rsid w:val="00DA3C39"/>
    <w:rsid w:val="00DA3E93"/>
    <w:rsid w:val="00DA48BF"/>
    <w:rsid w:val="00DA4B74"/>
    <w:rsid w:val="00DA5370"/>
    <w:rsid w:val="00DA5AF8"/>
    <w:rsid w:val="00DA612C"/>
    <w:rsid w:val="00DA687B"/>
    <w:rsid w:val="00DA6C88"/>
    <w:rsid w:val="00DA6D0A"/>
    <w:rsid w:val="00DA709B"/>
    <w:rsid w:val="00DA75F1"/>
    <w:rsid w:val="00DA764B"/>
    <w:rsid w:val="00DB0920"/>
    <w:rsid w:val="00DB0A36"/>
    <w:rsid w:val="00DB252E"/>
    <w:rsid w:val="00DB25F9"/>
    <w:rsid w:val="00DB2602"/>
    <w:rsid w:val="00DB2D12"/>
    <w:rsid w:val="00DB3FFE"/>
    <w:rsid w:val="00DB41A7"/>
    <w:rsid w:val="00DB435F"/>
    <w:rsid w:val="00DB48B3"/>
    <w:rsid w:val="00DB5A04"/>
    <w:rsid w:val="00DB5BA2"/>
    <w:rsid w:val="00DB6B07"/>
    <w:rsid w:val="00DB6F97"/>
    <w:rsid w:val="00DB74CF"/>
    <w:rsid w:val="00DB74FE"/>
    <w:rsid w:val="00DB7D8E"/>
    <w:rsid w:val="00DB7DE6"/>
    <w:rsid w:val="00DC14BB"/>
    <w:rsid w:val="00DC1EFD"/>
    <w:rsid w:val="00DC2501"/>
    <w:rsid w:val="00DC31B4"/>
    <w:rsid w:val="00DC39D6"/>
    <w:rsid w:val="00DC3DA6"/>
    <w:rsid w:val="00DC4015"/>
    <w:rsid w:val="00DC4156"/>
    <w:rsid w:val="00DC5036"/>
    <w:rsid w:val="00DC5050"/>
    <w:rsid w:val="00DC5162"/>
    <w:rsid w:val="00DC5756"/>
    <w:rsid w:val="00DC66D9"/>
    <w:rsid w:val="00DC6A10"/>
    <w:rsid w:val="00DC6E06"/>
    <w:rsid w:val="00DC6F9D"/>
    <w:rsid w:val="00DC73EB"/>
    <w:rsid w:val="00DC7D87"/>
    <w:rsid w:val="00DD05DD"/>
    <w:rsid w:val="00DD0DE2"/>
    <w:rsid w:val="00DD1572"/>
    <w:rsid w:val="00DD1760"/>
    <w:rsid w:val="00DD2703"/>
    <w:rsid w:val="00DD295C"/>
    <w:rsid w:val="00DD31DE"/>
    <w:rsid w:val="00DD37AC"/>
    <w:rsid w:val="00DD46D2"/>
    <w:rsid w:val="00DD4F7C"/>
    <w:rsid w:val="00DD5670"/>
    <w:rsid w:val="00DD570F"/>
    <w:rsid w:val="00DD5C9A"/>
    <w:rsid w:val="00DD6AD3"/>
    <w:rsid w:val="00DD77A8"/>
    <w:rsid w:val="00DD7CE2"/>
    <w:rsid w:val="00DD7D72"/>
    <w:rsid w:val="00DD7EDD"/>
    <w:rsid w:val="00DD7F22"/>
    <w:rsid w:val="00DE09D7"/>
    <w:rsid w:val="00DE0E3E"/>
    <w:rsid w:val="00DE1177"/>
    <w:rsid w:val="00DE1AC1"/>
    <w:rsid w:val="00DE1F9D"/>
    <w:rsid w:val="00DE2241"/>
    <w:rsid w:val="00DE228B"/>
    <w:rsid w:val="00DE2445"/>
    <w:rsid w:val="00DE263F"/>
    <w:rsid w:val="00DE270A"/>
    <w:rsid w:val="00DE2A5E"/>
    <w:rsid w:val="00DE2BBB"/>
    <w:rsid w:val="00DE3026"/>
    <w:rsid w:val="00DE3E81"/>
    <w:rsid w:val="00DE44D5"/>
    <w:rsid w:val="00DE6560"/>
    <w:rsid w:val="00DE657E"/>
    <w:rsid w:val="00DE6667"/>
    <w:rsid w:val="00DE6698"/>
    <w:rsid w:val="00DE67E8"/>
    <w:rsid w:val="00DE6DC6"/>
    <w:rsid w:val="00DE6FC3"/>
    <w:rsid w:val="00DE719E"/>
    <w:rsid w:val="00DF0175"/>
    <w:rsid w:val="00DF0AD2"/>
    <w:rsid w:val="00DF0C6A"/>
    <w:rsid w:val="00DF1397"/>
    <w:rsid w:val="00DF2849"/>
    <w:rsid w:val="00DF2B87"/>
    <w:rsid w:val="00DF2CCE"/>
    <w:rsid w:val="00DF394C"/>
    <w:rsid w:val="00DF4483"/>
    <w:rsid w:val="00DF4704"/>
    <w:rsid w:val="00DF48AF"/>
    <w:rsid w:val="00DF55FA"/>
    <w:rsid w:val="00DF5883"/>
    <w:rsid w:val="00DF5FB8"/>
    <w:rsid w:val="00DF639E"/>
    <w:rsid w:val="00DF65FC"/>
    <w:rsid w:val="00DF73EB"/>
    <w:rsid w:val="00DF7F2D"/>
    <w:rsid w:val="00E017EE"/>
    <w:rsid w:val="00E018E7"/>
    <w:rsid w:val="00E01E07"/>
    <w:rsid w:val="00E023DD"/>
    <w:rsid w:val="00E024AA"/>
    <w:rsid w:val="00E02577"/>
    <w:rsid w:val="00E031B3"/>
    <w:rsid w:val="00E03944"/>
    <w:rsid w:val="00E04057"/>
    <w:rsid w:val="00E06A6C"/>
    <w:rsid w:val="00E07351"/>
    <w:rsid w:val="00E075ED"/>
    <w:rsid w:val="00E07F57"/>
    <w:rsid w:val="00E10046"/>
    <w:rsid w:val="00E10D43"/>
    <w:rsid w:val="00E10F6B"/>
    <w:rsid w:val="00E112DF"/>
    <w:rsid w:val="00E112E7"/>
    <w:rsid w:val="00E115D5"/>
    <w:rsid w:val="00E11932"/>
    <w:rsid w:val="00E11A9C"/>
    <w:rsid w:val="00E11C99"/>
    <w:rsid w:val="00E11DC5"/>
    <w:rsid w:val="00E11E2D"/>
    <w:rsid w:val="00E13093"/>
    <w:rsid w:val="00E13153"/>
    <w:rsid w:val="00E1352A"/>
    <w:rsid w:val="00E15771"/>
    <w:rsid w:val="00E15C77"/>
    <w:rsid w:val="00E16734"/>
    <w:rsid w:val="00E16903"/>
    <w:rsid w:val="00E1707E"/>
    <w:rsid w:val="00E176FC"/>
    <w:rsid w:val="00E20D56"/>
    <w:rsid w:val="00E224CA"/>
    <w:rsid w:val="00E22987"/>
    <w:rsid w:val="00E2321E"/>
    <w:rsid w:val="00E2375B"/>
    <w:rsid w:val="00E23B39"/>
    <w:rsid w:val="00E250F1"/>
    <w:rsid w:val="00E261C7"/>
    <w:rsid w:val="00E26EA9"/>
    <w:rsid w:val="00E2719C"/>
    <w:rsid w:val="00E27C0F"/>
    <w:rsid w:val="00E303C5"/>
    <w:rsid w:val="00E3088D"/>
    <w:rsid w:val="00E31A7B"/>
    <w:rsid w:val="00E32B77"/>
    <w:rsid w:val="00E33279"/>
    <w:rsid w:val="00E33590"/>
    <w:rsid w:val="00E335D5"/>
    <w:rsid w:val="00E339D2"/>
    <w:rsid w:val="00E35227"/>
    <w:rsid w:val="00E3550D"/>
    <w:rsid w:val="00E35758"/>
    <w:rsid w:val="00E35ECA"/>
    <w:rsid w:val="00E364CD"/>
    <w:rsid w:val="00E36E95"/>
    <w:rsid w:val="00E36F37"/>
    <w:rsid w:val="00E36F51"/>
    <w:rsid w:val="00E4019A"/>
    <w:rsid w:val="00E4241A"/>
    <w:rsid w:val="00E4272C"/>
    <w:rsid w:val="00E42880"/>
    <w:rsid w:val="00E42A0E"/>
    <w:rsid w:val="00E4359A"/>
    <w:rsid w:val="00E439BB"/>
    <w:rsid w:val="00E43D14"/>
    <w:rsid w:val="00E440A9"/>
    <w:rsid w:val="00E44EE4"/>
    <w:rsid w:val="00E4502E"/>
    <w:rsid w:val="00E45439"/>
    <w:rsid w:val="00E45810"/>
    <w:rsid w:val="00E45A91"/>
    <w:rsid w:val="00E45B23"/>
    <w:rsid w:val="00E45BBC"/>
    <w:rsid w:val="00E45E4A"/>
    <w:rsid w:val="00E46361"/>
    <w:rsid w:val="00E464F6"/>
    <w:rsid w:val="00E46817"/>
    <w:rsid w:val="00E508F0"/>
    <w:rsid w:val="00E509C7"/>
    <w:rsid w:val="00E51BE4"/>
    <w:rsid w:val="00E51C5B"/>
    <w:rsid w:val="00E51E70"/>
    <w:rsid w:val="00E520CD"/>
    <w:rsid w:val="00E52838"/>
    <w:rsid w:val="00E52A32"/>
    <w:rsid w:val="00E53188"/>
    <w:rsid w:val="00E538C8"/>
    <w:rsid w:val="00E5392C"/>
    <w:rsid w:val="00E53D86"/>
    <w:rsid w:val="00E54157"/>
    <w:rsid w:val="00E54796"/>
    <w:rsid w:val="00E54973"/>
    <w:rsid w:val="00E549BF"/>
    <w:rsid w:val="00E54D4B"/>
    <w:rsid w:val="00E55064"/>
    <w:rsid w:val="00E55500"/>
    <w:rsid w:val="00E55B2C"/>
    <w:rsid w:val="00E55FB6"/>
    <w:rsid w:val="00E5613B"/>
    <w:rsid w:val="00E565B3"/>
    <w:rsid w:val="00E56FF5"/>
    <w:rsid w:val="00E575F9"/>
    <w:rsid w:val="00E57B81"/>
    <w:rsid w:val="00E57EAF"/>
    <w:rsid w:val="00E6002C"/>
    <w:rsid w:val="00E614E0"/>
    <w:rsid w:val="00E61982"/>
    <w:rsid w:val="00E61DA6"/>
    <w:rsid w:val="00E6244F"/>
    <w:rsid w:val="00E62832"/>
    <w:rsid w:val="00E64A3C"/>
    <w:rsid w:val="00E64ECA"/>
    <w:rsid w:val="00E65EE8"/>
    <w:rsid w:val="00E6672E"/>
    <w:rsid w:val="00E67316"/>
    <w:rsid w:val="00E67695"/>
    <w:rsid w:val="00E67A4B"/>
    <w:rsid w:val="00E67A67"/>
    <w:rsid w:val="00E70364"/>
    <w:rsid w:val="00E70DF7"/>
    <w:rsid w:val="00E7145C"/>
    <w:rsid w:val="00E71A1D"/>
    <w:rsid w:val="00E71C3C"/>
    <w:rsid w:val="00E722EA"/>
    <w:rsid w:val="00E72325"/>
    <w:rsid w:val="00E73779"/>
    <w:rsid w:val="00E73A1F"/>
    <w:rsid w:val="00E73F7F"/>
    <w:rsid w:val="00E7462A"/>
    <w:rsid w:val="00E753E8"/>
    <w:rsid w:val="00E754E3"/>
    <w:rsid w:val="00E755FA"/>
    <w:rsid w:val="00E75A74"/>
    <w:rsid w:val="00E75FB3"/>
    <w:rsid w:val="00E767AA"/>
    <w:rsid w:val="00E76D0D"/>
    <w:rsid w:val="00E774D7"/>
    <w:rsid w:val="00E77817"/>
    <w:rsid w:val="00E80FE4"/>
    <w:rsid w:val="00E81207"/>
    <w:rsid w:val="00E8197C"/>
    <w:rsid w:val="00E821A3"/>
    <w:rsid w:val="00E8225F"/>
    <w:rsid w:val="00E82AF9"/>
    <w:rsid w:val="00E83389"/>
    <w:rsid w:val="00E83723"/>
    <w:rsid w:val="00E8390E"/>
    <w:rsid w:val="00E85409"/>
    <w:rsid w:val="00E8564A"/>
    <w:rsid w:val="00E8564F"/>
    <w:rsid w:val="00E86646"/>
    <w:rsid w:val="00E8689C"/>
    <w:rsid w:val="00E86944"/>
    <w:rsid w:val="00E86D62"/>
    <w:rsid w:val="00E86DC4"/>
    <w:rsid w:val="00E86E84"/>
    <w:rsid w:val="00E871A3"/>
    <w:rsid w:val="00E87593"/>
    <w:rsid w:val="00E87F18"/>
    <w:rsid w:val="00E87FFD"/>
    <w:rsid w:val="00E900DC"/>
    <w:rsid w:val="00E9030E"/>
    <w:rsid w:val="00E9076B"/>
    <w:rsid w:val="00E91A55"/>
    <w:rsid w:val="00E92182"/>
    <w:rsid w:val="00E92331"/>
    <w:rsid w:val="00E92682"/>
    <w:rsid w:val="00E92A37"/>
    <w:rsid w:val="00E92DE9"/>
    <w:rsid w:val="00E939B7"/>
    <w:rsid w:val="00E95040"/>
    <w:rsid w:val="00E9528F"/>
    <w:rsid w:val="00E95A8D"/>
    <w:rsid w:val="00E95B17"/>
    <w:rsid w:val="00E962A4"/>
    <w:rsid w:val="00E966FB"/>
    <w:rsid w:val="00E97359"/>
    <w:rsid w:val="00E976C2"/>
    <w:rsid w:val="00E97AD6"/>
    <w:rsid w:val="00EA0249"/>
    <w:rsid w:val="00EA058F"/>
    <w:rsid w:val="00EA06A8"/>
    <w:rsid w:val="00EA073C"/>
    <w:rsid w:val="00EA0A76"/>
    <w:rsid w:val="00EA1B2E"/>
    <w:rsid w:val="00EA3423"/>
    <w:rsid w:val="00EA3910"/>
    <w:rsid w:val="00EA428D"/>
    <w:rsid w:val="00EA429F"/>
    <w:rsid w:val="00EA47C2"/>
    <w:rsid w:val="00EA4AA2"/>
    <w:rsid w:val="00EA4F9E"/>
    <w:rsid w:val="00EA5116"/>
    <w:rsid w:val="00EA5B1C"/>
    <w:rsid w:val="00EA5E39"/>
    <w:rsid w:val="00EA6039"/>
    <w:rsid w:val="00EA63CA"/>
    <w:rsid w:val="00EA6B69"/>
    <w:rsid w:val="00EA6D3B"/>
    <w:rsid w:val="00EA7ED8"/>
    <w:rsid w:val="00EB00AD"/>
    <w:rsid w:val="00EB0487"/>
    <w:rsid w:val="00EB05E6"/>
    <w:rsid w:val="00EB06FD"/>
    <w:rsid w:val="00EB0979"/>
    <w:rsid w:val="00EB0A9D"/>
    <w:rsid w:val="00EB1349"/>
    <w:rsid w:val="00EB136C"/>
    <w:rsid w:val="00EB137E"/>
    <w:rsid w:val="00EB1D16"/>
    <w:rsid w:val="00EB32C1"/>
    <w:rsid w:val="00EB387E"/>
    <w:rsid w:val="00EB3A66"/>
    <w:rsid w:val="00EB480E"/>
    <w:rsid w:val="00EB4B48"/>
    <w:rsid w:val="00EB4D94"/>
    <w:rsid w:val="00EB5184"/>
    <w:rsid w:val="00EB5C52"/>
    <w:rsid w:val="00EB5E79"/>
    <w:rsid w:val="00EB5EC6"/>
    <w:rsid w:val="00EB6691"/>
    <w:rsid w:val="00EB7187"/>
    <w:rsid w:val="00EB76B0"/>
    <w:rsid w:val="00EB7837"/>
    <w:rsid w:val="00EB79F9"/>
    <w:rsid w:val="00EB7FC9"/>
    <w:rsid w:val="00EC0078"/>
    <w:rsid w:val="00EC07B4"/>
    <w:rsid w:val="00EC1155"/>
    <w:rsid w:val="00EC1A8E"/>
    <w:rsid w:val="00EC2A66"/>
    <w:rsid w:val="00EC2BD2"/>
    <w:rsid w:val="00EC2E5F"/>
    <w:rsid w:val="00EC307D"/>
    <w:rsid w:val="00EC332D"/>
    <w:rsid w:val="00EC3708"/>
    <w:rsid w:val="00EC3BDC"/>
    <w:rsid w:val="00EC4499"/>
    <w:rsid w:val="00EC482E"/>
    <w:rsid w:val="00EC4AF1"/>
    <w:rsid w:val="00EC4D12"/>
    <w:rsid w:val="00EC4FD4"/>
    <w:rsid w:val="00EC50F0"/>
    <w:rsid w:val="00EC518C"/>
    <w:rsid w:val="00EC5768"/>
    <w:rsid w:val="00EC652E"/>
    <w:rsid w:val="00EC6CE3"/>
    <w:rsid w:val="00EC7096"/>
    <w:rsid w:val="00EC7C64"/>
    <w:rsid w:val="00ED01DF"/>
    <w:rsid w:val="00ED028F"/>
    <w:rsid w:val="00ED0704"/>
    <w:rsid w:val="00ED0C92"/>
    <w:rsid w:val="00ED1205"/>
    <w:rsid w:val="00ED1C94"/>
    <w:rsid w:val="00ED27E8"/>
    <w:rsid w:val="00ED29B7"/>
    <w:rsid w:val="00ED35F9"/>
    <w:rsid w:val="00ED3C16"/>
    <w:rsid w:val="00ED3DDB"/>
    <w:rsid w:val="00ED3F2E"/>
    <w:rsid w:val="00ED46AF"/>
    <w:rsid w:val="00ED4B06"/>
    <w:rsid w:val="00ED4BFE"/>
    <w:rsid w:val="00ED517A"/>
    <w:rsid w:val="00ED52A1"/>
    <w:rsid w:val="00ED54E1"/>
    <w:rsid w:val="00ED5C1B"/>
    <w:rsid w:val="00ED5D01"/>
    <w:rsid w:val="00ED5EC8"/>
    <w:rsid w:val="00ED5F36"/>
    <w:rsid w:val="00ED6034"/>
    <w:rsid w:val="00ED7137"/>
    <w:rsid w:val="00ED7D85"/>
    <w:rsid w:val="00EE0EB3"/>
    <w:rsid w:val="00EE1823"/>
    <w:rsid w:val="00EE191D"/>
    <w:rsid w:val="00EE1BDA"/>
    <w:rsid w:val="00EE1E1C"/>
    <w:rsid w:val="00EE1EA3"/>
    <w:rsid w:val="00EE2C75"/>
    <w:rsid w:val="00EE2DD1"/>
    <w:rsid w:val="00EE30C3"/>
    <w:rsid w:val="00EE376F"/>
    <w:rsid w:val="00EE4CA7"/>
    <w:rsid w:val="00EE4DF5"/>
    <w:rsid w:val="00EE50BC"/>
    <w:rsid w:val="00EE5437"/>
    <w:rsid w:val="00EE57B5"/>
    <w:rsid w:val="00EE58CC"/>
    <w:rsid w:val="00EE5DD9"/>
    <w:rsid w:val="00EE62BB"/>
    <w:rsid w:val="00EE6ADD"/>
    <w:rsid w:val="00EE70F9"/>
    <w:rsid w:val="00EE74D0"/>
    <w:rsid w:val="00EE75B8"/>
    <w:rsid w:val="00EE7BD7"/>
    <w:rsid w:val="00EE7E70"/>
    <w:rsid w:val="00EF0176"/>
    <w:rsid w:val="00EF0293"/>
    <w:rsid w:val="00EF06EA"/>
    <w:rsid w:val="00EF20F3"/>
    <w:rsid w:val="00EF2420"/>
    <w:rsid w:val="00EF30E2"/>
    <w:rsid w:val="00EF3465"/>
    <w:rsid w:val="00EF34D8"/>
    <w:rsid w:val="00EF4899"/>
    <w:rsid w:val="00EF524F"/>
    <w:rsid w:val="00EF54A4"/>
    <w:rsid w:val="00EF5F35"/>
    <w:rsid w:val="00EF6074"/>
    <w:rsid w:val="00EF6212"/>
    <w:rsid w:val="00EF7449"/>
    <w:rsid w:val="00EF77D9"/>
    <w:rsid w:val="00EF7A72"/>
    <w:rsid w:val="00F0019B"/>
    <w:rsid w:val="00F005B3"/>
    <w:rsid w:val="00F01419"/>
    <w:rsid w:val="00F01479"/>
    <w:rsid w:val="00F018FA"/>
    <w:rsid w:val="00F023D4"/>
    <w:rsid w:val="00F0261B"/>
    <w:rsid w:val="00F032E5"/>
    <w:rsid w:val="00F03537"/>
    <w:rsid w:val="00F03B02"/>
    <w:rsid w:val="00F03B49"/>
    <w:rsid w:val="00F0418A"/>
    <w:rsid w:val="00F043A6"/>
    <w:rsid w:val="00F04775"/>
    <w:rsid w:val="00F04DFC"/>
    <w:rsid w:val="00F04FB0"/>
    <w:rsid w:val="00F05835"/>
    <w:rsid w:val="00F06F20"/>
    <w:rsid w:val="00F07604"/>
    <w:rsid w:val="00F079D9"/>
    <w:rsid w:val="00F07DA3"/>
    <w:rsid w:val="00F10356"/>
    <w:rsid w:val="00F1067E"/>
    <w:rsid w:val="00F10835"/>
    <w:rsid w:val="00F10A08"/>
    <w:rsid w:val="00F1186D"/>
    <w:rsid w:val="00F12594"/>
    <w:rsid w:val="00F13F04"/>
    <w:rsid w:val="00F1413E"/>
    <w:rsid w:val="00F165AA"/>
    <w:rsid w:val="00F165C1"/>
    <w:rsid w:val="00F17253"/>
    <w:rsid w:val="00F177C8"/>
    <w:rsid w:val="00F17F36"/>
    <w:rsid w:val="00F20237"/>
    <w:rsid w:val="00F20686"/>
    <w:rsid w:val="00F20BEC"/>
    <w:rsid w:val="00F21088"/>
    <w:rsid w:val="00F21300"/>
    <w:rsid w:val="00F2144B"/>
    <w:rsid w:val="00F21493"/>
    <w:rsid w:val="00F21A3C"/>
    <w:rsid w:val="00F227D7"/>
    <w:rsid w:val="00F2331A"/>
    <w:rsid w:val="00F23D59"/>
    <w:rsid w:val="00F23FBE"/>
    <w:rsid w:val="00F24054"/>
    <w:rsid w:val="00F244DE"/>
    <w:rsid w:val="00F24BD1"/>
    <w:rsid w:val="00F250C4"/>
    <w:rsid w:val="00F25A39"/>
    <w:rsid w:val="00F25D45"/>
    <w:rsid w:val="00F25FB4"/>
    <w:rsid w:val="00F263DA"/>
    <w:rsid w:val="00F267D4"/>
    <w:rsid w:val="00F26AF1"/>
    <w:rsid w:val="00F26D2F"/>
    <w:rsid w:val="00F26DD9"/>
    <w:rsid w:val="00F26F95"/>
    <w:rsid w:val="00F27094"/>
    <w:rsid w:val="00F274F2"/>
    <w:rsid w:val="00F27753"/>
    <w:rsid w:val="00F2785D"/>
    <w:rsid w:val="00F305BB"/>
    <w:rsid w:val="00F30BF9"/>
    <w:rsid w:val="00F313AF"/>
    <w:rsid w:val="00F3154E"/>
    <w:rsid w:val="00F317A0"/>
    <w:rsid w:val="00F3186A"/>
    <w:rsid w:val="00F31D26"/>
    <w:rsid w:val="00F3218E"/>
    <w:rsid w:val="00F327E7"/>
    <w:rsid w:val="00F32B7E"/>
    <w:rsid w:val="00F336DB"/>
    <w:rsid w:val="00F338CA"/>
    <w:rsid w:val="00F33CE5"/>
    <w:rsid w:val="00F344B0"/>
    <w:rsid w:val="00F348F6"/>
    <w:rsid w:val="00F34929"/>
    <w:rsid w:val="00F3518A"/>
    <w:rsid w:val="00F35746"/>
    <w:rsid w:val="00F35BCA"/>
    <w:rsid w:val="00F368AA"/>
    <w:rsid w:val="00F36DD0"/>
    <w:rsid w:val="00F37919"/>
    <w:rsid w:val="00F37B7A"/>
    <w:rsid w:val="00F40963"/>
    <w:rsid w:val="00F40B20"/>
    <w:rsid w:val="00F41814"/>
    <w:rsid w:val="00F41986"/>
    <w:rsid w:val="00F41C17"/>
    <w:rsid w:val="00F425FA"/>
    <w:rsid w:val="00F439FB"/>
    <w:rsid w:val="00F43A74"/>
    <w:rsid w:val="00F43ED6"/>
    <w:rsid w:val="00F44338"/>
    <w:rsid w:val="00F447C7"/>
    <w:rsid w:val="00F44BF6"/>
    <w:rsid w:val="00F45526"/>
    <w:rsid w:val="00F459B4"/>
    <w:rsid w:val="00F4623C"/>
    <w:rsid w:val="00F462D5"/>
    <w:rsid w:val="00F46367"/>
    <w:rsid w:val="00F4643E"/>
    <w:rsid w:val="00F46466"/>
    <w:rsid w:val="00F464AF"/>
    <w:rsid w:val="00F46734"/>
    <w:rsid w:val="00F46837"/>
    <w:rsid w:val="00F479D2"/>
    <w:rsid w:val="00F47D2A"/>
    <w:rsid w:val="00F50577"/>
    <w:rsid w:val="00F50680"/>
    <w:rsid w:val="00F5089E"/>
    <w:rsid w:val="00F5121B"/>
    <w:rsid w:val="00F51C16"/>
    <w:rsid w:val="00F51D3A"/>
    <w:rsid w:val="00F51D54"/>
    <w:rsid w:val="00F5211B"/>
    <w:rsid w:val="00F522E4"/>
    <w:rsid w:val="00F5348E"/>
    <w:rsid w:val="00F535B4"/>
    <w:rsid w:val="00F54777"/>
    <w:rsid w:val="00F54EFD"/>
    <w:rsid w:val="00F554A9"/>
    <w:rsid w:val="00F55DB5"/>
    <w:rsid w:val="00F560F5"/>
    <w:rsid w:val="00F56825"/>
    <w:rsid w:val="00F56BA8"/>
    <w:rsid w:val="00F56C2C"/>
    <w:rsid w:val="00F56DB4"/>
    <w:rsid w:val="00F56E48"/>
    <w:rsid w:val="00F56F8A"/>
    <w:rsid w:val="00F571AC"/>
    <w:rsid w:val="00F57EAD"/>
    <w:rsid w:val="00F60171"/>
    <w:rsid w:val="00F61174"/>
    <w:rsid w:val="00F612A0"/>
    <w:rsid w:val="00F613FB"/>
    <w:rsid w:val="00F61B96"/>
    <w:rsid w:val="00F637A3"/>
    <w:rsid w:val="00F63A51"/>
    <w:rsid w:val="00F63C8F"/>
    <w:rsid w:val="00F64207"/>
    <w:rsid w:val="00F6466A"/>
    <w:rsid w:val="00F64FB8"/>
    <w:rsid w:val="00F65075"/>
    <w:rsid w:val="00F65726"/>
    <w:rsid w:val="00F65C05"/>
    <w:rsid w:val="00F65D98"/>
    <w:rsid w:val="00F65E42"/>
    <w:rsid w:val="00F6621B"/>
    <w:rsid w:val="00F6781E"/>
    <w:rsid w:val="00F67A1F"/>
    <w:rsid w:val="00F702F0"/>
    <w:rsid w:val="00F70708"/>
    <w:rsid w:val="00F70D74"/>
    <w:rsid w:val="00F70D99"/>
    <w:rsid w:val="00F716FD"/>
    <w:rsid w:val="00F71A65"/>
    <w:rsid w:val="00F72305"/>
    <w:rsid w:val="00F729BA"/>
    <w:rsid w:val="00F72CD0"/>
    <w:rsid w:val="00F72F5C"/>
    <w:rsid w:val="00F73451"/>
    <w:rsid w:val="00F7388E"/>
    <w:rsid w:val="00F74C23"/>
    <w:rsid w:val="00F751C1"/>
    <w:rsid w:val="00F7558E"/>
    <w:rsid w:val="00F758CE"/>
    <w:rsid w:val="00F76EBE"/>
    <w:rsid w:val="00F777B7"/>
    <w:rsid w:val="00F77C80"/>
    <w:rsid w:val="00F80355"/>
    <w:rsid w:val="00F807BF"/>
    <w:rsid w:val="00F80F9A"/>
    <w:rsid w:val="00F81ABC"/>
    <w:rsid w:val="00F821A4"/>
    <w:rsid w:val="00F8232D"/>
    <w:rsid w:val="00F83539"/>
    <w:rsid w:val="00F84035"/>
    <w:rsid w:val="00F84808"/>
    <w:rsid w:val="00F848F9"/>
    <w:rsid w:val="00F84B09"/>
    <w:rsid w:val="00F856A7"/>
    <w:rsid w:val="00F86F64"/>
    <w:rsid w:val="00F86FBD"/>
    <w:rsid w:val="00F87554"/>
    <w:rsid w:val="00F877D3"/>
    <w:rsid w:val="00F87C43"/>
    <w:rsid w:val="00F87CAF"/>
    <w:rsid w:val="00F90ABE"/>
    <w:rsid w:val="00F90B79"/>
    <w:rsid w:val="00F912B7"/>
    <w:rsid w:val="00F913D5"/>
    <w:rsid w:val="00F91478"/>
    <w:rsid w:val="00F9175F"/>
    <w:rsid w:val="00F92017"/>
    <w:rsid w:val="00F92485"/>
    <w:rsid w:val="00F92E00"/>
    <w:rsid w:val="00F930B5"/>
    <w:rsid w:val="00F936A5"/>
    <w:rsid w:val="00F93AC3"/>
    <w:rsid w:val="00F93CF9"/>
    <w:rsid w:val="00F95AD5"/>
    <w:rsid w:val="00F965A8"/>
    <w:rsid w:val="00F97649"/>
    <w:rsid w:val="00F97996"/>
    <w:rsid w:val="00F979E5"/>
    <w:rsid w:val="00F97BF0"/>
    <w:rsid w:val="00FA0BC5"/>
    <w:rsid w:val="00FA12E6"/>
    <w:rsid w:val="00FA1704"/>
    <w:rsid w:val="00FA1C30"/>
    <w:rsid w:val="00FA2FC9"/>
    <w:rsid w:val="00FA3B7B"/>
    <w:rsid w:val="00FA3BDF"/>
    <w:rsid w:val="00FA45C2"/>
    <w:rsid w:val="00FA4656"/>
    <w:rsid w:val="00FA5722"/>
    <w:rsid w:val="00FA5ABB"/>
    <w:rsid w:val="00FA6879"/>
    <w:rsid w:val="00FA6CBE"/>
    <w:rsid w:val="00FA77B9"/>
    <w:rsid w:val="00FB0514"/>
    <w:rsid w:val="00FB086B"/>
    <w:rsid w:val="00FB0C81"/>
    <w:rsid w:val="00FB11DF"/>
    <w:rsid w:val="00FB15BB"/>
    <w:rsid w:val="00FB2121"/>
    <w:rsid w:val="00FB224B"/>
    <w:rsid w:val="00FB30F0"/>
    <w:rsid w:val="00FB33B8"/>
    <w:rsid w:val="00FB38E5"/>
    <w:rsid w:val="00FB3C75"/>
    <w:rsid w:val="00FB43BD"/>
    <w:rsid w:val="00FB44C3"/>
    <w:rsid w:val="00FB44C6"/>
    <w:rsid w:val="00FB4655"/>
    <w:rsid w:val="00FB4B22"/>
    <w:rsid w:val="00FB5A6B"/>
    <w:rsid w:val="00FB5A96"/>
    <w:rsid w:val="00FB5AFA"/>
    <w:rsid w:val="00FB5BEC"/>
    <w:rsid w:val="00FB6AE7"/>
    <w:rsid w:val="00FB7B11"/>
    <w:rsid w:val="00FC018A"/>
    <w:rsid w:val="00FC05E3"/>
    <w:rsid w:val="00FC0D0A"/>
    <w:rsid w:val="00FC1555"/>
    <w:rsid w:val="00FC1D36"/>
    <w:rsid w:val="00FC1DA6"/>
    <w:rsid w:val="00FC2067"/>
    <w:rsid w:val="00FC2200"/>
    <w:rsid w:val="00FC2540"/>
    <w:rsid w:val="00FC2F68"/>
    <w:rsid w:val="00FC3067"/>
    <w:rsid w:val="00FC3694"/>
    <w:rsid w:val="00FC3C15"/>
    <w:rsid w:val="00FC41F4"/>
    <w:rsid w:val="00FC461E"/>
    <w:rsid w:val="00FC4AAA"/>
    <w:rsid w:val="00FC525C"/>
    <w:rsid w:val="00FC5A3A"/>
    <w:rsid w:val="00FC6B03"/>
    <w:rsid w:val="00FC7CE3"/>
    <w:rsid w:val="00FC7E0B"/>
    <w:rsid w:val="00FD0D5E"/>
    <w:rsid w:val="00FD10D8"/>
    <w:rsid w:val="00FD10FC"/>
    <w:rsid w:val="00FD30C5"/>
    <w:rsid w:val="00FD32F9"/>
    <w:rsid w:val="00FD3E7F"/>
    <w:rsid w:val="00FD5B46"/>
    <w:rsid w:val="00FD5DDF"/>
    <w:rsid w:val="00FD61B4"/>
    <w:rsid w:val="00FD654A"/>
    <w:rsid w:val="00FD6E12"/>
    <w:rsid w:val="00FD705D"/>
    <w:rsid w:val="00FD73D4"/>
    <w:rsid w:val="00FD75A3"/>
    <w:rsid w:val="00FD7EF1"/>
    <w:rsid w:val="00FE00B6"/>
    <w:rsid w:val="00FE1597"/>
    <w:rsid w:val="00FE29B0"/>
    <w:rsid w:val="00FE2D9C"/>
    <w:rsid w:val="00FE2ECC"/>
    <w:rsid w:val="00FE38DE"/>
    <w:rsid w:val="00FE4B03"/>
    <w:rsid w:val="00FE4D45"/>
    <w:rsid w:val="00FE5317"/>
    <w:rsid w:val="00FE6153"/>
    <w:rsid w:val="00FE73AB"/>
    <w:rsid w:val="00FF00F6"/>
    <w:rsid w:val="00FF0102"/>
    <w:rsid w:val="00FF0204"/>
    <w:rsid w:val="00FF05ED"/>
    <w:rsid w:val="00FF0638"/>
    <w:rsid w:val="00FF0FB8"/>
    <w:rsid w:val="00FF1436"/>
    <w:rsid w:val="00FF16D6"/>
    <w:rsid w:val="00FF1912"/>
    <w:rsid w:val="00FF1F15"/>
    <w:rsid w:val="00FF2357"/>
    <w:rsid w:val="00FF39C4"/>
    <w:rsid w:val="00FF3AED"/>
    <w:rsid w:val="00FF46AE"/>
    <w:rsid w:val="00FF4AF1"/>
    <w:rsid w:val="00FF4C30"/>
    <w:rsid w:val="00FF4CAF"/>
    <w:rsid w:val="00FF511F"/>
    <w:rsid w:val="00FF5B4A"/>
    <w:rsid w:val="00FF5C0F"/>
    <w:rsid w:val="00FF5F98"/>
    <w:rsid w:val="00FF61F0"/>
    <w:rsid w:val="00FF649C"/>
    <w:rsid w:val="00FF6B5F"/>
    <w:rsid w:val="00FF6E1F"/>
    <w:rsid w:val="00FF7A7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003F53"/>
  <w15:docId w15:val="{C5526B1F-24BC-4930-8184-E5B4188CDA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4699"/>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tabs>
        <w:tab w:val="clear" w:pos="993"/>
        <w:tab w:val="num" w:pos="0"/>
      </w:tabs>
      <w:spacing w:after="240"/>
      <w:ind w:left="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7"/>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3"/>
      </w:numPr>
    </w:pPr>
  </w:style>
  <w:style w:type="paragraph" w:styleId="Header">
    <w:name w:val="header"/>
    <w:aliases w:val="Ethy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4"/>
      </w:numPr>
    </w:pPr>
  </w:style>
  <w:style w:type="numbering" w:styleId="ArticleSection">
    <w:name w:val="Outline List 3"/>
    <w:basedOn w:val="NoList"/>
    <w:semiHidden/>
    <w:rsid w:val="00493D40"/>
    <w:pPr>
      <w:numPr>
        <w:numId w:val="5"/>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6"/>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qForma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styleId="ListParagraph">
    <w:name w:val="List Paragraph"/>
    <w:aliases w:val="NORMAL,Bullets,Lista multicolor - Énfasis 11,Lista vistosa - Énfasis 11,Heading,Cuadrícula clara - Énfasis 31,Table bullet,Bullet List,FooterText,b1,Number_1,Numbered paragraph,Paragraphe de liste1,LIST OF TABLES.,List Paragraph2,List1"/>
    <w:basedOn w:val="Normal"/>
    <w:link w:val="ListParagraphChar"/>
    <w:uiPriority w:val="34"/>
    <w:qFormat/>
    <w:rsid w:val="0001218E"/>
    <w:pPr>
      <w:ind w:left="720"/>
      <w:contextualSpacing/>
    </w:pPr>
    <w:rPr>
      <w:lang w:val="en-GB"/>
    </w:rPr>
  </w:style>
  <w:style w:type="character" w:customStyle="1" w:styleId="ListParagraphChar">
    <w:name w:val="List Paragraph Char"/>
    <w:aliases w:val="NORMAL Char,Bullets Char,Lista multicolor - Énfasis 11 Char,Lista vistosa - Énfasis 11 Char,Heading Char,Cuadrícula clara - Énfasis 31 Char,Table bullet Char,Bullet List Char,FooterText Char,b1 Char,Number_1 Char,LIST OF TABLES. Char"/>
    <w:basedOn w:val="DefaultParagraphFont"/>
    <w:link w:val="ListParagraph"/>
    <w:uiPriority w:val="34"/>
    <w:qFormat/>
    <w:locked/>
    <w:rsid w:val="0001218E"/>
    <w:rPr>
      <w:sz w:val="22"/>
      <w:szCs w:val="22"/>
      <w:lang w:val="en-GB"/>
    </w:rPr>
  </w:style>
  <w:style w:type="paragraph" w:customStyle="1" w:styleId="Default">
    <w:name w:val="Default"/>
    <w:rsid w:val="0001218E"/>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01218E"/>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1218E"/>
    <w:rPr>
      <w:sz w:val="22"/>
      <w:szCs w:val="22"/>
      <w:lang w:val="en-GB"/>
    </w:rPr>
  </w:style>
  <w:style w:type="paragraph" w:styleId="NormalWeb">
    <w:name w:val="Normal (Web)"/>
    <w:basedOn w:val="Normal"/>
    <w:uiPriority w:val="99"/>
    <w:unhideWhenUsed/>
    <w:qFormat/>
    <w:rsid w:val="0001218E"/>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01218E"/>
    <w:rPr>
      <w:sz w:val="20"/>
      <w:szCs w:val="20"/>
      <w:lang w:val="en-GB"/>
    </w:rPr>
  </w:style>
  <w:style w:type="character" w:customStyle="1" w:styleId="EndnoteTextChar">
    <w:name w:val="Endnote Text Char"/>
    <w:basedOn w:val="DefaultParagraphFont"/>
    <w:link w:val="EndnoteText"/>
    <w:uiPriority w:val="99"/>
    <w:semiHidden/>
    <w:rsid w:val="0001218E"/>
    <w:rPr>
      <w:lang w:val="en-GB"/>
    </w:rPr>
  </w:style>
  <w:style w:type="character" w:styleId="EndnoteReference">
    <w:name w:val="endnote reference"/>
    <w:basedOn w:val="DefaultParagraphFont"/>
    <w:uiPriority w:val="99"/>
    <w:semiHidden/>
    <w:unhideWhenUsed/>
    <w:rsid w:val="0001218E"/>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01218E"/>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E36F37"/>
    <w:pPr>
      <w:spacing w:after="160" w:line="240" w:lineRule="exact"/>
    </w:pPr>
    <w:rPr>
      <w:sz w:val="20"/>
      <w:szCs w:val="20"/>
      <w:vertAlign w:val="superscript"/>
      <w:lang w:val="en-US"/>
    </w:rPr>
  </w:style>
  <w:style w:type="character" w:customStyle="1" w:styleId="ui-provider">
    <w:name w:val="ui-provider"/>
    <w:basedOn w:val="DefaultParagraphFont"/>
    <w:rsid w:val="00486E19"/>
  </w:style>
  <w:style w:type="character" w:customStyle="1" w:styleId="FooterChar">
    <w:name w:val="Footer Char"/>
    <w:basedOn w:val="DefaultParagraphFont"/>
    <w:link w:val="Footer"/>
    <w:uiPriority w:val="99"/>
    <w:rsid w:val="008A6D4B"/>
    <w:rPr>
      <w:sz w:val="22"/>
      <w:szCs w:val="22"/>
      <w:lang w:val="en-CA"/>
    </w:rPr>
  </w:style>
  <w:style w:type="character" w:customStyle="1" w:styleId="HeaderChar">
    <w:name w:val="Header Char"/>
    <w:aliases w:val="EthylHeader Char"/>
    <w:link w:val="Header"/>
    <w:uiPriority w:val="99"/>
    <w:rsid w:val="000C1400"/>
    <w:rPr>
      <w:sz w:val="22"/>
      <w:szCs w:val="22"/>
      <w:lang w:val="en-CA"/>
    </w:rPr>
  </w:style>
  <w:style w:type="character" w:styleId="Hyperlink">
    <w:name w:val="Hyperlink"/>
    <w:basedOn w:val="DefaultParagraphFont"/>
    <w:uiPriority w:val="99"/>
    <w:unhideWhenUsed/>
    <w:rsid w:val="00C02052"/>
    <w:rPr>
      <w:color w:val="0000FF" w:themeColor="hyperlink"/>
      <w:u w:val="single"/>
    </w:rPr>
  </w:style>
  <w:style w:type="character" w:styleId="UnresolvedMention">
    <w:name w:val="Unresolved Mention"/>
    <w:basedOn w:val="DefaultParagraphFont"/>
    <w:uiPriority w:val="99"/>
    <w:semiHidden/>
    <w:unhideWhenUsed/>
    <w:rsid w:val="00C02052"/>
    <w:rPr>
      <w:color w:val="605E5C"/>
      <w:shd w:val="clear" w:color="auto" w:fill="E1DFDD"/>
    </w:rPr>
  </w:style>
  <w:style w:type="paragraph" w:customStyle="1" w:styleId="pf0">
    <w:name w:val="pf0"/>
    <w:basedOn w:val="Normal"/>
    <w:rsid w:val="001510A9"/>
    <w:pPr>
      <w:spacing w:before="100" w:beforeAutospacing="1" w:after="100" w:afterAutospacing="1"/>
      <w:jc w:val="left"/>
    </w:pPr>
    <w:rPr>
      <w:sz w:val="24"/>
      <w:szCs w:val="24"/>
      <w:lang w:eastAsia="en-CA"/>
    </w:rPr>
  </w:style>
  <w:style w:type="character" w:customStyle="1" w:styleId="cf01">
    <w:name w:val="cf01"/>
    <w:basedOn w:val="DefaultParagraphFont"/>
    <w:rsid w:val="001510A9"/>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909663">
      <w:bodyDiv w:val="1"/>
      <w:marLeft w:val="0"/>
      <w:marRight w:val="0"/>
      <w:marTop w:val="0"/>
      <w:marBottom w:val="0"/>
      <w:divBdr>
        <w:top w:val="none" w:sz="0" w:space="0" w:color="auto"/>
        <w:left w:val="none" w:sz="0" w:space="0" w:color="auto"/>
        <w:bottom w:val="none" w:sz="0" w:space="0" w:color="auto"/>
        <w:right w:val="none" w:sz="0" w:space="0" w:color="auto"/>
      </w:divBdr>
    </w:div>
    <w:div w:id="92214491">
      <w:bodyDiv w:val="1"/>
      <w:marLeft w:val="0"/>
      <w:marRight w:val="0"/>
      <w:marTop w:val="0"/>
      <w:marBottom w:val="0"/>
      <w:divBdr>
        <w:top w:val="none" w:sz="0" w:space="0" w:color="auto"/>
        <w:left w:val="none" w:sz="0" w:space="0" w:color="auto"/>
        <w:bottom w:val="none" w:sz="0" w:space="0" w:color="auto"/>
        <w:right w:val="none" w:sz="0" w:space="0" w:color="auto"/>
      </w:divBdr>
    </w:div>
    <w:div w:id="184098311">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464587583">
      <w:bodyDiv w:val="1"/>
      <w:marLeft w:val="0"/>
      <w:marRight w:val="0"/>
      <w:marTop w:val="0"/>
      <w:marBottom w:val="0"/>
      <w:divBdr>
        <w:top w:val="none" w:sz="0" w:space="0" w:color="auto"/>
        <w:left w:val="none" w:sz="0" w:space="0" w:color="auto"/>
        <w:bottom w:val="none" w:sz="0" w:space="0" w:color="auto"/>
        <w:right w:val="none" w:sz="0" w:space="0" w:color="auto"/>
      </w:divBdr>
    </w:div>
    <w:div w:id="484783085">
      <w:bodyDiv w:val="1"/>
      <w:marLeft w:val="0"/>
      <w:marRight w:val="0"/>
      <w:marTop w:val="0"/>
      <w:marBottom w:val="0"/>
      <w:divBdr>
        <w:top w:val="none" w:sz="0" w:space="0" w:color="auto"/>
        <w:left w:val="none" w:sz="0" w:space="0" w:color="auto"/>
        <w:bottom w:val="none" w:sz="0" w:space="0" w:color="auto"/>
        <w:right w:val="none" w:sz="0" w:space="0" w:color="auto"/>
      </w:divBdr>
    </w:div>
    <w:div w:id="512690624">
      <w:bodyDiv w:val="1"/>
      <w:marLeft w:val="0"/>
      <w:marRight w:val="0"/>
      <w:marTop w:val="0"/>
      <w:marBottom w:val="0"/>
      <w:divBdr>
        <w:top w:val="none" w:sz="0" w:space="0" w:color="auto"/>
        <w:left w:val="none" w:sz="0" w:space="0" w:color="auto"/>
        <w:bottom w:val="none" w:sz="0" w:space="0" w:color="auto"/>
        <w:right w:val="none" w:sz="0" w:space="0" w:color="auto"/>
      </w:divBdr>
    </w:div>
    <w:div w:id="593323257">
      <w:bodyDiv w:val="1"/>
      <w:marLeft w:val="0"/>
      <w:marRight w:val="0"/>
      <w:marTop w:val="0"/>
      <w:marBottom w:val="0"/>
      <w:divBdr>
        <w:top w:val="none" w:sz="0" w:space="0" w:color="auto"/>
        <w:left w:val="none" w:sz="0" w:space="0" w:color="auto"/>
        <w:bottom w:val="none" w:sz="0" w:space="0" w:color="auto"/>
        <w:right w:val="none" w:sz="0" w:space="0" w:color="auto"/>
      </w:divBdr>
    </w:div>
    <w:div w:id="601574414">
      <w:bodyDiv w:val="1"/>
      <w:marLeft w:val="0"/>
      <w:marRight w:val="0"/>
      <w:marTop w:val="0"/>
      <w:marBottom w:val="0"/>
      <w:divBdr>
        <w:top w:val="none" w:sz="0" w:space="0" w:color="auto"/>
        <w:left w:val="none" w:sz="0" w:space="0" w:color="auto"/>
        <w:bottom w:val="none" w:sz="0" w:space="0" w:color="auto"/>
        <w:right w:val="none" w:sz="0" w:space="0" w:color="auto"/>
      </w:divBdr>
    </w:div>
    <w:div w:id="617487548">
      <w:bodyDiv w:val="1"/>
      <w:marLeft w:val="0"/>
      <w:marRight w:val="0"/>
      <w:marTop w:val="0"/>
      <w:marBottom w:val="0"/>
      <w:divBdr>
        <w:top w:val="none" w:sz="0" w:space="0" w:color="auto"/>
        <w:left w:val="none" w:sz="0" w:space="0" w:color="auto"/>
        <w:bottom w:val="none" w:sz="0" w:space="0" w:color="auto"/>
        <w:right w:val="none" w:sz="0" w:space="0" w:color="auto"/>
      </w:divBdr>
    </w:div>
    <w:div w:id="691805400">
      <w:bodyDiv w:val="1"/>
      <w:marLeft w:val="0"/>
      <w:marRight w:val="0"/>
      <w:marTop w:val="0"/>
      <w:marBottom w:val="0"/>
      <w:divBdr>
        <w:top w:val="none" w:sz="0" w:space="0" w:color="auto"/>
        <w:left w:val="none" w:sz="0" w:space="0" w:color="auto"/>
        <w:bottom w:val="none" w:sz="0" w:space="0" w:color="auto"/>
        <w:right w:val="none" w:sz="0" w:space="0" w:color="auto"/>
      </w:divBdr>
    </w:div>
    <w:div w:id="696127316">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97646130">
      <w:bodyDiv w:val="1"/>
      <w:marLeft w:val="0"/>
      <w:marRight w:val="0"/>
      <w:marTop w:val="0"/>
      <w:marBottom w:val="0"/>
      <w:divBdr>
        <w:top w:val="none" w:sz="0" w:space="0" w:color="auto"/>
        <w:left w:val="none" w:sz="0" w:space="0" w:color="auto"/>
        <w:bottom w:val="none" w:sz="0" w:space="0" w:color="auto"/>
        <w:right w:val="none" w:sz="0" w:space="0" w:color="auto"/>
      </w:divBdr>
    </w:div>
    <w:div w:id="842865995">
      <w:bodyDiv w:val="1"/>
      <w:marLeft w:val="0"/>
      <w:marRight w:val="0"/>
      <w:marTop w:val="0"/>
      <w:marBottom w:val="0"/>
      <w:divBdr>
        <w:top w:val="none" w:sz="0" w:space="0" w:color="auto"/>
        <w:left w:val="none" w:sz="0" w:space="0" w:color="auto"/>
        <w:bottom w:val="none" w:sz="0" w:space="0" w:color="auto"/>
        <w:right w:val="none" w:sz="0" w:space="0" w:color="auto"/>
      </w:divBdr>
    </w:div>
    <w:div w:id="961226872">
      <w:bodyDiv w:val="1"/>
      <w:marLeft w:val="0"/>
      <w:marRight w:val="0"/>
      <w:marTop w:val="0"/>
      <w:marBottom w:val="0"/>
      <w:divBdr>
        <w:top w:val="none" w:sz="0" w:space="0" w:color="auto"/>
        <w:left w:val="none" w:sz="0" w:space="0" w:color="auto"/>
        <w:bottom w:val="none" w:sz="0" w:space="0" w:color="auto"/>
        <w:right w:val="none" w:sz="0" w:space="0" w:color="auto"/>
      </w:divBdr>
    </w:div>
    <w:div w:id="968979263">
      <w:bodyDiv w:val="1"/>
      <w:marLeft w:val="0"/>
      <w:marRight w:val="0"/>
      <w:marTop w:val="0"/>
      <w:marBottom w:val="0"/>
      <w:divBdr>
        <w:top w:val="none" w:sz="0" w:space="0" w:color="auto"/>
        <w:left w:val="none" w:sz="0" w:space="0" w:color="auto"/>
        <w:bottom w:val="none" w:sz="0" w:space="0" w:color="auto"/>
        <w:right w:val="none" w:sz="0" w:space="0" w:color="auto"/>
      </w:divBdr>
    </w:div>
    <w:div w:id="1031999486">
      <w:bodyDiv w:val="1"/>
      <w:marLeft w:val="0"/>
      <w:marRight w:val="0"/>
      <w:marTop w:val="0"/>
      <w:marBottom w:val="0"/>
      <w:divBdr>
        <w:top w:val="none" w:sz="0" w:space="0" w:color="auto"/>
        <w:left w:val="none" w:sz="0" w:space="0" w:color="auto"/>
        <w:bottom w:val="none" w:sz="0" w:space="0" w:color="auto"/>
        <w:right w:val="none" w:sz="0" w:space="0" w:color="auto"/>
      </w:divBdr>
    </w:div>
    <w:div w:id="1042098714">
      <w:bodyDiv w:val="1"/>
      <w:marLeft w:val="0"/>
      <w:marRight w:val="0"/>
      <w:marTop w:val="0"/>
      <w:marBottom w:val="0"/>
      <w:divBdr>
        <w:top w:val="none" w:sz="0" w:space="0" w:color="auto"/>
        <w:left w:val="none" w:sz="0" w:space="0" w:color="auto"/>
        <w:bottom w:val="none" w:sz="0" w:space="0" w:color="auto"/>
        <w:right w:val="none" w:sz="0" w:space="0" w:color="auto"/>
      </w:divBdr>
    </w:div>
    <w:div w:id="1043092041">
      <w:bodyDiv w:val="1"/>
      <w:marLeft w:val="0"/>
      <w:marRight w:val="0"/>
      <w:marTop w:val="0"/>
      <w:marBottom w:val="0"/>
      <w:divBdr>
        <w:top w:val="none" w:sz="0" w:space="0" w:color="auto"/>
        <w:left w:val="none" w:sz="0" w:space="0" w:color="auto"/>
        <w:bottom w:val="none" w:sz="0" w:space="0" w:color="auto"/>
        <w:right w:val="none" w:sz="0" w:space="0" w:color="auto"/>
      </w:divBdr>
    </w:div>
    <w:div w:id="1079211804">
      <w:bodyDiv w:val="1"/>
      <w:marLeft w:val="0"/>
      <w:marRight w:val="0"/>
      <w:marTop w:val="0"/>
      <w:marBottom w:val="0"/>
      <w:divBdr>
        <w:top w:val="none" w:sz="0" w:space="0" w:color="auto"/>
        <w:left w:val="none" w:sz="0" w:space="0" w:color="auto"/>
        <w:bottom w:val="none" w:sz="0" w:space="0" w:color="auto"/>
        <w:right w:val="none" w:sz="0" w:space="0" w:color="auto"/>
      </w:divBdr>
    </w:div>
    <w:div w:id="1180387429">
      <w:bodyDiv w:val="1"/>
      <w:marLeft w:val="0"/>
      <w:marRight w:val="0"/>
      <w:marTop w:val="0"/>
      <w:marBottom w:val="0"/>
      <w:divBdr>
        <w:top w:val="none" w:sz="0" w:space="0" w:color="auto"/>
        <w:left w:val="none" w:sz="0" w:space="0" w:color="auto"/>
        <w:bottom w:val="none" w:sz="0" w:space="0" w:color="auto"/>
        <w:right w:val="none" w:sz="0" w:space="0" w:color="auto"/>
      </w:divBdr>
    </w:div>
    <w:div w:id="1273392204">
      <w:bodyDiv w:val="1"/>
      <w:marLeft w:val="0"/>
      <w:marRight w:val="0"/>
      <w:marTop w:val="0"/>
      <w:marBottom w:val="0"/>
      <w:divBdr>
        <w:top w:val="none" w:sz="0" w:space="0" w:color="auto"/>
        <w:left w:val="none" w:sz="0" w:space="0" w:color="auto"/>
        <w:bottom w:val="none" w:sz="0" w:space="0" w:color="auto"/>
        <w:right w:val="none" w:sz="0" w:space="0" w:color="auto"/>
      </w:divBdr>
    </w:div>
    <w:div w:id="1356269703">
      <w:bodyDiv w:val="1"/>
      <w:marLeft w:val="0"/>
      <w:marRight w:val="0"/>
      <w:marTop w:val="0"/>
      <w:marBottom w:val="0"/>
      <w:divBdr>
        <w:top w:val="none" w:sz="0" w:space="0" w:color="auto"/>
        <w:left w:val="none" w:sz="0" w:space="0" w:color="auto"/>
        <w:bottom w:val="none" w:sz="0" w:space="0" w:color="auto"/>
        <w:right w:val="none" w:sz="0" w:space="0" w:color="auto"/>
      </w:divBdr>
    </w:div>
    <w:div w:id="1365325519">
      <w:bodyDiv w:val="1"/>
      <w:marLeft w:val="0"/>
      <w:marRight w:val="0"/>
      <w:marTop w:val="0"/>
      <w:marBottom w:val="0"/>
      <w:divBdr>
        <w:top w:val="none" w:sz="0" w:space="0" w:color="auto"/>
        <w:left w:val="none" w:sz="0" w:space="0" w:color="auto"/>
        <w:bottom w:val="none" w:sz="0" w:space="0" w:color="auto"/>
        <w:right w:val="none" w:sz="0" w:space="0" w:color="auto"/>
      </w:divBdr>
    </w:div>
    <w:div w:id="1403406683">
      <w:bodyDiv w:val="1"/>
      <w:marLeft w:val="0"/>
      <w:marRight w:val="0"/>
      <w:marTop w:val="0"/>
      <w:marBottom w:val="0"/>
      <w:divBdr>
        <w:top w:val="none" w:sz="0" w:space="0" w:color="auto"/>
        <w:left w:val="none" w:sz="0" w:space="0" w:color="auto"/>
        <w:bottom w:val="none" w:sz="0" w:space="0" w:color="auto"/>
        <w:right w:val="none" w:sz="0" w:space="0" w:color="auto"/>
      </w:divBdr>
    </w:div>
    <w:div w:id="1443571933">
      <w:bodyDiv w:val="1"/>
      <w:marLeft w:val="0"/>
      <w:marRight w:val="0"/>
      <w:marTop w:val="0"/>
      <w:marBottom w:val="0"/>
      <w:divBdr>
        <w:top w:val="none" w:sz="0" w:space="0" w:color="auto"/>
        <w:left w:val="none" w:sz="0" w:space="0" w:color="auto"/>
        <w:bottom w:val="none" w:sz="0" w:space="0" w:color="auto"/>
        <w:right w:val="none" w:sz="0" w:space="0" w:color="auto"/>
      </w:divBdr>
    </w:div>
    <w:div w:id="1444307517">
      <w:bodyDiv w:val="1"/>
      <w:marLeft w:val="0"/>
      <w:marRight w:val="0"/>
      <w:marTop w:val="0"/>
      <w:marBottom w:val="0"/>
      <w:divBdr>
        <w:top w:val="none" w:sz="0" w:space="0" w:color="auto"/>
        <w:left w:val="none" w:sz="0" w:space="0" w:color="auto"/>
        <w:bottom w:val="none" w:sz="0" w:space="0" w:color="auto"/>
        <w:right w:val="none" w:sz="0" w:space="0" w:color="auto"/>
      </w:divBdr>
    </w:div>
    <w:div w:id="1541045026">
      <w:bodyDiv w:val="1"/>
      <w:marLeft w:val="0"/>
      <w:marRight w:val="0"/>
      <w:marTop w:val="0"/>
      <w:marBottom w:val="0"/>
      <w:divBdr>
        <w:top w:val="none" w:sz="0" w:space="0" w:color="auto"/>
        <w:left w:val="none" w:sz="0" w:space="0" w:color="auto"/>
        <w:bottom w:val="none" w:sz="0" w:space="0" w:color="auto"/>
        <w:right w:val="none" w:sz="0" w:space="0" w:color="auto"/>
      </w:divBdr>
    </w:div>
    <w:div w:id="1668745262">
      <w:bodyDiv w:val="1"/>
      <w:marLeft w:val="0"/>
      <w:marRight w:val="0"/>
      <w:marTop w:val="0"/>
      <w:marBottom w:val="0"/>
      <w:divBdr>
        <w:top w:val="none" w:sz="0" w:space="0" w:color="auto"/>
        <w:left w:val="none" w:sz="0" w:space="0" w:color="auto"/>
        <w:bottom w:val="none" w:sz="0" w:space="0" w:color="auto"/>
        <w:right w:val="none" w:sz="0" w:space="0" w:color="auto"/>
      </w:divBdr>
    </w:div>
    <w:div w:id="1809979229">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31426101">
      <w:bodyDiv w:val="1"/>
      <w:marLeft w:val="0"/>
      <w:marRight w:val="0"/>
      <w:marTop w:val="0"/>
      <w:marBottom w:val="0"/>
      <w:divBdr>
        <w:top w:val="none" w:sz="0" w:space="0" w:color="auto"/>
        <w:left w:val="none" w:sz="0" w:space="0" w:color="auto"/>
        <w:bottom w:val="none" w:sz="0" w:space="0" w:color="auto"/>
        <w:right w:val="none" w:sz="0" w:space="0" w:color="auto"/>
      </w:divBdr>
    </w:div>
    <w:div w:id="2020307003">
      <w:bodyDiv w:val="1"/>
      <w:marLeft w:val="0"/>
      <w:marRight w:val="0"/>
      <w:marTop w:val="0"/>
      <w:marBottom w:val="0"/>
      <w:divBdr>
        <w:top w:val="none" w:sz="0" w:space="0" w:color="auto"/>
        <w:left w:val="none" w:sz="0" w:space="0" w:color="auto"/>
        <w:bottom w:val="none" w:sz="0" w:space="0" w:color="auto"/>
        <w:right w:val="none" w:sz="0" w:space="0" w:color="auto"/>
      </w:divBdr>
    </w:div>
    <w:div w:id="2105563830">
      <w:bodyDiv w:val="1"/>
      <w:marLeft w:val="0"/>
      <w:marRight w:val="0"/>
      <w:marTop w:val="0"/>
      <w:marBottom w:val="0"/>
      <w:divBdr>
        <w:top w:val="none" w:sz="0" w:space="0" w:color="auto"/>
        <w:left w:val="none" w:sz="0" w:space="0" w:color="auto"/>
        <w:bottom w:val="none" w:sz="0" w:space="0" w:color="auto"/>
        <w:right w:val="none" w:sz="0" w:space="0" w:color="auto"/>
      </w:divBdr>
    </w:div>
    <w:div w:id="2123256555">
      <w:bodyDiv w:val="1"/>
      <w:marLeft w:val="0"/>
      <w:marRight w:val="0"/>
      <w:marTop w:val="0"/>
      <w:marBottom w:val="0"/>
      <w:divBdr>
        <w:top w:val="none" w:sz="0" w:space="0" w:color="auto"/>
        <w:left w:val="none" w:sz="0" w:space="0" w:color="auto"/>
        <w:bottom w:val="none" w:sz="0" w:space="0" w:color="auto"/>
        <w:right w:val="none" w:sz="0" w:space="0" w:color="auto"/>
      </w:divBdr>
    </w:div>
    <w:div w:id="21267759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footer" Target="footer7.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header" Target="header7.xml"/><Relationship Id="rId30"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ominika\United%20Nations\UNEP-UNMFS-Shared_drives%20-%20Documents\General\DRIVE%20J%20-%20Meeting\93rd\Templates\Eec9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UNEP/OzL.Pro/ExCom/93/80</Document_x0020_Number>
    <DocumentType xmlns="64e33b30-101d-41de-b951-961aab25ea29">Pre-session</DocumentType>
    <Agreements xmlns="61e3678c-21a7-4dcc-a595-b35f28edc326">KIP</Agreement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B78E0B7E71D6234AB0B0F3EEF89CE285" ma:contentTypeVersion="6" ma:contentTypeDescription="Create a new document." ma:contentTypeScope="" ma:versionID="380357f869716ca0b2ba1a6db5afcf67">
  <xsd:schema xmlns:xsd="http://www.w3.org/2001/XMLSchema" xmlns:p="http://schemas.microsoft.com/office/2006/metadata/properties" xmlns:ns2="6b03d5a6-c642-4a08-93b6-965b66bfac2e" xmlns:ns3="64e33b30-101d-41de-b951-961aab25ea29" xmlns:ns4="61e3678c-21a7-4dcc-a595-b35f28edc326" targetNamespace="http://schemas.microsoft.com/office/2006/metadata/properties" ma:root="true" ma:fieldsID="b8186cc01223aa74fd9eabcfce32d556" ns2:_="" ns3:_="" ns4:_="">
    <xsd:import namespace="6b03d5a6-c642-4a08-93b6-965b66bfac2e"/>
    <xsd:import namespace="64e33b30-101d-41de-b951-961aab25ea29"/>
    <xsd:import namespace="61e3678c-21a7-4dcc-a595-b35f28edc326"/>
    <xsd:element name="properties">
      <xsd:complexType>
        <xsd:sequence>
          <xsd:element name="documentManagement">
            <xsd:complexType>
              <xsd:all>
                <xsd:element ref="ns2:Document_x0020_Number" minOccurs="0"/>
                <xsd:element ref="ns3:DocumentType" minOccurs="0"/>
                <xsd:element ref="ns4:Agreements"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61e3678c-21a7-4dcc-a595-b35f28edc326" elementFormDefault="qualified">
    <xsd:import namespace="http://schemas.microsoft.com/office/2006/documentManagement/types"/>
    <xsd:element name="Agreements" ma:index="10" nillable="true" ma:displayName="Agreements" ma:internalName="Agreements">
      <xsd:simpleType>
        <xsd:restriction base="dms:Text">
          <xsd:maxLength value="7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167F36D6-4402-4DB6-B673-C4A17DD7A266}"/>
</file>

<file path=customXml/itemProps2.xml><?xml version="1.0" encoding="utf-8"?>
<ds:datastoreItem xmlns:ds="http://schemas.openxmlformats.org/officeDocument/2006/customXml" ds:itemID="{7592A24F-4CE0-4842-8839-18C0B0D5F7D1}"/>
</file>

<file path=customXml/itemProps3.xml><?xml version="1.0" encoding="utf-8"?>
<ds:datastoreItem xmlns:ds="http://schemas.openxmlformats.org/officeDocument/2006/customXml" ds:itemID="{690E6A70-B12D-4E8F-9862-49011D065232}"/>
</file>

<file path=customXml/itemProps4.xml><?xml version="1.0" encoding="utf-8"?>
<ds:datastoreItem xmlns:ds="http://schemas.openxmlformats.org/officeDocument/2006/customXml" ds:itemID="{7009E029-D6AD-48DE-BA13-CEEA69BCF65C}"/>
</file>

<file path=docProps/app.xml><?xml version="1.0" encoding="utf-8"?>
<Properties xmlns="http://schemas.openxmlformats.org/officeDocument/2006/extended-properties" xmlns:vt="http://schemas.openxmlformats.org/officeDocument/2006/docPropsVTypes">
  <Template>Eec93G</Template>
  <TotalTime>0</TotalTime>
  <Pages>22</Pages>
  <Words>9190</Words>
  <Characters>52383</Characters>
  <Application>Microsoft Office Word</Application>
  <DocSecurity>0</DocSecurity>
  <Lines>436</Lines>
  <Paragraphs>122</Paragraphs>
  <ScaleCrop>false</ScaleCrop>
  <HeadingPairs>
    <vt:vector size="2" baseType="variant">
      <vt:variant>
        <vt:lpstr>Title</vt:lpstr>
      </vt:variant>
      <vt:variant>
        <vt:i4>1</vt:i4>
      </vt:variant>
    </vt:vector>
  </HeadingPairs>
  <TitlesOfParts>
    <vt:vector size="1" baseType="lpstr">
      <vt:lpstr>Project proposal: Panama</vt:lpstr>
    </vt:vector>
  </TitlesOfParts>
  <Company>UNMFS</Company>
  <LinksUpToDate>false</LinksUpToDate>
  <CharactersWithSpaces>61451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Panama</dc:title>
  <dc:subject/>
  <dc:creator>Dominika Anna Suwik</dc:creator>
  <cp:keywords>93rd ExCom</cp:keywords>
  <cp:lastModifiedBy>Dominika Suwik</cp:lastModifiedBy>
  <cp:revision>2</cp:revision>
  <cp:lastPrinted>2001-05-26T22:40:00Z</cp:lastPrinted>
  <dcterms:created xsi:type="dcterms:W3CDTF">2023-12-05T22:32:00Z</dcterms:created>
  <dcterms:modified xsi:type="dcterms:W3CDTF">2023-12-05T22:32:00Z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UNEP/OzL.Pro/ExCom/93/80</vt:lpwstr>
  </property>
  <property fmtid="{D5CDD505-2E9C-101B-9397-08002B2CF9AE}" pid="3" name="Revision date">
    <vt:lpwstr>5/12/2023</vt:lpwstr>
  </property>
  <property fmtid="{D5CDD505-2E9C-101B-9397-08002B2CF9AE}" pid="4" name="Order">
    <vt:r8>4523400</vt:r8>
  </property>
  <property fmtid="{D5CDD505-2E9C-101B-9397-08002B2CF9AE}" pid="5" name="MediaServiceImageTags">
    <vt:lpwstr/>
  </property>
  <property fmtid="{D5CDD505-2E9C-101B-9397-08002B2CF9AE}" pid="6" name="GrammarlyDocumentId">
    <vt:lpwstr>e6f41e36fc1918c546fa5f0631bddb24e651c9fa02b4e410ee7b2bc2c9a76369</vt:lpwstr>
  </property>
  <property fmtid="{D5CDD505-2E9C-101B-9397-08002B2CF9AE}" pid="7" name="ContentTypeId">
    <vt:lpwstr>0x010100B78E0B7E71D6234AB0B0F3EEF89CE285</vt:lpwstr>
  </property>
  <property fmtid="{D5CDD505-2E9C-101B-9397-08002B2CF9AE}" pid="9" name="lcf76f155ced4ddcb4097134ff3c332f">
    <vt:lpwstr/>
  </property>
</Properties>
</file>