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E02DF4">
        <w:trPr>
          <w:trHeight w:val="720"/>
        </w:trPr>
        <w:tc>
          <w:tcPr>
            <w:tcW w:w="5490" w:type="dxa"/>
            <w:gridSpan w:val="2"/>
            <w:tcBorders>
              <w:bottom w:val="single" w:sz="18" w:space="0" w:color="auto"/>
            </w:tcBorders>
          </w:tcPr>
          <w:p w14:paraId="3300338B" w14:textId="77777777" w:rsidR="00C15867" w:rsidRPr="00EE5B08" w:rsidRDefault="00C15867" w:rsidP="002302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2302E1">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E5B08" w:rsidRDefault="00E52838" w:rsidP="002302E1">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2302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2302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2302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2302E1">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2302E1">
            <w:pPr>
              <w:rPr>
                <w:lang w:val="en-CA"/>
              </w:rPr>
            </w:pPr>
            <w:r w:rsidRPr="00EE5B08">
              <w:rPr>
                <w:lang w:val="en-CA"/>
              </w:rPr>
              <w:t>Distr.</w:t>
            </w:r>
          </w:p>
          <w:p w14:paraId="1F2A39FD" w14:textId="77777777" w:rsidR="00923540" w:rsidRPr="00EE5B08" w:rsidRDefault="00923540" w:rsidP="002302E1">
            <w:pPr>
              <w:rPr>
                <w:lang w:val="en-CA"/>
              </w:rPr>
            </w:pPr>
            <w:r w:rsidRPr="00EE5B08">
              <w:rPr>
                <w:lang w:val="en-CA"/>
              </w:rPr>
              <w:t>GENERAL</w:t>
            </w:r>
          </w:p>
          <w:p w14:paraId="31FF6019" w14:textId="77777777" w:rsidR="00C15867" w:rsidRPr="00EE5B08" w:rsidRDefault="00C15867" w:rsidP="002302E1">
            <w:pPr>
              <w:rPr>
                <w:lang w:val="en-CA"/>
              </w:rPr>
            </w:pPr>
          </w:p>
          <w:p w14:paraId="2D1679F9" w14:textId="77777777" w:rsidR="00C15867" w:rsidRPr="00EE5B08" w:rsidRDefault="00C15867" w:rsidP="002302E1">
            <w:pPr>
              <w:rPr>
                <w:lang w:val="en-CA"/>
              </w:rPr>
            </w:pPr>
          </w:p>
          <w:p w14:paraId="52520598" w14:textId="4DCB241A" w:rsidR="00C15867" w:rsidRPr="00EE5B08" w:rsidRDefault="00075E40" w:rsidP="002302E1">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880496">
              <w:rPr>
                <w:lang w:val="en-CA"/>
              </w:rPr>
              <w:t>UNEP/</w:t>
            </w:r>
            <w:proofErr w:type="spellStart"/>
            <w:r w:rsidR="00880496">
              <w:rPr>
                <w:lang w:val="en-CA"/>
              </w:rPr>
              <w:t>OzL.Pro</w:t>
            </w:r>
            <w:proofErr w:type="spellEnd"/>
            <w:r w:rsidR="00880496">
              <w:rPr>
                <w:lang w:val="en-CA"/>
              </w:rPr>
              <w:t>/</w:t>
            </w:r>
            <w:proofErr w:type="spellStart"/>
            <w:r w:rsidR="00880496">
              <w:rPr>
                <w:lang w:val="en-CA"/>
              </w:rPr>
              <w:t>ExCom</w:t>
            </w:r>
            <w:proofErr w:type="spellEnd"/>
            <w:r w:rsidR="00880496">
              <w:rPr>
                <w:lang w:val="en-CA"/>
              </w:rPr>
              <w:t>/86/68</w:t>
            </w:r>
            <w:r w:rsidRPr="00EE5B08">
              <w:rPr>
                <w:lang w:val="en-CA"/>
              </w:rPr>
              <w:fldChar w:fldCharType="end"/>
            </w:r>
          </w:p>
          <w:p w14:paraId="2FAD84A4" w14:textId="0DC7843B" w:rsidR="00C15867" w:rsidRPr="00EE5B08" w:rsidRDefault="00BC2495" w:rsidP="002302E1">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210438">
              <w:rPr>
                <w:lang w:val="en-CA"/>
              </w:rPr>
              <w:t>21 October 2020</w:t>
            </w:r>
            <w:r w:rsidRPr="00EE5B08">
              <w:rPr>
                <w:lang w:val="en-CA"/>
              </w:rPr>
              <w:fldChar w:fldCharType="end"/>
            </w:r>
          </w:p>
          <w:p w14:paraId="2EC65B0D" w14:textId="77777777" w:rsidR="00C15867" w:rsidRPr="00EE5B08" w:rsidRDefault="00C15867" w:rsidP="002302E1">
            <w:pPr>
              <w:rPr>
                <w:caps/>
                <w:lang w:val="en-CA"/>
              </w:rPr>
            </w:pPr>
          </w:p>
          <w:p w14:paraId="0A9FC28A" w14:textId="2A32C4F6" w:rsidR="00C15867" w:rsidRPr="00EE5B08" w:rsidRDefault="00C15867" w:rsidP="002302E1">
            <w:pPr>
              <w:rPr>
                <w:lang w:val="en-CA"/>
              </w:rPr>
            </w:pPr>
            <w:r w:rsidRPr="00EE5B08">
              <w:rPr>
                <w:lang w:val="en-CA"/>
              </w:rPr>
              <w:t>ORIGINAL: ENGLISH</w:t>
            </w:r>
          </w:p>
        </w:tc>
      </w:tr>
    </w:tbl>
    <w:p w14:paraId="73031974" w14:textId="77777777" w:rsidR="00704CE9" w:rsidRPr="00EE5B08" w:rsidRDefault="00C15867" w:rsidP="002302E1">
      <w:pPr>
        <w:jc w:val="left"/>
        <w:rPr>
          <w:lang w:val="en-CA"/>
        </w:rPr>
      </w:pPr>
      <w:r w:rsidRPr="00EE5B08">
        <w:rPr>
          <w:lang w:val="en-CA"/>
        </w:rPr>
        <w:t>EXECUTIVE COMMITTEE OF</w:t>
      </w:r>
      <w:r w:rsidRPr="00EE5B08">
        <w:rPr>
          <w:lang w:val="en-CA"/>
        </w:rPr>
        <w:br/>
        <w:t xml:space="preserve">  THE MULTILATERAL FUND FOR THE</w:t>
      </w:r>
      <w:r w:rsidRPr="00EE5B08">
        <w:rPr>
          <w:lang w:val="en-CA"/>
        </w:rPr>
        <w:br/>
        <w:t xml:space="preserve">  IMPLEMENTATION OF THE MONTREAL PROTOCOL</w:t>
      </w:r>
      <w:r w:rsidRPr="00EE5B08">
        <w:rPr>
          <w:lang w:val="en-CA"/>
        </w:rPr>
        <w:br/>
      </w:r>
      <w:r w:rsidR="00704CE9" w:rsidRPr="00EE5B08">
        <w:rPr>
          <w:lang w:val="en-CA"/>
        </w:rPr>
        <w:t>Eighty-sixth Meeting</w:t>
      </w:r>
    </w:p>
    <w:p w14:paraId="58F461B0" w14:textId="21031BE5" w:rsidR="00704CE9" w:rsidRDefault="00704CE9" w:rsidP="002302E1">
      <w:pPr>
        <w:jc w:val="left"/>
        <w:rPr>
          <w:lang w:val="en-CA"/>
        </w:rPr>
      </w:pPr>
      <w:r w:rsidRPr="00EE5B08">
        <w:rPr>
          <w:lang w:val="en-CA"/>
        </w:rPr>
        <w:t>Montreal, 2-6 November 2020</w:t>
      </w:r>
    </w:p>
    <w:p w14:paraId="346C4ACF" w14:textId="77777777" w:rsidR="00AB5D95" w:rsidRPr="00EE5B08" w:rsidRDefault="00AB5D95" w:rsidP="002302E1">
      <w:pPr>
        <w:jc w:val="left"/>
        <w:rPr>
          <w:lang w:val="en-CA"/>
        </w:rPr>
      </w:pPr>
      <w:r w:rsidRPr="00692D14">
        <w:rPr>
          <w:lang w:val="en-CA"/>
        </w:rPr>
        <w:t>Postponed to 8-12 March 2021</w:t>
      </w:r>
      <w:r>
        <w:rPr>
          <w:rStyle w:val="FootnoteReference"/>
          <w:lang w:val="en-CA"/>
        </w:rPr>
        <w:footnoteReference w:id="1"/>
      </w:r>
    </w:p>
    <w:p w14:paraId="0F51F0BE" w14:textId="77777777" w:rsidR="00AB5D95" w:rsidRPr="00EE5B08" w:rsidRDefault="00AB5D95" w:rsidP="002302E1">
      <w:pPr>
        <w:jc w:val="left"/>
        <w:rPr>
          <w:lang w:val="en-CA"/>
        </w:rPr>
      </w:pPr>
    </w:p>
    <w:p w14:paraId="3254822B" w14:textId="77777777" w:rsidR="00857077" w:rsidRPr="00EE5B08" w:rsidRDefault="00857077" w:rsidP="002302E1">
      <w:pPr>
        <w:jc w:val="left"/>
        <w:rPr>
          <w:lang w:val="en-CA"/>
        </w:rPr>
      </w:pPr>
    </w:p>
    <w:p w14:paraId="6F126E4E" w14:textId="77777777" w:rsidR="00C15867" w:rsidRPr="00EE5B08" w:rsidRDefault="00C15867" w:rsidP="002302E1">
      <w:pPr>
        <w:jc w:val="left"/>
        <w:rPr>
          <w:lang w:val="en-CA"/>
        </w:rPr>
      </w:pPr>
    </w:p>
    <w:p w14:paraId="06F61820" w14:textId="77777777" w:rsidR="004E7F9C" w:rsidRPr="00EE5B08" w:rsidRDefault="004E7F9C" w:rsidP="002302E1">
      <w:pPr>
        <w:pStyle w:val="Title1"/>
        <w:rPr>
          <w:lang w:val="en-CA"/>
        </w:rPr>
      </w:pPr>
    </w:p>
    <w:p w14:paraId="2A0832E8" w14:textId="3A74C528" w:rsidR="00C679D6" w:rsidRPr="00EE5B08" w:rsidRDefault="00C679D6" w:rsidP="002302E1">
      <w:pPr>
        <w:jc w:val="center"/>
        <w:rPr>
          <w:b/>
          <w:lang w:val="en-CA"/>
        </w:rPr>
      </w:pPr>
      <w:r w:rsidRPr="00EE5B08">
        <w:rPr>
          <w:b/>
          <w:lang w:val="en-CA"/>
        </w:rPr>
        <w:t xml:space="preserve">PROJECT PROPOSAL: </w:t>
      </w:r>
      <w:r w:rsidR="00606015" w:rsidRPr="00606015">
        <w:rPr>
          <w:b/>
          <w:lang w:val="en-CA"/>
        </w:rPr>
        <w:t>PANAMA</w:t>
      </w:r>
    </w:p>
    <w:p w14:paraId="1795B95D" w14:textId="77777777" w:rsidR="00C679D6" w:rsidRPr="00EE5B08" w:rsidRDefault="00C679D6" w:rsidP="002302E1">
      <w:pPr>
        <w:rPr>
          <w:lang w:val="en-CA"/>
        </w:rPr>
      </w:pPr>
    </w:p>
    <w:p w14:paraId="65F4D869" w14:textId="77777777" w:rsidR="00C679D6" w:rsidRPr="00EE5B08" w:rsidRDefault="00C679D6" w:rsidP="002302E1">
      <w:pPr>
        <w:rPr>
          <w:lang w:val="en-CA"/>
        </w:rPr>
      </w:pPr>
    </w:p>
    <w:p w14:paraId="7D1F13C0" w14:textId="60C6500E" w:rsidR="00C679D6" w:rsidRPr="00EE5B08" w:rsidRDefault="00C679D6" w:rsidP="002302E1">
      <w:pPr>
        <w:ind w:firstLine="720"/>
        <w:rPr>
          <w:lang w:val="en-CA"/>
        </w:rPr>
      </w:pPr>
      <w:r w:rsidRPr="00EE5B08">
        <w:rPr>
          <w:lang w:val="en-CA"/>
        </w:rPr>
        <w:t xml:space="preserve">This document consists of the comments and recommendation </w:t>
      </w:r>
      <w:r w:rsidR="00EB00E9">
        <w:rPr>
          <w:lang w:val="en-CA"/>
        </w:rPr>
        <w:t>o</w:t>
      </w:r>
      <w:r w:rsidRPr="00EE5B08">
        <w:rPr>
          <w:lang w:val="en-CA"/>
        </w:rPr>
        <w:t>f the Secretariat on</w:t>
      </w:r>
      <w:r w:rsidR="00E02938">
        <w:rPr>
          <w:lang w:val="en-CA"/>
        </w:rPr>
        <w:t xml:space="preserve"> the following project proposal</w:t>
      </w:r>
      <w:r w:rsidRPr="00EE5B08">
        <w:rPr>
          <w:lang w:val="en-CA"/>
        </w:rPr>
        <w:t xml:space="preserve">: </w:t>
      </w:r>
    </w:p>
    <w:p w14:paraId="2C45A443" w14:textId="77777777" w:rsidR="00C679D6" w:rsidRPr="00EE5B08" w:rsidRDefault="00C679D6" w:rsidP="002302E1">
      <w:pPr>
        <w:rPr>
          <w:lang w:val="en-CA"/>
        </w:rPr>
      </w:pPr>
    </w:p>
    <w:p w14:paraId="06BB6D65" w14:textId="77777777" w:rsidR="00C679D6" w:rsidRPr="00EE5B08" w:rsidRDefault="00C679D6" w:rsidP="002302E1">
      <w:pPr>
        <w:rPr>
          <w:u w:val="single"/>
          <w:lang w:val="en-CA"/>
        </w:rPr>
      </w:pPr>
      <w:r w:rsidRPr="00EE5B08">
        <w:rPr>
          <w:u w:val="single"/>
          <w:lang w:val="en-CA"/>
        </w:rPr>
        <w:t>Phase-out</w:t>
      </w:r>
    </w:p>
    <w:p w14:paraId="5F606101" w14:textId="2B277408" w:rsidR="00C679D6" w:rsidRDefault="00C679D6" w:rsidP="002302E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E5B08" w14:paraId="3F02C91E" w14:textId="77777777" w:rsidTr="00E02DF4">
        <w:tc>
          <w:tcPr>
            <w:tcW w:w="6941" w:type="dxa"/>
          </w:tcPr>
          <w:p w14:paraId="0F764EBD" w14:textId="7399505C" w:rsidR="00C679D6" w:rsidRPr="00EE5B08" w:rsidRDefault="00C679D6" w:rsidP="002302E1">
            <w:pPr>
              <w:pStyle w:val="ListParagraph"/>
              <w:numPr>
                <w:ilvl w:val="0"/>
                <w:numId w:val="21"/>
              </w:numPr>
              <w:ind w:hanging="830"/>
              <w:rPr>
                <w:lang w:val="en-CA"/>
              </w:rPr>
            </w:pPr>
            <w:r w:rsidRPr="00EE5B08">
              <w:rPr>
                <w:lang w:val="en-CA"/>
              </w:rPr>
              <w:t>HCFC phase-out management plan (stage II</w:t>
            </w:r>
            <w:r w:rsidR="00606015">
              <w:rPr>
                <w:lang w:val="en-CA"/>
              </w:rPr>
              <w:t>I</w:t>
            </w:r>
            <w:r w:rsidRPr="00EE5B08">
              <w:rPr>
                <w:lang w:val="en-CA"/>
              </w:rPr>
              <w:t>, first tranche)</w:t>
            </w:r>
          </w:p>
        </w:tc>
        <w:tc>
          <w:tcPr>
            <w:tcW w:w="2409" w:type="dxa"/>
          </w:tcPr>
          <w:p w14:paraId="48B7674D" w14:textId="078DC853" w:rsidR="00C679D6" w:rsidRPr="00EE5B08" w:rsidRDefault="00606015" w:rsidP="002302E1">
            <w:pPr>
              <w:jc w:val="right"/>
              <w:rPr>
                <w:lang w:val="en-CA"/>
              </w:rPr>
            </w:pPr>
            <w:r>
              <w:rPr>
                <w:lang w:val="en-CA"/>
              </w:rPr>
              <w:t>UNDP</w:t>
            </w:r>
          </w:p>
        </w:tc>
      </w:tr>
    </w:tbl>
    <w:p w14:paraId="68EA5D10" w14:textId="77777777" w:rsidR="00C679D6" w:rsidRPr="00EE5B08" w:rsidRDefault="00C679D6" w:rsidP="002302E1">
      <w:pPr>
        <w:rPr>
          <w:lang w:val="en-CA"/>
        </w:rPr>
      </w:pPr>
    </w:p>
    <w:p w14:paraId="02010E80" w14:textId="77777777" w:rsidR="00C679D6" w:rsidRPr="00EE5B08" w:rsidRDefault="00C679D6" w:rsidP="002302E1">
      <w:pPr>
        <w:rPr>
          <w:lang w:val="en-CA"/>
        </w:rPr>
      </w:pPr>
    </w:p>
    <w:p w14:paraId="7D95F640" w14:textId="77777777" w:rsidR="00C679D6" w:rsidRPr="00EE5B08" w:rsidRDefault="00C679D6" w:rsidP="002302E1">
      <w:pPr>
        <w:rPr>
          <w:lang w:val="en-CA"/>
        </w:rPr>
      </w:pPr>
    </w:p>
    <w:p w14:paraId="7D14E677" w14:textId="77777777" w:rsidR="008C5738" w:rsidRPr="00EE5B08" w:rsidRDefault="008C5738" w:rsidP="002302E1">
      <w:pPr>
        <w:rPr>
          <w:lang w:val="en-CA"/>
        </w:rPr>
      </w:pPr>
    </w:p>
    <w:p w14:paraId="25DA65AF" w14:textId="77777777" w:rsidR="00D42A14" w:rsidRPr="00EE5B08" w:rsidRDefault="004E7F9C" w:rsidP="002302E1">
      <w:pPr>
        <w:jc w:val="left"/>
        <w:rPr>
          <w:b/>
          <w:lang w:val="en-CA"/>
        </w:rPr>
      </w:pPr>
      <w:r w:rsidRPr="00EE5B08">
        <w:rPr>
          <w:b/>
          <w:lang w:val="en-CA"/>
        </w:rPr>
        <w:br w:type="page"/>
      </w:r>
    </w:p>
    <w:p w14:paraId="10C9DA9F" w14:textId="3E338622" w:rsidR="00EE5B08" w:rsidRPr="008A29DA" w:rsidRDefault="00EE5B08" w:rsidP="002302E1">
      <w:pPr>
        <w:jc w:val="center"/>
        <w:rPr>
          <w:b/>
          <w:lang w:val="en-CA"/>
        </w:rPr>
      </w:pPr>
      <w:r w:rsidRPr="008A29DA">
        <w:rPr>
          <w:b/>
          <w:lang w:val="en-CA"/>
        </w:rPr>
        <w:lastRenderedPageBreak/>
        <w:t>PROJECT EVALUATION SHEET – MULTI-YEAR PROJECTS</w:t>
      </w:r>
    </w:p>
    <w:p w14:paraId="2AD4B4BE" w14:textId="77777777" w:rsidR="00EE5B08" w:rsidRPr="008A29DA" w:rsidRDefault="00EE5B08" w:rsidP="002302E1">
      <w:pPr>
        <w:jc w:val="center"/>
        <w:rPr>
          <w:sz w:val="18"/>
          <w:lang w:val="en-CA"/>
        </w:rPr>
      </w:pPr>
    </w:p>
    <w:p w14:paraId="3D26B298" w14:textId="7BCA8CDE" w:rsidR="00EE5B08" w:rsidRPr="008A29DA" w:rsidRDefault="00606015" w:rsidP="002302E1">
      <w:pPr>
        <w:jc w:val="center"/>
        <w:rPr>
          <w:b/>
          <w:lang w:val="en-CA"/>
        </w:rPr>
      </w:pPr>
      <w:r>
        <w:rPr>
          <w:b/>
          <w:lang w:val="en-CA"/>
        </w:rPr>
        <w:t>PANAMA</w:t>
      </w:r>
    </w:p>
    <w:p w14:paraId="109E3555" w14:textId="77777777" w:rsidR="00EE5B08" w:rsidRPr="008A29DA" w:rsidRDefault="00EE5B08" w:rsidP="002302E1">
      <w:pPr>
        <w:jc w:val="center"/>
        <w:rPr>
          <w:sz w:val="18"/>
          <w:lang w:val="en-CA"/>
        </w:rPr>
      </w:pPr>
    </w:p>
    <w:tbl>
      <w:tblPr>
        <w:tblStyle w:val="TableGrid"/>
        <w:tblW w:w="5309" w:type="pct"/>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80"/>
        <w:gridCol w:w="5252"/>
      </w:tblGrid>
      <w:tr w:rsidR="00EE5B08" w:rsidRPr="008A29DA" w14:paraId="28D29018" w14:textId="77777777" w:rsidTr="00880496">
        <w:trPr>
          <w:trHeight w:val="240"/>
        </w:trPr>
        <w:tc>
          <w:tcPr>
            <w:tcW w:w="2356" w:type="pct"/>
            <w:shd w:val="clear" w:color="auto" w:fill="auto"/>
          </w:tcPr>
          <w:p w14:paraId="2070B5A1" w14:textId="77777777" w:rsidR="00EE5B08" w:rsidRPr="008A29DA" w:rsidRDefault="00EE5B08" w:rsidP="002302E1">
            <w:pPr>
              <w:rPr>
                <w:b/>
                <w:bCs/>
                <w:sz w:val="20"/>
                <w:szCs w:val="20"/>
                <w:lang w:val="en-CA"/>
              </w:rPr>
            </w:pPr>
            <w:r w:rsidRPr="008A29DA">
              <w:rPr>
                <w:b/>
                <w:bCs/>
                <w:sz w:val="20"/>
                <w:szCs w:val="20"/>
                <w:lang w:val="en-CA"/>
              </w:rPr>
              <w:t>(I) PROJECT TITLE</w:t>
            </w:r>
          </w:p>
        </w:tc>
        <w:tc>
          <w:tcPr>
            <w:tcW w:w="2644" w:type="pct"/>
            <w:shd w:val="clear" w:color="auto" w:fill="auto"/>
          </w:tcPr>
          <w:p w14:paraId="1EF49A5C" w14:textId="77777777" w:rsidR="00EE5B08" w:rsidRPr="008A29DA" w:rsidRDefault="00EE5B08" w:rsidP="002302E1">
            <w:pPr>
              <w:jc w:val="center"/>
              <w:rPr>
                <w:b/>
                <w:bCs/>
                <w:sz w:val="20"/>
                <w:szCs w:val="20"/>
                <w:lang w:val="en-CA"/>
              </w:rPr>
            </w:pPr>
            <w:r w:rsidRPr="008A29DA">
              <w:rPr>
                <w:b/>
                <w:bCs/>
                <w:sz w:val="20"/>
                <w:szCs w:val="20"/>
                <w:lang w:val="en-CA"/>
              </w:rPr>
              <w:t>AGENCY</w:t>
            </w:r>
          </w:p>
        </w:tc>
      </w:tr>
      <w:tr w:rsidR="00EE5B08" w:rsidRPr="008A29DA" w14:paraId="6D8DDFEA" w14:textId="77777777" w:rsidTr="00880496">
        <w:trPr>
          <w:trHeight w:val="103"/>
        </w:trPr>
        <w:tc>
          <w:tcPr>
            <w:tcW w:w="2356" w:type="pct"/>
            <w:shd w:val="clear" w:color="auto" w:fill="auto"/>
          </w:tcPr>
          <w:p w14:paraId="30EEA5F0" w14:textId="3692B3A9" w:rsidR="00EE5B08" w:rsidRPr="008A29DA" w:rsidRDefault="00EE5B08" w:rsidP="002302E1">
            <w:pPr>
              <w:spacing w:after="80"/>
              <w:jc w:val="center"/>
              <w:rPr>
                <w:color w:val="000000" w:themeColor="text1"/>
                <w:sz w:val="20"/>
                <w:szCs w:val="20"/>
                <w:lang w:val="en-CA"/>
              </w:rPr>
            </w:pPr>
            <w:r w:rsidRPr="008A29DA">
              <w:rPr>
                <w:color w:val="000000" w:themeColor="text1"/>
                <w:sz w:val="20"/>
                <w:szCs w:val="20"/>
                <w:lang w:val="en-CA"/>
              </w:rPr>
              <w:t>HCFC phase-out plan (stage I</w:t>
            </w:r>
            <w:r w:rsidR="00931A01">
              <w:rPr>
                <w:color w:val="000000" w:themeColor="text1"/>
                <w:sz w:val="20"/>
                <w:szCs w:val="20"/>
                <w:lang w:val="en-CA"/>
              </w:rPr>
              <w:t>I</w:t>
            </w:r>
            <w:r w:rsidRPr="008A29DA">
              <w:rPr>
                <w:color w:val="000000" w:themeColor="text1"/>
                <w:sz w:val="20"/>
                <w:szCs w:val="20"/>
                <w:lang w:val="en-CA"/>
              </w:rPr>
              <w:t>I)</w:t>
            </w:r>
          </w:p>
        </w:tc>
        <w:tc>
          <w:tcPr>
            <w:tcW w:w="2644" w:type="pct"/>
            <w:shd w:val="clear" w:color="auto" w:fill="auto"/>
          </w:tcPr>
          <w:p w14:paraId="4E60AB06" w14:textId="13C98DAB" w:rsidR="00EE5B08" w:rsidRPr="008A29DA" w:rsidRDefault="00606015" w:rsidP="002302E1">
            <w:pPr>
              <w:spacing w:after="80"/>
              <w:jc w:val="center"/>
              <w:rPr>
                <w:color w:val="000000" w:themeColor="text1"/>
                <w:sz w:val="20"/>
                <w:szCs w:val="20"/>
                <w:lang w:val="en-CA"/>
              </w:rPr>
            </w:pPr>
            <w:r>
              <w:rPr>
                <w:color w:val="000000" w:themeColor="text1"/>
                <w:sz w:val="20"/>
                <w:szCs w:val="20"/>
                <w:lang w:val="en-CA"/>
              </w:rPr>
              <w:t>UNDP</w:t>
            </w:r>
          </w:p>
        </w:tc>
      </w:tr>
    </w:tbl>
    <w:p w14:paraId="76D412EF" w14:textId="77777777" w:rsidR="00EE5B08" w:rsidRPr="008A29DA" w:rsidRDefault="00EE5B08" w:rsidP="002302E1">
      <w:pPr>
        <w:jc w:val="center"/>
        <w:rPr>
          <w:sz w:val="20"/>
          <w:szCs w:val="20"/>
          <w:lang w:val="en-CA"/>
        </w:rPr>
      </w:pPr>
    </w:p>
    <w:tbl>
      <w:tblPr>
        <w:tblStyle w:val="TableGrid"/>
        <w:tblW w:w="5309" w:type="pct"/>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9"/>
        <w:gridCol w:w="2578"/>
        <w:gridCol w:w="1965"/>
      </w:tblGrid>
      <w:tr w:rsidR="00EE5B08" w:rsidRPr="008A29DA" w14:paraId="2D8B45CF" w14:textId="77777777" w:rsidTr="00880496">
        <w:trPr>
          <w:trHeight w:val="195"/>
        </w:trPr>
        <w:tc>
          <w:tcPr>
            <w:tcW w:w="2713" w:type="pct"/>
            <w:shd w:val="clear" w:color="auto" w:fill="auto"/>
          </w:tcPr>
          <w:p w14:paraId="40E74FA3" w14:textId="77777777" w:rsidR="00EE5B08" w:rsidRPr="008A29DA" w:rsidRDefault="00EE5B08" w:rsidP="002302E1">
            <w:pPr>
              <w:spacing w:after="60"/>
              <w:jc w:val="left"/>
              <w:rPr>
                <w:b/>
                <w:sz w:val="20"/>
                <w:szCs w:val="20"/>
                <w:lang w:val="en-CA"/>
              </w:rPr>
            </w:pPr>
            <w:r w:rsidRPr="008A29DA">
              <w:rPr>
                <w:b/>
                <w:sz w:val="20"/>
                <w:szCs w:val="20"/>
                <w:lang w:val="en-CA"/>
              </w:rPr>
              <w:t>(II) LATEST ARTICLE 7 DATA (Annex C Group l)</w:t>
            </w:r>
          </w:p>
        </w:tc>
        <w:tc>
          <w:tcPr>
            <w:tcW w:w="1298" w:type="pct"/>
            <w:shd w:val="clear" w:color="auto" w:fill="auto"/>
          </w:tcPr>
          <w:p w14:paraId="04E700F4" w14:textId="77777777" w:rsidR="00EE5B08" w:rsidRPr="005C035E" w:rsidRDefault="00EE5B08" w:rsidP="002302E1">
            <w:pPr>
              <w:spacing w:after="60"/>
              <w:jc w:val="center"/>
              <w:rPr>
                <w:sz w:val="20"/>
                <w:szCs w:val="20"/>
                <w:lang w:val="en-CA"/>
              </w:rPr>
            </w:pPr>
            <w:r w:rsidRPr="005C035E">
              <w:rPr>
                <w:sz w:val="20"/>
                <w:szCs w:val="20"/>
                <w:lang w:val="en-CA"/>
              </w:rPr>
              <w:t xml:space="preserve">Year: </w:t>
            </w:r>
            <w:r w:rsidRPr="005C035E">
              <w:rPr>
                <w:color w:val="000000" w:themeColor="text1"/>
                <w:sz w:val="20"/>
                <w:szCs w:val="20"/>
                <w:lang w:val="en-CA"/>
              </w:rPr>
              <w:t>2019</w:t>
            </w:r>
          </w:p>
        </w:tc>
        <w:tc>
          <w:tcPr>
            <w:tcW w:w="989" w:type="pct"/>
            <w:shd w:val="clear" w:color="auto" w:fill="auto"/>
          </w:tcPr>
          <w:p w14:paraId="2D1C30DC" w14:textId="4B64EF2A" w:rsidR="00EE5B08" w:rsidRPr="005C035E" w:rsidRDefault="005C035E" w:rsidP="002302E1">
            <w:pPr>
              <w:spacing w:after="60"/>
              <w:jc w:val="right"/>
              <w:rPr>
                <w:sz w:val="20"/>
                <w:szCs w:val="20"/>
                <w:lang w:val="en-CA"/>
              </w:rPr>
            </w:pPr>
            <w:r w:rsidRPr="005C035E">
              <w:rPr>
                <w:color w:val="000000" w:themeColor="text1"/>
                <w:sz w:val="20"/>
                <w:szCs w:val="20"/>
                <w:lang w:val="en-CA"/>
              </w:rPr>
              <w:t>14.36</w:t>
            </w:r>
            <w:r w:rsidR="00EE5B08" w:rsidRPr="005C035E">
              <w:rPr>
                <w:sz w:val="20"/>
                <w:szCs w:val="20"/>
                <w:lang w:val="en-CA"/>
              </w:rPr>
              <w:t xml:space="preserve"> (ODP tonnes)</w:t>
            </w:r>
          </w:p>
        </w:tc>
      </w:tr>
    </w:tbl>
    <w:p w14:paraId="5301E087" w14:textId="77777777" w:rsidR="00EE5B08" w:rsidRPr="008A29DA" w:rsidRDefault="00EE5B08" w:rsidP="002302E1">
      <w:pPr>
        <w:jc w:val="center"/>
        <w:rPr>
          <w:sz w:val="20"/>
          <w:szCs w:val="20"/>
          <w:lang w:val="en-CA"/>
        </w:rPr>
      </w:pPr>
    </w:p>
    <w:tbl>
      <w:tblPr>
        <w:tblStyle w:val="TableGrid"/>
        <w:tblW w:w="0" w:type="auto"/>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61"/>
        <w:gridCol w:w="720"/>
        <w:gridCol w:w="542"/>
        <w:gridCol w:w="885"/>
        <w:gridCol w:w="1275"/>
        <w:gridCol w:w="853"/>
        <w:gridCol w:w="698"/>
        <w:gridCol w:w="880"/>
        <w:gridCol w:w="516"/>
        <w:gridCol w:w="1496"/>
      </w:tblGrid>
      <w:tr w:rsidR="00EE5B08" w:rsidRPr="008A29DA" w14:paraId="1E47E1D3" w14:textId="77777777" w:rsidTr="00880496">
        <w:trPr>
          <w:trHeight w:val="250"/>
        </w:trPr>
        <w:tc>
          <w:tcPr>
            <w:tcW w:w="0" w:type="auto"/>
            <w:gridSpan w:val="8"/>
            <w:shd w:val="clear" w:color="auto" w:fill="auto"/>
          </w:tcPr>
          <w:p w14:paraId="0A0F7C14" w14:textId="77777777" w:rsidR="00EE5B08" w:rsidRPr="008A29DA" w:rsidRDefault="00EE5B08" w:rsidP="002302E1">
            <w:pPr>
              <w:jc w:val="left"/>
              <w:rPr>
                <w:b/>
                <w:bCs/>
                <w:sz w:val="20"/>
                <w:szCs w:val="20"/>
                <w:lang w:val="en-CA"/>
              </w:rPr>
            </w:pPr>
            <w:r w:rsidRPr="008A29DA">
              <w:rPr>
                <w:b/>
                <w:bCs/>
                <w:sz w:val="20"/>
                <w:szCs w:val="20"/>
                <w:lang w:val="en-CA"/>
              </w:rPr>
              <w:t>(III) LATEST COUNTRY PROGRAMME SECTORAL DATA (ODP tonnes)</w:t>
            </w:r>
          </w:p>
        </w:tc>
        <w:tc>
          <w:tcPr>
            <w:tcW w:w="0" w:type="auto"/>
            <w:gridSpan w:val="2"/>
            <w:shd w:val="clear" w:color="auto" w:fill="auto"/>
          </w:tcPr>
          <w:p w14:paraId="0F17C75D" w14:textId="77777777" w:rsidR="00EE5B08" w:rsidRPr="008A29DA" w:rsidRDefault="00EE5B08" w:rsidP="002302E1">
            <w:pPr>
              <w:spacing w:after="60"/>
              <w:jc w:val="right"/>
              <w:rPr>
                <w:b/>
                <w:sz w:val="20"/>
                <w:szCs w:val="20"/>
                <w:lang w:val="en-CA"/>
              </w:rPr>
            </w:pPr>
            <w:r w:rsidRPr="008A29DA">
              <w:rPr>
                <w:b/>
                <w:sz w:val="20"/>
                <w:szCs w:val="20"/>
                <w:lang w:val="en-CA"/>
              </w:rPr>
              <w:t xml:space="preserve">Year: </w:t>
            </w:r>
            <w:r w:rsidRPr="005C035E">
              <w:rPr>
                <w:color w:val="000000" w:themeColor="text1"/>
                <w:sz w:val="20"/>
                <w:szCs w:val="20"/>
                <w:lang w:val="en-CA"/>
              </w:rPr>
              <w:t>2019</w:t>
            </w:r>
          </w:p>
        </w:tc>
      </w:tr>
      <w:tr w:rsidR="005C035E" w:rsidRPr="008A29DA" w14:paraId="186E0579" w14:textId="77777777" w:rsidTr="00880496">
        <w:trPr>
          <w:trHeight w:val="250"/>
        </w:trPr>
        <w:tc>
          <w:tcPr>
            <w:tcW w:w="0" w:type="auto"/>
            <w:shd w:val="clear" w:color="auto" w:fill="auto"/>
            <w:tcMar>
              <w:left w:w="43" w:type="dxa"/>
              <w:right w:w="43" w:type="dxa"/>
            </w:tcMar>
          </w:tcPr>
          <w:p w14:paraId="46AF277B" w14:textId="77777777" w:rsidR="00EE5B08" w:rsidRPr="008A29DA" w:rsidRDefault="00EE5B08" w:rsidP="002302E1">
            <w:pPr>
              <w:spacing w:after="60"/>
              <w:jc w:val="center"/>
              <w:rPr>
                <w:sz w:val="20"/>
                <w:szCs w:val="20"/>
                <w:lang w:val="en-CA"/>
              </w:rPr>
            </w:pPr>
            <w:r w:rsidRPr="008A29DA">
              <w:rPr>
                <w:sz w:val="20"/>
                <w:szCs w:val="20"/>
                <w:lang w:val="en-CA"/>
              </w:rPr>
              <w:t>Chemical</w:t>
            </w:r>
          </w:p>
        </w:tc>
        <w:tc>
          <w:tcPr>
            <w:tcW w:w="0" w:type="auto"/>
            <w:shd w:val="clear" w:color="auto" w:fill="auto"/>
            <w:tcMar>
              <w:left w:w="43" w:type="dxa"/>
              <w:right w:w="43" w:type="dxa"/>
            </w:tcMar>
          </w:tcPr>
          <w:p w14:paraId="488A6CA1" w14:textId="77777777" w:rsidR="00EE5B08" w:rsidRPr="008A29DA" w:rsidRDefault="00EE5B08" w:rsidP="002302E1">
            <w:pPr>
              <w:spacing w:after="60"/>
              <w:jc w:val="center"/>
              <w:rPr>
                <w:sz w:val="20"/>
                <w:szCs w:val="20"/>
                <w:lang w:val="en-CA"/>
              </w:rPr>
            </w:pPr>
            <w:r w:rsidRPr="008A29DA">
              <w:rPr>
                <w:sz w:val="20"/>
                <w:szCs w:val="20"/>
                <w:lang w:val="en-CA"/>
              </w:rPr>
              <w:t>Aerosol</w:t>
            </w:r>
          </w:p>
        </w:tc>
        <w:tc>
          <w:tcPr>
            <w:tcW w:w="0" w:type="auto"/>
            <w:shd w:val="clear" w:color="auto" w:fill="auto"/>
            <w:tcMar>
              <w:left w:w="43" w:type="dxa"/>
              <w:right w:w="43" w:type="dxa"/>
            </w:tcMar>
          </w:tcPr>
          <w:p w14:paraId="01763941" w14:textId="77777777" w:rsidR="00EE5B08" w:rsidRPr="008A29DA" w:rsidRDefault="00EE5B08" w:rsidP="002302E1">
            <w:pPr>
              <w:spacing w:after="60"/>
              <w:jc w:val="center"/>
              <w:rPr>
                <w:sz w:val="20"/>
                <w:szCs w:val="20"/>
                <w:lang w:val="en-CA"/>
              </w:rPr>
            </w:pPr>
            <w:r w:rsidRPr="008A29DA">
              <w:rPr>
                <w:sz w:val="20"/>
                <w:szCs w:val="20"/>
                <w:lang w:val="en-CA"/>
              </w:rPr>
              <w:t>Foam</w:t>
            </w:r>
          </w:p>
        </w:tc>
        <w:tc>
          <w:tcPr>
            <w:tcW w:w="0" w:type="auto"/>
            <w:shd w:val="clear" w:color="auto" w:fill="auto"/>
            <w:tcMar>
              <w:left w:w="43" w:type="dxa"/>
              <w:right w:w="43" w:type="dxa"/>
            </w:tcMar>
          </w:tcPr>
          <w:p w14:paraId="2F7F2125" w14:textId="15848CF0" w:rsidR="00EE5B08" w:rsidRPr="008A29DA" w:rsidRDefault="00EE5B08" w:rsidP="002302E1">
            <w:pPr>
              <w:spacing w:after="60"/>
              <w:jc w:val="center"/>
              <w:rPr>
                <w:sz w:val="20"/>
                <w:szCs w:val="20"/>
                <w:lang w:val="en-CA"/>
              </w:rPr>
            </w:pPr>
            <w:r w:rsidRPr="008A29DA">
              <w:rPr>
                <w:sz w:val="20"/>
                <w:szCs w:val="20"/>
                <w:lang w:val="en-CA"/>
              </w:rPr>
              <w:t>Fire</w:t>
            </w:r>
            <w:r w:rsidR="006D5646">
              <w:rPr>
                <w:sz w:val="20"/>
                <w:szCs w:val="20"/>
                <w:lang w:val="en-CA"/>
              </w:rPr>
              <w:t>-</w:t>
            </w:r>
            <w:r w:rsidRPr="008A29DA">
              <w:rPr>
                <w:sz w:val="20"/>
                <w:szCs w:val="20"/>
                <w:lang w:val="en-CA"/>
              </w:rPr>
              <w:t xml:space="preserve"> fighting</w:t>
            </w:r>
          </w:p>
        </w:tc>
        <w:tc>
          <w:tcPr>
            <w:tcW w:w="0" w:type="auto"/>
            <w:gridSpan w:val="2"/>
            <w:shd w:val="clear" w:color="auto" w:fill="auto"/>
            <w:tcMar>
              <w:left w:w="43" w:type="dxa"/>
              <w:right w:w="43" w:type="dxa"/>
            </w:tcMar>
          </w:tcPr>
          <w:p w14:paraId="3B275A91" w14:textId="77777777" w:rsidR="00EE5B08" w:rsidRPr="008A29DA" w:rsidRDefault="00EE5B08" w:rsidP="002302E1">
            <w:pPr>
              <w:spacing w:after="60"/>
              <w:jc w:val="center"/>
              <w:rPr>
                <w:sz w:val="20"/>
                <w:szCs w:val="20"/>
                <w:lang w:val="en-CA"/>
              </w:rPr>
            </w:pPr>
            <w:r w:rsidRPr="008A29DA">
              <w:rPr>
                <w:sz w:val="20"/>
                <w:szCs w:val="20"/>
                <w:lang w:val="en-CA"/>
              </w:rPr>
              <w:t>Refrigeration</w:t>
            </w:r>
          </w:p>
        </w:tc>
        <w:tc>
          <w:tcPr>
            <w:tcW w:w="0" w:type="auto"/>
            <w:shd w:val="clear" w:color="auto" w:fill="auto"/>
            <w:tcMar>
              <w:left w:w="43" w:type="dxa"/>
              <w:right w:w="43" w:type="dxa"/>
            </w:tcMar>
          </w:tcPr>
          <w:p w14:paraId="6FCA2EA6" w14:textId="77777777" w:rsidR="00EE5B08" w:rsidRPr="008A29DA" w:rsidRDefault="00EE5B08" w:rsidP="002302E1">
            <w:pPr>
              <w:spacing w:after="60"/>
              <w:jc w:val="center"/>
              <w:rPr>
                <w:sz w:val="20"/>
                <w:szCs w:val="20"/>
                <w:lang w:val="en-CA"/>
              </w:rPr>
            </w:pPr>
            <w:r w:rsidRPr="008A29DA">
              <w:rPr>
                <w:sz w:val="20"/>
                <w:szCs w:val="20"/>
                <w:lang w:val="en-CA"/>
              </w:rPr>
              <w:t>Solvent</w:t>
            </w:r>
          </w:p>
        </w:tc>
        <w:tc>
          <w:tcPr>
            <w:tcW w:w="0" w:type="auto"/>
            <w:shd w:val="clear" w:color="auto" w:fill="auto"/>
            <w:tcMar>
              <w:left w:w="43" w:type="dxa"/>
              <w:right w:w="43" w:type="dxa"/>
            </w:tcMar>
          </w:tcPr>
          <w:p w14:paraId="3A6C80DA" w14:textId="77777777" w:rsidR="00EE5B08" w:rsidRPr="008A29DA" w:rsidRDefault="00EE5B08" w:rsidP="002302E1">
            <w:pPr>
              <w:spacing w:after="60"/>
              <w:jc w:val="center"/>
              <w:rPr>
                <w:sz w:val="20"/>
                <w:szCs w:val="20"/>
                <w:lang w:val="en-CA"/>
              </w:rPr>
            </w:pPr>
            <w:r w:rsidRPr="008A29DA">
              <w:rPr>
                <w:sz w:val="20"/>
                <w:szCs w:val="20"/>
                <w:lang w:val="en-CA"/>
              </w:rPr>
              <w:t>Process agent</w:t>
            </w:r>
          </w:p>
        </w:tc>
        <w:tc>
          <w:tcPr>
            <w:tcW w:w="0" w:type="auto"/>
            <w:shd w:val="clear" w:color="auto" w:fill="auto"/>
            <w:tcMar>
              <w:left w:w="43" w:type="dxa"/>
              <w:right w:w="43" w:type="dxa"/>
            </w:tcMar>
          </w:tcPr>
          <w:p w14:paraId="6F98106C" w14:textId="77777777" w:rsidR="00EE5B08" w:rsidRPr="008A29DA" w:rsidRDefault="00EE5B08" w:rsidP="002302E1">
            <w:pPr>
              <w:spacing w:after="60"/>
              <w:jc w:val="center"/>
              <w:rPr>
                <w:sz w:val="20"/>
                <w:szCs w:val="20"/>
                <w:lang w:val="en-CA"/>
              </w:rPr>
            </w:pPr>
            <w:r w:rsidRPr="008A29DA">
              <w:rPr>
                <w:sz w:val="20"/>
                <w:szCs w:val="20"/>
                <w:lang w:val="en-CA"/>
              </w:rPr>
              <w:t>Lab use</w:t>
            </w:r>
          </w:p>
        </w:tc>
        <w:tc>
          <w:tcPr>
            <w:tcW w:w="0" w:type="auto"/>
            <w:shd w:val="clear" w:color="auto" w:fill="auto"/>
            <w:tcMar>
              <w:left w:w="43" w:type="dxa"/>
              <w:right w:w="43" w:type="dxa"/>
            </w:tcMar>
          </w:tcPr>
          <w:p w14:paraId="37BAE849" w14:textId="77777777" w:rsidR="00EE5B08" w:rsidRPr="008A29DA" w:rsidRDefault="00EE5B08" w:rsidP="002302E1">
            <w:pPr>
              <w:spacing w:after="60"/>
              <w:jc w:val="center"/>
              <w:rPr>
                <w:sz w:val="20"/>
                <w:szCs w:val="20"/>
                <w:lang w:val="en-CA"/>
              </w:rPr>
            </w:pPr>
            <w:r w:rsidRPr="008A29DA">
              <w:rPr>
                <w:sz w:val="20"/>
                <w:szCs w:val="20"/>
                <w:lang w:val="en-CA"/>
              </w:rPr>
              <w:t>Total sector consumption</w:t>
            </w:r>
          </w:p>
        </w:tc>
      </w:tr>
      <w:tr w:rsidR="00EE5B08" w:rsidRPr="008A29DA" w14:paraId="02919046" w14:textId="77777777" w:rsidTr="00880496">
        <w:trPr>
          <w:trHeight w:val="70"/>
        </w:trPr>
        <w:tc>
          <w:tcPr>
            <w:tcW w:w="0" w:type="auto"/>
            <w:gridSpan w:val="4"/>
            <w:shd w:val="clear" w:color="auto" w:fill="auto"/>
            <w:tcMar>
              <w:left w:w="43" w:type="dxa"/>
              <w:right w:w="43" w:type="dxa"/>
            </w:tcMar>
          </w:tcPr>
          <w:p w14:paraId="4FD4BB56" w14:textId="77777777" w:rsidR="00EE5B08" w:rsidRPr="008A29DA" w:rsidRDefault="00EE5B08" w:rsidP="002302E1">
            <w:pPr>
              <w:spacing w:after="60"/>
              <w:jc w:val="center"/>
              <w:rPr>
                <w:sz w:val="20"/>
                <w:szCs w:val="20"/>
                <w:lang w:val="en-CA"/>
              </w:rPr>
            </w:pPr>
            <w:r w:rsidRPr="008A29DA">
              <w:rPr>
                <w:sz w:val="20"/>
                <w:szCs w:val="20"/>
                <w:lang w:val="en-CA"/>
              </w:rPr>
              <w:t xml:space="preserve"> </w:t>
            </w:r>
          </w:p>
        </w:tc>
        <w:tc>
          <w:tcPr>
            <w:tcW w:w="0" w:type="auto"/>
            <w:shd w:val="clear" w:color="auto" w:fill="auto"/>
            <w:tcMar>
              <w:left w:w="43" w:type="dxa"/>
              <w:right w:w="43" w:type="dxa"/>
            </w:tcMar>
          </w:tcPr>
          <w:p w14:paraId="2F23BDEA" w14:textId="77777777" w:rsidR="00EE5B08" w:rsidRPr="008A29DA" w:rsidRDefault="00EE5B08" w:rsidP="002302E1">
            <w:pPr>
              <w:spacing w:after="60"/>
              <w:jc w:val="center"/>
              <w:rPr>
                <w:sz w:val="20"/>
                <w:szCs w:val="20"/>
                <w:lang w:val="en-CA"/>
              </w:rPr>
            </w:pPr>
            <w:r w:rsidRPr="008A29DA">
              <w:rPr>
                <w:sz w:val="20"/>
                <w:szCs w:val="20"/>
                <w:lang w:val="en-CA"/>
              </w:rPr>
              <w:t>Manufacturing</w:t>
            </w:r>
          </w:p>
        </w:tc>
        <w:tc>
          <w:tcPr>
            <w:tcW w:w="0" w:type="auto"/>
            <w:shd w:val="clear" w:color="auto" w:fill="auto"/>
            <w:tcMar>
              <w:left w:w="43" w:type="dxa"/>
              <w:right w:w="43" w:type="dxa"/>
            </w:tcMar>
          </w:tcPr>
          <w:p w14:paraId="09399486" w14:textId="77777777" w:rsidR="00EE5B08" w:rsidRPr="008A29DA" w:rsidRDefault="00EE5B08" w:rsidP="002302E1">
            <w:pPr>
              <w:spacing w:after="60"/>
              <w:jc w:val="center"/>
              <w:rPr>
                <w:sz w:val="20"/>
                <w:szCs w:val="20"/>
                <w:lang w:val="en-CA"/>
              </w:rPr>
            </w:pPr>
            <w:r w:rsidRPr="008A29DA">
              <w:rPr>
                <w:sz w:val="20"/>
                <w:szCs w:val="20"/>
                <w:lang w:val="en-CA"/>
              </w:rPr>
              <w:t>Servicing</w:t>
            </w:r>
          </w:p>
        </w:tc>
        <w:tc>
          <w:tcPr>
            <w:tcW w:w="0" w:type="auto"/>
            <w:gridSpan w:val="4"/>
            <w:shd w:val="clear" w:color="auto" w:fill="auto"/>
            <w:tcMar>
              <w:left w:w="43" w:type="dxa"/>
              <w:right w:w="43" w:type="dxa"/>
            </w:tcMar>
          </w:tcPr>
          <w:p w14:paraId="01039C58" w14:textId="77777777" w:rsidR="00EE5B08" w:rsidRPr="008A29DA" w:rsidRDefault="00EE5B08" w:rsidP="002302E1">
            <w:pPr>
              <w:spacing w:after="60"/>
              <w:jc w:val="center"/>
              <w:rPr>
                <w:sz w:val="20"/>
                <w:szCs w:val="20"/>
                <w:lang w:val="en-CA"/>
              </w:rPr>
            </w:pPr>
          </w:p>
        </w:tc>
      </w:tr>
      <w:tr w:rsidR="005C035E" w:rsidRPr="008A29DA" w14:paraId="5D57D3E5" w14:textId="77777777" w:rsidTr="00880496">
        <w:trPr>
          <w:trHeight w:val="250"/>
        </w:trPr>
        <w:tc>
          <w:tcPr>
            <w:tcW w:w="0" w:type="auto"/>
            <w:shd w:val="clear" w:color="auto" w:fill="auto"/>
            <w:tcMar>
              <w:left w:w="43" w:type="dxa"/>
              <w:right w:w="43" w:type="dxa"/>
            </w:tcMar>
          </w:tcPr>
          <w:p w14:paraId="255878AB" w14:textId="18E172CC" w:rsidR="005C035E" w:rsidRPr="005C035E" w:rsidRDefault="005C035E" w:rsidP="002302E1">
            <w:pPr>
              <w:spacing w:after="60"/>
              <w:jc w:val="left"/>
              <w:rPr>
                <w:sz w:val="20"/>
                <w:szCs w:val="20"/>
                <w:lang w:val="en-CA"/>
              </w:rPr>
            </w:pPr>
            <w:r w:rsidRPr="005C035E">
              <w:rPr>
                <w:color w:val="000000" w:themeColor="text1"/>
                <w:sz w:val="20"/>
                <w:szCs w:val="20"/>
                <w:lang w:val="en-CA"/>
              </w:rPr>
              <w:t>HCFC</w:t>
            </w:r>
            <w:r w:rsidR="00880496">
              <w:rPr>
                <w:color w:val="000000" w:themeColor="text1"/>
                <w:sz w:val="20"/>
                <w:szCs w:val="20"/>
                <w:lang w:val="en-CA"/>
              </w:rPr>
              <w:noBreakHyphen/>
            </w:r>
            <w:r w:rsidRPr="005C035E">
              <w:rPr>
                <w:color w:val="000000" w:themeColor="text1"/>
                <w:sz w:val="20"/>
                <w:szCs w:val="20"/>
                <w:lang w:val="en-CA"/>
              </w:rPr>
              <w:t>22</w:t>
            </w:r>
          </w:p>
        </w:tc>
        <w:tc>
          <w:tcPr>
            <w:tcW w:w="0" w:type="auto"/>
            <w:shd w:val="clear" w:color="auto" w:fill="auto"/>
            <w:tcMar>
              <w:left w:w="43" w:type="dxa"/>
              <w:right w:w="43" w:type="dxa"/>
            </w:tcMar>
          </w:tcPr>
          <w:p w14:paraId="4E19EFAD" w14:textId="74DD8E6D"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540CB034" w14:textId="3F87D46E"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05D08FB7" w14:textId="463377CD"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2D260446" w14:textId="52E9C786"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267EAC07" w14:textId="1EF90539" w:rsidR="005C035E" w:rsidRPr="005C035E" w:rsidRDefault="005C035E" w:rsidP="002302E1">
            <w:pPr>
              <w:spacing w:after="60"/>
              <w:jc w:val="right"/>
              <w:rPr>
                <w:sz w:val="20"/>
                <w:szCs w:val="20"/>
                <w:lang w:val="en-CA"/>
              </w:rPr>
            </w:pPr>
            <w:r w:rsidRPr="005C035E">
              <w:rPr>
                <w:sz w:val="20"/>
                <w:szCs w:val="20"/>
                <w:lang w:val="en-CA"/>
              </w:rPr>
              <w:t>14.36</w:t>
            </w:r>
          </w:p>
        </w:tc>
        <w:tc>
          <w:tcPr>
            <w:tcW w:w="0" w:type="auto"/>
            <w:shd w:val="clear" w:color="auto" w:fill="auto"/>
            <w:tcMar>
              <w:left w:w="43" w:type="dxa"/>
              <w:right w:w="43" w:type="dxa"/>
            </w:tcMar>
          </w:tcPr>
          <w:p w14:paraId="649A3DAA" w14:textId="593AB6F3"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0C3C9AA6" w14:textId="0476B642"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0C057766" w14:textId="71B9EAEF"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48C23429" w14:textId="4EE864DB" w:rsidR="005C035E" w:rsidRPr="005C035E" w:rsidRDefault="005C035E" w:rsidP="002302E1">
            <w:pPr>
              <w:spacing w:after="60"/>
              <w:jc w:val="right"/>
              <w:rPr>
                <w:sz w:val="20"/>
                <w:szCs w:val="20"/>
                <w:lang w:val="en-CA"/>
              </w:rPr>
            </w:pPr>
            <w:r w:rsidRPr="005C035E">
              <w:rPr>
                <w:color w:val="000000" w:themeColor="text1"/>
                <w:sz w:val="20"/>
                <w:szCs w:val="20"/>
                <w:lang w:val="en-CA"/>
              </w:rPr>
              <w:t>14.36</w:t>
            </w:r>
          </w:p>
        </w:tc>
      </w:tr>
      <w:tr w:rsidR="005C035E" w:rsidRPr="008A29DA" w14:paraId="1B081DE9" w14:textId="77777777" w:rsidTr="00880496">
        <w:trPr>
          <w:trHeight w:val="250"/>
        </w:trPr>
        <w:tc>
          <w:tcPr>
            <w:tcW w:w="0" w:type="auto"/>
            <w:shd w:val="clear" w:color="auto" w:fill="auto"/>
            <w:tcMar>
              <w:left w:w="43" w:type="dxa"/>
              <w:right w:w="43" w:type="dxa"/>
            </w:tcMar>
          </w:tcPr>
          <w:p w14:paraId="563FEBC1" w14:textId="5276BD47" w:rsidR="005C035E" w:rsidRPr="008A29DA" w:rsidRDefault="005C035E" w:rsidP="007938CC">
            <w:pPr>
              <w:spacing w:after="60"/>
              <w:jc w:val="left"/>
              <w:rPr>
                <w:color w:val="000000" w:themeColor="text1"/>
                <w:sz w:val="20"/>
                <w:szCs w:val="20"/>
                <w:highlight w:val="cyan"/>
                <w:lang w:val="en-CA"/>
              </w:rPr>
            </w:pPr>
            <w:r>
              <w:rPr>
                <w:color w:val="000000" w:themeColor="text1"/>
                <w:sz w:val="20"/>
                <w:szCs w:val="20"/>
                <w:lang w:val="en-CA"/>
              </w:rPr>
              <w:t>HCFC</w:t>
            </w:r>
            <w:r w:rsidR="00880496">
              <w:rPr>
                <w:color w:val="000000" w:themeColor="text1"/>
                <w:sz w:val="20"/>
                <w:szCs w:val="20"/>
                <w:lang w:val="en-CA"/>
              </w:rPr>
              <w:noBreakHyphen/>
            </w:r>
            <w:r>
              <w:rPr>
                <w:color w:val="000000" w:themeColor="text1"/>
                <w:sz w:val="20"/>
                <w:szCs w:val="20"/>
                <w:lang w:val="en-CA"/>
              </w:rPr>
              <w:t xml:space="preserve">141b in imported </w:t>
            </w:r>
            <w:r w:rsidRPr="005C035E">
              <w:rPr>
                <w:color w:val="000000" w:themeColor="text1"/>
                <w:sz w:val="20"/>
                <w:szCs w:val="20"/>
                <w:lang w:val="en-CA"/>
              </w:rPr>
              <w:t>pre</w:t>
            </w:r>
            <w:r>
              <w:rPr>
                <w:color w:val="000000" w:themeColor="text1"/>
                <w:sz w:val="20"/>
                <w:szCs w:val="20"/>
                <w:lang w:val="en-CA"/>
              </w:rPr>
              <w:noBreakHyphen/>
            </w:r>
            <w:r w:rsidRPr="005C035E">
              <w:rPr>
                <w:color w:val="000000" w:themeColor="text1"/>
                <w:sz w:val="20"/>
                <w:szCs w:val="20"/>
                <w:lang w:val="en-CA"/>
              </w:rPr>
              <w:t>blended polyols</w:t>
            </w:r>
          </w:p>
        </w:tc>
        <w:tc>
          <w:tcPr>
            <w:tcW w:w="0" w:type="auto"/>
            <w:shd w:val="clear" w:color="auto" w:fill="auto"/>
            <w:tcMar>
              <w:left w:w="43" w:type="dxa"/>
              <w:right w:w="43" w:type="dxa"/>
            </w:tcMar>
          </w:tcPr>
          <w:p w14:paraId="6D443A14" w14:textId="72ADD34C"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6D7511D7" w14:textId="66F40BB7" w:rsidR="005C035E" w:rsidRPr="005C035E" w:rsidRDefault="005C035E" w:rsidP="002302E1">
            <w:pPr>
              <w:spacing w:after="60"/>
              <w:jc w:val="right"/>
              <w:rPr>
                <w:sz w:val="20"/>
                <w:szCs w:val="20"/>
                <w:lang w:val="en-CA"/>
              </w:rPr>
            </w:pPr>
            <w:r w:rsidRPr="005C035E">
              <w:rPr>
                <w:sz w:val="20"/>
                <w:szCs w:val="20"/>
                <w:lang w:val="en-CA"/>
              </w:rPr>
              <w:t>7.78</w:t>
            </w:r>
          </w:p>
        </w:tc>
        <w:tc>
          <w:tcPr>
            <w:tcW w:w="0" w:type="auto"/>
            <w:shd w:val="clear" w:color="auto" w:fill="auto"/>
            <w:tcMar>
              <w:left w:w="43" w:type="dxa"/>
              <w:right w:w="43" w:type="dxa"/>
            </w:tcMar>
          </w:tcPr>
          <w:p w14:paraId="3F3A599F" w14:textId="47B1089E"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3C8CED9F" w14:textId="0213ABC3"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0584C3D5" w14:textId="6DEB972E"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51597867" w14:textId="32A7AAEC"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706CDFD5" w14:textId="7FEFEEC3"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1BD3D51C" w14:textId="3C89723A" w:rsidR="005C035E" w:rsidRPr="005C035E" w:rsidRDefault="005C035E" w:rsidP="002302E1">
            <w:pPr>
              <w:spacing w:after="60"/>
              <w:jc w:val="right"/>
              <w:rPr>
                <w:sz w:val="20"/>
                <w:szCs w:val="20"/>
                <w:lang w:val="en-CA"/>
              </w:rPr>
            </w:pPr>
          </w:p>
        </w:tc>
        <w:tc>
          <w:tcPr>
            <w:tcW w:w="0" w:type="auto"/>
            <w:shd w:val="clear" w:color="auto" w:fill="auto"/>
            <w:tcMar>
              <w:left w:w="43" w:type="dxa"/>
              <w:right w:w="43" w:type="dxa"/>
            </w:tcMar>
          </w:tcPr>
          <w:p w14:paraId="28A347D9" w14:textId="1863F377" w:rsidR="005C035E" w:rsidRPr="005C035E" w:rsidRDefault="005C035E" w:rsidP="002302E1">
            <w:pPr>
              <w:spacing w:after="60"/>
              <w:jc w:val="right"/>
              <w:rPr>
                <w:color w:val="000000" w:themeColor="text1"/>
                <w:sz w:val="20"/>
                <w:szCs w:val="20"/>
                <w:highlight w:val="cyan"/>
                <w:lang w:val="en-CA"/>
              </w:rPr>
            </w:pPr>
            <w:r w:rsidRPr="005C035E">
              <w:rPr>
                <w:color w:val="000000" w:themeColor="text1"/>
                <w:sz w:val="20"/>
                <w:szCs w:val="20"/>
                <w:lang w:val="en-CA"/>
              </w:rPr>
              <w:t>7.78</w:t>
            </w:r>
          </w:p>
        </w:tc>
      </w:tr>
    </w:tbl>
    <w:p w14:paraId="0D68F194" w14:textId="77777777" w:rsidR="00EE5B08" w:rsidRPr="008A29DA" w:rsidRDefault="00EE5B08" w:rsidP="002302E1">
      <w:pPr>
        <w:jc w:val="left"/>
        <w:rPr>
          <w:b/>
          <w:bCs/>
          <w:sz w:val="20"/>
          <w:szCs w:val="20"/>
          <w:lang w:val="en-CA"/>
        </w:rPr>
      </w:pPr>
    </w:p>
    <w:tbl>
      <w:tblPr>
        <w:tblStyle w:val="TableGrid"/>
        <w:tblW w:w="5309" w:type="pct"/>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099"/>
        <w:gridCol w:w="857"/>
        <w:gridCol w:w="5310"/>
        <w:gridCol w:w="666"/>
      </w:tblGrid>
      <w:tr w:rsidR="00EE5B08" w:rsidRPr="008A29DA" w14:paraId="75F5811F" w14:textId="77777777" w:rsidTr="00880496">
        <w:trPr>
          <w:trHeight w:val="289"/>
        </w:trPr>
        <w:tc>
          <w:tcPr>
            <w:tcW w:w="5000" w:type="pct"/>
            <w:gridSpan w:val="4"/>
            <w:shd w:val="clear" w:color="auto" w:fill="auto"/>
          </w:tcPr>
          <w:p w14:paraId="0E087823" w14:textId="77777777" w:rsidR="00EE5B08" w:rsidRPr="008A29DA" w:rsidRDefault="00EE5B08" w:rsidP="002302E1">
            <w:pPr>
              <w:jc w:val="left"/>
              <w:rPr>
                <w:b/>
                <w:bCs/>
                <w:sz w:val="20"/>
                <w:szCs w:val="20"/>
                <w:lang w:val="en-CA"/>
              </w:rPr>
            </w:pPr>
            <w:r w:rsidRPr="008A29DA">
              <w:rPr>
                <w:b/>
                <w:bCs/>
                <w:sz w:val="20"/>
                <w:szCs w:val="20"/>
                <w:lang w:val="en-CA"/>
              </w:rPr>
              <w:t>(IV) CONSUMPTION DATA (ODP tonnes)</w:t>
            </w:r>
          </w:p>
        </w:tc>
      </w:tr>
      <w:tr w:rsidR="005C035E" w:rsidRPr="008A29DA" w14:paraId="0C6D90E5" w14:textId="77777777" w:rsidTr="00880496">
        <w:trPr>
          <w:trHeight w:val="289"/>
        </w:trPr>
        <w:tc>
          <w:tcPr>
            <w:tcW w:w="1600" w:type="pct"/>
            <w:shd w:val="clear" w:color="auto" w:fill="auto"/>
          </w:tcPr>
          <w:p w14:paraId="66677B1E" w14:textId="77777777" w:rsidR="005C035E" w:rsidRPr="008A29DA" w:rsidRDefault="005C035E" w:rsidP="002302E1">
            <w:pPr>
              <w:spacing w:after="60"/>
              <w:jc w:val="center"/>
              <w:rPr>
                <w:sz w:val="20"/>
                <w:szCs w:val="20"/>
                <w:lang w:val="en-CA"/>
              </w:rPr>
            </w:pPr>
            <w:r w:rsidRPr="008A29DA">
              <w:rPr>
                <w:sz w:val="20"/>
                <w:szCs w:val="20"/>
                <w:lang w:val="en-CA"/>
              </w:rPr>
              <w:t>2009 - 2010 baseline:</w:t>
            </w:r>
          </w:p>
        </w:tc>
        <w:tc>
          <w:tcPr>
            <w:tcW w:w="471" w:type="pct"/>
            <w:shd w:val="clear" w:color="auto" w:fill="auto"/>
          </w:tcPr>
          <w:p w14:paraId="2AEB2DA7" w14:textId="4C08D535" w:rsidR="005C035E" w:rsidRPr="008A29DA" w:rsidRDefault="005C035E" w:rsidP="002302E1">
            <w:pPr>
              <w:spacing w:after="60"/>
              <w:jc w:val="center"/>
              <w:rPr>
                <w:sz w:val="20"/>
                <w:szCs w:val="20"/>
                <w:lang w:val="en-CA"/>
              </w:rPr>
            </w:pPr>
            <w:r w:rsidRPr="005C035E">
              <w:rPr>
                <w:color w:val="000000" w:themeColor="text1"/>
                <w:sz w:val="20"/>
                <w:szCs w:val="20"/>
                <w:lang w:val="en-CA"/>
              </w:rPr>
              <w:t>24.</w:t>
            </w:r>
            <w:r w:rsidR="00155339">
              <w:rPr>
                <w:color w:val="000000" w:themeColor="text1"/>
                <w:sz w:val="20"/>
                <w:szCs w:val="20"/>
                <w:lang w:val="en-CA"/>
              </w:rPr>
              <w:t>7</w:t>
            </w:r>
            <w:r w:rsidR="0057032E">
              <w:rPr>
                <w:color w:val="000000" w:themeColor="text1"/>
                <w:sz w:val="20"/>
                <w:szCs w:val="20"/>
                <w:lang w:val="en-CA"/>
              </w:rPr>
              <w:t>8</w:t>
            </w:r>
          </w:p>
        </w:tc>
        <w:tc>
          <w:tcPr>
            <w:tcW w:w="2713" w:type="pct"/>
            <w:shd w:val="clear" w:color="auto" w:fill="auto"/>
          </w:tcPr>
          <w:p w14:paraId="1B432DE5" w14:textId="77777777" w:rsidR="005C035E" w:rsidRPr="008A29DA" w:rsidRDefault="005C035E" w:rsidP="002302E1">
            <w:pPr>
              <w:spacing w:after="60"/>
              <w:jc w:val="center"/>
              <w:rPr>
                <w:sz w:val="20"/>
                <w:szCs w:val="20"/>
                <w:lang w:val="en-CA"/>
              </w:rPr>
            </w:pPr>
            <w:r w:rsidRPr="008A29DA">
              <w:rPr>
                <w:sz w:val="20"/>
                <w:szCs w:val="20"/>
                <w:lang w:val="en-CA"/>
              </w:rPr>
              <w:t>Starting point for sustained aggregate reductions:</w:t>
            </w:r>
          </w:p>
        </w:tc>
        <w:tc>
          <w:tcPr>
            <w:tcW w:w="216" w:type="pct"/>
          </w:tcPr>
          <w:p w14:paraId="7B4475F1" w14:textId="0C9FD1AE" w:rsidR="005C035E" w:rsidRPr="008A29DA" w:rsidRDefault="0057032E" w:rsidP="002302E1">
            <w:pPr>
              <w:spacing w:after="60"/>
              <w:jc w:val="center"/>
              <w:rPr>
                <w:sz w:val="20"/>
                <w:szCs w:val="20"/>
                <w:lang w:val="en-CA"/>
              </w:rPr>
            </w:pPr>
            <w:r>
              <w:rPr>
                <w:sz w:val="18"/>
                <w:szCs w:val="18"/>
              </w:rPr>
              <w:t>27.28</w:t>
            </w:r>
          </w:p>
        </w:tc>
      </w:tr>
      <w:tr w:rsidR="005C035E" w:rsidRPr="008A29DA" w14:paraId="0C3CE962" w14:textId="77777777" w:rsidTr="00880496">
        <w:trPr>
          <w:trHeight w:val="173"/>
        </w:trPr>
        <w:tc>
          <w:tcPr>
            <w:tcW w:w="5000" w:type="pct"/>
            <w:gridSpan w:val="4"/>
            <w:shd w:val="clear" w:color="auto" w:fill="auto"/>
          </w:tcPr>
          <w:p w14:paraId="625C5BDC" w14:textId="77777777" w:rsidR="005C035E" w:rsidRPr="008A29DA" w:rsidRDefault="005C035E" w:rsidP="002302E1">
            <w:pPr>
              <w:jc w:val="center"/>
              <w:rPr>
                <w:b/>
                <w:bCs/>
                <w:sz w:val="20"/>
                <w:szCs w:val="20"/>
                <w:lang w:val="en-CA"/>
              </w:rPr>
            </w:pPr>
            <w:r w:rsidRPr="008A29DA">
              <w:rPr>
                <w:b/>
                <w:bCs/>
                <w:sz w:val="20"/>
                <w:szCs w:val="20"/>
                <w:lang w:val="en-CA"/>
              </w:rPr>
              <w:t>CONSUMPTION ELIGIBLE FOR FUNDING (ODP tonnes)</w:t>
            </w:r>
          </w:p>
        </w:tc>
      </w:tr>
      <w:tr w:rsidR="005C035E" w:rsidRPr="008A29DA" w14:paraId="34442BA6" w14:textId="77777777" w:rsidTr="00880496">
        <w:trPr>
          <w:trHeight w:val="289"/>
        </w:trPr>
        <w:tc>
          <w:tcPr>
            <w:tcW w:w="1600" w:type="pct"/>
            <w:shd w:val="clear" w:color="auto" w:fill="auto"/>
          </w:tcPr>
          <w:p w14:paraId="17D1FBA4" w14:textId="77777777" w:rsidR="005C035E" w:rsidRPr="008A29DA" w:rsidRDefault="005C035E" w:rsidP="002302E1">
            <w:pPr>
              <w:spacing w:after="60"/>
              <w:jc w:val="center"/>
              <w:rPr>
                <w:sz w:val="20"/>
                <w:szCs w:val="20"/>
                <w:lang w:val="en-CA"/>
              </w:rPr>
            </w:pPr>
            <w:r w:rsidRPr="008A29DA">
              <w:rPr>
                <w:sz w:val="20"/>
                <w:szCs w:val="20"/>
                <w:lang w:val="en-CA"/>
              </w:rPr>
              <w:t>Already approved:</w:t>
            </w:r>
          </w:p>
        </w:tc>
        <w:tc>
          <w:tcPr>
            <w:tcW w:w="471" w:type="pct"/>
            <w:shd w:val="clear" w:color="auto" w:fill="auto"/>
          </w:tcPr>
          <w:p w14:paraId="6DAF8E67" w14:textId="39C8371A" w:rsidR="005C035E" w:rsidRPr="008A29DA" w:rsidRDefault="0057032E" w:rsidP="002302E1">
            <w:pPr>
              <w:spacing w:after="60"/>
              <w:jc w:val="center"/>
              <w:rPr>
                <w:sz w:val="20"/>
                <w:szCs w:val="20"/>
                <w:lang w:val="en-CA"/>
              </w:rPr>
            </w:pPr>
            <w:r>
              <w:rPr>
                <w:color w:val="000000" w:themeColor="text1"/>
                <w:sz w:val="20"/>
                <w:szCs w:val="20"/>
                <w:lang w:val="en-CA"/>
              </w:rPr>
              <w:t>13.89</w:t>
            </w:r>
          </w:p>
        </w:tc>
        <w:tc>
          <w:tcPr>
            <w:tcW w:w="2713" w:type="pct"/>
            <w:shd w:val="clear" w:color="auto" w:fill="auto"/>
          </w:tcPr>
          <w:p w14:paraId="02F6FEBB" w14:textId="77777777" w:rsidR="005C035E" w:rsidRPr="008A29DA" w:rsidRDefault="005C035E" w:rsidP="002302E1">
            <w:pPr>
              <w:spacing w:after="60"/>
              <w:jc w:val="center"/>
              <w:rPr>
                <w:sz w:val="20"/>
                <w:szCs w:val="20"/>
                <w:lang w:val="en-CA"/>
              </w:rPr>
            </w:pPr>
            <w:r w:rsidRPr="008A29DA">
              <w:rPr>
                <w:sz w:val="20"/>
                <w:szCs w:val="20"/>
                <w:lang w:val="en-CA"/>
              </w:rPr>
              <w:t>Remaining:</w:t>
            </w:r>
          </w:p>
        </w:tc>
        <w:tc>
          <w:tcPr>
            <w:tcW w:w="216" w:type="pct"/>
            <w:shd w:val="clear" w:color="auto" w:fill="auto"/>
          </w:tcPr>
          <w:p w14:paraId="58970268" w14:textId="13C88E8F" w:rsidR="005C035E" w:rsidRPr="008A29DA" w:rsidRDefault="004E06F3" w:rsidP="002302E1">
            <w:pPr>
              <w:spacing w:after="60"/>
              <w:jc w:val="center"/>
              <w:rPr>
                <w:sz w:val="20"/>
                <w:szCs w:val="20"/>
                <w:lang w:val="en-CA"/>
              </w:rPr>
            </w:pPr>
            <w:r w:rsidRPr="004E06F3">
              <w:rPr>
                <w:color w:val="000000" w:themeColor="text1"/>
                <w:sz w:val="20"/>
                <w:szCs w:val="20"/>
                <w:lang w:val="en-CA"/>
              </w:rPr>
              <w:t>13.39</w:t>
            </w:r>
          </w:p>
        </w:tc>
      </w:tr>
    </w:tbl>
    <w:p w14:paraId="364B3DF2" w14:textId="77777777" w:rsidR="00EE5B08" w:rsidRPr="008A29DA" w:rsidRDefault="00EE5B08" w:rsidP="002302E1">
      <w:pPr>
        <w:jc w:val="center"/>
        <w:rPr>
          <w:sz w:val="20"/>
          <w:szCs w:val="20"/>
          <w:lang w:val="en-CA"/>
        </w:rPr>
      </w:pPr>
    </w:p>
    <w:tbl>
      <w:tblPr>
        <w:tblStyle w:val="TableGrid"/>
        <w:tblW w:w="5290" w:type="pct"/>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5"/>
        <w:gridCol w:w="2545"/>
        <w:gridCol w:w="1209"/>
        <w:gridCol w:w="1209"/>
        <w:gridCol w:w="1209"/>
        <w:gridCol w:w="1209"/>
        <w:gridCol w:w="1211"/>
      </w:tblGrid>
      <w:tr w:rsidR="00416788" w:rsidRPr="008A29DA" w14:paraId="6C485F16" w14:textId="77777777" w:rsidTr="00553ABA">
        <w:trPr>
          <w:trHeight w:val="223"/>
        </w:trPr>
        <w:tc>
          <w:tcPr>
            <w:tcW w:w="1944" w:type="pct"/>
            <w:gridSpan w:val="2"/>
            <w:shd w:val="clear" w:color="auto" w:fill="auto"/>
          </w:tcPr>
          <w:p w14:paraId="7F94410E" w14:textId="77777777" w:rsidR="00416788" w:rsidRPr="008A29DA" w:rsidRDefault="00416788" w:rsidP="002302E1">
            <w:pPr>
              <w:spacing w:after="60"/>
              <w:jc w:val="left"/>
              <w:rPr>
                <w:b/>
                <w:sz w:val="20"/>
                <w:szCs w:val="20"/>
                <w:lang w:val="en-CA"/>
              </w:rPr>
            </w:pPr>
            <w:r w:rsidRPr="008A29DA">
              <w:rPr>
                <w:b/>
                <w:sz w:val="20"/>
                <w:szCs w:val="20"/>
                <w:lang w:val="en-CA"/>
              </w:rPr>
              <w:t>(V) BUSINESS PLAN</w:t>
            </w:r>
          </w:p>
        </w:tc>
        <w:tc>
          <w:tcPr>
            <w:tcW w:w="611" w:type="pct"/>
          </w:tcPr>
          <w:p w14:paraId="7590B59C" w14:textId="77777777" w:rsidR="00416788" w:rsidRPr="008A29DA" w:rsidRDefault="00416788" w:rsidP="002302E1">
            <w:pPr>
              <w:spacing w:after="60"/>
              <w:jc w:val="center"/>
              <w:rPr>
                <w:b/>
                <w:sz w:val="20"/>
                <w:szCs w:val="20"/>
                <w:lang w:val="en-CA"/>
              </w:rPr>
            </w:pPr>
            <w:r w:rsidRPr="008A29DA">
              <w:rPr>
                <w:b/>
                <w:sz w:val="20"/>
                <w:szCs w:val="20"/>
                <w:lang w:val="en-CA"/>
              </w:rPr>
              <w:t>2020</w:t>
            </w:r>
          </w:p>
        </w:tc>
        <w:tc>
          <w:tcPr>
            <w:tcW w:w="611" w:type="pct"/>
          </w:tcPr>
          <w:p w14:paraId="4B9427DE" w14:textId="77777777" w:rsidR="00416788" w:rsidRPr="008A29DA" w:rsidRDefault="00416788" w:rsidP="002302E1">
            <w:pPr>
              <w:spacing w:after="60"/>
              <w:jc w:val="center"/>
              <w:rPr>
                <w:b/>
                <w:sz w:val="20"/>
                <w:szCs w:val="20"/>
                <w:lang w:val="en-CA"/>
              </w:rPr>
            </w:pPr>
            <w:r w:rsidRPr="008A29DA">
              <w:rPr>
                <w:b/>
                <w:sz w:val="20"/>
                <w:szCs w:val="20"/>
                <w:lang w:val="en-CA"/>
              </w:rPr>
              <w:t>2021</w:t>
            </w:r>
          </w:p>
        </w:tc>
        <w:tc>
          <w:tcPr>
            <w:tcW w:w="611" w:type="pct"/>
          </w:tcPr>
          <w:p w14:paraId="0DCA55C7" w14:textId="77777777" w:rsidR="00416788" w:rsidRPr="008A29DA" w:rsidRDefault="00416788" w:rsidP="002302E1">
            <w:pPr>
              <w:spacing w:after="60"/>
              <w:jc w:val="center"/>
              <w:rPr>
                <w:b/>
                <w:sz w:val="20"/>
                <w:szCs w:val="20"/>
                <w:lang w:val="en-CA"/>
              </w:rPr>
            </w:pPr>
            <w:r w:rsidRPr="008A29DA">
              <w:rPr>
                <w:b/>
                <w:sz w:val="20"/>
                <w:szCs w:val="20"/>
                <w:lang w:val="en-CA"/>
              </w:rPr>
              <w:t>2022</w:t>
            </w:r>
          </w:p>
        </w:tc>
        <w:tc>
          <w:tcPr>
            <w:tcW w:w="611" w:type="pct"/>
          </w:tcPr>
          <w:p w14:paraId="0C36EE82" w14:textId="2F876A42" w:rsidR="00416788" w:rsidRPr="008A29DA" w:rsidRDefault="00416788" w:rsidP="002302E1">
            <w:pPr>
              <w:spacing w:after="60"/>
              <w:jc w:val="center"/>
              <w:rPr>
                <w:b/>
                <w:sz w:val="20"/>
                <w:szCs w:val="20"/>
                <w:lang w:val="en-CA"/>
              </w:rPr>
            </w:pPr>
            <w:r>
              <w:rPr>
                <w:b/>
                <w:sz w:val="20"/>
                <w:szCs w:val="20"/>
                <w:lang w:val="en-CA"/>
              </w:rPr>
              <w:t>After 2022</w:t>
            </w:r>
          </w:p>
        </w:tc>
        <w:tc>
          <w:tcPr>
            <w:tcW w:w="612" w:type="pct"/>
            <w:shd w:val="clear" w:color="auto" w:fill="auto"/>
          </w:tcPr>
          <w:p w14:paraId="26497CE0" w14:textId="20D7A739" w:rsidR="00416788" w:rsidRPr="008A29DA" w:rsidRDefault="00416788" w:rsidP="002302E1">
            <w:pPr>
              <w:spacing w:after="60"/>
              <w:jc w:val="center"/>
              <w:rPr>
                <w:b/>
                <w:sz w:val="20"/>
                <w:szCs w:val="20"/>
                <w:lang w:val="en-CA"/>
              </w:rPr>
            </w:pPr>
            <w:r w:rsidRPr="008A29DA">
              <w:rPr>
                <w:b/>
                <w:sz w:val="20"/>
                <w:szCs w:val="20"/>
                <w:lang w:val="en-CA"/>
              </w:rPr>
              <w:t>Total</w:t>
            </w:r>
          </w:p>
        </w:tc>
      </w:tr>
      <w:tr w:rsidR="00416788" w:rsidRPr="008A29DA" w14:paraId="19746CAE" w14:textId="77777777" w:rsidTr="00553ABA">
        <w:trPr>
          <w:trHeight w:val="223"/>
        </w:trPr>
        <w:tc>
          <w:tcPr>
            <w:tcW w:w="659" w:type="pct"/>
            <w:vMerge w:val="restart"/>
            <w:shd w:val="clear" w:color="auto" w:fill="auto"/>
          </w:tcPr>
          <w:p w14:paraId="2F74B44C" w14:textId="768F957B" w:rsidR="00416788" w:rsidRPr="008A29DA" w:rsidRDefault="00416788" w:rsidP="002302E1">
            <w:pPr>
              <w:spacing w:after="60"/>
              <w:jc w:val="center"/>
              <w:rPr>
                <w:sz w:val="20"/>
                <w:szCs w:val="20"/>
                <w:lang w:val="en-CA"/>
              </w:rPr>
            </w:pPr>
            <w:r>
              <w:rPr>
                <w:color w:val="000000" w:themeColor="text1"/>
                <w:sz w:val="20"/>
                <w:szCs w:val="20"/>
                <w:lang w:val="en-CA"/>
              </w:rPr>
              <w:t>UNDP</w:t>
            </w:r>
          </w:p>
        </w:tc>
        <w:tc>
          <w:tcPr>
            <w:tcW w:w="1285" w:type="pct"/>
            <w:shd w:val="clear" w:color="auto" w:fill="auto"/>
          </w:tcPr>
          <w:p w14:paraId="2B359144" w14:textId="77777777" w:rsidR="00416788" w:rsidRPr="008A29DA" w:rsidRDefault="00416788" w:rsidP="002302E1">
            <w:pPr>
              <w:spacing w:after="60"/>
              <w:jc w:val="left"/>
              <w:rPr>
                <w:sz w:val="20"/>
                <w:szCs w:val="20"/>
                <w:lang w:val="en-CA"/>
              </w:rPr>
            </w:pPr>
            <w:r w:rsidRPr="008A29DA">
              <w:rPr>
                <w:sz w:val="20"/>
                <w:szCs w:val="20"/>
                <w:lang w:val="en-CA"/>
              </w:rPr>
              <w:t>ODS phase-out (ODP tonnes)</w:t>
            </w:r>
          </w:p>
        </w:tc>
        <w:tc>
          <w:tcPr>
            <w:tcW w:w="611" w:type="pct"/>
            <w:shd w:val="clear" w:color="auto" w:fill="auto"/>
          </w:tcPr>
          <w:p w14:paraId="4112A662" w14:textId="05A32342" w:rsidR="00416788" w:rsidRPr="008A29DA" w:rsidRDefault="00416788" w:rsidP="002302E1">
            <w:pPr>
              <w:spacing w:after="60"/>
              <w:jc w:val="right"/>
              <w:rPr>
                <w:sz w:val="20"/>
                <w:szCs w:val="20"/>
                <w:lang w:val="en-CA"/>
              </w:rPr>
            </w:pPr>
            <w:r w:rsidRPr="00416788">
              <w:rPr>
                <w:sz w:val="20"/>
                <w:szCs w:val="20"/>
                <w:lang w:val="en-CA"/>
              </w:rPr>
              <w:t>3.22</w:t>
            </w:r>
          </w:p>
        </w:tc>
        <w:tc>
          <w:tcPr>
            <w:tcW w:w="611" w:type="pct"/>
          </w:tcPr>
          <w:p w14:paraId="0385DECA" w14:textId="1DD45FC0" w:rsidR="00416788" w:rsidRPr="008A29DA" w:rsidRDefault="00416788" w:rsidP="002302E1">
            <w:pPr>
              <w:spacing w:after="60"/>
              <w:jc w:val="right"/>
              <w:rPr>
                <w:sz w:val="20"/>
                <w:szCs w:val="20"/>
                <w:lang w:val="en-CA"/>
              </w:rPr>
            </w:pPr>
            <w:r>
              <w:rPr>
                <w:sz w:val="20"/>
                <w:szCs w:val="20"/>
                <w:lang w:val="en-CA"/>
              </w:rPr>
              <w:t>0.00</w:t>
            </w:r>
          </w:p>
        </w:tc>
        <w:tc>
          <w:tcPr>
            <w:tcW w:w="611" w:type="pct"/>
            <w:shd w:val="clear" w:color="auto" w:fill="auto"/>
          </w:tcPr>
          <w:p w14:paraId="41C08F0D" w14:textId="66DF4E7B" w:rsidR="00416788" w:rsidRPr="008A29DA" w:rsidRDefault="00416788" w:rsidP="002302E1">
            <w:pPr>
              <w:spacing w:after="60"/>
              <w:jc w:val="right"/>
              <w:rPr>
                <w:sz w:val="20"/>
                <w:szCs w:val="20"/>
                <w:lang w:val="en-CA"/>
              </w:rPr>
            </w:pPr>
            <w:r>
              <w:rPr>
                <w:sz w:val="20"/>
                <w:szCs w:val="20"/>
                <w:lang w:val="en-CA"/>
              </w:rPr>
              <w:t>0.00</w:t>
            </w:r>
          </w:p>
        </w:tc>
        <w:tc>
          <w:tcPr>
            <w:tcW w:w="611" w:type="pct"/>
          </w:tcPr>
          <w:p w14:paraId="71B1B403" w14:textId="644F8980" w:rsidR="00416788" w:rsidRPr="008A29DA" w:rsidRDefault="00416788" w:rsidP="002302E1">
            <w:pPr>
              <w:spacing w:after="60"/>
              <w:jc w:val="right"/>
              <w:rPr>
                <w:sz w:val="20"/>
                <w:szCs w:val="20"/>
                <w:lang w:val="en-CA"/>
              </w:rPr>
            </w:pPr>
            <w:r w:rsidRPr="00416788">
              <w:rPr>
                <w:sz w:val="20"/>
                <w:szCs w:val="20"/>
                <w:lang w:val="en-CA"/>
              </w:rPr>
              <w:t>4.83</w:t>
            </w:r>
          </w:p>
        </w:tc>
        <w:tc>
          <w:tcPr>
            <w:tcW w:w="612" w:type="pct"/>
            <w:shd w:val="clear" w:color="auto" w:fill="auto"/>
          </w:tcPr>
          <w:p w14:paraId="133CAAE2" w14:textId="2EE6B94C" w:rsidR="00416788" w:rsidRPr="008A29DA" w:rsidRDefault="00416788" w:rsidP="002302E1">
            <w:pPr>
              <w:spacing w:after="60"/>
              <w:jc w:val="right"/>
              <w:rPr>
                <w:sz w:val="20"/>
                <w:szCs w:val="20"/>
                <w:lang w:val="en-CA"/>
              </w:rPr>
            </w:pPr>
            <w:r>
              <w:rPr>
                <w:sz w:val="20"/>
                <w:szCs w:val="20"/>
                <w:lang w:val="en-CA"/>
              </w:rPr>
              <w:t>8.05</w:t>
            </w:r>
          </w:p>
        </w:tc>
      </w:tr>
      <w:tr w:rsidR="00416788" w:rsidRPr="008A29DA" w14:paraId="0DCBDDBC" w14:textId="77777777" w:rsidTr="00553ABA">
        <w:trPr>
          <w:trHeight w:val="223"/>
        </w:trPr>
        <w:tc>
          <w:tcPr>
            <w:tcW w:w="659" w:type="pct"/>
            <w:vMerge/>
            <w:shd w:val="clear" w:color="auto" w:fill="auto"/>
          </w:tcPr>
          <w:p w14:paraId="227A1B1E" w14:textId="77777777" w:rsidR="00416788" w:rsidRPr="008A29DA" w:rsidRDefault="00416788" w:rsidP="002302E1">
            <w:pPr>
              <w:spacing w:after="60"/>
              <w:jc w:val="center"/>
              <w:rPr>
                <w:sz w:val="20"/>
                <w:szCs w:val="20"/>
                <w:lang w:val="en-CA"/>
              </w:rPr>
            </w:pPr>
          </w:p>
        </w:tc>
        <w:tc>
          <w:tcPr>
            <w:tcW w:w="1285" w:type="pct"/>
            <w:shd w:val="clear" w:color="auto" w:fill="auto"/>
          </w:tcPr>
          <w:p w14:paraId="416F0173" w14:textId="23722787" w:rsidR="00416788" w:rsidRPr="008A29DA" w:rsidRDefault="00416788" w:rsidP="002302E1">
            <w:pPr>
              <w:spacing w:after="60"/>
              <w:jc w:val="left"/>
              <w:rPr>
                <w:sz w:val="20"/>
                <w:szCs w:val="20"/>
                <w:lang w:val="en-CA"/>
              </w:rPr>
            </w:pPr>
            <w:r w:rsidRPr="008A29DA">
              <w:rPr>
                <w:sz w:val="20"/>
                <w:szCs w:val="20"/>
                <w:lang w:val="en-CA"/>
              </w:rPr>
              <w:t>Funding (</w:t>
            </w:r>
            <w:r w:rsidR="00E01905">
              <w:rPr>
                <w:sz w:val="20"/>
                <w:szCs w:val="20"/>
                <w:lang w:val="en-CA"/>
              </w:rPr>
              <w:t>US $</w:t>
            </w:r>
            <w:r w:rsidRPr="008A29DA">
              <w:rPr>
                <w:sz w:val="20"/>
                <w:szCs w:val="20"/>
                <w:lang w:val="en-CA"/>
              </w:rPr>
              <w:t>)</w:t>
            </w:r>
          </w:p>
        </w:tc>
        <w:tc>
          <w:tcPr>
            <w:tcW w:w="611" w:type="pct"/>
            <w:shd w:val="clear" w:color="auto" w:fill="auto"/>
          </w:tcPr>
          <w:p w14:paraId="5A97716B" w14:textId="3AC94DE0" w:rsidR="00416788" w:rsidRPr="008A29DA" w:rsidRDefault="00416788" w:rsidP="002302E1">
            <w:pPr>
              <w:spacing w:after="60"/>
              <w:jc w:val="right"/>
              <w:rPr>
                <w:sz w:val="20"/>
                <w:szCs w:val="20"/>
                <w:lang w:val="en-CA"/>
              </w:rPr>
            </w:pPr>
            <w:r>
              <w:rPr>
                <w:sz w:val="20"/>
                <w:szCs w:val="20"/>
                <w:lang w:val="en-CA"/>
              </w:rPr>
              <w:t>281,</w:t>
            </w:r>
            <w:r w:rsidRPr="00416788">
              <w:rPr>
                <w:sz w:val="20"/>
                <w:szCs w:val="20"/>
                <w:lang w:val="en-CA"/>
              </w:rPr>
              <w:t>000</w:t>
            </w:r>
          </w:p>
        </w:tc>
        <w:tc>
          <w:tcPr>
            <w:tcW w:w="611" w:type="pct"/>
          </w:tcPr>
          <w:p w14:paraId="7EE6EB23" w14:textId="5E58155F" w:rsidR="00416788" w:rsidRPr="008A29DA" w:rsidRDefault="00416788" w:rsidP="002302E1">
            <w:pPr>
              <w:spacing w:after="60"/>
              <w:jc w:val="right"/>
              <w:rPr>
                <w:sz w:val="20"/>
                <w:szCs w:val="20"/>
                <w:lang w:val="en-CA"/>
              </w:rPr>
            </w:pPr>
            <w:r>
              <w:rPr>
                <w:sz w:val="20"/>
                <w:szCs w:val="20"/>
                <w:lang w:val="en-CA"/>
              </w:rPr>
              <w:t>0</w:t>
            </w:r>
          </w:p>
        </w:tc>
        <w:tc>
          <w:tcPr>
            <w:tcW w:w="611" w:type="pct"/>
            <w:shd w:val="clear" w:color="auto" w:fill="auto"/>
          </w:tcPr>
          <w:p w14:paraId="7BD792AD" w14:textId="131332A1" w:rsidR="00416788" w:rsidRPr="008A29DA" w:rsidRDefault="00416788" w:rsidP="002302E1">
            <w:pPr>
              <w:spacing w:after="60"/>
              <w:jc w:val="right"/>
              <w:rPr>
                <w:sz w:val="20"/>
                <w:szCs w:val="20"/>
                <w:lang w:val="en-CA"/>
              </w:rPr>
            </w:pPr>
            <w:r>
              <w:rPr>
                <w:sz w:val="20"/>
                <w:szCs w:val="20"/>
                <w:lang w:val="en-CA"/>
              </w:rPr>
              <w:t>0</w:t>
            </w:r>
          </w:p>
        </w:tc>
        <w:tc>
          <w:tcPr>
            <w:tcW w:w="611" w:type="pct"/>
          </w:tcPr>
          <w:p w14:paraId="2CF65258" w14:textId="4FFB3ECA" w:rsidR="00416788" w:rsidRPr="008A29DA" w:rsidRDefault="00416788" w:rsidP="002302E1">
            <w:pPr>
              <w:spacing w:after="60"/>
              <w:jc w:val="right"/>
              <w:rPr>
                <w:sz w:val="20"/>
                <w:szCs w:val="20"/>
                <w:lang w:val="en-CA"/>
              </w:rPr>
            </w:pPr>
            <w:r>
              <w:rPr>
                <w:sz w:val="20"/>
                <w:szCs w:val="20"/>
                <w:lang w:val="en-CA"/>
              </w:rPr>
              <w:t>422,</w:t>
            </w:r>
            <w:r w:rsidRPr="00416788">
              <w:rPr>
                <w:sz w:val="20"/>
                <w:szCs w:val="20"/>
                <w:lang w:val="en-CA"/>
              </w:rPr>
              <w:t>000</w:t>
            </w:r>
          </w:p>
        </w:tc>
        <w:tc>
          <w:tcPr>
            <w:tcW w:w="612" w:type="pct"/>
            <w:shd w:val="clear" w:color="auto" w:fill="auto"/>
          </w:tcPr>
          <w:p w14:paraId="1822E585" w14:textId="012BB57F" w:rsidR="00416788" w:rsidRPr="008A29DA" w:rsidRDefault="00416788" w:rsidP="002302E1">
            <w:pPr>
              <w:spacing w:after="60"/>
              <w:jc w:val="right"/>
              <w:rPr>
                <w:sz w:val="20"/>
                <w:szCs w:val="20"/>
                <w:lang w:val="en-CA"/>
              </w:rPr>
            </w:pPr>
            <w:r>
              <w:rPr>
                <w:sz w:val="20"/>
                <w:szCs w:val="20"/>
                <w:lang w:val="en-CA"/>
              </w:rPr>
              <w:t>703,000</w:t>
            </w:r>
          </w:p>
        </w:tc>
      </w:tr>
    </w:tbl>
    <w:tbl>
      <w:tblPr>
        <w:tblStyle w:val="TableGrid"/>
        <w:tblpPr w:leftFromText="180" w:rightFromText="180" w:vertAnchor="text" w:horzAnchor="margin" w:tblpX="-543" w:tblpY="222"/>
        <w:tblW w:w="5391" w:type="pct"/>
        <w:tblLook w:val="04A0" w:firstRow="1" w:lastRow="0" w:firstColumn="1" w:lastColumn="0" w:noHBand="0" w:noVBand="1"/>
      </w:tblPr>
      <w:tblGrid>
        <w:gridCol w:w="906"/>
        <w:gridCol w:w="707"/>
        <w:gridCol w:w="787"/>
        <w:gridCol w:w="801"/>
        <w:gridCol w:w="621"/>
        <w:gridCol w:w="801"/>
        <w:gridCol w:w="621"/>
        <w:gridCol w:w="576"/>
        <w:gridCol w:w="801"/>
        <w:gridCol w:w="576"/>
        <w:gridCol w:w="576"/>
        <w:gridCol w:w="801"/>
        <w:gridCol w:w="576"/>
        <w:gridCol w:w="936"/>
      </w:tblGrid>
      <w:tr w:rsidR="00553ABA" w:rsidRPr="002C2A4D" w14:paraId="6B68EB5D" w14:textId="77777777" w:rsidTr="00553ABA">
        <w:trPr>
          <w:trHeight w:val="240"/>
        </w:trPr>
        <w:tc>
          <w:tcPr>
            <w:tcW w:w="1468" w:type="pct"/>
            <w:gridSpan w:val="3"/>
            <w:tcBorders>
              <w:top w:val="single" w:sz="2" w:space="0" w:color="auto"/>
              <w:left w:val="single" w:sz="2" w:space="0" w:color="auto"/>
              <w:bottom w:val="single" w:sz="2" w:space="0" w:color="auto"/>
              <w:right w:val="single" w:sz="2" w:space="0" w:color="auto"/>
            </w:tcBorders>
            <w:shd w:val="clear" w:color="auto" w:fill="auto"/>
          </w:tcPr>
          <w:p w14:paraId="3CAADB1D" w14:textId="77777777" w:rsidR="00553ABA" w:rsidRPr="00D20BD1" w:rsidRDefault="00553ABA" w:rsidP="00553ABA">
            <w:pPr>
              <w:ind w:left="-21"/>
              <w:jc w:val="left"/>
              <w:rPr>
                <w:b/>
                <w:sz w:val="18"/>
                <w:szCs w:val="18"/>
                <w:lang w:val="en-CA"/>
              </w:rPr>
            </w:pPr>
            <w:r w:rsidRPr="00D20BD1">
              <w:rPr>
                <w:b/>
                <w:sz w:val="18"/>
                <w:szCs w:val="18"/>
                <w:lang w:val="en-CA"/>
              </w:rPr>
              <w:t xml:space="preserve">(VI) PROJECT DATA </w:t>
            </w:r>
          </w:p>
        </w:tc>
        <w:tc>
          <w:tcPr>
            <w:tcW w:w="118" w:type="pct"/>
            <w:tcBorders>
              <w:top w:val="single" w:sz="2" w:space="0" w:color="auto"/>
              <w:left w:val="single" w:sz="2" w:space="0" w:color="auto"/>
              <w:bottom w:val="single" w:sz="2" w:space="0" w:color="auto"/>
              <w:right w:val="single" w:sz="2" w:space="0" w:color="auto"/>
            </w:tcBorders>
            <w:shd w:val="clear" w:color="auto" w:fill="auto"/>
          </w:tcPr>
          <w:p w14:paraId="01A4ABA6" w14:textId="77777777" w:rsidR="00553ABA" w:rsidRPr="00D20BD1" w:rsidRDefault="00553ABA" w:rsidP="00553ABA">
            <w:pPr>
              <w:jc w:val="center"/>
              <w:rPr>
                <w:b/>
                <w:sz w:val="18"/>
                <w:szCs w:val="18"/>
                <w:lang w:val="en-CA"/>
              </w:rPr>
            </w:pPr>
            <w:r w:rsidRPr="00D20BD1">
              <w:rPr>
                <w:b/>
                <w:sz w:val="18"/>
                <w:szCs w:val="18"/>
                <w:lang w:val="en-CA"/>
              </w:rPr>
              <w:t>2020</w:t>
            </w:r>
          </w:p>
        </w:tc>
        <w:tc>
          <w:tcPr>
            <w:tcW w:w="308" w:type="pct"/>
            <w:tcBorders>
              <w:top w:val="single" w:sz="2" w:space="0" w:color="auto"/>
              <w:left w:val="single" w:sz="2" w:space="0" w:color="auto"/>
              <w:bottom w:val="single" w:sz="2" w:space="0" w:color="auto"/>
              <w:right w:val="single" w:sz="2" w:space="0" w:color="auto"/>
            </w:tcBorders>
            <w:shd w:val="clear" w:color="auto" w:fill="auto"/>
          </w:tcPr>
          <w:p w14:paraId="2559B70E" w14:textId="77777777" w:rsidR="00553ABA" w:rsidRPr="00D20BD1" w:rsidRDefault="00553ABA" w:rsidP="00553ABA">
            <w:pPr>
              <w:jc w:val="center"/>
              <w:rPr>
                <w:b/>
                <w:sz w:val="18"/>
                <w:szCs w:val="18"/>
                <w:lang w:val="en-CA"/>
              </w:rPr>
            </w:pPr>
            <w:r w:rsidRPr="00D20BD1">
              <w:rPr>
                <w:b/>
                <w:sz w:val="18"/>
                <w:szCs w:val="18"/>
                <w:lang w:val="en-CA"/>
              </w:rPr>
              <w:t>2021</w:t>
            </w:r>
          </w:p>
          <w:p w14:paraId="7DD04CF4" w14:textId="77777777" w:rsidR="00553ABA" w:rsidRPr="00D20BD1" w:rsidRDefault="00553ABA" w:rsidP="00553ABA">
            <w:pPr>
              <w:jc w:val="center"/>
              <w:rPr>
                <w:b/>
                <w:sz w:val="18"/>
                <w:szCs w:val="18"/>
                <w:lang w:val="en-CA"/>
              </w:rPr>
            </w:pPr>
            <w:r w:rsidRPr="00D20BD1">
              <w:rPr>
                <w:b/>
                <w:sz w:val="18"/>
                <w:szCs w:val="18"/>
                <w:lang w:val="en-CA"/>
              </w:rPr>
              <w:t>2022</w:t>
            </w:r>
          </w:p>
        </w:tc>
        <w:tc>
          <w:tcPr>
            <w:tcW w:w="397" w:type="pct"/>
            <w:tcBorders>
              <w:top w:val="single" w:sz="2" w:space="0" w:color="auto"/>
              <w:left w:val="single" w:sz="2" w:space="0" w:color="auto"/>
              <w:bottom w:val="single" w:sz="2" w:space="0" w:color="auto"/>
              <w:right w:val="single" w:sz="2" w:space="0" w:color="auto"/>
            </w:tcBorders>
          </w:tcPr>
          <w:p w14:paraId="3B25332D" w14:textId="77777777" w:rsidR="00553ABA" w:rsidRPr="00D20BD1" w:rsidRDefault="00553ABA" w:rsidP="00553ABA">
            <w:pPr>
              <w:jc w:val="center"/>
              <w:rPr>
                <w:b/>
                <w:sz w:val="18"/>
                <w:szCs w:val="18"/>
                <w:lang w:val="en-CA"/>
              </w:rPr>
            </w:pPr>
            <w:r w:rsidRPr="00D20BD1">
              <w:rPr>
                <w:b/>
                <w:sz w:val="18"/>
                <w:szCs w:val="18"/>
                <w:lang w:val="en-CA"/>
              </w:rPr>
              <w:t>2023</w:t>
            </w:r>
          </w:p>
        </w:tc>
        <w:tc>
          <w:tcPr>
            <w:tcW w:w="308" w:type="pct"/>
            <w:tcBorders>
              <w:top w:val="single" w:sz="2" w:space="0" w:color="auto"/>
              <w:left w:val="single" w:sz="2" w:space="0" w:color="auto"/>
              <w:bottom w:val="single" w:sz="2" w:space="0" w:color="auto"/>
              <w:right w:val="single" w:sz="2" w:space="0" w:color="auto"/>
            </w:tcBorders>
          </w:tcPr>
          <w:p w14:paraId="1D291141" w14:textId="77777777" w:rsidR="00553ABA" w:rsidRPr="00D20BD1" w:rsidRDefault="00553ABA" w:rsidP="00553ABA">
            <w:pPr>
              <w:jc w:val="center"/>
              <w:rPr>
                <w:b/>
                <w:sz w:val="18"/>
                <w:szCs w:val="18"/>
                <w:lang w:val="en-CA"/>
              </w:rPr>
            </w:pPr>
            <w:r w:rsidRPr="00D20BD1">
              <w:rPr>
                <w:b/>
                <w:sz w:val="18"/>
                <w:szCs w:val="18"/>
                <w:lang w:val="en-CA"/>
              </w:rPr>
              <w:t>2024</w:t>
            </w:r>
          </w:p>
        </w:tc>
        <w:tc>
          <w:tcPr>
            <w:tcW w:w="286" w:type="pct"/>
            <w:tcBorders>
              <w:top w:val="single" w:sz="2" w:space="0" w:color="auto"/>
              <w:left w:val="single" w:sz="2" w:space="0" w:color="auto"/>
              <w:bottom w:val="single" w:sz="2" w:space="0" w:color="auto"/>
              <w:right w:val="single" w:sz="2" w:space="0" w:color="auto"/>
            </w:tcBorders>
          </w:tcPr>
          <w:p w14:paraId="4B879E2A" w14:textId="77777777" w:rsidR="00553ABA" w:rsidRPr="00D20BD1" w:rsidRDefault="00553ABA" w:rsidP="00553ABA">
            <w:pPr>
              <w:jc w:val="center"/>
              <w:rPr>
                <w:b/>
                <w:sz w:val="18"/>
                <w:szCs w:val="18"/>
                <w:lang w:val="en-CA"/>
              </w:rPr>
            </w:pPr>
            <w:r w:rsidRPr="00D20BD1">
              <w:rPr>
                <w:b/>
                <w:sz w:val="18"/>
                <w:szCs w:val="18"/>
                <w:lang w:val="en-CA"/>
              </w:rPr>
              <w:t>2025</w:t>
            </w:r>
          </w:p>
        </w:tc>
        <w:tc>
          <w:tcPr>
            <w:tcW w:w="397" w:type="pct"/>
            <w:tcBorders>
              <w:top w:val="single" w:sz="2" w:space="0" w:color="auto"/>
              <w:left w:val="single" w:sz="2" w:space="0" w:color="auto"/>
              <w:bottom w:val="single" w:sz="2" w:space="0" w:color="auto"/>
              <w:right w:val="single" w:sz="2" w:space="0" w:color="auto"/>
            </w:tcBorders>
          </w:tcPr>
          <w:p w14:paraId="2CCB89E6" w14:textId="77777777" w:rsidR="00553ABA" w:rsidRPr="00D20BD1" w:rsidRDefault="00553ABA" w:rsidP="00553ABA">
            <w:pPr>
              <w:jc w:val="center"/>
              <w:rPr>
                <w:b/>
                <w:sz w:val="18"/>
                <w:szCs w:val="18"/>
                <w:lang w:val="en-CA"/>
              </w:rPr>
            </w:pPr>
            <w:r w:rsidRPr="00D20BD1">
              <w:rPr>
                <w:b/>
                <w:sz w:val="18"/>
                <w:szCs w:val="18"/>
                <w:lang w:val="en-CA"/>
              </w:rPr>
              <w:t>2026</w:t>
            </w:r>
          </w:p>
        </w:tc>
        <w:tc>
          <w:tcPr>
            <w:tcW w:w="286" w:type="pct"/>
            <w:tcBorders>
              <w:top w:val="single" w:sz="2" w:space="0" w:color="auto"/>
              <w:left w:val="single" w:sz="2" w:space="0" w:color="auto"/>
              <w:bottom w:val="single" w:sz="2" w:space="0" w:color="auto"/>
              <w:right w:val="single" w:sz="2" w:space="0" w:color="auto"/>
            </w:tcBorders>
          </w:tcPr>
          <w:p w14:paraId="177611D3" w14:textId="77777777" w:rsidR="00553ABA" w:rsidRPr="00D20BD1" w:rsidRDefault="00553ABA" w:rsidP="00553ABA">
            <w:pPr>
              <w:jc w:val="center"/>
              <w:rPr>
                <w:b/>
                <w:sz w:val="18"/>
                <w:szCs w:val="18"/>
                <w:lang w:val="en-CA"/>
              </w:rPr>
            </w:pPr>
            <w:r w:rsidRPr="00D20BD1">
              <w:rPr>
                <w:b/>
                <w:sz w:val="18"/>
                <w:szCs w:val="18"/>
                <w:lang w:val="en-CA"/>
              </w:rPr>
              <w:t>2027</w:t>
            </w:r>
          </w:p>
        </w:tc>
        <w:tc>
          <w:tcPr>
            <w:tcW w:w="286" w:type="pct"/>
            <w:tcBorders>
              <w:top w:val="single" w:sz="2" w:space="0" w:color="auto"/>
              <w:left w:val="single" w:sz="2" w:space="0" w:color="auto"/>
              <w:bottom w:val="single" w:sz="2" w:space="0" w:color="auto"/>
              <w:right w:val="single" w:sz="2" w:space="0" w:color="auto"/>
            </w:tcBorders>
          </w:tcPr>
          <w:p w14:paraId="27969A41" w14:textId="77777777" w:rsidR="00553ABA" w:rsidRPr="00D20BD1" w:rsidRDefault="00553ABA" w:rsidP="00553ABA">
            <w:pPr>
              <w:jc w:val="center"/>
              <w:rPr>
                <w:b/>
                <w:sz w:val="18"/>
                <w:szCs w:val="18"/>
                <w:lang w:val="en-CA"/>
              </w:rPr>
            </w:pPr>
            <w:r w:rsidRPr="00D20BD1">
              <w:rPr>
                <w:b/>
                <w:sz w:val="18"/>
                <w:szCs w:val="18"/>
                <w:lang w:val="en-CA"/>
              </w:rPr>
              <w:t>2028</w:t>
            </w:r>
          </w:p>
        </w:tc>
        <w:tc>
          <w:tcPr>
            <w:tcW w:w="397" w:type="pct"/>
            <w:tcBorders>
              <w:top w:val="single" w:sz="2" w:space="0" w:color="auto"/>
              <w:left w:val="single" w:sz="2" w:space="0" w:color="auto"/>
              <w:bottom w:val="single" w:sz="2" w:space="0" w:color="auto"/>
              <w:right w:val="single" w:sz="2" w:space="0" w:color="auto"/>
            </w:tcBorders>
          </w:tcPr>
          <w:p w14:paraId="57A877D8" w14:textId="77777777" w:rsidR="00553ABA" w:rsidRPr="00D20BD1" w:rsidRDefault="00553ABA" w:rsidP="00553ABA">
            <w:pPr>
              <w:jc w:val="center"/>
              <w:rPr>
                <w:b/>
                <w:sz w:val="18"/>
                <w:szCs w:val="18"/>
                <w:lang w:val="en-CA"/>
              </w:rPr>
            </w:pPr>
            <w:r w:rsidRPr="00D20BD1">
              <w:rPr>
                <w:b/>
                <w:sz w:val="18"/>
                <w:szCs w:val="18"/>
                <w:lang w:val="en-CA"/>
              </w:rPr>
              <w:t>2029</w:t>
            </w:r>
          </w:p>
        </w:tc>
        <w:tc>
          <w:tcPr>
            <w:tcW w:w="286" w:type="pct"/>
            <w:tcBorders>
              <w:top w:val="single" w:sz="2" w:space="0" w:color="auto"/>
              <w:left w:val="single" w:sz="2" w:space="0" w:color="auto"/>
              <w:bottom w:val="single" w:sz="2" w:space="0" w:color="auto"/>
              <w:right w:val="single" w:sz="2" w:space="0" w:color="auto"/>
            </w:tcBorders>
          </w:tcPr>
          <w:p w14:paraId="750A7733" w14:textId="77777777" w:rsidR="00553ABA" w:rsidRPr="00D20BD1" w:rsidRDefault="00553ABA" w:rsidP="00553ABA">
            <w:pPr>
              <w:jc w:val="center"/>
              <w:rPr>
                <w:b/>
                <w:sz w:val="18"/>
                <w:szCs w:val="18"/>
                <w:lang w:val="en-CA"/>
              </w:rPr>
            </w:pPr>
            <w:r w:rsidRPr="00D20BD1">
              <w:rPr>
                <w:b/>
                <w:sz w:val="18"/>
                <w:szCs w:val="18"/>
                <w:lang w:val="en-CA"/>
              </w:rPr>
              <w:t>2030</w:t>
            </w:r>
          </w:p>
        </w:tc>
        <w:tc>
          <w:tcPr>
            <w:tcW w:w="464" w:type="pct"/>
            <w:tcBorders>
              <w:top w:val="single" w:sz="2" w:space="0" w:color="auto"/>
              <w:left w:val="single" w:sz="2" w:space="0" w:color="auto"/>
              <w:bottom w:val="single" w:sz="2" w:space="0" w:color="auto"/>
              <w:right w:val="single" w:sz="2" w:space="0" w:color="auto"/>
            </w:tcBorders>
            <w:shd w:val="clear" w:color="auto" w:fill="auto"/>
          </w:tcPr>
          <w:p w14:paraId="2D8BE8A6" w14:textId="77777777" w:rsidR="00553ABA" w:rsidRPr="00D20BD1" w:rsidRDefault="00553ABA" w:rsidP="00553ABA">
            <w:pPr>
              <w:jc w:val="center"/>
              <w:rPr>
                <w:b/>
                <w:sz w:val="18"/>
                <w:szCs w:val="18"/>
                <w:lang w:val="en-CA"/>
              </w:rPr>
            </w:pPr>
            <w:r w:rsidRPr="00D20BD1">
              <w:rPr>
                <w:b/>
                <w:sz w:val="18"/>
                <w:szCs w:val="18"/>
                <w:lang w:val="en-CA"/>
              </w:rPr>
              <w:t>Total</w:t>
            </w:r>
          </w:p>
        </w:tc>
      </w:tr>
      <w:tr w:rsidR="00553ABA" w:rsidRPr="002C2A4D" w14:paraId="274502FC" w14:textId="77777777" w:rsidTr="00553ABA">
        <w:trPr>
          <w:trHeight w:val="240"/>
        </w:trPr>
        <w:tc>
          <w:tcPr>
            <w:tcW w:w="1468" w:type="pct"/>
            <w:gridSpan w:val="3"/>
            <w:tcBorders>
              <w:top w:val="single" w:sz="2" w:space="0" w:color="auto"/>
              <w:left w:val="single" w:sz="2" w:space="0" w:color="auto"/>
              <w:bottom w:val="single" w:sz="2" w:space="0" w:color="auto"/>
              <w:right w:val="single" w:sz="2" w:space="0" w:color="auto"/>
            </w:tcBorders>
            <w:shd w:val="clear" w:color="auto" w:fill="auto"/>
          </w:tcPr>
          <w:p w14:paraId="331A3E6E" w14:textId="77777777" w:rsidR="00553ABA" w:rsidRPr="00D20BD1" w:rsidRDefault="00553ABA" w:rsidP="00553ABA">
            <w:pPr>
              <w:tabs>
                <w:tab w:val="left" w:pos="8280"/>
              </w:tabs>
              <w:spacing w:after="60"/>
              <w:jc w:val="left"/>
              <w:rPr>
                <w:sz w:val="18"/>
                <w:szCs w:val="18"/>
                <w:lang w:val="en-CA"/>
              </w:rPr>
            </w:pPr>
            <w:r w:rsidRPr="00D20BD1">
              <w:rPr>
                <w:sz w:val="18"/>
                <w:szCs w:val="18"/>
                <w:lang w:val="en-CA"/>
              </w:rPr>
              <w:t>Montreal Protocol consumption limits</w:t>
            </w:r>
          </w:p>
        </w:tc>
        <w:tc>
          <w:tcPr>
            <w:tcW w:w="118" w:type="pct"/>
            <w:tcBorders>
              <w:top w:val="single" w:sz="2" w:space="0" w:color="auto"/>
              <w:left w:val="single" w:sz="2" w:space="0" w:color="auto"/>
              <w:bottom w:val="single" w:sz="2" w:space="0" w:color="auto"/>
              <w:right w:val="single" w:sz="2" w:space="0" w:color="auto"/>
            </w:tcBorders>
          </w:tcPr>
          <w:p w14:paraId="10D9CE51"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308" w:type="pct"/>
            <w:tcBorders>
              <w:top w:val="single" w:sz="2" w:space="0" w:color="auto"/>
              <w:left w:val="single" w:sz="2" w:space="0" w:color="auto"/>
              <w:bottom w:val="single" w:sz="2" w:space="0" w:color="auto"/>
              <w:right w:val="single" w:sz="2" w:space="0" w:color="auto"/>
            </w:tcBorders>
          </w:tcPr>
          <w:p w14:paraId="0ECCB06D"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397" w:type="pct"/>
            <w:tcBorders>
              <w:top w:val="single" w:sz="2" w:space="0" w:color="auto"/>
              <w:left w:val="single" w:sz="2" w:space="0" w:color="auto"/>
              <w:bottom w:val="single" w:sz="2" w:space="0" w:color="auto"/>
              <w:right w:val="single" w:sz="2" w:space="0" w:color="auto"/>
            </w:tcBorders>
          </w:tcPr>
          <w:p w14:paraId="5D990583"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308" w:type="pct"/>
            <w:tcBorders>
              <w:top w:val="single" w:sz="2" w:space="0" w:color="auto"/>
              <w:left w:val="single" w:sz="2" w:space="0" w:color="auto"/>
              <w:bottom w:val="single" w:sz="2" w:space="0" w:color="auto"/>
              <w:right w:val="single" w:sz="2" w:space="0" w:color="auto"/>
            </w:tcBorders>
          </w:tcPr>
          <w:p w14:paraId="52754A1B"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78A8CDA4"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8.05</w:t>
            </w:r>
          </w:p>
        </w:tc>
        <w:tc>
          <w:tcPr>
            <w:tcW w:w="397" w:type="pct"/>
            <w:tcBorders>
              <w:top w:val="single" w:sz="2" w:space="0" w:color="auto"/>
              <w:left w:val="single" w:sz="2" w:space="0" w:color="auto"/>
              <w:bottom w:val="single" w:sz="2" w:space="0" w:color="auto"/>
              <w:right w:val="single" w:sz="2" w:space="0" w:color="auto"/>
            </w:tcBorders>
            <w:shd w:val="clear" w:color="auto" w:fill="auto"/>
          </w:tcPr>
          <w:p w14:paraId="7EE5F2A1"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rPr>
              <w:t>8.05</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5699F39D"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8.05</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6B23A1E1"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rPr>
              <w:t>8.05</w:t>
            </w:r>
          </w:p>
        </w:tc>
        <w:tc>
          <w:tcPr>
            <w:tcW w:w="397" w:type="pct"/>
            <w:tcBorders>
              <w:top w:val="single" w:sz="2" w:space="0" w:color="auto"/>
              <w:left w:val="single" w:sz="2" w:space="0" w:color="auto"/>
              <w:bottom w:val="single" w:sz="2" w:space="0" w:color="auto"/>
              <w:right w:val="single" w:sz="2" w:space="0" w:color="auto"/>
            </w:tcBorders>
          </w:tcPr>
          <w:p w14:paraId="51061864"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lang w:val="en-US"/>
              </w:rPr>
              <w:t>8.05</w:t>
            </w:r>
          </w:p>
        </w:tc>
        <w:tc>
          <w:tcPr>
            <w:tcW w:w="286" w:type="pct"/>
            <w:tcBorders>
              <w:top w:val="single" w:sz="2" w:space="0" w:color="auto"/>
              <w:left w:val="single" w:sz="2" w:space="0" w:color="auto"/>
              <w:bottom w:val="single" w:sz="2" w:space="0" w:color="auto"/>
              <w:right w:val="single" w:sz="2" w:space="0" w:color="auto"/>
            </w:tcBorders>
          </w:tcPr>
          <w:p w14:paraId="71E2A4A5"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lang w:val="en-US"/>
              </w:rPr>
              <w:t>0.00</w:t>
            </w:r>
          </w:p>
        </w:tc>
        <w:tc>
          <w:tcPr>
            <w:tcW w:w="464" w:type="pct"/>
            <w:tcBorders>
              <w:top w:val="single" w:sz="2" w:space="0" w:color="auto"/>
              <w:left w:val="single" w:sz="2" w:space="0" w:color="auto"/>
              <w:bottom w:val="single" w:sz="2" w:space="0" w:color="auto"/>
              <w:right w:val="single" w:sz="2" w:space="0" w:color="auto"/>
            </w:tcBorders>
          </w:tcPr>
          <w:p w14:paraId="1ED3327F"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n/a</w:t>
            </w:r>
          </w:p>
        </w:tc>
      </w:tr>
      <w:tr w:rsidR="00553ABA" w:rsidRPr="002C2A4D" w14:paraId="55E4F114" w14:textId="77777777" w:rsidTr="00553ABA">
        <w:trPr>
          <w:trHeight w:val="240"/>
        </w:trPr>
        <w:tc>
          <w:tcPr>
            <w:tcW w:w="1468" w:type="pct"/>
            <w:gridSpan w:val="3"/>
            <w:tcBorders>
              <w:top w:val="single" w:sz="2" w:space="0" w:color="auto"/>
              <w:left w:val="single" w:sz="2" w:space="0" w:color="auto"/>
              <w:bottom w:val="single" w:sz="2" w:space="0" w:color="auto"/>
              <w:right w:val="single" w:sz="2" w:space="0" w:color="auto"/>
            </w:tcBorders>
            <w:shd w:val="clear" w:color="auto" w:fill="auto"/>
          </w:tcPr>
          <w:p w14:paraId="1D905704" w14:textId="77777777" w:rsidR="00553ABA" w:rsidRPr="00D20BD1" w:rsidRDefault="00553ABA" w:rsidP="00553ABA">
            <w:pPr>
              <w:tabs>
                <w:tab w:val="left" w:pos="8280"/>
              </w:tabs>
              <w:spacing w:after="60"/>
              <w:jc w:val="left"/>
              <w:rPr>
                <w:sz w:val="18"/>
                <w:szCs w:val="18"/>
                <w:lang w:val="en-CA"/>
              </w:rPr>
            </w:pPr>
            <w:r w:rsidRPr="00D20BD1">
              <w:rPr>
                <w:sz w:val="18"/>
                <w:szCs w:val="18"/>
                <w:lang w:val="en-CA"/>
              </w:rPr>
              <w:t>Maximum allowable consumption (ODP tonnes)</w:t>
            </w:r>
          </w:p>
        </w:tc>
        <w:tc>
          <w:tcPr>
            <w:tcW w:w="118" w:type="pct"/>
            <w:tcBorders>
              <w:top w:val="single" w:sz="2" w:space="0" w:color="auto"/>
              <w:left w:val="single" w:sz="2" w:space="0" w:color="auto"/>
              <w:bottom w:val="single" w:sz="2" w:space="0" w:color="auto"/>
              <w:right w:val="single" w:sz="2" w:space="0" w:color="auto"/>
            </w:tcBorders>
          </w:tcPr>
          <w:p w14:paraId="4566E349"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308" w:type="pct"/>
            <w:tcBorders>
              <w:top w:val="single" w:sz="2" w:space="0" w:color="auto"/>
              <w:left w:val="single" w:sz="2" w:space="0" w:color="auto"/>
              <w:bottom w:val="single" w:sz="2" w:space="0" w:color="auto"/>
              <w:right w:val="single" w:sz="2" w:space="0" w:color="auto"/>
            </w:tcBorders>
          </w:tcPr>
          <w:p w14:paraId="172A2F27"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397" w:type="pct"/>
            <w:tcBorders>
              <w:top w:val="single" w:sz="2" w:space="0" w:color="auto"/>
              <w:left w:val="single" w:sz="2" w:space="0" w:color="auto"/>
              <w:bottom w:val="single" w:sz="2" w:space="0" w:color="auto"/>
              <w:right w:val="single" w:sz="2" w:space="0" w:color="auto"/>
            </w:tcBorders>
          </w:tcPr>
          <w:p w14:paraId="485FB785"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308" w:type="pct"/>
            <w:tcBorders>
              <w:top w:val="single" w:sz="2" w:space="0" w:color="auto"/>
              <w:left w:val="single" w:sz="2" w:space="0" w:color="auto"/>
              <w:bottom w:val="single" w:sz="2" w:space="0" w:color="auto"/>
              <w:right w:val="single" w:sz="2" w:space="0" w:color="auto"/>
            </w:tcBorders>
          </w:tcPr>
          <w:p w14:paraId="1B1046AE"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16.11</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5A744120"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8.05</w:t>
            </w:r>
          </w:p>
        </w:tc>
        <w:tc>
          <w:tcPr>
            <w:tcW w:w="397" w:type="pct"/>
            <w:tcBorders>
              <w:top w:val="single" w:sz="2" w:space="0" w:color="auto"/>
              <w:left w:val="single" w:sz="2" w:space="0" w:color="auto"/>
              <w:bottom w:val="single" w:sz="2" w:space="0" w:color="auto"/>
              <w:right w:val="single" w:sz="2" w:space="0" w:color="auto"/>
            </w:tcBorders>
            <w:shd w:val="clear" w:color="auto" w:fill="auto"/>
          </w:tcPr>
          <w:p w14:paraId="38F34024"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rPr>
              <w:t>8.05</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66F084E9"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8.05</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3427C4B3"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lang w:val="en-US"/>
              </w:rPr>
              <w:t>0.62</w:t>
            </w:r>
          </w:p>
        </w:tc>
        <w:tc>
          <w:tcPr>
            <w:tcW w:w="397" w:type="pct"/>
            <w:tcBorders>
              <w:top w:val="single" w:sz="2" w:space="0" w:color="auto"/>
              <w:left w:val="single" w:sz="2" w:space="0" w:color="auto"/>
              <w:bottom w:val="single" w:sz="2" w:space="0" w:color="auto"/>
              <w:right w:val="single" w:sz="2" w:space="0" w:color="auto"/>
            </w:tcBorders>
          </w:tcPr>
          <w:p w14:paraId="74B1C9A3"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lang w:val="en-US"/>
              </w:rPr>
              <w:t>0.62</w:t>
            </w:r>
          </w:p>
        </w:tc>
        <w:tc>
          <w:tcPr>
            <w:tcW w:w="286" w:type="pct"/>
            <w:tcBorders>
              <w:top w:val="single" w:sz="2" w:space="0" w:color="auto"/>
              <w:left w:val="single" w:sz="2" w:space="0" w:color="auto"/>
              <w:bottom w:val="single" w:sz="2" w:space="0" w:color="auto"/>
              <w:right w:val="single" w:sz="2" w:space="0" w:color="auto"/>
            </w:tcBorders>
          </w:tcPr>
          <w:p w14:paraId="63915E69" w14:textId="77777777" w:rsidR="00553ABA" w:rsidRPr="00D20BD1" w:rsidRDefault="00553ABA" w:rsidP="00553ABA">
            <w:pPr>
              <w:tabs>
                <w:tab w:val="left" w:pos="8280"/>
              </w:tabs>
              <w:spacing w:after="60"/>
              <w:jc w:val="right"/>
              <w:rPr>
                <w:color w:val="000000"/>
                <w:sz w:val="18"/>
                <w:szCs w:val="18"/>
                <w:lang w:val="en-US"/>
              </w:rPr>
            </w:pPr>
            <w:r w:rsidRPr="00D20BD1">
              <w:rPr>
                <w:color w:val="000000"/>
                <w:sz w:val="18"/>
                <w:szCs w:val="18"/>
                <w:lang w:val="en-US"/>
              </w:rPr>
              <w:t>0.00</w:t>
            </w:r>
          </w:p>
        </w:tc>
        <w:tc>
          <w:tcPr>
            <w:tcW w:w="464" w:type="pct"/>
            <w:tcBorders>
              <w:top w:val="single" w:sz="2" w:space="0" w:color="auto"/>
              <w:left w:val="single" w:sz="2" w:space="0" w:color="auto"/>
              <w:bottom w:val="single" w:sz="2" w:space="0" w:color="auto"/>
              <w:right w:val="single" w:sz="2" w:space="0" w:color="auto"/>
            </w:tcBorders>
          </w:tcPr>
          <w:p w14:paraId="5ADFC712"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lang w:val="en-US"/>
              </w:rPr>
              <w:t>n/a</w:t>
            </w:r>
          </w:p>
        </w:tc>
      </w:tr>
      <w:tr w:rsidR="00553ABA" w:rsidRPr="002C2A4D" w14:paraId="40A903DB" w14:textId="77777777" w:rsidTr="00553ABA">
        <w:trPr>
          <w:trHeight w:val="240"/>
        </w:trPr>
        <w:tc>
          <w:tcPr>
            <w:tcW w:w="449" w:type="pct"/>
            <w:vMerge w:val="restart"/>
            <w:tcBorders>
              <w:top w:val="single" w:sz="2" w:space="0" w:color="auto"/>
              <w:left w:val="single" w:sz="2" w:space="0" w:color="auto"/>
              <w:bottom w:val="single" w:sz="2" w:space="0" w:color="auto"/>
              <w:right w:val="single" w:sz="2" w:space="0" w:color="auto"/>
            </w:tcBorders>
            <w:shd w:val="clear" w:color="auto" w:fill="auto"/>
          </w:tcPr>
          <w:p w14:paraId="4B01698D" w14:textId="77777777" w:rsidR="00553ABA" w:rsidRPr="00D20BD1" w:rsidRDefault="00553ABA" w:rsidP="00553ABA">
            <w:pPr>
              <w:tabs>
                <w:tab w:val="left" w:pos="8280"/>
              </w:tabs>
              <w:spacing w:after="60"/>
              <w:jc w:val="left"/>
              <w:rPr>
                <w:sz w:val="18"/>
                <w:szCs w:val="18"/>
                <w:lang w:val="en-CA"/>
              </w:rPr>
            </w:pPr>
            <w:r w:rsidRPr="00D20BD1">
              <w:rPr>
                <w:sz w:val="18"/>
                <w:szCs w:val="18"/>
                <w:lang w:val="en-CA"/>
              </w:rPr>
              <w:t>Project costs requested in principle (US $)</w:t>
            </w:r>
          </w:p>
        </w:tc>
        <w:tc>
          <w:tcPr>
            <w:tcW w:w="350" w:type="pct"/>
            <w:vMerge w:val="restart"/>
            <w:tcBorders>
              <w:top w:val="single" w:sz="2" w:space="0" w:color="auto"/>
              <w:left w:val="single" w:sz="2" w:space="0" w:color="auto"/>
              <w:bottom w:val="single" w:sz="2" w:space="0" w:color="auto"/>
              <w:right w:val="single" w:sz="2" w:space="0" w:color="auto"/>
            </w:tcBorders>
            <w:shd w:val="clear" w:color="auto" w:fill="auto"/>
            <w:vAlign w:val="center"/>
          </w:tcPr>
          <w:p w14:paraId="103B2589" w14:textId="77777777" w:rsidR="00553ABA" w:rsidRPr="00D20BD1" w:rsidRDefault="00553ABA" w:rsidP="00553ABA">
            <w:pPr>
              <w:tabs>
                <w:tab w:val="left" w:pos="8280"/>
              </w:tabs>
              <w:spacing w:after="60"/>
              <w:jc w:val="center"/>
              <w:rPr>
                <w:sz w:val="18"/>
                <w:szCs w:val="18"/>
                <w:lang w:val="en-CA"/>
              </w:rPr>
            </w:pPr>
            <w:r w:rsidRPr="00D20BD1">
              <w:rPr>
                <w:color w:val="000000" w:themeColor="text1"/>
                <w:sz w:val="18"/>
                <w:szCs w:val="18"/>
                <w:lang w:val="en-CA"/>
              </w:rPr>
              <w:t>UNDP</w:t>
            </w:r>
          </w:p>
        </w:tc>
        <w:tc>
          <w:tcPr>
            <w:tcW w:w="669" w:type="pct"/>
            <w:tcBorders>
              <w:top w:val="single" w:sz="2" w:space="0" w:color="auto"/>
              <w:left w:val="single" w:sz="2" w:space="0" w:color="auto"/>
              <w:bottom w:val="single" w:sz="2" w:space="0" w:color="auto"/>
              <w:right w:val="single" w:sz="2" w:space="0" w:color="auto"/>
            </w:tcBorders>
            <w:shd w:val="clear" w:color="auto" w:fill="auto"/>
          </w:tcPr>
          <w:p w14:paraId="481BAE0B" w14:textId="77777777" w:rsidR="00553ABA" w:rsidRPr="00D20BD1" w:rsidRDefault="00553ABA" w:rsidP="00553ABA">
            <w:pPr>
              <w:tabs>
                <w:tab w:val="left" w:pos="8280"/>
              </w:tabs>
              <w:spacing w:after="60"/>
              <w:jc w:val="left"/>
              <w:rPr>
                <w:sz w:val="18"/>
                <w:szCs w:val="18"/>
                <w:lang w:val="en-CA"/>
              </w:rPr>
            </w:pPr>
            <w:r w:rsidRPr="00D20BD1">
              <w:rPr>
                <w:sz w:val="18"/>
                <w:szCs w:val="18"/>
                <w:lang w:val="en-CA"/>
              </w:rPr>
              <w:t>Project costs</w:t>
            </w:r>
          </w:p>
        </w:tc>
        <w:tc>
          <w:tcPr>
            <w:tcW w:w="118" w:type="pct"/>
            <w:tcBorders>
              <w:top w:val="single" w:sz="2" w:space="0" w:color="auto"/>
              <w:left w:val="single" w:sz="2" w:space="0" w:color="auto"/>
              <w:bottom w:val="single" w:sz="2" w:space="0" w:color="auto"/>
              <w:right w:val="single" w:sz="2" w:space="0" w:color="auto"/>
            </w:tcBorders>
            <w:shd w:val="clear" w:color="auto" w:fill="auto"/>
          </w:tcPr>
          <w:p w14:paraId="68F0BB74"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206,800</w:t>
            </w:r>
          </w:p>
        </w:tc>
        <w:tc>
          <w:tcPr>
            <w:tcW w:w="308" w:type="pct"/>
            <w:tcBorders>
              <w:top w:val="single" w:sz="2" w:space="0" w:color="auto"/>
              <w:left w:val="single" w:sz="2" w:space="0" w:color="auto"/>
              <w:bottom w:val="single" w:sz="2" w:space="0" w:color="auto"/>
              <w:right w:val="single" w:sz="2" w:space="0" w:color="auto"/>
            </w:tcBorders>
          </w:tcPr>
          <w:p w14:paraId="76543AB6"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shd w:val="clear" w:color="auto" w:fill="auto"/>
          </w:tcPr>
          <w:p w14:paraId="185D55B3"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497,612</w:t>
            </w:r>
          </w:p>
        </w:tc>
        <w:tc>
          <w:tcPr>
            <w:tcW w:w="308" w:type="pct"/>
            <w:tcBorders>
              <w:top w:val="single" w:sz="2" w:space="0" w:color="auto"/>
              <w:left w:val="single" w:sz="2" w:space="0" w:color="auto"/>
              <w:bottom w:val="single" w:sz="2" w:space="0" w:color="auto"/>
              <w:right w:val="single" w:sz="2" w:space="0" w:color="auto"/>
            </w:tcBorders>
          </w:tcPr>
          <w:p w14:paraId="4FAD77FD"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286" w:type="pct"/>
            <w:tcBorders>
              <w:top w:val="single" w:sz="2" w:space="0" w:color="auto"/>
              <w:left w:val="single" w:sz="2" w:space="0" w:color="auto"/>
              <w:bottom w:val="single" w:sz="2" w:space="0" w:color="auto"/>
              <w:right w:val="single" w:sz="2" w:space="0" w:color="auto"/>
            </w:tcBorders>
          </w:tcPr>
          <w:p w14:paraId="4CE0F515"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tcPr>
          <w:p w14:paraId="6D270E1A" w14:textId="77777777" w:rsidR="00553ABA" w:rsidRPr="00D20BD1" w:rsidRDefault="00553ABA" w:rsidP="00553ABA">
            <w:pPr>
              <w:tabs>
                <w:tab w:val="left" w:pos="8280"/>
              </w:tabs>
              <w:spacing w:after="60"/>
              <w:jc w:val="right"/>
              <w:rPr>
                <w:sz w:val="18"/>
                <w:szCs w:val="18"/>
                <w:lang w:val="en-CA"/>
              </w:rPr>
            </w:pPr>
            <w:r w:rsidRPr="00D20BD1">
              <w:rPr>
                <w:sz w:val="18"/>
                <w:szCs w:val="18"/>
              </w:rPr>
              <w:t>458,838</w:t>
            </w:r>
          </w:p>
        </w:tc>
        <w:tc>
          <w:tcPr>
            <w:tcW w:w="286" w:type="pct"/>
            <w:tcBorders>
              <w:top w:val="single" w:sz="2" w:space="0" w:color="auto"/>
              <w:left w:val="single" w:sz="2" w:space="0" w:color="auto"/>
              <w:bottom w:val="single" w:sz="2" w:space="0" w:color="auto"/>
              <w:right w:val="single" w:sz="2" w:space="0" w:color="auto"/>
            </w:tcBorders>
          </w:tcPr>
          <w:p w14:paraId="0E54F5BB"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0</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6C63CB31"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tcPr>
          <w:p w14:paraId="4B7702D9"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129,250</w:t>
            </w:r>
          </w:p>
        </w:tc>
        <w:tc>
          <w:tcPr>
            <w:tcW w:w="286" w:type="pct"/>
            <w:tcBorders>
              <w:top w:val="single" w:sz="2" w:space="0" w:color="auto"/>
              <w:left w:val="single" w:sz="2" w:space="0" w:color="auto"/>
              <w:bottom w:val="single" w:sz="2" w:space="0" w:color="auto"/>
              <w:right w:val="single" w:sz="2" w:space="0" w:color="auto"/>
            </w:tcBorders>
          </w:tcPr>
          <w:p w14:paraId="2FB515FA"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0</w:t>
            </w:r>
          </w:p>
        </w:tc>
        <w:tc>
          <w:tcPr>
            <w:tcW w:w="464" w:type="pct"/>
            <w:tcBorders>
              <w:top w:val="single" w:sz="2" w:space="0" w:color="auto"/>
              <w:left w:val="single" w:sz="2" w:space="0" w:color="auto"/>
              <w:bottom w:val="single" w:sz="2" w:space="0" w:color="auto"/>
              <w:right w:val="single" w:sz="2" w:space="0" w:color="auto"/>
            </w:tcBorders>
            <w:shd w:val="clear" w:color="auto" w:fill="auto"/>
          </w:tcPr>
          <w:p w14:paraId="5118D4D0"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1,292,500</w:t>
            </w:r>
          </w:p>
        </w:tc>
      </w:tr>
      <w:tr w:rsidR="00553ABA" w:rsidRPr="002C2A4D" w14:paraId="0D8819B7" w14:textId="77777777" w:rsidTr="00553ABA">
        <w:trPr>
          <w:trHeight w:val="240"/>
        </w:trPr>
        <w:tc>
          <w:tcPr>
            <w:tcW w:w="449" w:type="pct"/>
            <w:vMerge/>
            <w:tcBorders>
              <w:top w:val="single" w:sz="2" w:space="0" w:color="auto"/>
              <w:left w:val="single" w:sz="2" w:space="0" w:color="auto"/>
              <w:bottom w:val="single" w:sz="2" w:space="0" w:color="auto"/>
              <w:right w:val="single" w:sz="2" w:space="0" w:color="auto"/>
            </w:tcBorders>
            <w:shd w:val="clear" w:color="auto" w:fill="auto"/>
          </w:tcPr>
          <w:p w14:paraId="2F05CFA9" w14:textId="77777777" w:rsidR="00553ABA" w:rsidRPr="00D20BD1" w:rsidRDefault="00553ABA" w:rsidP="00553ABA">
            <w:pPr>
              <w:tabs>
                <w:tab w:val="left" w:pos="8280"/>
              </w:tabs>
              <w:spacing w:after="60"/>
              <w:jc w:val="left"/>
              <w:rPr>
                <w:sz w:val="18"/>
                <w:szCs w:val="18"/>
                <w:lang w:val="en-CA"/>
              </w:rPr>
            </w:pPr>
          </w:p>
        </w:tc>
        <w:tc>
          <w:tcPr>
            <w:tcW w:w="350" w:type="pct"/>
            <w:vMerge/>
            <w:tcBorders>
              <w:top w:val="single" w:sz="2" w:space="0" w:color="auto"/>
              <w:left w:val="single" w:sz="2" w:space="0" w:color="auto"/>
              <w:bottom w:val="single" w:sz="2" w:space="0" w:color="auto"/>
              <w:right w:val="single" w:sz="2" w:space="0" w:color="auto"/>
            </w:tcBorders>
            <w:shd w:val="clear" w:color="auto" w:fill="auto"/>
          </w:tcPr>
          <w:p w14:paraId="0CFC5DD7" w14:textId="77777777" w:rsidR="00553ABA" w:rsidRPr="00D20BD1" w:rsidRDefault="00553ABA" w:rsidP="00553ABA">
            <w:pPr>
              <w:tabs>
                <w:tab w:val="left" w:pos="8280"/>
              </w:tabs>
              <w:spacing w:after="60"/>
              <w:jc w:val="center"/>
              <w:rPr>
                <w:sz w:val="18"/>
                <w:szCs w:val="18"/>
                <w:lang w:val="en-CA"/>
              </w:rPr>
            </w:pPr>
          </w:p>
        </w:tc>
        <w:tc>
          <w:tcPr>
            <w:tcW w:w="669" w:type="pct"/>
            <w:tcBorders>
              <w:top w:val="single" w:sz="2" w:space="0" w:color="auto"/>
              <w:left w:val="single" w:sz="2" w:space="0" w:color="auto"/>
              <w:bottom w:val="single" w:sz="2" w:space="0" w:color="auto"/>
              <w:right w:val="single" w:sz="2" w:space="0" w:color="auto"/>
            </w:tcBorders>
            <w:shd w:val="clear" w:color="auto" w:fill="auto"/>
          </w:tcPr>
          <w:p w14:paraId="48A8B39B" w14:textId="77777777" w:rsidR="00553ABA" w:rsidRPr="00D20BD1" w:rsidRDefault="00553ABA" w:rsidP="00553ABA">
            <w:pPr>
              <w:tabs>
                <w:tab w:val="left" w:pos="8280"/>
              </w:tabs>
              <w:spacing w:after="60"/>
              <w:jc w:val="left"/>
              <w:rPr>
                <w:sz w:val="18"/>
                <w:szCs w:val="18"/>
                <w:lang w:val="en-CA"/>
              </w:rPr>
            </w:pPr>
            <w:r w:rsidRPr="00D20BD1">
              <w:rPr>
                <w:sz w:val="18"/>
                <w:szCs w:val="18"/>
                <w:lang w:val="en-CA"/>
              </w:rPr>
              <w:t>Support costs</w:t>
            </w:r>
          </w:p>
        </w:tc>
        <w:tc>
          <w:tcPr>
            <w:tcW w:w="118" w:type="pct"/>
            <w:tcBorders>
              <w:top w:val="single" w:sz="2" w:space="0" w:color="auto"/>
              <w:left w:val="single" w:sz="2" w:space="0" w:color="auto"/>
              <w:bottom w:val="single" w:sz="2" w:space="0" w:color="auto"/>
              <w:right w:val="single" w:sz="2" w:space="0" w:color="auto"/>
            </w:tcBorders>
            <w:shd w:val="clear" w:color="auto" w:fill="auto"/>
          </w:tcPr>
          <w:p w14:paraId="0AFF2B7C"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14,476</w:t>
            </w:r>
          </w:p>
        </w:tc>
        <w:tc>
          <w:tcPr>
            <w:tcW w:w="308" w:type="pct"/>
            <w:tcBorders>
              <w:top w:val="single" w:sz="2" w:space="0" w:color="auto"/>
              <w:left w:val="single" w:sz="2" w:space="0" w:color="auto"/>
              <w:bottom w:val="single" w:sz="2" w:space="0" w:color="auto"/>
              <w:right w:val="single" w:sz="2" w:space="0" w:color="auto"/>
            </w:tcBorders>
          </w:tcPr>
          <w:p w14:paraId="7A33F648"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shd w:val="clear" w:color="auto" w:fill="auto"/>
          </w:tcPr>
          <w:p w14:paraId="367C17E0"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34,833</w:t>
            </w:r>
          </w:p>
        </w:tc>
        <w:tc>
          <w:tcPr>
            <w:tcW w:w="308" w:type="pct"/>
            <w:tcBorders>
              <w:top w:val="single" w:sz="2" w:space="0" w:color="auto"/>
              <w:left w:val="single" w:sz="2" w:space="0" w:color="auto"/>
              <w:bottom w:val="single" w:sz="2" w:space="0" w:color="auto"/>
              <w:right w:val="single" w:sz="2" w:space="0" w:color="auto"/>
            </w:tcBorders>
          </w:tcPr>
          <w:p w14:paraId="51ACBF9F"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286" w:type="pct"/>
            <w:tcBorders>
              <w:top w:val="single" w:sz="2" w:space="0" w:color="auto"/>
              <w:left w:val="single" w:sz="2" w:space="0" w:color="auto"/>
              <w:bottom w:val="single" w:sz="2" w:space="0" w:color="auto"/>
              <w:right w:val="single" w:sz="2" w:space="0" w:color="auto"/>
            </w:tcBorders>
          </w:tcPr>
          <w:p w14:paraId="6B400908"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tcPr>
          <w:p w14:paraId="12A762AF" w14:textId="77777777" w:rsidR="00553ABA" w:rsidRPr="00D20BD1" w:rsidRDefault="00553ABA" w:rsidP="00553ABA">
            <w:pPr>
              <w:tabs>
                <w:tab w:val="left" w:pos="8280"/>
              </w:tabs>
              <w:spacing w:after="60"/>
              <w:jc w:val="right"/>
              <w:rPr>
                <w:sz w:val="18"/>
                <w:szCs w:val="18"/>
                <w:lang w:val="en-CA"/>
              </w:rPr>
            </w:pPr>
            <w:r w:rsidRPr="00D20BD1">
              <w:rPr>
                <w:sz w:val="18"/>
                <w:szCs w:val="18"/>
              </w:rPr>
              <w:t>32,119</w:t>
            </w:r>
          </w:p>
        </w:tc>
        <w:tc>
          <w:tcPr>
            <w:tcW w:w="286" w:type="pct"/>
            <w:tcBorders>
              <w:top w:val="single" w:sz="2" w:space="0" w:color="auto"/>
              <w:left w:val="single" w:sz="2" w:space="0" w:color="auto"/>
              <w:bottom w:val="single" w:sz="2" w:space="0" w:color="auto"/>
              <w:right w:val="single" w:sz="2" w:space="0" w:color="auto"/>
            </w:tcBorders>
          </w:tcPr>
          <w:p w14:paraId="3A8180E8"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0</w:t>
            </w:r>
          </w:p>
        </w:tc>
        <w:tc>
          <w:tcPr>
            <w:tcW w:w="286" w:type="pct"/>
            <w:tcBorders>
              <w:top w:val="single" w:sz="2" w:space="0" w:color="auto"/>
              <w:left w:val="single" w:sz="2" w:space="0" w:color="auto"/>
              <w:bottom w:val="single" w:sz="2" w:space="0" w:color="auto"/>
              <w:right w:val="single" w:sz="2" w:space="0" w:color="auto"/>
            </w:tcBorders>
            <w:shd w:val="clear" w:color="auto" w:fill="auto"/>
          </w:tcPr>
          <w:p w14:paraId="153B1A01"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tcPr>
          <w:p w14:paraId="1761440D"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9,047</w:t>
            </w:r>
          </w:p>
        </w:tc>
        <w:tc>
          <w:tcPr>
            <w:tcW w:w="286" w:type="pct"/>
            <w:tcBorders>
              <w:top w:val="single" w:sz="2" w:space="0" w:color="auto"/>
              <w:left w:val="single" w:sz="2" w:space="0" w:color="auto"/>
              <w:bottom w:val="single" w:sz="2" w:space="0" w:color="auto"/>
              <w:right w:val="single" w:sz="2" w:space="0" w:color="auto"/>
            </w:tcBorders>
          </w:tcPr>
          <w:p w14:paraId="097C563B" w14:textId="77777777" w:rsidR="00553ABA" w:rsidRPr="00D20BD1" w:rsidRDefault="00553ABA" w:rsidP="00553ABA">
            <w:pPr>
              <w:tabs>
                <w:tab w:val="left" w:pos="8280"/>
              </w:tabs>
              <w:spacing w:after="60"/>
              <w:jc w:val="right"/>
              <w:rPr>
                <w:color w:val="000000"/>
                <w:sz w:val="18"/>
                <w:szCs w:val="18"/>
              </w:rPr>
            </w:pPr>
            <w:r w:rsidRPr="00D20BD1">
              <w:rPr>
                <w:color w:val="000000"/>
                <w:sz w:val="18"/>
                <w:szCs w:val="18"/>
              </w:rPr>
              <w:t>0</w:t>
            </w:r>
          </w:p>
        </w:tc>
        <w:tc>
          <w:tcPr>
            <w:tcW w:w="464" w:type="pct"/>
            <w:tcBorders>
              <w:top w:val="single" w:sz="2" w:space="0" w:color="auto"/>
              <w:left w:val="single" w:sz="2" w:space="0" w:color="auto"/>
              <w:bottom w:val="single" w:sz="2" w:space="0" w:color="auto"/>
              <w:right w:val="single" w:sz="2" w:space="0" w:color="auto"/>
            </w:tcBorders>
            <w:shd w:val="clear" w:color="auto" w:fill="auto"/>
          </w:tcPr>
          <w:p w14:paraId="0204CF0F" w14:textId="77777777" w:rsidR="00553ABA" w:rsidRPr="00D20BD1" w:rsidRDefault="00553ABA" w:rsidP="00553ABA">
            <w:pPr>
              <w:tabs>
                <w:tab w:val="left" w:pos="8280"/>
              </w:tabs>
              <w:spacing w:after="60"/>
              <w:jc w:val="right"/>
              <w:rPr>
                <w:sz w:val="18"/>
                <w:szCs w:val="18"/>
                <w:lang w:val="en-CA"/>
              </w:rPr>
            </w:pPr>
            <w:r w:rsidRPr="00D20BD1">
              <w:rPr>
                <w:color w:val="000000"/>
                <w:sz w:val="18"/>
                <w:szCs w:val="18"/>
              </w:rPr>
              <w:t>90,475</w:t>
            </w:r>
          </w:p>
        </w:tc>
      </w:tr>
      <w:tr w:rsidR="00553ABA" w:rsidRPr="002C2A4D" w14:paraId="7B166CE1" w14:textId="77777777" w:rsidTr="00553ABA">
        <w:trPr>
          <w:trHeight w:val="240"/>
        </w:trPr>
        <w:tc>
          <w:tcPr>
            <w:tcW w:w="1468" w:type="pct"/>
            <w:gridSpan w:val="3"/>
            <w:tcBorders>
              <w:top w:val="single" w:sz="2" w:space="0" w:color="auto"/>
              <w:left w:val="single" w:sz="2" w:space="0" w:color="auto"/>
              <w:bottom w:val="single" w:sz="2" w:space="0" w:color="auto"/>
              <w:right w:val="single" w:sz="2" w:space="0" w:color="auto"/>
            </w:tcBorders>
            <w:shd w:val="clear" w:color="auto" w:fill="auto"/>
          </w:tcPr>
          <w:p w14:paraId="394F3BDA" w14:textId="77777777" w:rsidR="00553ABA" w:rsidRPr="00D20BD1" w:rsidRDefault="00553ABA" w:rsidP="00553ABA">
            <w:pPr>
              <w:tabs>
                <w:tab w:val="left" w:pos="8280"/>
              </w:tabs>
              <w:spacing w:after="60"/>
              <w:jc w:val="left"/>
              <w:rPr>
                <w:sz w:val="18"/>
                <w:szCs w:val="18"/>
                <w:lang w:val="en-CA"/>
              </w:rPr>
            </w:pPr>
            <w:r w:rsidRPr="00D20BD1">
              <w:rPr>
                <w:sz w:val="18"/>
                <w:szCs w:val="18"/>
                <w:lang w:val="en-CA"/>
              </w:rPr>
              <w:t>Total funds requested in principle (US $)</w:t>
            </w:r>
          </w:p>
        </w:tc>
        <w:tc>
          <w:tcPr>
            <w:tcW w:w="118" w:type="pct"/>
            <w:tcBorders>
              <w:top w:val="single" w:sz="2" w:space="0" w:color="auto"/>
              <w:left w:val="single" w:sz="2" w:space="0" w:color="auto"/>
              <w:bottom w:val="single" w:sz="2" w:space="0" w:color="auto"/>
              <w:right w:val="single" w:sz="2" w:space="0" w:color="auto"/>
            </w:tcBorders>
            <w:shd w:val="clear" w:color="auto" w:fill="auto"/>
          </w:tcPr>
          <w:p w14:paraId="2FB7F7C8"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221,276</w:t>
            </w:r>
          </w:p>
        </w:tc>
        <w:tc>
          <w:tcPr>
            <w:tcW w:w="308" w:type="pct"/>
            <w:tcBorders>
              <w:top w:val="single" w:sz="2" w:space="0" w:color="auto"/>
              <w:left w:val="single" w:sz="2" w:space="0" w:color="auto"/>
              <w:bottom w:val="single" w:sz="2" w:space="0" w:color="auto"/>
              <w:right w:val="single" w:sz="2" w:space="0" w:color="auto"/>
            </w:tcBorders>
          </w:tcPr>
          <w:p w14:paraId="3FA9887A"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tcPr>
          <w:p w14:paraId="65E57B79"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532,445</w:t>
            </w:r>
          </w:p>
        </w:tc>
        <w:tc>
          <w:tcPr>
            <w:tcW w:w="308" w:type="pct"/>
            <w:tcBorders>
              <w:top w:val="single" w:sz="2" w:space="0" w:color="auto"/>
              <w:left w:val="single" w:sz="2" w:space="0" w:color="auto"/>
              <w:bottom w:val="single" w:sz="2" w:space="0" w:color="auto"/>
              <w:right w:val="single" w:sz="2" w:space="0" w:color="auto"/>
            </w:tcBorders>
          </w:tcPr>
          <w:p w14:paraId="2FBEB1EA"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286" w:type="pct"/>
            <w:tcBorders>
              <w:top w:val="single" w:sz="2" w:space="0" w:color="auto"/>
              <w:left w:val="single" w:sz="2" w:space="0" w:color="auto"/>
              <w:bottom w:val="single" w:sz="2" w:space="0" w:color="auto"/>
              <w:right w:val="single" w:sz="2" w:space="0" w:color="auto"/>
            </w:tcBorders>
          </w:tcPr>
          <w:p w14:paraId="41BC397F"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tcPr>
          <w:p w14:paraId="6CF68EA8"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490,957</w:t>
            </w:r>
          </w:p>
        </w:tc>
        <w:tc>
          <w:tcPr>
            <w:tcW w:w="286" w:type="pct"/>
            <w:tcBorders>
              <w:top w:val="single" w:sz="2" w:space="0" w:color="auto"/>
              <w:left w:val="single" w:sz="2" w:space="0" w:color="auto"/>
              <w:bottom w:val="single" w:sz="2" w:space="0" w:color="auto"/>
              <w:right w:val="single" w:sz="2" w:space="0" w:color="auto"/>
            </w:tcBorders>
          </w:tcPr>
          <w:p w14:paraId="49CBB4D9"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286" w:type="pct"/>
            <w:tcBorders>
              <w:top w:val="single" w:sz="2" w:space="0" w:color="auto"/>
              <w:left w:val="single" w:sz="2" w:space="0" w:color="auto"/>
              <w:bottom w:val="single" w:sz="2" w:space="0" w:color="auto"/>
              <w:right w:val="single" w:sz="2" w:space="0" w:color="auto"/>
            </w:tcBorders>
          </w:tcPr>
          <w:p w14:paraId="26E5BF60"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397" w:type="pct"/>
            <w:tcBorders>
              <w:top w:val="single" w:sz="2" w:space="0" w:color="auto"/>
              <w:left w:val="single" w:sz="2" w:space="0" w:color="auto"/>
              <w:bottom w:val="single" w:sz="2" w:space="0" w:color="auto"/>
              <w:right w:val="single" w:sz="2" w:space="0" w:color="auto"/>
            </w:tcBorders>
          </w:tcPr>
          <w:p w14:paraId="56EB97D8"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138,297</w:t>
            </w:r>
          </w:p>
        </w:tc>
        <w:tc>
          <w:tcPr>
            <w:tcW w:w="286" w:type="pct"/>
            <w:tcBorders>
              <w:top w:val="single" w:sz="2" w:space="0" w:color="auto"/>
              <w:left w:val="single" w:sz="2" w:space="0" w:color="auto"/>
              <w:bottom w:val="single" w:sz="2" w:space="0" w:color="auto"/>
              <w:right w:val="single" w:sz="2" w:space="0" w:color="auto"/>
            </w:tcBorders>
          </w:tcPr>
          <w:p w14:paraId="272D2EBC"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0</w:t>
            </w:r>
          </w:p>
        </w:tc>
        <w:tc>
          <w:tcPr>
            <w:tcW w:w="464" w:type="pct"/>
            <w:tcBorders>
              <w:top w:val="single" w:sz="2" w:space="0" w:color="auto"/>
              <w:left w:val="single" w:sz="2" w:space="0" w:color="auto"/>
              <w:bottom w:val="single" w:sz="2" w:space="0" w:color="auto"/>
              <w:right w:val="single" w:sz="2" w:space="0" w:color="auto"/>
            </w:tcBorders>
            <w:shd w:val="clear" w:color="auto" w:fill="auto"/>
          </w:tcPr>
          <w:p w14:paraId="0B66A00B" w14:textId="77777777" w:rsidR="00553ABA" w:rsidRPr="00D20BD1" w:rsidRDefault="00553ABA" w:rsidP="00553ABA">
            <w:pPr>
              <w:tabs>
                <w:tab w:val="left" w:pos="8280"/>
              </w:tabs>
              <w:spacing w:after="60"/>
              <w:jc w:val="right"/>
              <w:rPr>
                <w:sz w:val="18"/>
                <w:szCs w:val="18"/>
                <w:lang w:val="en-CA"/>
              </w:rPr>
            </w:pPr>
            <w:r w:rsidRPr="00D20BD1">
              <w:rPr>
                <w:sz w:val="18"/>
                <w:szCs w:val="18"/>
                <w:lang w:val="en-CA"/>
              </w:rPr>
              <w:t>1,382,975</w:t>
            </w:r>
          </w:p>
        </w:tc>
      </w:tr>
    </w:tbl>
    <w:p w14:paraId="2174B367" w14:textId="77777777" w:rsidR="00EE5B08" w:rsidRPr="008A29DA" w:rsidRDefault="00EE5B08" w:rsidP="002302E1">
      <w:pPr>
        <w:jc w:val="center"/>
        <w:rPr>
          <w:sz w:val="20"/>
          <w:szCs w:val="20"/>
          <w:lang w:val="en-CA"/>
        </w:rPr>
      </w:pPr>
    </w:p>
    <w:tbl>
      <w:tblPr>
        <w:tblStyle w:val="TableGrid10"/>
        <w:tblW w:w="5309" w:type="pct"/>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13"/>
        <w:gridCol w:w="3333"/>
        <w:gridCol w:w="3486"/>
      </w:tblGrid>
      <w:tr w:rsidR="00EE5B08" w:rsidRPr="008A29DA" w14:paraId="5F1C2152" w14:textId="77777777" w:rsidTr="00880496">
        <w:trPr>
          <w:trHeight w:hRule="exact" w:val="227"/>
        </w:trPr>
        <w:tc>
          <w:tcPr>
            <w:tcW w:w="5000" w:type="pct"/>
            <w:gridSpan w:val="3"/>
            <w:shd w:val="clear" w:color="auto" w:fill="auto"/>
          </w:tcPr>
          <w:p w14:paraId="66E44AF2" w14:textId="173F4D2E" w:rsidR="00EE5B08" w:rsidRPr="008A29DA" w:rsidRDefault="00EE5B08" w:rsidP="002302E1">
            <w:pPr>
              <w:rPr>
                <w:b/>
                <w:color w:val="000000" w:themeColor="text1"/>
                <w:sz w:val="20"/>
                <w:szCs w:val="20"/>
                <w:lang w:val="en-CA"/>
              </w:rPr>
            </w:pPr>
            <w:r w:rsidRPr="008A29DA">
              <w:rPr>
                <w:b/>
                <w:color w:val="000000" w:themeColor="text1"/>
                <w:sz w:val="20"/>
                <w:szCs w:val="20"/>
                <w:lang w:val="en-CA"/>
              </w:rPr>
              <w:t xml:space="preserve">(VII) Request for </w:t>
            </w:r>
            <w:r w:rsidR="00B257BB">
              <w:rPr>
                <w:b/>
                <w:color w:val="000000" w:themeColor="text1"/>
                <w:sz w:val="20"/>
                <w:szCs w:val="20"/>
                <w:lang w:val="en-CA"/>
              </w:rPr>
              <w:t xml:space="preserve">approval of </w:t>
            </w:r>
            <w:r w:rsidRPr="008A29DA">
              <w:rPr>
                <w:b/>
                <w:color w:val="000000" w:themeColor="text1"/>
                <w:sz w:val="20"/>
                <w:szCs w:val="20"/>
                <w:lang w:val="en-CA"/>
              </w:rPr>
              <w:t>funding for the first tranche (2020)</w:t>
            </w:r>
          </w:p>
        </w:tc>
      </w:tr>
      <w:tr w:rsidR="00EE5B08" w:rsidRPr="008A29DA" w14:paraId="142FA794" w14:textId="77777777" w:rsidTr="00880496">
        <w:trPr>
          <w:trHeight w:hRule="exact" w:val="227"/>
        </w:trPr>
        <w:tc>
          <w:tcPr>
            <w:tcW w:w="1567" w:type="pct"/>
            <w:shd w:val="clear" w:color="auto" w:fill="auto"/>
          </w:tcPr>
          <w:p w14:paraId="553726D9" w14:textId="77777777" w:rsidR="00EE5B08" w:rsidRPr="008A29DA" w:rsidRDefault="00EE5B08" w:rsidP="002302E1">
            <w:pPr>
              <w:jc w:val="center"/>
              <w:rPr>
                <w:b/>
                <w:color w:val="000000" w:themeColor="text1"/>
                <w:sz w:val="20"/>
                <w:szCs w:val="20"/>
                <w:lang w:val="en-CA"/>
              </w:rPr>
            </w:pPr>
            <w:r w:rsidRPr="008A29DA">
              <w:rPr>
                <w:b/>
                <w:color w:val="000000" w:themeColor="text1"/>
                <w:sz w:val="20"/>
                <w:szCs w:val="20"/>
                <w:lang w:val="en-CA"/>
              </w:rPr>
              <w:t>Agency</w:t>
            </w:r>
          </w:p>
        </w:tc>
        <w:tc>
          <w:tcPr>
            <w:tcW w:w="1678" w:type="pct"/>
            <w:shd w:val="clear" w:color="auto" w:fill="auto"/>
          </w:tcPr>
          <w:p w14:paraId="3FDA276D" w14:textId="4C1C2A63" w:rsidR="00EE5B08" w:rsidRPr="008A29DA" w:rsidRDefault="00EE5B08" w:rsidP="002302E1">
            <w:pPr>
              <w:jc w:val="center"/>
              <w:rPr>
                <w:b/>
                <w:color w:val="000000" w:themeColor="text1"/>
                <w:sz w:val="20"/>
                <w:szCs w:val="20"/>
                <w:lang w:val="en-CA"/>
              </w:rPr>
            </w:pPr>
            <w:r w:rsidRPr="008A29DA">
              <w:rPr>
                <w:b/>
                <w:color w:val="000000" w:themeColor="text1"/>
                <w:sz w:val="20"/>
                <w:szCs w:val="20"/>
                <w:lang w:val="en-CA"/>
              </w:rPr>
              <w:t>Funds requested (</w:t>
            </w:r>
            <w:r w:rsidR="00E01905">
              <w:rPr>
                <w:b/>
                <w:color w:val="000000" w:themeColor="text1"/>
                <w:sz w:val="20"/>
                <w:szCs w:val="20"/>
                <w:lang w:val="en-CA"/>
              </w:rPr>
              <w:t>US $</w:t>
            </w:r>
            <w:r w:rsidRPr="008A29DA">
              <w:rPr>
                <w:b/>
                <w:color w:val="000000" w:themeColor="text1"/>
                <w:sz w:val="20"/>
                <w:szCs w:val="20"/>
                <w:lang w:val="en-CA"/>
              </w:rPr>
              <w:t>)</w:t>
            </w:r>
          </w:p>
        </w:tc>
        <w:tc>
          <w:tcPr>
            <w:tcW w:w="1755" w:type="pct"/>
            <w:shd w:val="clear" w:color="auto" w:fill="auto"/>
          </w:tcPr>
          <w:p w14:paraId="2F275D36" w14:textId="72FD0163" w:rsidR="00EE5B08" w:rsidRPr="008A29DA" w:rsidRDefault="00EE5B08" w:rsidP="002302E1">
            <w:pPr>
              <w:jc w:val="center"/>
              <w:rPr>
                <w:b/>
                <w:color w:val="000000" w:themeColor="text1"/>
                <w:sz w:val="20"/>
                <w:szCs w:val="20"/>
                <w:lang w:val="en-CA"/>
              </w:rPr>
            </w:pPr>
            <w:r w:rsidRPr="008A29DA">
              <w:rPr>
                <w:b/>
                <w:color w:val="000000" w:themeColor="text1"/>
                <w:sz w:val="20"/>
                <w:szCs w:val="20"/>
                <w:lang w:val="en-CA"/>
              </w:rPr>
              <w:t>Support costs (</w:t>
            </w:r>
            <w:r w:rsidR="00E01905">
              <w:rPr>
                <w:b/>
                <w:color w:val="000000" w:themeColor="text1"/>
                <w:sz w:val="20"/>
                <w:szCs w:val="20"/>
                <w:lang w:val="en-CA"/>
              </w:rPr>
              <w:t>US $</w:t>
            </w:r>
            <w:r w:rsidRPr="008A29DA">
              <w:rPr>
                <w:b/>
                <w:color w:val="000000" w:themeColor="text1"/>
                <w:sz w:val="20"/>
                <w:szCs w:val="20"/>
                <w:lang w:val="en-CA"/>
              </w:rPr>
              <w:t>)</w:t>
            </w:r>
          </w:p>
        </w:tc>
      </w:tr>
      <w:tr w:rsidR="005645B8" w:rsidRPr="008A29DA" w14:paraId="4A1CB13C" w14:textId="77777777" w:rsidTr="00880496">
        <w:trPr>
          <w:trHeight w:hRule="exact" w:val="227"/>
        </w:trPr>
        <w:tc>
          <w:tcPr>
            <w:tcW w:w="1567" w:type="pct"/>
            <w:shd w:val="clear" w:color="auto" w:fill="auto"/>
          </w:tcPr>
          <w:p w14:paraId="033C8CC5" w14:textId="5CFBB713" w:rsidR="005645B8" w:rsidRPr="008A29DA" w:rsidRDefault="005645B8" w:rsidP="002302E1">
            <w:pPr>
              <w:rPr>
                <w:color w:val="000000" w:themeColor="text1"/>
                <w:sz w:val="20"/>
                <w:szCs w:val="20"/>
                <w:lang w:val="en-CA"/>
              </w:rPr>
            </w:pPr>
            <w:r>
              <w:rPr>
                <w:color w:val="000000" w:themeColor="text1"/>
                <w:sz w:val="20"/>
                <w:szCs w:val="20"/>
                <w:lang w:val="en-CA"/>
              </w:rPr>
              <w:t>UNDP</w:t>
            </w:r>
          </w:p>
        </w:tc>
        <w:tc>
          <w:tcPr>
            <w:tcW w:w="1678" w:type="pct"/>
            <w:shd w:val="clear" w:color="auto" w:fill="auto"/>
          </w:tcPr>
          <w:p w14:paraId="44F1174A" w14:textId="6A04CA67" w:rsidR="005645B8" w:rsidRPr="008A29DA" w:rsidRDefault="006A26E5" w:rsidP="002302E1">
            <w:pPr>
              <w:jc w:val="right"/>
              <w:rPr>
                <w:color w:val="000000" w:themeColor="text1"/>
                <w:sz w:val="20"/>
                <w:szCs w:val="20"/>
                <w:lang w:val="en-CA"/>
              </w:rPr>
            </w:pPr>
            <w:r>
              <w:rPr>
                <w:color w:val="000000"/>
                <w:sz w:val="20"/>
                <w:szCs w:val="20"/>
              </w:rPr>
              <w:t>206,800</w:t>
            </w:r>
          </w:p>
        </w:tc>
        <w:tc>
          <w:tcPr>
            <w:tcW w:w="1755" w:type="pct"/>
            <w:shd w:val="clear" w:color="auto" w:fill="auto"/>
          </w:tcPr>
          <w:p w14:paraId="701754CA" w14:textId="4EBBB067" w:rsidR="005645B8" w:rsidRPr="008A29DA" w:rsidRDefault="006A26E5" w:rsidP="002302E1">
            <w:pPr>
              <w:jc w:val="right"/>
              <w:rPr>
                <w:color w:val="000000" w:themeColor="text1"/>
                <w:sz w:val="20"/>
                <w:szCs w:val="20"/>
                <w:lang w:val="en-CA"/>
              </w:rPr>
            </w:pPr>
            <w:r>
              <w:rPr>
                <w:color w:val="000000" w:themeColor="text1"/>
                <w:sz w:val="20"/>
                <w:szCs w:val="20"/>
                <w:lang w:val="en-CA"/>
              </w:rPr>
              <w:t>14</w:t>
            </w:r>
            <w:r w:rsidR="005645B8" w:rsidRPr="005645B8">
              <w:rPr>
                <w:color w:val="000000" w:themeColor="text1"/>
                <w:sz w:val="20"/>
                <w:szCs w:val="20"/>
                <w:lang w:val="en-CA"/>
              </w:rPr>
              <w:t>,</w:t>
            </w:r>
            <w:r>
              <w:rPr>
                <w:color w:val="000000" w:themeColor="text1"/>
                <w:sz w:val="20"/>
                <w:szCs w:val="20"/>
                <w:lang w:val="en-CA"/>
              </w:rPr>
              <w:t>476</w:t>
            </w:r>
          </w:p>
        </w:tc>
      </w:tr>
    </w:tbl>
    <w:p w14:paraId="5B6F7B04" w14:textId="77777777" w:rsidR="00EE5B08" w:rsidRPr="008A29DA" w:rsidRDefault="00EE5B08" w:rsidP="002302E1">
      <w:pPr>
        <w:ind w:left="-567"/>
        <w:rPr>
          <w:sz w:val="20"/>
          <w:szCs w:val="20"/>
          <w:lang w:val="en-CA"/>
        </w:rPr>
      </w:pPr>
    </w:p>
    <w:tbl>
      <w:tblPr>
        <w:tblStyle w:val="TableGrid"/>
        <w:tblW w:w="5309" w:type="pct"/>
        <w:tblInd w:w="-5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23"/>
        <w:gridCol w:w="6809"/>
      </w:tblGrid>
      <w:tr w:rsidR="00EE5B08" w:rsidRPr="008A29DA" w14:paraId="3B91B950" w14:textId="77777777" w:rsidTr="00880496">
        <w:trPr>
          <w:trHeight w:hRule="exact" w:val="281"/>
        </w:trPr>
        <w:tc>
          <w:tcPr>
            <w:tcW w:w="1572" w:type="pct"/>
            <w:shd w:val="clear" w:color="auto" w:fill="auto"/>
          </w:tcPr>
          <w:p w14:paraId="5ECF2B82" w14:textId="77777777" w:rsidR="00EE5B08" w:rsidRPr="008A29DA" w:rsidRDefault="00EE5B08" w:rsidP="002302E1">
            <w:pPr>
              <w:jc w:val="left"/>
              <w:rPr>
                <w:b/>
                <w:color w:val="000000" w:themeColor="text1"/>
                <w:sz w:val="20"/>
                <w:szCs w:val="20"/>
                <w:lang w:val="en-CA"/>
              </w:rPr>
            </w:pPr>
            <w:r w:rsidRPr="008A29DA">
              <w:rPr>
                <w:b/>
                <w:color w:val="000000" w:themeColor="text1"/>
                <w:sz w:val="20"/>
                <w:szCs w:val="20"/>
                <w:lang w:val="en-CA"/>
              </w:rPr>
              <w:t>Secretariat's recommendation:</w:t>
            </w:r>
          </w:p>
        </w:tc>
        <w:tc>
          <w:tcPr>
            <w:tcW w:w="3428" w:type="pct"/>
            <w:shd w:val="clear" w:color="auto" w:fill="auto"/>
          </w:tcPr>
          <w:p w14:paraId="4CC4F903" w14:textId="0ECEF324" w:rsidR="00EE5B08" w:rsidRPr="008A29DA" w:rsidRDefault="00EE5B08" w:rsidP="002302E1">
            <w:pPr>
              <w:jc w:val="center"/>
              <w:rPr>
                <w:color w:val="000000" w:themeColor="text1"/>
                <w:sz w:val="20"/>
                <w:szCs w:val="20"/>
                <w:lang w:val="en-CA"/>
              </w:rPr>
            </w:pPr>
            <w:r w:rsidRPr="004E06F3">
              <w:rPr>
                <w:color w:val="000000" w:themeColor="text1"/>
                <w:sz w:val="20"/>
                <w:szCs w:val="20"/>
                <w:lang w:val="en-CA"/>
              </w:rPr>
              <w:t>Individual consideration</w:t>
            </w:r>
          </w:p>
        </w:tc>
      </w:tr>
    </w:tbl>
    <w:p w14:paraId="0462F552" w14:textId="77777777" w:rsidR="00D42A14" w:rsidRPr="00EE5B08" w:rsidRDefault="00D42A14" w:rsidP="002302E1">
      <w:pPr>
        <w:jc w:val="left"/>
        <w:rPr>
          <w:lang w:val="en-CA"/>
        </w:rPr>
      </w:pPr>
      <w:r w:rsidRPr="00EE5B08">
        <w:rPr>
          <w:lang w:val="en-CA"/>
        </w:rPr>
        <w:br w:type="page"/>
      </w:r>
    </w:p>
    <w:p w14:paraId="6369EDEE" w14:textId="77777777" w:rsidR="00C679D6" w:rsidRPr="00EE5B08" w:rsidRDefault="00C679D6" w:rsidP="002302E1">
      <w:pPr>
        <w:pStyle w:val="StyleHeader4Para4Left0Firstline0"/>
        <w:numPr>
          <w:ilvl w:val="0"/>
          <w:numId w:val="0"/>
        </w:numPr>
        <w:jc w:val="center"/>
        <w:rPr>
          <w:b/>
          <w:sz w:val="22"/>
          <w:lang w:val="en-CA"/>
        </w:rPr>
      </w:pPr>
      <w:r w:rsidRPr="00EE5B08">
        <w:rPr>
          <w:b/>
          <w:sz w:val="22"/>
          <w:lang w:val="en-CA"/>
        </w:rPr>
        <w:lastRenderedPageBreak/>
        <w:t>PROJECT DESCRIPTION</w:t>
      </w:r>
    </w:p>
    <w:p w14:paraId="71D9A491" w14:textId="77777777" w:rsidR="00C679D6" w:rsidRPr="00F40C12" w:rsidRDefault="00C679D6" w:rsidP="002302E1">
      <w:pPr>
        <w:rPr>
          <w:b/>
          <w:lang w:val="en-CA"/>
        </w:rPr>
      </w:pPr>
      <w:r w:rsidRPr="00F40C12">
        <w:rPr>
          <w:b/>
          <w:lang w:val="en-CA"/>
        </w:rPr>
        <w:t>Background</w:t>
      </w:r>
    </w:p>
    <w:p w14:paraId="458B381A" w14:textId="77777777" w:rsidR="00C679D6" w:rsidRPr="00F40C12" w:rsidRDefault="00C679D6" w:rsidP="002302E1">
      <w:pPr>
        <w:rPr>
          <w:lang w:val="en-CA"/>
        </w:rPr>
      </w:pPr>
    </w:p>
    <w:p w14:paraId="423D2DFB" w14:textId="29EED3A8" w:rsidR="00197D03" w:rsidRPr="00F40C12" w:rsidRDefault="00C679D6" w:rsidP="002302E1">
      <w:pPr>
        <w:pStyle w:val="Heading1"/>
        <w:rPr>
          <w:sz w:val="20"/>
          <w:szCs w:val="20"/>
          <w:lang w:val="en-CA"/>
        </w:rPr>
      </w:pPr>
      <w:r w:rsidRPr="00F40C12">
        <w:rPr>
          <w:lang w:val="en-CA"/>
        </w:rPr>
        <w:t xml:space="preserve">On behalf of the Government of </w:t>
      </w:r>
      <w:r w:rsidR="004E06F3" w:rsidRPr="00F40C12">
        <w:rPr>
          <w:lang w:val="en-CA"/>
        </w:rPr>
        <w:t>Panama</w:t>
      </w:r>
      <w:r w:rsidRPr="00F40C12">
        <w:rPr>
          <w:lang w:val="en-CA"/>
        </w:rPr>
        <w:t xml:space="preserve">, </w:t>
      </w:r>
      <w:r w:rsidR="004E06F3" w:rsidRPr="00F40C12">
        <w:rPr>
          <w:lang w:val="en-CA"/>
        </w:rPr>
        <w:t>UNDP</w:t>
      </w:r>
      <w:r w:rsidRPr="00F40C12">
        <w:rPr>
          <w:lang w:val="en-CA"/>
        </w:rPr>
        <w:t xml:space="preserve"> as the designated implementing agency has submitted a request for stage II</w:t>
      </w:r>
      <w:r w:rsidR="004E06F3" w:rsidRPr="00F40C12">
        <w:rPr>
          <w:lang w:val="en-CA"/>
        </w:rPr>
        <w:t>I</w:t>
      </w:r>
      <w:r w:rsidRPr="00F40C12">
        <w:rPr>
          <w:lang w:val="en-CA"/>
        </w:rPr>
        <w:t xml:space="preserve"> of the HCFC phase</w:t>
      </w:r>
      <w:r w:rsidR="00D66A82" w:rsidRPr="00F40C12">
        <w:rPr>
          <w:lang w:val="en-CA"/>
        </w:rPr>
        <w:noBreakHyphen/>
      </w:r>
      <w:r w:rsidRPr="00F40C12">
        <w:rPr>
          <w:lang w:val="en-CA"/>
        </w:rPr>
        <w:t xml:space="preserve">out management plan (HPMP), at the amount of </w:t>
      </w:r>
      <w:r w:rsidR="00E01905">
        <w:rPr>
          <w:lang w:val="en-CA"/>
        </w:rPr>
        <w:t>US $</w:t>
      </w:r>
      <w:r w:rsidR="007726CC" w:rsidRPr="00F40C12">
        <w:rPr>
          <w:color w:val="000000"/>
        </w:rPr>
        <w:t>1,292,500</w:t>
      </w:r>
      <w:r w:rsidRPr="00F40C12">
        <w:rPr>
          <w:lang w:val="en-CA"/>
        </w:rPr>
        <w:t xml:space="preserve">, plus agency support costs of </w:t>
      </w:r>
      <w:r w:rsidR="00E01905">
        <w:rPr>
          <w:lang w:val="en-CA"/>
        </w:rPr>
        <w:t>US $</w:t>
      </w:r>
      <w:r w:rsidR="003A4329" w:rsidRPr="00F40C12">
        <w:rPr>
          <w:color w:val="000000"/>
        </w:rPr>
        <w:t>90,47</w:t>
      </w:r>
      <w:r w:rsidR="005E5476" w:rsidRPr="005E5476">
        <w:rPr>
          <w:color w:val="000000"/>
        </w:rPr>
        <w:t>5</w:t>
      </w:r>
      <w:r w:rsidRPr="00F40C12">
        <w:rPr>
          <w:lang w:val="en-CA"/>
        </w:rPr>
        <w:t>, as originally submitted.</w:t>
      </w:r>
      <w:r w:rsidRPr="00F40C12">
        <w:rPr>
          <w:rStyle w:val="FootnoteReference"/>
          <w:lang w:val="en-CA"/>
        </w:rPr>
        <w:footnoteReference w:id="2"/>
      </w:r>
      <w:r w:rsidRPr="00F40C12">
        <w:rPr>
          <w:lang w:val="en-CA"/>
        </w:rPr>
        <w:t xml:space="preserve"> </w:t>
      </w:r>
      <w:r w:rsidR="00197D03" w:rsidRPr="00F40C12">
        <w:rPr>
          <w:lang w:val="en-CA"/>
        </w:rPr>
        <w:t>The implementation of stage II</w:t>
      </w:r>
      <w:r w:rsidR="004E06F3" w:rsidRPr="00F40C12">
        <w:rPr>
          <w:lang w:val="en-CA"/>
        </w:rPr>
        <w:t>I</w:t>
      </w:r>
      <w:r w:rsidR="00197D03" w:rsidRPr="00F40C12">
        <w:rPr>
          <w:lang w:val="en-CA"/>
        </w:rPr>
        <w:t xml:space="preserve"> of the HPMP will phase out </w:t>
      </w:r>
      <w:r w:rsidR="0064404E" w:rsidRPr="00F40C12">
        <w:rPr>
          <w:lang w:val="en-CA"/>
        </w:rPr>
        <w:t xml:space="preserve">the remaining consumption of </w:t>
      </w:r>
      <w:r w:rsidR="004E06F3" w:rsidRPr="00F40C12">
        <w:rPr>
          <w:lang w:val="en-CA"/>
        </w:rPr>
        <w:t>HCFCs</w:t>
      </w:r>
      <w:r w:rsidR="0064404E" w:rsidRPr="00F40C12">
        <w:rPr>
          <w:lang w:val="en-CA"/>
        </w:rPr>
        <w:t xml:space="preserve"> by 2030, including a reduction of 97.5 per cent of the HCF</w:t>
      </w:r>
      <w:r w:rsidR="00F40C12" w:rsidRPr="00F40C12">
        <w:rPr>
          <w:lang w:val="en-CA"/>
        </w:rPr>
        <w:t xml:space="preserve">C consumption baseline </w:t>
      </w:r>
      <w:r w:rsidR="006F2B41">
        <w:rPr>
          <w:lang w:val="en-CA"/>
        </w:rPr>
        <w:t>by</w:t>
      </w:r>
      <w:r w:rsidR="00F40C12" w:rsidRPr="00F40C12">
        <w:rPr>
          <w:lang w:val="en-CA"/>
        </w:rPr>
        <w:t xml:space="preserve"> 2028.</w:t>
      </w:r>
    </w:p>
    <w:p w14:paraId="7CB8CB6A" w14:textId="33BAD17E" w:rsidR="00DD644F" w:rsidRPr="00210438" w:rsidRDefault="00C679D6" w:rsidP="002302E1">
      <w:pPr>
        <w:pStyle w:val="Heading1"/>
        <w:rPr>
          <w:lang w:val="en-CA"/>
        </w:rPr>
      </w:pPr>
      <w:r w:rsidRPr="00210438">
        <w:rPr>
          <w:lang w:val="en-CA"/>
        </w:rPr>
        <w:t xml:space="preserve">The first tranche </w:t>
      </w:r>
      <w:r w:rsidR="00D66A82" w:rsidRPr="00210438">
        <w:rPr>
          <w:lang w:val="en-CA"/>
        </w:rPr>
        <w:t>of</w:t>
      </w:r>
      <w:r w:rsidRPr="00210438">
        <w:rPr>
          <w:lang w:val="en-CA"/>
        </w:rPr>
        <w:t xml:space="preserve"> stage II</w:t>
      </w:r>
      <w:r w:rsidR="0057032E" w:rsidRPr="00210438">
        <w:rPr>
          <w:lang w:val="en-CA"/>
        </w:rPr>
        <w:t>I</w:t>
      </w:r>
      <w:r w:rsidRPr="00210438">
        <w:rPr>
          <w:lang w:val="en-CA"/>
        </w:rPr>
        <w:t xml:space="preserve"> of the HPMP being requested at this meeting amounts to </w:t>
      </w:r>
      <w:r w:rsidR="00E01905" w:rsidRPr="00210438">
        <w:rPr>
          <w:lang w:val="en-CA"/>
        </w:rPr>
        <w:t>US $</w:t>
      </w:r>
      <w:r w:rsidR="007726CC" w:rsidRPr="00210438">
        <w:rPr>
          <w:color w:val="000000"/>
        </w:rPr>
        <w:t>387,750</w:t>
      </w:r>
      <w:r w:rsidRPr="00210438">
        <w:rPr>
          <w:lang w:val="en-CA"/>
        </w:rPr>
        <w:t xml:space="preserve">, plus agency support costs of </w:t>
      </w:r>
      <w:r w:rsidR="00E01905" w:rsidRPr="00210438">
        <w:rPr>
          <w:lang w:val="en-CA"/>
        </w:rPr>
        <w:t>US $</w:t>
      </w:r>
      <w:r w:rsidR="003A4329" w:rsidRPr="00210438">
        <w:rPr>
          <w:color w:val="000000" w:themeColor="text1"/>
          <w:lang w:val="en-CA"/>
        </w:rPr>
        <w:t xml:space="preserve">27,143 </w:t>
      </w:r>
      <w:r w:rsidR="0057032E" w:rsidRPr="00210438">
        <w:rPr>
          <w:lang w:val="en-CA"/>
        </w:rPr>
        <w:t>for UNDP</w:t>
      </w:r>
      <w:r w:rsidRPr="00210438">
        <w:rPr>
          <w:lang w:val="en-CA"/>
        </w:rPr>
        <w:t>, as originally submitted</w:t>
      </w:r>
      <w:r w:rsidR="0057032E" w:rsidRPr="00210438">
        <w:rPr>
          <w:lang w:val="en-CA"/>
        </w:rPr>
        <w:t>.</w:t>
      </w:r>
    </w:p>
    <w:p w14:paraId="58609B1E" w14:textId="71BD1624" w:rsidR="00C679D6" w:rsidRPr="00210438" w:rsidRDefault="00C679D6" w:rsidP="002302E1">
      <w:pPr>
        <w:pStyle w:val="Heading1"/>
        <w:numPr>
          <w:ilvl w:val="0"/>
          <w:numId w:val="0"/>
        </w:numPr>
        <w:rPr>
          <w:b/>
          <w:lang w:val="en-CA"/>
        </w:rPr>
      </w:pPr>
      <w:r w:rsidRPr="00210438">
        <w:rPr>
          <w:b/>
          <w:lang w:val="en-CA"/>
        </w:rPr>
        <w:t>Status of implementation of stage I</w:t>
      </w:r>
      <w:r w:rsidR="0057032E" w:rsidRPr="00210438">
        <w:rPr>
          <w:b/>
          <w:lang w:val="en-CA"/>
        </w:rPr>
        <w:t>I</w:t>
      </w:r>
      <w:r w:rsidRPr="00210438">
        <w:rPr>
          <w:b/>
          <w:lang w:val="en-CA"/>
        </w:rPr>
        <w:t xml:space="preserve"> of the HPMP</w:t>
      </w:r>
    </w:p>
    <w:p w14:paraId="2F1B653B" w14:textId="4AB02190" w:rsidR="006F2B41" w:rsidRPr="00210438" w:rsidRDefault="006F2B41" w:rsidP="002302E1">
      <w:pPr>
        <w:pStyle w:val="Heading1"/>
        <w:rPr>
          <w:lang w:val="en-CA"/>
        </w:rPr>
      </w:pPr>
      <w:r w:rsidRPr="00210438">
        <w:rPr>
          <w:lang w:val="en-CA"/>
        </w:rPr>
        <w:t xml:space="preserve">Stage I of the HPMP was approved at the </w:t>
      </w:r>
      <w:r w:rsidR="00BB6CA1" w:rsidRPr="00210438">
        <w:rPr>
          <w:lang w:val="en-CA"/>
        </w:rPr>
        <w:t>65</w:t>
      </w:r>
      <w:r w:rsidR="00BB6CA1" w:rsidRPr="00210438">
        <w:rPr>
          <w:vertAlign w:val="superscript"/>
          <w:lang w:val="en-CA"/>
        </w:rPr>
        <w:t>th</w:t>
      </w:r>
      <w:r w:rsidRPr="00210438">
        <w:rPr>
          <w:lang w:val="en-CA"/>
        </w:rPr>
        <w:t xml:space="preserve"> meeting</w:t>
      </w:r>
      <w:r w:rsidRPr="00210438">
        <w:rPr>
          <w:rStyle w:val="FootnoteReference"/>
          <w:lang w:val="en-CA"/>
        </w:rPr>
        <w:footnoteReference w:id="3"/>
      </w:r>
      <w:r w:rsidRPr="00210438">
        <w:rPr>
          <w:lang w:val="en-CA"/>
        </w:rPr>
        <w:t xml:space="preserve"> to meet the 10 per cent reduction from the baseline by 2015, at a total cost of </w:t>
      </w:r>
      <w:r w:rsidR="00E01905" w:rsidRPr="00210438">
        <w:rPr>
          <w:lang w:val="en-CA"/>
        </w:rPr>
        <w:t>US $</w:t>
      </w:r>
      <w:r w:rsidR="00BB6CA1" w:rsidRPr="00210438">
        <w:rPr>
          <w:lang w:val="en-CA"/>
        </w:rPr>
        <w:t>335,545</w:t>
      </w:r>
      <w:r w:rsidRPr="00210438">
        <w:rPr>
          <w:lang w:val="en-CA"/>
        </w:rPr>
        <w:t>, plus agency support costs,</w:t>
      </w:r>
      <w:r w:rsidR="007938CC" w:rsidRPr="00210438">
        <w:rPr>
          <w:lang w:val="en-CA"/>
        </w:rPr>
        <w:t xml:space="preserve"> to phase </w:t>
      </w:r>
      <w:r w:rsidRPr="00210438">
        <w:rPr>
          <w:lang w:val="en-CA"/>
        </w:rPr>
        <w:t xml:space="preserve">out </w:t>
      </w:r>
      <w:r w:rsidR="00BB6CA1" w:rsidRPr="00210438">
        <w:rPr>
          <w:lang w:val="en-CA"/>
        </w:rPr>
        <w:t>4.78</w:t>
      </w:r>
      <w:r w:rsidR="007938CC" w:rsidRPr="00210438">
        <w:rPr>
          <w:lang w:val="en-CA"/>
        </w:rPr>
        <w:t> </w:t>
      </w:r>
      <w:r w:rsidRPr="00210438">
        <w:rPr>
          <w:lang w:val="en-CA"/>
        </w:rPr>
        <w:t>ODP</w:t>
      </w:r>
      <w:r w:rsidR="007938CC" w:rsidRPr="00210438">
        <w:rPr>
          <w:lang w:val="en-CA"/>
        </w:rPr>
        <w:t> </w:t>
      </w:r>
      <w:r w:rsidRPr="00210438">
        <w:rPr>
          <w:lang w:val="en-CA"/>
        </w:rPr>
        <w:t>tonnes of HCFCs used in the refrigeration and air-conditioning (RAC) servicing sectors. S</w:t>
      </w:r>
      <w:r w:rsidR="00BB6CA1" w:rsidRPr="00210438">
        <w:rPr>
          <w:lang w:val="en-CA"/>
        </w:rPr>
        <w:t>t</w:t>
      </w:r>
      <w:r w:rsidRPr="00210438">
        <w:rPr>
          <w:lang w:val="en-CA"/>
        </w:rPr>
        <w:t xml:space="preserve">age I was completed by </w:t>
      </w:r>
      <w:r w:rsidR="00304F12" w:rsidRPr="00210438">
        <w:rPr>
          <w:lang w:val="en-CA"/>
        </w:rPr>
        <w:t>3</w:t>
      </w:r>
      <w:r w:rsidR="00553ABA" w:rsidRPr="00210438">
        <w:rPr>
          <w:lang w:val="en-CA"/>
        </w:rPr>
        <w:t>1 </w:t>
      </w:r>
      <w:r w:rsidR="00304F12" w:rsidRPr="00210438">
        <w:rPr>
          <w:lang w:val="en-CA"/>
        </w:rPr>
        <w:t>December</w:t>
      </w:r>
      <w:r w:rsidR="00553ABA" w:rsidRPr="00210438">
        <w:rPr>
          <w:lang w:val="en-CA"/>
        </w:rPr>
        <w:t> 201</w:t>
      </w:r>
      <w:r w:rsidR="006960AA" w:rsidRPr="00210438">
        <w:rPr>
          <w:lang w:val="en-CA"/>
        </w:rPr>
        <w:t>6</w:t>
      </w:r>
      <w:r w:rsidRPr="00210438">
        <w:rPr>
          <w:lang w:val="en-CA"/>
        </w:rPr>
        <w:t>.</w:t>
      </w:r>
    </w:p>
    <w:p w14:paraId="0CDF8F3D" w14:textId="47E6751A" w:rsidR="00FE1FBE" w:rsidRDefault="0043359D" w:rsidP="002302E1">
      <w:pPr>
        <w:pStyle w:val="Heading1"/>
        <w:rPr>
          <w:lang w:val="en-CA"/>
        </w:rPr>
      </w:pPr>
      <w:r w:rsidRPr="00210438">
        <w:rPr>
          <w:lang w:val="en-CA"/>
        </w:rPr>
        <w:t>S</w:t>
      </w:r>
      <w:r w:rsidR="00C679D6" w:rsidRPr="00210438">
        <w:rPr>
          <w:lang w:val="en-CA"/>
        </w:rPr>
        <w:t>tage I</w:t>
      </w:r>
      <w:r w:rsidR="0057032E" w:rsidRPr="00210438">
        <w:rPr>
          <w:lang w:val="en-CA"/>
        </w:rPr>
        <w:t>I</w:t>
      </w:r>
      <w:r w:rsidR="00C679D6" w:rsidRPr="00210438">
        <w:rPr>
          <w:lang w:val="en-CA"/>
        </w:rPr>
        <w:t xml:space="preserve"> of the HPMP for </w:t>
      </w:r>
      <w:r w:rsidR="0057032E" w:rsidRPr="00210438">
        <w:rPr>
          <w:lang w:val="en-CA"/>
        </w:rPr>
        <w:t>Panama</w:t>
      </w:r>
      <w:r w:rsidR="00C679D6" w:rsidRPr="00210438">
        <w:rPr>
          <w:lang w:val="en-CA"/>
        </w:rPr>
        <w:t xml:space="preserve"> was approved at the</w:t>
      </w:r>
      <w:r w:rsidR="00AB1260" w:rsidRPr="00210438">
        <w:rPr>
          <w:lang w:val="en-CA"/>
        </w:rPr>
        <w:t xml:space="preserve"> </w:t>
      </w:r>
      <w:r w:rsidR="006A301E" w:rsidRPr="00210438">
        <w:rPr>
          <w:lang w:val="en-CA"/>
        </w:rPr>
        <w:t>76</w:t>
      </w:r>
      <w:r w:rsidR="006A301E" w:rsidRPr="00210438">
        <w:rPr>
          <w:vertAlign w:val="superscript"/>
          <w:lang w:val="en-CA"/>
        </w:rPr>
        <w:t>th</w:t>
      </w:r>
      <w:r w:rsidR="00A469A7" w:rsidRPr="00210438">
        <w:rPr>
          <w:lang w:val="en-CA"/>
        </w:rPr>
        <w:t> </w:t>
      </w:r>
      <w:r w:rsidR="00C679D6" w:rsidRPr="00210438">
        <w:rPr>
          <w:lang w:val="en-CA"/>
        </w:rPr>
        <w:t>meeting</w:t>
      </w:r>
      <w:r w:rsidR="00C679D6" w:rsidRPr="00210438">
        <w:rPr>
          <w:rStyle w:val="FootnoteReference"/>
          <w:lang w:val="en-CA"/>
        </w:rPr>
        <w:footnoteReference w:id="4"/>
      </w:r>
      <w:r w:rsidR="00C679D6" w:rsidRPr="00210438">
        <w:rPr>
          <w:lang w:val="en-CA"/>
        </w:rPr>
        <w:t xml:space="preserve"> </w:t>
      </w:r>
      <w:r w:rsidR="009E7929" w:rsidRPr="00210438">
        <w:rPr>
          <w:lang w:val="en-CA"/>
        </w:rPr>
        <w:t>to meet the 35 per</w:t>
      </w:r>
      <w:r w:rsidR="007726CC" w:rsidRPr="00210438">
        <w:rPr>
          <w:lang w:val="en-CA"/>
        </w:rPr>
        <w:t> </w:t>
      </w:r>
      <w:r w:rsidR="009E7929" w:rsidRPr="00210438">
        <w:rPr>
          <w:lang w:val="en-CA"/>
        </w:rPr>
        <w:t>cent reduction from the baseline by 2020</w:t>
      </w:r>
      <w:r w:rsidR="009E7929" w:rsidRPr="000B4D90">
        <w:rPr>
          <w:lang w:val="en-CA"/>
        </w:rPr>
        <w:t xml:space="preserve">, </w:t>
      </w:r>
      <w:r w:rsidR="00C679D6" w:rsidRPr="000B4D90">
        <w:rPr>
          <w:lang w:val="en-CA"/>
        </w:rPr>
        <w:t xml:space="preserve">at a total cost of </w:t>
      </w:r>
      <w:r w:rsidR="00E01905">
        <w:rPr>
          <w:lang w:val="en-CA"/>
        </w:rPr>
        <w:t>US $</w:t>
      </w:r>
      <w:r w:rsidR="00FA1970">
        <w:rPr>
          <w:lang w:val="en-CA"/>
        </w:rPr>
        <w:t>723</w:t>
      </w:r>
      <w:r w:rsidR="006A301E" w:rsidRPr="000B4D90">
        <w:rPr>
          <w:lang w:val="en-CA"/>
        </w:rPr>
        <w:t>,</w:t>
      </w:r>
      <w:r w:rsidR="00FA1970">
        <w:rPr>
          <w:lang w:val="en-CA"/>
        </w:rPr>
        <w:t>654</w:t>
      </w:r>
      <w:r w:rsidR="00C679D6" w:rsidRPr="000B4D90">
        <w:rPr>
          <w:lang w:val="en-CA"/>
        </w:rPr>
        <w:t>, plus agency support costs to</w:t>
      </w:r>
      <w:r w:rsidR="00CF7A22" w:rsidRPr="000B4D90">
        <w:rPr>
          <w:lang w:val="en-CA"/>
        </w:rPr>
        <w:t xml:space="preserve"> phase </w:t>
      </w:r>
      <w:r w:rsidR="00C679D6" w:rsidRPr="000B4D90">
        <w:rPr>
          <w:lang w:val="en-CA"/>
        </w:rPr>
        <w:t xml:space="preserve">out </w:t>
      </w:r>
      <w:r w:rsidR="006A301E" w:rsidRPr="000B4D90">
        <w:rPr>
          <w:lang w:val="en-CA"/>
        </w:rPr>
        <w:t>7.38</w:t>
      </w:r>
      <w:r w:rsidR="00C679D6" w:rsidRPr="000B4D90">
        <w:rPr>
          <w:lang w:val="en-CA"/>
        </w:rPr>
        <w:t> ODP</w:t>
      </w:r>
      <w:r w:rsidR="00CF7A22" w:rsidRPr="000B4D90">
        <w:rPr>
          <w:lang w:val="en-CA"/>
        </w:rPr>
        <w:t> </w:t>
      </w:r>
      <w:r w:rsidR="00C679D6" w:rsidRPr="000B4D90">
        <w:rPr>
          <w:lang w:val="en-CA"/>
        </w:rPr>
        <w:t xml:space="preserve">tonnes of HCFCs used in the </w:t>
      </w:r>
      <w:r w:rsidR="00755328" w:rsidRPr="000B4D90">
        <w:rPr>
          <w:lang w:val="en-CA"/>
        </w:rPr>
        <w:t xml:space="preserve">RAC </w:t>
      </w:r>
      <w:r w:rsidR="00C679D6" w:rsidRPr="000B4D90">
        <w:rPr>
          <w:lang w:val="en-CA"/>
        </w:rPr>
        <w:t>servicing sector</w:t>
      </w:r>
      <w:r w:rsidR="006A301E" w:rsidRPr="000B4D90">
        <w:rPr>
          <w:lang w:val="en-CA"/>
        </w:rPr>
        <w:t xml:space="preserve"> and</w:t>
      </w:r>
      <w:r w:rsidR="00381063" w:rsidRPr="000B4D90">
        <w:rPr>
          <w:lang w:val="en-CA"/>
        </w:rPr>
        <w:t xml:space="preserve"> the </w:t>
      </w:r>
      <w:r w:rsidR="00215CB2" w:rsidRPr="000B4D90">
        <w:rPr>
          <w:lang w:val="en-CA"/>
        </w:rPr>
        <w:t>foam</w:t>
      </w:r>
      <w:r w:rsidR="006F2B41">
        <w:rPr>
          <w:lang w:val="en-CA"/>
        </w:rPr>
        <w:t xml:space="preserve"> manufacturing</w:t>
      </w:r>
      <w:r w:rsidR="00381063" w:rsidRPr="000B4D90">
        <w:rPr>
          <w:lang w:val="en-CA"/>
        </w:rPr>
        <w:t xml:space="preserve"> sector</w:t>
      </w:r>
      <w:r w:rsidR="00C679D6" w:rsidRPr="000B4D90">
        <w:rPr>
          <w:lang w:val="en-CA"/>
        </w:rPr>
        <w:t xml:space="preserve">. </w:t>
      </w:r>
      <w:r w:rsidR="00BB6CA1" w:rsidRPr="00AC13F2">
        <w:rPr>
          <w:lang w:val="en-CA"/>
        </w:rPr>
        <w:t xml:space="preserve">The </w:t>
      </w:r>
      <w:r w:rsidR="00BB6CA1">
        <w:rPr>
          <w:lang w:val="en-CA"/>
        </w:rPr>
        <w:t>third</w:t>
      </w:r>
      <w:r w:rsidR="00BB6CA1" w:rsidRPr="00AC13F2">
        <w:rPr>
          <w:lang w:val="en-CA"/>
        </w:rPr>
        <w:t xml:space="preserve"> and final tranche of stage I</w:t>
      </w:r>
      <w:r w:rsidR="00BB6CA1">
        <w:rPr>
          <w:lang w:val="en-CA"/>
        </w:rPr>
        <w:t>I</w:t>
      </w:r>
      <w:r w:rsidR="00BB6CA1" w:rsidRPr="00AC13F2">
        <w:rPr>
          <w:lang w:val="en-CA"/>
        </w:rPr>
        <w:t xml:space="preserve"> of the HPMP was approved under the intersessional approval process </w:t>
      </w:r>
      <w:r w:rsidR="009D3E70">
        <w:rPr>
          <w:lang w:val="en-CA"/>
        </w:rPr>
        <w:t xml:space="preserve">(IAP) </w:t>
      </w:r>
      <w:r w:rsidR="00BB6CA1" w:rsidRPr="00AC13F2">
        <w:rPr>
          <w:lang w:val="en-CA"/>
        </w:rPr>
        <w:t xml:space="preserve">for the </w:t>
      </w:r>
      <w:r w:rsidR="00BB6CA1">
        <w:rPr>
          <w:lang w:val="en-CA"/>
        </w:rPr>
        <w:t>85</w:t>
      </w:r>
      <w:r w:rsidR="00BB6CA1" w:rsidRPr="00BE6B71">
        <w:rPr>
          <w:vertAlign w:val="superscript"/>
          <w:lang w:val="en-CA"/>
        </w:rPr>
        <w:t>th</w:t>
      </w:r>
      <w:r w:rsidR="00BB6CA1" w:rsidRPr="00AC13F2">
        <w:rPr>
          <w:lang w:val="en-CA"/>
        </w:rPr>
        <w:t xml:space="preserve"> meeting in May 2020</w:t>
      </w:r>
      <w:r w:rsidR="00BB6CA1">
        <w:rPr>
          <w:lang w:val="en-CA"/>
        </w:rPr>
        <w:t>; s</w:t>
      </w:r>
      <w:r w:rsidR="00AB1260" w:rsidRPr="000B4D90">
        <w:rPr>
          <w:lang w:val="en-CA"/>
        </w:rPr>
        <w:t>tage I</w:t>
      </w:r>
      <w:r w:rsidR="00215CB2" w:rsidRPr="000B4D90">
        <w:rPr>
          <w:lang w:val="en-CA"/>
        </w:rPr>
        <w:t xml:space="preserve">I </w:t>
      </w:r>
      <w:r w:rsidR="007726CC">
        <w:rPr>
          <w:lang w:val="en-CA"/>
        </w:rPr>
        <w:t>will be completed</w:t>
      </w:r>
      <w:r w:rsidR="00AB1260" w:rsidRPr="000B4D90">
        <w:rPr>
          <w:lang w:val="en-CA"/>
        </w:rPr>
        <w:t xml:space="preserve"> by </w:t>
      </w:r>
      <w:r w:rsidR="000B4D90" w:rsidRPr="000B4D90">
        <w:rPr>
          <w:lang w:val="en-CA"/>
        </w:rPr>
        <w:t>December 2021</w:t>
      </w:r>
      <w:r w:rsidR="00AB1260" w:rsidRPr="000B4D90">
        <w:rPr>
          <w:lang w:val="en-CA"/>
        </w:rPr>
        <w:t>.</w:t>
      </w:r>
    </w:p>
    <w:p w14:paraId="55A26A00" w14:textId="11D1BCA6" w:rsidR="00FE1FBE" w:rsidRPr="00792B2A" w:rsidRDefault="00FE1FBE" w:rsidP="002302E1">
      <w:pPr>
        <w:rPr>
          <w:lang w:val="en-CA"/>
        </w:rPr>
      </w:pPr>
      <w:r w:rsidRPr="00792B2A">
        <w:rPr>
          <w:u w:val="single"/>
          <w:lang w:val="en-CA"/>
        </w:rPr>
        <w:t>HCFC consumption</w:t>
      </w:r>
      <w:r>
        <w:rPr>
          <w:u w:val="single"/>
          <w:lang w:val="en-CA"/>
        </w:rPr>
        <w:t xml:space="preserve"> </w:t>
      </w:r>
    </w:p>
    <w:p w14:paraId="52C9685A" w14:textId="77777777" w:rsidR="00FE1FBE" w:rsidRPr="00EE5B08" w:rsidRDefault="00FE1FBE" w:rsidP="002302E1">
      <w:pPr>
        <w:rPr>
          <w:lang w:val="en-CA"/>
        </w:rPr>
      </w:pPr>
    </w:p>
    <w:p w14:paraId="13B5232F" w14:textId="46CB24FC" w:rsidR="00FE1FBE" w:rsidRDefault="00FE1FBE" w:rsidP="002302E1">
      <w:pPr>
        <w:pStyle w:val="Heading1"/>
        <w:rPr>
          <w:lang w:val="en-CA"/>
        </w:rPr>
      </w:pPr>
      <w:r w:rsidRPr="00EE5B08">
        <w:rPr>
          <w:lang w:val="en-CA"/>
        </w:rPr>
        <w:t xml:space="preserve">The Government of </w:t>
      </w:r>
      <w:r w:rsidR="000B4D90" w:rsidRPr="000B4D90">
        <w:rPr>
          <w:lang w:val="en-CA"/>
        </w:rPr>
        <w:t>Panama</w:t>
      </w:r>
      <w:r w:rsidRPr="000B4D90">
        <w:rPr>
          <w:lang w:val="en-CA"/>
        </w:rPr>
        <w:t xml:space="preserve"> reported</w:t>
      </w:r>
      <w:r w:rsidRPr="00EE5B08">
        <w:rPr>
          <w:lang w:val="en-CA"/>
        </w:rPr>
        <w:t xml:space="preserve"> a consumption of </w:t>
      </w:r>
      <w:r w:rsidR="000B4D90" w:rsidRPr="000B4D90">
        <w:rPr>
          <w:color w:val="000000" w:themeColor="text1"/>
          <w:lang w:val="en-CA"/>
        </w:rPr>
        <w:t>14.36</w:t>
      </w:r>
      <w:r w:rsidRPr="000B4D90">
        <w:rPr>
          <w:lang w:val="en-CA"/>
        </w:rPr>
        <w:t> ODP</w:t>
      </w:r>
      <w:r>
        <w:rPr>
          <w:lang w:val="en-CA"/>
        </w:rPr>
        <w:t> </w:t>
      </w:r>
      <w:r w:rsidRPr="00EE5B08">
        <w:rPr>
          <w:lang w:val="en-CA"/>
        </w:rPr>
        <w:t xml:space="preserve">tonnes of HCFC in 2019, which is </w:t>
      </w:r>
      <w:r w:rsidR="000B4D90" w:rsidRPr="000B4D90">
        <w:rPr>
          <w:lang w:val="en-CA"/>
        </w:rPr>
        <w:t>42</w:t>
      </w:r>
      <w:r w:rsidRPr="00EE5B08">
        <w:rPr>
          <w:lang w:val="en-CA"/>
        </w:rPr>
        <w:t> per</w:t>
      </w:r>
      <w:r>
        <w:rPr>
          <w:lang w:val="en-CA"/>
        </w:rPr>
        <w:t> </w:t>
      </w:r>
      <w:r w:rsidRPr="00EE5B08">
        <w:rPr>
          <w:lang w:val="en-CA"/>
        </w:rPr>
        <w:t>cent below the HCFC baseline for compliance.</w:t>
      </w:r>
      <w:r>
        <w:rPr>
          <w:lang w:val="en-CA"/>
        </w:rPr>
        <w:t xml:space="preserve"> </w:t>
      </w:r>
      <w:r w:rsidRPr="00583B54">
        <w:rPr>
          <w:lang w:val="en-CA"/>
        </w:rPr>
        <w:t>The 2015-2019 HCFC consumption is shown in Table</w:t>
      </w:r>
      <w:r w:rsidR="004C00AA">
        <w:rPr>
          <w:lang w:val="en-CA"/>
        </w:rPr>
        <w:t> </w:t>
      </w:r>
      <w:r w:rsidRPr="00583B54">
        <w:rPr>
          <w:lang w:val="en-CA"/>
        </w:rPr>
        <w:t>1.</w:t>
      </w:r>
    </w:p>
    <w:p w14:paraId="68CAC2A5" w14:textId="77777777" w:rsidR="000B4D90" w:rsidRPr="000B4D90" w:rsidRDefault="000B4D90" w:rsidP="002302E1">
      <w:pPr>
        <w:pStyle w:val="Heading1"/>
        <w:numPr>
          <w:ilvl w:val="0"/>
          <w:numId w:val="0"/>
        </w:numPr>
        <w:spacing w:after="0"/>
        <w:rPr>
          <w:b/>
          <w:lang w:val="en-CA"/>
        </w:rPr>
      </w:pPr>
      <w:r w:rsidRPr="000B4D90">
        <w:rPr>
          <w:b/>
          <w:lang w:val="en-CA"/>
        </w:rPr>
        <w:t>Table 1. HCFC consumption in Panama (2015-2019 Article 7 data)</w:t>
      </w:r>
    </w:p>
    <w:tbl>
      <w:tblPr>
        <w:tblW w:w="5000" w:type="pct"/>
        <w:tblLayout w:type="fixed"/>
        <w:tblLook w:val="04A0" w:firstRow="1" w:lastRow="0" w:firstColumn="1" w:lastColumn="0" w:noHBand="0" w:noVBand="1"/>
      </w:tblPr>
      <w:tblGrid>
        <w:gridCol w:w="2423"/>
        <w:gridCol w:w="1153"/>
        <w:gridCol w:w="1156"/>
        <w:gridCol w:w="1156"/>
        <w:gridCol w:w="1156"/>
        <w:gridCol w:w="1154"/>
        <w:gridCol w:w="1152"/>
      </w:tblGrid>
      <w:tr w:rsidR="000B4D90" w:rsidRPr="00FE3307" w14:paraId="26266B56" w14:textId="77777777" w:rsidTr="00AF0632">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9A2DA0" w14:textId="77777777" w:rsidR="000B4D90" w:rsidRPr="00FE3307" w:rsidRDefault="000B4D90" w:rsidP="002302E1">
            <w:pPr>
              <w:widowControl w:val="0"/>
              <w:jc w:val="left"/>
              <w:rPr>
                <w:b/>
                <w:bCs/>
                <w:color w:val="000000"/>
                <w:sz w:val="20"/>
                <w:szCs w:val="20"/>
                <w:lang w:val="en-CA"/>
              </w:rPr>
            </w:pPr>
            <w:r w:rsidRPr="00FE3307">
              <w:rPr>
                <w:b/>
                <w:bCs/>
                <w:color w:val="000000"/>
                <w:sz w:val="20"/>
                <w:szCs w:val="20"/>
                <w:lang w:val="en-CA"/>
              </w:rPr>
              <w:t>HCFC</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46D52C5D" w14:textId="77777777" w:rsidR="000B4D90" w:rsidRPr="00FE3307" w:rsidRDefault="000B4D90" w:rsidP="002302E1">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5</w:t>
            </w:r>
          </w:p>
        </w:tc>
        <w:tc>
          <w:tcPr>
            <w:tcW w:w="618" w:type="pct"/>
            <w:tcBorders>
              <w:top w:val="single" w:sz="4" w:space="0" w:color="auto"/>
              <w:left w:val="nil"/>
              <w:bottom w:val="single" w:sz="4" w:space="0" w:color="auto"/>
              <w:right w:val="single" w:sz="4" w:space="0" w:color="auto"/>
            </w:tcBorders>
            <w:shd w:val="clear" w:color="auto" w:fill="auto"/>
            <w:noWrap/>
            <w:vAlign w:val="center"/>
            <w:hideMark/>
          </w:tcPr>
          <w:p w14:paraId="7B13D26F" w14:textId="77777777" w:rsidR="000B4D90" w:rsidRPr="00FE3307" w:rsidRDefault="000B4D90" w:rsidP="002302E1">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6</w:t>
            </w:r>
          </w:p>
        </w:tc>
        <w:tc>
          <w:tcPr>
            <w:tcW w:w="618" w:type="pct"/>
            <w:tcBorders>
              <w:top w:val="single" w:sz="4" w:space="0" w:color="auto"/>
              <w:left w:val="nil"/>
              <w:bottom w:val="single" w:sz="4" w:space="0" w:color="auto"/>
              <w:right w:val="single" w:sz="4" w:space="0" w:color="auto"/>
            </w:tcBorders>
            <w:shd w:val="clear" w:color="auto" w:fill="auto"/>
            <w:noWrap/>
            <w:vAlign w:val="center"/>
            <w:hideMark/>
          </w:tcPr>
          <w:p w14:paraId="427CE6AF" w14:textId="77777777" w:rsidR="000B4D90" w:rsidRPr="00FE3307" w:rsidRDefault="000B4D90" w:rsidP="002302E1">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7</w:t>
            </w:r>
          </w:p>
        </w:tc>
        <w:tc>
          <w:tcPr>
            <w:tcW w:w="618" w:type="pct"/>
            <w:tcBorders>
              <w:top w:val="single" w:sz="4" w:space="0" w:color="auto"/>
              <w:left w:val="nil"/>
              <w:bottom w:val="single" w:sz="4" w:space="0" w:color="auto"/>
              <w:right w:val="single" w:sz="4" w:space="0" w:color="auto"/>
            </w:tcBorders>
          </w:tcPr>
          <w:p w14:paraId="4CAA92E0" w14:textId="77777777" w:rsidR="000B4D90" w:rsidRPr="00FE3307" w:rsidRDefault="000B4D90" w:rsidP="002302E1">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8</w:t>
            </w:r>
          </w:p>
        </w:tc>
        <w:tc>
          <w:tcPr>
            <w:tcW w:w="617" w:type="pct"/>
            <w:tcBorders>
              <w:top w:val="single" w:sz="4" w:space="0" w:color="auto"/>
              <w:left w:val="single" w:sz="4" w:space="0" w:color="auto"/>
              <w:bottom w:val="single" w:sz="4" w:space="0" w:color="auto"/>
              <w:right w:val="single" w:sz="4" w:space="0" w:color="auto"/>
            </w:tcBorders>
          </w:tcPr>
          <w:p w14:paraId="46D18A45" w14:textId="3414B33A" w:rsidR="000B4D90" w:rsidRPr="00FE3307" w:rsidRDefault="000B4D90" w:rsidP="008774B9">
            <w:pPr>
              <w:widowControl w:val="0"/>
              <w:jc w:val="center"/>
              <w:rPr>
                <w:b/>
                <w:bCs/>
                <w:color w:val="000000"/>
                <w:sz w:val="20"/>
                <w:szCs w:val="20"/>
                <w:lang w:val="en-CA"/>
              </w:rPr>
            </w:pPr>
            <w:r>
              <w:rPr>
                <w:b/>
                <w:bCs/>
                <w:color w:val="000000"/>
                <w:sz w:val="20"/>
                <w:szCs w:val="20"/>
                <w:lang w:val="en-CA"/>
              </w:rPr>
              <w:t>2019</w:t>
            </w:r>
          </w:p>
        </w:tc>
        <w:tc>
          <w:tcPr>
            <w:tcW w:w="6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24C4F" w14:textId="77777777" w:rsidR="000B4D90" w:rsidRPr="00FE3307" w:rsidRDefault="000B4D90" w:rsidP="002302E1">
            <w:pPr>
              <w:widowControl w:val="0"/>
              <w:jc w:val="center"/>
              <w:rPr>
                <w:b/>
                <w:bCs/>
                <w:color w:val="000000"/>
                <w:sz w:val="20"/>
                <w:szCs w:val="20"/>
                <w:lang w:val="en-CA"/>
              </w:rPr>
            </w:pPr>
            <w:r w:rsidRPr="00FE3307">
              <w:rPr>
                <w:b/>
                <w:bCs/>
                <w:color w:val="000000"/>
                <w:sz w:val="20"/>
                <w:szCs w:val="20"/>
                <w:lang w:val="en-CA"/>
              </w:rPr>
              <w:t>Baseline</w:t>
            </w:r>
          </w:p>
        </w:tc>
      </w:tr>
      <w:tr w:rsidR="000B4D90" w:rsidRPr="00FE3307" w14:paraId="68704807" w14:textId="77777777" w:rsidTr="00A76651">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F086CE" w14:textId="77777777" w:rsidR="000B4D90" w:rsidRPr="00FE3307" w:rsidRDefault="000B4D90" w:rsidP="002302E1">
            <w:pPr>
              <w:widowControl w:val="0"/>
              <w:jc w:val="left"/>
              <w:rPr>
                <w:b/>
                <w:bCs/>
                <w:color w:val="000000"/>
                <w:sz w:val="20"/>
                <w:szCs w:val="20"/>
                <w:lang w:val="en-CA"/>
              </w:rPr>
            </w:pPr>
            <w:r w:rsidRPr="00FE3307">
              <w:rPr>
                <w:b/>
                <w:bCs/>
                <w:color w:val="000000"/>
                <w:sz w:val="20"/>
                <w:szCs w:val="20"/>
                <w:lang w:val="en-CA"/>
              </w:rPr>
              <w:t>Metric tonnes</w:t>
            </w:r>
            <w:r>
              <w:rPr>
                <w:b/>
                <w:bCs/>
                <w:color w:val="000000"/>
                <w:sz w:val="20"/>
                <w:szCs w:val="20"/>
                <w:lang w:val="en-CA"/>
              </w:rPr>
              <w:t xml:space="preserve"> (</w:t>
            </w:r>
            <w:proofErr w:type="spellStart"/>
            <w:r>
              <w:rPr>
                <w:b/>
                <w:bCs/>
                <w:color w:val="000000"/>
                <w:sz w:val="20"/>
                <w:szCs w:val="20"/>
                <w:lang w:val="en-CA"/>
              </w:rPr>
              <w:t>mt</w:t>
            </w:r>
            <w:proofErr w:type="spellEnd"/>
            <w:r>
              <w:rPr>
                <w:b/>
                <w:bCs/>
                <w:color w:val="000000"/>
                <w:sz w:val="20"/>
                <w:szCs w:val="20"/>
                <w:lang w:val="en-CA"/>
              </w:rPr>
              <w:t>)</w:t>
            </w:r>
          </w:p>
        </w:tc>
      </w:tr>
      <w:tr w:rsidR="000B4D90" w:rsidRPr="00FE3307" w14:paraId="2C172BEA"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88216A"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HCFC-22</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1F76B66D" w14:textId="77777777" w:rsidR="000B4D90" w:rsidRPr="002D2FCF" w:rsidRDefault="000B4D90" w:rsidP="002302E1">
            <w:pPr>
              <w:widowControl w:val="0"/>
              <w:jc w:val="right"/>
              <w:rPr>
                <w:color w:val="000000"/>
                <w:sz w:val="21"/>
                <w:szCs w:val="21"/>
              </w:rPr>
            </w:pPr>
            <w:r w:rsidRPr="002D2FCF">
              <w:rPr>
                <w:color w:val="000000"/>
                <w:sz w:val="21"/>
                <w:szCs w:val="21"/>
              </w:rPr>
              <w:t>318.13</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841420D" w14:textId="77777777" w:rsidR="000B4D90" w:rsidRPr="002D2FCF" w:rsidRDefault="000B4D90" w:rsidP="002302E1">
            <w:pPr>
              <w:widowControl w:val="0"/>
              <w:jc w:val="right"/>
              <w:rPr>
                <w:color w:val="000000"/>
                <w:sz w:val="21"/>
                <w:szCs w:val="21"/>
              </w:rPr>
            </w:pPr>
            <w:r w:rsidRPr="002D2FCF">
              <w:rPr>
                <w:color w:val="000000"/>
                <w:sz w:val="21"/>
                <w:szCs w:val="21"/>
              </w:rPr>
              <w:t>332.04</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6A8FA704"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300.27</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24072A6F"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297.10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41F39FF8"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261.16</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3A4CB70C" w14:textId="77777777" w:rsidR="000B4D90" w:rsidRPr="002D2FCF" w:rsidRDefault="000B4D90" w:rsidP="002302E1">
            <w:pPr>
              <w:jc w:val="right"/>
              <w:rPr>
                <w:color w:val="000000"/>
                <w:sz w:val="21"/>
                <w:szCs w:val="21"/>
                <w:lang w:val="en-US"/>
              </w:rPr>
            </w:pPr>
            <w:r w:rsidRPr="002D2FCF">
              <w:rPr>
                <w:color w:val="000000"/>
                <w:sz w:val="21"/>
                <w:szCs w:val="21"/>
                <w:lang w:val="en-US"/>
              </w:rPr>
              <w:t>404.32</w:t>
            </w:r>
          </w:p>
        </w:tc>
      </w:tr>
      <w:tr w:rsidR="000B4D90" w:rsidRPr="00FE3307" w14:paraId="00390A98"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FC80B5"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HCFC-123</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64E26B48" w14:textId="77777777" w:rsidR="000B4D90" w:rsidRPr="002D2FCF" w:rsidRDefault="000B4D90" w:rsidP="002302E1">
            <w:pPr>
              <w:widowControl w:val="0"/>
              <w:jc w:val="right"/>
              <w:rPr>
                <w:color w:val="000000"/>
                <w:sz w:val="21"/>
                <w:szCs w:val="21"/>
              </w:rPr>
            </w:pPr>
            <w:r w:rsidRPr="002D2FCF">
              <w:rPr>
                <w:color w:val="000000"/>
                <w:sz w:val="21"/>
                <w:szCs w:val="21"/>
              </w:rPr>
              <w:t>1.46</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D3A8697" w14:textId="77777777" w:rsidR="000B4D90" w:rsidRPr="002D2FCF" w:rsidRDefault="000B4D90" w:rsidP="002302E1">
            <w:pPr>
              <w:widowControl w:val="0"/>
              <w:jc w:val="right"/>
              <w:rPr>
                <w:color w:val="000000"/>
                <w:sz w:val="21"/>
                <w:szCs w:val="21"/>
              </w:rPr>
            </w:pPr>
            <w:r w:rsidRPr="002D2FCF">
              <w:rPr>
                <w:color w:val="000000"/>
                <w:sz w:val="21"/>
                <w:szCs w:val="21"/>
              </w:rPr>
              <w:t>4.5</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294A3C1A"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0.53</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1FF084D8"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69250C50"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4D563B98" w14:textId="77777777" w:rsidR="000B4D90" w:rsidRPr="002D2FCF" w:rsidRDefault="000B4D90" w:rsidP="002302E1">
            <w:pPr>
              <w:jc w:val="right"/>
              <w:rPr>
                <w:color w:val="000000"/>
                <w:sz w:val="21"/>
                <w:szCs w:val="21"/>
                <w:lang w:val="en-US"/>
              </w:rPr>
            </w:pPr>
            <w:r w:rsidRPr="002D2FCF">
              <w:rPr>
                <w:color w:val="000000"/>
                <w:sz w:val="21"/>
                <w:szCs w:val="21"/>
                <w:lang w:val="en-US"/>
              </w:rPr>
              <w:t>2.37</w:t>
            </w:r>
          </w:p>
        </w:tc>
      </w:tr>
      <w:tr w:rsidR="000B4D90" w:rsidRPr="00FE3307" w14:paraId="01D3543B"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580A90"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HCFC-124</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779A09A2" w14:textId="77777777" w:rsidR="000B4D90" w:rsidRPr="002D2FCF" w:rsidRDefault="000B4D90" w:rsidP="002302E1">
            <w:pPr>
              <w:widowControl w:val="0"/>
              <w:jc w:val="right"/>
              <w:rPr>
                <w:color w:val="000000"/>
                <w:sz w:val="21"/>
                <w:szCs w:val="21"/>
              </w:rPr>
            </w:pPr>
            <w:r w:rsidRPr="002D2FCF">
              <w:rPr>
                <w:color w:val="000000"/>
                <w:sz w:val="21"/>
                <w:szCs w:val="21"/>
              </w:rPr>
              <w:t>0.071</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B70737A"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540AF140"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42D60DAD"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28D76F21"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6BCF1130" w14:textId="77777777" w:rsidR="000B4D90" w:rsidRPr="002D2FCF" w:rsidRDefault="000B4D90" w:rsidP="002302E1">
            <w:pPr>
              <w:jc w:val="right"/>
              <w:rPr>
                <w:color w:val="000000"/>
                <w:sz w:val="21"/>
                <w:szCs w:val="21"/>
                <w:lang w:val="en-US"/>
              </w:rPr>
            </w:pPr>
            <w:r w:rsidRPr="002D2FCF">
              <w:rPr>
                <w:color w:val="000000"/>
                <w:sz w:val="21"/>
                <w:szCs w:val="21"/>
                <w:lang w:val="en-US"/>
              </w:rPr>
              <w:t>0.45</w:t>
            </w:r>
          </w:p>
        </w:tc>
      </w:tr>
      <w:tr w:rsidR="000B4D90" w:rsidRPr="00FE3307" w14:paraId="47091FF2"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52FD3A"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HCFC-141b</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41C970D7"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7FABF9F"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19961699"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2DEDAB46"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11D05F0B"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01DAEED5" w14:textId="77777777" w:rsidR="000B4D90" w:rsidRPr="002D2FCF" w:rsidRDefault="000B4D90" w:rsidP="002302E1">
            <w:pPr>
              <w:jc w:val="right"/>
              <w:rPr>
                <w:color w:val="000000"/>
                <w:sz w:val="21"/>
                <w:szCs w:val="21"/>
                <w:lang w:val="en-US"/>
              </w:rPr>
            </w:pPr>
            <w:r w:rsidRPr="002D2FCF">
              <w:rPr>
                <w:color w:val="000000"/>
                <w:sz w:val="21"/>
                <w:szCs w:val="21"/>
                <w:lang w:val="en-US"/>
              </w:rPr>
              <w:t>20.87</w:t>
            </w:r>
          </w:p>
        </w:tc>
      </w:tr>
      <w:tr w:rsidR="000B4D90" w:rsidRPr="00FE3307" w14:paraId="3913F3BA"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1B5418"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HCFC-142b</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6775EAA4" w14:textId="77777777" w:rsidR="000B4D90" w:rsidRPr="002D2FCF" w:rsidRDefault="000B4D90" w:rsidP="002302E1">
            <w:pPr>
              <w:widowControl w:val="0"/>
              <w:jc w:val="right"/>
              <w:rPr>
                <w:color w:val="000000"/>
                <w:sz w:val="21"/>
                <w:szCs w:val="21"/>
              </w:rPr>
            </w:pPr>
            <w:r w:rsidRPr="002D2FCF">
              <w:rPr>
                <w:color w:val="000000"/>
                <w:sz w:val="21"/>
                <w:szCs w:val="21"/>
              </w:rPr>
              <w:t>0.043</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31B7922F"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6A6FF189"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6391F427"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71505EC5"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3350AD45" w14:textId="77777777" w:rsidR="000B4D90" w:rsidRPr="002D2FCF" w:rsidRDefault="000B4D90" w:rsidP="002302E1">
            <w:pPr>
              <w:jc w:val="right"/>
              <w:rPr>
                <w:color w:val="000000"/>
                <w:sz w:val="21"/>
                <w:szCs w:val="21"/>
                <w:lang w:val="en-US"/>
              </w:rPr>
            </w:pPr>
            <w:r w:rsidRPr="002D2FCF">
              <w:rPr>
                <w:color w:val="000000"/>
                <w:sz w:val="21"/>
                <w:szCs w:val="21"/>
                <w:lang w:val="en-US"/>
              </w:rPr>
              <w:t>2.72</w:t>
            </w:r>
          </w:p>
        </w:tc>
      </w:tr>
      <w:tr w:rsidR="000B4D90" w:rsidRPr="00FE3307" w14:paraId="1A3F0B2D"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7A013C" w14:textId="77777777" w:rsidR="000B4D90" w:rsidRPr="002D2FCF" w:rsidRDefault="000B4D90" w:rsidP="002302E1">
            <w:pPr>
              <w:jc w:val="left"/>
              <w:rPr>
                <w:rFonts w:eastAsiaTheme="minorHAnsi"/>
                <w:b/>
                <w:color w:val="000000"/>
                <w:sz w:val="21"/>
                <w:szCs w:val="21"/>
                <w:lang w:val="en-CA"/>
              </w:rPr>
            </w:pPr>
            <w:r w:rsidRPr="002D2FCF">
              <w:rPr>
                <w:b/>
                <w:color w:val="000000"/>
                <w:sz w:val="21"/>
                <w:szCs w:val="21"/>
                <w:lang w:val="en-CA"/>
              </w:rPr>
              <w:t>Total (</w:t>
            </w:r>
            <w:proofErr w:type="spellStart"/>
            <w:r w:rsidRPr="002D2FCF">
              <w:rPr>
                <w:b/>
                <w:color w:val="000000"/>
                <w:sz w:val="21"/>
                <w:szCs w:val="21"/>
                <w:lang w:val="en-CA"/>
              </w:rPr>
              <w:t>mt</w:t>
            </w:r>
            <w:proofErr w:type="spellEnd"/>
            <w:r w:rsidRPr="002D2FCF">
              <w:rPr>
                <w:b/>
                <w:color w:val="000000"/>
                <w:sz w:val="21"/>
                <w:szCs w:val="21"/>
                <w:lang w:val="en-CA"/>
              </w:rPr>
              <w:t>)</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center"/>
          </w:tcPr>
          <w:p w14:paraId="5C8E2C64" w14:textId="77777777" w:rsidR="000B4D90" w:rsidRPr="002D2FCF" w:rsidRDefault="000B4D90" w:rsidP="002302E1">
            <w:pPr>
              <w:widowControl w:val="0"/>
              <w:jc w:val="right"/>
              <w:rPr>
                <w:b/>
                <w:color w:val="000000"/>
                <w:sz w:val="21"/>
                <w:szCs w:val="21"/>
                <w:lang w:val="en-CA"/>
              </w:rPr>
            </w:pPr>
            <w:r w:rsidRPr="002D2FCF">
              <w:rPr>
                <w:b/>
                <w:color w:val="000000"/>
                <w:sz w:val="21"/>
                <w:szCs w:val="21"/>
                <w:lang w:val="en-CA"/>
              </w:rPr>
              <w:t>319.70</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5549F11D" w14:textId="77777777" w:rsidR="000B4D90" w:rsidRPr="002D2FCF" w:rsidRDefault="000B4D90" w:rsidP="002302E1">
            <w:pPr>
              <w:widowControl w:val="0"/>
              <w:jc w:val="right"/>
              <w:rPr>
                <w:b/>
                <w:color w:val="000000"/>
                <w:sz w:val="21"/>
                <w:szCs w:val="21"/>
                <w:lang w:val="en-CA"/>
              </w:rPr>
            </w:pPr>
            <w:r w:rsidRPr="002D2FCF">
              <w:rPr>
                <w:b/>
                <w:color w:val="000000"/>
                <w:sz w:val="21"/>
                <w:szCs w:val="21"/>
                <w:lang w:val="en-CA"/>
              </w:rPr>
              <w:t>336.54</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10B3B7E2" w14:textId="77777777" w:rsidR="000B4D90" w:rsidRPr="002D2FCF" w:rsidRDefault="000B4D90" w:rsidP="002302E1">
            <w:pPr>
              <w:widowControl w:val="0"/>
              <w:jc w:val="right"/>
              <w:rPr>
                <w:b/>
                <w:color w:val="000000"/>
                <w:sz w:val="21"/>
                <w:szCs w:val="21"/>
                <w:lang w:val="en-CA"/>
              </w:rPr>
            </w:pPr>
            <w:r w:rsidRPr="002D2FCF">
              <w:rPr>
                <w:b/>
                <w:color w:val="000000"/>
                <w:sz w:val="21"/>
                <w:szCs w:val="21"/>
                <w:lang w:val="en-CA"/>
              </w:rPr>
              <w:t>300.80</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59A2247A" w14:textId="77777777" w:rsidR="000B4D90" w:rsidRPr="002D2FCF" w:rsidRDefault="000B4D90" w:rsidP="002302E1">
            <w:pPr>
              <w:widowControl w:val="0"/>
              <w:jc w:val="right"/>
              <w:rPr>
                <w:b/>
                <w:color w:val="000000"/>
                <w:sz w:val="21"/>
                <w:szCs w:val="21"/>
                <w:lang w:val="en-CA"/>
              </w:rPr>
            </w:pPr>
            <w:r w:rsidRPr="002D2FCF">
              <w:rPr>
                <w:b/>
                <w:color w:val="000000"/>
                <w:sz w:val="21"/>
                <w:szCs w:val="21"/>
                <w:lang w:val="en-CA"/>
              </w:rPr>
              <w:t>297.10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3C5E522F" w14:textId="77777777" w:rsidR="000B4D90" w:rsidRPr="002D2FCF" w:rsidRDefault="000B4D90" w:rsidP="002302E1">
            <w:pPr>
              <w:widowControl w:val="0"/>
              <w:jc w:val="right"/>
              <w:rPr>
                <w:b/>
                <w:color w:val="000000"/>
                <w:sz w:val="21"/>
                <w:szCs w:val="21"/>
                <w:lang w:val="en-CA"/>
              </w:rPr>
            </w:pPr>
            <w:r w:rsidRPr="002D2FCF">
              <w:rPr>
                <w:b/>
                <w:color w:val="000000"/>
                <w:sz w:val="21"/>
                <w:szCs w:val="21"/>
                <w:lang w:val="en-CA"/>
              </w:rPr>
              <w:t>261.16</w:t>
            </w:r>
          </w:p>
        </w:tc>
        <w:tc>
          <w:tcPr>
            <w:tcW w:w="616" w:type="pct"/>
            <w:tcBorders>
              <w:top w:val="single" w:sz="4" w:space="0" w:color="auto"/>
              <w:bottom w:val="single" w:sz="4" w:space="0" w:color="auto"/>
              <w:right w:val="single" w:sz="4" w:space="0" w:color="auto"/>
            </w:tcBorders>
            <w:shd w:val="clear" w:color="auto" w:fill="auto"/>
            <w:noWrap/>
            <w:tcMar>
              <w:right w:w="230" w:type="dxa"/>
            </w:tcMar>
            <w:vAlign w:val="center"/>
          </w:tcPr>
          <w:p w14:paraId="0983A434" w14:textId="77777777" w:rsidR="000B4D90" w:rsidRPr="002D2FCF" w:rsidRDefault="000B4D90" w:rsidP="002302E1">
            <w:pPr>
              <w:widowControl w:val="0"/>
              <w:jc w:val="right"/>
              <w:rPr>
                <w:b/>
                <w:color w:val="000000"/>
                <w:sz w:val="21"/>
                <w:szCs w:val="21"/>
              </w:rPr>
            </w:pPr>
            <w:r w:rsidRPr="002D2FCF">
              <w:rPr>
                <w:b/>
                <w:color w:val="000000"/>
                <w:sz w:val="21"/>
                <w:szCs w:val="21"/>
              </w:rPr>
              <w:t>430.66</w:t>
            </w:r>
          </w:p>
        </w:tc>
      </w:tr>
      <w:tr w:rsidR="000B4D90" w:rsidRPr="00FE3307" w14:paraId="1172B7DC"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F9C7E3B" w14:textId="77777777" w:rsidR="000B4D90" w:rsidRPr="002D2FCF" w:rsidRDefault="000B4D90" w:rsidP="002302E1">
            <w:pPr>
              <w:jc w:val="left"/>
              <w:rPr>
                <w:b/>
                <w:bCs/>
                <w:color w:val="000000"/>
                <w:sz w:val="21"/>
                <w:szCs w:val="21"/>
                <w:highlight w:val="magenta"/>
                <w:lang w:val="en-CA"/>
              </w:rPr>
            </w:pPr>
            <w:r w:rsidRPr="002D2FCF">
              <w:rPr>
                <w:color w:val="000000"/>
                <w:sz w:val="21"/>
                <w:szCs w:val="21"/>
                <w:lang w:val="en-CA"/>
              </w:rPr>
              <w:t>HCFC-141b in imported pre</w:t>
            </w:r>
            <w:r>
              <w:rPr>
                <w:color w:val="000000"/>
                <w:sz w:val="21"/>
                <w:szCs w:val="21"/>
                <w:lang w:val="en-CA"/>
              </w:rPr>
              <w:noBreakHyphen/>
            </w:r>
            <w:r w:rsidRPr="002D2FCF">
              <w:rPr>
                <w:color w:val="000000"/>
                <w:sz w:val="21"/>
                <w:szCs w:val="21"/>
                <w:lang w:val="en-CA"/>
              </w:rPr>
              <w:t>blended polyols*</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31A3A92D" w14:textId="77777777" w:rsidR="000B4D90" w:rsidRPr="002D2FCF" w:rsidRDefault="000B4D90" w:rsidP="002302E1">
            <w:pPr>
              <w:jc w:val="right"/>
              <w:rPr>
                <w:color w:val="000000"/>
                <w:sz w:val="21"/>
                <w:szCs w:val="21"/>
                <w:lang w:val="en-CA"/>
              </w:rPr>
            </w:pPr>
            <w:r w:rsidRPr="002D2FCF">
              <w:rPr>
                <w:color w:val="000000"/>
                <w:sz w:val="21"/>
                <w:szCs w:val="21"/>
                <w:lang w:val="en-CA"/>
              </w:rPr>
              <w:t>79.38</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6E9DF40B" w14:textId="77777777" w:rsidR="000B4D90" w:rsidRPr="002D2FCF" w:rsidRDefault="000B4D90" w:rsidP="002302E1">
            <w:pPr>
              <w:jc w:val="right"/>
              <w:rPr>
                <w:color w:val="000000"/>
                <w:sz w:val="21"/>
                <w:szCs w:val="21"/>
                <w:lang w:val="en-CA"/>
              </w:rPr>
            </w:pPr>
            <w:r w:rsidRPr="002D2FCF">
              <w:rPr>
                <w:color w:val="000000"/>
                <w:sz w:val="21"/>
                <w:szCs w:val="21"/>
                <w:lang w:val="en-CA"/>
              </w:rPr>
              <w:t>41.35</w:t>
            </w:r>
          </w:p>
        </w:tc>
        <w:tc>
          <w:tcPr>
            <w:tcW w:w="618" w:type="pct"/>
            <w:tcBorders>
              <w:top w:val="single" w:sz="4" w:space="0" w:color="auto"/>
              <w:left w:val="single" w:sz="4" w:space="0" w:color="auto"/>
              <w:bottom w:val="single" w:sz="4" w:space="0" w:color="auto"/>
              <w:right w:val="single" w:sz="4" w:space="0" w:color="auto"/>
            </w:tcBorders>
            <w:noWrap/>
            <w:tcMar>
              <w:right w:w="230" w:type="dxa"/>
            </w:tcMar>
          </w:tcPr>
          <w:p w14:paraId="3CA83BE3" w14:textId="77777777" w:rsidR="000B4D90" w:rsidRPr="002D2FCF" w:rsidRDefault="000B4D90" w:rsidP="002302E1">
            <w:pPr>
              <w:jc w:val="right"/>
              <w:rPr>
                <w:sz w:val="21"/>
                <w:szCs w:val="21"/>
                <w:lang w:val="en-CA"/>
              </w:rPr>
            </w:pPr>
            <w:r w:rsidRPr="002D2FCF">
              <w:rPr>
                <w:sz w:val="21"/>
                <w:szCs w:val="21"/>
                <w:lang w:val="en-CA"/>
              </w:rPr>
              <w:t>60.62</w:t>
            </w:r>
          </w:p>
        </w:tc>
        <w:tc>
          <w:tcPr>
            <w:tcW w:w="618" w:type="pct"/>
            <w:tcBorders>
              <w:top w:val="single" w:sz="4" w:space="0" w:color="auto"/>
              <w:left w:val="single" w:sz="4" w:space="0" w:color="auto"/>
              <w:bottom w:val="single" w:sz="4" w:space="0" w:color="auto"/>
              <w:right w:val="single" w:sz="4" w:space="0" w:color="auto"/>
            </w:tcBorders>
            <w:tcMar>
              <w:right w:w="230" w:type="dxa"/>
            </w:tcMar>
          </w:tcPr>
          <w:p w14:paraId="1D0E50E7" w14:textId="77777777" w:rsidR="000B4D90" w:rsidRPr="002D2FCF" w:rsidRDefault="000B4D90" w:rsidP="002302E1">
            <w:pPr>
              <w:jc w:val="right"/>
              <w:rPr>
                <w:color w:val="000000"/>
                <w:sz w:val="21"/>
                <w:szCs w:val="21"/>
                <w:lang w:val="en-CA"/>
              </w:rPr>
            </w:pPr>
            <w:r w:rsidRPr="002D2FCF">
              <w:rPr>
                <w:color w:val="000000"/>
                <w:sz w:val="21"/>
                <w:szCs w:val="21"/>
                <w:lang w:val="en-CA"/>
              </w:rPr>
              <w:t>52.81</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494274CD" w14:textId="77777777" w:rsidR="000B4D90" w:rsidRPr="002D2FCF" w:rsidRDefault="000B4D90" w:rsidP="002302E1">
            <w:pPr>
              <w:jc w:val="right"/>
              <w:rPr>
                <w:sz w:val="21"/>
                <w:szCs w:val="21"/>
                <w:lang w:val="en-CA"/>
              </w:rPr>
            </w:pPr>
            <w:r w:rsidRPr="002D2FCF">
              <w:rPr>
                <w:sz w:val="21"/>
                <w:szCs w:val="21"/>
                <w:lang w:val="en-CA"/>
              </w:rPr>
              <w:t>70.73</w:t>
            </w:r>
          </w:p>
        </w:tc>
        <w:tc>
          <w:tcPr>
            <w:tcW w:w="616" w:type="pct"/>
            <w:tcBorders>
              <w:top w:val="single" w:sz="4" w:space="0" w:color="auto"/>
              <w:bottom w:val="single" w:sz="4" w:space="0" w:color="auto"/>
              <w:right w:val="single" w:sz="4" w:space="0" w:color="auto"/>
            </w:tcBorders>
            <w:shd w:val="clear" w:color="auto" w:fill="auto"/>
            <w:noWrap/>
            <w:tcMar>
              <w:right w:w="230" w:type="dxa"/>
            </w:tcMar>
          </w:tcPr>
          <w:p w14:paraId="1587AFDF" w14:textId="77777777" w:rsidR="000B4D90" w:rsidRPr="002D2FCF" w:rsidRDefault="000B4D90" w:rsidP="002302E1">
            <w:pPr>
              <w:widowControl w:val="0"/>
              <w:jc w:val="right"/>
              <w:rPr>
                <w:color w:val="000000"/>
                <w:sz w:val="21"/>
                <w:szCs w:val="21"/>
              </w:rPr>
            </w:pPr>
            <w:r w:rsidRPr="002D2FCF">
              <w:rPr>
                <w:color w:val="000000"/>
                <w:sz w:val="21"/>
                <w:szCs w:val="21"/>
              </w:rPr>
              <w:t>22.72**</w:t>
            </w:r>
          </w:p>
        </w:tc>
      </w:tr>
      <w:tr w:rsidR="000B4D90" w:rsidRPr="00FE3307" w14:paraId="308F59BA" w14:textId="77777777" w:rsidTr="00A76651">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30" w:type="dxa"/>
            </w:tcMar>
            <w:vAlign w:val="center"/>
            <w:hideMark/>
          </w:tcPr>
          <w:p w14:paraId="79042F16" w14:textId="77777777" w:rsidR="000B4D90" w:rsidRPr="002D2FCF" w:rsidRDefault="000B4D90" w:rsidP="002302E1">
            <w:pPr>
              <w:widowControl w:val="0"/>
              <w:jc w:val="left"/>
              <w:rPr>
                <w:color w:val="000000"/>
                <w:sz w:val="21"/>
                <w:szCs w:val="21"/>
                <w:lang w:val="en-CA"/>
              </w:rPr>
            </w:pPr>
            <w:r w:rsidRPr="002D2FCF">
              <w:rPr>
                <w:b/>
                <w:bCs/>
                <w:color w:val="000000"/>
                <w:sz w:val="21"/>
                <w:szCs w:val="21"/>
                <w:lang w:val="en-CA"/>
              </w:rPr>
              <w:t>ODP tonnes</w:t>
            </w:r>
          </w:p>
        </w:tc>
      </w:tr>
      <w:tr w:rsidR="000B4D90" w:rsidRPr="00FE3307" w14:paraId="3A8BA57A"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71FC6E"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HCFC-22</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5DEDC2DA" w14:textId="77777777" w:rsidR="000B4D90" w:rsidRPr="002D2FCF" w:rsidRDefault="000B4D90" w:rsidP="002302E1">
            <w:pPr>
              <w:widowControl w:val="0"/>
              <w:jc w:val="right"/>
              <w:rPr>
                <w:color w:val="000000"/>
                <w:sz w:val="21"/>
                <w:szCs w:val="21"/>
              </w:rPr>
            </w:pPr>
            <w:r w:rsidRPr="002D2FCF">
              <w:rPr>
                <w:color w:val="000000"/>
                <w:sz w:val="21"/>
                <w:szCs w:val="21"/>
              </w:rPr>
              <w:t>17.50</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05591C8F" w14:textId="77777777" w:rsidR="000B4D90" w:rsidRPr="002D2FCF" w:rsidRDefault="000B4D90" w:rsidP="002302E1">
            <w:pPr>
              <w:widowControl w:val="0"/>
              <w:jc w:val="right"/>
              <w:rPr>
                <w:color w:val="000000"/>
                <w:sz w:val="21"/>
                <w:szCs w:val="21"/>
              </w:rPr>
            </w:pPr>
            <w:r w:rsidRPr="002D2FCF">
              <w:rPr>
                <w:color w:val="000000"/>
                <w:sz w:val="21"/>
                <w:szCs w:val="21"/>
              </w:rPr>
              <w:t>18.26</w:t>
            </w:r>
          </w:p>
        </w:tc>
        <w:tc>
          <w:tcPr>
            <w:tcW w:w="618" w:type="pct"/>
            <w:tcBorders>
              <w:top w:val="single" w:sz="4" w:space="0" w:color="auto"/>
              <w:left w:val="single" w:sz="4" w:space="0" w:color="auto"/>
              <w:bottom w:val="single" w:sz="4" w:space="0" w:color="auto"/>
            </w:tcBorders>
            <w:noWrap/>
            <w:tcMar>
              <w:right w:w="230" w:type="dxa"/>
            </w:tcMar>
          </w:tcPr>
          <w:p w14:paraId="46A95AFD"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16.51</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6A1468DC"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16.34</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2C07AEAB" w14:textId="77777777" w:rsidR="000B4D90" w:rsidRPr="002D2FCF" w:rsidRDefault="000B4D90" w:rsidP="002302E1">
            <w:pPr>
              <w:widowControl w:val="0"/>
              <w:jc w:val="right"/>
              <w:rPr>
                <w:color w:val="000000"/>
                <w:sz w:val="21"/>
                <w:szCs w:val="21"/>
                <w:lang w:val="en-CA"/>
              </w:rPr>
            </w:pPr>
            <w:r w:rsidRPr="002D2FCF">
              <w:rPr>
                <w:sz w:val="21"/>
                <w:szCs w:val="21"/>
              </w:rPr>
              <w:t>14.36</w:t>
            </w:r>
          </w:p>
        </w:tc>
        <w:tc>
          <w:tcPr>
            <w:tcW w:w="618" w:type="pct"/>
            <w:tcBorders>
              <w:top w:val="single" w:sz="4" w:space="0" w:color="auto"/>
              <w:bottom w:val="single" w:sz="4" w:space="0" w:color="auto"/>
              <w:right w:val="single" w:sz="4" w:space="0" w:color="auto"/>
            </w:tcBorders>
            <w:shd w:val="clear" w:color="auto" w:fill="auto"/>
            <w:noWrap/>
            <w:tcMar>
              <w:right w:w="230" w:type="dxa"/>
            </w:tcMar>
            <w:vAlign w:val="center"/>
          </w:tcPr>
          <w:p w14:paraId="3DC49B6E" w14:textId="77777777" w:rsidR="000B4D90" w:rsidRPr="002D2FCF" w:rsidRDefault="000B4D90" w:rsidP="002302E1">
            <w:pPr>
              <w:widowControl w:val="0"/>
              <w:jc w:val="right"/>
              <w:rPr>
                <w:color w:val="000000"/>
                <w:sz w:val="21"/>
                <w:szCs w:val="21"/>
              </w:rPr>
            </w:pPr>
            <w:r w:rsidRPr="002D2FCF">
              <w:rPr>
                <w:color w:val="000000"/>
                <w:sz w:val="21"/>
                <w:szCs w:val="21"/>
              </w:rPr>
              <w:t>22.24</w:t>
            </w:r>
          </w:p>
        </w:tc>
      </w:tr>
      <w:tr w:rsidR="000B4D90" w:rsidRPr="00FE3307" w14:paraId="0C737589"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57FCFC"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HCFC-123</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3C9103D9" w14:textId="77777777" w:rsidR="000B4D90" w:rsidRPr="002D2FCF" w:rsidRDefault="000B4D90" w:rsidP="002302E1">
            <w:pPr>
              <w:widowControl w:val="0"/>
              <w:jc w:val="right"/>
              <w:rPr>
                <w:color w:val="000000"/>
                <w:sz w:val="21"/>
                <w:szCs w:val="21"/>
              </w:rPr>
            </w:pPr>
            <w:r w:rsidRPr="002D2FCF">
              <w:rPr>
                <w:color w:val="000000"/>
                <w:sz w:val="21"/>
                <w:szCs w:val="21"/>
              </w:rPr>
              <w:t>0.03</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24D6D6E" w14:textId="77777777" w:rsidR="000B4D90" w:rsidRPr="002D2FCF" w:rsidRDefault="000B4D90" w:rsidP="002302E1">
            <w:pPr>
              <w:widowControl w:val="0"/>
              <w:jc w:val="right"/>
              <w:rPr>
                <w:color w:val="000000"/>
                <w:sz w:val="21"/>
                <w:szCs w:val="21"/>
              </w:rPr>
            </w:pPr>
            <w:r w:rsidRPr="002D2FCF">
              <w:rPr>
                <w:color w:val="000000"/>
                <w:sz w:val="21"/>
                <w:szCs w:val="21"/>
              </w:rPr>
              <w:t>0.09</w:t>
            </w:r>
          </w:p>
        </w:tc>
        <w:tc>
          <w:tcPr>
            <w:tcW w:w="618" w:type="pct"/>
            <w:tcBorders>
              <w:top w:val="single" w:sz="4" w:space="0" w:color="auto"/>
              <w:left w:val="single" w:sz="4" w:space="0" w:color="auto"/>
              <w:bottom w:val="single" w:sz="4" w:space="0" w:color="auto"/>
            </w:tcBorders>
            <w:noWrap/>
            <w:tcMar>
              <w:right w:w="230" w:type="dxa"/>
            </w:tcMar>
          </w:tcPr>
          <w:p w14:paraId="0F6BE763"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0.01</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39986CF3"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279871A8"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8" w:type="pct"/>
            <w:tcBorders>
              <w:top w:val="single" w:sz="4" w:space="0" w:color="auto"/>
              <w:bottom w:val="single" w:sz="4" w:space="0" w:color="auto"/>
              <w:right w:val="single" w:sz="4" w:space="0" w:color="auto"/>
            </w:tcBorders>
            <w:shd w:val="clear" w:color="auto" w:fill="auto"/>
            <w:noWrap/>
            <w:tcMar>
              <w:right w:w="230" w:type="dxa"/>
            </w:tcMar>
            <w:vAlign w:val="center"/>
          </w:tcPr>
          <w:p w14:paraId="1E4D0988" w14:textId="77777777" w:rsidR="000B4D90" w:rsidRPr="002D2FCF" w:rsidRDefault="000B4D90" w:rsidP="002302E1">
            <w:pPr>
              <w:widowControl w:val="0"/>
              <w:jc w:val="right"/>
              <w:rPr>
                <w:color w:val="000000"/>
                <w:sz w:val="21"/>
                <w:szCs w:val="21"/>
              </w:rPr>
            </w:pPr>
            <w:r w:rsidRPr="002D2FCF">
              <w:rPr>
                <w:color w:val="000000"/>
                <w:sz w:val="21"/>
                <w:szCs w:val="21"/>
              </w:rPr>
              <w:t>0.05</w:t>
            </w:r>
          </w:p>
        </w:tc>
      </w:tr>
      <w:tr w:rsidR="000B4D90" w:rsidRPr="00FE3307" w14:paraId="51EBF6B2"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70B50D"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HCFC-124</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32DE9AFA"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0EC27D6"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8" w:type="pct"/>
            <w:tcBorders>
              <w:top w:val="single" w:sz="4" w:space="0" w:color="auto"/>
              <w:left w:val="single" w:sz="4" w:space="0" w:color="auto"/>
              <w:bottom w:val="single" w:sz="4" w:space="0" w:color="auto"/>
            </w:tcBorders>
            <w:noWrap/>
            <w:tcMar>
              <w:right w:w="230" w:type="dxa"/>
            </w:tcMar>
          </w:tcPr>
          <w:p w14:paraId="1EC10D5E"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6F2A93B5"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4F71684F"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8" w:type="pct"/>
            <w:tcBorders>
              <w:top w:val="single" w:sz="4" w:space="0" w:color="auto"/>
              <w:bottom w:val="single" w:sz="4" w:space="0" w:color="auto"/>
              <w:right w:val="single" w:sz="4" w:space="0" w:color="auto"/>
            </w:tcBorders>
            <w:shd w:val="clear" w:color="auto" w:fill="auto"/>
            <w:noWrap/>
            <w:tcMar>
              <w:right w:w="230" w:type="dxa"/>
            </w:tcMar>
            <w:vAlign w:val="center"/>
          </w:tcPr>
          <w:p w14:paraId="4CBB8BB8" w14:textId="77777777" w:rsidR="000B4D90" w:rsidRPr="002D2FCF" w:rsidRDefault="000B4D90" w:rsidP="002302E1">
            <w:pPr>
              <w:widowControl w:val="0"/>
              <w:jc w:val="right"/>
              <w:rPr>
                <w:color w:val="000000"/>
                <w:sz w:val="21"/>
                <w:szCs w:val="21"/>
              </w:rPr>
            </w:pPr>
            <w:r w:rsidRPr="002D2FCF">
              <w:rPr>
                <w:color w:val="000000"/>
                <w:sz w:val="21"/>
                <w:szCs w:val="21"/>
              </w:rPr>
              <w:t>0.01</w:t>
            </w:r>
          </w:p>
        </w:tc>
      </w:tr>
      <w:tr w:rsidR="000B4D90" w:rsidRPr="00FE3307" w14:paraId="0EBB03A8"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63F73C"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HCFC-141b</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6A109A34"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19F89BD4"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8" w:type="pct"/>
            <w:tcBorders>
              <w:top w:val="single" w:sz="4" w:space="0" w:color="auto"/>
              <w:left w:val="single" w:sz="4" w:space="0" w:color="auto"/>
              <w:bottom w:val="single" w:sz="4" w:space="0" w:color="auto"/>
            </w:tcBorders>
            <w:noWrap/>
            <w:tcMar>
              <w:right w:w="230" w:type="dxa"/>
            </w:tcMar>
          </w:tcPr>
          <w:p w14:paraId="717ECCCF"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28841544"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6E30931D"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8" w:type="pct"/>
            <w:tcBorders>
              <w:top w:val="single" w:sz="4" w:space="0" w:color="auto"/>
              <w:bottom w:val="single" w:sz="4" w:space="0" w:color="auto"/>
              <w:right w:val="single" w:sz="4" w:space="0" w:color="auto"/>
            </w:tcBorders>
            <w:shd w:val="clear" w:color="auto" w:fill="auto"/>
            <w:noWrap/>
            <w:tcMar>
              <w:right w:w="230" w:type="dxa"/>
            </w:tcMar>
            <w:vAlign w:val="center"/>
          </w:tcPr>
          <w:p w14:paraId="5888AF54" w14:textId="77777777" w:rsidR="000B4D90" w:rsidRPr="002D2FCF" w:rsidRDefault="000B4D90" w:rsidP="002302E1">
            <w:pPr>
              <w:widowControl w:val="0"/>
              <w:jc w:val="right"/>
              <w:rPr>
                <w:color w:val="000000"/>
                <w:sz w:val="21"/>
                <w:szCs w:val="21"/>
              </w:rPr>
            </w:pPr>
            <w:r w:rsidRPr="002D2FCF">
              <w:rPr>
                <w:color w:val="000000"/>
                <w:sz w:val="21"/>
                <w:szCs w:val="21"/>
              </w:rPr>
              <w:t>2.30</w:t>
            </w:r>
          </w:p>
        </w:tc>
      </w:tr>
      <w:tr w:rsidR="000B4D90" w:rsidRPr="00FE3307" w14:paraId="0D933FD9"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880B37" w14:textId="77777777" w:rsidR="000B4D90" w:rsidRPr="002D2FCF" w:rsidRDefault="000B4D90" w:rsidP="002302E1">
            <w:pPr>
              <w:widowControl w:val="0"/>
              <w:jc w:val="left"/>
              <w:rPr>
                <w:color w:val="000000"/>
                <w:sz w:val="21"/>
                <w:szCs w:val="21"/>
                <w:lang w:val="en-CA"/>
              </w:rPr>
            </w:pPr>
            <w:r w:rsidRPr="002D2FCF">
              <w:rPr>
                <w:color w:val="000000"/>
                <w:sz w:val="21"/>
                <w:szCs w:val="21"/>
                <w:lang w:val="en-CA"/>
              </w:rPr>
              <w:t>HCFC-142b</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bottom"/>
          </w:tcPr>
          <w:p w14:paraId="792305E2"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7"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4FA5A530" w14:textId="77777777" w:rsidR="000B4D90" w:rsidRPr="002D2FCF" w:rsidRDefault="000B4D90" w:rsidP="002302E1">
            <w:pPr>
              <w:widowControl w:val="0"/>
              <w:jc w:val="right"/>
              <w:rPr>
                <w:color w:val="000000"/>
                <w:sz w:val="21"/>
                <w:szCs w:val="21"/>
              </w:rPr>
            </w:pPr>
            <w:r w:rsidRPr="002D2FCF">
              <w:rPr>
                <w:color w:val="000000"/>
                <w:sz w:val="21"/>
                <w:szCs w:val="21"/>
              </w:rPr>
              <w:t>0.00</w:t>
            </w:r>
          </w:p>
        </w:tc>
        <w:tc>
          <w:tcPr>
            <w:tcW w:w="618" w:type="pct"/>
            <w:tcBorders>
              <w:top w:val="single" w:sz="4" w:space="0" w:color="auto"/>
              <w:left w:val="single" w:sz="4" w:space="0" w:color="auto"/>
              <w:bottom w:val="single" w:sz="4" w:space="0" w:color="auto"/>
            </w:tcBorders>
            <w:noWrap/>
            <w:tcMar>
              <w:right w:w="230" w:type="dxa"/>
            </w:tcMar>
          </w:tcPr>
          <w:p w14:paraId="20BF0678"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5B67EFE0"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3D6A4CC0" w14:textId="77777777" w:rsidR="000B4D90" w:rsidRPr="002D2FCF" w:rsidRDefault="000B4D90" w:rsidP="002302E1">
            <w:pPr>
              <w:widowControl w:val="0"/>
              <w:jc w:val="right"/>
              <w:rPr>
                <w:color w:val="000000"/>
                <w:sz w:val="21"/>
                <w:szCs w:val="21"/>
                <w:lang w:val="en-CA"/>
              </w:rPr>
            </w:pPr>
            <w:r w:rsidRPr="002D2FCF">
              <w:rPr>
                <w:color w:val="000000"/>
                <w:sz w:val="21"/>
                <w:szCs w:val="21"/>
                <w:lang w:val="en-CA"/>
              </w:rPr>
              <w:t>0.00</w:t>
            </w:r>
          </w:p>
        </w:tc>
        <w:tc>
          <w:tcPr>
            <w:tcW w:w="618" w:type="pct"/>
            <w:tcBorders>
              <w:top w:val="single" w:sz="4" w:space="0" w:color="auto"/>
              <w:bottom w:val="single" w:sz="4" w:space="0" w:color="auto"/>
              <w:right w:val="single" w:sz="4" w:space="0" w:color="auto"/>
            </w:tcBorders>
            <w:shd w:val="clear" w:color="auto" w:fill="auto"/>
            <w:noWrap/>
            <w:tcMar>
              <w:right w:w="230" w:type="dxa"/>
            </w:tcMar>
            <w:vAlign w:val="center"/>
          </w:tcPr>
          <w:p w14:paraId="320F3C90" w14:textId="77777777" w:rsidR="000B4D90" w:rsidRPr="002D2FCF" w:rsidRDefault="000B4D90" w:rsidP="002302E1">
            <w:pPr>
              <w:widowControl w:val="0"/>
              <w:jc w:val="right"/>
              <w:rPr>
                <w:color w:val="000000"/>
                <w:sz w:val="21"/>
                <w:szCs w:val="21"/>
              </w:rPr>
            </w:pPr>
            <w:r w:rsidRPr="002D2FCF">
              <w:rPr>
                <w:color w:val="000000"/>
                <w:sz w:val="21"/>
                <w:szCs w:val="21"/>
              </w:rPr>
              <w:t>0.18</w:t>
            </w:r>
          </w:p>
        </w:tc>
      </w:tr>
      <w:tr w:rsidR="000B4D90" w:rsidRPr="00FE3307" w14:paraId="5CD95788"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5053202" w14:textId="77777777" w:rsidR="000B4D90" w:rsidRPr="002D2FCF" w:rsidRDefault="000B4D90" w:rsidP="002302E1">
            <w:pPr>
              <w:jc w:val="left"/>
              <w:rPr>
                <w:rFonts w:eastAsiaTheme="minorHAnsi"/>
                <w:b/>
                <w:sz w:val="21"/>
                <w:szCs w:val="21"/>
                <w:lang w:val="en-CA"/>
              </w:rPr>
            </w:pPr>
            <w:r w:rsidRPr="002D2FCF">
              <w:rPr>
                <w:b/>
                <w:sz w:val="21"/>
                <w:szCs w:val="21"/>
                <w:lang w:val="en-CA"/>
              </w:rPr>
              <w:t>Total (ODP tonnes)</w:t>
            </w:r>
          </w:p>
        </w:tc>
        <w:tc>
          <w:tcPr>
            <w:tcW w:w="617" w:type="pct"/>
            <w:tcBorders>
              <w:top w:val="single" w:sz="4" w:space="0" w:color="auto"/>
              <w:bottom w:val="single" w:sz="4" w:space="0" w:color="auto"/>
              <w:right w:val="single" w:sz="4" w:space="0" w:color="auto"/>
            </w:tcBorders>
            <w:shd w:val="clear" w:color="auto" w:fill="auto"/>
            <w:noWrap/>
            <w:tcMar>
              <w:right w:w="230" w:type="dxa"/>
            </w:tcMar>
            <w:vAlign w:val="center"/>
          </w:tcPr>
          <w:p w14:paraId="135C7030" w14:textId="77777777" w:rsidR="000B4D90" w:rsidRPr="002D2FCF" w:rsidRDefault="000B4D90" w:rsidP="002302E1">
            <w:pPr>
              <w:widowControl w:val="0"/>
              <w:jc w:val="right"/>
              <w:rPr>
                <w:b/>
                <w:color w:val="000000"/>
                <w:sz w:val="21"/>
                <w:szCs w:val="21"/>
              </w:rPr>
            </w:pPr>
            <w:r w:rsidRPr="002D2FCF">
              <w:rPr>
                <w:b/>
                <w:color w:val="000000"/>
                <w:sz w:val="21"/>
                <w:szCs w:val="21"/>
              </w:rPr>
              <w:t>17.53</w:t>
            </w:r>
          </w:p>
        </w:tc>
        <w:tc>
          <w:tcPr>
            <w:tcW w:w="617" w:type="pct"/>
            <w:tcBorders>
              <w:top w:val="single" w:sz="4" w:space="0" w:color="auto"/>
              <w:left w:val="single" w:sz="4" w:space="0" w:color="auto"/>
              <w:bottom w:val="single" w:sz="4" w:space="0" w:color="auto"/>
              <w:right w:val="single" w:sz="4" w:space="0" w:color="auto"/>
            </w:tcBorders>
            <w:noWrap/>
            <w:tcMar>
              <w:right w:w="230" w:type="dxa"/>
            </w:tcMar>
          </w:tcPr>
          <w:p w14:paraId="5C48A5C5" w14:textId="77777777" w:rsidR="000B4D90" w:rsidRPr="002D2FCF" w:rsidRDefault="000B4D90" w:rsidP="002302E1">
            <w:pPr>
              <w:jc w:val="right"/>
              <w:rPr>
                <w:b/>
                <w:color w:val="000000"/>
                <w:sz w:val="21"/>
                <w:szCs w:val="21"/>
              </w:rPr>
            </w:pPr>
            <w:r w:rsidRPr="002D2FCF">
              <w:rPr>
                <w:b/>
                <w:color w:val="000000"/>
                <w:sz w:val="21"/>
                <w:szCs w:val="21"/>
              </w:rPr>
              <w:t>18.35</w:t>
            </w:r>
          </w:p>
        </w:tc>
        <w:tc>
          <w:tcPr>
            <w:tcW w:w="618" w:type="pct"/>
            <w:tcBorders>
              <w:top w:val="single" w:sz="4" w:space="0" w:color="auto"/>
              <w:left w:val="single" w:sz="4" w:space="0" w:color="auto"/>
              <w:bottom w:val="single" w:sz="4" w:space="0" w:color="auto"/>
            </w:tcBorders>
            <w:noWrap/>
            <w:tcMar>
              <w:right w:w="230" w:type="dxa"/>
            </w:tcMar>
          </w:tcPr>
          <w:p w14:paraId="6A0C6994" w14:textId="77777777" w:rsidR="000B4D90" w:rsidRPr="002D2FCF" w:rsidRDefault="000B4D90" w:rsidP="002302E1">
            <w:pPr>
              <w:jc w:val="right"/>
              <w:rPr>
                <w:b/>
                <w:color w:val="000000"/>
                <w:sz w:val="21"/>
                <w:szCs w:val="21"/>
                <w:lang w:val="en-CA"/>
              </w:rPr>
            </w:pPr>
            <w:r w:rsidRPr="002D2FCF">
              <w:rPr>
                <w:b/>
                <w:color w:val="000000"/>
                <w:sz w:val="21"/>
                <w:szCs w:val="21"/>
                <w:lang w:val="en-CA"/>
              </w:rPr>
              <w:t>16.53</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793B4BFF" w14:textId="77777777" w:rsidR="000B4D90" w:rsidRPr="002D2FCF" w:rsidRDefault="000B4D90" w:rsidP="002302E1">
            <w:pPr>
              <w:jc w:val="right"/>
              <w:rPr>
                <w:b/>
                <w:color w:val="000000"/>
                <w:sz w:val="21"/>
                <w:szCs w:val="21"/>
                <w:lang w:val="en-CA"/>
              </w:rPr>
            </w:pPr>
            <w:r w:rsidRPr="002D2FCF">
              <w:rPr>
                <w:b/>
                <w:color w:val="000000"/>
                <w:sz w:val="21"/>
                <w:szCs w:val="21"/>
                <w:lang w:val="en-CA"/>
              </w:rPr>
              <w:t>16.34</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72DF71CA" w14:textId="77777777" w:rsidR="000B4D90" w:rsidRPr="002D2FCF" w:rsidRDefault="000B4D90" w:rsidP="002302E1">
            <w:pPr>
              <w:jc w:val="right"/>
              <w:rPr>
                <w:b/>
                <w:color w:val="000000"/>
                <w:sz w:val="21"/>
                <w:szCs w:val="21"/>
                <w:lang w:val="en-CA"/>
              </w:rPr>
            </w:pPr>
            <w:r w:rsidRPr="002D2FCF">
              <w:rPr>
                <w:b/>
                <w:sz w:val="21"/>
                <w:szCs w:val="21"/>
              </w:rPr>
              <w:t>14.36</w:t>
            </w:r>
          </w:p>
        </w:tc>
        <w:tc>
          <w:tcPr>
            <w:tcW w:w="618" w:type="pct"/>
            <w:tcBorders>
              <w:top w:val="single" w:sz="4" w:space="0" w:color="auto"/>
              <w:bottom w:val="single" w:sz="4" w:space="0" w:color="auto"/>
              <w:right w:val="single" w:sz="4" w:space="0" w:color="auto"/>
            </w:tcBorders>
            <w:shd w:val="clear" w:color="auto" w:fill="auto"/>
            <w:noWrap/>
            <w:tcMar>
              <w:right w:w="230" w:type="dxa"/>
            </w:tcMar>
          </w:tcPr>
          <w:p w14:paraId="011D51D7" w14:textId="77777777" w:rsidR="000B4D90" w:rsidRPr="002D2FCF" w:rsidRDefault="000B4D90" w:rsidP="002302E1">
            <w:pPr>
              <w:jc w:val="right"/>
              <w:rPr>
                <w:rFonts w:eastAsiaTheme="minorHAnsi"/>
                <w:b/>
                <w:color w:val="000000"/>
                <w:sz w:val="21"/>
                <w:szCs w:val="21"/>
              </w:rPr>
            </w:pPr>
            <w:r w:rsidRPr="002D2FCF">
              <w:rPr>
                <w:b/>
                <w:color w:val="000000"/>
                <w:sz w:val="21"/>
                <w:szCs w:val="21"/>
              </w:rPr>
              <w:t>24.77</w:t>
            </w:r>
          </w:p>
        </w:tc>
      </w:tr>
      <w:tr w:rsidR="000B4D90" w:rsidRPr="00FE3307" w14:paraId="46987898" w14:textId="77777777" w:rsidTr="00AF0632">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8FFDF9D" w14:textId="77777777" w:rsidR="000B4D90" w:rsidRPr="002D2FCF" w:rsidRDefault="000B4D90" w:rsidP="002302E1">
            <w:pPr>
              <w:jc w:val="left"/>
              <w:rPr>
                <w:color w:val="000000"/>
                <w:sz w:val="21"/>
                <w:szCs w:val="21"/>
                <w:highlight w:val="magenta"/>
                <w:lang w:val="en-CA"/>
              </w:rPr>
            </w:pPr>
            <w:r w:rsidRPr="002D2FCF">
              <w:rPr>
                <w:color w:val="000000"/>
                <w:sz w:val="21"/>
                <w:szCs w:val="21"/>
                <w:lang w:val="en-CA"/>
              </w:rPr>
              <w:lastRenderedPageBreak/>
              <w:t>HCFC-141b in imported pre</w:t>
            </w:r>
            <w:r>
              <w:rPr>
                <w:color w:val="000000"/>
                <w:sz w:val="21"/>
                <w:szCs w:val="21"/>
                <w:lang w:val="en-CA"/>
              </w:rPr>
              <w:noBreakHyphen/>
            </w:r>
            <w:r w:rsidRPr="002D2FCF">
              <w:rPr>
                <w:color w:val="000000"/>
                <w:sz w:val="21"/>
                <w:szCs w:val="21"/>
                <w:lang w:val="en-CA"/>
              </w:rPr>
              <w:t>blended polyols*</w:t>
            </w:r>
          </w:p>
        </w:tc>
        <w:tc>
          <w:tcPr>
            <w:tcW w:w="617" w:type="pct"/>
            <w:tcBorders>
              <w:top w:val="single" w:sz="4" w:space="0" w:color="auto"/>
              <w:bottom w:val="single" w:sz="4" w:space="0" w:color="auto"/>
              <w:right w:val="single" w:sz="4" w:space="0" w:color="auto"/>
            </w:tcBorders>
            <w:shd w:val="clear" w:color="auto" w:fill="auto"/>
            <w:noWrap/>
            <w:tcMar>
              <w:right w:w="230" w:type="dxa"/>
            </w:tcMar>
          </w:tcPr>
          <w:p w14:paraId="2B325BDC" w14:textId="77777777" w:rsidR="000B4D90" w:rsidRPr="002D2FCF" w:rsidRDefault="000B4D90" w:rsidP="002302E1">
            <w:pPr>
              <w:jc w:val="right"/>
              <w:rPr>
                <w:rFonts w:eastAsiaTheme="minorHAnsi"/>
                <w:color w:val="000000"/>
                <w:sz w:val="21"/>
                <w:szCs w:val="21"/>
                <w:lang w:val="en-CA"/>
              </w:rPr>
            </w:pPr>
            <w:r w:rsidRPr="002D2FCF">
              <w:rPr>
                <w:rFonts w:eastAsiaTheme="minorHAnsi"/>
                <w:color w:val="000000"/>
                <w:sz w:val="21"/>
                <w:szCs w:val="21"/>
                <w:lang w:val="en-CA"/>
              </w:rPr>
              <w:t>8.73</w:t>
            </w:r>
          </w:p>
        </w:tc>
        <w:tc>
          <w:tcPr>
            <w:tcW w:w="617" w:type="pct"/>
            <w:tcBorders>
              <w:top w:val="single" w:sz="4" w:space="0" w:color="auto"/>
              <w:left w:val="single" w:sz="4" w:space="0" w:color="auto"/>
              <w:bottom w:val="single" w:sz="4" w:space="0" w:color="auto"/>
              <w:right w:val="single" w:sz="4" w:space="0" w:color="auto"/>
            </w:tcBorders>
            <w:noWrap/>
            <w:tcMar>
              <w:right w:w="230" w:type="dxa"/>
            </w:tcMar>
          </w:tcPr>
          <w:p w14:paraId="45FAC7E2" w14:textId="77777777" w:rsidR="000B4D90" w:rsidRPr="002D2FCF" w:rsidRDefault="000B4D90" w:rsidP="002302E1">
            <w:pPr>
              <w:jc w:val="right"/>
              <w:rPr>
                <w:color w:val="000000"/>
                <w:sz w:val="21"/>
                <w:szCs w:val="21"/>
                <w:lang w:val="en-CA"/>
              </w:rPr>
            </w:pPr>
            <w:r w:rsidRPr="002D2FCF">
              <w:rPr>
                <w:color w:val="000000"/>
                <w:sz w:val="21"/>
                <w:szCs w:val="21"/>
                <w:lang w:val="en-CA"/>
              </w:rPr>
              <w:t>4.55</w:t>
            </w:r>
          </w:p>
        </w:tc>
        <w:tc>
          <w:tcPr>
            <w:tcW w:w="618" w:type="pct"/>
            <w:tcBorders>
              <w:top w:val="single" w:sz="4" w:space="0" w:color="auto"/>
              <w:left w:val="single" w:sz="4" w:space="0" w:color="auto"/>
              <w:bottom w:val="single" w:sz="4" w:space="0" w:color="auto"/>
            </w:tcBorders>
            <w:noWrap/>
            <w:tcMar>
              <w:right w:w="230" w:type="dxa"/>
            </w:tcMar>
          </w:tcPr>
          <w:p w14:paraId="40D31573" w14:textId="77777777" w:rsidR="000B4D90" w:rsidRPr="002D2FCF" w:rsidRDefault="000B4D90" w:rsidP="002302E1">
            <w:pPr>
              <w:jc w:val="right"/>
              <w:rPr>
                <w:rFonts w:eastAsiaTheme="minorHAnsi"/>
                <w:color w:val="000000"/>
                <w:sz w:val="21"/>
                <w:szCs w:val="21"/>
                <w:lang w:val="en-CA"/>
              </w:rPr>
            </w:pPr>
            <w:r w:rsidRPr="002D2FCF">
              <w:rPr>
                <w:rFonts w:eastAsiaTheme="minorHAnsi"/>
                <w:color w:val="000000"/>
                <w:sz w:val="21"/>
                <w:szCs w:val="21"/>
                <w:lang w:val="en-CA"/>
              </w:rPr>
              <w:t>6.67</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7CEAA947" w14:textId="77777777" w:rsidR="000B4D90" w:rsidRPr="002D2FCF" w:rsidRDefault="000B4D90" w:rsidP="002302E1">
            <w:pPr>
              <w:jc w:val="right"/>
              <w:rPr>
                <w:color w:val="000000"/>
                <w:sz w:val="21"/>
                <w:szCs w:val="21"/>
                <w:lang w:val="en-CA"/>
              </w:rPr>
            </w:pPr>
            <w:r w:rsidRPr="002D2FCF">
              <w:rPr>
                <w:color w:val="000000"/>
                <w:sz w:val="21"/>
                <w:szCs w:val="21"/>
                <w:lang w:val="en-CA"/>
              </w:rPr>
              <w:t>5.81</w:t>
            </w:r>
          </w:p>
        </w:tc>
        <w:tc>
          <w:tcPr>
            <w:tcW w:w="617" w:type="pct"/>
            <w:tcBorders>
              <w:top w:val="single" w:sz="4" w:space="0" w:color="auto"/>
              <w:left w:val="single" w:sz="4" w:space="0" w:color="auto"/>
              <w:bottom w:val="single" w:sz="4" w:space="0" w:color="auto"/>
              <w:right w:val="single" w:sz="4" w:space="0" w:color="auto"/>
            </w:tcBorders>
            <w:tcMar>
              <w:right w:w="230" w:type="dxa"/>
            </w:tcMar>
          </w:tcPr>
          <w:p w14:paraId="516CF417" w14:textId="77777777" w:rsidR="000B4D90" w:rsidRPr="002D2FCF" w:rsidRDefault="000B4D90" w:rsidP="002302E1">
            <w:pPr>
              <w:jc w:val="right"/>
              <w:rPr>
                <w:rFonts w:eastAsiaTheme="minorHAnsi"/>
                <w:color w:val="000000"/>
                <w:sz w:val="21"/>
                <w:szCs w:val="21"/>
                <w:lang w:val="en-CA"/>
              </w:rPr>
            </w:pPr>
            <w:r w:rsidRPr="002D2FCF">
              <w:rPr>
                <w:rFonts w:eastAsiaTheme="minorHAnsi"/>
                <w:color w:val="000000"/>
                <w:sz w:val="21"/>
                <w:szCs w:val="21"/>
                <w:lang w:val="en-CA"/>
              </w:rPr>
              <w:t>7.78</w:t>
            </w:r>
          </w:p>
        </w:tc>
        <w:tc>
          <w:tcPr>
            <w:tcW w:w="618" w:type="pct"/>
            <w:tcBorders>
              <w:top w:val="single" w:sz="4" w:space="0" w:color="auto"/>
              <w:bottom w:val="single" w:sz="4" w:space="0" w:color="auto"/>
              <w:right w:val="single" w:sz="4" w:space="0" w:color="auto"/>
            </w:tcBorders>
            <w:shd w:val="clear" w:color="auto" w:fill="auto"/>
            <w:noWrap/>
            <w:tcMar>
              <w:right w:w="230" w:type="dxa"/>
            </w:tcMar>
          </w:tcPr>
          <w:p w14:paraId="5BDCF464" w14:textId="77777777" w:rsidR="000B4D90" w:rsidRPr="002D2FCF" w:rsidRDefault="000B4D90" w:rsidP="002302E1">
            <w:pPr>
              <w:jc w:val="right"/>
              <w:rPr>
                <w:rFonts w:eastAsiaTheme="minorHAnsi"/>
                <w:color w:val="000000"/>
                <w:sz w:val="21"/>
                <w:szCs w:val="21"/>
              </w:rPr>
            </w:pPr>
            <w:r w:rsidRPr="002D2FCF">
              <w:rPr>
                <w:color w:val="000000"/>
                <w:sz w:val="21"/>
                <w:szCs w:val="21"/>
              </w:rPr>
              <w:t>2.50</w:t>
            </w:r>
            <w:r w:rsidRPr="002D2FCF">
              <w:rPr>
                <w:rFonts w:eastAsiaTheme="minorHAnsi"/>
                <w:color w:val="000000"/>
                <w:sz w:val="21"/>
                <w:szCs w:val="21"/>
              </w:rPr>
              <w:t>**</w:t>
            </w:r>
          </w:p>
        </w:tc>
      </w:tr>
    </w:tbl>
    <w:p w14:paraId="62573802" w14:textId="1FC792A8" w:rsidR="000B4D90" w:rsidRPr="000B4D90" w:rsidRDefault="000B4D90" w:rsidP="002302E1">
      <w:pPr>
        <w:pStyle w:val="Heading1"/>
        <w:numPr>
          <w:ilvl w:val="0"/>
          <w:numId w:val="0"/>
        </w:numPr>
        <w:spacing w:after="0"/>
        <w:rPr>
          <w:sz w:val="19"/>
          <w:szCs w:val="19"/>
          <w:lang w:val="en-CA"/>
        </w:rPr>
      </w:pPr>
      <w:r w:rsidRPr="000B4D90">
        <w:rPr>
          <w:sz w:val="19"/>
          <w:szCs w:val="19"/>
          <w:lang w:val="en-CA"/>
        </w:rPr>
        <w:t xml:space="preserve">* Country programme </w:t>
      </w:r>
      <w:r w:rsidR="001D216A">
        <w:rPr>
          <w:sz w:val="19"/>
          <w:szCs w:val="19"/>
          <w:lang w:val="en-CA"/>
        </w:rPr>
        <w:t xml:space="preserve">(CP) </w:t>
      </w:r>
      <w:r w:rsidRPr="000B4D90">
        <w:rPr>
          <w:sz w:val="19"/>
          <w:szCs w:val="19"/>
          <w:lang w:val="en-CA"/>
        </w:rPr>
        <w:t>data.</w:t>
      </w:r>
    </w:p>
    <w:p w14:paraId="470C87EE" w14:textId="77777777" w:rsidR="000B4D90" w:rsidRPr="000B4D90" w:rsidRDefault="000B4D90" w:rsidP="002302E1">
      <w:pPr>
        <w:pStyle w:val="Heading1"/>
        <w:numPr>
          <w:ilvl w:val="0"/>
          <w:numId w:val="0"/>
        </w:numPr>
        <w:rPr>
          <w:sz w:val="19"/>
          <w:szCs w:val="19"/>
          <w:highlight w:val="magenta"/>
          <w:lang w:val="en-CA"/>
        </w:rPr>
      </w:pPr>
      <w:r w:rsidRPr="000B4D90">
        <w:rPr>
          <w:sz w:val="19"/>
          <w:szCs w:val="19"/>
          <w:lang w:val="en-CA"/>
        </w:rPr>
        <w:t>**Average consumption between 2007 and 2009.</w:t>
      </w:r>
    </w:p>
    <w:p w14:paraId="262363A7" w14:textId="37F76247" w:rsidR="00363873" w:rsidRPr="001D0C29" w:rsidRDefault="00363873" w:rsidP="002302E1">
      <w:pPr>
        <w:pStyle w:val="Heading1"/>
        <w:rPr>
          <w:lang w:val="en-CA"/>
        </w:rPr>
      </w:pPr>
      <w:r w:rsidRPr="001D0C29">
        <w:rPr>
          <w:lang w:val="en-CA"/>
        </w:rPr>
        <w:t xml:space="preserve">Since 2016, HCFC consumption has continued to decrease steadily due to the control measures imposed on ODS imports, including the quota system, the ban on imports of HCFC-141b in pure form as of 1 January 2014, the ban on new HCFC-22-based air-conditioning </w:t>
      </w:r>
      <w:r w:rsidR="001D216A">
        <w:rPr>
          <w:lang w:val="en-CA"/>
        </w:rPr>
        <w:t xml:space="preserve">(AC) </w:t>
      </w:r>
      <w:r w:rsidR="000F12E7">
        <w:rPr>
          <w:lang w:val="en-CA"/>
        </w:rPr>
        <w:t xml:space="preserve">installations as of 1 </w:t>
      </w:r>
      <w:r w:rsidRPr="001D0C29">
        <w:rPr>
          <w:lang w:val="en-CA"/>
        </w:rPr>
        <w:t>January</w:t>
      </w:r>
      <w:r w:rsidR="001D216A">
        <w:rPr>
          <w:lang w:val="en-CA"/>
        </w:rPr>
        <w:t> </w:t>
      </w:r>
      <w:r w:rsidRPr="001D0C29">
        <w:rPr>
          <w:lang w:val="en-CA"/>
        </w:rPr>
        <w:t>2016, and the ban on the use of HCFC-22 for flushing refrigeration systems as of 1 January 2019. In addition, the implementation of the phase-out activities conducted under the HPMP, including the technical assistance and training provided to the refrigeration serving sector, have contributed to the sustained reductions in HCFC consumption.</w:t>
      </w:r>
    </w:p>
    <w:p w14:paraId="36B2CE97" w14:textId="58CFE5B3" w:rsidR="00363873" w:rsidRPr="001D0C29" w:rsidRDefault="00363873" w:rsidP="002302E1">
      <w:pPr>
        <w:pStyle w:val="Heading1"/>
        <w:tabs>
          <w:tab w:val="num" w:pos="709"/>
        </w:tabs>
        <w:rPr>
          <w:lang w:val="en-CA"/>
        </w:rPr>
      </w:pPr>
      <w:r w:rsidRPr="001D0C29">
        <w:rPr>
          <w:lang w:val="en-CA"/>
        </w:rPr>
        <w:t xml:space="preserve">The decrease in imports of HCFC-141b contained in pre-blended polyols in 2016 was due to the use of stocks that were available at the largest non-eligible consumer </w:t>
      </w:r>
      <w:r w:rsidRPr="00210438">
        <w:rPr>
          <w:lang w:val="en-CA"/>
        </w:rPr>
        <w:t xml:space="preserve">enterprise, </w:t>
      </w:r>
      <w:proofErr w:type="spellStart"/>
      <w:r w:rsidRPr="00210438">
        <w:rPr>
          <w:lang w:val="en-CA"/>
        </w:rPr>
        <w:t>Huurre</w:t>
      </w:r>
      <w:proofErr w:type="spellEnd"/>
      <w:r w:rsidRPr="00210438">
        <w:rPr>
          <w:lang w:val="en-CA"/>
        </w:rPr>
        <w:t xml:space="preserve"> Panama, and the</w:t>
      </w:r>
      <w:r w:rsidRPr="001D0C29">
        <w:rPr>
          <w:lang w:val="en-CA"/>
        </w:rPr>
        <w:t xml:space="preserve"> increase in 2019 was due to imports for stockpiling by enterprises before </w:t>
      </w:r>
      <w:r w:rsidR="008774B9">
        <w:rPr>
          <w:lang w:val="en-CA"/>
        </w:rPr>
        <w:t>the ban entered into force on 1 </w:t>
      </w:r>
      <w:r w:rsidRPr="001D0C29">
        <w:rPr>
          <w:lang w:val="en-CA"/>
        </w:rPr>
        <w:t>January</w:t>
      </w:r>
      <w:r w:rsidR="008774B9">
        <w:rPr>
          <w:lang w:val="en-CA"/>
        </w:rPr>
        <w:t> </w:t>
      </w:r>
      <w:r w:rsidRPr="001D0C29">
        <w:rPr>
          <w:lang w:val="en-CA"/>
        </w:rPr>
        <w:t>2020.</w:t>
      </w:r>
    </w:p>
    <w:p w14:paraId="0F30A8CB" w14:textId="3620D636" w:rsidR="00583282" w:rsidRDefault="00BA1CAC" w:rsidP="002302E1">
      <w:pPr>
        <w:pStyle w:val="Heading1"/>
        <w:rPr>
          <w:lang w:val="en-CA"/>
        </w:rPr>
      </w:pPr>
      <w:r>
        <w:t xml:space="preserve">Import </w:t>
      </w:r>
      <w:r w:rsidR="007049A6" w:rsidRPr="00D05EEF">
        <w:t xml:space="preserve">quotas for </w:t>
      </w:r>
      <w:r w:rsidR="007049A6">
        <w:t>HCFC</w:t>
      </w:r>
      <w:r w:rsidR="00C862C4">
        <w:noBreakHyphen/>
      </w:r>
      <w:r w:rsidR="007049A6">
        <w:t>123 and R</w:t>
      </w:r>
      <w:r w:rsidR="001D216A">
        <w:noBreakHyphen/>
      </w:r>
      <w:r w:rsidR="007049A6">
        <w:t>409A</w:t>
      </w:r>
      <w:r>
        <w:t xml:space="preserve"> (a </w:t>
      </w:r>
      <w:r w:rsidR="00C862C4">
        <w:t xml:space="preserve">refrigerant </w:t>
      </w:r>
      <w:r>
        <w:t>blend containing</w:t>
      </w:r>
      <w:r w:rsidR="007C0F02">
        <w:t xml:space="preserve"> HCFC-22,</w:t>
      </w:r>
      <w:r>
        <w:t xml:space="preserve"> HCFC</w:t>
      </w:r>
      <w:r w:rsidR="001D216A">
        <w:noBreakHyphen/>
      </w:r>
      <w:r>
        <w:t>124 and HCFC</w:t>
      </w:r>
      <w:r w:rsidR="001D216A">
        <w:noBreakHyphen/>
      </w:r>
      <w:r>
        <w:t>142b</w:t>
      </w:r>
      <w:r w:rsidR="00C862C4">
        <w:t xml:space="preserve"> used in some RAC equipment</w:t>
      </w:r>
      <w:r>
        <w:t>)</w:t>
      </w:r>
      <w:r w:rsidR="007049A6" w:rsidRPr="00D05EEF">
        <w:t xml:space="preserve"> were requested and allocated during 2018-2019</w:t>
      </w:r>
      <w:r>
        <w:t xml:space="preserve"> but </w:t>
      </w:r>
      <w:r w:rsidR="007049A6" w:rsidRPr="00D05EEF">
        <w:t>there were no imports of th</w:t>
      </w:r>
      <w:r>
        <w:t>ese substances for that period</w:t>
      </w:r>
      <w:r w:rsidR="007049A6">
        <w:t>.</w:t>
      </w:r>
      <w:r w:rsidR="001D216A">
        <w:t xml:space="preserve"> However,</w:t>
      </w:r>
      <w:r>
        <w:t xml:space="preserve"> </w:t>
      </w:r>
      <w:r w:rsidR="0098387D">
        <w:t xml:space="preserve">these substances </w:t>
      </w:r>
      <w:r>
        <w:t xml:space="preserve">cannot be considered </w:t>
      </w:r>
      <w:r w:rsidR="0098387D">
        <w:t>to have been</w:t>
      </w:r>
      <w:r>
        <w:t xml:space="preserve"> phased</w:t>
      </w:r>
      <w:r w:rsidR="0098387D">
        <w:t xml:space="preserve"> </w:t>
      </w:r>
      <w:r>
        <w:t>out yet</w:t>
      </w:r>
      <w:r w:rsidR="001D216A">
        <w:t>,</w:t>
      </w:r>
      <w:r>
        <w:t xml:space="preserve"> as they can be imported in future years</w:t>
      </w:r>
      <w:r w:rsidR="001D216A">
        <w:t>,</w:t>
      </w:r>
      <w:r>
        <w:t xml:space="preserve"> subject to needs.</w:t>
      </w:r>
      <w:r w:rsidR="00AB5D93" w:rsidRPr="00AB5D93">
        <w:t xml:space="preserve"> </w:t>
      </w:r>
      <w:r w:rsidR="00753784">
        <w:t xml:space="preserve"> </w:t>
      </w:r>
    </w:p>
    <w:p w14:paraId="7CAF7C17" w14:textId="0CB17138" w:rsidR="00FE1FBE" w:rsidRPr="007049A6" w:rsidRDefault="00FE1FBE" w:rsidP="002302E1">
      <w:pPr>
        <w:pStyle w:val="Heading1"/>
        <w:numPr>
          <w:ilvl w:val="0"/>
          <w:numId w:val="0"/>
        </w:numPr>
        <w:tabs>
          <w:tab w:val="num" w:pos="709"/>
        </w:tabs>
        <w:rPr>
          <w:i/>
          <w:lang w:val="en-CA"/>
        </w:rPr>
      </w:pPr>
      <w:r w:rsidRPr="007049A6">
        <w:rPr>
          <w:i/>
          <w:lang w:val="en-CA"/>
        </w:rPr>
        <w:t>CP implementation report</w:t>
      </w:r>
    </w:p>
    <w:p w14:paraId="723501E0" w14:textId="42770CA3" w:rsidR="00FE1FBE" w:rsidRPr="00B64B00" w:rsidRDefault="00FE1FBE" w:rsidP="002302E1">
      <w:pPr>
        <w:pStyle w:val="Heading1"/>
        <w:rPr>
          <w:lang w:val="en-CA"/>
        </w:rPr>
      </w:pPr>
      <w:r w:rsidRPr="008A16B9">
        <w:rPr>
          <w:lang w:val="en-CA"/>
        </w:rPr>
        <w:t xml:space="preserve">The Government </w:t>
      </w:r>
      <w:r w:rsidRPr="00363873">
        <w:rPr>
          <w:lang w:val="en-CA"/>
        </w:rPr>
        <w:t xml:space="preserve">of </w:t>
      </w:r>
      <w:r w:rsidR="00363873" w:rsidRPr="00363873">
        <w:rPr>
          <w:lang w:val="en-CA"/>
        </w:rPr>
        <w:t>Panama</w:t>
      </w:r>
      <w:r w:rsidRPr="00363873">
        <w:rPr>
          <w:lang w:val="en-CA"/>
        </w:rPr>
        <w:t xml:space="preserve"> reported HCFC sector consumption data under the 20</w:t>
      </w:r>
      <w:r w:rsidR="00363873" w:rsidRPr="00363873">
        <w:rPr>
          <w:lang w:val="en-CA"/>
        </w:rPr>
        <w:t>19</w:t>
      </w:r>
      <w:r w:rsidR="001A555A" w:rsidRPr="00363873">
        <w:rPr>
          <w:lang w:val="en-CA"/>
        </w:rPr>
        <w:t xml:space="preserve"> CP</w:t>
      </w:r>
      <w:r w:rsidR="001A555A">
        <w:rPr>
          <w:lang w:val="en-CA"/>
        </w:rPr>
        <w:t xml:space="preserve"> implementation report </w:t>
      </w:r>
      <w:r w:rsidR="0098387D">
        <w:rPr>
          <w:lang w:val="en-CA"/>
        </w:rPr>
        <w:t xml:space="preserve">that </w:t>
      </w:r>
      <w:r w:rsidR="001A555A">
        <w:rPr>
          <w:lang w:val="en-CA"/>
        </w:rPr>
        <w:t xml:space="preserve">is consistent with the data reported under Article 7 of the Montreal Protocol. </w:t>
      </w:r>
    </w:p>
    <w:p w14:paraId="2A7B6895" w14:textId="661DF5D2" w:rsidR="009E7929" w:rsidRDefault="009E7929" w:rsidP="002302E1">
      <w:pPr>
        <w:pStyle w:val="Heading1"/>
        <w:numPr>
          <w:ilvl w:val="0"/>
          <w:numId w:val="0"/>
        </w:numPr>
        <w:rPr>
          <w:u w:val="single"/>
          <w:lang w:val="en-CA"/>
        </w:rPr>
      </w:pPr>
      <w:r w:rsidRPr="00363873">
        <w:rPr>
          <w:u w:val="single"/>
          <w:lang w:val="en-CA"/>
        </w:rPr>
        <w:t>Status of progress and disbursement</w:t>
      </w:r>
    </w:p>
    <w:p w14:paraId="018B4A5A" w14:textId="5B921649" w:rsidR="00363873" w:rsidRPr="00363873" w:rsidRDefault="00363873" w:rsidP="002302E1">
      <w:pPr>
        <w:rPr>
          <w:i/>
          <w:highlight w:val="yellow"/>
          <w:lang w:val="en-CA"/>
        </w:rPr>
      </w:pPr>
      <w:r w:rsidRPr="00B927DE">
        <w:rPr>
          <w:i/>
          <w:lang w:val="en-CA"/>
        </w:rPr>
        <w:t>Legal framework</w:t>
      </w:r>
    </w:p>
    <w:p w14:paraId="57B002E2" w14:textId="77777777" w:rsidR="00363873" w:rsidRPr="00363873" w:rsidRDefault="00363873" w:rsidP="002302E1">
      <w:pPr>
        <w:rPr>
          <w:highlight w:val="yellow"/>
          <w:lang w:val="en-CA"/>
        </w:rPr>
      </w:pPr>
    </w:p>
    <w:p w14:paraId="3A30AD0D" w14:textId="3AC92EF5" w:rsidR="00506EA7" w:rsidRDefault="00363873" w:rsidP="002302E1">
      <w:pPr>
        <w:pStyle w:val="Heading1"/>
        <w:rPr>
          <w:lang w:val="en-US" w:eastAsia="en-CA"/>
        </w:rPr>
      </w:pPr>
      <w:r w:rsidRPr="00210438">
        <w:rPr>
          <w:lang w:val="en-CA"/>
        </w:rPr>
        <w:t xml:space="preserve">The Government </w:t>
      </w:r>
      <w:r w:rsidR="00B927DE" w:rsidRPr="00210438">
        <w:rPr>
          <w:lang w:val="en-CA"/>
        </w:rPr>
        <w:t xml:space="preserve">of Panama </w:t>
      </w:r>
      <w:r w:rsidR="001A11AC" w:rsidRPr="00210438">
        <w:rPr>
          <w:lang w:val="en-CA"/>
        </w:rPr>
        <w:t>established</w:t>
      </w:r>
      <w:r w:rsidR="00B927DE" w:rsidRPr="00210438">
        <w:rPr>
          <w:lang w:val="en-CA"/>
        </w:rPr>
        <w:t xml:space="preserve"> a </w:t>
      </w:r>
      <w:r w:rsidRPr="00210438">
        <w:rPr>
          <w:lang w:val="en-CA"/>
        </w:rPr>
        <w:t xml:space="preserve">ban on the use of HCFC-22 as a cleaning agent </w:t>
      </w:r>
      <w:r w:rsidRPr="00210438">
        <w:rPr>
          <w:lang w:val="en-US" w:eastAsia="en-CA"/>
        </w:rPr>
        <w:t xml:space="preserve">in </w:t>
      </w:r>
      <w:r w:rsidR="00916B51" w:rsidRPr="00210438">
        <w:rPr>
          <w:lang w:val="en-US" w:eastAsia="en-CA"/>
        </w:rPr>
        <w:t>RAC</w:t>
      </w:r>
      <w:r w:rsidRPr="00210438">
        <w:rPr>
          <w:lang w:val="en-US" w:eastAsia="en-CA"/>
        </w:rPr>
        <w:t xml:space="preserve"> systems</w:t>
      </w:r>
      <w:r w:rsidR="00160289" w:rsidRPr="00210438">
        <w:rPr>
          <w:lang w:val="en-US" w:eastAsia="en-CA"/>
        </w:rPr>
        <w:t xml:space="preserve"> and in the </w:t>
      </w:r>
      <w:r w:rsidRPr="00210438">
        <w:rPr>
          <w:lang w:val="en-US" w:eastAsia="en-CA"/>
        </w:rPr>
        <w:t>production of extruded polystyrene (XPS) foam, both in existing and new facilities</w:t>
      </w:r>
      <w:r w:rsidR="00916B51" w:rsidRPr="00210438">
        <w:rPr>
          <w:lang w:val="en-US" w:eastAsia="en-CA"/>
        </w:rPr>
        <w:t>,</w:t>
      </w:r>
      <w:r w:rsidRPr="00210438">
        <w:rPr>
          <w:lang w:val="en-US" w:eastAsia="en-CA"/>
        </w:rPr>
        <w:t xml:space="preserve"> as of</w:t>
      </w:r>
      <w:r w:rsidRPr="00210438">
        <w:t xml:space="preserve"> </w:t>
      </w:r>
      <w:r w:rsidR="00B927DE" w:rsidRPr="00210438">
        <w:rPr>
          <w:lang w:val="en-US" w:eastAsia="en-CA"/>
        </w:rPr>
        <w:t xml:space="preserve">1 January 2019, </w:t>
      </w:r>
      <w:r w:rsidRPr="00210438">
        <w:rPr>
          <w:lang w:val="en-US" w:eastAsia="en-CA"/>
        </w:rPr>
        <w:t>and</w:t>
      </w:r>
      <w:r w:rsidR="00B927DE" w:rsidRPr="00210438">
        <w:rPr>
          <w:lang w:val="en-US" w:eastAsia="en-CA"/>
        </w:rPr>
        <w:t xml:space="preserve"> a</w:t>
      </w:r>
      <w:r w:rsidRPr="00210438">
        <w:rPr>
          <w:lang w:val="en-US" w:eastAsia="en-CA"/>
        </w:rPr>
        <w:t xml:space="preserve"> ban on imports of </w:t>
      </w:r>
      <w:r w:rsidR="006736CE" w:rsidRPr="00210438">
        <w:rPr>
          <w:lang w:val="en-US" w:eastAsia="en-CA"/>
        </w:rPr>
        <w:t xml:space="preserve">pre-blended </w:t>
      </w:r>
      <w:r w:rsidRPr="00210438">
        <w:rPr>
          <w:lang w:val="en-US" w:eastAsia="en-CA"/>
        </w:rPr>
        <w:t>polyols containing</w:t>
      </w:r>
      <w:r w:rsidRPr="00B927DE">
        <w:rPr>
          <w:lang w:val="en-US" w:eastAsia="en-CA"/>
        </w:rPr>
        <w:t xml:space="preserve"> HCFC-141b as of 1 January 2020.</w:t>
      </w:r>
      <w:r w:rsidR="00B927DE">
        <w:rPr>
          <w:lang w:val="en-US" w:eastAsia="en-CA"/>
        </w:rPr>
        <w:t xml:space="preserve"> </w:t>
      </w:r>
      <w:r w:rsidR="00506EA7" w:rsidRPr="00506EA7">
        <w:rPr>
          <w:lang w:val="en-US" w:eastAsia="en-CA"/>
        </w:rPr>
        <w:t>The Colon Free Trade Zone (FTZ) has also been subjected to the ban on imports of HCFC</w:t>
      </w:r>
      <w:r w:rsidR="00561BEF">
        <w:rPr>
          <w:lang w:val="en-US" w:eastAsia="en-CA"/>
        </w:rPr>
        <w:noBreakHyphen/>
      </w:r>
      <w:r w:rsidR="001E2737">
        <w:rPr>
          <w:lang w:val="en-US" w:eastAsia="en-CA"/>
        </w:rPr>
        <w:t>141b, pure or contained in pre</w:t>
      </w:r>
      <w:r w:rsidR="007938CC">
        <w:rPr>
          <w:lang w:val="en-US" w:eastAsia="en-CA"/>
        </w:rPr>
        <w:noBreakHyphen/>
      </w:r>
      <w:r w:rsidR="00506EA7" w:rsidRPr="00506EA7">
        <w:rPr>
          <w:lang w:val="en-US" w:eastAsia="en-CA"/>
        </w:rPr>
        <w:t>blended polyols.</w:t>
      </w:r>
    </w:p>
    <w:p w14:paraId="2D3C267E" w14:textId="5EC217A0" w:rsidR="00363873" w:rsidRDefault="001E2737" w:rsidP="002302E1">
      <w:pPr>
        <w:pStyle w:val="Heading1"/>
        <w:rPr>
          <w:lang w:val="en-CA"/>
        </w:rPr>
      </w:pPr>
      <w:r>
        <w:rPr>
          <w:lang w:val="en-US" w:eastAsia="en-CA"/>
        </w:rPr>
        <w:t xml:space="preserve">A total </w:t>
      </w:r>
      <w:r w:rsidR="0024120C">
        <w:rPr>
          <w:lang w:val="en-US" w:eastAsia="en-CA"/>
        </w:rPr>
        <w:t xml:space="preserve">of </w:t>
      </w:r>
      <w:r>
        <w:rPr>
          <w:lang w:val="en-US" w:eastAsia="en-CA"/>
        </w:rPr>
        <w:t>145 customs officers</w:t>
      </w:r>
      <w:r w:rsidR="001D216A">
        <w:rPr>
          <w:lang w:val="en-US" w:eastAsia="en-CA"/>
        </w:rPr>
        <w:t>,</w:t>
      </w:r>
      <w:r>
        <w:rPr>
          <w:lang w:val="en-US" w:eastAsia="en-CA"/>
        </w:rPr>
        <w:t xml:space="preserve"> including 39 women</w:t>
      </w:r>
      <w:r w:rsidR="001D216A">
        <w:rPr>
          <w:lang w:val="en-US" w:eastAsia="en-CA"/>
        </w:rPr>
        <w:t>,</w:t>
      </w:r>
      <w:r>
        <w:rPr>
          <w:lang w:val="en-US" w:eastAsia="en-CA"/>
        </w:rPr>
        <w:t xml:space="preserve"> received training on </w:t>
      </w:r>
      <w:r w:rsidR="0024120C">
        <w:rPr>
          <w:lang w:val="en-US" w:eastAsia="en-CA"/>
        </w:rPr>
        <w:t xml:space="preserve">the </w:t>
      </w:r>
      <w:r>
        <w:rPr>
          <w:lang w:val="en-US" w:eastAsia="en-CA"/>
        </w:rPr>
        <w:t>identification</w:t>
      </w:r>
      <w:r w:rsidR="007D2D09" w:rsidRPr="00B927DE">
        <w:rPr>
          <w:lang w:val="en-CA"/>
        </w:rPr>
        <w:t xml:space="preserve"> and control</w:t>
      </w:r>
      <w:r w:rsidR="007D2D09">
        <w:rPr>
          <w:lang w:val="en-CA"/>
        </w:rPr>
        <w:t xml:space="preserve"> of </w:t>
      </w:r>
      <w:r w:rsidR="00B927DE" w:rsidRPr="00B927DE">
        <w:rPr>
          <w:lang w:val="en-CA"/>
        </w:rPr>
        <w:t>HCFC</w:t>
      </w:r>
      <w:r w:rsidR="007D2D09">
        <w:rPr>
          <w:lang w:val="en-CA"/>
        </w:rPr>
        <w:t>s</w:t>
      </w:r>
      <w:r>
        <w:rPr>
          <w:lang w:val="en-CA"/>
        </w:rPr>
        <w:t>,</w:t>
      </w:r>
      <w:r w:rsidR="00363873" w:rsidRPr="00B927DE">
        <w:rPr>
          <w:lang w:val="en-CA"/>
        </w:rPr>
        <w:t xml:space="preserve"> </w:t>
      </w:r>
      <w:r w:rsidR="0024120C">
        <w:rPr>
          <w:lang w:val="en-CA"/>
        </w:rPr>
        <w:t xml:space="preserve">the </w:t>
      </w:r>
      <w:r w:rsidR="00B927DE">
        <w:rPr>
          <w:lang w:val="en-CA"/>
        </w:rPr>
        <w:t>operation of</w:t>
      </w:r>
      <w:r w:rsidR="00B927DE" w:rsidRPr="00B927DE">
        <w:rPr>
          <w:lang w:val="en-CA"/>
        </w:rPr>
        <w:t xml:space="preserve"> refrigerant identifier</w:t>
      </w:r>
      <w:r>
        <w:rPr>
          <w:lang w:val="en-CA"/>
        </w:rPr>
        <w:t>s,</w:t>
      </w:r>
      <w:r w:rsidR="00363873" w:rsidRPr="00B927DE">
        <w:rPr>
          <w:lang w:val="en-CA"/>
        </w:rPr>
        <w:t xml:space="preserve"> </w:t>
      </w:r>
      <w:r w:rsidR="005E5476">
        <w:rPr>
          <w:lang w:val="en-CA"/>
        </w:rPr>
        <w:t>trade control measures and</w:t>
      </w:r>
      <w:r w:rsidR="0024120C">
        <w:rPr>
          <w:lang w:val="en-CA"/>
        </w:rPr>
        <w:t xml:space="preserve"> the</w:t>
      </w:r>
      <w:r w:rsidR="007D2D09" w:rsidRPr="00B927DE">
        <w:rPr>
          <w:lang w:val="en-CA"/>
        </w:rPr>
        <w:t xml:space="preserve"> prevention of illicit trade within the framework of the Montreal Protocol</w:t>
      </w:r>
      <w:r>
        <w:rPr>
          <w:lang w:val="en-CA"/>
        </w:rPr>
        <w:t>,</w:t>
      </w:r>
      <w:r w:rsidR="00363873" w:rsidRPr="00B927DE">
        <w:rPr>
          <w:lang w:val="en-CA"/>
        </w:rPr>
        <w:t xml:space="preserve"> and </w:t>
      </w:r>
      <w:r w:rsidR="006736CE">
        <w:rPr>
          <w:lang w:val="en-CA"/>
        </w:rPr>
        <w:t xml:space="preserve">on matters related to </w:t>
      </w:r>
      <w:r w:rsidR="007D2D09" w:rsidRPr="00B927DE">
        <w:rPr>
          <w:lang w:val="en-CA"/>
        </w:rPr>
        <w:t>the implementation of the Montreal Protocol</w:t>
      </w:r>
      <w:r w:rsidR="007D2D09">
        <w:rPr>
          <w:lang w:val="en-CA"/>
        </w:rPr>
        <w:t xml:space="preserve">. </w:t>
      </w:r>
      <w:r w:rsidR="00783F60">
        <w:rPr>
          <w:lang w:val="en-CA"/>
        </w:rPr>
        <w:t xml:space="preserve">Sections of the </w:t>
      </w:r>
      <w:r w:rsidR="00363873" w:rsidRPr="007D2D09">
        <w:rPr>
          <w:lang w:val="en-CA"/>
        </w:rPr>
        <w:t>ISO standard 5149:2014 on safety and environmental aspects applicable to refri</w:t>
      </w:r>
      <w:r w:rsidR="007D2D09">
        <w:rPr>
          <w:lang w:val="en-CA"/>
        </w:rPr>
        <w:t xml:space="preserve">geration systems and heat pumps </w:t>
      </w:r>
      <w:r w:rsidR="00783F60">
        <w:rPr>
          <w:lang w:val="en-CA"/>
        </w:rPr>
        <w:t xml:space="preserve">have been </w:t>
      </w:r>
      <w:r w:rsidR="00783F60" w:rsidRPr="007D2D09">
        <w:rPr>
          <w:lang w:val="en-CA"/>
        </w:rPr>
        <w:t>approved</w:t>
      </w:r>
      <w:r w:rsidR="00783F60">
        <w:rPr>
          <w:lang w:val="en-CA"/>
        </w:rPr>
        <w:t xml:space="preserve"> (i.e., </w:t>
      </w:r>
      <w:r w:rsidR="007D2D09">
        <w:rPr>
          <w:lang w:val="en-CA"/>
        </w:rPr>
        <w:t>p</w:t>
      </w:r>
      <w:r w:rsidR="00363873" w:rsidRPr="007D2D09">
        <w:rPr>
          <w:lang w:val="en-CA"/>
        </w:rPr>
        <w:t xml:space="preserve">art I </w:t>
      </w:r>
      <w:r w:rsidR="00783F60">
        <w:rPr>
          <w:lang w:val="en-CA"/>
        </w:rPr>
        <w:t xml:space="preserve">on </w:t>
      </w:r>
      <w:r w:rsidR="00363873" w:rsidRPr="007D2D09">
        <w:rPr>
          <w:lang w:val="en-CA"/>
        </w:rPr>
        <w:t>definitions, classification and selection criteria</w:t>
      </w:r>
      <w:r w:rsidR="007D2D09">
        <w:rPr>
          <w:lang w:val="en-CA"/>
        </w:rPr>
        <w:t>,</w:t>
      </w:r>
      <w:r w:rsidR="00363873" w:rsidRPr="007D2D09">
        <w:rPr>
          <w:lang w:val="en-CA"/>
        </w:rPr>
        <w:t xml:space="preserve"> and part III </w:t>
      </w:r>
      <w:r w:rsidR="00783F60">
        <w:rPr>
          <w:lang w:val="en-CA"/>
        </w:rPr>
        <w:t xml:space="preserve">on </w:t>
      </w:r>
      <w:r w:rsidR="00363873" w:rsidRPr="007D2D09">
        <w:rPr>
          <w:lang w:val="en-CA"/>
        </w:rPr>
        <w:t>installation pla</w:t>
      </w:r>
      <w:r w:rsidR="006D1793">
        <w:rPr>
          <w:lang w:val="en-CA"/>
        </w:rPr>
        <w:t>ce)</w:t>
      </w:r>
      <w:r w:rsidR="00783F60">
        <w:rPr>
          <w:lang w:val="en-CA"/>
        </w:rPr>
        <w:t>.</w:t>
      </w:r>
    </w:p>
    <w:p w14:paraId="7F5CBDA1" w14:textId="733D08D7" w:rsidR="002172FA" w:rsidRPr="002172FA" w:rsidRDefault="002172FA" w:rsidP="002302E1">
      <w:pPr>
        <w:pStyle w:val="Heading1"/>
        <w:widowControl w:val="0"/>
        <w:rPr>
          <w:lang w:val="en-CA"/>
        </w:rPr>
      </w:pPr>
      <w:r w:rsidRPr="00B927DE">
        <w:rPr>
          <w:lang w:val="en-CA"/>
        </w:rPr>
        <w:t>The Government of Panama ratified the Kig</w:t>
      </w:r>
      <w:r>
        <w:rPr>
          <w:lang w:val="en-CA"/>
        </w:rPr>
        <w:t>ali Amendment on 28 September 2018</w:t>
      </w:r>
      <w:r w:rsidR="007938CC">
        <w:rPr>
          <w:lang w:val="en-CA"/>
        </w:rPr>
        <w:t>.</w:t>
      </w:r>
    </w:p>
    <w:p w14:paraId="6DC70AF8" w14:textId="77777777" w:rsidR="00363873" w:rsidRPr="00DD7355" w:rsidRDefault="00363873" w:rsidP="00A16C53">
      <w:pPr>
        <w:pStyle w:val="Heading1"/>
        <w:keepNext/>
        <w:keepLines/>
        <w:numPr>
          <w:ilvl w:val="0"/>
          <w:numId w:val="0"/>
        </w:numPr>
        <w:rPr>
          <w:i/>
          <w:lang w:val="en-CA"/>
        </w:rPr>
      </w:pPr>
      <w:r w:rsidRPr="006D1793">
        <w:rPr>
          <w:i/>
          <w:lang w:val="en-CA"/>
        </w:rPr>
        <w:lastRenderedPageBreak/>
        <w:t xml:space="preserve">Free Trade </w:t>
      </w:r>
      <w:r w:rsidRPr="00DD7355">
        <w:rPr>
          <w:i/>
          <w:lang w:val="en-CA"/>
        </w:rPr>
        <w:t>Zone (FTZ)</w:t>
      </w:r>
    </w:p>
    <w:p w14:paraId="34EFD90C" w14:textId="52BF82A6" w:rsidR="00DD7355" w:rsidRPr="00DD7355" w:rsidRDefault="00E319A0" w:rsidP="00A16C53">
      <w:pPr>
        <w:pStyle w:val="Heading1"/>
        <w:keepNext/>
        <w:keepLines/>
        <w:rPr>
          <w:i/>
          <w:lang w:val="en-CA"/>
        </w:rPr>
      </w:pPr>
      <w:r w:rsidRPr="00DD7355">
        <w:rPr>
          <w:lang w:val="en-CA"/>
        </w:rPr>
        <w:t xml:space="preserve">In line with the decision approving the last tranche of stage II of the HPMP </w:t>
      </w:r>
      <w:r w:rsidR="009D3E70">
        <w:rPr>
          <w:lang w:val="en-CA"/>
        </w:rPr>
        <w:t>under</w:t>
      </w:r>
      <w:r w:rsidRPr="00DD7355">
        <w:rPr>
          <w:lang w:val="en-CA"/>
        </w:rPr>
        <w:t xml:space="preserve"> the </w:t>
      </w:r>
      <w:r w:rsidR="009D3E70">
        <w:rPr>
          <w:lang w:val="en-CA"/>
        </w:rPr>
        <w:t xml:space="preserve">IAP for the </w:t>
      </w:r>
      <w:r w:rsidRPr="00DD7355">
        <w:rPr>
          <w:lang w:val="en-CA"/>
        </w:rPr>
        <w:t>85</w:t>
      </w:r>
      <w:r w:rsidRPr="00DD7355">
        <w:rPr>
          <w:vertAlign w:val="superscript"/>
          <w:lang w:val="en-CA"/>
        </w:rPr>
        <w:t>th</w:t>
      </w:r>
      <w:r w:rsidR="007938CC">
        <w:rPr>
          <w:lang w:val="en-CA"/>
        </w:rPr>
        <w:t> </w:t>
      </w:r>
      <w:r w:rsidRPr="00DD7355">
        <w:rPr>
          <w:lang w:val="en-CA"/>
        </w:rPr>
        <w:t>meeting,</w:t>
      </w:r>
      <w:r w:rsidRPr="00DD7355">
        <w:rPr>
          <w:rStyle w:val="FootnoteReference"/>
          <w:lang w:val="en-CA"/>
        </w:rPr>
        <w:footnoteReference w:id="5"/>
      </w:r>
      <w:r w:rsidR="005E5476">
        <w:rPr>
          <w:lang w:val="en-CA"/>
        </w:rPr>
        <w:t xml:space="preserve"> </w:t>
      </w:r>
      <w:r w:rsidR="006A67FF" w:rsidRPr="00DD7355">
        <w:rPr>
          <w:lang w:val="en-CA"/>
        </w:rPr>
        <w:t xml:space="preserve">UNDP reported that the </w:t>
      </w:r>
      <w:r w:rsidR="00363873" w:rsidRPr="00DD7355">
        <w:rPr>
          <w:lang w:val="en-CA"/>
        </w:rPr>
        <w:t xml:space="preserve">Government of Panama </w:t>
      </w:r>
      <w:r w:rsidR="0024120C">
        <w:rPr>
          <w:lang w:val="en-CA"/>
        </w:rPr>
        <w:t xml:space="preserve">has </w:t>
      </w:r>
      <w:r w:rsidR="00363873" w:rsidRPr="00DD7355">
        <w:rPr>
          <w:lang w:val="en-CA"/>
        </w:rPr>
        <w:t>continued its efforts to strengthen the ODS control mechanisms of the FTZ</w:t>
      </w:r>
      <w:r w:rsidR="00F5171C">
        <w:rPr>
          <w:lang w:val="en-CA"/>
        </w:rPr>
        <w:t xml:space="preserve"> and </w:t>
      </w:r>
      <w:r w:rsidR="00363873" w:rsidRPr="00DD7355">
        <w:rPr>
          <w:lang w:val="en-CA"/>
        </w:rPr>
        <w:t>confirmed that as of 1 January 2020, imports of HCFC</w:t>
      </w:r>
      <w:r w:rsidR="00AE0911">
        <w:rPr>
          <w:lang w:val="en-CA"/>
        </w:rPr>
        <w:noBreakHyphen/>
      </w:r>
      <w:r w:rsidR="00363873" w:rsidRPr="00DD7355">
        <w:rPr>
          <w:lang w:val="en-CA"/>
        </w:rPr>
        <w:t>141b contained in pre</w:t>
      </w:r>
      <w:r w:rsidR="005E5476">
        <w:rPr>
          <w:lang w:val="en-CA"/>
        </w:rPr>
        <w:noBreakHyphen/>
      </w:r>
      <w:r w:rsidR="00363873" w:rsidRPr="00DD7355">
        <w:rPr>
          <w:lang w:val="en-CA"/>
        </w:rPr>
        <w:t>blended polyols by the FTZ is zero</w:t>
      </w:r>
      <w:r w:rsidR="00530265">
        <w:rPr>
          <w:lang w:val="en-CA"/>
        </w:rPr>
        <w:t>.</w:t>
      </w:r>
      <w:r w:rsidR="00E01905">
        <w:rPr>
          <w:lang w:val="en-CA"/>
        </w:rPr>
        <w:t xml:space="preserve"> </w:t>
      </w:r>
    </w:p>
    <w:p w14:paraId="106ADF45" w14:textId="3FEF3CE6" w:rsidR="00DD7355" w:rsidRPr="00DD7355" w:rsidRDefault="00530265" w:rsidP="002302E1">
      <w:pPr>
        <w:pStyle w:val="Heading1"/>
        <w:rPr>
          <w:lang w:val="en-CA"/>
        </w:rPr>
      </w:pPr>
      <w:r>
        <w:rPr>
          <w:lang w:val="en-CA"/>
        </w:rPr>
        <w:t>A</w:t>
      </w:r>
      <w:r w:rsidR="00DD7355" w:rsidRPr="00DD7355">
        <w:rPr>
          <w:lang w:val="en-CA"/>
        </w:rPr>
        <w:t xml:space="preserve"> first working session was conducted with the FTZ authorities</w:t>
      </w:r>
      <w:r>
        <w:rPr>
          <w:lang w:val="en-CA"/>
        </w:rPr>
        <w:t xml:space="preserve"> (after the approval of the last tranche at the IAP), where</w:t>
      </w:r>
      <w:r w:rsidR="005E652E">
        <w:rPr>
          <w:lang w:val="en-CA"/>
        </w:rPr>
        <w:t xml:space="preserve"> it was </w:t>
      </w:r>
      <w:r w:rsidR="005E652E" w:rsidRPr="00DD7355">
        <w:rPr>
          <w:lang w:val="en-CA"/>
        </w:rPr>
        <w:t>agree</w:t>
      </w:r>
      <w:r w:rsidR="005E652E">
        <w:rPr>
          <w:lang w:val="en-CA"/>
        </w:rPr>
        <w:t xml:space="preserve">d </w:t>
      </w:r>
      <w:r w:rsidR="00DD7355" w:rsidRPr="00DD7355">
        <w:rPr>
          <w:lang w:val="en-CA"/>
        </w:rPr>
        <w:t xml:space="preserve">that the FTZ authorities will share import/export </w:t>
      </w:r>
      <w:r w:rsidR="00935E89">
        <w:rPr>
          <w:lang w:val="en-CA"/>
        </w:rPr>
        <w:t xml:space="preserve">data and </w:t>
      </w:r>
      <w:r w:rsidR="005E652E">
        <w:rPr>
          <w:lang w:val="en-CA"/>
        </w:rPr>
        <w:t xml:space="preserve">relevant </w:t>
      </w:r>
      <w:r w:rsidR="00DD7355" w:rsidRPr="00DD7355">
        <w:rPr>
          <w:lang w:val="en-CA"/>
        </w:rPr>
        <w:t xml:space="preserve">information </w:t>
      </w:r>
      <w:r w:rsidR="00172B48">
        <w:rPr>
          <w:lang w:val="en-CA"/>
        </w:rPr>
        <w:t>upon</w:t>
      </w:r>
      <w:r w:rsidR="00172B48" w:rsidRPr="00DD7355">
        <w:rPr>
          <w:lang w:val="en-CA"/>
        </w:rPr>
        <w:t xml:space="preserve"> </w:t>
      </w:r>
      <w:r w:rsidR="00DD7355" w:rsidRPr="00DD7355">
        <w:rPr>
          <w:lang w:val="en-CA"/>
        </w:rPr>
        <w:t xml:space="preserve">request </w:t>
      </w:r>
      <w:r w:rsidR="00172B48">
        <w:rPr>
          <w:lang w:val="en-CA"/>
        </w:rPr>
        <w:t>by</w:t>
      </w:r>
      <w:r w:rsidR="00172B48" w:rsidRPr="00DD7355">
        <w:rPr>
          <w:lang w:val="en-CA"/>
        </w:rPr>
        <w:t xml:space="preserve"> </w:t>
      </w:r>
      <w:r w:rsidR="00DD7355" w:rsidRPr="00DD7355">
        <w:rPr>
          <w:lang w:val="en-CA"/>
        </w:rPr>
        <w:t xml:space="preserve">the </w:t>
      </w:r>
      <w:r w:rsidR="00A96002">
        <w:rPr>
          <w:lang w:val="en-CA"/>
        </w:rPr>
        <w:t>National Ozone Unit (</w:t>
      </w:r>
      <w:r w:rsidR="00DD7355" w:rsidRPr="00DD7355">
        <w:rPr>
          <w:lang w:val="en-CA"/>
        </w:rPr>
        <w:t>NOU</w:t>
      </w:r>
      <w:r w:rsidR="00A96002">
        <w:rPr>
          <w:lang w:val="en-CA"/>
        </w:rPr>
        <w:t>)</w:t>
      </w:r>
      <w:r>
        <w:rPr>
          <w:lang w:val="en-CA"/>
        </w:rPr>
        <w:t xml:space="preserve">, including </w:t>
      </w:r>
      <w:r w:rsidR="00172B48">
        <w:rPr>
          <w:lang w:val="en-CA"/>
        </w:rPr>
        <w:t>identification of the</w:t>
      </w:r>
      <w:r w:rsidR="005E5476">
        <w:rPr>
          <w:lang w:val="en-CA"/>
        </w:rPr>
        <w:t xml:space="preserve"> enterprises that</w:t>
      </w:r>
      <w:r w:rsidR="00DD7355" w:rsidRPr="00DD7355">
        <w:rPr>
          <w:lang w:val="en-CA"/>
        </w:rPr>
        <w:t xml:space="preserve"> import/export ODS and polyols in the FTZ; and </w:t>
      </w:r>
      <w:r w:rsidR="005E652E">
        <w:rPr>
          <w:lang w:val="en-CA"/>
        </w:rPr>
        <w:t xml:space="preserve">that </w:t>
      </w:r>
      <w:r w:rsidR="00DD7355" w:rsidRPr="00DD7355">
        <w:rPr>
          <w:lang w:val="en-CA"/>
        </w:rPr>
        <w:t xml:space="preserve">two training webinars with FTZ users </w:t>
      </w:r>
      <w:r w:rsidR="005E652E">
        <w:rPr>
          <w:lang w:val="en-CA"/>
        </w:rPr>
        <w:t xml:space="preserve">will be held </w:t>
      </w:r>
      <w:r w:rsidR="00DD7355" w:rsidRPr="00DD7355">
        <w:rPr>
          <w:lang w:val="en-CA"/>
        </w:rPr>
        <w:t xml:space="preserve">to discuss </w:t>
      </w:r>
      <w:r w:rsidR="00172B48">
        <w:rPr>
          <w:lang w:val="en-CA"/>
        </w:rPr>
        <w:t xml:space="preserve">the </w:t>
      </w:r>
      <w:r w:rsidR="00DD7355" w:rsidRPr="00DD7355">
        <w:rPr>
          <w:lang w:val="en-CA"/>
        </w:rPr>
        <w:t xml:space="preserve">legal framework and HPMP activities. The NOU and FTZ authorities will continue to work together to identify opportunities to improve the enforcement and control of their import/export regulations. </w:t>
      </w:r>
    </w:p>
    <w:p w14:paraId="6A4CE0E5" w14:textId="1680B9B2" w:rsidR="00DD7355" w:rsidRPr="00DD7355" w:rsidRDefault="00DD7355" w:rsidP="00AE0911">
      <w:pPr>
        <w:pStyle w:val="Heading1"/>
        <w:rPr>
          <w:lang w:val="en-CA"/>
        </w:rPr>
      </w:pPr>
      <w:r w:rsidRPr="00DD7355">
        <w:rPr>
          <w:lang w:val="en-CA"/>
        </w:rPr>
        <w:t xml:space="preserve">In the short term, a voluntary </w:t>
      </w:r>
      <w:r w:rsidR="00172B48" w:rsidRPr="00DD7355">
        <w:rPr>
          <w:lang w:val="en-CA"/>
        </w:rPr>
        <w:t>regist</w:t>
      </w:r>
      <w:r w:rsidR="00172B48">
        <w:rPr>
          <w:lang w:val="en-CA"/>
        </w:rPr>
        <w:t>ry</w:t>
      </w:r>
      <w:r w:rsidR="00172B48" w:rsidRPr="00DD7355">
        <w:rPr>
          <w:lang w:val="en-CA"/>
        </w:rPr>
        <w:t xml:space="preserve"> </w:t>
      </w:r>
      <w:r w:rsidRPr="00DD7355">
        <w:rPr>
          <w:lang w:val="en-CA"/>
        </w:rPr>
        <w:t xml:space="preserve">will be established by the NOU for FTZ users that commercialize refrigerants, pre-blended </w:t>
      </w:r>
      <w:r w:rsidR="00AE0911">
        <w:rPr>
          <w:lang w:val="en-CA"/>
        </w:rPr>
        <w:t>p</w:t>
      </w:r>
      <w:r w:rsidR="00AE0911" w:rsidRPr="00AE0911">
        <w:rPr>
          <w:lang w:val="en-CA"/>
        </w:rPr>
        <w:t xml:space="preserve">olyurethane </w:t>
      </w:r>
      <w:r w:rsidR="00AE0911">
        <w:rPr>
          <w:lang w:val="en-CA"/>
        </w:rPr>
        <w:t>(</w:t>
      </w:r>
      <w:r w:rsidRPr="00DD7355">
        <w:rPr>
          <w:lang w:val="en-CA"/>
        </w:rPr>
        <w:t>PU</w:t>
      </w:r>
      <w:r w:rsidR="00AE0911">
        <w:rPr>
          <w:lang w:val="en-CA"/>
        </w:rPr>
        <w:t>)</w:t>
      </w:r>
      <w:r w:rsidRPr="00DD7355">
        <w:rPr>
          <w:lang w:val="en-CA"/>
        </w:rPr>
        <w:t xml:space="preserve"> polyols, </w:t>
      </w:r>
      <w:r w:rsidR="005E652E">
        <w:rPr>
          <w:lang w:val="en-CA"/>
        </w:rPr>
        <w:t xml:space="preserve">fire </w:t>
      </w:r>
      <w:r w:rsidRPr="00DD7355">
        <w:rPr>
          <w:lang w:val="en-CA"/>
        </w:rPr>
        <w:t>extinguishers and RAC equipment.</w:t>
      </w:r>
    </w:p>
    <w:p w14:paraId="05D4ECC7" w14:textId="4288527F" w:rsidR="00363873" w:rsidRPr="002836B9" w:rsidRDefault="00AE0911" w:rsidP="002302E1">
      <w:pPr>
        <w:pStyle w:val="Heading1"/>
        <w:widowControl w:val="0"/>
        <w:numPr>
          <w:ilvl w:val="0"/>
          <w:numId w:val="0"/>
        </w:numPr>
        <w:rPr>
          <w:i/>
          <w:lang w:val="en-CA"/>
        </w:rPr>
      </w:pPr>
      <w:r>
        <w:rPr>
          <w:i/>
          <w:lang w:val="en-CA"/>
        </w:rPr>
        <w:t>PU</w:t>
      </w:r>
      <w:r w:rsidR="00363873" w:rsidRPr="00DD7355">
        <w:rPr>
          <w:i/>
          <w:lang w:val="en-CA"/>
        </w:rPr>
        <w:t xml:space="preserve"> foam manufacturing sector</w:t>
      </w:r>
    </w:p>
    <w:p w14:paraId="22065692" w14:textId="37BDB5E1" w:rsidR="00363873" w:rsidRPr="00C862C4" w:rsidRDefault="007959DF" w:rsidP="002302E1">
      <w:pPr>
        <w:pStyle w:val="Heading1"/>
        <w:keepNext/>
        <w:keepLines/>
        <w:rPr>
          <w:lang w:val="en-CA"/>
        </w:rPr>
      </w:pPr>
      <w:r>
        <w:rPr>
          <w:lang w:val="en-CA"/>
        </w:rPr>
        <w:t>Of</w:t>
      </w:r>
      <w:r w:rsidR="00363873" w:rsidRPr="002836B9">
        <w:rPr>
          <w:lang w:val="en-CA"/>
        </w:rPr>
        <w:t xml:space="preserve"> the five PU foam sector enterprises included in stage II to phase out 1.19 ODP tonnes of HCFC</w:t>
      </w:r>
      <w:r w:rsidR="00363873" w:rsidRPr="002836B9">
        <w:rPr>
          <w:lang w:val="en-CA"/>
        </w:rPr>
        <w:noBreakHyphen/>
        <w:t>141b, three signed contracts for the phase</w:t>
      </w:r>
      <w:r w:rsidR="00363873" w:rsidRPr="002836B9">
        <w:rPr>
          <w:lang w:val="en-CA"/>
        </w:rPr>
        <w:noBreakHyphen/>
        <w:t>out of 0.70 ODP tonnes</w:t>
      </w:r>
      <w:r w:rsidR="004E3A4A" w:rsidRPr="002836B9">
        <w:rPr>
          <w:lang w:val="en-CA"/>
        </w:rPr>
        <w:t xml:space="preserve"> and are at different stages of testing HFO-based </w:t>
      </w:r>
      <w:r w:rsidR="004E3A4A" w:rsidRPr="00C862C4">
        <w:rPr>
          <w:lang w:val="en-CA"/>
        </w:rPr>
        <w:t>formulations</w:t>
      </w:r>
      <w:r w:rsidR="001B693B">
        <w:rPr>
          <w:lang w:val="en-CA"/>
        </w:rPr>
        <w:t xml:space="preserve">. The enterprises were initially </w:t>
      </w:r>
      <w:r w:rsidR="004E3A4A" w:rsidRPr="00C862C4">
        <w:rPr>
          <w:lang w:val="en-CA"/>
        </w:rPr>
        <w:t>expecting to complete th</w:t>
      </w:r>
      <w:r w:rsidR="001B693B">
        <w:rPr>
          <w:lang w:val="en-CA"/>
        </w:rPr>
        <w:t>e testing</w:t>
      </w:r>
      <w:r w:rsidR="004E3A4A" w:rsidRPr="00C862C4">
        <w:rPr>
          <w:lang w:val="en-CA"/>
        </w:rPr>
        <w:t xml:space="preserve"> </w:t>
      </w:r>
      <w:r w:rsidR="001B693B">
        <w:rPr>
          <w:lang w:val="en-CA"/>
        </w:rPr>
        <w:t>in</w:t>
      </w:r>
      <w:r w:rsidR="001B693B" w:rsidRPr="00C862C4">
        <w:rPr>
          <w:lang w:val="en-CA"/>
        </w:rPr>
        <w:t xml:space="preserve"> </w:t>
      </w:r>
      <w:r w:rsidR="004E3A4A" w:rsidRPr="00C862C4">
        <w:rPr>
          <w:lang w:val="en-CA"/>
        </w:rPr>
        <w:t>late 2020, but</w:t>
      </w:r>
      <w:r w:rsidR="001B693B">
        <w:rPr>
          <w:lang w:val="en-CA"/>
        </w:rPr>
        <w:t xml:space="preserve"> are now</w:t>
      </w:r>
      <w:r w:rsidR="004E3A4A" w:rsidRPr="00C862C4">
        <w:rPr>
          <w:lang w:val="en-CA"/>
        </w:rPr>
        <w:t xml:space="preserve"> </w:t>
      </w:r>
      <w:r w:rsidR="005E5476">
        <w:rPr>
          <w:lang w:val="en-CA"/>
        </w:rPr>
        <w:t xml:space="preserve">anticipating </w:t>
      </w:r>
      <w:r w:rsidR="004E3A4A" w:rsidRPr="00C862C4">
        <w:rPr>
          <w:lang w:val="en-CA"/>
        </w:rPr>
        <w:t xml:space="preserve">delays due to the </w:t>
      </w:r>
      <w:r w:rsidR="00363873" w:rsidRPr="00C862C4">
        <w:rPr>
          <w:lang w:val="en-CA"/>
        </w:rPr>
        <w:t>current situation of</w:t>
      </w:r>
      <w:r w:rsidR="005E652E">
        <w:rPr>
          <w:lang w:val="en-CA"/>
        </w:rPr>
        <w:t xml:space="preserve"> the</w:t>
      </w:r>
      <w:r w:rsidR="00363873" w:rsidRPr="00C862C4">
        <w:rPr>
          <w:lang w:val="en-CA"/>
        </w:rPr>
        <w:t xml:space="preserve"> COVID-19</w:t>
      </w:r>
      <w:r w:rsidR="005E652E">
        <w:rPr>
          <w:lang w:val="en-CA"/>
        </w:rPr>
        <w:t xml:space="preserve"> pandemic</w:t>
      </w:r>
      <w:r w:rsidR="00363873" w:rsidRPr="00C862C4">
        <w:rPr>
          <w:lang w:val="en-CA"/>
        </w:rPr>
        <w:t>.</w:t>
      </w:r>
      <w:r w:rsidR="00145758" w:rsidRPr="00C862C4">
        <w:rPr>
          <w:lang w:val="en-CA"/>
        </w:rPr>
        <w:t xml:space="preserve"> </w:t>
      </w:r>
      <w:r w:rsidR="004E3A4A" w:rsidRPr="00C862C4">
        <w:rPr>
          <w:lang w:val="en-CA"/>
        </w:rPr>
        <w:t>These e</w:t>
      </w:r>
      <w:r w:rsidR="00363873" w:rsidRPr="00C862C4">
        <w:rPr>
          <w:lang w:val="en-CA"/>
        </w:rPr>
        <w:t xml:space="preserve">nterprises are still using </w:t>
      </w:r>
      <w:r w:rsidR="005E5476">
        <w:rPr>
          <w:lang w:val="en-CA"/>
        </w:rPr>
        <w:t xml:space="preserve">the </w:t>
      </w:r>
      <w:r w:rsidR="00363873" w:rsidRPr="00C862C4">
        <w:rPr>
          <w:lang w:val="en-CA"/>
        </w:rPr>
        <w:t>remaining inventories of polyols formulated with HCFC</w:t>
      </w:r>
      <w:r w:rsidR="00363873" w:rsidRPr="00C862C4">
        <w:rPr>
          <w:lang w:val="en-CA"/>
        </w:rPr>
        <w:noBreakHyphen/>
        <w:t>141b after the 1 January </w:t>
      </w:r>
      <w:r w:rsidR="00363873" w:rsidRPr="00C862C4">
        <w:t xml:space="preserve">2020 </w:t>
      </w:r>
      <w:r w:rsidR="00363873" w:rsidRPr="00C862C4">
        <w:rPr>
          <w:lang w:val="en-CA"/>
        </w:rPr>
        <w:t>ban on imports.</w:t>
      </w:r>
      <w:r w:rsidR="006D1793" w:rsidRPr="00C862C4">
        <w:rPr>
          <w:lang w:val="en-CA"/>
        </w:rPr>
        <w:t xml:space="preserve"> </w:t>
      </w:r>
      <w:r w:rsidR="00363873" w:rsidRPr="00C862C4">
        <w:rPr>
          <w:lang w:val="en-CA"/>
        </w:rPr>
        <w:t xml:space="preserve">The remaining two enterprises </w:t>
      </w:r>
      <w:r w:rsidR="00744DAD" w:rsidRPr="00C862C4">
        <w:rPr>
          <w:lang w:val="en-CA"/>
        </w:rPr>
        <w:t>(</w:t>
      </w:r>
      <w:r w:rsidR="005E652E">
        <w:rPr>
          <w:lang w:val="en-CA"/>
        </w:rPr>
        <w:t xml:space="preserve">with a total consumption of </w:t>
      </w:r>
      <w:r w:rsidR="00363873" w:rsidRPr="00C862C4">
        <w:rPr>
          <w:lang w:val="en-CA"/>
        </w:rPr>
        <w:t>0.48</w:t>
      </w:r>
      <w:r w:rsidR="00AE0911">
        <w:rPr>
          <w:lang w:val="en-CA"/>
        </w:rPr>
        <w:t> </w:t>
      </w:r>
      <w:r w:rsidR="00363873" w:rsidRPr="00C862C4">
        <w:rPr>
          <w:lang w:val="en-CA"/>
        </w:rPr>
        <w:t>ODP</w:t>
      </w:r>
      <w:r w:rsidR="00AE0911">
        <w:rPr>
          <w:lang w:val="en-CA"/>
        </w:rPr>
        <w:t> </w:t>
      </w:r>
      <w:r w:rsidR="00363873" w:rsidRPr="00C862C4">
        <w:rPr>
          <w:lang w:val="en-CA"/>
        </w:rPr>
        <w:t>tonnes</w:t>
      </w:r>
      <w:r w:rsidR="00744DAD" w:rsidRPr="00C862C4">
        <w:rPr>
          <w:lang w:val="en-CA"/>
        </w:rPr>
        <w:t>) withdrew f</w:t>
      </w:r>
      <w:r w:rsidR="00363873" w:rsidRPr="00C862C4">
        <w:rPr>
          <w:lang w:val="en-CA"/>
        </w:rPr>
        <w:t>rom stage II of the HPMP</w:t>
      </w:r>
      <w:r w:rsidR="005E652E">
        <w:rPr>
          <w:lang w:val="en-CA"/>
        </w:rPr>
        <w:t xml:space="preserve">; </w:t>
      </w:r>
      <w:r w:rsidR="005E652E">
        <w:t>o</w:t>
      </w:r>
      <w:r w:rsidR="00744DAD" w:rsidRPr="00C862C4">
        <w:t>ne</w:t>
      </w:r>
      <w:r w:rsidR="00363873" w:rsidRPr="00C862C4">
        <w:rPr>
          <w:lang w:val="en-CA"/>
        </w:rPr>
        <w:t xml:space="preserve"> </w:t>
      </w:r>
      <w:r w:rsidR="005E652E">
        <w:rPr>
          <w:lang w:val="en-CA"/>
        </w:rPr>
        <w:t xml:space="preserve">converted to </w:t>
      </w:r>
      <w:proofErr w:type="spellStart"/>
      <w:r w:rsidR="00363873" w:rsidRPr="00C862C4">
        <w:rPr>
          <w:lang w:val="en-CA"/>
        </w:rPr>
        <w:t>cyclopentane</w:t>
      </w:r>
      <w:proofErr w:type="spellEnd"/>
      <w:r w:rsidR="00363873" w:rsidRPr="00C862C4">
        <w:rPr>
          <w:lang w:val="en-CA"/>
        </w:rPr>
        <w:t xml:space="preserve"> polyol</w:t>
      </w:r>
      <w:r w:rsidR="005E652E">
        <w:rPr>
          <w:lang w:val="en-CA"/>
        </w:rPr>
        <w:t xml:space="preserve"> system</w:t>
      </w:r>
      <w:r w:rsidR="00363873" w:rsidRPr="00C862C4">
        <w:rPr>
          <w:lang w:val="en-CA"/>
        </w:rPr>
        <w:t>s</w:t>
      </w:r>
      <w:r w:rsidR="005E652E">
        <w:rPr>
          <w:lang w:val="en-CA"/>
        </w:rPr>
        <w:t xml:space="preserve"> with its own resources</w:t>
      </w:r>
      <w:r w:rsidR="00363873" w:rsidRPr="00C862C4">
        <w:rPr>
          <w:lang w:val="en-CA"/>
        </w:rPr>
        <w:t>, while</w:t>
      </w:r>
      <w:r w:rsidR="00744DAD" w:rsidRPr="00C862C4">
        <w:rPr>
          <w:lang w:val="en-CA"/>
        </w:rPr>
        <w:t xml:space="preserve"> the other</w:t>
      </w:r>
      <w:r w:rsidR="00363873" w:rsidRPr="00C862C4">
        <w:rPr>
          <w:lang w:val="en-CA"/>
        </w:rPr>
        <w:t xml:space="preserve"> is no longer producing foam</w:t>
      </w:r>
      <w:r w:rsidR="004E3A4A" w:rsidRPr="00C862C4">
        <w:rPr>
          <w:lang w:val="en-CA"/>
        </w:rPr>
        <w:t xml:space="preserve">. </w:t>
      </w:r>
      <w:r w:rsidR="00744DAD" w:rsidRPr="00C862C4">
        <w:rPr>
          <w:lang w:val="en-CA"/>
        </w:rPr>
        <w:t>UNDP is returning the f</w:t>
      </w:r>
      <w:r w:rsidR="004E3A4A" w:rsidRPr="00C862C4">
        <w:rPr>
          <w:lang w:val="en-CA"/>
        </w:rPr>
        <w:t xml:space="preserve">unds associated </w:t>
      </w:r>
      <w:r w:rsidR="001B693B">
        <w:rPr>
          <w:lang w:val="en-CA"/>
        </w:rPr>
        <w:t>with</w:t>
      </w:r>
      <w:r w:rsidR="004E3A4A" w:rsidRPr="00C862C4">
        <w:rPr>
          <w:lang w:val="en-CA"/>
        </w:rPr>
        <w:t xml:space="preserve"> these two enterprises</w:t>
      </w:r>
      <w:r w:rsidR="001B693B" w:rsidRPr="001B693B">
        <w:rPr>
          <w:lang w:val="en-CA"/>
        </w:rPr>
        <w:t xml:space="preserve"> </w:t>
      </w:r>
      <w:r w:rsidR="001B693B">
        <w:rPr>
          <w:lang w:val="en-CA"/>
        </w:rPr>
        <w:t>to</w:t>
      </w:r>
      <w:r w:rsidR="001B693B" w:rsidRPr="00C862C4">
        <w:rPr>
          <w:lang w:val="en-CA"/>
        </w:rPr>
        <w:t xml:space="preserve"> the 86</w:t>
      </w:r>
      <w:r w:rsidR="001B693B" w:rsidRPr="00C862C4">
        <w:rPr>
          <w:vertAlign w:val="superscript"/>
          <w:lang w:val="en-CA"/>
        </w:rPr>
        <w:t>th</w:t>
      </w:r>
      <w:r w:rsidR="001B693B" w:rsidRPr="00C862C4">
        <w:rPr>
          <w:lang w:val="en-CA"/>
        </w:rPr>
        <w:t xml:space="preserve"> meeting</w:t>
      </w:r>
      <w:r w:rsidR="00744DAD" w:rsidRPr="00C862C4">
        <w:rPr>
          <w:lang w:val="en-CA"/>
        </w:rPr>
        <w:t>.</w:t>
      </w:r>
      <w:r w:rsidR="009468B4" w:rsidRPr="00C862C4">
        <w:rPr>
          <w:rStyle w:val="FootnoteReference"/>
          <w:lang w:val="en-CA"/>
        </w:rPr>
        <w:footnoteReference w:id="6"/>
      </w:r>
    </w:p>
    <w:p w14:paraId="6833DDD4" w14:textId="23D58723" w:rsidR="00363873" w:rsidRPr="00C862C4" w:rsidRDefault="00363873" w:rsidP="002302E1">
      <w:pPr>
        <w:rPr>
          <w:i/>
          <w:lang w:val="en-CA"/>
        </w:rPr>
      </w:pPr>
      <w:r w:rsidRPr="00C862C4">
        <w:rPr>
          <w:i/>
          <w:lang w:val="en-CA"/>
        </w:rPr>
        <w:t>Refrigeration servicing sector</w:t>
      </w:r>
    </w:p>
    <w:p w14:paraId="28D1F019" w14:textId="77777777" w:rsidR="00363873" w:rsidRPr="00C862C4" w:rsidRDefault="00363873" w:rsidP="002302E1">
      <w:pPr>
        <w:rPr>
          <w:lang w:val="en-CA"/>
        </w:rPr>
      </w:pPr>
    </w:p>
    <w:p w14:paraId="1B75C845" w14:textId="235B5D15" w:rsidR="007D3527" w:rsidRPr="00C862C4" w:rsidRDefault="00296506" w:rsidP="00494541">
      <w:pPr>
        <w:pStyle w:val="Heading1"/>
        <w:rPr>
          <w:lang w:val="en-CA"/>
        </w:rPr>
      </w:pPr>
      <w:r w:rsidRPr="00C862C4">
        <w:rPr>
          <w:lang w:val="en-CA"/>
        </w:rPr>
        <w:t>Activities implemented in stage II include: training</w:t>
      </w:r>
      <w:r w:rsidR="001B693B">
        <w:rPr>
          <w:lang w:val="en-CA"/>
        </w:rPr>
        <w:t xml:space="preserve"> </w:t>
      </w:r>
      <w:r w:rsidR="005D2777">
        <w:rPr>
          <w:lang w:val="en-CA"/>
        </w:rPr>
        <w:t xml:space="preserve">of </w:t>
      </w:r>
      <w:r w:rsidRPr="00C862C4">
        <w:rPr>
          <w:lang w:val="en-CA"/>
        </w:rPr>
        <w:t>24 instructors from</w:t>
      </w:r>
      <w:r w:rsidRPr="00C862C4">
        <w:t xml:space="preserve"> </w:t>
      </w:r>
      <w:r w:rsidR="00494541">
        <w:t xml:space="preserve">the </w:t>
      </w:r>
      <w:r w:rsidR="00494541" w:rsidRPr="00494541">
        <w:t xml:space="preserve">National Institute for Professional Training for Human Development </w:t>
      </w:r>
      <w:r w:rsidR="00494541">
        <w:t>(</w:t>
      </w:r>
      <w:r w:rsidRPr="00C862C4">
        <w:rPr>
          <w:lang w:val="en-CA"/>
        </w:rPr>
        <w:t>INADEH</w:t>
      </w:r>
      <w:r w:rsidR="00494541">
        <w:rPr>
          <w:lang w:val="en-CA"/>
        </w:rPr>
        <w:t>)</w:t>
      </w:r>
      <w:r w:rsidRPr="00C862C4">
        <w:rPr>
          <w:lang w:val="en-CA"/>
        </w:rPr>
        <w:t>, the Technological University of Panama (UTP) and the Ministry of Education (MEDUCA) on the safe use of R</w:t>
      </w:r>
      <w:r w:rsidRPr="00C862C4">
        <w:rPr>
          <w:lang w:val="en-CA"/>
        </w:rPr>
        <w:noBreakHyphen/>
        <w:t>600a and R</w:t>
      </w:r>
      <w:r w:rsidRPr="00C862C4">
        <w:rPr>
          <w:lang w:val="en-CA"/>
        </w:rPr>
        <w:noBreakHyphen/>
        <w:t>290</w:t>
      </w:r>
      <w:r w:rsidRPr="00C862C4">
        <w:t>;</w:t>
      </w:r>
      <w:r w:rsidRPr="00C862C4">
        <w:rPr>
          <w:lang w:val="en-CA"/>
        </w:rPr>
        <w:t xml:space="preserve"> training </w:t>
      </w:r>
      <w:r w:rsidR="005D2777">
        <w:rPr>
          <w:lang w:val="en-CA"/>
        </w:rPr>
        <w:t xml:space="preserve">of </w:t>
      </w:r>
      <w:r w:rsidRPr="00C862C4">
        <w:rPr>
          <w:lang w:val="en-CA"/>
        </w:rPr>
        <w:t>more than 200</w:t>
      </w:r>
      <w:r w:rsidR="00210438">
        <w:rPr>
          <w:lang w:val="en-CA"/>
        </w:rPr>
        <w:t> </w:t>
      </w:r>
      <w:r w:rsidRPr="00C862C4">
        <w:rPr>
          <w:lang w:val="en-CA"/>
        </w:rPr>
        <w:t xml:space="preserve">technicians on good practices in refrigerant management and </w:t>
      </w:r>
      <w:r w:rsidR="001B693B">
        <w:rPr>
          <w:lang w:val="en-CA"/>
        </w:rPr>
        <w:t xml:space="preserve">the </w:t>
      </w:r>
      <w:r w:rsidRPr="00C862C4">
        <w:rPr>
          <w:lang w:val="en-CA"/>
        </w:rPr>
        <w:t xml:space="preserve">safe use of flammable refrigerants; expansion of </w:t>
      </w:r>
      <w:r w:rsidR="00223E15" w:rsidRPr="00C862C4">
        <w:rPr>
          <w:lang w:val="en-CA"/>
        </w:rPr>
        <w:t>INADEH</w:t>
      </w:r>
      <w:r w:rsidRPr="00C862C4">
        <w:rPr>
          <w:lang w:val="en-CA"/>
        </w:rPr>
        <w:t>’s</w:t>
      </w:r>
      <w:r w:rsidR="00223E15" w:rsidRPr="00C862C4">
        <w:rPr>
          <w:lang w:val="en-CA"/>
        </w:rPr>
        <w:t xml:space="preserve"> programme </w:t>
      </w:r>
      <w:r w:rsidR="00363873" w:rsidRPr="00C862C4">
        <w:rPr>
          <w:lang w:val="en-CA"/>
        </w:rPr>
        <w:t xml:space="preserve">for mechanics in </w:t>
      </w:r>
      <w:r w:rsidR="00363873" w:rsidRPr="00210438">
        <w:rPr>
          <w:lang w:val="en-CA"/>
        </w:rPr>
        <w:t xml:space="preserve">domestic </w:t>
      </w:r>
      <w:r w:rsidR="00A16C53" w:rsidRPr="00210438">
        <w:rPr>
          <w:lang w:val="en-CA"/>
        </w:rPr>
        <w:t>RAC</w:t>
      </w:r>
      <w:r w:rsidRPr="00210438">
        <w:rPr>
          <w:lang w:val="en-CA"/>
        </w:rPr>
        <w:t xml:space="preserve"> to 925 hours</w:t>
      </w:r>
      <w:r w:rsidR="003C3620" w:rsidRPr="00210438">
        <w:rPr>
          <w:lang w:val="en-CA"/>
        </w:rPr>
        <w:t>,</w:t>
      </w:r>
      <w:r w:rsidR="00363873" w:rsidRPr="00210438">
        <w:rPr>
          <w:lang w:val="en-CA"/>
        </w:rPr>
        <w:t xml:space="preserve"> including a mandatory module on good practices in re</w:t>
      </w:r>
      <w:r w:rsidR="00223E15" w:rsidRPr="00210438">
        <w:rPr>
          <w:lang w:val="en-CA"/>
        </w:rPr>
        <w:t>frigerant management (40 hours)</w:t>
      </w:r>
      <w:r w:rsidRPr="00210438">
        <w:rPr>
          <w:lang w:val="en-CA"/>
        </w:rPr>
        <w:t xml:space="preserve">; </w:t>
      </w:r>
      <w:r w:rsidR="001B693B" w:rsidRPr="00210438">
        <w:rPr>
          <w:lang w:val="en-CA"/>
        </w:rPr>
        <w:t xml:space="preserve">the </w:t>
      </w:r>
      <w:r w:rsidRPr="00210438">
        <w:rPr>
          <w:lang w:val="en-CA"/>
        </w:rPr>
        <w:t>adoption of an</w:t>
      </w:r>
      <w:r w:rsidRPr="00C862C4">
        <w:rPr>
          <w:lang w:val="en-CA"/>
        </w:rPr>
        <w:t xml:space="preserve"> updated </w:t>
      </w:r>
      <w:r w:rsidR="00363873" w:rsidRPr="00C862C4">
        <w:rPr>
          <w:lang w:val="en-CA"/>
        </w:rPr>
        <w:t>curriculum by 10</w:t>
      </w:r>
      <w:r w:rsidR="00A16C53">
        <w:rPr>
          <w:lang w:val="en-CA"/>
        </w:rPr>
        <w:t> </w:t>
      </w:r>
      <w:r w:rsidR="004C7A3E" w:rsidRPr="00C862C4">
        <w:rPr>
          <w:lang w:val="en-CA"/>
        </w:rPr>
        <w:t>t</w:t>
      </w:r>
      <w:r w:rsidRPr="00C862C4">
        <w:rPr>
          <w:lang w:val="en-CA"/>
        </w:rPr>
        <w:t>raining</w:t>
      </w:r>
      <w:r w:rsidR="004C7A3E" w:rsidRPr="00C862C4">
        <w:rPr>
          <w:lang w:val="en-CA"/>
        </w:rPr>
        <w:t xml:space="preserve"> centres</w:t>
      </w:r>
      <w:r w:rsidRPr="00C862C4">
        <w:rPr>
          <w:lang w:val="en-CA"/>
        </w:rPr>
        <w:t xml:space="preserve"> during </w:t>
      </w:r>
      <w:r w:rsidR="004C7A3E" w:rsidRPr="00C862C4">
        <w:rPr>
          <w:lang w:val="en-CA"/>
        </w:rPr>
        <w:t>2020</w:t>
      </w:r>
      <w:r w:rsidRPr="00C862C4">
        <w:rPr>
          <w:lang w:val="en-CA"/>
        </w:rPr>
        <w:t xml:space="preserve">; </w:t>
      </w:r>
      <w:r w:rsidR="001B693B">
        <w:rPr>
          <w:lang w:val="en-CA"/>
        </w:rPr>
        <w:t xml:space="preserve">an </w:t>
      </w:r>
      <w:r w:rsidR="006E299D" w:rsidRPr="00C862C4">
        <w:rPr>
          <w:lang w:val="en-CA"/>
        </w:rPr>
        <w:t xml:space="preserve">update of the technician database; </w:t>
      </w:r>
      <w:r w:rsidR="001B693B">
        <w:rPr>
          <w:lang w:val="en-CA"/>
        </w:rPr>
        <w:t xml:space="preserve">the </w:t>
      </w:r>
      <w:r w:rsidRPr="00C862C4">
        <w:rPr>
          <w:lang w:val="en-CA"/>
        </w:rPr>
        <w:t xml:space="preserve">distribution </w:t>
      </w:r>
      <w:r w:rsidR="001B693B">
        <w:rPr>
          <w:lang w:val="en-CA"/>
        </w:rPr>
        <w:t>of</w:t>
      </w:r>
      <w:r w:rsidR="001B693B" w:rsidRPr="00C862C4">
        <w:rPr>
          <w:lang w:val="en-CA"/>
        </w:rPr>
        <w:t xml:space="preserve"> </w:t>
      </w:r>
      <w:r w:rsidR="00363873" w:rsidRPr="00C862C4">
        <w:rPr>
          <w:lang w:val="en-CA"/>
        </w:rPr>
        <w:t>15 basic toolkits</w:t>
      </w:r>
      <w:r w:rsidR="00363873" w:rsidRPr="00C862C4">
        <w:rPr>
          <w:rStyle w:val="FootnoteReference"/>
          <w:lang w:val="en-CA"/>
        </w:rPr>
        <w:footnoteReference w:id="7"/>
      </w:r>
      <w:r w:rsidR="00363873" w:rsidRPr="00C862C4">
        <w:rPr>
          <w:lang w:val="en-CA"/>
        </w:rPr>
        <w:t xml:space="preserve"> for courses in good practices in the handling of refrigerant</w:t>
      </w:r>
      <w:r w:rsidRPr="00C862C4">
        <w:rPr>
          <w:lang w:val="en-CA"/>
        </w:rPr>
        <w:t xml:space="preserve">s; and procurement of </w:t>
      </w:r>
      <w:r w:rsidR="00363873" w:rsidRPr="00C862C4">
        <w:rPr>
          <w:lang w:val="en-CA"/>
        </w:rPr>
        <w:t>70 additional sets of equipment (i.e., R</w:t>
      </w:r>
      <w:r w:rsidR="00363873" w:rsidRPr="00C862C4">
        <w:rPr>
          <w:lang w:val="en-CA"/>
        </w:rPr>
        <w:noBreakHyphen/>
        <w:t>290</w:t>
      </w:r>
      <w:r w:rsidR="00363873" w:rsidRPr="00C862C4">
        <w:rPr>
          <w:lang w:val="en-CA"/>
        </w:rPr>
        <w:noBreakHyphen/>
        <w:t>based split AC units and R</w:t>
      </w:r>
      <w:r w:rsidR="00363873" w:rsidRPr="00C862C4">
        <w:rPr>
          <w:lang w:val="en-CA"/>
        </w:rPr>
        <w:noBreakHyphen/>
        <w:t>600a</w:t>
      </w:r>
      <w:r w:rsidR="00363873" w:rsidRPr="00C862C4">
        <w:rPr>
          <w:lang w:val="en-CA"/>
        </w:rPr>
        <w:noBreakHyphen/>
        <w:t>based refrigerators for demonstration) and tools</w:t>
      </w:r>
      <w:r w:rsidR="007D3527" w:rsidRPr="00C862C4">
        <w:rPr>
          <w:lang w:val="en-CA"/>
        </w:rPr>
        <w:t xml:space="preserve"> to be </w:t>
      </w:r>
      <w:r w:rsidR="00363873" w:rsidRPr="00C862C4">
        <w:rPr>
          <w:lang w:val="en-CA"/>
        </w:rPr>
        <w:t>distributed during the sec</w:t>
      </w:r>
      <w:r w:rsidR="00BA27A9" w:rsidRPr="00C862C4">
        <w:rPr>
          <w:lang w:val="en-CA"/>
        </w:rPr>
        <w:t xml:space="preserve">ond half of 2020. </w:t>
      </w:r>
    </w:p>
    <w:p w14:paraId="465809F0" w14:textId="340917C9" w:rsidR="00363873" w:rsidRPr="004C00AA" w:rsidRDefault="00830742" w:rsidP="002302E1">
      <w:pPr>
        <w:pStyle w:val="Heading1"/>
        <w:rPr>
          <w:lang w:val="en-CA"/>
        </w:rPr>
      </w:pPr>
      <w:r w:rsidRPr="00C862C4">
        <w:rPr>
          <w:lang w:val="en-CA"/>
        </w:rPr>
        <w:lastRenderedPageBreak/>
        <w:t xml:space="preserve">The NOU also held </w:t>
      </w:r>
      <w:r w:rsidR="00363873" w:rsidRPr="00C862C4">
        <w:rPr>
          <w:lang w:val="en-CA"/>
        </w:rPr>
        <w:t>meetings and two induction workshops</w:t>
      </w:r>
      <w:r w:rsidRPr="00C862C4">
        <w:rPr>
          <w:lang w:val="en-CA"/>
        </w:rPr>
        <w:t xml:space="preserve"> </w:t>
      </w:r>
      <w:r w:rsidR="00363873" w:rsidRPr="00C862C4">
        <w:rPr>
          <w:lang w:val="en-CA"/>
        </w:rPr>
        <w:t>for all involved institutions</w:t>
      </w:r>
      <w:r w:rsidR="00363873" w:rsidRPr="00C862C4">
        <w:rPr>
          <w:rStyle w:val="FootnoteReference"/>
          <w:lang w:val="en-CA"/>
        </w:rPr>
        <w:footnoteReference w:id="8"/>
      </w:r>
      <w:r w:rsidR="00363873" w:rsidRPr="00C862C4">
        <w:rPr>
          <w:lang w:val="en-CA"/>
        </w:rPr>
        <w:t xml:space="preserve"> on the </w:t>
      </w:r>
      <w:r w:rsidRPr="00C862C4">
        <w:rPr>
          <w:lang w:val="en-CA"/>
        </w:rPr>
        <w:t xml:space="preserve">establishment of a </w:t>
      </w:r>
      <w:r w:rsidR="00363873" w:rsidRPr="00C862C4">
        <w:rPr>
          <w:lang w:val="en-CA"/>
        </w:rPr>
        <w:t>certification</w:t>
      </w:r>
      <w:r w:rsidRPr="00C862C4">
        <w:rPr>
          <w:lang w:val="en-CA"/>
        </w:rPr>
        <w:t xml:space="preserve"> scheme for RAC technicians </w:t>
      </w:r>
      <w:r w:rsidR="00BA27A9" w:rsidRPr="00C862C4">
        <w:rPr>
          <w:lang w:val="en-CA"/>
        </w:rPr>
        <w:t xml:space="preserve">based on </w:t>
      </w:r>
      <w:r w:rsidR="002C10CE">
        <w:rPr>
          <w:lang w:val="en-CA"/>
        </w:rPr>
        <w:t>labour</w:t>
      </w:r>
      <w:r w:rsidR="00BA27A9" w:rsidRPr="00C862C4">
        <w:rPr>
          <w:lang w:val="en-CA"/>
        </w:rPr>
        <w:t xml:space="preserve"> competencies</w:t>
      </w:r>
      <w:r w:rsidR="006E299D" w:rsidRPr="00C862C4">
        <w:rPr>
          <w:lang w:val="en-CA"/>
        </w:rPr>
        <w:t>, and promoted the use of CO</w:t>
      </w:r>
      <w:r w:rsidR="006E299D" w:rsidRPr="00C862C4">
        <w:rPr>
          <w:vertAlign w:val="subscript"/>
          <w:lang w:val="en-CA"/>
        </w:rPr>
        <w:t>2</w:t>
      </w:r>
      <w:r w:rsidR="006E299D" w:rsidRPr="00C862C4">
        <w:rPr>
          <w:lang w:val="en-CA"/>
        </w:rPr>
        <w:t xml:space="preserve"> and other low-G</w:t>
      </w:r>
      <w:r w:rsidR="006E299D" w:rsidRPr="004C00AA">
        <w:rPr>
          <w:lang w:val="en-CA"/>
        </w:rPr>
        <w:t xml:space="preserve">WP refrigerants </w:t>
      </w:r>
      <w:r w:rsidR="006E299D">
        <w:rPr>
          <w:lang w:val="en-CA"/>
        </w:rPr>
        <w:t>as</w:t>
      </w:r>
      <w:r w:rsidR="006E299D" w:rsidRPr="004C00AA">
        <w:rPr>
          <w:lang w:val="en-CA"/>
        </w:rPr>
        <w:t xml:space="preserve"> alternative</w:t>
      </w:r>
      <w:r w:rsidR="001B693B">
        <w:rPr>
          <w:lang w:val="en-CA"/>
        </w:rPr>
        <w:t>s</w:t>
      </w:r>
      <w:r w:rsidR="006E299D" w:rsidRPr="004C00AA">
        <w:rPr>
          <w:lang w:val="en-CA"/>
        </w:rPr>
        <w:t xml:space="preserve"> to HCFCs through nine meetings </w:t>
      </w:r>
      <w:r w:rsidR="006E299D">
        <w:rPr>
          <w:lang w:val="en-CA"/>
        </w:rPr>
        <w:t xml:space="preserve">with </w:t>
      </w:r>
      <w:r w:rsidR="006E299D" w:rsidRPr="004C00AA">
        <w:rPr>
          <w:lang w:val="en-CA"/>
        </w:rPr>
        <w:t>supermarkets and hotels</w:t>
      </w:r>
      <w:r w:rsidR="006E299D">
        <w:rPr>
          <w:lang w:val="en-CA"/>
        </w:rPr>
        <w:t xml:space="preserve">, </w:t>
      </w:r>
      <w:r w:rsidR="006E299D" w:rsidRPr="004C00AA">
        <w:rPr>
          <w:lang w:val="en-CA"/>
        </w:rPr>
        <w:t xml:space="preserve">three workshops </w:t>
      </w:r>
      <w:r w:rsidR="006E299D">
        <w:rPr>
          <w:lang w:val="en-CA"/>
        </w:rPr>
        <w:t xml:space="preserve">for </w:t>
      </w:r>
      <w:r w:rsidR="006E299D" w:rsidRPr="004C00AA">
        <w:rPr>
          <w:lang w:val="en-CA"/>
        </w:rPr>
        <w:t xml:space="preserve">75 technicians and </w:t>
      </w:r>
      <w:r w:rsidR="006E299D">
        <w:rPr>
          <w:lang w:val="en-CA"/>
        </w:rPr>
        <w:t>end-users</w:t>
      </w:r>
      <w:r w:rsidR="006E299D" w:rsidRPr="004C00AA">
        <w:rPr>
          <w:lang w:val="en-CA"/>
        </w:rPr>
        <w:t xml:space="preserve">, and </w:t>
      </w:r>
      <w:r w:rsidR="001B693B">
        <w:rPr>
          <w:lang w:val="en-CA"/>
        </w:rPr>
        <w:t xml:space="preserve">through the </w:t>
      </w:r>
      <w:r w:rsidR="006E299D" w:rsidRPr="004C00AA">
        <w:rPr>
          <w:lang w:val="en-CA"/>
        </w:rPr>
        <w:t>production of technical brochures on alternative refrigerants.</w:t>
      </w:r>
      <w:r w:rsidR="00363873" w:rsidRPr="004C00AA">
        <w:rPr>
          <w:lang w:val="en-CA"/>
        </w:rPr>
        <w:t xml:space="preserve"> </w:t>
      </w:r>
    </w:p>
    <w:p w14:paraId="66AE6DF0" w14:textId="6FF6DE03" w:rsidR="00363873" w:rsidRPr="0008283D" w:rsidRDefault="00363873" w:rsidP="002302E1">
      <w:pPr>
        <w:pStyle w:val="Heading1"/>
        <w:numPr>
          <w:ilvl w:val="0"/>
          <w:numId w:val="0"/>
        </w:numPr>
        <w:rPr>
          <w:u w:val="single"/>
          <w:lang w:val="en-CA"/>
        </w:rPr>
      </w:pPr>
      <w:r w:rsidRPr="0008283D">
        <w:rPr>
          <w:u w:val="single"/>
          <w:lang w:val="en-CA"/>
        </w:rPr>
        <w:t>Level of fund disbursement</w:t>
      </w:r>
      <w:r w:rsidR="00E01905">
        <w:rPr>
          <w:u w:val="single"/>
          <w:lang w:val="en-CA"/>
        </w:rPr>
        <w:t xml:space="preserve"> </w:t>
      </w:r>
    </w:p>
    <w:p w14:paraId="76CE7716" w14:textId="572BDD79" w:rsidR="00363873" w:rsidRPr="0076326D" w:rsidRDefault="00363873" w:rsidP="002302E1">
      <w:pPr>
        <w:pStyle w:val="Heading1"/>
        <w:rPr>
          <w:lang w:val="en-CA"/>
        </w:rPr>
      </w:pPr>
      <w:r w:rsidRPr="0076326D">
        <w:rPr>
          <w:lang w:val="en-CA"/>
        </w:rPr>
        <w:t xml:space="preserve">As of </w:t>
      </w:r>
      <w:r w:rsidR="001173ED" w:rsidRPr="0076326D">
        <w:rPr>
          <w:lang w:val="en-CA"/>
        </w:rPr>
        <w:t>October</w:t>
      </w:r>
      <w:r w:rsidRPr="0076326D">
        <w:rPr>
          <w:lang w:val="en-CA"/>
        </w:rPr>
        <w:t xml:space="preserve"> 2020, of the </w:t>
      </w:r>
      <w:r w:rsidR="00D4695D">
        <w:rPr>
          <w:lang w:val="en-CA"/>
        </w:rPr>
        <w:t xml:space="preserve">total funds of </w:t>
      </w:r>
      <w:r w:rsidR="00E01905">
        <w:rPr>
          <w:lang w:val="en-CA"/>
        </w:rPr>
        <w:t>US $</w:t>
      </w:r>
      <w:r w:rsidRPr="0076326D">
        <w:rPr>
          <w:lang w:val="en-CA"/>
        </w:rPr>
        <w:t>6</w:t>
      </w:r>
      <w:r w:rsidR="001173ED" w:rsidRPr="0076326D">
        <w:rPr>
          <w:lang w:val="en-CA"/>
        </w:rPr>
        <w:t>80,</w:t>
      </w:r>
      <w:r w:rsidRPr="0076326D">
        <w:rPr>
          <w:lang w:val="en-CA"/>
        </w:rPr>
        <w:t>50</w:t>
      </w:r>
      <w:r w:rsidR="001173ED" w:rsidRPr="0076326D">
        <w:rPr>
          <w:lang w:val="en-CA"/>
        </w:rPr>
        <w:t>1</w:t>
      </w:r>
      <w:r w:rsidRPr="0076326D">
        <w:rPr>
          <w:lang w:val="en-CA"/>
        </w:rPr>
        <w:t xml:space="preserve"> approved,</w:t>
      </w:r>
      <w:r w:rsidR="001173ED" w:rsidRPr="0076326D">
        <w:rPr>
          <w:rStyle w:val="FootnoteReference"/>
          <w:lang w:val="en-CA"/>
        </w:rPr>
        <w:footnoteReference w:id="9"/>
      </w:r>
      <w:r w:rsidRPr="0076326D">
        <w:rPr>
          <w:lang w:val="en-CA"/>
        </w:rPr>
        <w:t xml:space="preserve"> </w:t>
      </w:r>
      <w:r w:rsidR="00E01905">
        <w:rPr>
          <w:lang w:val="en-CA"/>
        </w:rPr>
        <w:t>US $</w:t>
      </w:r>
      <w:r w:rsidRPr="0076326D">
        <w:rPr>
          <w:szCs w:val="20"/>
          <w:lang w:val="en-CA"/>
        </w:rPr>
        <w:t>2</w:t>
      </w:r>
      <w:r w:rsidR="001173ED" w:rsidRPr="0076326D">
        <w:rPr>
          <w:szCs w:val="20"/>
          <w:lang w:val="en-CA"/>
        </w:rPr>
        <w:t>88,245</w:t>
      </w:r>
      <w:r w:rsidRPr="0076326D">
        <w:rPr>
          <w:szCs w:val="20"/>
          <w:lang w:val="en-CA"/>
        </w:rPr>
        <w:t xml:space="preserve"> </w:t>
      </w:r>
      <w:r w:rsidR="001173ED" w:rsidRPr="0076326D">
        <w:rPr>
          <w:lang w:val="en-CA"/>
        </w:rPr>
        <w:t xml:space="preserve">had been disbursed and an additional </w:t>
      </w:r>
      <w:r w:rsidR="00E01905">
        <w:rPr>
          <w:lang w:val="en-CA"/>
        </w:rPr>
        <w:t>US $</w:t>
      </w:r>
      <w:r w:rsidR="001173ED" w:rsidRPr="0076326D">
        <w:rPr>
          <w:lang w:val="en-CA"/>
        </w:rPr>
        <w:t xml:space="preserve">188,192 </w:t>
      </w:r>
      <w:r w:rsidR="001B693B">
        <w:rPr>
          <w:lang w:val="en-CA"/>
        </w:rPr>
        <w:t>had been</w:t>
      </w:r>
      <w:r w:rsidR="001B693B" w:rsidRPr="0076326D">
        <w:rPr>
          <w:lang w:val="en-CA"/>
        </w:rPr>
        <w:t xml:space="preserve"> </w:t>
      </w:r>
      <w:r w:rsidR="001173ED" w:rsidRPr="0076326D">
        <w:rPr>
          <w:lang w:val="en-CA"/>
        </w:rPr>
        <w:t xml:space="preserve">committed </w:t>
      </w:r>
      <w:r w:rsidR="001B693B">
        <w:rPr>
          <w:lang w:val="en-CA"/>
        </w:rPr>
        <w:t>for</w:t>
      </w:r>
      <w:r w:rsidR="001B693B" w:rsidRPr="0076326D">
        <w:rPr>
          <w:lang w:val="en-CA"/>
        </w:rPr>
        <w:t xml:space="preserve"> </w:t>
      </w:r>
      <w:r w:rsidR="001173ED" w:rsidRPr="0076326D">
        <w:rPr>
          <w:lang w:val="en-CA"/>
        </w:rPr>
        <w:t>ongoing activities</w:t>
      </w:r>
      <w:r w:rsidRPr="0076326D">
        <w:rPr>
          <w:lang w:val="en-CA"/>
        </w:rPr>
        <w:t xml:space="preserve">. The balance of </w:t>
      </w:r>
      <w:r w:rsidR="00E01905">
        <w:rPr>
          <w:lang w:val="en-CA"/>
        </w:rPr>
        <w:t>US $</w:t>
      </w:r>
      <w:r w:rsidR="009C660D" w:rsidRPr="0076326D">
        <w:rPr>
          <w:lang w:val="en-CA"/>
        </w:rPr>
        <w:t>392,256</w:t>
      </w:r>
      <w:r w:rsidR="00D4695D">
        <w:rPr>
          <w:lang w:val="en-CA"/>
        </w:rPr>
        <w:t xml:space="preserve">, including </w:t>
      </w:r>
      <w:r w:rsidR="00E01905">
        <w:rPr>
          <w:lang w:val="en-CA"/>
        </w:rPr>
        <w:t>US $</w:t>
      </w:r>
      <w:r w:rsidR="00D4695D">
        <w:rPr>
          <w:lang w:val="en-CA"/>
        </w:rPr>
        <w:t>72,754 approved for the third and final tranche,</w:t>
      </w:r>
      <w:r w:rsidRPr="0076326D">
        <w:rPr>
          <w:lang w:val="en-CA"/>
        </w:rPr>
        <w:t xml:space="preserve"> will be disbursed in 2020 and 2021.</w:t>
      </w:r>
    </w:p>
    <w:p w14:paraId="5DAF5C43" w14:textId="252947B0" w:rsidR="00C679D6" w:rsidRPr="00EE5B08" w:rsidRDefault="00C679D6" w:rsidP="002302E1">
      <w:pPr>
        <w:autoSpaceDE w:val="0"/>
        <w:autoSpaceDN w:val="0"/>
        <w:adjustRightInd w:val="0"/>
        <w:rPr>
          <w:b/>
          <w:bCs/>
          <w:lang w:val="en-CA"/>
        </w:rPr>
      </w:pPr>
      <w:r w:rsidRPr="00EE5B08">
        <w:rPr>
          <w:b/>
          <w:bCs/>
          <w:lang w:val="en-CA"/>
        </w:rPr>
        <w:t>Stage II</w:t>
      </w:r>
      <w:r w:rsidR="00C44272">
        <w:rPr>
          <w:b/>
          <w:bCs/>
          <w:lang w:val="en-CA"/>
        </w:rPr>
        <w:t>I</w:t>
      </w:r>
      <w:r w:rsidRPr="00EE5B08">
        <w:rPr>
          <w:b/>
          <w:bCs/>
          <w:lang w:val="en-CA"/>
        </w:rPr>
        <w:t xml:space="preserve"> of the HPMP</w:t>
      </w:r>
    </w:p>
    <w:p w14:paraId="2B736C34" w14:textId="2A8F38DE" w:rsidR="00C679D6" w:rsidRDefault="00C679D6" w:rsidP="002302E1">
      <w:pPr>
        <w:rPr>
          <w:lang w:val="en-CA"/>
        </w:rPr>
      </w:pPr>
    </w:p>
    <w:p w14:paraId="0560BB19" w14:textId="77777777" w:rsidR="000A2B72" w:rsidRPr="007510D2" w:rsidRDefault="000A2B72" w:rsidP="002302E1">
      <w:pPr>
        <w:pStyle w:val="Heading1"/>
        <w:numPr>
          <w:ilvl w:val="0"/>
          <w:numId w:val="0"/>
        </w:numPr>
        <w:rPr>
          <w:u w:val="single"/>
          <w:lang w:val="en-CA"/>
        </w:rPr>
      </w:pPr>
      <w:r w:rsidRPr="007510D2">
        <w:rPr>
          <w:u w:val="single"/>
          <w:lang w:val="en-CA"/>
        </w:rPr>
        <w:t>Remaining consumption eligible for funding</w:t>
      </w:r>
    </w:p>
    <w:p w14:paraId="606D9BAB" w14:textId="26F4D10E" w:rsidR="000A2B72" w:rsidRPr="007510D2" w:rsidRDefault="000A2B72" w:rsidP="002302E1">
      <w:pPr>
        <w:pStyle w:val="Heading1"/>
        <w:tabs>
          <w:tab w:val="clear" w:pos="0"/>
        </w:tabs>
        <w:rPr>
          <w:lang w:val="en-CA"/>
        </w:rPr>
      </w:pPr>
      <w:r w:rsidRPr="007510D2">
        <w:rPr>
          <w:lang w:val="en-CA"/>
        </w:rPr>
        <w:t xml:space="preserve">After deducting </w:t>
      </w:r>
      <w:r w:rsidR="00AE0911">
        <w:rPr>
          <w:lang w:val="en-CA"/>
        </w:rPr>
        <w:t>4.78</w:t>
      </w:r>
      <w:r w:rsidR="002D777A">
        <w:rPr>
          <w:lang w:val="en-CA"/>
        </w:rPr>
        <w:t xml:space="preserve"> ODP tonnes of HCFCs associated with stage I of the HPMP, and </w:t>
      </w:r>
      <w:r w:rsidR="00C44272" w:rsidRPr="007510D2">
        <w:rPr>
          <w:lang w:val="en-CA"/>
        </w:rPr>
        <w:t>9.11</w:t>
      </w:r>
      <w:r w:rsidRPr="007510D2">
        <w:rPr>
          <w:lang w:val="en-CA"/>
        </w:rPr>
        <w:t> ODP</w:t>
      </w:r>
      <w:r w:rsidR="00AE0911">
        <w:rPr>
          <w:lang w:val="en-CA"/>
        </w:rPr>
        <w:t> </w:t>
      </w:r>
      <w:r w:rsidRPr="007510D2">
        <w:rPr>
          <w:lang w:val="en-CA"/>
        </w:rPr>
        <w:t>tonnes of HCFC</w:t>
      </w:r>
      <w:r w:rsidR="00640A1B" w:rsidRPr="007510D2">
        <w:rPr>
          <w:lang w:val="en-CA"/>
        </w:rPr>
        <w:t>s</w:t>
      </w:r>
      <w:r w:rsidRPr="007510D2">
        <w:rPr>
          <w:lang w:val="en-CA"/>
        </w:rPr>
        <w:t xml:space="preserve"> associated with stage I</w:t>
      </w:r>
      <w:r w:rsidR="00C44272" w:rsidRPr="007510D2">
        <w:rPr>
          <w:lang w:val="en-CA"/>
        </w:rPr>
        <w:t>I</w:t>
      </w:r>
      <w:r w:rsidRPr="007510D2">
        <w:rPr>
          <w:lang w:val="en-CA"/>
        </w:rPr>
        <w:t xml:space="preserve">, the remaining consumption eligible for funding </w:t>
      </w:r>
      <w:r w:rsidR="00402D64" w:rsidRPr="007510D2">
        <w:rPr>
          <w:lang w:val="en-CA"/>
        </w:rPr>
        <w:t xml:space="preserve">amounts to </w:t>
      </w:r>
      <w:r w:rsidR="00C44272" w:rsidRPr="007510D2">
        <w:rPr>
          <w:lang w:val="en-CA"/>
        </w:rPr>
        <w:t>13.39</w:t>
      </w:r>
      <w:r w:rsidR="00402D64" w:rsidRPr="007510D2">
        <w:rPr>
          <w:lang w:val="en-CA"/>
        </w:rPr>
        <w:t> ODP tonnes</w:t>
      </w:r>
      <w:r w:rsidR="00D738FE">
        <w:rPr>
          <w:lang w:val="en-CA"/>
        </w:rPr>
        <w:t>, including 13.15 ODP tonnes of HCFC</w:t>
      </w:r>
      <w:r w:rsidR="00F46E60">
        <w:rPr>
          <w:lang w:val="en-CA"/>
        </w:rPr>
        <w:noBreakHyphen/>
      </w:r>
      <w:r w:rsidR="00D738FE">
        <w:rPr>
          <w:lang w:val="en-CA"/>
        </w:rPr>
        <w:t>22, 0.05</w:t>
      </w:r>
      <w:r w:rsidR="00F46E60">
        <w:rPr>
          <w:lang w:val="en-CA"/>
        </w:rPr>
        <w:t> </w:t>
      </w:r>
      <w:r w:rsidR="00D738FE">
        <w:rPr>
          <w:lang w:val="en-CA"/>
        </w:rPr>
        <w:t>ODP</w:t>
      </w:r>
      <w:r w:rsidR="00F46E60">
        <w:rPr>
          <w:lang w:val="en-CA"/>
        </w:rPr>
        <w:t> </w:t>
      </w:r>
      <w:r w:rsidR="00D738FE">
        <w:rPr>
          <w:lang w:val="en-CA"/>
        </w:rPr>
        <w:t>tonnes of HCFC</w:t>
      </w:r>
      <w:r w:rsidR="00AE0911">
        <w:rPr>
          <w:lang w:val="en-CA"/>
        </w:rPr>
        <w:noBreakHyphen/>
      </w:r>
      <w:r w:rsidR="00D738FE">
        <w:rPr>
          <w:lang w:val="en-CA"/>
        </w:rPr>
        <w:t>123, 0.01</w:t>
      </w:r>
      <w:r w:rsidR="00AE0911">
        <w:rPr>
          <w:lang w:val="en-CA"/>
        </w:rPr>
        <w:t> </w:t>
      </w:r>
      <w:r w:rsidR="00D738FE">
        <w:rPr>
          <w:lang w:val="en-CA"/>
        </w:rPr>
        <w:t>ODP</w:t>
      </w:r>
      <w:r w:rsidR="00AE0911">
        <w:rPr>
          <w:lang w:val="en-CA"/>
        </w:rPr>
        <w:t> </w:t>
      </w:r>
      <w:r w:rsidR="00D738FE">
        <w:rPr>
          <w:lang w:val="en-CA"/>
        </w:rPr>
        <w:t>tonnes of HCFC-124, a</w:t>
      </w:r>
      <w:r w:rsidR="00583282">
        <w:rPr>
          <w:lang w:val="en-CA"/>
        </w:rPr>
        <w:t>nd 0.18 ODP tonnes of HCFC-142b</w:t>
      </w:r>
      <w:r w:rsidR="00D738FE">
        <w:rPr>
          <w:lang w:val="en-CA"/>
        </w:rPr>
        <w:t>.</w:t>
      </w:r>
    </w:p>
    <w:p w14:paraId="6B9514FE" w14:textId="11A2DD63" w:rsidR="00884326" w:rsidRPr="00B64B00" w:rsidRDefault="00884326" w:rsidP="002302E1">
      <w:pPr>
        <w:pStyle w:val="Heading1"/>
        <w:numPr>
          <w:ilvl w:val="0"/>
          <w:numId w:val="0"/>
        </w:numPr>
        <w:rPr>
          <w:u w:val="single"/>
          <w:lang w:val="en-CA" w:eastAsia="zh-CN"/>
        </w:rPr>
      </w:pPr>
      <w:r w:rsidRPr="007510D2">
        <w:rPr>
          <w:u w:val="single"/>
          <w:lang w:val="en-CA"/>
        </w:rPr>
        <w:t>Sector distribution of HCFCs</w:t>
      </w:r>
    </w:p>
    <w:p w14:paraId="5A5493EF" w14:textId="2B9A5D3D" w:rsidR="00234C58" w:rsidRPr="003946CA" w:rsidRDefault="00640F3E" w:rsidP="002302E1">
      <w:pPr>
        <w:pStyle w:val="Heading1"/>
        <w:rPr>
          <w:lang w:val="en-CA" w:eastAsia="zh-CN"/>
        </w:rPr>
      </w:pPr>
      <w:r w:rsidRPr="00B64B00">
        <w:rPr>
          <w:lang w:val="en-CA"/>
        </w:rPr>
        <w:t xml:space="preserve">There are approximately </w:t>
      </w:r>
      <w:r w:rsidR="002B449B">
        <w:rPr>
          <w:lang w:val="en-CA"/>
        </w:rPr>
        <w:t>1,000</w:t>
      </w:r>
      <w:r w:rsidR="0050007B" w:rsidRPr="00B64B00">
        <w:rPr>
          <w:lang w:val="en-CA"/>
        </w:rPr>
        <w:t xml:space="preserve"> </w:t>
      </w:r>
      <w:r w:rsidR="0050007B" w:rsidRPr="002B449B">
        <w:rPr>
          <w:lang w:val="en-CA"/>
        </w:rPr>
        <w:t xml:space="preserve">technicians and </w:t>
      </w:r>
      <w:r w:rsidR="002B449B" w:rsidRPr="002B449B">
        <w:rPr>
          <w:lang w:val="en-CA"/>
        </w:rPr>
        <w:t>350</w:t>
      </w:r>
      <w:r w:rsidR="0050007B" w:rsidRPr="002B449B">
        <w:rPr>
          <w:lang w:val="en-CA"/>
        </w:rPr>
        <w:t xml:space="preserve"> wor</w:t>
      </w:r>
      <w:r w:rsidR="0050007B" w:rsidRPr="00B64B00">
        <w:rPr>
          <w:lang w:val="en-CA"/>
        </w:rPr>
        <w:t xml:space="preserve">kshops </w:t>
      </w:r>
      <w:r w:rsidR="00C679D6" w:rsidRPr="00EE5B08">
        <w:rPr>
          <w:lang w:val="en-CA"/>
        </w:rPr>
        <w:t>servic</w:t>
      </w:r>
      <w:r w:rsidR="00B61EFE">
        <w:rPr>
          <w:lang w:val="en-CA"/>
        </w:rPr>
        <w:t>ing</w:t>
      </w:r>
      <w:r w:rsidR="00C679D6" w:rsidRPr="00EE5B08">
        <w:rPr>
          <w:lang w:val="en-CA"/>
        </w:rPr>
        <w:t xml:space="preserve"> </w:t>
      </w:r>
      <w:r w:rsidR="00DF01D7" w:rsidRPr="00DF01D7">
        <w:rPr>
          <w:lang w:val="en-CA"/>
        </w:rPr>
        <w:t xml:space="preserve">installed window </w:t>
      </w:r>
      <w:r w:rsidR="002C10CE">
        <w:rPr>
          <w:lang w:val="en-CA"/>
        </w:rPr>
        <w:t>AC</w:t>
      </w:r>
      <w:r w:rsidR="00AE0911">
        <w:rPr>
          <w:lang w:val="en-CA"/>
        </w:rPr>
        <w:t> </w:t>
      </w:r>
      <w:r w:rsidR="002C10CE">
        <w:rPr>
          <w:lang w:val="en-CA"/>
        </w:rPr>
        <w:t>units</w:t>
      </w:r>
      <w:r w:rsidR="00DF01D7" w:rsidRPr="00DF01D7">
        <w:rPr>
          <w:lang w:val="en-CA"/>
        </w:rPr>
        <w:t>,</w:t>
      </w:r>
      <w:r w:rsidR="00C679D6" w:rsidRPr="00DF01D7">
        <w:rPr>
          <w:lang w:val="en-CA"/>
        </w:rPr>
        <w:t xml:space="preserve"> split systems, chillers, </w:t>
      </w:r>
      <w:r w:rsidR="00DF01D7" w:rsidRPr="00DF01D7">
        <w:rPr>
          <w:lang w:val="en-CA"/>
        </w:rPr>
        <w:t>AC s</w:t>
      </w:r>
      <w:r w:rsidR="00DF01D7">
        <w:rPr>
          <w:lang w:val="en-CA"/>
        </w:rPr>
        <w:t>plit units, central AC units, commercial refrigerators, freezers, meat processing industry</w:t>
      </w:r>
      <w:r w:rsidR="001B693B">
        <w:rPr>
          <w:lang w:val="en-CA"/>
        </w:rPr>
        <w:t xml:space="preserve"> equipment</w:t>
      </w:r>
      <w:r w:rsidR="00DF01D7">
        <w:rPr>
          <w:lang w:val="en-CA"/>
        </w:rPr>
        <w:t xml:space="preserve">, </w:t>
      </w:r>
      <w:r w:rsidR="001B693B">
        <w:rPr>
          <w:lang w:val="en-CA"/>
        </w:rPr>
        <w:t xml:space="preserve">fishery equipment </w:t>
      </w:r>
      <w:r w:rsidR="00CD756E">
        <w:rPr>
          <w:lang w:val="en-CA"/>
        </w:rPr>
        <w:t xml:space="preserve">and others, </w:t>
      </w:r>
      <w:r w:rsidR="00234C58">
        <w:rPr>
          <w:lang w:val="en-CA"/>
        </w:rPr>
        <w:t>as shown in Table</w:t>
      </w:r>
      <w:r w:rsidR="00FC3ADA">
        <w:rPr>
          <w:lang w:val="en-CA"/>
        </w:rPr>
        <w:t> </w:t>
      </w:r>
      <w:r w:rsidR="00170B9D">
        <w:rPr>
          <w:lang w:val="en-CA"/>
        </w:rPr>
        <w:t>2</w:t>
      </w:r>
      <w:r w:rsidR="00C679D6" w:rsidRPr="00EE5B08">
        <w:rPr>
          <w:lang w:val="en-CA"/>
        </w:rPr>
        <w:t>.</w:t>
      </w:r>
    </w:p>
    <w:p w14:paraId="2DE56A65" w14:textId="43ADE314" w:rsidR="00234C58" w:rsidRPr="009770C2" w:rsidRDefault="00234C58" w:rsidP="002302E1">
      <w:pPr>
        <w:pStyle w:val="Heading1"/>
        <w:numPr>
          <w:ilvl w:val="0"/>
          <w:numId w:val="0"/>
        </w:numPr>
        <w:spacing w:after="0"/>
        <w:rPr>
          <w:b/>
          <w:lang w:val="en-CA"/>
        </w:rPr>
      </w:pPr>
      <w:r w:rsidRPr="009770C2">
        <w:rPr>
          <w:b/>
          <w:lang w:val="en-CA"/>
        </w:rPr>
        <w:t xml:space="preserve">Table </w:t>
      </w:r>
      <w:r w:rsidR="00170B9D">
        <w:rPr>
          <w:b/>
          <w:lang w:val="en-CA"/>
        </w:rPr>
        <w:t>2</w:t>
      </w:r>
      <w:r w:rsidRPr="009770C2">
        <w:rPr>
          <w:b/>
          <w:lang w:val="en-CA"/>
        </w:rPr>
        <w:t>. Sect</w:t>
      </w:r>
      <w:r w:rsidR="00C44272">
        <w:rPr>
          <w:b/>
          <w:lang w:val="en-CA"/>
        </w:rPr>
        <w:t xml:space="preserve">oral distribution of HCFC-22 in Panama </w:t>
      </w:r>
      <w:r w:rsidRPr="009770C2">
        <w:rPr>
          <w:b/>
          <w:lang w:val="en-CA"/>
        </w:rPr>
        <w:t>in 2019</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708"/>
        <w:gridCol w:w="1709"/>
        <w:gridCol w:w="1709"/>
        <w:gridCol w:w="1709"/>
      </w:tblGrid>
      <w:tr w:rsidR="003946CA" w:rsidRPr="009770C2" w14:paraId="3FCD168F" w14:textId="77777777" w:rsidTr="00E01905">
        <w:trPr>
          <w:tblHeader/>
        </w:trPr>
        <w:tc>
          <w:tcPr>
            <w:tcW w:w="2520" w:type="dxa"/>
            <w:vAlign w:val="center"/>
            <w:hideMark/>
          </w:tcPr>
          <w:p w14:paraId="552F6ECB" w14:textId="071A4E8A" w:rsidR="003946CA" w:rsidRPr="003946CA" w:rsidRDefault="003946CA" w:rsidP="002302E1">
            <w:pPr>
              <w:jc w:val="left"/>
              <w:rPr>
                <w:b/>
                <w:bCs/>
                <w:sz w:val="20"/>
                <w:szCs w:val="20"/>
                <w:lang w:val="en-CA" w:eastAsia="zh-CN"/>
              </w:rPr>
            </w:pPr>
            <w:r w:rsidRPr="003946CA">
              <w:rPr>
                <w:b/>
                <w:bCs/>
                <w:sz w:val="20"/>
                <w:szCs w:val="20"/>
                <w:lang w:eastAsia="zh-CN"/>
              </w:rPr>
              <w:t xml:space="preserve">Sector/Applications </w:t>
            </w:r>
          </w:p>
        </w:tc>
        <w:tc>
          <w:tcPr>
            <w:tcW w:w="1708" w:type="dxa"/>
            <w:shd w:val="clear" w:color="auto" w:fill="auto"/>
            <w:tcMar>
              <w:left w:w="0" w:type="dxa"/>
              <w:right w:w="0" w:type="dxa"/>
            </w:tcMar>
            <w:vAlign w:val="center"/>
            <w:hideMark/>
          </w:tcPr>
          <w:p w14:paraId="76CD17FE" w14:textId="2D28A3CC" w:rsidR="00E01905" w:rsidRDefault="003946CA" w:rsidP="002302E1">
            <w:pPr>
              <w:jc w:val="center"/>
              <w:rPr>
                <w:b/>
                <w:bCs/>
                <w:sz w:val="20"/>
                <w:szCs w:val="20"/>
                <w:lang w:eastAsia="zh-CN"/>
              </w:rPr>
            </w:pPr>
            <w:r w:rsidRPr="003946CA">
              <w:rPr>
                <w:b/>
                <w:bCs/>
                <w:sz w:val="20"/>
                <w:szCs w:val="20"/>
                <w:lang w:eastAsia="zh-CN"/>
              </w:rPr>
              <w:t>Equipment</w:t>
            </w:r>
          </w:p>
          <w:p w14:paraId="17BA543D" w14:textId="5F55B9FD" w:rsidR="003946CA" w:rsidRPr="003946CA" w:rsidRDefault="003946CA" w:rsidP="002302E1">
            <w:pPr>
              <w:jc w:val="center"/>
              <w:rPr>
                <w:b/>
                <w:bCs/>
                <w:sz w:val="20"/>
                <w:szCs w:val="20"/>
                <w:lang w:val="en-CA" w:eastAsia="zh-CN"/>
              </w:rPr>
            </w:pPr>
            <w:r w:rsidRPr="003946CA">
              <w:rPr>
                <w:b/>
                <w:bCs/>
                <w:sz w:val="20"/>
                <w:szCs w:val="20"/>
                <w:lang w:eastAsia="zh-CN"/>
              </w:rPr>
              <w:t>(units)</w:t>
            </w:r>
          </w:p>
        </w:tc>
        <w:tc>
          <w:tcPr>
            <w:tcW w:w="1709" w:type="dxa"/>
            <w:shd w:val="clear" w:color="auto" w:fill="auto"/>
            <w:tcMar>
              <w:left w:w="0" w:type="dxa"/>
              <w:right w:w="0" w:type="dxa"/>
            </w:tcMar>
            <w:vAlign w:val="center"/>
          </w:tcPr>
          <w:p w14:paraId="6DD89BF3" w14:textId="77777777" w:rsidR="003946CA" w:rsidRPr="003946CA" w:rsidRDefault="003946CA" w:rsidP="002302E1">
            <w:pPr>
              <w:jc w:val="center"/>
              <w:rPr>
                <w:sz w:val="20"/>
                <w:szCs w:val="20"/>
              </w:rPr>
            </w:pPr>
            <w:r w:rsidRPr="003946CA">
              <w:rPr>
                <w:b/>
                <w:bCs/>
                <w:sz w:val="20"/>
                <w:szCs w:val="20"/>
                <w:lang w:eastAsia="zh-CN"/>
              </w:rPr>
              <w:t>Installed HCFC</w:t>
            </w:r>
          </w:p>
          <w:p w14:paraId="623E709D" w14:textId="29E3B523" w:rsidR="003946CA" w:rsidRPr="003946CA" w:rsidRDefault="003946CA" w:rsidP="002302E1">
            <w:pPr>
              <w:jc w:val="center"/>
              <w:rPr>
                <w:b/>
                <w:bCs/>
                <w:sz w:val="20"/>
                <w:szCs w:val="20"/>
                <w:lang w:val="en-CA" w:eastAsia="zh-CN"/>
              </w:rPr>
            </w:pPr>
            <w:r w:rsidRPr="003946CA">
              <w:rPr>
                <w:b/>
                <w:bCs/>
                <w:sz w:val="20"/>
                <w:szCs w:val="20"/>
                <w:lang w:eastAsia="zh-CN"/>
              </w:rPr>
              <w:t>(</w:t>
            </w:r>
            <w:proofErr w:type="spellStart"/>
            <w:r w:rsidRPr="003946CA">
              <w:rPr>
                <w:b/>
                <w:bCs/>
                <w:sz w:val="20"/>
                <w:szCs w:val="20"/>
                <w:lang w:eastAsia="zh-CN"/>
              </w:rPr>
              <w:t>mt</w:t>
            </w:r>
            <w:proofErr w:type="spellEnd"/>
            <w:r w:rsidRPr="003946CA">
              <w:rPr>
                <w:b/>
                <w:bCs/>
                <w:sz w:val="20"/>
                <w:szCs w:val="20"/>
                <w:lang w:eastAsia="zh-CN"/>
              </w:rPr>
              <w:t>)</w:t>
            </w:r>
          </w:p>
        </w:tc>
        <w:tc>
          <w:tcPr>
            <w:tcW w:w="1709" w:type="dxa"/>
            <w:shd w:val="clear" w:color="auto" w:fill="auto"/>
            <w:tcMar>
              <w:left w:w="0" w:type="dxa"/>
              <w:right w:w="0" w:type="dxa"/>
            </w:tcMar>
            <w:vAlign w:val="center"/>
          </w:tcPr>
          <w:p w14:paraId="107329AE" w14:textId="4CF426AB" w:rsidR="003946CA" w:rsidRPr="003946CA" w:rsidRDefault="003946CA" w:rsidP="002302E1">
            <w:pPr>
              <w:jc w:val="center"/>
              <w:rPr>
                <w:b/>
                <w:bCs/>
                <w:sz w:val="20"/>
                <w:szCs w:val="20"/>
                <w:lang w:val="en-CA" w:eastAsia="zh-CN"/>
              </w:rPr>
            </w:pPr>
            <w:r w:rsidRPr="003946CA">
              <w:rPr>
                <w:b/>
                <w:bCs/>
                <w:sz w:val="20"/>
                <w:szCs w:val="20"/>
                <w:lang w:eastAsia="zh-CN"/>
              </w:rPr>
              <w:t>Equipment served each year (%)</w:t>
            </w:r>
          </w:p>
        </w:tc>
        <w:tc>
          <w:tcPr>
            <w:tcW w:w="1709" w:type="dxa"/>
            <w:shd w:val="clear" w:color="auto" w:fill="auto"/>
            <w:tcMar>
              <w:left w:w="0" w:type="dxa"/>
              <w:right w:w="0" w:type="dxa"/>
            </w:tcMar>
            <w:vAlign w:val="center"/>
          </w:tcPr>
          <w:p w14:paraId="2D12A83E" w14:textId="34047F89" w:rsidR="003946CA" w:rsidRPr="003946CA" w:rsidRDefault="00E315B3" w:rsidP="002302E1">
            <w:pPr>
              <w:jc w:val="center"/>
              <w:rPr>
                <w:b/>
                <w:color w:val="000000"/>
                <w:sz w:val="20"/>
                <w:szCs w:val="20"/>
                <w:lang w:val="en-CA" w:eastAsia="zh-CN"/>
              </w:rPr>
            </w:pPr>
            <w:r>
              <w:rPr>
                <w:b/>
                <w:bCs/>
                <w:color w:val="000000"/>
                <w:sz w:val="20"/>
                <w:szCs w:val="20"/>
                <w:lang w:eastAsia="zh-CN"/>
              </w:rPr>
              <w:t>Estimated demand</w:t>
            </w:r>
            <w:r w:rsidR="003946CA" w:rsidRPr="003946CA">
              <w:rPr>
                <w:b/>
                <w:bCs/>
                <w:color w:val="000000"/>
                <w:sz w:val="20"/>
                <w:szCs w:val="20"/>
                <w:lang w:eastAsia="zh-CN"/>
              </w:rPr>
              <w:t xml:space="preserve"> (</w:t>
            </w:r>
            <w:proofErr w:type="spellStart"/>
            <w:r w:rsidR="003946CA" w:rsidRPr="003946CA">
              <w:rPr>
                <w:b/>
                <w:bCs/>
                <w:color w:val="000000"/>
                <w:sz w:val="20"/>
                <w:szCs w:val="20"/>
                <w:lang w:eastAsia="zh-CN"/>
              </w:rPr>
              <w:t>mt</w:t>
            </w:r>
            <w:proofErr w:type="spellEnd"/>
            <w:r w:rsidR="003946CA" w:rsidRPr="003946CA">
              <w:rPr>
                <w:b/>
                <w:bCs/>
                <w:color w:val="000000"/>
                <w:sz w:val="20"/>
                <w:szCs w:val="20"/>
                <w:lang w:eastAsia="zh-CN"/>
              </w:rPr>
              <w:t>)</w:t>
            </w:r>
          </w:p>
        </w:tc>
      </w:tr>
      <w:tr w:rsidR="003946CA" w:rsidRPr="009770C2" w14:paraId="48E8EA45" w14:textId="77777777" w:rsidTr="002C10CE">
        <w:tc>
          <w:tcPr>
            <w:tcW w:w="2520" w:type="dxa"/>
            <w:hideMark/>
          </w:tcPr>
          <w:p w14:paraId="39E74317" w14:textId="105DCF35" w:rsidR="003946CA" w:rsidRPr="003946CA" w:rsidRDefault="003946CA" w:rsidP="002302E1">
            <w:pPr>
              <w:jc w:val="left"/>
              <w:rPr>
                <w:sz w:val="20"/>
                <w:szCs w:val="20"/>
                <w:lang w:val="en-CA" w:eastAsia="zh-CN"/>
              </w:rPr>
            </w:pPr>
            <w:r w:rsidRPr="003946CA">
              <w:rPr>
                <w:sz w:val="20"/>
                <w:szCs w:val="20"/>
                <w:lang w:eastAsia="zh-CN"/>
              </w:rPr>
              <w:t>Commercial refrigeration</w:t>
            </w:r>
          </w:p>
        </w:tc>
        <w:tc>
          <w:tcPr>
            <w:tcW w:w="1708" w:type="dxa"/>
            <w:shd w:val="clear" w:color="auto" w:fill="auto"/>
            <w:tcMar>
              <w:left w:w="115" w:type="dxa"/>
              <w:right w:w="230" w:type="dxa"/>
            </w:tcMar>
          </w:tcPr>
          <w:p w14:paraId="7805ACB5" w14:textId="10B2FB5A" w:rsidR="003946CA" w:rsidRPr="003946CA" w:rsidRDefault="00CC7196" w:rsidP="002C10CE">
            <w:pPr>
              <w:jc w:val="right"/>
              <w:rPr>
                <w:sz w:val="20"/>
                <w:szCs w:val="20"/>
                <w:lang w:val="en-CA" w:eastAsia="zh-CN"/>
              </w:rPr>
            </w:pPr>
            <w:r>
              <w:rPr>
                <w:sz w:val="20"/>
                <w:szCs w:val="20"/>
                <w:lang w:eastAsia="zh-CN"/>
              </w:rPr>
              <w:t>8,378</w:t>
            </w:r>
          </w:p>
        </w:tc>
        <w:tc>
          <w:tcPr>
            <w:tcW w:w="1709" w:type="dxa"/>
            <w:shd w:val="clear" w:color="auto" w:fill="auto"/>
            <w:tcMar>
              <w:left w:w="115" w:type="dxa"/>
              <w:right w:w="230" w:type="dxa"/>
            </w:tcMar>
          </w:tcPr>
          <w:p w14:paraId="0CBF966A" w14:textId="20E23DFD" w:rsidR="003946CA" w:rsidRPr="003946CA" w:rsidRDefault="00CC7196" w:rsidP="002C10CE">
            <w:pPr>
              <w:jc w:val="right"/>
              <w:rPr>
                <w:sz w:val="20"/>
                <w:szCs w:val="20"/>
                <w:lang w:val="en-CA" w:eastAsia="zh-CN"/>
              </w:rPr>
            </w:pPr>
            <w:r>
              <w:rPr>
                <w:sz w:val="20"/>
                <w:szCs w:val="20"/>
                <w:lang w:val="en-CA" w:eastAsia="zh-CN"/>
              </w:rPr>
              <w:t>167.55</w:t>
            </w:r>
          </w:p>
        </w:tc>
        <w:tc>
          <w:tcPr>
            <w:tcW w:w="1709" w:type="dxa"/>
            <w:shd w:val="clear" w:color="auto" w:fill="auto"/>
            <w:tcMar>
              <w:left w:w="115" w:type="dxa"/>
              <w:right w:w="230" w:type="dxa"/>
            </w:tcMar>
          </w:tcPr>
          <w:p w14:paraId="2CFA2153" w14:textId="3E56F017" w:rsidR="003946CA" w:rsidRPr="003946CA" w:rsidRDefault="00CC7196" w:rsidP="002C10CE">
            <w:pPr>
              <w:jc w:val="right"/>
              <w:rPr>
                <w:sz w:val="20"/>
                <w:szCs w:val="20"/>
                <w:lang w:val="en-CA" w:eastAsia="zh-CN"/>
              </w:rPr>
            </w:pPr>
            <w:r>
              <w:rPr>
                <w:sz w:val="20"/>
                <w:szCs w:val="20"/>
              </w:rPr>
              <w:t>20</w:t>
            </w:r>
          </w:p>
        </w:tc>
        <w:tc>
          <w:tcPr>
            <w:tcW w:w="1709" w:type="dxa"/>
            <w:shd w:val="clear" w:color="auto" w:fill="auto"/>
            <w:tcMar>
              <w:left w:w="115" w:type="dxa"/>
              <w:right w:w="230" w:type="dxa"/>
            </w:tcMar>
          </w:tcPr>
          <w:p w14:paraId="12DD2534" w14:textId="04618126" w:rsidR="003946CA" w:rsidRPr="003946CA" w:rsidRDefault="003946CA" w:rsidP="002C10CE">
            <w:pPr>
              <w:jc w:val="right"/>
              <w:rPr>
                <w:color w:val="000000"/>
                <w:sz w:val="20"/>
                <w:szCs w:val="20"/>
                <w:lang w:val="en-CA" w:eastAsia="zh-CN"/>
              </w:rPr>
            </w:pPr>
            <w:r w:rsidRPr="003946CA">
              <w:rPr>
                <w:color w:val="000000"/>
                <w:sz w:val="20"/>
                <w:szCs w:val="20"/>
                <w:lang w:eastAsia="zh-CN"/>
              </w:rPr>
              <w:t>33.51</w:t>
            </w:r>
          </w:p>
        </w:tc>
      </w:tr>
      <w:tr w:rsidR="003946CA" w:rsidRPr="009770C2" w14:paraId="1F61BDED" w14:textId="77777777" w:rsidTr="002C10CE">
        <w:tc>
          <w:tcPr>
            <w:tcW w:w="2520" w:type="dxa"/>
            <w:hideMark/>
          </w:tcPr>
          <w:p w14:paraId="2A70439E" w14:textId="5A24B815" w:rsidR="003946CA" w:rsidRPr="003946CA" w:rsidRDefault="003946CA" w:rsidP="002302E1">
            <w:pPr>
              <w:jc w:val="left"/>
              <w:rPr>
                <w:sz w:val="20"/>
                <w:szCs w:val="20"/>
                <w:lang w:val="en-CA" w:eastAsia="zh-CN"/>
              </w:rPr>
            </w:pPr>
            <w:r w:rsidRPr="003946CA">
              <w:rPr>
                <w:sz w:val="20"/>
                <w:szCs w:val="20"/>
                <w:lang w:eastAsia="zh-CN"/>
              </w:rPr>
              <w:t>Industrial refrigeration</w:t>
            </w:r>
          </w:p>
        </w:tc>
        <w:tc>
          <w:tcPr>
            <w:tcW w:w="1708" w:type="dxa"/>
            <w:shd w:val="clear" w:color="auto" w:fill="auto"/>
            <w:tcMar>
              <w:left w:w="115" w:type="dxa"/>
              <w:right w:w="230" w:type="dxa"/>
            </w:tcMar>
          </w:tcPr>
          <w:p w14:paraId="2FDEC31D" w14:textId="634766AF" w:rsidR="003946CA" w:rsidRPr="003946CA" w:rsidRDefault="00CC7196" w:rsidP="002C10CE">
            <w:pPr>
              <w:jc w:val="right"/>
              <w:rPr>
                <w:sz w:val="20"/>
                <w:szCs w:val="20"/>
                <w:lang w:val="en-CA" w:eastAsia="zh-CN"/>
              </w:rPr>
            </w:pPr>
            <w:r>
              <w:rPr>
                <w:sz w:val="20"/>
                <w:szCs w:val="20"/>
                <w:lang w:val="en-CA" w:eastAsia="zh-CN"/>
              </w:rPr>
              <w:t>874</w:t>
            </w:r>
          </w:p>
        </w:tc>
        <w:tc>
          <w:tcPr>
            <w:tcW w:w="1709" w:type="dxa"/>
            <w:shd w:val="clear" w:color="auto" w:fill="auto"/>
            <w:tcMar>
              <w:left w:w="115" w:type="dxa"/>
              <w:right w:w="230" w:type="dxa"/>
            </w:tcMar>
          </w:tcPr>
          <w:p w14:paraId="0FF00AA7" w14:textId="11191248" w:rsidR="003946CA" w:rsidRPr="003946CA" w:rsidRDefault="00CC7196" w:rsidP="002C10CE">
            <w:pPr>
              <w:jc w:val="right"/>
              <w:rPr>
                <w:sz w:val="20"/>
                <w:szCs w:val="20"/>
                <w:lang w:val="en-CA" w:eastAsia="zh-CN"/>
              </w:rPr>
            </w:pPr>
            <w:r>
              <w:rPr>
                <w:sz w:val="20"/>
                <w:szCs w:val="20"/>
                <w:lang w:eastAsia="zh-CN"/>
              </w:rPr>
              <w:t>45.45</w:t>
            </w:r>
          </w:p>
        </w:tc>
        <w:tc>
          <w:tcPr>
            <w:tcW w:w="1709" w:type="dxa"/>
            <w:shd w:val="clear" w:color="auto" w:fill="auto"/>
            <w:tcMar>
              <w:left w:w="115" w:type="dxa"/>
              <w:right w:w="230" w:type="dxa"/>
            </w:tcMar>
          </w:tcPr>
          <w:p w14:paraId="06D5575A" w14:textId="2428E793" w:rsidR="003946CA" w:rsidRPr="003946CA" w:rsidRDefault="00CC7196" w:rsidP="002C10CE">
            <w:pPr>
              <w:jc w:val="right"/>
              <w:rPr>
                <w:sz w:val="20"/>
                <w:szCs w:val="20"/>
                <w:lang w:val="en-CA" w:eastAsia="zh-CN"/>
              </w:rPr>
            </w:pPr>
            <w:r>
              <w:rPr>
                <w:sz w:val="20"/>
                <w:szCs w:val="20"/>
              </w:rPr>
              <w:t>20</w:t>
            </w:r>
          </w:p>
        </w:tc>
        <w:tc>
          <w:tcPr>
            <w:tcW w:w="1709" w:type="dxa"/>
            <w:shd w:val="clear" w:color="auto" w:fill="auto"/>
            <w:tcMar>
              <w:left w:w="115" w:type="dxa"/>
              <w:right w:w="230" w:type="dxa"/>
            </w:tcMar>
          </w:tcPr>
          <w:p w14:paraId="4184D164" w14:textId="45EA4E38" w:rsidR="003946CA" w:rsidRPr="003946CA" w:rsidRDefault="003946CA" w:rsidP="002C10CE">
            <w:pPr>
              <w:jc w:val="right"/>
              <w:rPr>
                <w:color w:val="000000"/>
                <w:sz w:val="20"/>
                <w:szCs w:val="20"/>
                <w:lang w:val="en-CA" w:eastAsia="zh-CN"/>
              </w:rPr>
            </w:pPr>
            <w:r w:rsidRPr="003946CA">
              <w:rPr>
                <w:color w:val="000000"/>
                <w:sz w:val="20"/>
                <w:szCs w:val="20"/>
                <w:lang w:eastAsia="zh-CN"/>
              </w:rPr>
              <w:t>9.09</w:t>
            </w:r>
          </w:p>
        </w:tc>
      </w:tr>
      <w:tr w:rsidR="003946CA" w:rsidRPr="009770C2" w14:paraId="0929506B" w14:textId="77777777" w:rsidTr="002C10CE">
        <w:tc>
          <w:tcPr>
            <w:tcW w:w="2520" w:type="dxa"/>
            <w:hideMark/>
          </w:tcPr>
          <w:p w14:paraId="03BFE35A" w14:textId="293C7B64" w:rsidR="003946CA" w:rsidRPr="003946CA" w:rsidRDefault="003946CA" w:rsidP="002302E1">
            <w:pPr>
              <w:jc w:val="left"/>
              <w:rPr>
                <w:sz w:val="20"/>
                <w:szCs w:val="20"/>
                <w:lang w:val="en-CA" w:eastAsia="zh-CN"/>
              </w:rPr>
            </w:pPr>
            <w:r w:rsidRPr="003946CA">
              <w:rPr>
                <w:sz w:val="20"/>
                <w:szCs w:val="20"/>
                <w:lang w:eastAsia="zh-CN"/>
              </w:rPr>
              <w:t>Residential AC</w:t>
            </w:r>
          </w:p>
        </w:tc>
        <w:tc>
          <w:tcPr>
            <w:tcW w:w="1708" w:type="dxa"/>
            <w:shd w:val="clear" w:color="auto" w:fill="auto"/>
            <w:tcMar>
              <w:left w:w="115" w:type="dxa"/>
              <w:right w:w="230" w:type="dxa"/>
            </w:tcMar>
          </w:tcPr>
          <w:p w14:paraId="73819449" w14:textId="1056634E" w:rsidR="003946CA" w:rsidRPr="003946CA" w:rsidRDefault="003946CA" w:rsidP="002C10CE">
            <w:pPr>
              <w:jc w:val="right"/>
              <w:rPr>
                <w:sz w:val="20"/>
                <w:szCs w:val="20"/>
                <w:lang w:val="en-CA" w:eastAsia="zh-CN"/>
              </w:rPr>
            </w:pPr>
            <w:r w:rsidRPr="003946CA">
              <w:rPr>
                <w:sz w:val="20"/>
                <w:szCs w:val="20"/>
                <w:lang w:eastAsia="zh-CN"/>
              </w:rPr>
              <w:t>84,308</w:t>
            </w:r>
          </w:p>
        </w:tc>
        <w:tc>
          <w:tcPr>
            <w:tcW w:w="1709" w:type="dxa"/>
            <w:shd w:val="clear" w:color="auto" w:fill="auto"/>
            <w:tcMar>
              <w:left w:w="115" w:type="dxa"/>
              <w:right w:w="230" w:type="dxa"/>
            </w:tcMar>
          </w:tcPr>
          <w:p w14:paraId="4D22B53F" w14:textId="5D2C4EBF" w:rsidR="003946CA" w:rsidRPr="003946CA" w:rsidRDefault="003946CA" w:rsidP="002C10CE">
            <w:pPr>
              <w:jc w:val="right"/>
              <w:rPr>
                <w:sz w:val="20"/>
                <w:szCs w:val="20"/>
                <w:lang w:val="en-CA" w:eastAsia="zh-CN"/>
              </w:rPr>
            </w:pPr>
            <w:r w:rsidRPr="003946CA">
              <w:rPr>
                <w:sz w:val="20"/>
                <w:szCs w:val="20"/>
                <w:lang w:eastAsia="zh-CN"/>
              </w:rPr>
              <w:t>139.56</w:t>
            </w:r>
          </w:p>
        </w:tc>
        <w:tc>
          <w:tcPr>
            <w:tcW w:w="1709" w:type="dxa"/>
            <w:shd w:val="clear" w:color="auto" w:fill="auto"/>
            <w:tcMar>
              <w:left w:w="115" w:type="dxa"/>
              <w:right w:w="230" w:type="dxa"/>
            </w:tcMar>
          </w:tcPr>
          <w:p w14:paraId="47900E20" w14:textId="07D5E40F" w:rsidR="003946CA" w:rsidRPr="003946CA" w:rsidRDefault="003946CA" w:rsidP="002C10CE">
            <w:pPr>
              <w:jc w:val="right"/>
              <w:rPr>
                <w:sz w:val="20"/>
                <w:szCs w:val="20"/>
                <w:lang w:val="en-CA" w:eastAsia="zh-CN"/>
              </w:rPr>
            </w:pPr>
            <w:r w:rsidRPr="003946CA">
              <w:rPr>
                <w:sz w:val="20"/>
                <w:szCs w:val="20"/>
                <w:lang w:eastAsia="zh-CN"/>
              </w:rPr>
              <w:t>15</w:t>
            </w:r>
          </w:p>
        </w:tc>
        <w:tc>
          <w:tcPr>
            <w:tcW w:w="1709" w:type="dxa"/>
            <w:shd w:val="clear" w:color="auto" w:fill="auto"/>
            <w:tcMar>
              <w:left w:w="115" w:type="dxa"/>
              <w:right w:w="230" w:type="dxa"/>
            </w:tcMar>
          </w:tcPr>
          <w:p w14:paraId="7C7AAC1A" w14:textId="339AD1CA" w:rsidR="003946CA" w:rsidRPr="003946CA" w:rsidRDefault="003946CA" w:rsidP="002C10CE">
            <w:pPr>
              <w:jc w:val="right"/>
              <w:rPr>
                <w:color w:val="000000"/>
                <w:sz w:val="20"/>
                <w:szCs w:val="20"/>
                <w:lang w:val="en-CA" w:eastAsia="zh-CN"/>
              </w:rPr>
            </w:pPr>
            <w:r w:rsidRPr="003946CA">
              <w:rPr>
                <w:color w:val="000000"/>
                <w:sz w:val="20"/>
                <w:szCs w:val="20"/>
                <w:lang w:eastAsia="zh-CN"/>
              </w:rPr>
              <w:t>20.93</w:t>
            </w:r>
          </w:p>
        </w:tc>
      </w:tr>
      <w:tr w:rsidR="003946CA" w:rsidRPr="009770C2" w14:paraId="673410D6" w14:textId="77777777" w:rsidTr="002C10CE">
        <w:tc>
          <w:tcPr>
            <w:tcW w:w="2520" w:type="dxa"/>
            <w:hideMark/>
          </w:tcPr>
          <w:p w14:paraId="10FECCCD" w14:textId="20ECB01B" w:rsidR="003946CA" w:rsidRPr="003946CA" w:rsidRDefault="003946CA" w:rsidP="002302E1">
            <w:pPr>
              <w:jc w:val="left"/>
              <w:rPr>
                <w:sz w:val="20"/>
                <w:szCs w:val="20"/>
                <w:lang w:val="en-CA" w:eastAsia="zh-CN"/>
              </w:rPr>
            </w:pPr>
            <w:r w:rsidRPr="003946CA">
              <w:rPr>
                <w:sz w:val="20"/>
                <w:szCs w:val="20"/>
                <w:lang w:eastAsia="zh-CN"/>
              </w:rPr>
              <w:t>Commercial AC</w:t>
            </w:r>
          </w:p>
        </w:tc>
        <w:tc>
          <w:tcPr>
            <w:tcW w:w="1708" w:type="dxa"/>
            <w:shd w:val="clear" w:color="auto" w:fill="auto"/>
            <w:tcMar>
              <w:left w:w="115" w:type="dxa"/>
              <w:right w:w="230" w:type="dxa"/>
            </w:tcMar>
          </w:tcPr>
          <w:p w14:paraId="1A03833B" w14:textId="4B45BA48" w:rsidR="003946CA" w:rsidRPr="003946CA" w:rsidRDefault="00CC7196" w:rsidP="002C10CE">
            <w:pPr>
              <w:jc w:val="right"/>
              <w:rPr>
                <w:sz w:val="20"/>
                <w:szCs w:val="20"/>
                <w:lang w:val="en-CA" w:eastAsia="zh-CN"/>
              </w:rPr>
            </w:pPr>
            <w:r>
              <w:rPr>
                <w:sz w:val="20"/>
                <w:szCs w:val="20"/>
                <w:lang w:val="en-CA" w:eastAsia="zh-CN"/>
              </w:rPr>
              <w:t>50,798</w:t>
            </w:r>
          </w:p>
        </w:tc>
        <w:tc>
          <w:tcPr>
            <w:tcW w:w="1709" w:type="dxa"/>
            <w:shd w:val="clear" w:color="auto" w:fill="auto"/>
            <w:tcMar>
              <w:left w:w="115" w:type="dxa"/>
              <w:right w:w="230" w:type="dxa"/>
            </w:tcMar>
          </w:tcPr>
          <w:p w14:paraId="13CE2F1A" w14:textId="16E88701" w:rsidR="003946CA" w:rsidRPr="003946CA" w:rsidRDefault="00CC7196" w:rsidP="002C10CE">
            <w:pPr>
              <w:jc w:val="right"/>
              <w:rPr>
                <w:sz w:val="20"/>
                <w:szCs w:val="20"/>
                <w:lang w:val="en-CA" w:eastAsia="zh-CN"/>
              </w:rPr>
            </w:pPr>
            <w:r>
              <w:rPr>
                <w:sz w:val="20"/>
                <w:szCs w:val="20"/>
                <w:lang w:val="en-CA" w:eastAsia="zh-CN"/>
              </w:rPr>
              <w:t>528.30</w:t>
            </w:r>
          </w:p>
        </w:tc>
        <w:tc>
          <w:tcPr>
            <w:tcW w:w="1709" w:type="dxa"/>
            <w:shd w:val="clear" w:color="auto" w:fill="auto"/>
            <w:tcMar>
              <w:left w:w="115" w:type="dxa"/>
              <w:right w:w="230" w:type="dxa"/>
            </w:tcMar>
          </w:tcPr>
          <w:p w14:paraId="67F1A28E" w14:textId="4098C01B" w:rsidR="003946CA" w:rsidRPr="003946CA" w:rsidRDefault="00CC7196" w:rsidP="002C10CE">
            <w:pPr>
              <w:jc w:val="right"/>
              <w:rPr>
                <w:sz w:val="20"/>
                <w:szCs w:val="20"/>
                <w:lang w:val="en-CA" w:eastAsia="zh-CN"/>
              </w:rPr>
            </w:pPr>
            <w:r>
              <w:rPr>
                <w:sz w:val="20"/>
                <w:szCs w:val="20"/>
                <w:lang w:val="en-CA" w:eastAsia="zh-CN"/>
              </w:rPr>
              <w:t>20</w:t>
            </w:r>
          </w:p>
        </w:tc>
        <w:tc>
          <w:tcPr>
            <w:tcW w:w="1709" w:type="dxa"/>
            <w:shd w:val="clear" w:color="auto" w:fill="auto"/>
            <w:tcMar>
              <w:left w:w="115" w:type="dxa"/>
              <w:right w:w="230" w:type="dxa"/>
            </w:tcMar>
          </w:tcPr>
          <w:p w14:paraId="3BF5FE93" w14:textId="6372DBC9" w:rsidR="003946CA" w:rsidRPr="003946CA" w:rsidRDefault="003946CA" w:rsidP="002C10CE">
            <w:pPr>
              <w:jc w:val="right"/>
              <w:rPr>
                <w:color w:val="000000"/>
                <w:sz w:val="20"/>
                <w:szCs w:val="20"/>
                <w:lang w:val="en-CA" w:eastAsia="zh-CN"/>
              </w:rPr>
            </w:pPr>
            <w:r w:rsidRPr="003946CA">
              <w:rPr>
                <w:color w:val="000000"/>
                <w:sz w:val="20"/>
                <w:szCs w:val="20"/>
                <w:lang w:eastAsia="zh-CN"/>
              </w:rPr>
              <w:t>105.66</w:t>
            </w:r>
          </w:p>
        </w:tc>
      </w:tr>
      <w:tr w:rsidR="003946CA" w:rsidRPr="009770C2" w14:paraId="29C6CF32" w14:textId="77777777" w:rsidTr="002C10CE">
        <w:tc>
          <w:tcPr>
            <w:tcW w:w="2520" w:type="dxa"/>
            <w:tcBorders>
              <w:bottom w:val="single" w:sz="4" w:space="0" w:color="auto"/>
            </w:tcBorders>
            <w:hideMark/>
          </w:tcPr>
          <w:p w14:paraId="5376CDDD" w14:textId="223D002A" w:rsidR="003946CA" w:rsidRPr="003946CA" w:rsidRDefault="003946CA" w:rsidP="002302E1">
            <w:pPr>
              <w:jc w:val="left"/>
              <w:rPr>
                <w:sz w:val="20"/>
                <w:szCs w:val="20"/>
                <w:lang w:val="en-CA" w:eastAsia="zh-CN"/>
              </w:rPr>
            </w:pPr>
            <w:r w:rsidRPr="003946CA">
              <w:rPr>
                <w:sz w:val="20"/>
                <w:szCs w:val="20"/>
                <w:lang w:eastAsia="zh-CN"/>
              </w:rPr>
              <w:t>Industrial AC</w:t>
            </w:r>
          </w:p>
        </w:tc>
        <w:tc>
          <w:tcPr>
            <w:tcW w:w="1708" w:type="dxa"/>
            <w:tcBorders>
              <w:bottom w:val="single" w:sz="4" w:space="0" w:color="auto"/>
            </w:tcBorders>
            <w:shd w:val="clear" w:color="auto" w:fill="auto"/>
            <w:noWrap/>
            <w:tcMar>
              <w:left w:w="115" w:type="dxa"/>
              <w:right w:w="230" w:type="dxa"/>
            </w:tcMar>
          </w:tcPr>
          <w:p w14:paraId="0FC47540" w14:textId="4A1B37DB" w:rsidR="003946CA" w:rsidRPr="003946CA" w:rsidRDefault="00CC7196" w:rsidP="002C10CE">
            <w:pPr>
              <w:jc w:val="right"/>
              <w:rPr>
                <w:color w:val="000000"/>
                <w:sz w:val="20"/>
                <w:szCs w:val="20"/>
                <w:lang w:val="en-CA" w:eastAsia="zh-CN"/>
              </w:rPr>
            </w:pPr>
            <w:r>
              <w:rPr>
                <w:color w:val="000000"/>
                <w:sz w:val="20"/>
                <w:szCs w:val="20"/>
                <w:lang w:val="en-CA" w:eastAsia="zh-CN"/>
              </w:rPr>
              <w:t>424</w:t>
            </w:r>
          </w:p>
        </w:tc>
        <w:tc>
          <w:tcPr>
            <w:tcW w:w="1709" w:type="dxa"/>
            <w:tcBorders>
              <w:bottom w:val="single" w:sz="4" w:space="0" w:color="auto"/>
            </w:tcBorders>
            <w:shd w:val="clear" w:color="auto" w:fill="auto"/>
            <w:tcMar>
              <w:left w:w="115" w:type="dxa"/>
              <w:right w:w="230" w:type="dxa"/>
            </w:tcMar>
          </w:tcPr>
          <w:p w14:paraId="7ED2C32E" w14:textId="07E35A70" w:rsidR="003946CA" w:rsidRPr="003946CA" w:rsidRDefault="00CC7196" w:rsidP="002C10CE">
            <w:pPr>
              <w:jc w:val="right"/>
              <w:rPr>
                <w:color w:val="000000"/>
                <w:sz w:val="20"/>
                <w:szCs w:val="20"/>
                <w:lang w:val="en-CA" w:eastAsia="zh-CN"/>
              </w:rPr>
            </w:pPr>
            <w:r>
              <w:rPr>
                <w:color w:val="000000"/>
                <w:sz w:val="20"/>
                <w:szCs w:val="20"/>
                <w:lang w:val="en-CA" w:eastAsia="zh-CN"/>
              </w:rPr>
              <w:t>19.1</w:t>
            </w:r>
            <w:r w:rsidR="00123C7A">
              <w:rPr>
                <w:color w:val="000000"/>
                <w:sz w:val="20"/>
                <w:szCs w:val="20"/>
                <w:lang w:val="en-CA" w:eastAsia="zh-CN"/>
              </w:rPr>
              <w:t>0</w:t>
            </w:r>
          </w:p>
        </w:tc>
        <w:tc>
          <w:tcPr>
            <w:tcW w:w="1709" w:type="dxa"/>
            <w:tcBorders>
              <w:bottom w:val="single" w:sz="4" w:space="0" w:color="auto"/>
            </w:tcBorders>
            <w:shd w:val="clear" w:color="auto" w:fill="auto"/>
            <w:tcMar>
              <w:left w:w="115" w:type="dxa"/>
              <w:right w:w="230" w:type="dxa"/>
            </w:tcMar>
          </w:tcPr>
          <w:p w14:paraId="7696BEFB" w14:textId="48A834EC" w:rsidR="003946CA" w:rsidRPr="003946CA" w:rsidRDefault="00CC7196" w:rsidP="002C10CE">
            <w:pPr>
              <w:jc w:val="right"/>
              <w:rPr>
                <w:color w:val="000000"/>
                <w:sz w:val="20"/>
                <w:szCs w:val="20"/>
                <w:lang w:val="en-CA" w:eastAsia="zh-CN"/>
              </w:rPr>
            </w:pPr>
            <w:r>
              <w:rPr>
                <w:sz w:val="20"/>
                <w:szCs w:val="20"/>
              </w:rPr>
              <w:t>20</w:t>
            </w:r>
          </w:p>
        </w:tc>
        <w:tc>
          <w:tcPr>
            <w:tcW w:w="1709" w:type="dxa"/>
            <w:tcBorders>
              <w:bottom w:val="single" w:sz="4" w:space="0" w:color="auto"/>
            </w:tcBorders>
            <w:shd w:val="clear" w:color="auto" w:fill="auto"/>
            <w:tcMar>
              <w:left w:w="115" w:type="dxa"/>
              <w:right w:w="230" w:type="dxa"/>
            </w:tcMar>
          </w:tcPr>
          <w:p w14:paraId="1029AC61" w14:textId="12B296E6" w:rsidR="003946CA" w:rsidRPr="003946CA" w:rsidRDefault="003946CA" w:rsidP="002C10CE">
            <w:pPr>
              <w:jc w:val="right"/>
              <w:rPr>
                <w:color w:val="000000"/>
                <w:sz w:val="20"/>
                <w:szCs w:val="20"/>
                <w:lang w:val="en-CA" w:eastAsia="zh-CN"/>
              </w:rPr>
            </w:pPr>
            <w:r w:rsidRPr="003946CA">
              <w:rPr>
                <w:color w:val="000000"/>
                <w:sz w:val="20"/>
                <w:szCs w:val="20"/>
                <w:lang w:eastAsia="zh-CN"/>
              </w:rPr>
              <w:t>3.82</w:t>
            </w:r>
          </w:p>
        </w:tc>
      </w:tr>
      <w:tr w:rsidR="003946CA" w:rsidRPr="009770C2" w14:paraId="0FC8A637" w14:textId="77777777" w:rsidTr="002C10CE">
        <w:tc>
          <w:tcPr>
            <w:tcW w:w="2520" w:type="dxa"/>
            <w:tcBorders>
              <w:top w:val="single" w:sz="4" w:space="0" w:color="auto"/>
              <w:left w:val="single" w:sz="4" w:space="0" w:color="auto"/>
              <w:bottom w:val="single" w:sz="4" w:space="0" w:color="auto"/>
              <w:right w:val="single" w:sz="4" w:space="0" w:color="auto"/>
            </w:tcBorders>
          </w:tcPr>
          <w:p w14:paraId="25FD8637" w14:textId="730976E2" w:rsidR="003946CA" w:rsidRPr="003946CA" w:rsidRDefault="003946CA" w:rsidP="00A16C53">
            <w:pPr>
              <w:jc w:val="left"/>
              <w:rPr>
                <w:sz w:val="20"/>
                <w:szCs w:val="20"/>
                <w:lang w:eastAsia="zh-CN"/>
              </w:rPr>
            </w:pPr>
            <w:r w:rsidRPr="003946CA">
              <w:rPr>
                <w:sz w:val="20"/>
                <w:lang w:eastAsia="zh-CN"/>
              </w:rPr>
              <w:t xml:space="preserve">RAC public sector (Canal authority, FTZ, airports, </w:t>
            </w:r>
            <w:r w:rsidR="00A16C53">
              <w:rPr>
                <w:sz w:val="20"/>
                <w:lang w:eastAsia="zh-CN"/>
              </w:rPr>
              <w:t>G</w:t>
            </w:r>
            <w:r w:rsidRPr="003946CA">
              <w:rPr>
                <w:sz w:val="20"/>
                <w:lang w:eastAsia="zh-CN"/>
              </w:rPr>
              <w:t>overnment institutions, universities)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A12BE1B" w14:textId="32957B69" w:rsidR="003946CA" w:rsidRPr="003946CA" w:rsidRDefault="00CC7196" w:rsidP="002C10CE">
            <w:pPr>
              <w:jc w:val="right"/>
              <w:rPr>
                <w:sz w:val="20"/>
                <w:szCs w:val="20"/>
                <w:lang w:eastAsia="zh-CN"/>
              </w:rPr>
            </w:pPr>
            <w:r>
              <w:rPr>
                <w:sz w:val="20"/>
                <w:szCs w:val="20"/>
                <w:lang w:eastAsia="zh-CN"/>
              </w:rPr>
              <w:t>104,370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0C13C849" w14:textId="03D8EBBE" w:rsidR="003946CA" w:rsidRPr="003946CA" w:rsidRDefault="00CC7196" w:rsidP="002C10CE">
            <w:pPr>
              <w:jc w:val="right"/>
              <w:rPr>
                <w:sz w:val="20"/>
                <w:szCs w:val="20"/>
                <w:lang w:eastAsia="zh-CN"/>
              </w:rPr>
            </w:pPr>
            <w:r>
              <w:rPr>
                <w:sz w:val="20"/>
                <w:szCs w:val="20"/>
                <w:lang w:eastAsia="zh-CN"/>
              </w:rPr>
              <w:t>519.35</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6DF74E04" w14:textId="1BD849D2" w:rsidR="003946CA" w:rsidRPr="003946CA" w:rsidRDefault="00CC7196" w:rsidP="002C10CE">
            <w:pPr>
              <w:jc w:val="right"/>
              <w:rPr>
                <w:sz w:val="20"/>
                <w:szCs w:val="20"/>
              </w:rPr>
            </w:pPr>
            <w:r>
              <w:rPr>
                <w:sz w:val="20"/>
                <w:szCs w:val="20"/>
              </w:rPr>
              <w:t>20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378E3D1" w14:textId="05289A16" w:rsidR="003946CA" w:rsidRPr="003946CA" w:rsidRDefault="003946CA" w:rsidP="002C10CE">
            <w:pPr>
              <w:jc w:val="right"/>
              <w:rPr>
                <w:color w:val="000000"/>
                <w:sz w:val="20"/>
                <w:szCs w:val="20"/>
                <w:lang w:eastAsia="zh-CN"/>
              </w:rPr>
            </w:pPr>
            <w:r w:rsidRPr="003946CA">
              <w:rPr>
                <w:color w:val="000000"/>
                <w:sz w:val="20"/>
                <w:lang w:eastAsia="zh-CN"/>
              </w:rPr>
              <w:t>103.89</w:t>
            </w:r>
          </w:p>
        </w:tc>
      </w:tr>
      <w:tr w:rsidR="003946CA" w:rsidRPr="009770C2" w14:paraId="09D90535" w14:textId="77777777" w:rsidTr="002C10CE">
        <w:tc>
          <w:tcPr>
            <w:tcW w:w="2520" w:type="dxa"/>
            <w:tcBorders>
              <w:top w:val="single" w:sz="4" w:space="0" w:color="auto"/>
              <w:left w:val="single" w:sz="4" w:space="0" w:color="auto"/>
              <w:bottom w:val="single" w:sz="4" w:space="0" w:color="auto"/>
              <w:right w:val="single" w:sz="4" w:space="0" w:color="auto"/>
            </w:tcBorders>
          </w:tcPr>
          <w:p w14:paraId="17B33868" w14:textId="01ABE0B0" w:rsidR="003946CA" w:rsidRPr="003946CA" w:rsidRDefault="003946CA" w:rsidP="002302E1">
            <w:pPr>
              <w:jc w:val="left"/>
              <w:rPr>
                <w:b/>
                <w:sz w:val="20"/>
                <w:szCs w:val="20"/>
                <w:lang w:eastAsia="zh-CN"/>
              </w:rPr>
            </w:pPr>
            <w:r w:rsidRPr="003946CA">
              <w:rPr>
                <w:b/>
                <w:sz w:val="20"/>
                <w:lang w:eastAsia="zh-CN"/>
              </w:rPr>
              <w:t xml:space="preserve">Total </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1879977" w14:textId="48892073" w:rsidR="003946CA" w:rsidRPr="00123C7A" w:rsidRDefault="00123C7A" w:rsidP="002C10CE">
            <w:pPr>
              <w:jc w:val="right"/>
              <w:rPr>
                <w:b/>
                <w:sz w:val="20"/>
                <w:szCs w:val="20"/>
                <w:lang w:eastAsia="zh-CN"/>
              </w:rPr>
            </w:pPr>
            <w:r w:rsidRPr="00123C7A">
              <w:rPr>
                <w:b/>
                <w:sz w:val="20"/>
                <w:szCs w:val="20"/>
                <w:lang w:eastAsia="zh-CN"/>
              </w:rPr>
              <w:t>249,152</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5A174019" w14:textId="605756C6" w:rsidR="003946CA" w:rsidRPr="00123C7A" w:rsidRDefault="00123C7A" w:rsidP="002C10CE">
            <w:pPr>
              <w:jc w:val="right"/>
              <w:rPr>
                <w:b/>
                <w:sz w:val="20"/>
                <w:szCs w:val="20"/>
                <w:lang w:eastAsia="zh-CN"/>
              </w:rPr>
            </w:pPr>
            <w:r w:rsidRPr="00123C7A">
              <w:rPr>
                <w:b/>
                <w:color w:val="000000"/>
                <w:sz w:val="20"/>
                <w:lang w:eastAsia="zh-CN"/>
              </w:rPr>
              <w:t>1,419.31</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902DF11" w14:textId="76509C86" w:rsidR="003946CA" w:rsidRPr="003946CA" w:rsidRDefault="003946CA" w:rsidP="002C10CE">
            <w:pPr>
              <w:jc w:val="right"/>
              <w:rPr>
                <w:sz w:val="20"/>
                <w:szCs w:val="20"/>
              </w:rPr>
            </w:pPr>
            <w:r w:rsidRPr="003946CA">
              <w:rPr>
                <w:color w:val="000000"/>
                <w:sz w:val="20"/>
                <w:lang w:eastAsia="zh-CN"/>
              </w:rPr>
              <w:t> </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0E345CCE" w14:textId="0D91BF50" w:rsidR="003946CA" w:rsidRPr="003946CA" w:rsidRDefault="003946CA" w:rsidP="002C10CE">
            <w:pPr>
              <w:jc w:val="right"/>
              <w:rPr>
                <w:color w:val="000000"/>
                <w:sz w:val="20"/>
                <w:szCs w:val="20"/>
                <w:lang w:eastAsia="zh-CN"/>
              </w:rPr>
            </w:pPr>
            <w:r w:rsidRPr="003946CA">
              <w:rPr>
                <w:b/>
                <w:bCs/>
                <w:color w:val="000000"/>
                <w:sz w:val="20"/>
                <w:lang w:eastAsia="zh-CN"/>
              </w:rPr>
              <w:t>276.90</w:t>
            </w:r>
          </w:p>
        </w:tc>
      </w:tr>
    </w:tbl>
    <w:p w14:paraId="2B32146E" w14:textId="1559D990" w:rsidR="00CC7196" w:rsidRDefault="00CC7196" w:rsidP="002302E1">
      <w:pPr>
        <w:rPr>
          <w:lang w:val="en-CA"/>
        </w:rPr>
      </w:pPr>
    </w:p>
    <w:p w14:paraId="14061162" w14:textId="72EE49B0" w:rsidR="00AB5D93" w:rsidRDefault="00C02B66" w:rsidP="00A16C53">
      <w:pPr>
        <w:pStyle w:val="Heading1"/>
        <w:widowControl w:val="0"/>
        <w:rPr>
          <w:lang w:val="en-CA"/>
        </w:rPr>
      </w:pPr>
      <w:r w:rsidRPr="00160CA2">
        <w:rPr>
          <w:lang w:val="en-CA"/>
        </w:rPr>
        <w:t xml:space="preserve">The </w:t>
      </w:r>
      <w:r w:rsidR="00E315B3">
        <w:rPr>
          <w:lang w:val="en-CA"/>
        </w:rPr>
        <w:t>estimated demand of 27</w:t>
      </w:r>
      <w:r w:rsidR="00F46E60">
        <w:rPr>
          <w:lang w:val="en-CA"/>
        </w:rPr>
        <w:t>6.9</w:t>
      </w:r>
      <w:r w:rsidR="00E315B3">
        <w:rPr>
          <w:lang w:val="en-CA"/>
        </w:rPr>
        <w:t xml:space="preserve"> </w:t>
      </w:r>
      <w:proofErr w:type="spellStart"/>
      <w:r w:rsidR="00E315B3">
        <w:rPr>
          <w:lang w:val="en-CA"/>
        </w:rPr>
        <w:t>mt</w:t>
      </w:r>
      <w:proofErr w:type="spellEnd"/>
      <w:r w:rsidR="00E315B3">
        <w:rPr>
          <w:lang w:val="en-CA"/>
        </w:rPr>
        <w:t xml:space="preserve"> of HCFC-22 in the refrigeration servicing sector </w:t>
      </w:r>
      <w:r w:rsidRPr="00160CA2">
        <w:rPr>
          <w:lang w:val="en-CA"/>
        </w:rPr>
        <w:t>was the result of a bottom-up approach based on RAC equipment</w:t>
      </w:r>
      <w:r w:rsidR="002C10CE">
        <w:rPr>
          <w:lang w:val="en-CA"/>
        </w:rPr>
        <w:t xml:space="preserve"> in operation,</w:t>
      </w:r>
      <w:r w:rsidRPr="00160CA2">
        <w:rPr>
          <w:lang w:val="en-CA"/>
        </w:rPr>
        <w:t xml:space="preserve"> import data and interviews </w:t>
      </w:r>
      <w:r w:rsidR="001B693B">
        <w:rPr>
          <w:lang w:val="en-CA"/>
        </w:rPr>
        <w:t>with</w:t>
      </w:r>
      <w:r w:rsidR="001B693B" w:rsidRPr="00160CA2">
        <w:rPr>
          <w:lang w:val="en-CA"/>
        </w:rPr>
        <w:t xml:space="preserve"> </w:t>
      </w:r>
      <w:r w:rsidR="002C10CE">
        <w:rPr>
          <w:lang w:val="en-CA"/>
        </w:rPr>
        <w:t>technical experts</w:t>
      </w:r>
      <w:r w:rsidR="00E315B3">
        <w:rPr>
          <w:lang w:val="en-CA"/>
        </w:rPr>
        <w:t xml:space="preserve">. This value is marginally higher than the actual </w:t>
      </w:r>
      <w:r w:rsidRPr="00160CA2">
        <w:rPr>
          <w:lang w:val="en-CA"/>
        </w:rPr>
        <w:t xml:space="preserve">consumption </w:t>
      </w:r>
      <w:r w:rsidR="00E315B3">
        <w:rPr>
          <w:lang w:val="en-CA"/>
        </w:rPr>
        <w:t xml:space="preserve">of </w:t>
      </w:r>
      <w:r w:rsidRPr="00160CA2">
        <w:rPr>
          <w:lang w:val="en-CA"/>
        </w:rPr>
        <w:t xml:space="preserve">261.16 </w:t>
      </w:r>
      <w:proofErr w:type="spellStart"/>
      <w:r w:rsidRPr="00160CA2">
        <w:rPr>
          <w:lang w:val="en-CA"/>
        </w:rPr>
        <w:t>mt</w:t>
      </w:r>
      <w:proofErr w:type="spellEnd"/>
      <w:r w:rsidR="00E315B3">
        <w:rPr>
          <w:lang w:val="en-CA"/>
        </w:rPr>
        <w:t xml:space="preserve"> reported under Article</w:t>
      </w:r>
      <w:r w:rsidR="00F46E60">
        <w:rPr>
          <w:lang w:val="en-CA"/>
        </w:rPr>
        <w:t> </w:t>
      </w:r>
      <w:r w:rsidR="00E315B3">
        <w:rPr>
          <w:lang w:val="en-CA"/>
        </w:rPr>
        <w:t xml:space="preserve">7 </w:t>
      </w:r>
      <w:r w:rsidR="002C10CE">
        <w:rPr>
          <w:lang w:val="en-CA"/>
        </w:rPr>
        <w:t xml:space="preserve">of the Protocol </w:t>
      </w:r>
      <w:r w:rsidR="00E315B3">
        <w:rPr>
          <w:lang w:val="en-CA"/>
        </w:rPr>
        <w:t>based on imports</w:t>
      </w:r>
      <w:r w:rsidR="00AB5D93">
        <w:rPr>
          <w:lang w:val="en-CA"/>
        </w:rPr>
        <w:t>.</w:t>
      </w:r>
    </w:p>
    <w:p w14:paraId="116BE568" w14:textId="77777777" w:rsidR="00C02B66" w:rsidRPr="008C768F" w:rsidRDefault="00C02B66" w:rsidP="00A16C53">
      <w:pPr>
        <w:keepNext/>
        <w:keepLines/>
        <w:spacing w:after="240"/>
        <w:rPr>
          <w:b/>
          <w:lang w:val="en-CA"/>
        </w:rPr>
      </w:pPr>
      <w:r w:rsidRPr="009E7929">
        <w:rPr>
          <w:u w:val="single"/>
          <w:lang w:val="en-CA"/>
        </w:rPr>
        <w:lastRenderedPageBreak/>
        <w:t>Phase-out strategy in stage II</w:t>
      </w:r>
      <w:r>
        <w:rPr>
          <w:u w:val="single"/>
          <w:lang w:val="en-CA"/>
        </w:rPr>
        <w:t>I</w:t>
      </w:r>
      <w:r w:rsidRPr="009E7929">
        <w:rPr>
          <w:u w:val="single"/>
          <w:lang w:val="en-CA"/>
        </w:rPr>
        <w:t xml:space="preserve"> of the HPMP</w:t>
      </w:r>
    </w:p>
    <w:p w14:paraId="7D40174A" w14:textId="3CA43AD4" w:rsidR="00E254ED" w:rsidRPr="00E254ED" w:rsidRDefault="00D730CF" w:rsidP="00A16C53">
      <w:pPr>
        <w:pStyle w:val="Heading1"/>
        <w:keepNext/>
        <w:keepLines/>
        <w:rPr>
          <w:lang w:val="en-CA"/>
        </w:rPr>
      </w:pPr>
      <w:r w:rsidRPr="00E254ED">
        <w:rPr>
          <w:lang w:val="en-CA"/>
        </w:rPr>
        <w:t>Stage II</w:t>
      </w:r>
      <w:r w:rsidR="00C44272" w:rsidRPr="00E254ED">
        <w:rPr>
          <w:lang w:val="en-CA"/>
        </w:rPr>
        <w:t>I</w:t>
      </w:r>
      <w:r w:rsidRPr="00E254ED">
        <w:rPr>
          <w:lang w:val="en-CA"/>
        </w:rPr>
        <w:t xml:space="preserve"> of the HPMP </w:t>
      </w:r>
      <w:r w:rsidR="00A67B98" w:rsidRPr="00E254ED">
        <w:rPr>
          <w:lang w:val="en-CA"/>
        </w:rPr>
        <w:t>aims to meet the 67.5 per cent reduction from its HCFC baseline by 2025, 97.5</w:t>
      </w:r>
      <w:r w:rsidR="00F46E60">
        <w:rPr>
          <w:lang w:val="en-CA"/>
        </w:rPr>
        <w:t> </w:t>
      </w:r>
      <w:r w:rsidR="00A67B98" w:rsidRPr="00E254ED">
        <w:rPr>
          <w:lang w:val="en-CA"/>
        </w:rPr>
        <w:t>per</w:t>
      </w:r>
      <w:r w:rsidR="00F46E60">
        <w:rPr>
          <w:lang w:val="en-CA"/>
        </w:rPr>
        <w:t> </w:t>
      </w:r>
      <w:r w:rsidR="00A67B98" w:rsidRPr="00E254ED">
        <w:rPr>
          <w:lang w:val="en-CA"/>
        </w:rPr>
        <w:t>cent reduction by 2028</w:t>
      </w:r>
      <w:r w:rsidR="00F46E60">
        <w:rPr>
          <w:lang w:val="en-CA"/>
        </w:rPr>
        <w:t>,</w:t>
      </w:r>
      <w:r w:rsidR="00A67B98" w:rsidRPr="00E254ED">
        <w:rPr>
          <w:lang w:val="en-CA"/>
        </w:rPr>
        <w:t xml:space="preserve"> and 100 per cent by 2030</w:t>
      </w:r>
      <w:r w:rsidR="00E254ED" w:rsidRPr="00E254ED">
        <w:rPr>
          <w:lang w:val="en-CA"/>
        </w:rPr>
        <w:t>,</w:t>
      </w:r>
      <w:r w:rsidR="00E254ED" w:rsidRPr="00E254ED">
        <w:t xml:space="preserve"> </w:t>
      </w:r>
      <w:r w:rsidR="00E254ED" w:rsidRPr="00E254ED">
        <w:rPr>
          <w:lang w:val="en-CA"/>
        </w:rPr>
        <w:t xml:space="preserve">and will build upon the experience gained during </w:t>
      </w:r>
      <w:r w:rsidR="005F25DB">
        <w:rPr>
          <w:lang w:val="en-CA"/>
        </w:rPr>
        <w:t xml:space="preserve">the </w:t>
      </w:r>
      <w:r w:rsidR="00E254ED" w:rsidRPr="00E254ED">
        <w:rPr>
          <w:lang w:val="en-CA"/>
        </w:rPr>
        <w:t>implementation of stages I and II</w:t>
      </w:r>
      <w:r w:rsidR="00082549" w:rsidRPr="00E254ED">
        <w:rPr>
          <w:lang w:val="en-CA"/>
        </w:rPr>
        <w:t>.</w:t>
      </w:r>
      <w:r w:rsidR="00082549" w:rsidRPr="00E254ED">
        <w:t xml:space="preserve"> </w:t>
      </w:r>
      <w:r w:rsidR="005509BE" w:rsidRPr="005509BE">
        <w:rPr>
          <w:lang w:val="en-CA"/>
        </w:rPr>
        <w:t xml:space="preserve">HCFCs would not be imported </w:t>
      </w:r>
      <w:r w:rsidR="005509BE">
        <w:rPr>
          <w:lang w:val="en-CA"/>
        </w:rPr>
        <w:t>as of 1 January 2030</w:t>
      </w:r>
      <w:r w:rsidR="005509BE" w:rsidRPr="005509BE">
        <w:rPr>
          <w:lang w:val="en-CA"/>
        </w:rPr>
        <w:t>, except for the allowance for a servicing tail between 2030-2040 where required, and consistent with the provisions of the Montreal Protocol</w:t>
      </w:r>
      <w:r w:rsidR="005509BE">
        <w:rPr>
          <w:lang w:val="en-CA"/>
        </w:rPr>
        <w:t>.</w:t>
      </w:r>
      <w:r w:rsidR="002C10CE">
        <w:rPr>
          <w:lang w:val="en-CA"/>
        </w:rPr>
        <w:t xml:space="preserve"> It </w:t>
      </w:r>
      <w:r w:rsidR="00A67B98" w:rsidRPr="00E254ED">
        <w:rPr>
          <w:lang w:val="en-CA"/>
        </w:rPr>
        <w:t xml:space="preserve">will focus </w:t>
      </w:r>
      <w:r w:rsidR="00BC3935" w:rsidRPr="00E254ED">
        <w:rPr>
          <w:lang w:val="en-CA"/>
        </w:rPr>
        <w:t xml:space="preserve">on strengthening </w:t>
      </w:r>
      <w:r w:rsidR="002C10CE">
        <w:rPr>
          <w:lang w:val="en-CA"/>
        </w:rPr>
        <w:t xml:space="preserve">the </w:t>
      </w:r>
      <w:r w:rsidR="00822F6A" w:rsidRPr="00E254ED">
        <w:rPr>
          <w:lang w:val="en-CA"/>
        </w:rPr>
        <w:t>national capacity</w:t>
      </w:r>
      <w:r w:rsidR="00BC3935" w:rsidRPr="00E254ED">
        <w:rPr>
          <w:lang w:val="en-CA"/>
        </w:rPr>
        <w:t xml:space="preserve"> to reduce ODS emissions in the RAC sector</w:t>
      </w:r>
      <w:r w:rsidR="00BC3935" w:rsidRPr="00E254ED">
        <w:t xml:space="preserve"> </w:t>
      </w:r>
      <w:r w:rsidR="00A67B98" w:rsidRPr="00E254ED">
        <w:t>by</w:t>
      </w:r>
      <w:r w:rsidR="00BC3935" w:rsidRPr="00E254ED">
        <w:rPr>
          <w:lang w:val="en-CA"/>
        </w:rPr>
        <w:t xml:space="preserve"> improv</w:t>
      </w:r>
      <w:r w:rsidR="00A67B98" w:rsidRPr="00E254ED">
        <w:rPr>
          <w:lang w:val="en-CA"/>
        </w:rPr>
        <w:t>ing</w:t>
      </w:r>
      <w:r w:rsidR="00BC3935" w:rsidRPr="00E254ED">
        <w:rPr>
          <w:lang w:val="en-CA"/>
        </w:rPr>
        <w:t xml:space="preserve"> the capacity of technicians in good </w:t>
      </w:r>
      <w:r w:rsidR="00A67B98" w:rsidRPr="00E254ED">
        <w:rPr>
          <w:lang w:val="en-CA"/>
        </w:rPr>
        <w:t xml:space="preserve">servicing </w:t>
      </w:r>
      <w:r w:rsidR="00BC3935" w:rsidRPr="00E254ED">
        <w:rPr>
          <w:lang w:val="en-CA"/>
        </w:rPr>
        <w:t>practices</w:t>
      </w:r>
      <w:r w:rsidR="00A67B98" w:rsidRPr="00E254ED">
        <w:rPr>
          <w:lang w:val="en-CA"/>
        </w:rPr>
        <w:t xml:space="preserve">, strengthening the </w:t>
      </w:r>
      <w:r w:rsidR="00BC3935" w:rsidRPr="00E254ED">
        <w:rPr>
          <w:lang w:val="en-CA"/>
        </w:rPr>
        <w:t xml:space="preserve">refrigerant </w:t>
      </w:r>
      <w:r w:rsidR="00A67B98" w:rsidRPr="00E254ED">
        <w:rPr>
          <w:lang w:val="en-CA"/>
        </w:rPr>
        <w:t>r</w:t>
      </w:r>
      <w:r w:rsidR="00BC3935" w:rsidRPr="00E254ED">
        <w:rPr>
          <w:lang w:val="en-CA"/>
        </w:rPr>
        <w:t xml:space="preserve">ecovery and </w:t>
      </w:r>
      <w:r w:rsidR="00A67B98" w:rsidRPr="00E254ED">
        <w:rPr>
          <w:lang w:val="en-CA"/>
        </w:rPr>
        <w:t>r</w:t>
      </w:r>
      <w:r w:rsidR="00BC3935" w:rsidRPr="00E254ED">
        <w:rPr>
          <w:lang w:val="en-CA"/>
        </w:rPr>
        <w:t xml:space="preserve">ecycling </w:t>
      </w:r>
      <w:r w:rsidR="00401E64">
        <w:rPr>
          <w:lang w:val="en-CA"/>
        </w:rPr>
        <w:t xml:space="preserve">(R&amp;R) </w:t>
      </w:r>
      <w:r w:rsidR="00A67B98" w:rsidRPr="00E254ED">
        <w:rPr>
          <w:lang w:val="en-CA"/>
        </w:rPr>
        <w:t>c</w:t>
      </w:r>
      <w:r w:rsidR="00BC3935" w:rsidRPr="00E254ED">
        <w:rPr>
          <w:lang w:val="en-CA"/>
        </w:rPr>
        <w:t>entr</w:t>
      </w:r>
      <w:r w:rsidR="00A67B98" w:rsidRPr="00E254ED">
        <w:rPr>
          <w:lang w:val="en-CA"/>
        </w:rPr>
        <w:t>e</w:t>
      </w:r>
      <w:r w:rsidR="00BC3935" w:rsidRPr="00E254ED">
        <w:rPr>
          <w:lang w:val="en-CA"/>
        </w:rPr>
        <w:t>s in Panama City</w:t>
      </w:r>
      <w:r w:rsidR="00A67B98" w:rsidRPr="00E254ED">
        <w:rPr>
          <w:lang w:val="en-CA"/>
        </w:rPr>
        <w:t>,</w:t>
      </w:r>
      <w:r w:rsidR="00BC3935" w:rsidRPr="00E254ED">
        <w:rPr>
          <w:lang w:val="en-CA"/>
        </w:rPr>
        <w:t xml:space="preserve"> </w:t>
      </w:r>
      <w:r w:rsidR="00A67B98" w:rsidRPr="00E254ED">
        <w:rPr>
          <w:lang w:val="en-CA"/>
        </w:rPr>
        <w:t>strengthening t</w:t>
      </w:r>
      <w:r w:rsidR="00BC3935" w:rsidRPr="00E254ED">
        <w:rPr>
          <w:lang w:val="en-CA"/>
        </w:rPr>
        <w:t xml:space="preserve">he technical training </w:t>
      </w:r>
      <w:r w:rsidR="005F25DB" w:rsidRPr="00E254ED">
        <w:rPr>
          <w:lang w:val="en-CA"/>
        </w:rPr>
        <w:t>cent</w:t>
      </w:r>
      <w:r w:rsidR="005F25DB">
        <w:rPr>
          <w:lang w:val="en-CA"/>
        </w:rPr>
        <w:t>re</w:t>
      </w:r>
      <w:r w:rsidR="005F25DB" w:rsidRPr="00E254ED">
        <w:rPr>
          <w:lang w:val="en-CA"/>
        </w:rPr>
        <w:t xml:space="preserve">s </w:t>
      </w:r>
      <w:r w:rsidR="005F25DB">
        <w:rPr>
          <w:lang w:val="en-CA"/>
        </w:rPr>
        <w:t>in the area of</w:t>
      </w:r>
      <w:r w:rsidR="005F25DB" w:rsidRPr="00E254ED">
        <w:rPr>
          <w:lang w:val="en-CA"/>
        </w:rPr>
        <w:t xml:space="preserve"> </w:t>
      </w:r>
      <w:r w:rsidR="00A67B98" w:rsidRPr="00E254ED">
        <w:rPr>
          <w:lang w:val="en-CA"/>
        </w:rPr>
        <w:t>good management of HCFCs, HFCs, and low</w:t>
      </w:r>
      <w:r w:rsidR="00A67B98" w:rsidRPr="00E254ED">
        <w:rPr>
          <w:lang w:val="en-CA"/>
        </w:rPr>
        <w:noBreakHyphen/>
        <w:t>GWP alternatives</w:t>
      </w:r>
      <w:r w:rsidR="00E254ED" w:rsidRPr="00E254ED">
        <w:rPr>
          <w:lang w:val="en-CA"/>
        </w:rPr>
        <w:t xml:space="preserve">, </w:t>
      </w:r>
      <w:r w:rsidR="00BC3935" w:rsidRPr="00E254ED">
        <w:rPr>
          <w:lang w:val="en-CA"/>
        </w:rPr>
        <w:t>promot</w:t>
      </w:r>
      <w:r w:rsidR="00A67B98" w:rsidRPr="00E254ED">
        <w:rPr>
          <w:lang w:val="en-CA"/>
        </w:rPr>
        <w:t xml:space="preserve">ing </w:t>
      </w:r>
      <w:r w:rsidR="00BC3935" w:rsidRPr="00E254ED">
        <w:rPr>
          <w:lang w:val="en-CA"/>
        </w:rPr>
        <w:t xml:space="preserve">a national certification strategy in </w:t>
      </w:r>
      <w:r w:rsidR="00A67B98" w:rsidRPr="00E254ED">
        <w:rPr>
          <w:lang w:val="en-CA"/>
        </w:rPr>
        <w:t>l</w:t>
      </w:r>
      <w:r w:rsidR="00BC3935" w:rsidRPr="00E254ED">
        <w:rPr>
          <w:lang w:val="en-CA"/>
        </w:rPr>
        <w:t xml:space="preserve">abour </w:t>
      </w:r>
      <w:r w:rsidR="00A67B98" w:rsidRPr="00E254ED">
        <w:rPr>
          <w:lang w:val="en-CA"/>
        </w:rPr>
        <w:t>c</w:t>
      </w:r>
      <w:r w:rsidR="00BC3935" w:rsidRPr="00E254ED">
        <w:rPr>
          <w:lang w:val="en-CA"/>
        </w:rPr>
        <w:t xml:space="preserve">ompetency </w:t>
      </w:r>
      <w:r w:rsidR="00A67B98" w:rsidRPr="00E254ED">
        <w:rPr>
          <w:lang w:val="en-CA"/>
        </w:rPr>
        <w:t>s</w:t>
      </w:r>
      <w:r w:rsidR="00BC3935" w:rsidRPr="00E254ED">
        <w:rPr>
          <w:lang w:val="en-CA"/>
        </w:rPr>
        <w:t xml:space="preserve">tandards, </w:t>
      </w:r>
      <w:r w:rsidR="00E254ED" w:rsidRPr="00E254ED">
        <w:rPr>
          <w:lang w:val="en-CA"/>
        </w:rPr>
        <w:t>and promoting the adoption of low-GWP alternative technologies.</w:t>
      </w:r>
    </w:p>
    <w:p w14:paraId="5BBAE7EB" w14:textId="585AA285" w:rsidR="00D730CF" w:rsidRPr="00E254ED" w:rsidRDefault="00D730CF" w:rsidP="002302E1">
      <w:pPr>
        <w:rPr>
          <w:u w:val="single"/>
          <w:lang w:val="en-CA"/>
        </w:rPr>
      </w:pPr>
      <w:r w:rsidRPr="00E254ED">
        <w:rPr>
          <w:u w:val="single"/>
          <w:lang w:val="en-CA"/>
        </w:rPr>
        <w:t>Proposed activities in stage II</w:t>
      </w:r>
      <w:r w:rsidR="00C44272" w:rsidRPr="00E254ED">
        <w:rPr>
          <w:u w:val="single"/>
          <w:lang w:val="en-CA"/>
        </w:rPr>
        <w:t>I</w:t>
      </w:r>
      <w:r w:rsidRPr="00E254ED">
        <w:rPr>
          <w:u w:val="single"/>
          <w:lang w:val="en-CA"/>
        </w:rPr>
        <w:t xml:space="preserve"> of the HPMP</w:t>
      </w:r>
    </w:p>
    <w:p w14:paraId="34C91C62" w14:textId="77777777" w:rsidR="00D730CF" w:rsidRPr="00E254ED" w:rsidRDefault="00D730CF" w:rsidP="002302E1">
      <w:pPr>
        <w:rPr>
          <w:lang w:val="en-CA"/>
        </w:rPr>
      </w:pPr>
    </w:p>
    <w:p w14:paraId="4FE1A3E7" w14:textId="26349CA1" w:rsidR="00C679D6" w:rsidRPr="002C2A4D" w:rsidRDefault="00C679D6" w:rsidP="002302E1">
      <w:pPr>
        <w:pStyle w:val="Heading1"/>
        <w:rPr>
          <w:lang w:val="en-CA"/>
        </w:rPr>
      </w:pPr>
      <w:r w:rsidRPr="00E254ED">
        <w:rPr>
          <w:lang w:val="en-CA"/>
        </w:rPr>
        <w:t>Stage II</w:t>
      </w:r>
      <w:r w:rsidR="00C44272" w:rsidRPr="00E254ED">
        <w:rPr>
          <w:lang w:val="en-CA"/>
        </w:rPr>
        <w:t>I</w:t>
      </w:r>
      <w:r w:rsidRPr="00E254ED">
        <w:rPr>
          <w:lang w:val="en-CA"/>
        </w:rPr>
        <w:t xml:space="preserve"> </w:t>
      </w:r>
      <w:r w:rsidR="00D730CF" w:rsidRPr="00E254ED">
        <w:rPr>
          <w:lang w:val="en-CA"/>
        </w:rPr>
        <w:t>proposes</w:t>
      </w:r>
      <w:r w:rsidR="00D730CF" w:rsidRPr="00084325">
        <w:rPr>
          <w:lang w:val="en-CA"/>
        </w:rPr>
        <w:t xml:space="preserve"> the </w:t>
      </w:r>
      <w:r w:rsidRPr="00084325">
        <w:rPr>
          <w:lang w:val="en-CA"/>
        </w:rPr>
        <w:t xml:space="preserve">following </w:t>
      </w:r>
      <w:r w:rsidRPr="002C2A4D">
        <w:rPr>
          <w:lang w:val="en-CA"/>
        </w:rPr>
        <w:t>activities:</w:t>
      </w:r>
    </w:p>
    <w:p w14:paraId="1C6397C3" w14:textId="66EED918" w:rsidR="00084325" w:rsidRPr="002C2A4D" w:rsidRDefault="00084325" w:rsidP="002302E1">
      <w:pPr>
        <w:pStyle w:val="Heading2"/>
        <w:rPr>
          <w:lang w:val="en-CA"/>
        </w:rPr>
      </w:pPr>
      <w:r w:rsidRPr="002C2A4D">
        <w:rPr>
          <w:i/>
          <w:lang w:val="en-CA"/>
        </w:rPr>
        <w:t xml:space="preserve">Strengthening of </w:t>
      </w:r>
      <w:r w:rsidR="000902AA">
        <w:rPr>
          <w:i/>
          <w:lang w:val="en-CA"/>
        </w:rPr>
        <w:t xml:space="preserve">policies and </w:t>
      </w:r>
      <w:r w:rsidRPr="002C2A4D">
        <w:rPr>
          <w:i/>
          <w:lang w:val="en-CA"/>
        </w:rPr>
        <w:t>legal framework</w:t>
      </w:r>
      <w:r w:rsidR="000902AA">
        <w:rPr>
          <w:i/>
          <w:lang w:val="en-CA"/>
        </w:rPr>
        <w:t>s</w:t>
      </w:r>
      <w:r w:rsidRPr="002C2A4D">
        <w:rPr>
          <w:i/>
          <w:lang w:val="en-CA"/>
        </w:rPr>
        <w:t xml:space="preserve"> to control HCFC consumption</w:t>
      </w:r>
      <w:r w:rsidR="008B19C2" w:rsidRPr="002C2A4D">
        <w:rPr>
          <w:i/>
          <w:lang w:val="en-CA"/>
        </w:rPr>
        <w:t xml:space="preserve">: </w:t>
      </w:r>
      <w:r w:rsidR="00123C7A" w:rsidRPr="002C2A4D">
        <w:rPr>
          <w:lang w:val="en-CA"/>
        </w:rPr>
        <w:t>review of the current legal framework and preparation of additional legal instruments to support HCFC phase</w:t>
      </w:r>
      <w:r w:rsidR="00F46E60" w:rsidRPr="002C2A4D">
        <w:rPr>
          <w:lang w:val="en-CA"/>
        </w:rPr>
        <w:noBreakHyphen/>
      </w:r>
      <w:r w:rsidR="00123C7A" w:rsidRPr="002C2A4D">
        <w:rPr>
          <w:lang w:val="en-CA"/>
        </w:rPr>
        <w:t>out</w:t>
      </w:r>
      <w:r w:rsidR="00F46E60" w:rsidRPr="002C2A4D">
        <w:rPr>
          <w:lang w:val="en-CA"/>
        </w:rPr>
        <w:t>,</w:t>
      </w:r>
      <w:r w:rsidR="00123C7A" w:rsidRPr="002C2A4D">
        <w:rPr>
          <w:lang w:val="en-CA"/>
        </w:rPr>
        <w:t xml:space="preserve"> including regulatory</w:t>
      </w:r>
      <w:r w:rsidR="008B19C2" w:rsidRPr="002C2A4D">
        <w:rPr>
          <w:lang w:val="en-CA"/>
        </w:rPr>
        <w:t xml:space="preserve"> measures to ban the import of </w:t>
      </w:r>
      <w:r w:rsidR="005C449C" w:rsidRPr="002C2A4D">
        <w:rPr>
          <w:lang w:val="en-CA"/>
        </w:rPr>
        <w:t>new and second</w:t>
      </w:r>
      <w:r w:rsidR="00F46E60" w:rsidRPr="002C2A4D">
        <w:rPr>
          <w:lang w:val="en-CA"/>
        </w:rPr>
        <w:noBreakHyphen/>
      </w:r>
      <w:r w:rsidR="005C449C" w:rsidRPr="002C2A4D">
        <w:rPr>
          <w:lang w:val="en-CA"/>
        </w:rPr>
        <w:t xml:space="preserve">hand </w:t>
      </w:r>
      <w:r w:rsidR="008B19C2" w:rsidRPr="002C2A4D">
        <w:rPr>
          <w:lang w:val="en-CA"/>
        </w:rPr>
        <w:t>HCFC</w:t>
      </w:r>
      <w:r w:rsidR="00F46E60" w:rsidRPr="002C2A4D">
        <w:rPr>
          <w:lang w:val="en-CA"/>
        </w:rPr>
        <w:noBreakHyphen/>
      </w:r>
      <w:r w:rsidR="008B19C2" w:rsidRPr="002C2A4D">
        <w:rPr>
          <w:lang w:val="en-CA"/>
        </w:rPr>
        <w:t>based equipment</w:t>
      </w:r>
      <w:r w:rsidR="006E759F" w:rsidRPr="002C2A4D">
        <w:rPr>
          <w:lang w:val="en-CA"/>
        </w:rPr>
        <w:t>,</w:t>
      </w:r>
      <w:r w:rsidR="005C449C" w:rsidRPr="002C2A4D">
        <w:rPr>
          <w:lang w:val="en-CA"/>
        </w:rPr>
        <w:t xml:space="preserve"> ban on disposable HCFC containers, </w:t>
      </w:r>
      <w:r w:rsidR="00FE5D97" w:rsidRPr="002C2A4D">
        <w:rPr>
          <w:lang w:val="en-CA"/>
        </w:rPr>
        <w:t>extension of the licensing system to HFC-based and natural refrigerants</w:t>
      </w:r>
      <w:r w:rsidR="00F46E60" w:rsidRPr="002C2A4D">
        <w:rPr>
          <w:lang w:val="en-CA"/>
        </w:rPr>
        <w:t>,</w:t>
      </w:r>
      <w:r w:rsidR="00123C7A" w:rsidRPr="002C2A4D">
        <w:rPr>
          <w:lang w:val="en-CA"/>
        </w:rPr>
        <w:t xml:space="preserve"> </w:t>
      </w:r>
      <w:r w:rsidR="006E759F" w:rsidRPr="002C2A4D">
        <w:rPr>
          <w:lang w:val="en-CA"/>
        </w:rPr>
        <w:t xml:space="preserve">and implementation of the Uniform Central American Custom Code </w:t>
      </w:r>
      <w:r w:rsidRPr="002C2A4D">
        <w:rPr>
          <w:lang w:val="en-CA"/>
        </w:rPr>
        <w:t>(</w:t>
      </w:r>
      <w:r w:rsidR="00E01905">
        <w:rPr>
          <w:lang w:val="en-CA"/>
        </w:rPr>
        <w:t>US $</w:t>
      </w:r>
      <w:r w:rsidRPr="002C2A4D">
        <w:rPr>
          <w:lang w:val="en-CA"/>
        </w:rPr>
        <w:t>95,000</w:t>
      </w:r>
      <w:r w:rsidR="002C2A4D" w:rsidRPr="002C2A4D">
        <w:rPr>
          <w:lang w:val="en-CA"/>
        </w:rPr>
        <w:t>);</w:t>
      </w:r>
    </w:p>
    <w:p w14:paraId="11AC0099" w14:textId="2BE0A58B" w:rsidR="00084325" w:rsidRPr="00084325" w:rsidRDefault="00084325" w:rsidP="002302E1">
      <w:pPr>
        <w:pStyle w:val="Heading2"/>
        <w:rPr>
          <w:lang w:val="en-CA"/>
        </w:rPr>
      </w:pPr>
      <w:r w:rsidRPr="009834C5">
        <w:rPr>
          <w:i/>
          <w:lang w:eastAsia="es-CO"/>
        </w:rPr>
        <w:t>A</w:t>
      </w:r>
      <w:r w:rsidR="00BC3935" w:rsidRPr="009834C5">
        <w:rPr>
          <w:i/>
          <w:lang w:eastAsia="es-CO"/>
        </w:rPr>
        <w:t>pplication of good refrigeration practices and procedures in the RAC services sector</w:t>
      </w:r>
      <w:r w:rsidR="002D7AC5" w:rsidRPr="009834C5">
        <w:rPr>
          <w:i/>
          <w:lang w:eastAsia="es-CO"/>
        </w:rPr>
        <w:t>:</w:t>
      </w:r>
      <w:r w:rsidR="002D7AC5">
        <w:rPr>
          <w:lang w:eastAsia="es-CO"/>
        </w:rPr>
        <w:t xml:space="preserve"> training</w:t>
      </w:r>
      <w:r w:rsidR="00043B0E">
        <w:rPr>
          <w:lang w:eastAsia="es-CO"/>
        </w:rPr>
        <w:t xml:space="preserve"> update for</w:t>
      </w:r>
      <w:r w:rsidR="002D7AC5">
        <w:rPr>
          <w:lang w:eastAsia="es-CO"/>
        </w:rPr>
        <w:t xml:space="preserve"> </w:t>
      </w:r>
      <w:r w:rsidR="00043B0E">
        <w:rPr>
          <w:lang w:eastAsia="es-CO"/>
        </w:rPr>
        <w:t>4</w:t>
      </w:r>
      <w:r w:rsidR="002D7AC5">
        <w:rPr>
          <w:lang w:eastAsia="es-CO"/>
        </w:rPr>
        <w:t xml:space="preserve">0 </w:t>
      </w:r>
      <w:r w:rsidR="00043B0E">
        <w:rPr>
          <w:lang w:eastAsia="es-CO"/>
        </w:rPr>
        <w:t xml:space="preserve">trainers and 450 technicians </w:t>
      </w:r>
      <w:r w:rsidR="002D7AC5">
        <w:rPr>
          <w:lang w:eastAsia="es-CO"/>
        </w:rPr>
        <w:t xml:space="preserve">on good </w:t>
      </w:r>
      <w:r w:rsidR="00043B0E">
        <w:rPr>
          <w:lang w:eastAsia="es-CO"/>
        </w:rPr>
        <w:t xml:space="preserve">servicing </w:t>
      </w:r>
      <w:r w:rsidR="002D7AC5">
        <w:rPr>
          <w:lang w:eastAsia="es-CO"/>
        </w:rPr>
        <w:t xml:space="preserve">practices and alternative refrigerants; </w:t>
      </w:r>
      <w:r w:rsidR="00043B0E">
        <w:rPr>
          <w:lang w:eastAsia="es-CO"/>
        </w:rPr>
        <w:t>distribution of 30</w:t>
      </w:r>
      <w:r w:rsidR="00E14AE4">
        <w:rPr>
          <w:lang w:eastAsia="es-CO"/>
        </w:rPr>
        <w:t xml:space="preserve"> kits for handling hydrocarbon (HC)</w:t>
      </w:r>
      <w:r w:rsidR="002C10CE">
        <w:rPr>
          <w:lang w:eastAsia="es-CO"/>
        </w:rPr>
        <w:t xml:space="preserve"> refrigerants</w:t>
      </w:r>
      <w:r w:rsidR="00E14AE4">
        <w:rPr>
          <w:lang w:eastAsia="es-CO"/>
        </w:rPr>
        <w:t>;</w:t>
      </w:r>
      <w:r w:rsidR="00043B0E">
        <w:rPr>
          <w:rStyle w:val="FootnoteReference"/>
          <w:lang w:eastAsia="es-CO"/>
        </w:rPr>
        <w:footnoteReference w:id="10"/>
      </w:r>
      <w:r w:rsidR="00E14AE4">
        <w:rPr>
          <w:lang w:eastAsia="es-CO"/>
        </w:rPr>
        <w:t xml:space="preserve"> </w:t>
      </w:r>
      <w:r w:rsidR="00494AF0">
        <w:rPr>
          <w:lang w:eastAsia="es-CO"/>
        </w:rPr>
        <w:t>development of a unique registry of RAC workshops and technicians in the country; establishment of voluntary agreements with RAC end</w:t>
      </w:r>
      <w:r w:rsidR="00A52813">
        <w:rPr>
          <w:lang w:eastAsia="es-CO"/>
        </w:rPr>
        <w:noBreakHyphen/>
      </w:r>
      <w:r w:rsidR="00494AF0">
        <w:rPr>
          <w:lang w:eastAsia="es-CO"/>
        </w:rPr>
        <w:t xml:space="preserve">users for the environmentally sound use of refrigerants; </w:t>
      </w:r>
      <w:r w:rsidR="00E14AE4" w:rsidRPr="003D1E90">
        <w:rPr>
          <w:rFonts w:cstheme="minorHAnsi"/>
        </w:rPr>
        <w:t xml:space="preserve">design and printing </w:t>
      </w:r>
      <w:r w:rsidR="00E14AE4">
        <w:rPr>
          <w:rFonts w:cstheme="minorHAnsi"/>
        </w:rPr>
        <w:t>of m</w:t>
      </w:r>
      <w:r w:rsidR="00E14AE4" w:rsidRPr="003D1E90">
        <w:rPr>
          <w:rFonts w:cstheme="minorHAnsi"/>
        </w:rPr>
        <w:t xml:space="preserve">aterials on good environmental practices </w:t>
      </w:r>
      <w:r w:rsidR="00E14AE4">
        <w:rPr>
          <w:rFonts w:cstheme="minorHAnsi"/>
        </w:rPr>
        <w:t>for</w:t>
      </w:r>
      <w:r w:rsidR="00E14AE4" w:rsidRPr="003D1E90">
        <w:rPr>
          <w:rFonts w:cstheme="minorHAnsi"/>
        </w:rPr>
        <w:t xml:space="preserve"> all refrigerant</w:t>
      </w:r>
      <w:r w:rsidR="00E14AE4">
        <w:rPr>
          <w:rFonts w:cstheme="minorHAnsi"/>
        </w:rPr>
        <w:t xml:space="preserve"> </w:t>
      </w:r>
      <w:r w:rsidR="00E14AE4" w:rsidRPr="003D1E90">
        <w:rPr>
          <w:rFonts w:cstheme="minorHAnsi"/>
        </w:rPr>
        <w:t>users in the country</w:t>
      </w:r>
      <w:r w:rsidR="006431F6">
        <w:rPr>
          <w:rFonts w:cstheme="minorHAnsi"/>
        </w:rPr>
        <w:t xml:space="preserve"> (</w:t>
      </w:r>
      <w:r w:rsidR="00E01905">
        <w:rPr>
          <w:rFonts w:cstheme="minorHAnsi"/>
        </w:rPr>
        <w:t>US $</w:t>
      </w:r>
      <w:r w:rsidR="006431F6">
        <w:rPr>
          <w:rFonts w:cstheme="minorHAnsi"/>
        </w:rPr>
        <w:t>190</w:t>
      </w:r>
      <w:r w:rsidR="006431F6" w:rsidRPr="006431F6">
        <w:rPr>
          <w:rFonts w:cstheme="minorHAnsi"/>
        </w:rPr>
        <w:t xml:space="preserve">,000); </w:t>
      </w:r>
    </w:p>
    <w:p w14:paraId="27319372" w14:textId="414435ED" w:rsidR="00084325" w:rsidRPr="001C328D" w:rsidRDefault="00E14AE4" w:rsidP="002302E1">
      <w:pPr>
        <w:pStyle w:val="Heading2"/>
        <w:rPr>
          <w:lang w:val="en-CA"/>
        </w:rPr>
      </w:pPr>
      <w:r w:rsidRPr="001C328D">
        <w:rPr>
          <w:i/>
          <w:color w:val="000000"/>
          <w:szCs w:val="20"/>
          <w:lang w:eastAsia="es-CO"/>
        </w:rPr>
        <w:t>E</w:t>
      </w:r>
      <w:r w:rsidR="00BC3935" w:rsidRPr="001C328D">
        <w:rPr>
          <w:i/>
          <w:color w:val="000000"/>
          <w:szCs w:val="20"/>
          <w:lang w:eastAsia="es-CO"/>
        </w:rPr>
        <w:t>stablishment of a RAC technician certification</w:t>
      </w:r>
      <w:r w:rsidR="008F142C" w:rsidRPr="001C328D">
        <w:rPr>
          <w:i/>
          <w:lang w:val="en-CA"/>
        </w:rPr>
        <w:t xml:space="preserve"> </w:t>
      </w:r>
      <w:r w:rsidR="00BC3935" w:rsidRPr="00210438">
        <w:rPr>
          <w:i/>
          <w:lang w:val="en-CA"/>
        </w:rPr>
        <w:t>system</w:t>
      </w:r>
      <w:r w:rsidR="00CB5E7D" w:rsidRPr="00210438">
        <w:rPr>
          <w:i/>
          <w:lang w:val="en-CA"/>
        </w:rPr>
        <w:t>:</w:t>
      </w:r>
      <w:r w:rsidR="009834C5" w:rsidRPr="00210438">
        <w:rPr>
          <w:lang w:val="en-CA"/>
        </w:rPr>
        <w:t xml:space="preserve"> </w:t>
      </w:r>
      <w:r w:rsidR="001C328D" w:rsidRPr="00210438">
        <w:rPr>
          <w:lang w:val="en-CA"/>
        </w:rPr>
        <w:t>design of</w:t>
      </w:r>
      <w:r w:rsidR="00CB5E7D" w:rsidRPr="00210438">
        <w:rPr>
          <w:lang w:val="en-CA"/>
        </w:rPr>
        <w:t xml:space="preserve"> the structure of the</w:t>
      </w:r>
      <w:r w:rsidR="005125B9" w:rsidRPr="00210438">
        <w:rPr>
          <w:lang w:val="en-CA"/>
        </w:rPr>
        <w:t xml:space="preserve"> </w:t>
      </w:r>
      <w:r w:rsidR="00CB5E7D" w:rsidRPr="00210438">
        <w:rPr>
          <w:lang w:val="en-CA"/>
        </w:rPr>
        <w:t xml:space="preserve">certification process; </w:t>
      </w:r>
      <w:r w:rsidR="005125B9" w:rsidRPr="00210438">
        <w:rPr>
          <w:lang w:val="en-CA"/>
        </w:rPr>
        <w:t xml:space="preserve">development and approval of the national standard on </w:t>
      </w:r>
      <w:r w:rsidR="002C10CE" w:rsidRPr="00210438">
        <w:rPr>
          <w:lang w:val="en-CA"/>
        </w:rPr>
        <w:t>labour</w:t>
      </w:r>
      <w:r w:rsidR="005125B9" w:rsidRPr="00210438">
        <w:rPr>
          <w:lang w:val="en-CA"/>
        </w:rPr>
        <w:t xml:space="preserve"> competencies</w:t>
      </w:r>
      <w:r w:rsidR="00273CD2" w:rsidRPr="00210438">
        <w:rPr>
          <w:lang w:val="en-CA"/>
        </w:rPr>
        <w:t xml:space="preserve"> and</w:t>
      </w:r>
      <w:r w:rsidR="00806D4C" w:rsidRPr="00210438">
        <w:rPr>
          <w:lang w:val="en-CA"/>
        </w:rPr>
        <w:t xml:space="preserve"> the methodology to evaluate technicians against the standard for certification</w:t>
      </w:r>
      <w:r w:rsidR="005125B9" w:rsidRPr="00210438">
        <w:rPr>
          <w:lang w:val="en-CA"/>
        </w:rPr>
        <w:t xml:space="preserve">; design of a </w:t>
      </w:r>
      <w:r w:rsidR="00806D4C" w:rsidRPr="00210438">
        <w:rPr>
          <w:lang w:val="en-CA"/>
        </w:rPr>
        <w:t>system to train local experts to evaluate the certification tests;</w:t>
      </w:r>
      <w:r w:rsidR="005125B9" w:rsidRPr="00210438">
        <w:rPr>
          <w:lang w:val="en-CA"/>
        </w:rPr>
        <w:t xml:space="preserve"> certification of the </w:t>
      </w:r>
      <w:r w:rsidR="002C10CE" w:rsidRPr="00210438">
        <w:rPr>
          <w:lang w:val="en-CA"/>
        </w:rPr>
        <w:t>labour</w:t>
      </w:r>
      <w:r w:rsidR="0054218F" w:rsidRPr="00210438">
        <w:rPr>
          <w:lang w:val="en-CA"/>
        </w:rPr>
        <w:t xml:space="preserve"> competency standard’s </w:t>
      </w:r>
      <w:r w:rsidR="005125B9" w:rsidRPr="00210438">
        <w:rPr>
          <w:lang w:val="en-CA"/>
        </w:rPr>
        <w:t>first evaluators</w:t>
      </w:r>
      <w:r w:rsidR="001F4400" w:rsidRPr="00210438">
        <w:rPr>
          <w:lang w:val="en-CA"/>
        </w:rPr>
        <w:t xml:space="preserve"> and the first 200</w:t>
      </w:r>
      <w:r w:rsidR="00A16C53" w:rsidRPr="00210438">
        <w:rPr>
          <w:lang w:val="en-CA"/>
        </w:rPr>
        <w:t> </w:t>
      </w:r>
      <w:r w:rsidR="001F4400" w:rsidRPr="00210438">
        <w:rPr>
          <w:lang w:val="en-CA"/>
        </w:rPr>
        <w:t>technicians</w:t>
      </w:r>
      <w:r w:rsidR="005125B9" w:rsidRPr="00210438">
        <w:rPr>
          <w:lang w:val="en-CA"/>
        </w:rPr>
        <w:t xml:space="preserve">; </w:t>
      </w:r>
      <w:r w:rsidR="002C10CE" w:rsidRPr="00210438">
        <w:rPr>
          <w:lang w:val="en-CA"/>
        </w:rPr>
        <w:t xml:space="preserve">an </w:t>
      </w:r>
      <w:r w:rsidR="005125B9" w:rsidRPr="00210438">
        <w:rPr>
          <w:lang w:val="en-CA"/>
        </w:rPr>
        <w:t xml:space="preserve">assessment of the certification process for RAC technicians; </w:t>
      </w:r>
      <w:r w:rsidR="002C10CE" w:rsidRPr="00210438">
        <w:rPr>
          <w:lang w:val="en-CA"/>
        </w:rPr>
        <w:t xml:space="preserve">and </w:t>
      </w:r>
      <w:r w:rsidR="00CB5E7D" w:rsidRPr="00210438">
        <w:rPr>
          <w:lang w:val="en-CA"/>
        </w:rPr>
        <w:t xml:space="preserve">awareness campaign on the certification process </w:t>
      </w:r>
      <w:r w:rsidR="006431F6" w:rsidRPr="00210438">
        <w:rPr>
          <w:lang w:val="en-CA"/>
        </w:rPr>
        <w:t>(</w:t>
      </w:r>
      <w:r w:rsidR="00E01905" w:rsidRPr="00210438">
        <w:rPr>
          <w:lang w:val="en-CA"/>
        </w:rPr>
        <w:t>US $</w:t>
      </w:r>
      <w:r w:rsidR="00052E5B" w:rsidRPr="00210438">
        <w:rPr>
          <w:lang w:val="en-CA"/>
        </w:rPr>
        <w:t>180,</w:t>
      </w:r>
      <w:r w:rsidR="00052E5B" w:rsidRPr="00052E5B">
        <w:rPr>
          <w:lang w:val="en-CA"/>
        </w:rPr>
        <w:t>000)</w:t>
      </w:r>
      <w:r w:rsidR="00BC3935" w:rsidRPr="00052E5B">
        <w:rPr>
          <w:lang w:val="en-CA"/>
        </w:rPr>
        <w:t>;</w:t>
      </w:r>
      <w:r w:rsidR="00E01905">
        <w:rPr>
          <w:lang w:val="en-CA"/>
        </w:rPr>
        <w:t xml:space="preserve"> </w:t>
      </w:r>
    </w:p>
    <w:p w14:paraId="62FF1FE5" w14:textId="1A02161F" w:rsidR="007D0A74" w:rsidRDefault="00E14AE4" w:rsidP="002302E1">
      <w:pPr>
        <w:pStyle w:val="Heading2"/>
        <w:rPr>
          <w:lang w:val="en-CA"/>
        </w:rPr>
      </w:pPr>
      <w:r w:rsidRPr="009834C5">
        <w:rPr>
          <w:i/>
          <w:lang w:val="en-CA"/>
        </w:rPr>
        <w:t>S</w:t>
      </w:r>
      <w:r w:rsidR="00BC3935" w:rsidRPr="009834C5">
        <w:rPr>
          <w:i/>
          <w:lang w:val="en-CA"/>
        </w:rPr>
        <w:t>trengthening of formal education technical institutes</w:t>
      </w:r>
      <w:r w:rsidRPr="009834C5">
        <w:rPr>
          <w:i/>
          <w:lang w:val="en-CA"/>
        </w:rPr>
        <w:t>:</w:t>
      </w:r>
      <w:r w:rsidRPr="00E14AE4">
        <w:t xml:space="preserve"> </w:t>
      </w:r>
      <w:r>
        <w:rPr>
          <w:lang w:val="en-CA"/>
        </w:rPr>
        <w:t>purchase of three</w:t>
      </w:r>
      <w:r w:rsidRPr="00E14AE4">
        <w:rPr>
          <w:lang w:val="en-CA"/>
        </w:rPr>
        <w:t xml:space="preserve"> tool kits and basic equipment for the laboratories of t</w:t>
      </w:r>
      <w:r>
        <w:rPr>
          <w:lang w:val="en-CA"/>
        </w:rPr>
        <w:t xml:space="preserve">he </w:t>
      </w:r>
      <w:r w:rsidR="0054218F">
        <w:rPr>
          <w:lang w:val="en-CA"/>
        </w:rPr>
        <w:t>technical e</w:t>
      </w:r>
      <w:r>
        <w:rPr>
          <w:lang w:val="en-CA"/>
        </w:rPr>
        <w:t xml:space="preserve">ducation </w:t>
      </w:r>
      <w:r w:rsidR="0054218F">
        <w:rPr>
          <w:lang w:val="en-CA"/>
        </w:rPr>
        <w:t>centres</w:t>
      </w:r>
      <w:r w:rsidR="00BF6251">
        <w:rPr>
          <w:lang w:val="en-CA"/>
        </w:rPr>
        <w:t>;</w:t>
      </w:r>
      <w:r w:rsidR="00B43538">
        <w:rPr>
          <w:rStyle w:val="FootnoteReference"/>
          <w:lang w:val="en-CA"/>
        </w:rPr>
        <w:footnoteReference w:id="11"/>
      </w:r>
      <w:r w:rsidR="00A52813">
        <w:rPr>
          <w:lang w:val="en-CA"/>
        </w:rPr>
        <w:t xml:space="preserve"> inclusion</w:t>
      </w:r>
      <w:r w:rsidR="00BF6251">
        <w:rPr>
          <w:lang w:val="en-CA"/>
        </w:rPr>
        <w:t xml:space="preserve"> in the academic curriculum of the technical education cent</w:t>
      </w:r>
      <w:r w:rsidR="0054218F">
        <w:rPr>
          <w:lang w:val="en-CA"/>
        </w:rPr>
        <w:t>re</w:t>
      </w:r>
      <w:r w:rsidR="00BF6251">
        <w:rPr>
          <w:lang w:val="en-CA"/>
        </w:rPr>
        <w:t>s the additional material on low</w:t>
      </w:r>
      <w:r w:rsidR="00A96002">
        <w:rPr>
          <w:lang w:val="en-CA"/>
        </w:rPr>
        <w:noBreakHyphen/>
      </w:r>
      <w:r w:rsidR="00BF6251">
        <w:rPr>
          <w:lang w:val="en-CA"/>
        </w:rPr>
        <w:t xml:space="preserve">GWP alternatives </w:t>
      </w:r>
      <w:r w:rsidR="0093402A">
        <w:rPr>
          <w:lang w:val="en-CA"/>
        </w:rPr>
        <w:t xml:space="preserve">for </w:t>
      </w:r>
      <w:r w:rsidR="00BF6251">
        <w:rPr>
          <w:lang w:val="en-CA"/>
        </w:rPr>
        <w:t xml:space="preserve">the RAC technician training </w:t>
      </w:r>
      <w:r w:rsidR="00052E5B">
        <w:rPr>
          <w:lang w:val="en-CA"/>
        </w:rPr>
        <w:t>(</w:t>
      </w:r>
      <w:r w:rsidR="00E01905">
        <w:rPr>
          <w:lang w:val="en-CA"/>
        </w:rPr>
        <w:t>US $</w:t>
      </w:r>
      <w:r w:rsidR="00052E5B">
        <w:rPr>
          <w:lang w:val="en-CA"/>
        </w:rPr>
        <w:t>190,000)</w:t>
      </w:r>
      <w:r w:rsidR="00BC3935" w:rsidRPr="00084325">
        <w:rPr>
          <w:lang w:val="en-CA"/>
        </w:rPr>
        <w:t>;</w:t>
      </w:r>
    </w:p>
    <w:p w14:paraId="65BF21D5" w14:textId="1B47BBD5" w:rsidR="00FD434B" w:rsidRPr="00084325" w:rsidRDefault="00FD434B" w:rsidP="002302E1">
      <w:pPr>
        <w:pStyle w:val="Heading2"/>
        <w:rPr>
          <w:lang w:val="en-CA"/>
        </w:rPr>
      </w:pPr>
      <w:r w:rsidRPr="009834C5">
        <w:rPr>
          <w:i/>
          <w:lang w:val="en-CA"/>
        </w:rPr>
        <w:t xml:space="preserve">Strengthening </w:t>
      </w:r>
      <w:r w:rsidRPr="009834C5">
        <w:rPr>
          <w:i/>
          <w:lang w:eastAsia="es-CO"/>
        </w:rPr>
        <w:t xml:space="preserve">of the refrigerant </w:t>
      </w:r>
      <w:r w:rsidR="00401E64">
        <w:rPr>
          <w:i/>
          <w:lang w:eastAsia="es-CO"/>
        </w:rPr>
        <w:t xml:space="preserve">R&amp;R </w:t>
      </w:r>
      <w:r w:rsidRPr="009834C5">
        <w:rPr>
          <w:i/>
          <w:lang w:eastAsia="es-CO"/>
        </w:rPr>
        <w:t>network</w:t>
      </w:r>
      <w:r>
        <w:rPr>
          <w:lang w:eastAsia="es-CO"/>
        </w:rPr>
        <w:t xml:space="preserve">: </w:t>
      </w:r>
      <w:r w:rsidR="00B10671">
        <w:rPr>
          <w:lang w:eastAsia="es-CO"/>
        </w:rPr>
        <w:t xml:space="preserve">establishment of a sustainable infrastructure for refrigerant </w:t>
      </w:r>
      <w:r w:rsidR="00A52813">
        <w:rPr>
          <w:lang w:eastAsia="es-CO"/>
        </w:rPr>
        <w:t>R&amp;R</w:t>
      </w:r>
      <w:r w:rsidR="0054218F">
        <w:rPr>
          <w:lang w:eastAsia="es-CO"/>
        </w:rPr>
        <w:t>;</w:t>
      </w:r>
      <w:r w:rsidR="00B10671">
        <w:rPr>
          <w:lang w:eastAsia="es-CO"/>
        </w:rPr>
        <w:t xml:space="preserve"> provision of equipment</w:t>
      </w:r>
      <w:r w:rsidR="00B10671">
        <w:rPr>
          <w:rStyle w:val="FootnoteReference"/>
          <w:lang w:eastAsia="es-CO"/>
        </w:rPr>
        <w:footnoteReference w:id="12"/>
      </w:r>
      <w:r w:rsidR="00B10671">
        <w:rPr>
          <w:lang w:eastAsia="es-CO"/>
        </w:rPr>
        <w:t xml:space="preserve"> to three</w:t>
      </w:r>
      <w:r w:rsidR="00B10671" w:rsidRPr="00084325">
        <w:rPr>
          <w:lang w:eastAsia="es-CO"/>
        </w:rPr>
        <w:t xml:space="preserve"> </w:t>
      </w:r>
      <w:r w:rsidR="00401E64">
        <w:rPr>
          <w:lang w:eastAsia="es-CO"/>
        </w:rPr>
        <w:t xml:space="preserve">R&amp;R </w:t>
      </w:r>
      <w:r w:rsidR="00B10671">
        <w:rPr>
          <w:lang w:eastAsia="es-CO"/>
        </w:rPr>
        <w:t xml:space="preserve">centres; </w:t>
      </w:r>
      <w:r w:rsidR="0054218F">
        <w:rPr>
          <w:lang w:eastAsia="es-CO"/>
        </w:rPr>
        <w:t xml:space="preserve">provision of </w:t>
      </w:r>
      <w:r w:rsidR="00B2091A">
        <w:rPr>
          <w:lang w:eastAsia="es-CO"/>
        </w:rPr>
        <w:t xml:space="preserve">training to </w:t>
      </w:r>
      <w:r>
        <w:rPr>
          <w:lang w:eastAsia="es-CO"/>
        </w:rPr>
        <w:t>320 technicians on</w:t>
      </w:r>
      <w:r w:rsidR="00B2091A">
        <w:rPr>
          <w:lang w:eastAsia="es-CO"/>
        </w:rPr>
        <w:t xml:space="preserve"> refrigerant </w:t>
      </w:r>
      <w:r w:rsidR="00A52813">
        <w:rPr>
          <w:lang w:eastAsia="es-CO"/>
        </w:rPr>
        <w:t>R&amp;R</w:t>
      </w:r>
      <w:r w:rsidR="00B2091A">
        <w:rPr>
          <w:lang w:eastAsia="es-CO"/>
        </w:rPr>
        <w:t xml:space="preserve">; </w:t>
      </w:r>
      <w:r>
        <w:rPr>
          <w:lang w:eastAsia="es-CO"/>
        </w:rPr>
        <w:t xml:space="preserve">design and printing of materials on </w:t>
      </w:r>
      <w:r w:rsidR="00A52813">
        <w:rPr>
          <w:lang w:eastAsia="es-CO"/>
        </w:rPr>
        <w:t>R&amp;R</w:t>
      </w:r>
      <w:r w:rsidRPr="006431F6">
        <w:rPr>
          <w:lang w:eastAsia="es-CO"/>
        </w:rPr>
        <w:t xml:space="preserve">; </w:t>
      </w:r>
      <w:r w:rsidR="00B2091A">
        <w:rPr>
          <w:lang w:eastAsia="es-CO"/>
        </w:rPr>
        <w:t xml:space="preserve">visits to two countries in the region to study their </w:t>
      </w:r>
      <w:r w:rsidR="00401E64">
        <w:rPr>
          <w:lang w:eastAsia="es-CO"/>
        </w:rPr>
        <w:t xml:space="preserve">R&amp;R </w:t>
      </w:r>
      <w:r w:rsidR="00B2091A">
        <w:rPr>
          <w:lang w:eastAsia="es-CO"/>
        </w:rPr>
        <w:t xml:space="preserve">experiences </w:t>
      </w:r>
      <w:r w:rsidRPr="006431F6">
        <w:rPr>
          <w:lang w:eastAsia="es-CO"/>
        </w:rPr>
        <w:t>(</w:t>
      </w:r>
      <w:r w:rsidR="00E01905">
        <w:rPr>
          <w:lang w:eastAsia="es-CO"/>
        </w:rPr>
        <w:t>US $</w:t>
      </w:r>
      <w:r w:rsidRPr="006431F6">
        <w:rPr>
          <w:lang w:eastAsia="es-CO"/>
        </w:rPr>
        <w:t>192,000);</w:t>
      </w:r>
      <w:r>
        <w:rPr>
          <w:lang w:eastAsia="es-CO"/>
        </w:rPr>
        <w:t xml:space="preserve"> </w:t>
      </w:r>
    </w:p>
    <w:p w14:paraId="388DDCD6" w14:textId="169DD13C" w:rsidR="00084325" w:rsidRPr="007D0A74" w:rsidRDefault="007D0A74" w:rsidP="00A96002">
      <w:pPr>
        <w:pStyle w:val="Heading2"/>
        <w:keepNext/>
        <w:keepLines/>
        <w:widowControl/>
        <w:rPr>
          <w:lang w:val="en-CA"/>
        </w:rPr>
      </w:pPr>
      <w:r w:rsidRPr="00C03DF8">
        <w:rPr>
          <w:i/>
          <w:lang w:val="en-CA"/>
        </w:rPr>
        <w:lastRenderedPageBreak/>
        <w:t>Technical assistance for end</w:t>
      </w:r>
      <w:r w:rsidR="0054218F">
        <w:rPr>
          <w:i/>
          <w:lang w:val="en-CA"/>
        </w:rPr>
        <w:t>-</w:t>
      </w:r>
      <w:r w:rsidRPr="00C03DF8">
        <w:rPr>
          <w:i/>
          <w:lang w:val="en-CA"/>
        </w:rPr>
        <w:t>users in the adoption of zero</w:t>
      </w:r>
      <w:r w:rsidR="00A52813">
        <w:rPr>
          <w:i/>
          <w:lang w:val="en-CA"/>
        </w:rPr>
        <w:noBreakHyphen/>
      </w:r>
      <w:r w:rsidRPr="00C03DF8">
        <w:rPr>
          <w:i/>
          <w:lang w:val="en-CA"/>
        </w:rPr>
        <w:t>ODP, low</w:t>
      </w:r>
      <w:r w:rsidR="00A52813">
        <w:rPr>
          <w:i/>
          <w:lang w:val="en-CA"/>
        </w:rPr>
        <w:noBreakHyphen/>
      </w:r>
      <w:r w:rsidRPr="00C03DF8">
        <w:rPr>
          <w:i/>
          <w:lang w:val="en-CA"/>
        </w:rPr>
        <w:t>GWP technologies:</w:t>
      </w:r>
      <w:r w:rsidRPr="00C03DF8">
        <w:rPr>
          <w:lang w:val="en-CA"/>
        </w:rPr>
        <w:t xml:space="preserve"> implementation</w:t>
      </w:r>
      <w:r w:rsidRPr="007D0A74">
        <w:rPr>
          <w:lang w:val="en-CA"/>
        </w:rPr>
        <w:t xml:space="preserve"> of three </w:t>
      </w:r>
      <w:r w:rsidR="008B19C2">
        <w:rPr>
          <w:lang w:val="en-CA"/>
        </w:rPr>
        <w:t>pilot projects</w:t>
      </w:r>
      <w:r w:rsidR="008D60F6">
        <w:rPr>
          <w:lang w:val="en-CA"/>
        </w:rPr>
        <w:t xml:space="preserve"> to demonstrate the use of </w:t>
      </w:r>
      <w:r w:rsidR="00441A63">
        <w:rPr>
          <w:lang w:val="en-CA"/>
        </w:rPr>
        <w:t xml:space="preserve">RAC equipment based on </w:t>
      </w:r>
      <w:r w:rsidR="008D60F6">
        <w:rPr>
          <w:lang w:val="en-CA"/>
        </w:rPr>
        <w:t>non</w:t>
      </w:r>
      <w:r w:rsidR="00A52813">
        <w:rPr>
          <w:lang w:val="en-CA"/>
        </w:rPr>
        <w:noBreakHyphen/>
      </w:r>
      <w:r w:rsidR="008D60F6">
        <w:rPr>
          <w:lang w:val="en-CA"/>
        </w:rPr>
        <w:t>ODS, low</w:t>
      </w:r>
      <w:r w:rsidR="00A52813">
        <w:rPr>
          <w:lang w:val="en-CA"/>
        </w:rPr>
        <w:noBreakHyphen/>
      </w:r>
      <w:r w:rsidR="008D60F6">
        <w:rPr>
          <w:lang w:val="en-CA"/>
        </w:rPr>
        <w:t>GWP</w:t>
      </w:r>
      <w:r w:rsidR="00A96002">
        <w:rPr>
          <w:lang w:val="en-CA"/>
        </w:rPr>
        <w:t xml:space="preserve"> </w:t>
      </w:r>
      <w:r w:rsidR="00441A63">
        <w:rPr>
          <w:lang w:val="en-CA"/>
        </w:rPr>
        <w:t>refrigerants</w:t>
      </w:r>
      <w:r w:rsidRPr="007D0A74">
        <w:rPr>
          <w:lang w:val="en-CA"/>
        </w:rPr>
        <w:t>; training of 160</w:t>
      </w:r>
      <w:r w:rsidR="00A96002">
        <w:rPr>
          <w:lang w:val="en-CA"/>
        </w:rPr>
        <w:t xml:space="preserve"> </w:t>
      </w:r>
      <w:r w:rsidR="00441A63">
        <w:rPr>
          <w:lang w:val="en-CA"/>
        </w:rPr>
        <w:t>end-</w:t>
      </w:r>
      <w:r w:rsidRPr="007D0A74">
        <w:rPr>
          <w:lang w:val="en-CA"/>
        </w:rPr>
        <w:t xml:space="preserve">users and technicians in eight workshops on </w:t>
      </w:r>
      <w:r w:rsidR="008D60F6">
        <w:rPr>
          <w:lang w:val="en-CA"/>
        </w:rPr>
        <w:t>low</w:t>
      </w:r>
      <w:r w:rsidR="00A52813">
        <w:rPr>
          <w:lang w:val="en-CA"/>
        </w:rPr>
        <w:noBreakHyphen/>
      </w:r>
      <w:r w:rsidR="008D60F6">
        <w:rPr>
          <w:lang w:val="en-CA"/>
        </w:rPr>
        <w:t>GWP alternatives</w:t>
      </w:r>
      <w:r w:rsidRPr="007D0A74">
        <w:rPr>
          <w:lang w:val="en-CA"/>
        </w:rPr>
        <w:t xml:space="preserve">; one international seminar on </w:t>
      </w:r>
      <w:r w:rsidR="008D60F6">
        <w:rPr>
          <w:lang w:val="en-CA"/>
        </w:rPr>
        <w:t>low</w:t>
      </w:r>
      <w:r w:rsidR="00A52813">
        <w:rPr>
          <w:lang w:val="en-CA"/>
        </w:rPr>
        <w:noBreakHyphen/>
      </w:r>
      <w:r w:rsidR="008D60F6">
        <w:rPr>
          <w:lang w:val="en-CA"/>
        </w:rPr>
        <w:t xml:space="preserve">GWP </w:t>
      </w:r>
      <w:r w:rsidRPr="007D0A74">
        <w:rPr>
          <w:lang w:val="en-CA"/>
        </w:rPr>
        <w:t xml:space="preserve">technologies; </w:t>
      </w:r>
      <w:r w:rsidR="008D60F6">
        <w:rPr>
          <w:lang w:val="en-CA"/>
        </w:rPr>
        <w:t xml:space="preserve">and </w:t>
      </w:r>
      <w:r w:rsidRPr="007D0A74">
        <w:rPr>
          <w:lang w:val="en-CA"/>
        </w:rPr>
        <w:t xml:space="preserve">design and printing of materials on the costs and advantages of </w:t>
      </w:r>
      <w:r w:rsidR="008D60F6">
        <w:rPr>
          <w:lang w:val="en-CA"/>
        </w:rPr>
        <w:t>selecting low</w:t>
      </w:r>
      <w:r w:rsidR="00A52813">
        <w:rPr>
          <w:lang w:val="en-CA"/>
        </w:rPr>
        <w:noBreakHyphen/>
      </w:r>
      <w:r w:rsidR="008D60F6">
        <w:rPr>
          <w:lang w:val="en-CA"/>
        </w:rPr>
        <w:t xml:space="preserve">GWP technologies </w:t>
      </w:r>
      <w:r w:rsidRPr="007D0A74">
        <w:rPr>
          <w:lang w:val="en-CA"/>
        </w:rPr>
        <w:t>in</w:t>
      </w:r>
      <w:r w:rsidR="008D60F6">
        <w:rPr>
          <w:lang w:val="en-CA"/>
        </w:rPr>
        <w:t xml:space="preserve"> the</w:t>
      </w:r>
      <w:r w:rsidRPr="007D0A74">
        <w:rPr>
          <w:lang w:val="en-CA"/>
        </w:rPr>
        <w:t xml:space="preserve"> RAC</w:t>
      </w:r>
      <w:r w:rsidR="001C328D">
        <w:rPr>
          <w:lang w:val="en-CA"/>
        </w:rPr>
        <w:t xml:space="preserve"> </w:t>
      </w:r>
      <w:r w:rsidR="008D60F6">
        <w:rPr>
          <w:lang w:val="en-CA"/>
        </w:rPr>
        <w:t xml:space="preserve">sector </w:t>
      </w:r>
      <w:r w:rsidR="001C328D">
        <w:rPr>
          <w:lang w:val="en-CA"/>
        </w:rPr>
        <w:t>(</w:t>
      </w:r>
      <w:r w:rsidR="00E01905">
        <w:rPr>
          <w:lang w:val="en-CA"/>
        </w:rPr>
        <w:t>US $</w:t>
      </w:r>
      <w:r w:rsidR="001C328D">
        <w:rPr>
          <w:lang w:val="en-CA"/>
        </w:rPr>
        <w:t>207,000)</w:t>
      </w:r>
      <w:r w:rsidRPr="007D0A74">
        <w:rPr>
          <w:lang w:val="en-CA"/>
        </w:rPr>
        <w:t>;</w:t>
      </w:r>
      <w:r w:rsidR="008D60F6">
        <w:rPr>
          <w:lang w:val="en-CA"/>
        </w:rPr>
        <w:t xml:space="preserve"> and</w:t>
      </w:r>
    </w:p>
    <w:p w14:paraId="774F03B4" w14:textId="056011A3" w:rsidR="008D60F6" w:rsidRPr="008D60F6" w:rsidRDefault="00084325" w:rsidP="002302E1">
      <w:pPr>
        <w:pStyle w:val="Heading2"/>
        <w:rPr>
          <w:i/>
          <w:lang w:val="en-CA"/>
        </w:rPr>
      </w:pPr>
      <w:r w:rsidRPr="0057231D">
        <w:rPr>
          <w:bCs/>
          <w:i/>
          <w:color w:val="000000"/>
          <w:lang w:eastAsia="es-CO"/>
        </w:rPr>
        <w:t>Public awareness activities</w:t>
      </w:r>
      <w:r w:rsidR="008B19C2" w:rsidRPr="00052E5B">
        <w:rPr>
          <w:bCs/>
          <w:color w:val="000000"/>
          <w:lang w:eastAsia="es-CO"/>
        </w:rPr>
        <w:t xml:space="preserve">: </w:t>
      </w:r>
      <w:r w:rsidR="008D60F6">
        <w:rPr>
          <w:bCs/>
          <w:color w:val="000000"/>
          <w:lang w:eastAsia="es-CO"/>
        </w:rPr>
        <w:t>develop</w:t>
      </w:r>
      <w:r w:rsidR="0054218F">
        <w:rPr>
          <w:bCs/>
          <w:color w:val="000000"/>
          <w:lang w:eastAsia="es-CO"/>
        </w:rPr>
        <w:t>ing</w:t>
      </w:r>
      <w:r w:rsidR="008D60F6">
        <w:rPr>
          <w:bCs/>
          <w:color w:val="000000"/>
          <w:lang w:eastAsia="es-CO"/>
        </w:rPr>
        <w:t xml:space="preserve"> and conduct</w:t>
      </w:r>
      <w:r w:rsidR="0054218F">
        <w:rPr>
          <w:bCs/>
          <w:color w:val="000000"/>
          <w:lang w:eastAsia="es-CO"/>
        </w:rPr>
        <w:t>ing</w:t>
      </w:r>
      <w:r w:rsidR="008D60F6">
        <w:rPr>
          <w:bCs/>
          <w:color w:val="000000"/>
          <w:lang w:eastAsia="es-CO"/>
        </w:rPr>
        <w:t xml:space="preserve"> </w:t>
      </w:r>
      <w:r w:rsidR="008B19C2" w:rsidRPr="00052E5B">
        <w:rPr>
          <w:bCs/>
          <w:color w:val="000000"/>
          <w:lang w:eastAsia="es-CO"/>
        </w:rPr>
        <w:t>16</w:t>
      </w:r>
      <w:r w:rsidR="008B19C2">
        <w:rPr>
          <w:bCs/>
          <w:color w:val="000000"/>
          <w:lang w:eastAsia="es-CO"/>
        </w:rPr>
        <w:t xml:space="preserve"> </w:t>
      </w:r>
      <w:r w:rsidR="008D60F6">
        <w:rPr>
          <w:bCs/>
          <w:color w:val="000000"/>
          <w:lang w:eastAsia="es-CO"/>
        </w:rPr>
        <w:t>national awareness</w:t>
      </w:r>
      <w:r w:rsidR="00A52813">
        <w:rPr>
          <w:bCs/>
          <w:color w:val="000000"/>
          <w:lang w:eastAsia="es-CO"/>
        </w:rPr>
        <w:noBreakHyphen/>
      </w:r>
      <w:r w:rsidR="008D60F6">
        <w:rPr>
          <w:bCs/>
          <w:color w:val="000000"/>
          <w:lang w:eastAsia="es-CO"/>
        </w:rPr>
        <w:t xml:space="preserve">raising </w:t>
      </w:r>
      <w:r w:rsidR="008B19C2">
        <w:rPr>
          <w:bCs/>
          <w:color w:val="000000"/>
          <w:lang w:eastAsia="es-CO"/>
        </w:rPr>
        <w:t>campaigns</w:t>
      </w:r>
      <w:r w:rsidRPr="00084325">
        <w:rPr>
          <w:bCs/>
          <w:color w:val="000000"/>
          <w:lang w:eastAsia="es-CO"/>
        </w:rPr>
        <w:t xml:space="preserve"> </w:t>
      </w:r>
      <w:r w:rsidR="008D60F6">
        <w:rPr>
          <w:bCs/>
          <w:color w:val="000000"/>
          <w:lang w:eastAsia="es-CO"/>
        </w:rPr>
        <w:t>aimed at RAC end-users and decision</w:t>
      </w:r>
      <w:r w:rsidR="0054218F">
        <w:rPr>
          <w:bCs/>
          <w:color w:val="000000"/>
          <w:lang w:eastAsia="es-CO"/>
        </w:rPr>
        <w:t>-</w:t>
      </w:r>
      <w:r w:rsidR="008D60F6">
        <w:rPr>
          <w:bCs/>
          <w:color w:val="000000"/>
          <w:lang w:eastAsia="es-CO"/>
        </w:rPr>
        <w:t xml:space="preserve">makers in </w:t>
      </w:r>
      <w:r w:rsidR="00A52813">
        <w:rPr>
          <w:bCs/>
          <w:color w:val="000000"/>
          <w:lang w:eastAsia="es-CO"/>
        </w:rPr>
        <w:t>G</w:t>
      </w:r>
      <w:r w:rsidR="008D60F6">
        <w:rPr>
          <w:bCs/>
          <w:color w:val="000000"/>
          <w:lang w:eastAsia="es-CO"/>
        </w:rPr>
        <w:t xml:space="preserve">overnment institutions </w:t>
      </w:r>
      <w:r w:rsidRPr="00084325">
        <w:rPr>
          <w:bCs/>
          <w:color w:val="000000"/>
          <w:lang w:eastAsia="es-CO"/>
        </w:rPr>
        <w:t>to promote the phase-out of HCFCs</w:t>
      </w:r>
      <w:r w:rsidR="008D60F6">
        <w:rPr>
          <w:bCs/>
          <w:color w:val="000000"/>
          <w:lang w:eastAsia="es-CO"/>
        </w:rPr>
        <w:t xml:space="preserve"> and </w:t>
      </w:r>
      <w:r w:rsidR="0054218F">
        <w:rPr>
          <w:bCs/>
          <w:color w:val="000000"/>
          <w:lang w:eastAsia="es-CO"/>
        </w:rPr>
        <w:t xml:space="preserve">the </w:t>
      </w:r>
      <w:r w:rsidR="008D60F6">
        <w:rPr>
          <w:bCs/>
          <w:color w:val="000000"/>
          <w:lang w:eastAsia="es-CO"/>
        </w:rPr>
        <w:t>adoption of low-GWP alternative technologies;</w:t>
      </w:r>
      <w:r w:rsidR="008F142C" w:rsidRPr="00084325">
        <w:rPr>
          <w:lang w:val="en-CA"/>
        </w:rPr>
        <w:t xml:space="preserve"> (</w:t>
      </w:r>
      <w:r w:rsidR="00E01905">
        <w:rPr>
          <w:lang w:val="en-CA"/>
        </w:rPr>
        <w:t>US $</w:t>
      </w:r>
      <w:r w:rsidRPr="00084325">
        <w:rPr>
          <w:lang w:val="en-CA"/>
        </w:rPr>
        <w:t>121,000</w:t>
      </w:r>
      <w:r w:rsidR="00A52813">
        <w:rPr>
          <w:lang w:val="en-CA"/>
        </w:rPr>
        <w:t>).</w:t>
      </w:r>
      <w:r w:rsidR="008F142C" w:rsidRPr="00084325">
        <w:rPr>
          <w:lang w:val="en-CA"/>
        </w:rPr>
        <w:t xml:space="preserve"> </w:t>
      </w:r>
    </w:p>
    <w:p w14:paraId="4D37E431" w14:textId="6728E60F" w:rsidR="00C679D6" w:rsidRPr="00EE5B08" w:rsidRDefault="00C679D6" w:rsidP="002302E1">
      <w:pPr>
        <w:pStyle w:val="Heading2"/>
        <w:numPr>
          <w:ilvl w:val="0"/>
          <w:numId w:val="0"/>
        </w:numPr>
        <w:rPr>
          <w:i/>
          <w:lang w:val="en-CA"/>
        </w:rPr>
      </w:pPr>
      <w:r w:rsidRPr="00EE5B08">
        <w:rPr>
          <w:i/>
          <w:lang w:val="en-CA"/>
        </w:rPr>
        <w:t>Project implementation and monitoring</w:t>
      </w:r>
    </w:p>
    <w:p w14:paraId="71CBECAD" w14:textId="33BBDCFB" w:rsidR="00C679D6" w:rsidRDefault="00C679D6" w:rsidP="002302E1">
      <w:pPr>
        <w:pStyle w:val="Heading1"/>
        <w:keepNext/>
        <w:keepLines/>
        <w:tabs>
          <w:tab w:val="clear" w:pos="0"/>
        </w:tabs>
        <w:rPr>
          <w:lang w:val="en-CA"/>
        </w:rPr>
      </w:pPr>
      <w:r w:rsidRPr="00EE5B08">
        <w:rPr>
          <w:lang w:val="en-CA"/>
        </w:rPr>
        <w:t>The system established under stage I</w:t>
      </w:r>
      <w:r w:rsidR="00C44272">
        <w:rPr>
          <w:lang w:val="en-CA"/>
        </w:rPr>
        <w:t>I</w:t>
      </w:r>
      <w:r w:rsidRPr="00EE5B08">
        <w:rPr>
          <w:lang w:val="en-CA"/>
        </w:rPr>
        <w:t xml:space="preserve"> of the HPMP will continue into stage II</w:t>
      </w:r>
      <w:r w:rsidR="00C44272">
        <w:rPr>
          <w:lang w:val="en-CA"/>
        </w:rPr>
        <w:t>I</w:t>
      </w:r>
      <w:r w:rsidRPr="00EE5B08">
        <w:rPr>
          <w:lang w:val="en-CA"/>
        </w:rPr>
        <w:t>, where the NOU</w:t>
      </w:r>
      <w:r w:rsidR="0093402A">
        <w:rPr>
          <w:lang w:val="en-CA"/>
        </w:rPr>
        <w:t>, with the assistance of</w:t>
      </w:r>
      <w:r w:rsidR="00E01905">
        <w:rPr>
          <w:lang w:val="en-CA"/>
        </w:rPr>
        <w:t xml:space="preserve"> </w:t>
      </w:r>
      <w:r w:rsidR="00C44272">
        <w:rPr>
          <w:lang w:val="en-CA"/>
        </w:rPr>
        <w:t>UNDP</w:t>
      </w:r>
      <w:r w:rsidR="0093402A">
        <w:rPr>
          <w:lang w:val="en-CA"/>
        </w:rPr>
        <w:t>,</w:t>
      </w:r>
      <w:r w:rsidRPr="00EE5B08">
        <w:rPr>
          <w:lang w:val="en-CA"/>
        </w:rPr>
        <w:t xml:space="preserve"> monitor</w:t>
      </w:r>
      <w:r w:rsidR="0093402A">
        <w:rPr>
          <w:lang w:val="en-CA"/>
        </w:rPr>
        <w:t>s</w:t>
      </w:r>
      <w:r w:rsidRPr="00EE5B08">
        <w:rPr>
          <w:lang w:val="en-CA"/>
        </w:rPr>
        <w:t xml:space="preserve"> activities, report</w:t>
      </w:r>
      <w:r w:rsidR="0093402A">
        <w:rPr>
          <w:lang w:val="en-CA"/>
        </w:rPr>
        <w:t>s</w:t>
      </w:r>
      <w:r w:rsidRPr="00EE5B08">
        <w:rPr>
          <w:lang w:val="en-CA"/>
        </w:rPr>
        <w:t xml:space="preserve"> progress, and work</w:t>
      </w:r>
      <w:r w:rsidR="0093402A">
        <w:rPr>
          <w:lang w:val="en-CA"/>
        </w:rPr>
        <w:t>s</w:t>
      </w:r>
      <w:r w:rsidRPr="00EE5B08">
        <w:rPr>
          <w:lang w:val="en-CA"/>
        </w:rPr>
        <w:t xml:space="preserve"> with stakeholders to phase out HCFCs. The cost of those activities amounts to </w:t>
      </w:r>
      <w:r w:rsidR="00E01905">
        <w:rPr>
          <w:lang w:val="en-CA"/>
        </w:rPr>
        <w:t>US $</w:t>
      </w:r>
      <w:r w:rsidR="00FE5D97" w:rsidRPr="00FE5D97">
        <w:rPr>
          <w:lang w:val="en-CA"/>
        </w:rPr>
        <w:t>117,500</w:t>
      </w:r>
      <w:r w:rsidRPr="00FE5D97">
        <w:rPr>
          <w:lang w:val="en-CA"/>
        </w:rPr>
        <w:t xml:space="preserve"> for</w:t>
      </w:r>
      <w:r w:rsidRPr="00EE5B08">
        <w:rPr>
          <w:lang w:val="en-CA"/>
        </w:rPr>
        <w:t xml:space="preserve"> stage II</w:t>
      </w:r>
      <w:r w:rsidR="00C44272">
        <w:rPr>
          <w:lang w:val="en-CA"/>
        </w:rPr>
        <w:t>I</w:t>
      </w:r>
      <w:r w:rsidR="008D60F6">
        <w:rPr>
          <w:lang w:val="en-CA"/>
        </w:rPr>
        <w:t>, including national consultants (</w:t>
      </w:r>
      <w:r w:rsidR="00E01905">
        <w:rPr>
          <w:lang w:val="en-CA"/>
        </w:rPr>
        <w:t>US $</w:t>
      </w:r>
      <w:r w:rsidR="008D60F6">
        <w:rPr>
          <w:lang w:val="en-CA"/>
        </w:rPr>
        <w:t>91,500); preparation of periodic reports (</w:t>
      </w:r>
      <w:r w:rsidR="00E01905">
        <w:rPr>
          <w:lang w:val="en-CA"/>
        </w:rPr>
        <w:t>US $</w:t>
      </w:r>
      <w:r w:rsidR="008D60F6">
        <w:rPr>
          <w:lang w:val="en-CA"/>
        </w:rPr>
        <w:t>18,000); and meetings with stakeholders to plan and monitor activities (</w:t>
      </w:r>
      <w:r w:rsidR="00E01905">
        <w:rPr>
          <w:lang w:val="en-CA"/>
        </w:rPr>
        <w:t>US $</w:t>
      </w:r>
      <w:r w:rsidR="008D60F6">
        <w:rPr>
          <w:lang w:val="en-CA"/>
        </w:rPr>
        <w:t>8,000).</w:t>
      </w:r>
    </w:p>
    <w:p w14:paraId="2B867897" w14:textId="6572BB5C" w:rsidR="000501B8" w:rsidRPr="00EE5B08" w:rsidRDefault="000501B8" w:rsidP="002302E1">
      <w:pPr>
        <w:rPr>
          <w:i/>
          <w:lang w:val="en-CA"/>
        </w:rPr>
      </w:pPr>
      <w:r w:rsidRPr="00EE5B08">
        <w:rPr>
          <w:i/>
          <w:lang w:val="en-CA"/>
        </w:rPr>
        <w:t>Gender policy implementation</w:t>
      </w:r>
    </w:p>
    <w:p w14:paraId="60CCFAA4" w14:textId="77777777" w:rsidR="000501B8" w:rsidRPr="00EE5B08" w:rsidRDefault="000501B8" w:rsidP="002302E1">
      <w:pPr>
        <w:pStyle w:val="Default"/>
        <w:jc w:val="both"/>
        <w:rPr>
          <w:color w:val="auto"/>
          <w:lang w:val="en-CA"/>
        </w:rPr>
      </w:pPr>
    </w:p>
    <w:p w14:paraId="32B851DA" w14:textId="36244C56" w:rsidR="000501B8" w:rsidRPr="00E90DD2" w:rsidRDefault="000501B8" w:rsidP="002302E1">
      <w:pPr>
        <w:pStyle w:val="Heading1"/>
        <w:rPr>
          <w:lang w:val="en-CA"/>
        </w:rPr>
      </w:pPr>
      <w:r>
        <w:rPr>
          <w:lang w:val="en-CA"/>
        </w:rPr>
        <w:t>W</w:t>
      </w:r>
      <w:r w:rsidRPr="00A448F5">
        <w:rPr>
          <w:lang w:val="en-CA"/>
        </w:rPr>
        <w:t xml:space="preserve">omen </w:t>
      </w:r>
      <w:r>
        <w:rPr>
          <w:lang w:val="en-CA"/>
        </w:rPr>
        <w:t>actively participated in t</w:t>
      </w:r>
      <w:r w:rsidRPr="00A448F5">
        <w:rPr>
          <w:lang w:val="en-CA"/>
        </w:rPr>
        <w:t xml:space="preserve">he development and implementation of the </w:t>
      </w:r>
      <w:r>
        <w:rPr>
          <w:lang w:val="en-CA"/>
        </w:rPr>
        <w:t>two previous</w:t>
      </w:r>
      <w:r w:rsidRPr="00A448F5">
        <w:rPr>
          <w:lang w:val="en-CA"/>
        </w:rPr>
        <w:t xml:space="preserve"> stages </w:t>
      </w:r>
      <w:r>
        <w:rPr>
          <w:lang w:val="en-CA"/>
        </w:rPr>
        <w:t xml:space="preserve">of the </w:t>
      </w:r>
      <w:r w:rsidRPr="00A448F5">
        <w:rPr>
          <w:lang w:val="en-CA"/>
        </w:rPr>
        <w:t xml:space="preserve">HPMP in Panama, principally in the NOU. </w:t>
      </w:r>
      <w:r>
        <w:rPr>
          <w:lang w:val="en-CA"/>
        </w:rPr>
        <w:t>Over 50 per cent</w:t>
      </w:r>
      <w:r w:rsidRPr="00A448F5">
        <w:rPr>
          <w:lang w:val="en-CA"/>
        </w:rPr>
        <w:t xml:space="preserve"> </w:t>
      </w:r>
      <w:r>
        <w:rPr>
          <w:lang w:val="en-CA"/>
        </w:rPr>
        <w:t xml:space="preserve">of </w:t>
      </w:r>
      <w:r w:rsidRPr="00A448F5">
        <w:rPr>
          <w:lang w:val="en-CA"/>
        </w:rPr>
        <w:t xml:space="preserve">Panama’s NOU </w:t>
      </w:r>
      <w:r>
        <w:rPr>
          <w:lang w:val="en-CA"/>
        </w:rPr>
        <w:t xml:space="preserve">staff </w:t>
      </w:r>
      <w:r w:rsidRPr="00A448F5">
        <w:rPr>
          <w:lang w:val="en-CA"/>
        </w:rPr>
        <w:t>design</w:t>
      </w:r>
      <w:r>
        <w:rPr>
          <w:lang w:val="en-CA"/>
        </w:rPr>
        <w:t>ing, implementing and supervising all HPMP</w:t>
      </w:r>
      <w:r w:rsidRPr="00A448F5">
        <w:rPr>
          <w:lang w:val="en-CA"/>
        </w:rPr>
        <w:t xml:space="preserve"> </w:t>
      </w:r>
      <w:r>
        <w:rPr>
          <w:lang w:val="en-CA"/>
        </w:rPr>
        <w:t>projects have been women.</w:t>
      </w:r>
      <w:r w:rsidRPr="00A448F5">
        <w:t xml:space="preserve"> </w:t>
      </w:r>
      <w:r>
        <w:t>In line with decision 84/92(d)</w:t>
      </w:r>
      <w:r w:rsidRPr="00A52813">
        <w:rPr>
          <w:rStyle w:val="FootnoteReference"/>
          <w:lang w:val="en-CA"/>
        </w:rPr>
        <w:footnoteReference w:id="13"/>
      </w:r>
      <w:r>
        <w:t xml:space="preserve"> the following initiatives will be </w:t>
      </w:r>
      <w:r w:rsidR="0093402A">
        <w:t>under</w:t>
      </w:r>
      <w:r>
        <w:t xml:space="preserve">taken: </w:t>
      </w:r>
      <w:r w:rsidR="00A96002">
        <w:rPr>
          <w:lang w:val="en-CA"/>
        </w:rPr>
        <w:t>collecting</w:t>
      </w:r>
      <w:r w:rsidRPr="00A448F5">
        <w:rPr>
          <w:lang w:val="en-CA"/>
        </w:rPr>
        <w:t xml:space="preserve"> data to produce gender-disaggregated indicator</w:t>
      </w:r>
      <w:r>
        <w:rPr>
          <w:lang w:val="en-CA"/>
        </w:rPr>
        <w:t>s</w:t>
      </w:r>
      <w:r w:rsidR="00233636">
        <w:rPr>
          <w:lang w:val="en-CA"/>
        </w:rPr>
        <w:t>,</w:t>
      </w:r>
      <w:r w:rsidR="0062299F">
        <w:rPr>
          <w:lang w:val="en-CA"/>
        </w:rPr>
        <w:t xml:space="preserve"> </w:t>
      </w:r>
      <w:r w:rsidRPr="00A448F5">
        <w:rPr>
          <w:lang w:val="en-CA"/>
        </w:rPr>
        <w:t xml:space="preserve">present reports </w:t>
      </w:r>
      <w:r w:rsidR="0062299F">
        <w:rPr>
          <w:lang w:val="en-CA"/>
        </w:rPr>
        <w:t>with</w:t>
      </w:r>
      <w:r w:rsidRPr="00A448F5">
        <w:rPr>
          <w:lang w:val="en-CA"/>
        </w:rPr>
        <w:t xml:space="preserve"> disaggregated figures (e.g. nu</w:t>
      </w:r>
      <w:r>
        <w:rPr>
          <w:lang w:val="en-CA"/>
        </w:rPr>
        <w:t>mber of women in each activity)</w:t>
      </w:r>
      <w:r w:rsidR="00A96002">
        <w:rPr>
          <w:lang w:val="en-CA"/>
        </w:rPr>
        <w:t>,</w:t>
      </w:r>
      <w:r w:rsidR="0062299F">
        <w:rPr>
          <w:lang w:val="en-CA"/>
        </w:rPr>
        <w:t xml:space="preserve"> and </w:t>
      </w:r>
      <w:r w:rsidRPr="00A448F5">
        <w:rPr>
          <w:lang w:val="en-CA"/>
        </w:rPr>
        <w:t xml:space="preserve">establish an </w:t>
      </w:r>
      <w:r w:rsidR="00A96002">
        <w:rPr>
          <w:i/>
          <w:lang w:val="en-CA"/>
        </w:rPr>
        <w:t xml:space="preserve">ex </w:t>
      </w:r>
      <w:r w:rsidRPr="00E90DD2">
        <w:rPr>
          <w:i/>
          <w:lang w:val="en-CA"/>
        </w:rPr>
        <w:t>post</w:t>
      </w:r>
      <w:r w:rsidRPr="00A448F5">
        <w:rPr>
          <w:lang w:val="en-CA"/>
        </w:rPr>
        <w:t xml:space="preserve"> bas</w:t>
      </w:r>
      <w:r>
        <w:rPr>
          <w:lang w:val="en-CA"/>
        </w:rPr>
        <w:t>eline of women technicians in the R</w:t>
      </w:r>
      <w:r w:rsidRPr="00A448F5">
        <w:rPr>
          <w:lang w:val="en-CA"/>
        </w:rPr>
        <w:t xml:space="preserve">AC sector </w:t>
      </w:r>
      <w:r w:rsidR="0062299F">
        <w:rPr>
          <w:lang w:val="en-CA"/>
        </w:rPr>
        <w:t xml:space="preserve">for </w:t>
      </w:r>
      <w:r w:rsidRPr="00A448F5">
        <w:rPr>
          <w:lang w:val="en-CA"/>
        </w:rPr>
        <w:t>compar</w:t>
      </w:r>
      <w:r w:rsidR="0062299F">
        <w:rPr>
          <w:lang w:val="en-CA"/>
        </w:rPr>
        <w:t xml:space="preserve">ison </w:t>
      </w:r>
      <w:r w:rsidRPr="00A448F5">
        <w:rPr>
          <w:lang w:val="en-CA"/>
        </w:rPr>
        <w:t>with the nu</w:t>
      </w:r>
      <w:r>
        <w:rPr>
          <w:lang w:val="en-CA"/>
        </w:rPr>
        <w:t>mber of women involved in NOU R</w:t>
      </w:r>
      <w:r w:rsidRPr="00A448F5">
        <w:rPr>
          <w:lang w:val="en-CA"/>
        </w:rPr>
        <w:t>AC activities</w:t>
      </w:r>
      <w:r>
        <w:rPr>
          <w:lang w:val="en-CA"/>
        </w:rPr>
        <w:t>; introducing</w:t>
      </w:r>
      <w:r w:rsidRPr="00E90DD2">
        <w:rPr>
          <w:lang w:val="en-CA"/>
        </w:rPr>
        <w:t xml:space="preserve"> gender-sensitive language in communications</w:t>
      </w:r>
      <w:r>
        <w:rPr>
          <w:lang w:val="en-CA"/>
        </w:rPr>
        <w:t>; incorporating</w:t>
      </w:r>
      <w:r w:rsidRPr="00E90DD2">
        <w:rPr>
          <w:lang w:val="en-CA"/>
        </w:rPr>
        <w:t xml:space="preserve"> gender aspects in the recruitment of new consultants and staff of NOU (</w:t>
      </w:r>
      <w:r w:rsidR="0062299F">
        <w:rPr>
          <w:lang w:val="en-CA"/>
        </w:rPr>
        <w:t xml:space="preserve">i.e., encouraging </w:t>
      </w:r>
      <w:r w:rsidRPr="00E90DD2">
        <w:rPr>
          <w:lang w:val="en-CA"/>
        </w:rPr>
        <w:t xml:space="preserve">female candidates </w:t>
      </w:r>
      <w:r w:rsidR="0062299F">
        <w:rPr>
          <w:lang w:val="en-CA"/>
        </w:rPr>
        <w:t>to</w:t>
      </w:r>
      <w:r w:rsidRPr="00E90DD2">
        <w:rPr>
          <w:lang w:val="en-CA"/>
        </w:rPr>
        <w:t xml:space="preserve"> appl</w:t>
      </w:r>
      <w:r>
        <w:rPr>
          <w:lang w:val="en-CA"/>
        </w:rPr>
        <w:t>y</w:t>
      </w:r>
      <w:r w:rsidR="0062299F">
        <w:rPr>
          <w:lang w:val="en-CA"/>
        </w:rPr>
        <w:t>,</w:t>
      </w:r>
      <w:r>
        <w:rPr>
          <w:lang w:val="en-CA"/>
        </w:rPr>
        <w:t xml:space="preserve"> </w:t>
      </w:r>
      <w:r w:rsidRPr="00E90DD2">
        <w:rPr>
          <w:lang w:val="en-CA"/>
        </w:rPr>
        <w:t>adding a gender</w:t>
      </w:r>
      <w:r w:rsidR="00A96002">
        <w:rPr>
          <w:lang w:val="en-CA"/>
        </w:rPr>
        <w:noBreakHyphen/>
      </w:r>
      <w:r w:rsidRPr="00E90DD2">
        <w:rPr>
          <w:lang w:val="en-CA"/>
        </w:rPr>
        <w:t xml:space="preserve">related element in each job description and </w:t>
      </w:r>
      <w:r w:rsidR="00E01A99">
        <w:rPr>
          <w:lang w:val="en-CA"/>
        </w:rPr>
        <w:t>in terms of reference</w:t>
      </w:r>
      <w:r w:rsidR="00A16C53">
        <w:rPr>
          <w:lang w:val="en-CA"/>
        </w:rPr>
        <w:t xml:space="preserve"> (TOR)</w:t>
      </w:r>
      <w:r w:rsidR="000F63F1">
        <w:rPr>
          <w:lang w:val="en-CA"/>
        </w:rPr>
        <w:t xml:space="preserve">; and </w:t>
      </w:r>
      <w:r w:rsidRPr="00E90DD2">
        <w:rPr>
          <w:lang w:val="en-CA"/>
        </w:rPr>
        <w:t>including gend</w:t>
      </w:r>
      <w:r>
        <w:rPr>
          <w:lang w:val="en-CA"/>
        </w:rPr>
        <w:t>er aspects in training sessions</w:t>
      </w:r>
      <w:r w:rsidR="00A16C53">
        <w:rPr>
          <w:lang w:val="en-CA"/>
        </w:rPr>
        <w:t>)</w:t>
      </w:r>
      <w:r>
        <w:rPr>
          <w:lang w:val="en-CA"/>
        </w:rPr>
        <w:t>.</w:t>
      </w:r>
    </w:p>
    <w:p w14:paraId="1999138A" w14:textId="5564FC1F" w:rsidR="00C679D6" w:rsidRPr="00EE5B08" w:rsidRDefault="00C679D6" w:rsidP="002302E1">
      <w:pPr>
        <w:pStyle w:val="Heading1"/>
        <w:numPr>
          <w:ilvl w:val="0"/>
          <w:numId w:val="0"/>
        </w:numPr>
        <w:rPr>
          <w:u w:val="single"/>
          <w:lang w:val="en-CA"/>
        </w:rPr>
      </w:pPr>
      <w:r w:rsidRPr="00EE5B08">
        <w:rPr>
          <w:u w:val="single"/>
          <w:lang w:val="en-CA"/>
        </w:rPr>
        <w:t>Total cost of stage II</w:t>
      </w:r>
      <w:r w:rsidR="00C44272">
        <w:rPr>
          <w:u w:val="single"/>
          <w:lang w:val="en-CA"/>
        </w:rPr>
        <w:t>I</w:t>
      </w:r>
      <w:r w:rsidRPr="00EE5B08">
        <w:rPr>
          <w:u w:val="single"/>
          <w:lang w:val="en-CA"/>
        </w:rPr>
        <w:t xml:space="preserve"> of the HPMP</w:t>
      </w:r>
    </w:p>
    <w:p w14:paraId="041935EA" w14:textId="74789791" w:rsidR="00810A90" w:rsidRPr="00810A90" w:rsidRDefault="00C679D6" w:rsidP="002302E1">
      <w:pPr>
        <w:pStyle w:val="Heading1"/>
        <w:rPr>
          <w:b/>
          <w:lang w:val="en-CA"/>
        </w:rPr>
      </w:pPr>
      <w:r w:rsidRPr="00810A90">
        <w:rPr>
          <w:lang w:val="en-CA"/>
        </w:rPr>
        <w:t>The total cost of stage II</w:t>
      </w:r>
      <w:r w:rsidR="00C44272" w:rsidRPr="00810A90">
        <w:rPr>
          <w:lang w:val="en-CA"/>
        </w:rPr>
        <w:t>I</w:t>
      </w:r>
      <w:r w:rsidRPr="00810A90">
        <w:rPr>
          <w:lang w:val="en-CA"/>
        </w:rPr>
        <w:t xml:space="preserve"> of the HPMP has been estimated at </w:t>
      </w:r>
      <w:r w:rsidR="00E01905">
        <w:rPr>
          <w:lang w:val="en-CA"/>
        </w:rPr>
        <w:t>US $</w:t>
      </w:r>
      <w:r w:rsidR="00E90DD2" w:rsidRPr="00810A90">
        <w:rPr>
          <w:lang w:val="en-CA"/>
        </w:rPr>
        <w:t>1,292,500</w:t>
      </w:r>
      <w:r w:rsidRPr="00810A90">
        <w:rPr>
          <w:lang w:val="en-CA"/>
        </w:rPr>
        <w:t>, as originally submitted</w:t>
      </w:r>
      <w:r w:rsidR="00810A90" w:rsidRPr="00810A90">
        <w:rPr>
          <w:lang w:val="en-CA"/>
        </w:rPr>
        <w:t>,</w:t>
      </w:r>
      <w:r w:rsidRPr="00810A90">
        <w:rPr>
          <w:lang w:val="en-CA"/>
        </w:rPr>
        <w:t xml:space="preserve"> for achieving</w:t>
      </w:r>
      <w:r w:rsidR="00E01A99">
        <w:rPr>
          <w:lang w:val="en-CA"/>
        </w:rPr>
        <w:t xml:space="preserve"> a</w:t>
      </w:r>
      <w:r w:rsidRPr="00810A90">
        <w:rPr>
          <w:lang w:val="en-CA"/>
        </w:rPr>
        <w:t xml:space="preserve"> </w:t>
      </w:r>
      <w:r w:rsidR="00E159CF" w:rsidRPr="00810A90">
        <w:rPr>
          <w:lang w:val="en-CA"/>
        </w:rPr>
        <w:t>9</w:t>
      </w:r>
      <w:r w:rsidR="00126172" w:rsidRPr="00810A90">
        <w:rPr>
          <w:lang w:val="en-CA"/>
        </w:rPr>
        <w:t>7.5</w:t>
      </w:r>
      <w:r w:rsidRPr="00810A90">
        <w:rPr>
          <w:lang w:val="en-CA"/>
        </w:rPr>
        <w:t xml:space="preserve"> per cent reduction from </w:t>
      </w:r>
      <w:r w:rsidR="00810A90" w:rsidRPr="00810A90">
        <w:rPr>
          <w:lang w:val="en-CA"/>
        </w:rPr>
        <w:t>the country’s</w:t>
      </w:r>
      <w:r w:rsidRPr="00810A90">
        <w:rPr>
          <w:lang w:val="en-CA"/>
        </w:rPr>
        <w:t xml:space="preserve"> H</w:t>
      </w:r>
      <w:r w:rsidR="00E159CF" w:rsidRPr="00810A90">
        <w:rPr>
          <w:lang w:val="en-CA"/>
        </w:rPr>
        <w:t>CFC baseline consumption by 2028</w:t>
      </w:r>
      <w:r w:rsidR="003C19A9">
        <w:rPr>
          <w:lang w:val="en-CA"/>
        </w:rPr>
        <w:t xml:space="preserve"> and 100 per cent reduction in 2030</w:t>
      </w:r>
      <w:r w:rsidRPr="00810A90">
        <w:rPr>
          <w:lang w:val="en-CA"/>
        </w:rPr>
        <w:t xml:space="preserve">. </w:t>
      </w:r>
    </w:p>
    <w:p w14:paraId="66353E38" w14:textId="06573DAB" w:rsidR="00C679D6" w:rsidRPr="005D70B6" w:rsidRDefault="00C679D6" w:rsidP="002302E1">
      <w:pPr>
        <w:widowControl w:val="0"/>
        <w:spacing w:after="240"/>
        <w:rPr>
          <w:u w:val="single"/>
          <w:lang w:val="en-CA"/>
        </w:rPr>
      </w:pPr>
      <w:r w:rsidRPr="00EE5B08">
        <w:rPr>
          <w:u w:val="single"/>
          <w:lang w:val="en-CA"/>
        </w:rPr>
        <w:t xml:space="preserve">Activities planned for the first </w:t>
      </w:r>
      <w:r w:rsidRPr="005D70B6">
        <w:rPr>
          <w:u w:val="single"/>
          <w:lang w:val="en-CA"/>
        </w:rPr>
        <w:t>tranche of stage I</w:t>
      </w:r>
      <w:r w:rsidR="00E159CF" w:rsidRPr="005D70B6">
        <w:rPr>
          <w:u w:val="single"/>
          <w:lang w:val="en-CA"/>
        </w:rPr>
        <w:t>I</w:t>
      </w:r>
      <w:r w:rsidRPr="005D70B6">
        <w:rPr>
          <w:u w:val="single"/>
          <w:lang w:val="en-CA"/>
        </w:rPr>
        <w:t xml:space="preserve">I </w:t>
      </w:r>
    </w:p>
    <w:p w14:paraId="23A0CC34" w14:textId="684B9094" w:rsidR="00C679D6" w:rsidRPr="00BB242E" w:rsidRDefault="00C679D6" w:rsidP="002302E1">
      <w:pPr>
        <w:pStyle w:val="Heading1"/>
        <w:widowControl w:val="0"/>
        <w:tabs>
          <w:tab w:val="clear" w:pos="0"/>
        </w:tabs>
        <w:rPr>
          <w:lang w:val="en-CA"/>
        </w:rPr>
      </w:pPr>
      <w:r w:rsidRPr="005D70B6">
        <w:rPr>
          <w:lang w:val="en-CA"/>
        </w:rPr>
        <w:t>The first funding tranche of stage II</w:t>
      </w:r>
      <w:r w:rsidR="00E159CF" w:rsidRPr="005D70B6">
        <w:rPr>
          <w:lang w:val="en-CA"/>
        </w:rPr>
        <w:t>I</w:t>
      </w:r>
      <w:r w:rsidRPr="005D70B6">
        <w:rPr>
          <w:lang w:val="en-CA"/>
        </w:rPr>
        <w:t xml:space="preserve"> of the HPMP</w:t>
      </w:r>
      <w:r w:rsidR="00441A63">
        <w:rPr>
          <w:lang w:val="en-CA"/>
        </w:rPr>
        <w:t>,</w:t>
      </w:r>
      <w:r w:rsidRPr="005D70B6">
        <w:rPr>
          <w:lang w:val="en-CA"/>
        </w:rPr>
        <w:t xml:space="preserve"> at the total </w:t>
      </w:r>
      <w:r w:rsidRPr="00BB242E">
        <w:rPr>
          <w:lang w:val="en-CA"/>
        </w:rPr>
        <w:t xml:space="preserve">amount of </w:t>
      </w:r>
      <w:r w:rsidR="00E01905">
        <w:rPr>
          <w:lang w:val="en-CA"/>
        </w:rPr>
        <w:t>US $</w:t>
      </w:r>
      <w:r w:rsidR="00E90DD2" w:rsidRPr="00BB242E">
        <w:rPr>
          <w:lang w:val="en-CA"/>
        </w:rPr>
        <w:t>387,750</w:t>
      </w:r>
      <w:r w:rsidR="00441A63">
        <w:rPr>
          <w:lang w:val="en-CA"/>
        </w:rPr>
        <w:t>,</w:t>
      </w:r>
      <w:r w:rsidRPr="00BB242E">
        <w:rPr>
          <w:lang w:val="en-CA"/>
        </w:rPr>
        <w:t xml:space="preserve"> will be implemented </w:t>
      </w:r>
      <w:r w:rsidR="00326996" w:rsidRPr="00BB242E">
        <w:rPr>
          <w:lang w:val="en-CA"/>
        </w:rPr>
        <w:t>between</w:t>
      </w:r>
      <w:r w:rsidRPr="00BB242E">
        <w:rPr>
          <w:lang w:val="en-CA"/>
        </w:rPr>
        <w:t xml:space="preserve"> </w:t>
      </w:r>
      <w:r w:rsidR="005D70B6" w:rsidRPr="00BB242E">
        <w:rPr>
          <w:lang w:val="en-CA"/>
        </w:rPr>
        <w:t>January</w:t>
      </w:r>
      <w:r w:rsidR="00D730CF" w:rsidRPr="00BB242E">
        <w:rPr>
          <w:lang w:val="en-CA"/>
        </w:rPr>
        <w:t xml:space="preserve"> </w:t>
      </w:r>
      <w:r w:rsidRPr="00BB242E">
        <w:rPr>
          <w:lang w:val="en-CA"/>
        </w:rPr>
        <w:t>20</w:t>
      </w:r>
      <w:r w:rsidR="005D70B6" w:rsidRPr="00BB242E">
        <w:rPr>
          <w:lang w:val="en-CA"/>
        </w:rPr>
        <w:t>21</w:t>
      </w:r>
      <w:r w:rsidRPr="00BB242E">
        <w:rPr>
          <w:lang w:val="en-CA"/>
        </w:rPr>
        <w:t xml:space="preserve"> and </w:t>
      </w:r>
      <w:r w:rsidR="005D70B6" w:rsidRPr="00BB242E">
        <w:rPr>
          <w:lang w:val="en-CA"/>
        </w:rPr>
        <w:t>December</w:t>
      </w:r>
      <w:r w:rsidR="00D730CF" w:rsidRPr="00BB242E">
        <w:rPr>
          <w:lang w:val="en-CA"/>
        </w:rPr>
        <w:t xml:space="preserve"> </w:t>
      </w:r>
      <w:r w:rsidRPr="00BB242E">
        <w:rPr>
          <w:lang w:val="en-CA"/>
        </w:rPr>
        <w:t>20</w:t>
      </w:r>
      <w:r w:rsidR="005D70B6" w:rsidRPr="00BB242E">
        <w:rPr>
          <w:lang w:val="en-CA"/>
        </w:rPr>
        <w:t>23</w:t>
      </w:r>
      <w:r w:rsidRPr="00BB242E">
        <w:rPr>
          <w:lang w:val="en-CA"/>
        </w:rPr>
        <w:t xml:space="preserve"> and will include</w:t>
      </w:r>
      <w:r w:rsidR="005D70B6" w:rsidRPr="00BB242E">
        <w:rPr>
          <w:lang w:val="en-CA"/>
        </w:rPr>
        <w:t xml:space="preserve"> the following activities:</w:t>
      </w:r>
    </w:p>
    <w:p w14:paraId="01E4A21E" w14:textId="32B115FC" w:rsidR="008B31C6" w:rsidRPr="008B31C6" w:rsidRDefault="008B31C6" w:rsidP="002302E1">
      <w:pPr>
        <w:pStyle w:val="Heading2"/>
        <w:rPr>
          <w:lang w:val="en-CA"/>
        </w:rPr>
      </w:pPr>
      <w:r w:rsidRPr="00BB242E">
        <w:rPr>
          <w:i/>
          <w:lang w:val="en-CA"/>
        </w:rPr>
        <w:t>Strengthening of policies and legal frameworks to control HCFC consumption:</w:t>
      </w:r>
      <w:r w:rsidRPr="00BB242E">
        <w:rPr>
          <w:lang w:val="en-CA"/>
        </w:rPr>
        <w:t xml:space="preserve"> </w:t>
      </w:r>
      <w:r w:rsidR="00416701" w:rsidRPr="00BB242E">
        <w:rPr>
          <w:lang w:val="en-CA"/>
        </w:rPr>
        <w:t>contracting</w:t>
      </w:r>
      <w:r w:rsidR="00416701">
        <w:rPr>
          <w:lang w:val="en-CA"/>
        </w:rPr>
        <w:t xml:space="preserve"> of a national consultant to assess the current HCFC li</w:t>
      </w:r>
      <w:r w:rsidR="003D22D1">
        <w:rPr>
          <w:lang w:val="en-CA"/>
        </w:rPr>
        <w:t>censing and quota system,</w:t>
      </w:r>
      <w:r w:rsidR="00416701">
        <w:rPr>
          <w:lang w:val="en-CA"/>
        </w:rPr>
        <w:t xml:space="preserve"> review the current legal framework for HCFC phase</w:t>
      </w:r>
      <w:r w:rsidR="00E01A99">
        <w:rPr>
          <w:lang w:val="en-CA"/>
        </w:rPr>
        <w:t>-</w:t>
      </w:r>
      <w:r w:rsidR="00416701">
        <w:rPr>
          <w:lang w:val="en-CA"/>
        </w:rPr>
        <w:t>out</w:t>
      </w:r>
      <w:r w:rsidR="000A1439">
        <w:rPr>
          <w:lang w:val="en-CA"/>
        </w:rPr>
        <w:t>,</w:t>
      </w:r>
      <w:r w:rsidR="00416701">
        <w:rPr>
          <w:lang w:val="en-CA"/>
        </w:rPr>
        <w:t xml:space="preserve"> and determine additional regulatory measures required; discussions with </w:t>
      </w:r>
      <w:r w:rsidR="00416701" w:rsidRPr="00210438">
        <w:rPr>
          <w:lang w:val="en-CA"/>
        </w:rPr>
        <w:t>s</w:t>
      </w:r>
      <w:r w:rsidRPr="00210438">
        <w:rPr>
          <w:lang w:val="en-CA"/>
        </w:rPr>
        <w:t>takeholders</w:t>
      </w:r>
      <w:r w:rsidR="00416701" w:rsidRPr="00210438">
        <w:rPr>
          <w:lang w:val="en-CA"/>
        </w:rPr>
        <w:t xml:space="preserve"> involved in the implementation of the </w:t>
      </w:r>
      <w:r w:rsidR="00E01A99" w:rsidRPr="00210438">
        <w:rPr>
          <w:lang w:val="en-CA"/>
        </w:rPr>
        <w:t xml:space="preserve">regulatory framework for </w:t>
      </w:r>
      <w:r w:rsidR="00416701" w:rsidRPr="00210438">
        <w:rPr>
          <w:lang w:val="en-CA"/>
        </w:rPr>
        <w:t>HCFC phase</w:t>
      </w:r>
      <w:r w:rsidR="00E01A99" w:rsidRPr="00210438">
        <w:rPr>
          <w:lang w:val="en-CA"/>
        </w:rPr>
        <w:t>-</w:t>
      </w:r>
      <w:r w:rsidR="00416701" w:rsidRPr="00210438">
        <w:rPr>
          <w:lang w:val="en-CA"/>
        </w:rPr>
        <w:t>out</w:t>
      </w:r>
      <w:r w:rsidR="00B3585F" w:rsidRPr="00210438">
        <w:rPr>
          <w:lang w:val="en-CA"/>
        </w:rPr>
        <w:t xml:space="preserve"> to receive feedback on the </w:t>
      </w:r>
      <w:r w:rsidR="00887166" w:rsidRPr="00210438">
        <w:rPr>
          <w:lang w:val="en-CA"/>
        </w:rPr>
        <w:t xml:space="preserve">enforcement </w:t>
      </w:r>
      <w:r w:rsidR="00B3585F" w:rsidRPr="00210438">
        <w:rPr>
          <w:lang w:val="en-CA"/>
        </w:rPr>
        <w:t xml:space="preserve">of the legal </w:t>
      </w:r>
      <w:r w:rsidR="00887166" w:rsidRPr="00210438">
        <w:rPr>
          <w:lang w:val="en-CA"/>
        </w:rPr>
        <w:t xml:space="preserve">system and identify </w:t>
      </w:r>
      <w:r w:rsidR="00B3585F" w:rsidRPr="00210438">
        <w:rPr>
          <w:lang w:val="en-CA"/>
        </w:rPr>
        <w:t>areas of improvement</w:t>
      </w:r>
      <w:r w:rsidR="00416701" w:rsidRPr="00210438">
        <w:rPr>
          <w:lang w:val="en-CA"/>
        </w:rPr>
        <w:t>;</w:t>
      </w:r>
      <w:r w:rsidRPr="00210438">
        <w:rPr>
          <w:lang w:val="en-CA"/>
        </w:rPr>
        <w:t xml:space="preserve"> design</w:t>
      </w:r>
      <w:r>
        <w:rPr>
          <w:lang w:val="en-CA"/>
        </w:rPr>
        <w:t xml:space="preserve"> and printing of material</w:t>
      </w:r>
      <w:r w:rsidR="00A16C53">
        <w:rPr>
          <w:lang w:val="en-CA"/>
        </w:rPr>
        <w:t>s</w:t>
      </w:r>
      <w:r w:rsidR="00416701">
        <w:rPr>
          <w:lang w:val="en-CA"/>
        </w:rPr>
        <w:t xml:space="preserve"> to </w:t>
      </w:r>
      <w:r w:rsidR="00416701">
        <w:rPr>
          <w:lang w:val="en-CA"/>
        </w:rPr>
        <w:lastRenderedPageBreak/>
        <w:t>disseminate the current regulations among technicians, refrigerant and equipment distributors, and end-users</w:t>
      </w:r>
      <w:r>
        <w:rPr>
          <w:lang w:val="en-CA"/>
        </w:rPr>
        <w:t xml:space="preserve"> (</w:t>
      </w:r>
      <w:r w:rsidR="00E01905">
        <w:rPr>
          <w:lang w:val="en-CA"/>
        </w:rPr>
        <w:t>US $</w:t>
      </w:r>
      <w:r>
        <w:rPr>
          <w:lang w:val="en-CA"/>
        </w:rPr>
        <w:t>24,500);</w:t>
      </w:r>
    </w:p>
    <w:p w14:paraId="570E82FC" w14:textId="5C80DAE9" w:rsidR="00FD434B" w:rsidRPr="00E90DD2" w:rsidRDefault="00FD434B" w:rsidP="002302E1">
      <w:pPr>
        <w:pStyle w:val="Heading2"/>
        <w:rPr>
          <w:lang w:val="en-CA"/>
        </w:rPr>
      </w:pPr>
      <w:r w:rsidRPr="00170B9D">
        <w:rPr>
          <w:i/>
          <w:lang w:val="en-CA"/>
        </w:rPr>
        <w:t>Application of good refrigeration practices and procedures in the RAC servicing sector:</w:t>
      </w:r>
      <w:r>
        <w:rPr>
          <w:lang w:val="en-CA"/>
        </w:rPr>
        <w:t xml:space="preserve"> one train-the-trainers </w:t>
      </w:r>
      <w:r w:rsidR="00401E64">
        <w:rPr>
          <w:lang w:val="en-CA"/>
        </w:rPr>
        <w:t xml:space="preserve">update </w:t>
      </w:r>
      <w:r>
        <w:rPr>
          <w:lang w:val="en-CA"/>
        </w:rPr>
        <w:t>workshop</w:t>
      </w:r>
      <w:r w:rsidR="00401E64">
        <w:rPr>
          <w:lang w:val="en-CA"/>
        </w:rPr>
        <w:t xml:space="preserve"> </w:t>
      </w:r>
      <w:r w:rsidR="00A03F0F">
        <w:rPr>
          <w:lang w:val="en-CA"/>
        </w:rPr>
        <w:t xml:space="preserve">and three workshops </w:t>
      </w:r>
      <w:r w:rsidR="00401E64">
        <w:rPr>
          <w:lang w:val="en-CA"/>
        </w:rPr>
        <w:t>on good refrigeration practices and low</w:t>
      </w:r>
      <w:r w:rsidR="000A1439">
        <w:rPr>
          <w:lang w:val="en-CA"/>
        </w:rPr>
        <w:noBreakHyphen/>
      </w:r>
      <w:r w:rsidR="00401E64">
        <w:rPr>
          <w:lang w:val="en-CA"/>
        </w:rPr>
        <w:t>GWP alternatives for 20 trainers</w:t>
      </w:r>
      <w:r>
        <w:rPr>
          <w:lang w:val="en-CA"/>
        </w:rPr>
        <w:t xml:space="preserve"> </w:t>
      </w:r>
      <w:r w:rsidR="00401E64">
        <w:rPr>
          <w:lang w:val="en-CA"/>
        </w:rPr>
        <w:t>and 90 RAC technicians</w:t>
      </w:r>
      <w:r>
        <w:rPr>
          <w:lang w:val="en-CA"/>
        </w:rPr>
        <w:t xml:space="preserve">; design, printing and distribution of </w:t>
      </w:r>
      <w:r w:rsidR="00401E64">
        <w:rPr>
          <w:lang w:val="en-CA"/>
        </w:rPr>
        <w:t xml:space="preserve">technical </w:t>
      </w:r>
      <w:r>
        <w:rPr>
          <w:lang w:val="en-CA"/>
        </w:rPr>
        <w:t>material</w:t>
      </w:r>
      <w:r w:rsidR="00401E64">
        <w:rPr>
          <w:lang w:val="en-CA"/>
        </w:rPr>
        <w:t xml:space="preserve"> on low-GWP alternatives</w:t>
      </w:r>
      <w:r w:rsidRPr="00E90DD2">
        <w:rPr>
          <w:lang w:val="en-CA"/>
        </w:rPr>
        <w:t xml:space="preserve"> (</w:t>
      </w:r>
      <w:r w:rsidR="00E01905">
        <w:rPr>
          <w:lang w:val="en-CA"/>
        </w:rPr>
        <w:t>US $</w:t>
      </w:r>
      <w:r>
        <w:rPr>
          <w:lang w:val="en-CA"/>
        </w:rPr>
        <w:t>40,250</w:t>
      </w:r>
      <w:r w:rsidRPr="00E90DD2">
        <w:rPr>
          <w:lang w:val="en-CA"/>
        </w:rPr>
        <w:t>);</w:t>
      </w:r>
    </w:p>
    <w:p w14:paraId="69384E36" w14:textId="4477F040" w:rsidR="00124159" w:rsidRPr="00210438" w:rsidRDefault="008B31C6" w:rsidP="002302E1">
      <w:pPr>
        <w:pStyle w:val="Heading2"/>
        <w:rPr>
          <w:lang w:val="en-CA"/>
        </w:rPr>
      </w:pPr>
      <w:r w:rsidRPr="00170B9D">
        <w:rPr>
          <w:i/>
          <w:lang w:val="en-CA"/>
        </w:rPr>
        <w:t>Establishment of the RAC technician certification</w:t>
      </w:r>
      <w:r w:rsidR="00124159" w:rsidRPr="00170B9D">
        <w:rPr>
          <w:i/>
          <w:lang w:val="en-CA"/>
        </w:rPr>
        <w:t xml:space="preserve"> </w:t>
      </w:r>
      <w:r w:rsidRPr="00170B9D">
        <w:rPr>
          <w:i/>
          <w:lang w:val="en-CA"/>
        </w:rPr>
        <w:t>system:</w:t>
      </w:r>
      <w:r w:rsidRPr="008B31C6">
        <w:rPr>
          <w:lang w:val="en-CA"/>
        </w:rPr>
        <w:t xml:space="preserve"> </w:t>
      </w:r>
      <w:r w:rsidR="00401E64">
        <w:rPr>
          <w:lang w:val="en-CA"/>
        </w:rPr>
        <w:t xml:space="preserve">preparation of the </w:t>
      </w:r>
      <w:r w:rsidR="002C10CE">
        <w:rPr>
          <w:lang w:val="en-CA"/>
        </w:rPr>
        <w:t>labour</w:t>
      </w:r>
      <w:r w:rsidR="00401E64">
        <w:rPr>
          <w:lang w:val="en-CA"/>
        </w:rPr>
        <w:t xml:space="preserve"> competency </w:t>
      </w:r>
      <w:r w:rsidR="00E01A99">
        <w:rPr>
          <w:lang w:val="en-CA"/>
        </w:rPr>
        <w:t>standard</w:t>
      </w:r>
      <w:r w:rsidR="00401E64">
        <w:rPr>
          <w:lang w:val="en-CA"/>
        </w:rPr>
        <w:t xml:space="preserve"> that will serve as </w:t>
      </w:r>
      <w:r w:rsidR="00E01A99">
        <w:rPr>
          <w:lang w:val="en-CA"/>
        </w:rPr>
        <w:t xml:space="preserve">the </w:t>
      </w:r>
      <w:r w:rsidR="00401E64">
        <w:rPr>
          <w:lang w:val="en-CA"/>
        </w:rPr>
        <w:t xml:space="preserve">basis for the certification of RAC technicians; meetings with all the institutions that will be involved in the certification scheme to determine roles and responsibilities; determination of the evaluation instruments; </w:t>
      </w:r>
      <w:r w:rsidRPr="008B31C6">
        <w:rPr>
          <w:lang w:val="en-CA"/>
        </w:rPr>
        <w:t xml:space="preserve">preparation of </w:t>
      </w:r>
      <w:r w:rsidR="00401E64">
        <w:rPr>
          <w:lang w:val="en-CA"/>
        </w:rPr>
        <w:t>ma</w:t>
      </w:r>
      <w:r w:rsidRPr="008B31C6">
        <w:rPr>
          <w:lang w:val="en-CA"/>
        </w:rPr>
        <w:t>terial</w:t>
      </w:r>
      <w:r w:rsidR="00401E64">
        <w:rPr>
          <w:lang w:val="en-CA"/>
        </w:rPr>
        <w:t xml:space="preserve"> to promote </w:t>
      </w:r>
      <w:r w:rsidR="00401E64" w:rsidRPr="00210438">
        <w:rPr>
          <w:lang w:val="en-CA"/>
        </w:rPr>
        <w:t>certification among RAC technicians</w:t>
      </w:r>
      <w:r w:rsidRPr="00210438">
        <w:rPr>
          <w:lang w:val="en-CA"/>
        </w:rPr>
        <w:t xml:space="preserve"> (</w:t>
      </w:r>
      <w:r w:rsidR="00E01905" w:rsidRPr="00210438">
        <w:rPr>
          <w:lang w:val="en-CA"/>
        </w:rPr>
        <w:t>US $</w:t>
      </w:r>
      <w:r w:rsidRPr="00210438">
        <w:rPr>
          <w:lang w:val="en-CA"/>
        </w:rPr>
        <w:t>59,500);</w:t>
      </w:r>
    </w:p>
    <w:p w14:paraId="61D1C028" w14:textId="17E0374F" w:rsidR="008B31C6" w:rsidRDefault="008B31C6" w:rsidP="002302E1">
      <w:pPr>
        <w:pStyle w:val="Heading2"/>
        <w:rPr>
          <w:lang w:val="en-CA"/>
        </w:rPr>
      </w:pPr>
      <w:r w:rsidRPr="00210438">
        <w:rPr>
          <w:i/>
          <w:lang w:val="en-CA"/>
        </w:rPr>
        <w:t>Strengthening of formal education technical institutes:</w:t>
      </w:r>
      <w:r w:rsidRPr="00210438">
        <w:rPr>
          <w:lang w:val="en-CA"/>
        </w:rPr>
        <w:t xml:space="preserve"> </w:t>
      </w:r>
      <w:r w:rsidR="001F7E39" w:rsidRPr="00210438">
        <w:rPr>
          <w:lang w:val="en-CA"/>
        </w:rPr>
        <w:t>recruitment of a local consultant to establish criteria to select technical institutes outside of Panama City to be assisted under stage</w:t>
      </w:r>
      <w:r w:rsidR="00A16C53" w:rsidRPr="00210438">
        <w:rPr>
          <w:lang w:val="en-CA"/>
        </w:rPr>
        <w:t> </w:t>
      </w:r>
      <w:r w:rsidR="001F7E39" w:rsidRPr="00210438">
        <w:rPr>
          <w:lang w:val="en-CA"/>
        </w:rPr>
        <w:t>III; selection of the cent</w:t>
      </w:r>
      <w:r w:rsidR="00A16C53" w:rsidRPr="00210438">
        <w:rPr>
          <w:lang w:val="en-CA"/>
        </w:rPr>
        <w:t>re</w:t>
      </w:r>
      <w:r w:rsidR="001F7E39" w:rsidRPr="00210438">
        <w:rPr>
          <w:lang w:val="en-CA"/>
        </w:rPr>
        <w:t xml:space="preserve">s; visits to the centres to identify equipment needs; and preparation of the </w:t>
      </w:r>
      <w:r w:rsidR="00C97100" w:rsidRPr="00210438">
        <w:rPr>
          <w:lang w:val="en-CA"/>
        </w:rPr>
        <w:t>TOR</w:t>
      </w:r>
      <w:r w:rsidR="001F7E39" w:rsidRPr="00210438">
        <w:rPr>
          <w:lang w:val="en-CA"/>
        </w:rPr>
        <w:t xml:space="preserve"> </w:t>
      </w:r>
      <w:r w:rsidR="006B5D84" w:rsidRPr="00210438">
        <w:rPr>
          <w:lang w:val="en-CA"/>
        </w:rPr>
        <w:t xml:space="preserve">to start </w:t>
      </w:r>
      <w:r w:rsidR="001F7E39" w:rsidRPr="00210438">
        <w:rPr>
          <w:lang w:val="en-CA"/>
        </w:rPr>
        <w:t xml:space="preserve">equipment procurement </w:t>
      </w:r>
      <w:r w:rsidRPr="00210438">
        <w:rPr>
          <w:lang w:val="en-CA"/>
        </w:rPr>
        <w:t>(</w:t>
      </w:r>
      <w:r w:rsidR="00E01905" w:rsidRPr="00210438">
        <w:rPr>
          <w:lang w:val="en-CA"/>
        </w:rPr>
        <w:t>US $</w:t>
      </w:r>
      <w:r w:rsidRPr="00210438">
        <w:rPr>
          <w:lang w:val="en-CA"/>
        </w:rPr>
        <w:t>15,</w:t>
      </w:r>
      <w:r w:rsidRPr="008B31C6">
        <w:rPr>
          <w:lang w:val="en-CA"/>
        </w:rPr>
        <w:t>000);</w:t>
      </w:r>
    </w:p>
    <w:p w14:paraId="75274EAF" w14:textId="15A7DEE8" w:rsidR="00D765C8" w:rsidRDefault="00FD434B" w:rsidP="002302E1">
      <w:pPr>
        <w:pStyle w:val="Heading2"/>
        <w:rPr>
          <w:lang w:val="en-CA"/>
        </w:rPr>
      </w:pPr>
      <w:r w:rsidRPr="00170B9D">
        <w:rPr>
          <w:i/>
          <w:lang w:val="en-CA"/>
        </w:rPr>
        <w:t xml:space="preserve">Strengthening of the </w:t>
      </w:r>
      <w:r w:rsidR="00170B9D">
        <w:rPr>
          <w:i/>
          <w:lang w:val="en-CA"/>
        </w:rPr>
        <w:t xml:space="preserve">refrigerant </w:t>
      </w:r>
      <w:r w:rsidR="00401E64">
        <w:rPr>
          <w:i/>
          <w:lang w:val="en-CA"/>
        </w:rPr>
        <w:t xml:space="preserve">R&amp;R </w:t>
      </w:r>
      <w:r w:rsidRPr="00170B9D">
        <w:rPr>
          <w:i/>
          <w:lang w:val="en-CA"/>
        </w:rPr>
        <w:t>network:</w:t>
      </w:r>
      <w:r w:rsidRPr="00E90DD2">
        <w:rPr>
          <w:lang w:val="en-CA"/>
        </w:rPr>
        <w:t xml:space="preserve"> selection of one </w:t>
      </w:r>
      <w:r w:rsidR="00170B9D">
        <w:rPr>
          <w:lang w:val="en-CA"/>
        </w:rPr>
        <w:t xml:space="preserve">beneficiary to operate a </w:t>
      </w:r>
      <w:r w:rsidR="00401E64">
        <w:rPr>
          <w:lang w:val="en-CA"/>
        </w:rPr>
        <w:t>R&amp;R</w:t>
      </w:r>
      <w:r w:rsidR="00A96002">
        <w:rPr>
          <w:lang w:val="en-CA"/>
        </w:rPr>
        <w:t> </w:t>
      </w:r>
      <w:r w:rsidR="00170B9D">
        <w:rPr>
          <w:lang w:val="en-CA"/>
        </w:rPr>
        <w:t>centre</w:t>
      </w:r>
      <w:r w:rsidRPr="00E90DD2">
        <w:rPr>
          <w:lang w:val="en-CA"/>
        </w:rPr>
        <w:t>; procurement of all equipment and tools</w:t>
      </w:r>
      <w:r w:rsidR="00170B9D">
        <w:rPr>
          <w:lang w:val="en-CA"/>
        </w:rPr>
        <w:t xml:space="preserve"> and installation of the centre</w:t>
      </w:r>
      <w:r w:rsidRPr="00E90DD2">
        <w:rPr>
          <w:lang w:val="en-CA"/>
        </w:rPr>
        <w:t>;</w:t>
      </w:r>
      <w:r w:rsidR="00170B9D">
        <w:rPr>
          <w:lang w:val="en-CA"/>
        </w:rPr>
        <w:t xml:space="preserve"> first two workshops on refrigerant </w:t>
      </w:r>
      <w:r w:rsidR="00401E64">
        <w:rPr>
          <w:lang w:val="en-CA"/>
        </w:rPr>
        <w:t xml:space="preserve">R&amp;R </w:t>
      </w:r>
      <w:r w:rsidR="00170B9D">
        <w:rPr>
          <w:lang w:val="en-CA"/>
        </w:rPr>
        <w:t>addressed to 80</w:t>
      </w:r>
      <w:r w:rsidR="000A1439">
        <w:rPr>
          <w:lang w:val="en-CA"/>
        </w:rPr>
        <w:t> </w:t>
      </w:r>
      <w:r w:rsidR="00170B9D">
        <w:rPr>
          <w:lang w:val="en-CA"/>
        </w:rPr>
        <w:t xml:space="preserve">RAC technicians; </w:t>
      </w:r>
      <w:r w:rsidR="00170B9D" w:rsidRPr="00E90DD2">
        <w:rPr>
          <w:lang w:val="en-CA"/>
        </w:rPr>
        <w:t>design and printing of materials</w:t>
      </w:r>
      <w:r w:rsidR="00170B9D">
        <w:rPr>
          <w:lang w:val="en-CA"/>
        </w:rPr>
        <w:t xml:space="preserve"> to promote </w:t>
      </w:r>
      <w:r w:rsidR="00401E64">
        <w:rPr>
          <w:lang w:val="en-CA"/>
        </w:rPr>
        <w:t xml:space="preserve">R&amp;R </w:t>
      </w:r>
      <w:r w:rsidR="00170B9D">
        <w:rPr>
          <w:lang w:val="en-CA"/>
        </w:rPr>
        <w:t>among RAC technicians; one visit to a neighbo</w:t>
      </w:r>
      <w:r w:rsidR="00E01A99">
        <w:rPr>
          <w:lang w:val="en-CA"/>
        </w:rPr>
        <w:t>u</w:t>
      </w:r>
      <w:r w:rsidR="00170B9D">
        <w:rPr>
          <w:lang w:val="en-CA"/>
        </w:rPr>
        <w:t>r</w:t>
      </w:r>
      <w:r w:rsidR="00E01A99">
        <w:rPr>
          <w:lang w:val="en-CA"/>
        </w:rPr>
        <w:t>ing</w:t>
      </w:r>
      <w:r w:rsidR="00170B9D">
        <w:rPr>
          <w:lang w:val="en-CA"/>
        </w:rPr>
        <w:t xml:space="preserve"> country to study the </w:t>
      </w:r>
      <w:r w:rsidR="000902AA">
        <w:rPr>
          <w:lang w:val="en-CA"/>
        </w:rPr>
        <w:t xml:space="preserve">its </w:t>
      </w:r>
      <w:r w:rsidR="00401E64">
        <w:rPr>
          <w:lang w:val="en-CA"/>
        </w:rPr>
        <w:t xml:space="preserve">R&amp;R </w:t>
      </w:r>
      <w:r w:rsidR="00170B9D">
        <w:rPr>
          <w:lang w:val="en-CA"/>
        </w:rPr>
        <w:t xml:space="preserve">system </w:t>
      </w:r>
      <w:r w:rsidRPr="00E90DD2">
        <w:rPr>
          <w:lang w:val="en-CA"/>
        </w:rPr>
        <w:t>(</w:t>
      </w:r>
      <w:r w:rsidR="00E01905">
        <w:rPr>
          <w:lang w:val="en-CA"/>
        </w:rPr>
        <w:t>US $</w:t>
      </w:r>
      <w:r w:rsidRPr="00E90DD2">
        <w:rPr>
          <w:lang w:val="en-CA"/>
        </w:rPr>
        <w:t>99,000)</w:t>
      </w:r>
      <w:r w:rsidR="000902AA">
        <w:rPr>
          <w:lang w:val="en-CA"/>
        </w:rPr>
        <w:t>;</w:t>
      </w:r>
    </w:p>
    <w:p w14:paraId="49677B36" w14:textId="1AB16A5E" w:rsidR="00FD434B" w:rsidRPr="00D765C8" w:rsidRDefault="00D765C8" w:rsidP="002302E1">
      <w:pPr>
        <w:pStyle w:val="Heading2"/>
        <w:rPr>
          <w:lang w:val="en-CA"/>
        </w:rPr>
      </w:pPr>
      <w:r w:rsidRPr="00D765C8">
        <w:rPr>
          <w:i/>
          <w:lang w:val="en-CA"/>
        </w:rPr>
        <w:t>Technical assistance for end users in the adoption of zero-ODP, low-GWP technologies:</w:t>
      </w:r>
      <w:r w:rsidRPr="00D765C8">
        <w:rPr>
          <w:lang w:val="en-CA"/>
        </w:rPr>
        <w:t xml:space="preserve"> contracting of an international expert and national consultant to assist in the implementation of the project, two workshops to 40 end-users on the use of non</w:t>
      </w:r>
      <w:r w:rsidR="00A96002">
        <w:rPr>
          <w:lang w:val="en-CA"/>
        </w:rPr>
        <w:noBreakHyphen/>
      </w:r>
      <w:r w:rsidRPr="00D765C8">
        <w:rPr>
          <w:lang w:val="en-CA"/>
        </w:rPr>
        <w:t>ODS, low</w:t>
      </w:r>
      <w:r w:rsidR="00A96002">
        <w:rPr>
          <w:lang w:val="en-CA"/>
        </w:rPr>
        <w:noBreakHyphen/>
      </w:r>
      <w:r w:rsidRPr="00D765C8">
        <w:rPr>
          <w:lang w:val="en-CA"/>
        </w:rPr>
        <w:t>GWP technologies; one international seminar on low-GWP technologies; design and printing of materials on the costs and advantages of selecting low-GWP technologies in the RAC sector (</w:t>
      </w:r>
      <w:r w:rsidR="00E01905">
        <w:rPr>
          <w:lang w:val="en-CA"/>
        </w:rPr>
        <w:t>US $</w:t>
      </w:r>
      <w:r w:rsidRPr="00D765C8">
        <w:rPr>
          <w:lang w:val="en-CA"/>
        </w:rPr>
        <w:t xml:space="preserve">88,000); </w:t>
      </w:r>
    </w:p>
    <w:p w14:paraId="7BEC9357" w14:textId="19BE4A30" w:rsidR="008B31C6" w:rsidRDefault="008B31C6" w:rsidP="002302E1">
      <w:pPr>
        <w:pStyle w:val="Heading2"/>
        <w:rPr>
          <w:lang w:val="en-CA"/>
        </w:rPr>
      </w:pPr>
      <w:r w:rsidRPr="00170B9D">
        <w:rPr>
          <w:i/>
          <w:lang w:val="en-CA"/>
        </w:rPr>
        <w:t>Public awareness activities:</w:t>
      </w:r>
      <w:r>
        <w:rPr>
          <w:lang w:val="en-CA"/>
        </w:rPr>
        <w:t xml:space="preserve"> </w:t>
      </w:r>
      <w:r w:rsidR="00672861">
        <w:rPr>
          <w:lang w:val="en-CA"/>
        </w:rPr>
        <w:t>recruitment of a national consultant to start the first t</w:t>
      </w:r>
      <w:r>
        <w:rPr>
          <w:lang w:val="en-CA"/>
        </w:rPr>
        <w:t>wo awareness</w:t>
      </w:r>
      <w:r w:rsidR="00A96002">
        <w:rPr>
          <w:lang w:val="en-CA"/>
        </w:rPr>
        <w:noBreakHyphen/>
      </w:r>
      <w:r>
        <w:rPr>
          <w:lang w:val="en-CA"/>
        </w:rPr>
        <w:t>raising campaigns on</w:t>
      </w:r>
      <w:r w:rsidR="00672861">
        <w:rPr>
          <w:lang w:val="en-CA"/>
        </w:rPr>
        <w:t xml:space="preserve"> low-GWP alternatives to HCFC</w:t>
      </w:r>
      <w:r w:rsidR="00032080">
        <w:rPr>
          <w:lang w:val="en-CA"/>
        </w:rPr>
        <w:t>s</w:t>
      </w:r>
      <w:r>
        <w:rPr>
          <w:lang w:val="en-CA"/>
        </w:rPr>
        <w:t>; design, printing and distributi</w:t>
      </w:r>
      <w:r w:rsidR="00040E51">
        <w:rPr>
          <w:lang w:val="en-CA"/>
        </w:rPr>
        <w:t>on of awareness materials</w:t>
      </w:r>
      <w:r w:rsidR="00672861">
        <w:rPr>
          <w:lang w:val="en-CA"/>
        </w:rPr>
        <w:t xml:space="preserve"> for the campaigns</w:t>
      </w:r>
      <w:r>
        <w:rPr>
          <w:lang w:val="en-CA"/>
        </w:rPr>
        <w:t xml:space="preserve"> (</w:t>
      </w:r>
      <w:r w:rsidR="00E01905">
        <w:rPr>
          <w:lang w:val="en-CA"/>
        </w:rPr>
        <w:t>US $</w:t>
      </w:r>
      <w:r w:rsidR="00D75177">
        <w:rPr>
          <w:lang w:val="en-CA"/>
        </w:rPr>
        <w:t>32,000); and</w:t>
      </w:r>
    </w:p>
    <w:p w14:paraId="0DB739C2" w14:textId="7D413CA3" w:rsidR="00D75177" w:rsidRPr="00D75177" w:rsidRDefault="00D75177" w:rsidP="002302E1">
      <w:pPr>
        <w:pStyle w:val="Heading2"/>
        <w:rPr>
          <w:lang w:val="en-CA"/>
        </w:rPr>
      </w:pPr>
      <w:r>
        <w:rPr>
          <w:lang w:val="en-CA"/>
        </w:rPr>
        <w:t>Monit</w:t>
      </w:r>
      <w:r w:rsidR="00040E51">
        <w:rPr>
          <w:lang w:val="en-CA"/>
        </w:rPr>
        <w:t>oring and implementation</w:t>
      </w:r>
      <w:r w:rsidR="00672861">
        <w:rPr>
          <w:lang w:val="en-CA"/>
        </w:rPr>
        <w:t xml:space="preserve"> through the NOU, including meetings with stakeholders, </w:t>
      </w:r>
      <w:r w:rsidR="00E01A99">
        <w:rPr>
          <w:lang w:val="en-CA"/>
        </w:rPr>
        <w:t xml:space="preserve">and the </w:t>
      </w:r>
      <w:r w:rsidR="00672861">
        <w:rPr>
          <w:lang w:val="en-CA"/>
        </w:rPr>
        <w:t>preparation of two annual progress reports</w:t>
      </w:r>
      <w:r w:rsidR="00040E51">
        <w:rPr>
          <w:lang w:val="en-CA"/>
        </w:rPr>
        <w:t xml:space="preserve"> </w:t>
      </w:r>
      <w:r>
        <w:rPr>
          <w:lang w:val="en-CA"/>
        </w:rPr>
        <w:t>(</w:t>
      </w:r>
      <w:r w:rsidR="00E01905">
        <w:rPr>
          <w:lang w:val="en-CA"/>
        </w:rPr>
        <w:t>US $</w:t>
      </w:r>
      <w:r>
        <w:rPr>
          <w:lang w:val="en-CA"/>
        </w:rPr>
        <w:t>29,500).</w:t>
      </w:r>
    </w:p>
    <w:p w14:paraId="1803B15D" w14:textId="77777777" w:rsidR="00C679D6" w:rsidRPr="00EE5B08" w:rsidRDefault="00C679D6" w:rsidP="002302E1">
      <w:pPr>
        <w:keepNext/>
        <w:keepLines/>
        <w:spacing w:after="240"/>
        <w:jc w:val="center"/>
        <w:rPr>
          <w:b/>
          <w:lang w:val="en-CA"/>
        </w:rPr>
      </w:pPr>
      <w:r w:rsidRPr="00EE5B08">
        <w:rPr>
          <w:b/>
          <w:bCs/>
          <w:lang w:val="en-CA"/>
        </w:rPr>
        <w:t>SECRETARIAT’S</w:t>
      </w:r>
      <w:r w:rsidRPr="00EE5B08">
        <w:rPr>
          <w:b/>
          <w:lang w:val="en-CA"/>
        </w:rPr>
        <w:t xml:space="preserve"> COMMENTS AND RECOMMENDATION</w:t>
      </w:r>
    </w:p>
    <w:p w14:paraId="60B80D08" w14:textId="77777777" w:rsidR="00C679D6" w:rsidRPr="00EE5B08" w:rsidRDefault="00C679D6" w:rsidP="002302E1">
      <w:pPr>
        <w:keepNext/>
        <w:keepLines/>
        <w:spacing w:after="240"/>
        <w:rPr>
          <w:b/>
          <w:lang w:val="en-CA"/>
        </w:rPr>
      </w:pPr>
      <w:r w:rsidRPr="00EE5B08">
        <w:rPr>
          <w:b/>
          <w:lang w:val="en-CA"/>
        </w:rPr>
        <w:t>COMMENTS</w:t>
      </w:r>
    </w:p>
    <w:p w14:paraId="5DB0C078" w14:textId="2DFE3C90" w:rsidR="00FD00C5" w:rsidRPr="00631A00" w:rsidRDefault="00C679D6" w:rsidP="002302E1">
      <w:pPr>
        <w:pStyle w:val="Heading1"/>
        <w:keepNext/>
        <w:keepLines/>
        <w:rPr>
          <w:lang w:val="en-CA"/>
        </w:rPr>
      </w:pPr>
      <w:r w:rsidRPr="00EE5B08">
        <w:rPr>
          <w:lang w:val="en-CA"/>
        </w:rPr>
        <w:t>The Secretariat reviewed stage II</w:t>
      </w:r>
      <w:r w:rsidR="00E159CF">
        <w:rPr>
          <w:lang w:val="en-CA"/>
        </w:rPr>
        <w:t>I</w:t>
      </w:r>
      <w:r w:rsidRPr="00EE5B08">
        <w:rPr>
          <w:lang w:val="en-CA"/>
        </w:rPr>
        <w:t xml:space="preserve"> of the HPMP in light of stage I</w:t>
      </w:r>
      <w:r w:rsidR="00E159CF">
        <w:rPr>
          <w:lang w:val="en-CA"/>
        </w:rPr>
        <w:t>I</w:t>
      </w:r>
      <w:r w:rsidRPr="00EE5B08">
        <w:rPr>
          <w:lang w:val="en-CA"/>
        </w:rPr>
        <w:t xml:space="preserve">, the policies and guidelines of the </w:t>
      </w:r>
      <w:r w:rsidRPr="00C11204">
        <w:rPr>
          <w:lang w:val="en-CA"/>
        </w:rPr>
        <w:t>Multilateral Fund, including the criteria for funding HCFC phase-out in the consumption sector for stage I</w:t>
      </w:r>
      <w:r w:rsidR="00631A00" w:rsidRPr="00C11204">
        <w:rPr>
          <w:lang w:val="en-CA"/>
        </w:rPr>
        <w:t>I</w:t>
      </w:r>
      <w:r w:rsidRPr="00C11204">
        <w:rPr>
          <w:lang w:val="en-CA"/>
        </w:rPr>
        <w:t xml:space="preserve"> of H</w:t>
      </w:r>
      <w:r w:rsidRPr="00631A00">
        <w:rPr>
          <w:lang w:val="en-CA"/>
        </w:rPr>
        <w:t xml:space="preserve">PMPs (decision 74/50), and the 2020-2022 business plan of the Multilateral </w:t>
      </w:r>
      <w:r w:rsidR="00FD00C5" w:rsidRPr="00631A00">
        <w:rPr>
          <w:lang w:val="en-CA"/>
        </w:rPr>
        <w:t xml:space="preserve">Fund. </w:t>
      </w:r>
    </w:p>
    <w:p w14:paraId="09604BCD" w14:textId="48D4587F" w:rsidR="00B123DA" w:rsidRPr="00176599" w:rsidRDefault="00B123DA" w:rsidP="002302E1">
      <w:pPr>
        <w:rPr>
          <w:u w:val="single"/>
          <w:lang w:val="en-CA"/>
        </w:rPr>
      </w:pPr>
      <w:r w:rsidRPr="004C3C64">
        <w:rPr>
          <w:u w:val="single"/>
          <w:lang w:val="en-CA"/>
        </w:rPr>
        <w:t xml:space="preserve">Overarching </w:t>
      </w:r>
      <w:r w:rsidRPr="00176599">
        <w:rPr>
          <w:u w:val="single"/>
          <w:lang w:val="en-CA"/>
        </w:rPr>
        <w:t>strategy</w:t>
      </w:r>
    </w:p>
    <w:p w14:paraId="4E48A16F" w14:textId="77777777" w:rsidR="00B123DA" w:rsidRPr="00176599" w:rsidRDefault="00B123DA" w:rsidP="002302E1">
      <w:pPr>
        <w:rPr>
          <w:lang w:val="en-CA"/>
        </w:rPr>
      </w:pPr>
    </w:p>
    <w:p w14:paraId="7E11CC70" w14:textId="3622FB0D" w:rsidR="00FB4383" w:rsidRPr="00561BEF" w:rsidRDefault="00176599" w:rsidP="002302E1">
      <w:pPr>
        <w:pStyle w:val="Heading1"/>
        <w:rPr>
          <w:lang w:val="en-CA"/>
        </w:rPr>
      </w:pPr>
      <w:r w:rsidRPr="00561BEF">
        <w:rPr>
          <w:lang w:val="en-CA"/>
        </w:rPr>
        <w:t>T</w:t>
      </w:r>
      <w:r w:rsidR="00B123DA" w:rsidRPr="00561BEF">
        <w:rPr>
          <w:lang w:val="en-CA"/>
        </w:rPr>
        <w:t>he Government of Panama proposes to meet the 100 per cent reduction of its HCFC baseline consumption by 2030</w:t>
      </w:r>
      <w:r w:rsidRPr="00412757">
        <w:rPr>
          <w:lang w:val="en-CA"/>
        </w:rPr>
        <w:t>, with an interim reduction step of 97.5 per cent in 2028, and consumption of only 2.5</w:t>
      </w:r>
      <w:r w:rsidR="003A5AB7" w:rsidRPr="00412757">
        <w:rPr>
          <w:lang w:val="en-CA"/>
        </w:rPr>
        <w:t> </w:t>
      </w:r>
      <w:r w:rsidRPr="00412757">
        <w:rPr>
          <w:lang w:val="en-CA"/>
        </w:rPr>
        <w:t>per</w:t>
      </w:r>
      <w:r w:rsidR="003A5AB7" w:rsidRPr="00412757">
        <w:rPr>
          <w:lang w:val="en-CA"/>
        </w:rPr>
        <w:t> </w:t>
      </w:r>
      <w:r w:rsidRPr="00412757">
        <w:rPr>
          <w:lang w:val="en-CA"/>
        </w:rPr>
        <w:t xml:space="preserve">cent of the baseline in 2029, on the understanding that the country’s consumption between 2030 and 2040 (i.e., the servicing tail) may exceed zero in any year so long as the sum of its calculated levels of </w:t>
      </w:r>
      <w:r w:rsidRPr="00412757">
        <w:rPr>
          <w:lang w:val="en-CA"/>
        </w:rPr>
        <w:lastRenderedPageBreak/>
        <w:t>consumption over the ten-year period from 1 January 2030 to 1 January 2040</w:t>
      </w:r>
      <w:r w:rsidR="004A1117" w:rsidRPr="00412757">
        <w:rPr>
          <w:lang w:val="en-CA"/>
        </w:rPr>
        <w:t>,</w:t>
      </w:r>
      <w:r w:rsidRPr="00412757">
        <w:rPr>
          <w:lang w:val="en-CA"/>
        </w:rPr>
        <w:t xml:space="preserve"> divided by 10, does not exceed 2.5 per cent of Panama’s baseline, and provided that such consumption is restricted to the servicing of RAC equipment existing on 1 January 2030, as provided by the Montreal Protocol.</w:t>
      </w:r>
      <w:r w:rsidR="00032080" w:rsidRPr="00412757">
        <w:rPr>
          <w:vertAlign w:val="superscript"/>
          <w:lang w:val="en-CA"/>
        </w:rPr>
        <w:t xml:space="preserve"> </w:t>
      </w:r>
      <w:r w:rsidR="00032080" w:rsidRPr="00672823">
        <w:rPr>
          <w:vertAlign w:val="superscript"/>
          <w:lang w:val="en-CA"/>
        </w:rPr>
        <w:footnoteReference w:id="14"/>
      </w:r>
      <w:r w:rsidR="00412757">
        <w:rPr>
          <w:lang w:val="en-CA"/>
        </w:rPr>
        <w:t xml:space="preserve"> </w:t>
      </w:r>
      <w:r w:rsidR="00B123DA" w:rsidRPr="00561BEF">
        <w:rPr>
          <w:lang w:val="en-CA"/>
        </w:rPr>
        <w:t xml:space="preserve">The Government </w:t>
      </w:r>
      <w:r w:rsidR="00412757">
        <w:rPr>
          <w:lang w:val="en-CA"/>
        </w:rPr>
        <w:t xml:space="preserve">further </w:t>
      </w:r>
      <w:r w:rsidR="00B123DA" w:rsidRPr="00561BEF">
        <w:rPr>
          <w:lang w:val="en-CA"/>
        </w:rPr>
        <w:t>commits to continue establishing strict import</w:t>
      </w:r>
      <w:r w:rsidR="00412757">
        <w:rPr>
          <w:lang w:val="en-CA"/>
        </w:rPr>
        <w:t>/export</w:t>
      </w:r>
      <w:r w:rsidR="00B123DA" w:rsidRPr="00561BEF">
        <w:rPr>
          <w:lang w:val="en-CA"/>
        </w:rPr>
        <w:t xml:space="preserve"> control methods to monitor the level of import and the uses of HCFC between 2030 and 2040 to ensure that they are limited to the conditions established by the Montreal Protocol.</w:t>
      </w:r>
      <w:r w:rsidR="00FB4383" w:rsidRPr="00412757">
        <w:rPr>
          <w:lang w:val="en-CA"/>
        </w:rPr>
        <w:t xml:space="preserve"> </w:t>
      </w:r>
    </w:p>
    <w:p w14:paraId="463F18A7" w14:textId="6780088D" w:rsidR="00ED1B16" w:rsidRDefault="001637EA" w:rsidP="002302E1">
      <w:pPr>
        <w:keepNext/>
        <w:keepLines/>
        <w:spacing w:after="240"/>
        <w:rPr>
          <w:u w:val="single"/>
          <w:lang w:val="en-CA"/>
        </w:rPr>
      </w:pPr>
      <w:r w:rsidRPr="00176599">
        <w:rPr>
          <w:u w:val="single"/>
          <w:lang w:val="en-CA"/>
        </w:rPr>
        <w:t xml:space="preserve">HCFC phase-out </w:t>
      </w:r>
      <w:r w:rsidR="00412757">
        <w:rPr>
          <w:u w:val="single"/>
          <w:lang w:val="en-CA"/>
        </w:rPr>
        <w:t xml:space="preserve">and duration of </w:t>
      </w:r>
      <w:r w:rsidRPr="001637EA">
        <w:rPr>
          <w:u w:val="single"/>
          <w:lang w:val="en-CA"/>
        </w:rPr>
        <w:t>stage II</w:t>
      </w:r>
      <w:r w:rsidR="00865346">
        <w:rPr>
          <w:u w:val="single"/>
          <w:lang w:val="en-CA"/>
        </w:rPr>
        <w:t>I</w:t>
      </w:r>
    </w:p>
    <w:p w14:paraId="6008A094" w14:textId="6655E9D1" w:rsidR="00453275" w:rsidRPr="005F1D02" w:rsidRDefault="002D484F" w:rsidP="002302E1">
      <w:pPr>
        <w:pStyle w:val="Heading1"/>
        <w:rPr>
          <w:lang w:val="en-CA"/>
        </w:rPr>
      </w:pPr>
      <w:r w:rsidRPr="00E627CC">
        <w:rPr>
          <w:lang w:val="en-CA"/>
        </w:rPr>
        <w:t>The Secretariat queried the rationale for selecting annual HCFC consumption targets in stage</w:t>
      </w:r>
      <w:r w:rsidR="00A96002">
        <w:rPr>
          <w:lang w:val="en-CA"/>
        </w:rPr>
        <w:t> </w:t>
      </w:r>
      <w:r w:rsidRPr="00E627CC">
        <w:rPr>
          <w:lang w:val="en-CA"/>
        </w:rPr>
        <w:t>I</w:t>
      </w:r>
      <w:r w:rsidR="00412757">
        <w:rPr>
          <w:lang w:val="en-CA"/>
        </w:rPr>
        <w:t>I</w:t>
      </w:r>
      <w:r w:rsidRPr="00E627CC">
        <w:rPr>
          <w:lang w:val="en-CA"/>
        </w:rPr>
        <w:t>I equal to the Montreal Protocol control measures</w:t>
      </w:r>
      <w:r w:rsidR="004A1117" w:rsidRPr="004A1117">
        <w:rPr>
          <w:lang w:val="en-CA"/>
        </w:rPr>
        <w:t xml:space="preserve"> </w:t>
      </w:r>
      <w:r w:rsidR="004A1117" w:rsidRPr="00E627CC">
        <w:rPr>
          <w:lang w:val="en-CA"/>
        </w:rPr>
        <w:t>between 2020 an</w:t>
      </w:r>
      <w:r w:rsidR="004A1117">
        <w:rPr>
          <w:lang w:val="en-CA"/>
        </w:rPr>
        <w:t>d</w:t>
      </w:r>
      <w:r w:rsidR="004A1117" w:rsidRPr="00E627CC">
        <w:rPr>
          <w:lang w:val="en-CA"/>
        </w:rPr>
        <w:t xml:space="preserve"> 2024</w:t>
      </w:r>
      <w:r w:rsidRPr="00E627CC">
        <w:rPr>
          <w:lang w:val="en-CA"/>
        </w:rPr>
        <w:t xml:space="preserve">, noting that </w:t>
      </w:r>
      <w:r w:rsidR="00451656" w:rsidRPr="00E627CC">
        <w:rPr>
          <w:lang w:val="en-CA"/>
        </w:rPr>
        <w:t xml:space="preserve">the import quotas for the last two years </w:t>
      </w:r>
      <w:r w:rsidR="004A1117" w:rsidRPr="00E627CC">
        <w:rPr>
          <w:lang w:val="en-CA"/>
        </w:rPr>
        <w:t>ha</w:t>
      </w:r>
      <w:r w:rsidR="004A1117">
        <w:rPr>
          <w:lang w:val="en-CA"/>
        </w:rPr>
        <w:t>ve</w:t>
      </w:r>
      <w:r w:rsidR="004A1117" w:rsidRPr="00E627CC">
        <w:rPr>
          <w:lang w:val="en-CA"/>
        </w:rPr>
        <w:t xml:space="preserve"> </w:t>
      </w:r>
      <w:r w:rsidR="00451656" w:rsidRPr="00E627CC">
        <w:rPr>
          <w:lang w:val="en-CA"/>
        </w:rPr>
        <w:t>been lower than the Protocol targets</w:t>
      </w:r>
      <w:r w:rsidR="00E627CC" w:rsidRPr="00E627CC">
        <w:rPr>
          <w:lang w:val="en-CA"/>
        </w:rPr>
        <w:t xml:space="preserve"> and </w:t>
      </w:r>
      <w:r w:rsidR="004A1117">
        <w:rPr>
          <w:lang w:val="en-CA"/>
        </w:rPr>
        <w:t xml:space="preserve">have </w:t>
      </w:r>
      <w:r w:rsidR="00451656" w:rsidRPr="00E627CC">
        <w:rPr>
          <w:lang w:val="en-CA"/>
        </w:rPr>
        <w:t xml:space="preserve">not </w:t>
      </w:r>
      <w:r w:rsidR="004A1117">
        <w:rPr>
          <w:lang w:val="en-CA"/>
        </w:rPr>
        <w:t xml:space="preserve">been </w:t>
      </w:r>
      <w:r w:rsidR="00451656" w:rsidRPr="00E627CC">
        <w:rPr>
          <w:lang w:val="en-CA"/>
        </w:rPr>
        <w:t xml:space="preserve">fully utilized, </w:t>
      </w:r>
      <w:r w:rsidR="00E942A8" w:rsidRPr="00E627CC">
        <w:rPr>
          <w:lang w:val="en-CA"/>
        </w:rPr>
        <w:t xml:space="preserve">and that the </w:t>
      </w:r>
      <w:r w:rsidR="00451656" w:rsidRPr="00E627CC">
        <w:rPr>
          <w:lang w:val="en-CA"/>
        </w:rPr>
        <w:t xml:space="preserve">import quota for 2020 </w:t>
      </w:r>
      <w:r w:rsidR="00ED57D9">
        <w:rPr>
          <w:lang w:val="en-CA"/>
        </w:rPr>
        <w:t>(</w:t>
      </w:r>
      <w:r w:rsidR="00451656" w:rsidRPr="00E627CC">
        <w:rPr>
          <w:lang w:val="en-CA"/>
        </w:rPr>
        <w:t>14.22 ODP tonnes</w:t>
      </w:r>
      <w:r w:rsidR="00ED57D9">
        <w:rPr>
          <w:lang w:val="en-CA"/>
        </w:rPr>
        <w:t>)</w:t>
      </w:r>
      <w:r w:rsidR="00451656" w:rsidRPr="00E627CC">
        <w:rPr>
          <w:lang w:val="en-CA"/>
        </w:rPr>
        <w:t xml:space="preserve"> is 11.7</w:t>
      </w:r>
      <w:r w:rsidR="003A5AB7">
        <w:rPr>
          <w:lang w:val="en-CA"/>
        </w:rPr>
        <w:t> </w:t>
      </w:r>
      <w:r w:rsidR="00451656" w:rsidRPr="00E627CC">
        <w:rPr>
          <w:lang w:val="en-CA"/>
        </w:rPr>
        <w:t>per</w:t>
      </w:r>
      <w:r w:rsidR="003A5AB7">
        <w:rPr>
          <w:lang w:val="en-CA"/>
        </w:rPr>
        <w:t> </w:t>
      </w:r>
      <w:r w:rsidR="00451656" w:rsidRPr="00E627CC">
        <w:rPr>
          <w:lang w:val="en-CA"/>
        </w:rPr>
        <w:t xml:space="preserve">cent below the compliance level </w:t>
      </w:r>
      <w:r w:rsidR="00ED57D9">
        <w:rPr>
          <w:lang w:val="en-CA"/>
        </w:rPr>
        <w:t>(</w:t>
      </w:r>
      <w:r w:rsidR="00451656" w:rsidRPr="00E627CC">
        <w:rPr>
          <w:lang w:val="en-CA"/>
        </w:rPr>
        <w:t>16.11</w:t>
      </w:r>
      <w:r w:rsidR="00A96002">
        <w:rPr>
          <w:lang w:val="en-CA"/>
        </w:rPr>
        <w:t> </w:t>
      </w:r>
      <w:r w:rsidR="00451656" w:rsidRPr="00E627CC">
        <w:rPr>
          <w:lang w:val="en-CA"/>
        </w:rPr>
        <w:t>ODP</w:t>
      </w:r>
      <w:r w:rsidR="00A96002">
        <w:rPr>
          <w:lang w:val="en-CA"/>
        </w:rPr>
        <w:t> </w:t>
      </w:r>
      <w:r w:rsidR="00451656" w:rsidRPr="00E627CC">
        <w:rPr>
          <w:lang w:val="en-CA"/>
        </w:rPr>
        <w:t>tonnes</w:t>
      </w:r>
      <w:r w:rsidR="00ED57D9">
        <w:rPr>
          <w:lang w:val="en-CA"/>
        </w:rPr>
        <w:t>)</w:t>
      </w:r>
      <w:r w:rsidR="00451656" w:rsidRPr="00E627CC">
        <w:rPr>
          <w:lang w:val="en-CA"/>
        </w:rPr>
        <w:t xml:space="preserve">. </w:t>
      </w:r>
      <w:r w:rsidR="000F0611" w:rsidRPr="00E627CC">
        <w:rPr>
          <w:lang w:val="en-CA"/>
        </w:rPr>
        <w:t xml:space="preserve">UNDP </w:t>
      </w:r>
      <w:r w:rsidR="00E627CC" w:rsidRPr="00E627CC">
        <w:rPr>
          <w:lang w:val="en-CA"/>
        </w:rPr>
        <w:t xml:space="preserve">explained that </w:t>
      </w:r>
      <w:r w:rsidR="00451656" w:rsidRPr="00E627CC">
        <w:rPr>
          <w:lang w:val="en-CA"/>
        </w:rPr>
        <w:t xml:space="preserve">given the uncertainty </w:t>
      </w:r>
      <w:r w:rsidR="004A1117">
        <w:rPr>
          <w:lang w:val="en-CA"/>
        </w:rPr>
        <w:t>caused by</w:t>
      </w:r>
      <w:r w:rsidR="00451656" w:rsidRPr="00E627CC">
        <w:rPr>
          <w:lang w:val="en-CA"/>
        </w:rPr>
        <w:t xml:space="preserve"> the economic problems generated by </w:t>
      </w:r>
      <w:r w:rsidR="00ED57D9">
        <w:rPr>
          <w:lang w:val="en-CA"/>
        </w:rPr>
        <w:t xml:space="preserve">the </w:t>
      </w:r>
      <w:r w:rsidR="00451656" w:rsidRPr="00E627CC">
        <w:rPr>
          <w:lang w:val="en-CA"/>
        </w:rPr>
        <w:t>COVID</w:t>
      </w:r>
      <w:r w:rsidR="00A96002">
        <w:rPr>
          <w:lang w:val="en-CA"/>
        </w:rPr>
        <w:noBreakHyphen/>
      </w:r>
      <w:r w:rsidR="00451656" w:rsidRPr="00E627CC">
        <w:rPr>
          <w:lang w:val="en-CA"/>
        </w:rPr>
        <w:t xml:space="preserve">19 </w:t>
      </w:r>
      <w:r w:rsidR="00ED57D9">
        <w:rPr>
          <w:lang w:val="en-CA"/>
        </w:rPr>
        <w:t xml:space="preserve">pandemic </w:t>
      </w:r>
      <w:r w:rsidR="00451656" w:rsidRPr="00E627CC">
        <w:rPr>
          <w:lang w:val="en-CA"/>
        </w:rPr>
        <w:t>an</w:t>
      </w:r>
      <w:r w:rsidR="000F0611" w:rsidRPr="00E627CC">
        <w:rPr>
          <w:lang w:val="en-CA"/>
        </w:rPr>
        <w:t xml:space="preserve">d the future needs </w:t>
      </w:r>
      <w:r w:rsidR="00ED57D9">
        <w:rPr>
          <w:lang w:val="en-CA"/>
        </w:rPr>
        <w:t>of HCFC-</w:t>
      </w:r>
      <w:r w:rsidR="00ED57D9" w:rsidRPr="00210438">
        <w:rPr>
          <w:lang w:val="en-CA"/>
        </w:rPr>
        <w:t xml:space="preserve">22 </w:t>
      </w:r>
      <w:r w:rsidR="00E627CC" w:rsidRPr="00210438">
        <w:rPr>
          <w:lang w:val="en-CA"/>
        </w:rPr>
        <w:t>for</w:t>
      </w:r>
      <w:r w:rsidR="000F0611" w:rsidRPr="00210438">
        <w:rPr>
          <w:lang w:val="en-CA"/>
        </w:rPr>
        <w:t xml:space="preserve"> </w:t>
      </w:r>
      <w:r w:rsidR="00ED57D9" w:rsidRPr="00210438">
        <w:rPr>
          <w:lang w:val="en-CA"/>
        </w:rPr>
        <w:t xml:space="preserve">servicing the </w:t>
      </w:r>
      <w:r w:rsidR="000F0611" w:rsidRPr="00210438">
        <w:rPr>
          <w:lang w:val="en-CA"/>
        </w:rPr>
        <w:t>RAC</w:t>
      </w:r>
      <w:r w:rsidR="00ED57D9" w:rsidRPr="00210438">
        <w:rPr>
          <w:lang w:val="en-CA"/>
        </w:rPr>
        <w:t xml:space="preserve"> equipment still in operation</w:t>
      </w:r>
      <w:r w:rsidR="000F0611" w:rsidRPr="00210438">
        <w:rPr>
          <w:lang w:val="en-CA"/>
        </w:rPr>
        <w:t>, the Government</w:t>
      </w:r>
      <w:r w:rsidR="00E627CC" w:rsidRPr="00210438">
        <w:rPr>
          <w:lang w:val="en-CA"/>
        </w:rPr>
        <w:t xml:space="preserve"> </w:t>
      </w:r>
      <w:r w:rsidR="000F0611" w:rsidRPr="00210438">
        <w:rPr>
          <w:lang w:val="en-CA"/>
        </w:rPr>
        <w:t>considered</w:t>
      </w:r>
      <w:r w:rsidR="00451656" w:rsidRPr="00210438">
        <w:rPr>
          <w:lang w:val="en-CA"/>
        </w:rPr>
        <w:t xml:space="preserve"> it appropriate to maintain</w:t>
      </w:r>
      <w:r w:rsidR="001D7690" w:rsidRPr="00210438">
        <w:rPr>
          <w:lang w:val="en-CA"/>
        </w:rPr>
        <w:t xml:space="preserve"> for the coming years</w:t>
      </w:r>
      <w:r w:rsidR="00451656" w:rsidRPr="00210438">
        <w:rPr>
          <w:lang w:val="en-CA"/>
        </w:rPr>
        <w:t xml:space="preserve"> the targets </w:t>
      </w:r>
      <w:r w:rsidR="000F0611" w:rsidRPr="00210438">
        <w:rPr>
          <w:lang w:val="en-CA"/>
        </w:rPr>
        <w:t>set out by the</w:t>
      </w:r>
      <w:r w:rsidR="00451656" w:rsidRPr="00210438">
        <w:rPr>
          <w:lang w:val="en-CA"/>
        </w:rPr>
        <w:t xml:space="preserve"> Montreal Protocol</w:t>
      </w:r>
      <w:r w:rsidR="00E942A8" w:rsidRPr="00210438">
        <w:rPr>
          <w:lang w:val="en-CA"/>
        </w:rPr>
        <w:t xml:space="preserve">. </w:t>
      </w:r>
      <w:r w:rsidR="00ED57D9" w:rsidRPr="00210438">
        <w:rPr>
          <w:lang w:val="en-CA"/>
        </w:rPr>
        <w:t>T</w:t>
      </w:r>
      <w:r w:rsidR="00763231" w:rsidRPr="00210438">
        <w:rPr>
          <w:lang w:val="en-CA"/>
        </w:rPr>
        <w:t>he</w:t>
      </w:r>
      <w:r w:rsidR="00E942A8" w:rsidRPr="00210438">
        <w:rPr>
          <w:lang w:val="en-CA"/>
        </w:rPr>
        <w:t xml:space="preserve"> strategy propose</w:t>
      </w:r>
      <w:r w:rsidR="002D7BC6" w:rsidRPr="00210438">
        <w:rPr>
          <w:lang w:val="en-CA"/>
        </w:rPr>
        <w:t>s</w:t>
      </w:r>
      <w:r w:rsidR="00E942A8" w:rsidRPr="00210438">
        <w:rPr>
          <w:lang w:val="en-CA"/>
        </w:rPr>
        <w:t xml:space="preserve"> </w:t>
      </w:r>
      <w:r w:rsidR="002D7BC6" w:rsidRPr="00210438">
        <w:rPr>
          <w:lang w:val="en-CA"/>
        </w:rPr>
        <w:t>a</w:t>
      </w:r>
      <w:r w:rsidR="00E942A8" w:rsidRPr="00210438">
        <w:rPr>
          <w:lang w:val="en-CA"/>
        </w:rPr>
        <w:t xml:space="preserve"> reduction of 97.5 per cent from the HCFC consumption baseline in 202</w:t>
      </w:r>
      <w:r w:rsidR="00E942A8" w:rsidRPr="00E627CC">
        <w:rPr>
          <w:lang w:val="en-CA"/>
        </w:rPr>
        <w:t>8, two years before the total phase</w:t>
      </w:r>
      <w:r w:rsidR="003A5AB7">
        <w:rPr>
          <w:lang w:val="en-CA"/>
        </w:rPr>
        <w:noBreakHyphen/>
      </w:r>
      <w:r w:rsidR="00E942A8" w:rsidRPr="00E627CC">
        <w:rPr>
          <w:lang w:val="en-CA"/>
        </w:rPr>
        <w:t>out in 2030</w:t>
      </w:r>
      <w:r w:rsidR="00453275">
        <w:rPr>
          <w:lang w:val="en-CA"/>
        </w:rPr>
        <w:t xml:space="preserve">, which </w:t>
      </w:r>
      <w:r w:rsidR="00453275" w:rsidRPr="005F1D02">
        <w:rPr>
          <w:lang w:val="en-CA"/>
        </w:rPr>
        <w:t>reflect</w:t>
      </w:r>
      <w:r w:rsidR="00763231" w:rsidRPr="005F1D02">
        <w:rPr>
          <w:lang w:val="en-CA"/>
        </w:rPr>
        <w:t>s</w:t>
      </w:r>
      <w:r w:rsidR="00453275" w:rsidRPr="005F1D02">
        <w:rPr>
          <w:lang w:val="en-CA"/>
        </w:rPr>
        <w:t xml:space="preserve"> the Government’s commitment to reduce HCFC consumption</w:t>
      </w:r>
      <w:r w:rsidR="00E942A8" w:rsidRPr="005F1D02">
        <w:rPr>
          <w:lang w:val="en-CA"/>
        </w:rPr>
        <w:t>.</w:t>
      </w:r>
    </w:p>
    <w:p w14:paraId="39115262" w14:textId="11AF9295" w:rsidR="00763231" w:rsidRPr="00B07662" w:rsidRDefault="00453275" w:rsidP="002302E1">
      <w:pPr>
        <w:pStyle w:val="Heading1"/>
        <w:rPr>
          <w:lang w:val="en-CA"/>
        </w:rPr>
      </w:pPr>
      <w:r w:rsidRPr="005F1D02">
        <w:rPr>
          <w:lang w:val="en-CA"/>
        </w:rPr>
        <w:t xml:space="preserve">In explaining the </w:t>
      </w:r>
      <w:r w:rsidR="00763231" w:rsidRPr="005F1D02">
        <w:rPr>
          <w:lang w:val="en-CA"/>
        </w:rPr>
        <w:t>reason for a</w:t>
      </w:r>
      <w:r w:rsidRPr="005F1D02">
        <w:rPr>
          <w:lang w:val="en-CA"/>
        </w:rPr>
        <w:t xml:space="preserve"> total phase</w:t>
      </w:r>
      <w:r w:rsidR="00763231" w:rsidRPr="005F1D02">
        <w:rPr>
          <w:lang w:val="en-CA"/>
        </w:rPr>
        <w:t>-</w:t>
      </w:r>
      <w:r w:rsidRPr="005F1D02">
        <w:rPr>
          <w:lang w:val="en-CA"/>
        </w:rPr>
        <w:t xml:space="preserve">out strategy for stage </w:t>
      </w:r>
      <w:r w:rsidR="00763231" w:rsidRPr="005F1D02">
        <w:rPr>
          <w:lang w:val="en-CA"/>
        </w:rPr>
        <w:t>I</w:t>
      </w:r>
      <w:r w:rsidRPr="005F1D02">
        <w:rPr>
          <w:lang w:val="en-CA"/>
        </w:rPr>
        <w:t>II, rather than</w:t>
      </w:r>
      <w:r w:rsidR="00763231" w:rsidRPr="005F1D02">
        <w:rPr>
          <w:lang w:val="en-CA"/>
        </w:rPr>
        <w:t xml:space="preserve"> a stage</w:t>
      </w:r>
      <w:r w:rsidRPr="005F1D02">
        <w:rPr>
          <w:lang w:val="en-CA"/>
        </w:rPr>
        <w:t xml:space="preserve"> only addressing the 67.5 per cent </w:t>
      </w:r>
      <w:r w:rsidR="00427369">
        <w:rPr>
          <w:lang w:val="en-CA"/>
        </w:rPr>
        <w:t xml:space="preserve">reduction </w:t>
      </w:r>
      <w:r w:rsidRPr="005F1D02">
        <w:rPr>
          <w:lang w:val="en-CA"/>
        </w:rPr>
        <w:t xml:space="preserve">in 2025, </w:t>
      </w:r>
      <w:r w:rsidR="003E1DDE" w:rsidRPr="005F1D02">
        <w:rPr>
          <w:lang w:val="en-CA"/>
        </w:rPr>
        <w:t xml:space="preserve">UNDP </w:t>
      </w:r>
      <w:r w:rsidRPr="005F1D02">
        <w:rPr>
          <w:lang w:val="en-CA"/>
        </w:rPr>
        <w:t xml:space="preserve">indicated that </w:t>
      </w:r>
      <w:r w:rsidR="003E1DDE" w:rsidRPr="005F1D02">
        <w:rPr>
          <w:lang w:val="en-CA"/>
        </w:rPr>
        <w:t xml:space="preserve">the </w:t>
      </w:r>
      <w:r w:rsidRPr="005F1D02">
        <w:rPr>
          <w:lang w:val="en-CA"/>
        </w:rPr>
        <w:t xml:space="preserve">strategy was the result of </w:t>
      </w:r>
      <w:r w:rsidR="00763231" w:rsidRPr="005F1D02">
        <w:rPr>
          <w:lang w:val="en-CA"/>
        </w:rPr>
        <w:t xml:space="preserve">extensive </w:t>
      </w:r>
      <w:r w:rsidRPr="005F1D02">
        <w:rPr>
          <w:lang w:val="en-CA"/>
        </w:rPr>
        <w:t xml:space="preserve">consultations by the </w:t>
      </w:r>
      <w:r w:rsidR="003E1DDE" w:rsidRPr="005F1D02">
        <w:rPr>
          <w:lang w:val="en-CA"/>
        </w:rPr>
        <w:t xml:space="preserve">Government </w:t>
      </w:r>
      <w:r w:rsidRPr="005F1D02">
        <w:rPr>
          <w:lang w:val="en-CA"/>
        </w:rPr>
        <w:t xml:space="preserve">with </w:t>
      </w:r>
      <w:r w:rsidRPr="002168B7">
        <w:rPr>
          <w:lang w:val="en-CA"/>
        </w:rPr>
        <w:t>stakeholders</w:t>
      </w:r>
      <w:r w:rsidR="00763231" w:rsidRPr="002168B7">
        <w:rPr>
          <w:lang w:val="en-CA"/>
        </w:rPr>
        <w:t xml:space="preserve">. </w:t>
      </w:r>
      <w:r w:rsidR="00ED57D9">
        <w:rPr>
          <w:lang w:val="en-CA"/>
        </w:rPr>
        <w:t xml:space="preserve">It </w:t>
      </w:r>
      <w:r w:rsidR="004A1117" w:rsidRPr="002168B7">
        <w:rPr>
          <w:lang w:val="en-CA"/>
        </w:rPr>
        <w:t xml:space="preserve">has been </w:t>
      </w:r>
      <w:r w:rsidR="00763231" w:rsidRPr="002168B7">
        <w:rPr>
          <w:lang w:val="en-CA"/>
        </w:rPr>
        <w:t>designed as a long</w:t>
      </w:r>
      <w:r w:rsidR="003A5AB7" w:rsidRPr="002168B7">
        <w:rPr>
          <w:lang w:val="en-CA"/>
        </w:rPr>
        <w:noBreakHyphen/>
      </w:r>
      <w:r w:rsidR="00763231" w:rsidRPr="002168B7">
        <w:rPr>
          <w:lang w:val="en-CA"/>
        </w:rPr>
        <w:t>term plan</w:t>
      </w:r>
      <w:r w:rsidR="005F1D02" w:rsidRPr="002168B7">
        <w:rPr>
          <w:lang w:val="en-CA"/>
        </w:rPr>
        <w:t xml:space="preserve"> </w:t>
      </w:r>
      <w:r w:rsidR="00ED57D9">
        <w:rPr>
          <w:lang w:val="en-CA"/>
        </w:rPr>
        <w:t xml:space="preserve">where several activities </w:t>
      </w:r>
      <w:r w:rsidR="00763231" w:rsidRPr="002168B7">
        <w:rPr>
          <w:lang w:val="en-CA"/>
        </w:rPr>
        <w:t xml:space="preserve">such as the R&amp;R system and the certification scheme will take several years to become </w:t>
      </w:r>
      <w:r w:rsidR="005F1D02" w:rsidRPr="002168B7">
        <w:rPr>
          <w:lang w:val="en-CA"/>
        </w:rPr>
        <w:t xml:space="preserve">fully </w:t>
      </w:r>
      <w:r w:rsidR="00763231" w:rsidRPr="002168B7">
        <w:rPr>
          <w:lang w:val="en-CA"/>
        </w:rPr>
        <w:t xml:space="preserve">operational. </w:t>
      </w:r>
      <w:r w:rsidR="005F1D02" w:rsidRPr="005F1D02">
        <w:rPr>
          <w:lang w:val="en-CA"/>
        </w:rPr>
        <w:t>The Government also consider</w:t>
      </w:r>
      <w:r w:rsidR="005F1D02">
        <w:rPr>
          <w:lang w:val="en-CA"/>
        </w:rPr>
        <w:t>ed</w:t>
      </w:r>
      <w:r w:rsidR="004A1117">
        <w:rPr>
          <w:lang w:val="en-CA"/>
        </w:rPr>
        <w:t xml:space="preserve"> it</w:t>
      </w:r>
      <w:r w:rsidR="005F1D02" w:rsidRPr="005F1D02">
        <w:rPr>
          <w:lang w:val="en-CA"/>
        </w:rPr>
        <w:t xml:space="preserve"> important to send a clear message to RAC stakeholders on the transition </w:t>
      </w:r>
      <w:r w:rsidR="004A1117">
        <w:rPr>
          <w:lang w:val="en-CA"/>
        </w:rPr>
        <w:t>away from</w:t>
      </w:r>
      <w:r w:rsidR="005F1D02" w:rsidRPr="005F1D02">
        <w:rPr>
          <w:lang w:val="en-CA"/>
        </w:rPr>
        <w:t xml:space="preserve"> HCFCs</w:t>
      </w:r>
      <w:r w:rsidR="005F1D02" w:rsidRPr="00B07662">
        <w:rPr>
          <w:lang w:val="en-CA"/>
        </w:rPr>
        <w:t xml:space="preserve">. </w:t>
      </w:r>
    </w:p>
    <w:p w14:paraId="0C0A9A5D" w14:textId="3FD6E91E" w:rsidR="00E57257" w:rsidRPr="00B07662" w:rsidRDefault="005F1D02" w:rsidP="002302E1">
      <w:pPr>
        <w:pStyle w:val="Heading1"/>
        <w:rPr>
          <w:lang w:val="en-CA"/>
        </w:rPr>
      </w:pPr>
      <w:r w:rsidRPr="00B07662">
        <w:rPr>
          <w:lang w:val="en-CA"/>
        </w:rPr>
        <w:t xml:space="preserve">The Secretariat noted </w:t>
      </w:r>
      <w:r w:rsidR="00E57257" w:rsidRPr="00B07662">
        <w:rPr>
          <w:lang w:val="en-CA"/>
        </w:rPr>
        <w:t xml:space="preserve">that </w:t>
      </w:r>
      <w:r w:rsidR="00ED57D9">
        <w:rPr>
          <w:lang w:val="en-CA"/>
        </w:rPr>
        <w:t xml:space="preserve">stage III of the HPMP has been designed through extensive consultations by the Government with relevant stakeholders; implementation of the strategy includes the establishment of a certification scheme for technicians which will enhanced the servicing practices of RAC equipment. The </w:t>
      </w:r>
      <w:r w:rsidR="00E57257" w:rsidRPr="00B07662">
        <w:rPr>
          <w:lang w:val="en-CA"/>
        </w:rPr>
        <w:t xml:space="preserve">Government </w:t>
      </w:r>
      <w:r w:rsidR="00ED57D9">
        <w:rPr>
          <w:lang w:val="en-CA"/>
        </w:rPr>
        <w:t xml:space="preserve">also committed to </w:t>
      </w:r>
      <w:r w:rsidR="00671782">
        <w:rPr>
          <w:lang w:val="en-CA"/>
        </w:rPr>
        <w:t>a reduction of</w:t>
      </w:r>
      <w:r w:rsidR="00ED57D9">
        <w:rPr>
          <w:lang w:val="en-CA"/>
        </w:rPr>
        <w:t xml:space="preserve"> HCFC consumption </w:t>
      </w:r>
      <w:r w:rsidR="00E57257" w:rsidRPr="00B07662">
        <w:rPr>
          <w:lang w:val="en-CA"/>
        </w:rPr>
        <w:t xml:space="preserve">in 2028 </w:t>
      </w:r>
      <w:r w:rsidR="001149BD">
        <w:rPr>
          <w:lang w:val="en-CA"/>
        </w:rPr>
        <w:t xml:space="preserve">at a lower level than that allowed under the Protocol. </w:t>
      </w:r>
    </w:p>
    <w:p w14:paraId="799BEB71" w14:textId="06663C4E" w:rsidR="001637EA" w:rsidRDefault="001637EA" w:rsidP="00671782">
      <w:pPr>
        <w:keepNext/>
        <w:keepLines/>
        <w:spacing w:after="240"/>
        <w:rPr>
          <w:u w:val="single"/>
          <w:lang w:val="en-CA"/>
        </w:rPr>
      </w:pPr>
      <w:r w:rsidRPr="00EE5B08">
        <w:rPr>
          <w:u w:val="single"/>
          <w:lang w:val="en-CA"/>
        </w:rPr>
        <w:t xml:space="preserve">Technical </w:t>
      </w:r>
      <w:r w:rsidRPr="00512478">
        <w:rPr>
          <w:u w:val="single"/>
          <w:lang w:val="en-CA"/>
        </w:rPr>
        <w:t>and cost-related issues</w:t>
      </w:r>
    </w:p>
    <w:p w14:paraId="4FA2B3A8" w14:textId="6E0B0E69" w:rsidR="007401F0" w:rsidRPr="007401F0" w:rsidRDefault="007401F0" w:rsidP="00671782">
      <w:pPr>
        <w:pStyle w:val="Heading1"/>
        <w:keepNext/>
        <w:keepLines/>
        <w:numPr>
          <w:ilvl w:val="0"/>
          <w:numId w:val="0"/>
        </w:numPr>
        <w:rPr>
          <w:i/>
          <w:lang w:val="en-CA"/>
        </w:rPr>
      </w:pPr>
      <w:r w:rsidRPr="007401F0">
        <w:rPr>
          <w:i/>
          <w:lang w:val="en-CA"/>
        </w:rPr>
        <w:t>Refrigeration servicing sector</w:t>
      </w:r>
    </w:p>
    <w:p w14:paraId="19A60814" w14:textId="4870999B" w:rsidR="00BC4DAA" w:rsidRPr="00210438" w:rsidRDefault="00BC4DAA" w:rsidP="007938CC">
      <w:pPr>
        <w:pStyle w:val="Heading1"/>
        <w:rPr>
          <w:lang w:val="en-CA"/>
        </w:rPr>
      </w:pPr>
      <w:r w:rsidRPr="001149BD">
        <w:rPr>
          <w:lang w:val="en-CA"/>
        </w:rPr>
        <w:t xml:space="preserve">Noting that during stage II some progress </w:t>
      </w:r>
      <w:r w:rsidR="001149BD" w:rsidRPr="001149BD">
        <w:rPr>
          <w:lang w:val="en-CA"/>
        </w:rPr>
        <w:t xml:space="preserve">was achieved </w:t>
      </w:r>
      <w:r w:rsidRPr="001149BD">
        <w:rPr>
          <w:lang w:val="en-CA"/>
        </w:rPr>
        <w:t xml:space="preserve">in the preparation of a technician certification scheme, </w:t>
      </w:r>
      <w:r w:rsidR="001C328D" w:rsidRPr="004C6707">
        <w:rPr>
          <w:lang w:val="en-CA"/>
        </w:rPr>
        <w:t xml:space="preserve">the Secretariat asked </w:t>
      </w:r>
      <w:r w:rsidR="002A7CF4" w:rsidRPr="004C6707">
        <w:rPr>
          <w:lang w:val="en-CA"/>
        </w:rPr>
        <w:t xml:space="preserve">about </w:t>
      </w:r>
      <w:r w:rsidR="001C328D" w:rsidRPr="001149BD">
        <w:rPr>
          <w:lang w:val="en-CA"/>
        </w:rPr>
        <w:t xml:space="preserve">the details </w:t>
      </w:r>
      <w:r w:rsidR="002A7CF4" w:rsidRPr="001149BD">
        <w:rPr>
          <w:lang w:val="en-CA"/>
        </w:rPr>
        <w:t>of</w:t>
      </w:r>
      <w:r w:rsidR="001C328D" w:rsidRPr="001149BD">
        <w:rPr>
          <w:lang w:val="en-CA"/>
        </w:rPr>
        <w:t xml:space="preserve"> the</w:t>
      </w:r>
      <w:r w:rsidRPr="001149BD">
        <w:rPr>
          <w:lang w:val="en-CA"/>
        </w:rPr>
        <w:t xml:space="preserve"> </w:t>
      </w:r>
      <w:r w:rsidR="001149BD" w:rsidRPr="001149BD">
        <w:rPr>
          <w:lang w:val="en-CA"/>
        </w:rPr>
        <w:t xml:space="preserve">additional </w:t>
      </w:r>
      <w:r w:rsidRPr="001149BD">
        <w:rPr>
          <w:lang w:val="en-CA"/>
        </w:rPr>
        <w:t xml:space="preserve">assistance needed and </w:t>
      </w:r>
      <w:r w:rsidR="001149BD" w:rsidRPr="001149BD">
        <w:rPr>
          <w:lang w:val="en-CA"/>
        </w:rPr>
        <w:t xml:space="preserve">the </w:t>
      </w:r>
      <w:r w:rsidRPr="001149BD">
        <w:rPr>
          <w:lang w:val="en-CA"/>
        </w:rPr>
        <w:t>final outcome</w:t>
      </w:r>
      <w:r w:rsidR="00427369" w:rsidRPr="001149BD">
        <w:rPr>
          <w:lang w:val="en-CA"/>
        </w:rPr>
        <w:t>s</w:t>
      </w:r>
      <w:r w:rsidRPr="001149BD">
        <w:rPr>
          <w:lang w:val="en-CA"/>
        </w:rPr>
        <w:t xml:space="preserve"> of </w:t>
      </w:r>
      <w:r w:rsidR="001C328D" w:rsidRPr="001149BD">
        <w:rPr>
          <w:lang w:val="en-CA"/>
        </w:rPr>
        <w:t xml:space="preserve">scheme </w:t>
      </w:r>
      <w:r w:rsidRPr="001149BD">
        <w:rPr>
          <w:lang w:val="en-CA"/>
        </w:rPr>
        <w:t>included in stage III</w:t>
      </w:r>
      <w:r w:rsidR="001C328D" w:rsidRPr="001149BD">
        <w:rPr>
          <w:lang w:val="en-CA"/>
        </w:rPr>
        <w:t xml:space="preserve">. UNDP explained that </w:t>
      </w:r>
      <w:r w:rsidR="001149BD" w:rsidRPr="001149BD">
        <w:rPr>
          <w:lang w:val="en-CA"/>
        </w:rPr>
        <w:t xml:space="preserve">the </w:t>
      </w:r>
      <w:r w:rsidRPr="001149BD">
        <w:rPr>
          <w:lang w:val="en-CA"/>
        </w:rPr>
        <w:t>develop</w:t>
      </w:r>
      <w:r w:rsidR="001149BD" w:rsidRPr="001149BD">
        <w:rPr>
          <w:lang w:val="en-CA"/>
        </w:rPr>
        <w:t>ment</w:t>
      </w:r>
      <w:r w:rsidRPr="001149BD">
        <w:rPr>
          <w:lang w:val="en-CA"/>
        </w:rPr>
        <w:t xml:space="preserve"> </w:t>
      </w:r>
      <w:r w:rsidR="001149BD" w:rsidRPr="001149BD">
        <w:rPr>
          <w:lang w:val="en-CA"/>
        </w:rPr>
        <w:t xml:space="preserve">of </w:t>
      </w:r>
      <w:r w:rsidRPr="001149BD">
        <w:rPr>
          <w:lang w:val="en-CA"/>
        </w:rPr>
        <w:t xml:space="preserve">a </w:t>
      </w:r>
      <w:r w:rsidR="002C10CE" w:rsidRPr="001149BD">
        <w:rPr>
          <w:lang w:val="en-CA"/>
        </w:rPr>
        <w:t>labour</w:t>
      </w:r>
      <w:r w:rsidR="00671782">
        <w:rPr>
          <w:lang w:val="en-CA"/>
        </w:rPr>
        <w:noBreakHyphen/>
      </w:r>
      <w:r w:rsidRPr="001149BD">
        <w:rPr>
          <w:lang w:val="en-CA"/>
        </w:rPr>
        <w:t>competenc</w:t>
      </w:r>
      <w:r w:rsidR="00E527F0" w:rsidRPr="001149BD">
        <w:rPr>
          <w:lang w:val="en-CA"/>
        </w:rPr>
        <w:t>y</w:t>
      </w:r>
      <w:r w:rsidR="00671782">
        <w:rPr>
          <w:lang w:val="en-CA"/>
        </w:rPr>
        <w:noBreakHyphen/>
      </w:r>
      <w:r w:rsidRPr="001149BD">
        <w:rPr>
          <w:lang w:val="en-CA"/>
        </w:rPr>
        <w:t>based certification scheme</w:t>
      </w:r>
      <w:r w:rsidR="00671782">
        <w:rPr>
          <w:lang w:val="en-CA"/>
        </w:rPr>
        <w:t xml:space="preserve"> wa</w:t>
      </w:r>
      <w:r w:rsidR="001149BD" w:rsidRPr="001149BD">
        <w:rPr>
          <w:lang w:val="en-CA"/>
        </w:rPr>
        <w:t>s at a very early stage</w:t>
      </w:r>
      <w:r w:rsidRPr="001149BD">
        <w:rPr>
          <w:lang w:val="en-CA"/>
        </w:rPr>
        <w:t>. During stage II</w:t>
      </w:r>
      <w:r w:rsidR="00427369" w:rsidRPr="001149BD">
        <w:rPr>
          <w:lang w:val="en-CA"/>
        </w:rPr>
        <w:t>I</w:t>
      </w:r>
      <w:r w:rsidRPr="001149BD">
        <w:rPr>
          <w:lang w:val="en-CA"/>
        </w:rPr>
        <w:t xml:space="preserve"> the NOU will continue consultation</w:t>
      </w:r>
      <w:r w:rsidR="001149BD" w:rsidRPr="001149BD">
        <w:rPr>
          <w:lang w:val="en-CA"/>
        </w:rPr>
        <w:t>s</w:t>
      </w:r>
      <w:r w:rsidRPr="001149BD">
        <w:rPr>
          <w:lang w:val="en-CA"/>
        </w:rPr>
        <w:t xml:space="preserve"> with relevant institutions</w:t>
      </w:r>
      <w:r w:rsidR="00600847">
        <w:rPr>
          <w:rStyle w:val="FootnoteReference"/>
          <w:lang w:val="en-CA"/>
        </w:rPr>
        <w:footnoteReference w:id="15"/>
      </w:r>
      <w:r w:rsidRPr="001149BD">
        <w:rPr>
          <w:lang w:val="en-CA"/>
        </w:rPr>
        <w:t xml:space="preserve"> to determine the </w:t>
      </w:r>
      <w:r w:rsidR="001C328D" w:rsidRPr="001149BD">
        <w:rPr>
          <w:lang w:val="en-CA"/>
        </w:rPr>
        <w:t>scheme’s economic model</w:t>
      </w:r>
      <w:r w:rsidR="002A7CF4" w:rsidRPr="001149BD">
        <w:rPr>
          <w:lang w:val="en-CA"/>
        </w:rPr>
        <w:t>,</w:t>
      </w:r>
      <w:r w:rsidR="001C328D" w:rsidRPr="001149BD">
        <w:rPr>
          <w:lang w:val="en-CA"/>
        </w:rPr>
        <w:t xml:space="preserve"> </w:t>
      </w:r>
      <w:r w:rsidR="002A7CF4" w:rsidRPr="001149BD">
        <w:rPr>
          <w:lang w:val="en-CA"/>
        </w:rPr>
        <w:t>including how the certification scheme would</w:t>
      </w:r>
      <w:r w:rsidR="002A7CF4" w:rsidRPr="004C6707">
        <w:rPr>
          <w:lang w:val="en-CA"/>
        </w:rPr>
        <w:t xml:space="preserve"> be maintained over time</w:t>
      </w:r>
      <w:r w:rsidR="002A7CF4" w:rsidRPr="001149BD">
        <w:rPr>
          <w:lang w:val="en-CA"/>
        </w:rPr>
        <w:t xml:space="preserve"> (e.g., institutions in charge</w:t>
      </w:r>
      <w:r w:rsidR="001149BD" w:rsidRPr="001149BD">
        <w:rPr>
          <w:lang w:val="en-CA"/>
        </w:rPr>
        <w:t>;</w:t>
      </w:r>
      <w:r w:rsidR="002A7CF4" w:rsidRPr="001149BD">
        <w:rPr>
          <w:lang w:val="en-CA"/>
        </w:rPr>
        <w:t xml:space="preserve"> source of funding for </w:t>
      </w:r>
      <w:r w:rsidR="004A1117" w:rsidRPr="001149BD">
        <w:rPr>
          <w:lang w:val="en-CA"/>
        </w:rPr>
        <w:t xml:space="preserve">recurring </w:t>
      </w:r>
      <w:r w:rsidR="002A7CF4" w:rsidRPr="001149BD">
        <w:rPr>
          <w:lang w:val="en-CA"/>
        </w:rPr>
        <w:t xml:space="preserve">costs </w:t>
      </w:r>
      <w:r w:rsidR="001149BD" w:rsidRPr="001149BD">
        <w:rPr>
          <w:lang w:val="en-CA"/>
        </w:rPr>
        <w:t>(</w:t>
      </w:r>
      <w:r w:rsidR="002A7CF4" w:rsidRPr="001149BD">
        <w:rPr>
          <w:lang w:val="en-CA"/>
        </w:rPr>
        <w:t>evaluators, venues, updates of exams</w:t>
      </w:r>
      <w:r w:rsidR="001149BD" w:rsidRPr="001149BD">
        <w:rPr>
          <w:lang w:val="en-CA"/>
        </w:rPr>
        <w:t>)</w:t>
      </w:r>
      <w:r w:rsidR="001E2162">
        <w:rPr>
          <w:lang w:val="en-CA"/>
        </w:rPr>
        <w:t>,</w:t>
      </w:r>
      <w:r w:rsidR="002A7CF4" w:rsidRPr="001149BD">
        <w:rPr>
          <w:lang w:val="en-CA"/>
        </w:rPr>
        <w:t xml:space="preserve"> and whether </w:t>
      </w:r>
      <w:r w:rsidR="00E527F0" w:rsidRPr="001149BD">
        <w:rPr>
          <w:lang w:val="en-CA"/>
        </w:rPr>
        <w:t xml:space="preserve">technicians would pay for </w:t>
      </w:r>
      <w:r w:rsidR="002A7CF4" w:rsidRPr="001149BD">
        <w:rPr>
          <w:lang w:val="en-CA"/>
        </w:rPr>
        <w:t>certification)</w:t>
      </w:r>
      <w:r w:rsidR="00600847" w:rsidRPr="001149BD">
        <w:rPr>
          <w:lang w:val="en-CA"/>
        </w:rPr>
        <w:t>.</w:t>
      </w:r>
      <w:r w:rsidR="001149BD" w:rsidRPr="001149BD">
        <w:rPr>
          <w:lang w:val="en-CA"/>
        </w:rPr>
        <w:t xml:space="preserve"> </w:t>
      </w:r>
      <w:r w:rsidR="00600847" w:rsidRPr="001149BD">
        <w:rPr>
          <w:lang w:val="en-CA"/>
        </w:rPr>
        <w:t xml:space="preserve">The main outcomes will be the issuance of the standard on </w:t>
      </w:r>
      <w:r w:rsidR="00E527F0" w:rsidRPr="001149BD">
        <w:rPr>
          <w:lang w:val="en-CA"/>
        </w:rPr>
        <w:t xml:space="preserve">the </w:t>
      </w:r>
      <w:r w:rsidR="00600847" w:rsidRPr="001149BD">
        <w:rPr>
          <w:lang w:val="en-CA"/>
        </w:rPr>
        <w:t xml:space="preserve">environmental management of refrigerants to be used as the reference for technician certification, </w:t>
      </w:r>
      <w:r w:rsidR="00E527F0" w:rsidRPr="001149BD">
        <w:rPr>
          <w:lang w:val="en-CA"/>
        </w:rPr>
        <w:t xml:space="preserve">the </w:t>
      </w:r>
      <w:r w:rsidR="00600847" w:rsidRPr="001149BD">
        <w:rPr>
          <w:lang w:val="en-CA"/>
        </w:rPr>
        <w:t xml:space="preserve">establishment of the associated regulation, </w:t>
      </w:r>
      <w:r w:rsidR="00E527F0" w:rsidRPr="001149BD">
        <w:rPr>
          <w:lang w:val="en-CA"/>
        </w:rPr>
        <w:t xml:space="preserve">the </w:t>
      </w:r>
      <w:r w:rsidR="00600847" w:rsidRPr="001149BD">
        <w:rPr>
          <w:lang w:val="en-CA"/>
        </w:rPr>
        <w:t xml:space="preserve">definition of roles and responsibilities for each institution involved, </w:t>
      </w:r>
      <w:r w:rsidR="00E527F0" w:rsidRPr="001149BD">
        <w:rPr>
          <w:lang w:val="en-CA"/>
        </w:rPr>
        <w:t xml:space="preserve">the </w:t>
      </w:r>
      <w:r w:rsidR="00877EDC" w:rsidRPr="001149BD">
        <w:rPr>
          <w:lang w:val="en-CA"/>
        </w:rPr>
        <w:t xml:space="preserve">creation and training of </w:t>
      </w:r>
      <w:r w:rsidR="00E527F0" w:rsidRPr="001149BD">
        <w:rPr>
          <w:lang w:val="en-CA"/>
        </w:rPr>
        <w:t xml:space="preserve">a </w:t>
      </w:r>
      <w:r w:rsidR="00600847" w:rsidRPr="001149BD">
        <w:rPr>
          <w:lang w:val="en-CA"/>
        </w:rPr>
        <w:t xml:space="preserve">minimum </w:t>
      </w:r>
      <w:r w:rsidR="00E527F0" w:rsidRPr="001149BD">
        <w:rPr>
          <w:lang w:val="en-CA"/>
        </w:rPr>
        <w:t xml:space="preserve">of </w:t>
      </w:r>
      <w:r w:rsidR="00600847" w:rsidRPr="001149BD">
        <w:rPr>
          <w:lang w:val="en-CA"/>
        </w:rPr>
        <w:t xml:space="preserve">eight evaluators, and </w:t>
      </w:r>
      <w:r w:rsidR="00E527F0" w:rsidRPr="001149BD">
        <w:rPr>
          <w:lang w:val="en-CA"/>
        </w:rPr>
        <w:t xml:space="preserve">the </w:t>
      </w:r>
      <w:r w:rsidR="00600847" w:rsidRPr="001149BD">
        <w:rPr>
          <w:lang w:val="en-CA"/>
        </w:rPr>
        <w:t xml:space="preserve">certification of a minimum of 50 technicians on the </w:t>
      </w:r>
      <w:r w:rsidR="002C10CE" w:rsidRPr="001149BD">
        <w:rPr>
          <w:lang w:val="en-CA"/>
        </w:rPr>
        <w:t>labour</w:t>
      </w:r>
      <w:r w:rsidR="00E527F0" w:rsidRPr="001149BD">
        <w:rPr>
          <w:lang w:val="en-CA"/>
        </w:rPr>
        <w:t xml:space="preserve"> </w:t>
      </w:r>
      <w:r w:rsidR="00E527F0" w:rsidRPr="001149BD">
        <w:rPr>
          <w:lang w:val="en-CA"/>
        </w:rPr>
        <w:lastRenderedPageBreak/>
        <w:t>competency standard</w:t>
      </w:r>
      <w:r w:rsidR="00600847" w:rsidRPr="001149BD">
        <w:rPr>
          <w:lang w:val="en-CA"/>
        </w:rPr>
        <w:t xml:space="preserve"> on </w:t>
      </w:r>
      <w:r w:rsidR="00E527F0" w:rsidRPr="001149BD">
        <w:rPr>
          <w:lang w:val="en-CA"/>
        </w:rPr>
        <w:t xml:space="preserve">the </w:t>
      </w:r>
      <w:r w:rsidR="00600847" w:rsidRPr="001149BD">
        <w:rPr>
          <w:lang w:val="en-CA"/>
        </w:rPr>
        <w:t xml:space="preserve">environmental </w:t>
      </w:r>
      <w:r w:rsidR="003511E2" w:rsidRPr="001149BD">
        <w:rPr>
          <w:lang w:val="en-CA"/>
        </w:rPr>
        <w:t>management</w:t>
      </w:r>
      <w:r w:rsidR="00600847" w:rsidRPr="001149BD">
        <w:rPr>
          <w:lang w:val="en-CA"/>
        </w:rPr>
        <w:t xml:space="preserve"> of refrigerants. Noting that this is the last stage of the HPMP</w:t>
      </w:r>
      <w:r w:rsidR="00600847" w:rsidRPr="00210438">
        <w:rPr>
          <w:lang w:val="en-CA"/>
        </w:rPr>
        <w:t>, UNDP agreed to increase the number to at least 2</w:t>
      </w:r>
      <w:r w:rsidR="009E44A0" w:rsidRPr="00210438">
        <w:rPr>
          <w:lang w:val="en-CA"/>
        </w:rPr>
        <w:t>0</w:t>
      </w:r>
      <w:r w:rsidR="00600847" w:rsidRPr="00210438">
        <w:rPr>
          <w:lang w:val="en-CA"/>
        </w:rPr>
        <w:t xml:space="preserve"> per cent of the </w:t>
      </w:r>
      <w:r w:rsidR="007E5591" w:rsidRPr="00210438">
        <w:rPr>
          <w:lang w:val="en-CA"/>
        </w:rPr>
        <w:t>technician</w:t>
      </w:r>
      <w:r w:rsidR="00600847" w:rsidRPr="00210438">
        <w:rPr>
          <w:lang w:val="en-CA"/>
        </w:rPr>
        <w:t xml:space="preserve"> population (i.e.,</w:t>
      </w:r>
      <w:r w:rsidR="00671782" w:rsidRPr="00210438">
        <w:rPr>
          <w:lang w:val="en-CA"/>
        </w:rPr>
        <w:t> </w:t>
      </w:r>
      <w:r w:rsidR="00600847" w:rsidRPr="00210438">
        <w:rPr>
          <w:lang w:val="en-CA"/>
        </w:rPr>
        <w:t>2</w:t>
      </w:r>
      <w:r w:rsidR="009E44A0" w:rsidRPr="00210438">
        <w:rPr>
          <w:lang w:val="en-CA"/>
        </w:rPr>
        <w:t>0</w:t>
      </w:r>
      <w:r w:rsidR="00600847" w:rsidRPr="00210438">
        <w:rPr>
          <w:lang w:val="en-CA"/>
        </w:rPr>
        <w:t>0 technicians)</w:t>
      </w:r>
      <w:r w:rsidR="003511E2" w:rsidRPr="00210438">
        <w:rPr>
          <w:lang w:val="en-CA"/>
        </w:rPr>
        <w:t>. This number has already been updated in the description of the project in paragraph</w:t>
      </w:r>
      <w:r w:rsidR="00671782" w:rsidRPr="00210438">
        <w:rPr>
          <w:lang w:val="en-CA"/>
        </w:rPr>
        <w:t> </w:t>
      </w:r>
      <w:r w:rsidR="009E44A0" w:rsidRPr="00210438">
        <w:rPr>
          <w:lang w:val="en-CA"/>
        </w:rPr>
        <w:t>2</w:t>
      </w:r>
      <w:r w:rsidR="001E2162" w:rsidRPr="00210438">
        <w:rPr>
          <w:lang w:val="en-CA"/>
        </w:rPr>
        <w:t>4</w:t>
      </w:r>
      <w:r w:rsidR="009E44A0" w:rsidRPr="00210438">
        <w:rPr>
          <w:lang w:val="en-CA"/>
        </w:rPr>
        <w:t>(</w:t>
      </w:r>
      <w:r w:rsidR="001E2162" w:rsidRPr="00210438">
        <w:rPr>
          <w:lang w:val="en-CA"/>
        </w:rPr>
        <w:t>c</w:t>
      </w:r>
      <w:r w:rsidR="009E44A0" w:rsidRPr="00210438">
        <w:rPr>
          <w:lang w:val="en-CA"/>
        </w:rPr>
        <w:t>)</w:t>
      </w:r>
      <w:r w:rsidR="003511E2" w:rsidRPr="00210438">
        <w:rPr>
          <w:lang w:val="en-CA"/>
        </w:rPr>
        <w:t xml:space="preserve"> of the </w:t>
      </w:r>
      <w:r w:rsidR="00E527F0" w:rsidRPr="00210438">
        <w:rPr>
          <w:lang w:val="en-CA"/>
        </w:rPr>
        <w:t xml:space="preserve">present </w:t>
      </w:r>
      <w:r w:rsidR="003511E2" w:rsidRPr="00210438">
        <w:rPr>
          <w:lang w:val="en-CA"/>
        </w:rPr>
        <w:t xml:space="preserve">document. </w:t>
      </w:r>
    </w:p>
    <w:p w14:paraId="5C2B005C" w14:textId="23859423" w:rsidR="00DC561A" w:rsidRDefault="00DC561A" w:rsidP="001149BD">
      <w:pPr>
        <w:pStyle w:val="Heading1"/>
        <w:widowControl w:val="0"/>
      </w:pPr>
      <w:r w:rsidRPr="00210438">
        <w:rPr>
          <w:lang w:val="en-CA"/>
        </w:rPr>
        <w:t>Noting that previous</w:t>
      </w:r>
      <w:r w:rsidRPr="004C6707">
        <w:rPr>
          <w:lang w:val="en-CA"/>
        </w:rPr>
        <w:t xml:space="preserve"> R&amp;R experiences in the country had limited success and no R&amp;R activities were included in stage II, the Se</w:t>
      </w:r>
      <w:r w:rsidR="00903337" w:rsidRPr="001149BD">
        <w:rPr>
          <w:lang w:val="en-CA"/>
        </w:rPr>
        <w:t xml:space="preserve">cretariat </w:t>
      </w:r>
      <w:r w:rsidRPr="001149BD">
        <w:rPr>
          <w:lang w:val="en-CA"/>
        </w:rPr>
        <w:t>requested more information on the</w:t>
      </w:r>
      <w:r w:rsidR="00903337" w:rsidRPr="001149BD">
        <w:rPr>
          <w:lang w:val="en-CA"/>
        </w:rPr>
        <w:t xml:space="preserve"> proposed measures to successfully implement these activities under stage I</w:t>
      </w:r>
      <w:r w:rsidRPr="001149BD">
        <w:rPr>
          <w:lang w:val="en-CA"/>
        </w:rPr>
        <w:t>II, including any regulatory measures supporting R&amp;R</w:t>
      </w:r>
      <w:r w:rsidR="00671782">
        <w:rPr>
          <w:lang w:val="en-CA"/>
        </w:rPr>
        <w:t xml:space="preserve"> </w:t>
      </w:r>
      <w:r w:rsidRPr="001149BD">
        <w:rPr>
          <w:lang w:val="en-CA"/>
        </w:rPr>
        <w:t>and the economic m</w:t>
      </w:r>
      <w:r w:rsidR="00430F35" w:rsidRPr="001149BD">
        <w:rPr>
          <w:lang w:val="en-CA"/>
        </w:rPr>
        <w:t>o</w:t>
      </w:r>
      <w:r w:rsidRPr="001149BD">
        <w:rPr>
          <w:lang w:val="en-CA"/>
        </w:rPr>
        <w:t xml:space="preserve">del </w:t>
      </w:r>
      <w:r w:rsidR="00E527F0" w:rsidRPr="001149BD">
        <w:rPr>
          <w:lang w:val="en-CA"/>
        </w:rPr>
        <w:t>for self-sustaining</w:t>
      </w:r>
      <w:r w:rsidRPr="001149BD">
        <w:rPr>
          <w:lang w:val="en-CA"/>
        </w:rPr>
        <w:t xml:space="preserve"> </w:t>
      </w:r>
      <w:r w:rsidR="00E527F0" w:rsidRPr="001149BD">
        <w:rPr>
          <w:lang w:val="en-CA"/>
        </w:rPr>
        <w:t xml:space="preserve">R&amp;R </w:t>
      </w:r>
      <w:r w:rsidR="00877EDC" w:rsidRPr="001149BD">
        <w:rPr>
          <w:lang w:val="en-CA"/>
        </w:rPr>
        <w:t>operation</w:t>
      </w:r>
      <w:r w:rsidRPr="001149BD">
        <w:rPr>
          <w:lang w:val="en-CA"/>
        </w:rPr>
        <w:t xml:space="preserve">. </w:t>
      </w:r>
      <w:r w:rsidR="00903337" w:rsidRPr="001149BD">
        <w:rPr>
          <w:lang w:val="en-CA"/>
        </w:rPr>
        <w:t>UNDP indicat</w:t>
      </w:r>
      <w:r w:rsidRPr="001149BD">
        <w:rPr>
          <w:lang w:val="en-CA"/>
        </w:rPr>
        <w:t xml:space="preserve">ed </w:t>
      </w:r>
      <w:r w:rsidR="00903337" w:rsidRPr="001149BD">
        <w:rPr>
          <w:lang w:val="en-CA"/>
        </w:rPr>
        <w:t xml:space="preserve">that due to a </w:t>
      </w:r>
      <w:r w:rsidRPr="001149BD">
        <w:rPr>
          <w:lang w:val="en-CA"/>
        </w:rPr>
        <w:t>more restrictive HCFC</w:t>
      </w:r>
      <w:r w:rsidR="00877EDC" w:rsidRPr="001149BD">
        <w:rPr>
          <w:lang w:val="en-CA"/>
        </w:rPr>
        <w:noBreakHyphen/>
      </w:r>
      <w:r w:rsidRPr="001149BD">
        <w:rPr>
          <w:lang w:val="en-CA"/>
        </w:rPr>
        <w:t xml:space="preserve">22 import quota </w:t>
      </w:r>
      <w:r w:rsidR="00430F35" w:rsidRPr="001149BD">
        <w:rPr>
          <w:lang w:val="en-CA"/>
        </w:rPr>
        <w:t xml:space="preserve">in recent years and </w:t>
      </w:r>
      <w:r w:rsidR="00E527F0" w:rsidRPr="001149BD">
        <w:rPr>
          <w:lang w:val="en-CA"/>
        </w:rPr>
        <w:t xml:space="preserve">the </w:t>
      </w:r>
      <w:r w:rsidR="00430F35" w:rsidRPr="001149BD">
        <w:rPr>
          <w:lang w:val="en-CA"/>
        </w:rPr>
        <w:t xml:space="preserve">subsequent </w:t>
      </w:r>
      <w:r w:rsidR="00903337" w:rsidRPr="001149BD">
        <w:rPr>
          <w:lang w:val="en-CA"/>
        </w:rPr>
        <w:t>increase in</w:t>
      </w:r>
      <w:r w:rsidRPr="001149BD">
        <w:rPr>
          <w:lang w:val="en-CA"/>
        </w:rPr>
        <w:t xml:space="preserve"> </w:t>
      </w:r>
      <w:r w:rsidR="00E527F0" w:rsidRPr="001149BD">
        <w:rPr>
          <w:lang w:val="en-CA"/>
        </w:rPr>
        <w:t xml:space="preserve">the substance’s </w:t>
      </w:r>
      <w:r w:rsidR="00903337" w:rsidRPr="001149BD">
        <w:rPr>
          <w:lang w:val="en-CA"/>
        </w:rPr>
        <w:t>price</w:t>
      </w:r>
      <w:r w:rsidRPr="001149BD">
        <w:rPr>
          <w:lang w:val="en-CA"/>
        </w:rPr>
        <w:t xml:space="preserve"> (</w:t>
      </w:r>
      <w:r w:rsidR="001149BD" w:rsidRPr="001149BD">
        <w:rPr>
          <w:lang w:val="en-CA"/>
        </w:rPr>
        <w:t xml:space="preserve">currently at </w:t>
      </w:r>
      <w:r w:rsidR="00E01905" w:rsidRPr="001149BD">
        <w:rPr>
          <w:lang w:val="en-CA"/>
        </w:rPr>
        <w:t>US $</w:t>
      </w:r>
      <w:r w:rsidRPr="001149BD">
        <w:rPr>
          <w:lang w:val="en-CA"/>
        </w:rPr>
        <w:t xml:space="preserve">4.70/kg), </w:t>
      </w:r>
      <w:r w:rsidR="00903337" w:rsidRPr="001149BD">
        <w:rPr>
          <w:lang w:val="en-CA"/>
        </w:rPr>
        <w:t xml:space="preserve">there </w:t>
      </w:r>
      <w:r w:rsidRPr="001149BD">
        <w:rPr>
          <w:lang w:val="en-CA"/>
        </w:rPr>
        <w:t xml:space="preserve">is growing </w:t>
      </w:r>
      <w:r w:rsidR="00903337" w:rsidRPr="001149BD">
        <w:rPr>
          <w:lang w:val="en-CA"/>
        </w:rPr>
        <w:t xml:space="preserve">interest </w:t>
      </w:r>
      <w:r w:rsidR="00E527F0" w:rsidRPr="001149BD">
        <w:rPr>
          <w:lang w:val="en-CA"/>
        </w:rPr>
        <w:t>in refrigerant recovery on the part of</w:t>
      </w:r>
      <w:r w:rsidR="00903337" w:rsidRPr="001149BD">
        <w:rPr>
          <w:lang w:val="en-CA"/>
        </w:rPr>
        <w:t xml:space="preserve"> stakeholders. </w:t>
      </w:r>
      <w:r>
        <w:t>The first R&amp;R centre will be located at INADEH in Panama City</w:t>
      </w:r>
      <w:r w:rsidR="00430F35">
        <w:t xml:space="preserve">, </w:t>
      </w:r>
      <w:r w:rsidR="001149BD">
        <w:t xml:space="preserve">where </w:t>
      </w:r>
      <w:r w:rsidR="00A85915">
        <w:t xml:space="preserve">recovery </w:t>
      </w:r>
      <w:r w:rsidR="00430F35">
        <w:t xml:space="preserve">equipment </w:t>
      </w:r>
      <w:r w:rsidR="001149BD">
        <w:t xml:space="preserve">and training in its use can be made </w:t>
      </w:r>
      <w:r w:rsidR="00430F35">
        <w:t xml:space="preserve">available to </w:t>
      </w:r>
      <w:r w:rsidR="00430F35" w:rsidRPr="00210438">
        <w:t>technicians</w:t>
      </w:r>
      <w:r w:rsidRPr="00210438">
        <w:t xml:space="preserve">. </w:t>
      </w:r>
      <w:r w:rsidR="001149BD" w:rsidRPr="00210438">
        <w:t xml:space="preserve">During the design of stage III, it was </w:t>
      </w:r>
      <w:r w:rsidR="00430F35" w:rsidRPr="00210438">
        <w:t xml:space="preserve">decided that there will not be infrastructure for refrigerant </w:t>
      </w:r>
      <w:r w:rsidR="00671782" w:rsidRPr="00210438">
        <w:t>reclamation,</w:t>
      </w:r>
      <w:r w:rsidR="00A85915" w:rsidRPr="00210438">
        <w:t xml:space="preserve"> </w:t>
      </w:r>
      <w:r w:rsidR="00C97100" w:rsidRPr="00210438">
        <w:t xml:space="preserve">but </w:t>
      </w:r>
      <w:r w:rsidR="00A85915" w:rsidRPr="00210438">
        <w:t xml:space="preserve">only </w:t>
      </w:r>
      <w:r w:rsidR="00C97100" w:rsidRPr="00210438">
        <w:t xml:space="preserve">for </w:t>
      </w:r>
      <w:r w:rsidR="00A85915" w:rsidRPr="00210438">
        <w:t>recycling</w:t>
      </w:r>
      <w:r w:rsidR="00430F35" w:rsidRPr="00210438">
        <w:t>.</w:t>
      </w:r>
      <w:r w:rsidR="00B81C09" w:rsidRPr="00210438">
        <w:t xml:space="preserve"> </w:t>
      </w:r>
      <w:r w:rsidR="00674EE9" w:rsidRPr="00210438">
        <w:t xml:space="preserve">The R&amp;R infrastructure </w:t>
      </w:r>
      <w:r w:rsidR="00511C60" w:rsidRPr="00210438">
        <w:t xml:space="preserve">will be equipped </w:t>
      </w:r>
      <w:r w:rsidR="00674EE9" w:rsidRPr="00210438">
        <w:t>in a staggered manner</w:t>
      </w:r>
      <w:r w:rsidR="00511C60" w:rsidRPr="00210438">
        <w:t>:</w:t>
      </w:r>
      <w:r w:rsidR="00674EE9" w:rsidRPr="00210438">
        <w:t xml:space="preserve"> </w:t>
      </w:r>
      <w:r w:rsidR="00511C60" w:rsidRPr="00210438">
        <w:t>t</w:t>
      </w:r>
      <w:r w:rsidR="00674EE9" w:rsidRPr="00210438">
        <w:t xml:space="preserve">he first tranche will </w:t>
      </w:r>
      <w:r w:rsidR="00511C60" w:rsidRPr="00210438">
        <w:t>only focus</w:t>
      </w:r>
      <w:r w:rsidR="00674EE9" w:rsidRPr="00210438">
        <w:t xml:space="preserve"> on the establishment of the first</w:t>
      </w:r>
      <w:r w:rsidR="00674EE9">
        <w:t xml:space="preserve"> centre, and the results and lessons learned will be used </w:t>
      </w:r>
      <w:r w:rsidR="00E527F0">
        <w:t xml:space="preserve">in </w:t>
      </w:r>
      <w:r w:rsidR="00674EE9">
        <w:t xml:space="preserve">the establishment of the other two centres in future tranches. </w:t>
      </w:r>
    </w:p>
    <w:p w14:paraId="2BED6FA2" w14:textId="11F28CF7" w:rsidR="00BA1285" w:rsidRPr="00BA1285" w:rsidRDefault="00BA1285" w:rsidP="002302E1">
      <w:pPr>
        <w:pStyle w:val="Heading1"/>
        <w:widowControl w:val="0"/>
      </w:pPr>
      <w:r>
        <w:rPr>
          <w:lang w:val="en-CA"/>
        </w:rPr>
        <w:t>The Secretariat</w:t>
      </w:r>
      <w:r w:rsidRPr="00FB4F74">
        <w:rPr>
          <w:lang w:val="en-CA"/>
        </w:rPr>
        <w:t xml:space="preserve"> highlighted the importance </w:t>
      </w:r>
      <w:r>
        <w:rPr>
          <w:lang w:val="en-CA"/>
        </w:rPr>
        <w:t>of enforcing</w:t>
      </w:r>
      <w:r w:rsidRPr="00FB4F74">
        <w:rPr>
          <w:lang w:val="en-CA"/>
        </w:rPr>
        <w:t xml:space="preserve"> refrigerant emission control measures</w:t>
      </w:r>
      <w:r w:rsidRPr="00FB4F74">
        <w:rPr>
          <w:rStyle w:val="FootnoteReference"/>
          <w:lang w:val="en-CA"/>
        </w:rPr>
        <w:footnoteReference w:id="16"/>
      </w:r>
      <w:r w:rsidRPr="00FB4F74">
        <w:rPr>
          <w:lang w:val="en-CA"/>
        </w:rPr>
        <w:t xml:space="preserve"> to support </w:t>
      </w:r>
      <w:r>
        <w:rPr>
          <w:lang w:val="en-CA"/>
        </w:rPr>
        <w:t xml:space="preserve">the phase-out strategy in the servicing sector. UNDP </w:t>
      </w:r>
      <w:r w:rsidR="00E527F0">
        <w:rPr>
          <w:lang w:val="en-CA"/>
        </w:rPr>
        <w:t xml:space="preserve">reported </w:t>
      </w:r>
      <w:r>
        <w:rPr>
          <w:lang w:val="en-CA"/>
        </w:rPr>
        <w:t xml:space="preserve">that as part of the project to strengthen the legal framework, the Government </w:t>
      </w:r>
      <w:r w:rsidR="00E527F0">
        <w:rPr>
          <w:lang w:val="en-CA"/>
        </w:rPr>
        <w:t xml:space="preserve">is seeking </w:t>
      </w:r>
      <w:r>
        <w:rPr>
          <w:lang w:val="en-CA"/>
        </w:rPr>
        <w:t xml:space="preserve">to regulate the technical standard </w:t>
      </w:r>
      <w:r w:rsidR="00144D48">
        <w:rPr>
          <w:lang w:val="en-CA"/>
        </w:rPr>
        <w:t>(</w:t>
      </w:r>
      <w:r>
        <w:rPr>
          <w:lang w:val="en-CA"/>
        </w:rPr>
        <w:t>DGNTI</w:t>
      </w:r>
      <w:r w:rsidR="00494541">
        <w:rPr>
          <w:lang w:val="en-CA"/>
        </w:rPr>
        <w:noBreakHyphen/>
      </w:r>
      <w:r>
        <w:rPr>
          <w:lang w:val="en-CA"/>
        </w:rPr>
        <w:t>COPANIT</w:t>
      </w:r>
      <w:r w:rsidR="00494541">
        <w:rPr>
          <w:lang w:val="en-CA"/>
        </w:rPr>
        <w:t xml:space="preserve"> </w:t>
      </w:r>
      <w:r w:rsidR="00A143B7" w:rsidRPr="00210438">
        <w:rPr>
          <w:lang w:val="en-CA"/>
        </w:rPr>
        <w:t>I</w:t>
      </w:r>
      <w:r w:rsidRPr="00210438">
        <w:rPr>
          <w:lang w:val="en-CA"/>
        </w:rPr>
        <w:t>SO</w:t>
      </w:r>
      <w:r w:rsidR="00877EDC">
        <w:rPr>
          <w:lang w:val="en-CA"/>
        </w:rPr>
        <w:noBreakHyphen/>
      </w:r>
      <w:r>
        <w:rPr>
          <w:lang w:val="en-CA"/>
        </w:rPr>
        <w:t>5149</w:t>
      </w:r>
      <w:r w:rsidR="00877EDC">
        <w:rPr>
          <w:lang w:val="en-CA"/>
        </w:rPr>
        <w:noBreakHyphen/>
      </w:r>
      <w:r>
        <w:rPr>
          <w:lang w:val="en-CA"/>
        </w:rPr>
        <w:t>4:2014</w:t>
      </w:r>
      <w:r w:rsidR="00144D48">
        <w:rPr>
          <w:lang w:val="en-CA"/>
        </w:rPr>
        <w:t>)</w:t>
      </w:r>
      <w:r>
        <w:rPr>
          <w:lang w:val="en-CA"/>
        </w:rPr>
        <w:t xml:space="preserve"> that corresponds to refrigeration systems, safety</w:t>
      </w:r>
      <w:r w:rsidR="00494541">
        <w:rPr>
          <w:lang w:val="en-CA"/>
        </w:rPr>
        <w:t xml:space="preserve"> and environmental requirements </w:t>
      </w:r>
      <w:r>
        <w:rPr>
          <w:lang w:val="en-CA"/>
        </w:rPr>
        <w:t>–</w:t>
      </w:r>
      <w:r w:rsidR="00494541">
        <w:rPr>
          <w:lang w:val="en-CA"/>
        </w:rPr>
        <w:t xml:space="preserve"> </w:t>
      </w:r>
      <w:r>
        <w:rPr>
          <w:lang w:val="en-CA"/>
        </w:rPr>
        <w:t>Part</w:t>
      </w:r>
      <w:r w:rsidR="00877EDC">
        <w:rPr>
          <w:lang w:val="en-CA"/>
        </w:rPr>
        <w:t> </w:t>
      </w:r>
      <w:r>
        <w:rPr>
          <w:lang w:val="en-CA"/>
        </w:rPr>
        <w:t>4 – operation, mai</w:t>
      </w:r>
      <w:r w:rsidR="00877EDC">
        <w:rPr>
          <w:lang w:val="en-CA"/>
        </w:rPr>
        <w:t xml:space="preserve">ntenance, repair and recovery. </w:t>
      </w:r>
      <w:r>
        <w:rPr>
          <w:lang w:val="en-CA"/>
        </w:rPr>
        <w:t xml:space="preserve">The </w:t>
      </w:r>
      <w:r w:rsidR="00494541">
        <w:rPr>
          <w:lang w:val="en-CA"/>
        </w:rPr>
        <w:t>Government</w:t>
      </w:r>
      <w:r>
        <w:rPr>
          <w:lang w:val="en-CA"/>
        </w:rPr>
        <w:t xml:space="preserve"> expects to have this regulation by </w:t>
      </w:r>
      <w:r w:rsidR="002168B7">
        <w:rPr>
          <w:lang w:val="en-CA"/>
        </w:rPr>
        <w:t>1 January 2024.</w:t>
      </w:r>
    </w:p>
    <w:p w14:paraId="3CA9FD69" w14:textId="3FB3C5E5" w:rsidR="00D5626E" w:rsidRDefault="00D5626E" w:rsidP="002302E1">
      <w:pPr>
        <w:pStyle w:val="Heading1"/>
        <w:rPr>
          <w:lang w:val="en-CA"/>
        </w:rPr>
      </w:pPr>
      <w:r w:rsidRPr="00D5626E">
        <w:rPr>
          <w:lang w:val="en-CA"/>
        </w:rPr>
        <w:t>Regarding the three pilot projects to demonstrate the use o</w:t>
      </w:r>
      <w:r>
        <w:rPr>
          <w:lang w:val="en-CA"/>
        </w:rPr>
        <w:t>f non</w:t>
      </w:r>
      <w:r w:rsidR="00877EDC">
        <w:rPr>
          <w:lang w:val="en-CA"/>
        </w:rPr>
        <w:noBreakHyphen/>
        <w:t>ODS, low</w:t>
      </w:r>
      <w:r w:rsidR="00877EDC">
        <w:rPr>
          <w:lang w:val="en-CA"/>
        </w:rPr>
        <w:noBreakHyphen/>
      </w:r>
      <w:r>
        <w:rPr>
          <w:lang w:val="en-CA"/>
        </w:rPr>
        <w:t>GWP technologies</w:t>
      </w:r>
      <w:r w:rsidRPr="00D5626E">
        <w:rPr>
          <w:lang w:val="en-CA"/>
        </w:rPr>
        <w:t xml:space="preserve">, the Secretariat noted that </w:t>
      </w:r>
      <w:r>
        <w:rPr>
          <w:lang w:val="en-CA"/>
        </w:rPr>
        <w:t>f</w:t>
      </w:r>
      <w:r w:rsidRPr="00D5626E">
        <w:rPr>
          <w:lang w:val="en-CA"/>
        </w:rPr>
        <w:t xml:space="preserve">unding </w:t>
      </w:r>
      <w:r>
        <w:rPr>
          <w:lang w:val="en-CA"/>
        </w:rPr>
        <w:t xml:space="preserve">for this activity </w:t>
      </w:r>
      <w:r w:rsidRPr="00D5626E">
        <w:rPr>
          <w:lang w:val="en-CA"/>
        </w:rPr>
        <w:t>would only be requested for the second tranche in 202</w:t>
      </w:r>
      <w:r>
        <w:rPr>
          <w:lang w:val="en-CA"/>
        </w:rPr>
        <w:t>3</w:t>
      </w:r>
      <w:r w:rsidRPr="00D5626E">
        <w:rPr>
          <w:lang w:val="en-CA"/>
        </w:rPr>
        <w:t xml:space="preserve">. As the </w:t>
      </w:r>
      <w:r>
        <w:rPr>
          <w:lang w:val="en-CA"/>
        </w:rPr>
        <w:t>pilots</w:t>
      </w:r>
      <w:r w:rsidRPr="00D5626E">
        <w:rPr>
          <w:lang w:val="en-CA"/>
        </w:rPr>
        <w:t xml:space="preserve"> relate to </w:t>
      </w:r>
      <w:r w:rsidR="00E527F0">
        <w:rPr>
          <w:lang w:val="en-CA"/>
        </w:rPr>
        <w:t xml:space="preserve">the </w:t>
      </w:r>
      <w:r w:rsidR="00CC66F1">
        <w:rPr>
          <w:lang w:val="en-CA"/>
        </w:rPr>
        <w:t xml:space="preserve">replacement </w:t>
      </w:r>
      <w:r>
        <w:rPr>
          <w:lang w:val="en-CA"/>
        </w:rPr>
        <w:t xml:space="preserve">of </w:t>
      </w:r>
      <w:r w:rsidR="00144D48">
        <w:rPr>
          <w:lang w:val="en-CA"/>
        </w:rPr>
        <w:t xml:space="preserve">RAC </w:t>
      </w:r>
      <w:r>
        <w:rPr>
          <w:lang w:val="en-CA"/>
        </w:rPr>
        <w:t>equipment for</w:t>
      </w:r>
      <w:r w:rsidRPr="00D5626E">
        <w:rPr>
          <w:lang w:val="en-CA"/>
        </w:rPr>
        <w:t xml:space="preserve"> end-users, information on the enabling conditions (including market and regulatory framework) to ensure a sustained replacement of HCFC technology by low</w:t>
      </w:r>
      <w:r w:rsidR="00870DE7">
        <w:rPr>
          <w:lang w:val="en-CA"/>
        </w:rPr>
        <w:noBreakHyphen/>
      </w:r>
      <w:r w:rsidRPr="00D5626E">
        <w:rPr>
          <w:lang w:val="en-CA"/>
        </w:rPr>
        <w:t>GWP technology would need to be described, in line with decision 84/84. In response, UND</w:t>
      </w:r>
      <w:r>
        <w:rPr>
          <w:lang w:val="en-CA"/>
        </w:rPr>
        <w:t>P</w:t>
      </w:r>
      <w:r w:rsidRPr="00D5626E">
        <w:rPr>
          <w:lang w:val="en-CA"/>
        </w:rPr>
        <w:t xml:space="preserve"> explained that </w:t>
      </w:r>
      <w:r>
        <w:rPr>
          <w:lang w:val="en-CA"/>
        </w:rPr>
        <w:t xml:space="preserve">even though it </w:t>
      </w:r>
      <w:r w:rsidR="00877EDC">
        <w:rPr>
          <w:lang w:val="en-CA"/>
        </w:rPr>
        <w:t>wa</w:t>
      </w:r>
      <w:r w:rsidR="00651931">
        <w:rPr>
          <w:lang w:val="en-CA"/>
        </w:rPr>
        <w:t>s</w:t>
      </w:r>
      <w:r w:rsidRPr="00160DA2">
        <w:rPr>
          <w:lang w:val="en-CA"/>
        </w:rPr>
        <w:t xml:space="preserve"> difficult to estimate </w:t>
      </w:r>
      <w:r w:rsidR="00651931">
        <w:rPr>
          <w:lang w:val="en-CA"/>
        </w:rPr>
        <w:t xml:space="preserve">at present </w:t>
      </w:r>
      <w:r>
        <w:rPr>
          <w:lang w:val="en-CA"/>
        </w:rPr>
        <w:t>when</w:t>
      </w:r>
      <w:r w:rsidRPr="00160DA2">
        <w:rPr>
          <w:lang w:val="en-CA"/>
        </w:rPr>
        <w:t xml:space="preserve"> </w:t>
      </w:r>
      <w:r>
        <w:rPr>
          <w:lang w:val="en-CA"/>
        </w:rPr>
        <w:t>the selected technologies would become</w:t>
      </w:r>
      <w:r w:rsidRPr="00160DA2">
        <w:rPr>
          <w:lang w:val="en-CA"/>
        </w:rPr>
        <w:t xml:space="preserve"> commercially available,</w:t>
      </w:r>
      <w:r>
        <w:rPr>
          <w:lang w:val="en-CA"/>
        </w:rPr>
        <w:t xml:space="preserve"> mature </w:t>
      </w:r>
      <w:r w:rsidRPr="00160DA2">
        <w:rPr>
          <w:lang w:val="en-CA"/>
        </w:rPr>
        <w:t>and more energy</w:t>
      </w:r>
      <w:r w:rsidR="008142F0">
        <w:rPr>
          <w:lang w:val="en-CA"/>
        </w:rPr>
        <w:noBreakHyphen/>
      </w:r>
      <w:r w:rsidRPr="00160DA2">
        <w:rPr>
          <w:lang w:val="en-CA"/>
        </w:rPr>
        <w:t xml:space="preserve">efficient that </w:t>
      </w:r>
      <w:r>
        <w:rPr>
          <w:lang w:val="en-CA"/>
        </w:rPr>
        <w:t>current HCFC</w:t>
      </w:r>
      <w:r w:rsidR="00494541">
        <w:rPr>
          <w:lang w:val="en-CA"/>
        </w:rPr>
        <w:noBreakHyphen/>
      </w:r>
      <w:r>
        <w:rPr>
          <w:lang w:val="en-CA"/>
        </w:rPr>
        <w:t>based technologies</w:t>
      </w:r>
      <w:r w:rsidR="00804DA9">
        <w:rPr>
          <w:lang w:val="en-CA"/>
        </w:rPr>
        <w:t>,</w:t>
      </w:r>
      <w:r w:rsidRPr="00160DA2">
        <w:rPr>
          <w:lang w:val="en-CA"/>
        </w:rPr>
        <w:t xml:space="preserve"> </w:t>
      </w:r>
      <w:r>
        <w:rPr>
          <w:lang w:val="en-CA"/>
        </w:rPr>
        <w:t>the duration of stage</w:t>
      </w:r>
      <w:r w:rsidRPr="00160DA2">
        <w:rPr>
          <w:lang w:val="en-CA"/>
        </w:rPr>
        <w:t xml:space="preserve"> III </w:t>
      </w:r>
      <w:r w:rsidR="00E527F0">
        <w:rPr>
          <w:lang w:val="en-CA"/>
        </w:rPr>
        <w:t>ma</w:t>
      </w:r>
      <w:r w:rsidR="00877EDC">
        <w:rPr>
          <w:lang w:val="en-CA"/>
        </w:rPr>
        <w:t>de</w:t>
      </w:r>
      <w:r w:rsidR="00E527F0">
        <w:rPr>
          <w:lang w:val="en-CA"/>
        </w:rPr>
        <w:t xml:space="preserve"> it possible to gradually ensure the adoption of</w:t>
      </w:r>
      <w:r w:rsidR="00CB2B17">
        <w:rPr>
          <w:lang w:val="en-CA"/>
        </w:rPr>
        <w:t xml:space="preserve"> </w:t>
      </w:r>
      <w:r w:rsidR="00651931">
        <w:rPr>
          <w:lang w:val="en-CA"/>
        </w:rPr>
        <w:t>enabling conditions for these technologies</w:t>
      </w:r>
      <w:r>
        <w:rPr>
          <w:lang w:val="en-CA"/>
        </w:rPr>
        <w:t xml:space="preserve">. </w:t>
      </w:r>
      <w:r w:rsidR="00CB2B17">
        <w:rPr>
          <w:lang w:val="en-CA"/>
        </w:rPr>
        <w:t>Specifically, d</w:t>
      </w:r>
      <w:r>
        <w:rPr>
          <w:lang w:val="en-CA"/>
        </w:rPr>
        <w:t>ur</w:t>
      </w:r>
      <w:r w:rsidRPr="00D5626E">
        <w:rPr>
          <w:lang w:val="en-CA"/>
        </w:rPr>
        <w:t>ing stage II</w:t>
      </w:r>
      <w:r>
        <w:rPr>
          <w:lang w:val="en-CA"/>
        </w:rPr>
        <w:t>I</w:t>
      </w:r>
      <w:r w:rsidR="00144D48">
        <w:rPr>
          <w:lang w:val="en-CA"/>
        </w:rPr>
        <w:t>,</w:t>
      </w:r>
      <w:r w:rsidRPr="00D5626E">
        <w:rPr>
          <w:lang w:val="en-CA"/>
        </w:rPr>
        <w:t xml:space="preserve"> </w:t>
      </w:r>
      <w:r w:rsidR="00651931">
        <w:rPr>
          <w:lang w:val="en-CA"/>
        </w:rPr>
        <w:t xml:space="preserve">the Government will provide </w:t>
      </w:r>
      <w:r w:rsidRPr="00D5626E">
        <w:rPr>
          <w:lang w:val="en-CA"/>
        </w:rPr>
        <w:t xml:space="preserve">training and tools to technicians to handle flammable refrigerants; </w:t>
      </w:r>
      <w:r w:rsidR="00651931">
        <w:rPr>
          <w:lang w:val="en-CA"/>
        </w:rPr>
        <w:t xml:space="preserve">establish </w:t>
      </w:r>
      <w:r>
        <w:rPr>
          <w:lang w:val="en-CA"/>
        </w:rPr>
        <w:t xml:space="preserve">norms </w:t>
      </w:r>
      <w:r w:rsidRPr="00D5626E">
        <w:rPr>
          <w:lang w:val="en-CA"/>
        </w:rPr>
        <w:t xml:space="preserve">for </w:t>
      </w:r>
      <w:r w:rsidR="00651931">
        <w:rPr>
          <w:lang w:val="en-CA"/>
        </w:rPr>
        <w:t xml:space="preserve">the </w:t>
      </w:r>
      <w:r w:rsidRPr="00D5626E">
        <w:rPr>
          <w:lang w:val="en-CA"/>
        </w:rPr>
        <w:t>safe</w:t>
      </w:r>
      <w:r>
        <w:rPr>
          <w:lang w:val="en-CA"/>
        </w:rPr>
        <w:t xml:space="preserve"> installation and </w:t>
      </w:r>
      <w:r w:rsidRPr="00D5626E">
        <w:rPr>
          <w:lang w:val="en-CA"/>
        </w:rPr>
        <w:t xml:space="preserve">servicing </w:t>
      </w:r>
      <w:r>
        <w:rPr>
          <w:lang w:val="en-CA"/>
        </w:rPr>
        <w:t xml:space="preserve">of equipment using these technologies, and </w:t>
      </w:r>
      <w:r w:rsidR="00651931">
        <w:rPr>
          <w:lang w:val="en-CA"/>
        </w:rPr>
        <w:t xml:space="preserve">implement </w:t>
      </w:r>
      <w:r>
        <w:rPr>
          <w:lang w:val="en-CA"/>
        </w:rPr>
        <w:t xml:space="preserve">awareness </w:t>
      </w:r>
      <w:r w:rsidRPr="00D5626E">
        <w:rPr>
          <w:lang w:val="en-CA"/>
        </w:rPr>
        <w:t xml:space="preserve">campaigns </w:t>
      </w:r>
      <w:r w:rsidR="00651931">
        <w:rPr>
          <w:lang w:val="en-CA"/>
        </w:rPr>
        <w:t>on</w:t>
      </w:r>
      <w:r w:rsidRPr="00D5626E">
        <w:rPr>
          <w:lang w:val="en-CA"/>
        </w:rPr>
        <w:t xml:space="preserve"> the benefits of introducing low</w:t>
      </w:r>
      <w:r w:rsidR="00870DE7">
        <w:rPr>
          <w:lang w:val="en-CA"/>
        </w:rPr>
        <w:noBreakHyphen/>
      </w:r>
      <w:r w:rsidRPr="00D5626E">
        <w:rPr>
          <w:lang w:val="en-CA"/>
        </w:rPr>
        <w:t xml:space="preserve">GWP alternatives for refrigerant and equipment importers, end-users and contractors. </w:t>
      </w:r>
    </w:p>
    <w:p w14:paraId="07253FDF" w14:textId="7C0FFD3E" w:rsidR="00651931" w:rsidRPr="00651931" w:rsidRDefault="00651931" w:rsidP="002302E1">
      <w:pPr>
        <w:pStyle w:val="Heading1"/>
      </w:pPr>
      <w:r>
        <w:rPr>
          <w:lang w:val="en-CA"/>
        </w:rPr>
        <w:t xml:space="preserve">The </w:t>
      </w:r>
      <w:r w:rsidR="00CB2B17">
        <w:rPr>
          <w:lang w:val="en-CA"/>
        </w:rPr>
        <w:t xml:space="preserve">three </w:t>
      </w:r>
      <w:r w:rsidR="00160DA2">
        <w:rPr>
          <w:lang w:val="en-CA"/>
        </w:rPr>
        <w:t>p</w:t>
      </w:r>
      <w:r w:rsidR="00160DA2" w:rsidRPr="00160DA2">
        <w:rPr>
          <w:lang w:val="en-CA"/>
        </w:rPr>
        <w:t>ilot projects w</w:t>
      </w:r>
      <w:r w:rsidR="00160DA2">
        <w:rPr>
          <w:lang w:val="en-CA"/>
        </w:rPr>
        <w:t>ould</w:t>
      </w:r>
      <w:r w:rsidR="00160DA2" w:rsidRPr="00160DA2">
        <w:rPr>
          <w:lang w:val="en-CA"/>
        </w:rPr>
        <w:t xml:space="preserve"> be focused </w:t>
      </w:r>
      <w:r w:rsidR="00517BC3">
        <w:rPr>
          <w:lang w:val="en-CA"/>
        </w:rPr>
        <w:t>o</w:t>
      </w:r>
      <w:r w:rsidR="00160DA2" w:rsidRPr="00160DA2">
        <w:rPr>
          <w:lang w:val="en-CA"/>
        </w:rPr>
        <w:t>n the commercia</w:t>
      </w:r>
      <w:r w:rsidR="00160DA2">
        <w:rPr>
          <w:lang w:val="en-CA"/>
        </w:rPr>
        <w:t xml:space="preserve">l RAC </w:t>
      </w:r>
      <w:r w:rsidR="00877EDC">
        <w:rPr>
          <w:lang w:val="en-CA"/>
        </w:rPr>
        <w:t>sector</w:t>
      </w:r>
      <w:r w:rsidR="00144D48">
        <w:rPr>
          <w:lang w:val="en-CA"/>
        </w:rPr>
        <w:t xml:space="preserve"> (e.g., </w:t>
      </w:r>
      <w:r>
        <w:rPr>
          <w:lang w:val="en-CA"/>
        </w:rPr>
        <w:t>supermarkets, hotels, food refrigeration, hospitals and shopping centers</w:t>
      </w:r>
      <w:r w:rsidR="00144D48">
        <w:rPr>
          <w:lang w:val="en-CA"/>
        </w:rPr>
        <w:t>)</w:t>
      </w:r>
      <w:r>
        <w:rPr>
          <w:lang w:val="en-CA"/>
        </w:rPr>
        <w:t>. Th</w:t>
      </w:r>
      <w:r w:rsidR="00160DA2">
        <w:rPr>
          <w:lang w:val="en-CA"/>
        </w:rPr>
        <w:t>e s</w:t>
      </w:r>
      <w:r w:rsidR="00160DA2" w:rsidRPr="00160DA2">
        <w:rPr>
          <w:lang w:val="en-CA"/>
        </w:rPr>
        <w:t>peci</w:t>
      </w:r>
      <w:r w:rsidR="00160DA2">
        <w:rPr>
          <w:lang w:val="en-CA"/>
        </w:rPr>
        <w:t>fic</w:t>
      </w:r>
      <w:r>
        <w:rPr>
          <w:lang w:val="en-CA"/>
        </w:rPr>
        <w:t xml:space="preserve"> RAC systems and end-users will be selected during the first years of stage III. </w:t>
      </w:r>
      <w:r w:rsidR="00160DA2">
        <w:rPr>
          <w:lang w:val="en-CA"/>
        </w:rPr>
        <w:t xml:space="preserve">The </w:t>
      </w:r>
      <w:r w:rsidR="00E01905">
        <w:rPr>
          <w:lang w:val="en-CA"/>
        </w:rPr>
        <w:t>US $</w:t>
      </w:r>
      <w:r w:rsidR="00160DA2">
        <w:rPr>
          <w:lang w:val="en-CA"/>
        </w:rPr>
        <w:t xml:space="preserve">45,000 reserved for the three pilot projects will be distributed </w:t>
      </w:r>
      <w:r w:rsidR="00160DA2" w:rsidRPr="00160DA2">
        <w:rPr>
          <w:lang w:val="en-CA"/>
        </w:rPr>
        <w:t>depend</w:t>
      </w:r>
      <w:r w:rsidR="00160DA2">
        <w:rPr>
          <w:lang w:val="en-CA"/>
        </w:rPr>
        <w:t xml:space="preserve">ing on the type of </w:t>
      </w:r>
      <w:r w:rsidR="00160DA2" w:rsidRPr="00160DA2">
        <w:rPr>
          <w:lang w:val="en-CA"/>
        </w:rPr>
        <w:t>project an</w:t>
      </w:r>
      <w:r w:rsidR="00160DA2">
        <w:rPr>
          <w:lang w:val="en-CA"/>
        </w:rPr>
        <w:t>d the technology to be promoted</w:t>
      </w:r>
      <w:r w:rsidR="00160DA2" w:rsidRPr="00160DA2">
        <w:rPr>
          <w:lang w:val="en-CA"/>
        </w:rPr>
        <w:t xml:space="preserve">, </w:t>
      </w:r>
      <w:r w:rsidR="00160DA2">
        <w:rPr>
          <w:lang w:val="en-CA"/>
        </w:rPr>
        <w:t>covering</w:t>
      </w:r>
      <w:r w:rsidR="004040BE">
        <w:rPr>
          <w:lang w:val="en-CA"/>
        </w:rPr>
        <w:t xml:space="preserve"> </w:t>
      </w:r>
      <w:r w:rsidR="004040BE" w:rsidRPr="004040BE">
        <w:rPr>
          <w:i/>
          <w:lang w:val="en-CA"/>
        </w:rPr>
        <w:t>inter alia</w:t>
      </w:r>
      <w:r w:rsidR="004040BE">
        <w:rPr>
          <w:lang w:val="en-CA"/>
        </w:rPr>
        <w:t xml:space="preserve"> </w:t>
      </w:r>
      <w:r w:rsidR="00160DA2" w:rsidRPr="00160DA2">
        <w:rPr>
          <w:lang w:val="en-CA"/>
        </w:rPr>
        <w:t xml:space="preserve">part of the design cost, technical assistance to the beneficiary company on the new technology, </w:t>
      </w:r>
      <w:r w:rsidR="004040BE">
        <w:rPr>
          <w:lang w:val="en-CA"/>
        </w:rPr>
        <w:t xml:space="preserve">and </w:t>
      </w:r>
      <w:r w:rsidR="00CB2B17">
        <w:rPr>
          <w:lang w:val="en-CA"/>
        </w:rPr>
        <w:t xml:space="preserve">part of the </w:t>
      </w:r>
      <w:r w:rsidR="00160DA2" w:rsidRPr="00160DA2">
        <w:rPr>
          <w:lang w:val="en-CA"/>
        </w:rPr>
        <w:t>RAC equipment</w:t>
      </w:r>
      <w:r w:rsidR="004040BE">
        <w:rPr>
          <w:lang w:val="en-CA"/>
        </w:rPr>
        <w:t xml:space="preserve"> using alternatives to HCFCs</w:t>
      </w:r>
      <w:r>
        <w:rPr>
          <w:lang w:val="en-CA"/>
        </w:rPr>
        <w:t xml:space="preserve">; </w:t>
      </w:r>
      <w:r w:rsidR="00E527F0">
        <w:rPr>
          <w:lang w:val="en-CA"/>
        </w:rPr>
        <w:t xml:space="preserve">with </w:t>
      </w:r>
      <w:r>
        <w:rPr>
          <w:lang w:val="en-CA"/>
        </w:rPr>
        <w:t xml:space="preserve">the beneficiary </w:t>
      </w:r>
      <w:r w:rsidR="00E527F0">
        <w:rPr>
          <w:lang w:val="en-CA"/>
        </w:rPr>
        <w:t>having to</w:t>
      </w:r>
      <w:r>
        <w:rPr>
          <w:lang w:val="en-CA"/>
        </w:rPr>
        <w:t xml:space="preserve"> </w:t>
      </w:r>
      <w:r w:rsidR="00CB2B17">
        <w:rPr>
          <w:lang w:val="en-CA"/>
        </w:rPr>
        <w:t>contribute with</w:t>
      </w:r>
      <w:r>
        <w:rPr>
          <w:lang w:val="en-CA"/>
        </w:rPr>
        <w:t xml:space="preserve"> co</w:t>
      </w:r>
      <w:r w:rsidR="00494541">
        <w:rPr>
          <w:lang w:val="en-CA"/>
        </w:rPr>
        <w:noBreakHyphen/>
      </w:r>
      <w:r>
        <w:rPr>
          <w:lang w:val="en-CA"/>
        </w:rPr>
        <w:t xml:space="preserve">financing. </w:t>
      </w:r>
      <w:r>
        <w:t>UNDP</w:t>
      </w:r>
      <w:r w:rsidRPr="00651931">
        <w:t xml:space="preserve"> was </w:t>
      </w:r>
      <w:r w:rsidR="00144D48">
        <w:t xml:space="preserve">also </w:t>
      </w:r>
      <w:r w:rsidRPr="00651931">
        <w:t>advised that by the time of submission of the second tranche, detailed information would need to be provided on the planned pilot conversions and their compliance with the requirements of decision</w:t>
      </w:r>
      <w:r w:rsidR="00494541">
        <w:t> </w:t>
      </w:r>
      <w:r w:rsidRPr="00651931">
        <w:t xml:space="preserve">84/84 in order to be considered for funding. </w:t>
      </w:r>
    </w:p>
    <w:p w14:paraId="6C037AC7" w14:textId="449102FA" w:rsidR="0083160A" w:rsidRPr="006B0A58" w:rsidRDefault="00956814" w:rsidP="00870DE7">
      <w:pPr>
        <w:pStyle w:val="Heading1"/>
        <w:keepNext/>
        <w:keepLines/>
        <w:numPr>
          <w:ilvl w:val="0"/>
          <w:numId w:val="0"/>
        </w:numPr>
        <w:rPr>
          <w:u w:val="single"/>
          <w:lang w:val="en-CA"/>
        </w:rPr>
      </w:pPr>
      <w:r w:rsidRPr="00755BD1">
        <w:rPr>
          <w:u w:val="single"/>
          <w:lang w:val="en-CA"/>
        </w:rPr>
        <w:lastRenderedPageBreak/>
        <w:t xml:space="preserve">Plan of action for the first tranche and implementation </w:t>
      </w:r>
      <w:r w:rsidR="00755BD1" w:rsidRPr="00755BD1">
        <w:rPr>
          <w:u w:val="single"/>
          <w:lang w:val="en-CA"/>
        </w:rPr>
        <w:t>amid</w:t>
      </w:r>
      <w:r w:rsidRPr="00755BD1">
        <w:rPr>
          <w:u w:val="single"/>
          <w:lang w:val="en-CA"/>
        </w:rPr>
        <w:t xml:space="preserve"> COVID-19</w:t>
      </w:r>
    </w:p>
    <w:p w14:paraId="1593CC4D" w14:textId="3B08D46F" w:rsidR="00755BD1" w:rsidRPr="00E64781" w:rsidRDefault="00956814" w:rsidP="00870DE7">
      <w:pPr>
        <w:pStyle w:val="Heading1"/>
        <w:keepNext/>
        <w:keepLines/>
      </w:pPr>
      <w:r w:rsidRPr="00956814">
        <w:rPr>
          <w:lang w:val="en-CA"/>
        </w:rPr>
        <w:t xml:space="preserve">Regarding the continuity of activities in the context of the COVID-19 pandemic, the Secretariat enquired about the </w:t>
      </w:r>
      <w:r w:rsidRPr="00B73A66">
        <w:t>changes foresee</w:t>
      </w:r>
      <w:r>
        <w:t>n</w:t>
      </w:r>
      <w:r w:rsidRPr="00B73A66">
        <w:t xml:space="preserve"> in implementation </w:t>
      </w:r>
      <w:r>
        <w:t xml:space="preserve">by </w:t>
      </w:r>
      <w:r w:rsidRPr="00B73A66">
        <w:t xml:space="preserve">the Government </w:t>
      </w:r>
      <w:r>
        <w:t xml:space="preserve">of Panama </w:t>
      </w:r>
      <w:r w:rsidRPr="00B73A66">
        <w:t>and UNDP</w:t>
      </w:r>
      <w:r>
        <w:t xml:space="preserve">. UNDP confirmed that while the </w:t>
      </w:r>
      <w:r w:rsidRPr="00B73A66">
        <w:t>proc</w:t>
      </w:r>
      <w:r>
        <w:t xml:space="preserve">urement of equipment and tools could continue, </w:t>
      </w:r>
      <w:r w:rsidRPr="00956814">
        <w:t>no</w:t>
      </w:r>
      <w:r>
        <w:t>t all meetings and training could</w:t>
      </w:r>
      <w:r w:rsidRPr="00956814">
        <w:t xml:space="preserve"> be conducted virtually. However, </w:t>
      </w:r>
      <w:r w:rsidR="007C4E8D" w:rsidRPr="00956814">
        <w:t xml:space="preserve">meeting and travel restrictions are expected to be loosened </w:t>
      </w:r>
      <w:r w:rsidR="007C4E8D">
        <w:t>by</w:t>
      </w:r>
      <w:r w:rsidR="007C4E8D" w:rsidRPr="00956814">
        <w:t xml:space="preserve"> </w:t>
      </w:r>
      <w:r w:rsidRPr="00956814">
        <w:t xml:space="preserve">the time </w:t>
      </w:r>
      <w:r>
        <w:t>s</w:t>
      </w:r>
      <w:r w:rsidRPr="00956814">
        <w:t>tage</w:t>
      </w:r>
      <w:r>
        <w:t xml:space="preserve"> III</w:t>
      </w:r>
      <w:r w:rsidRPr="00956814">
        <w:t xml:space="preserve"> </w:t>
      </w:r>
      <w:r w:rsidR="007C4E8D">
        <w:t>begins</w:t>
      </w:r>
      <w:r w:rsidRPr="00956814">
        <w:t xml:space="preserve"> (early 2021). </w:t>
      </w:r>
      <w:r>
        <w:t>I</w:t>
      </w:r>
      <w:r w:rsidRPr="00956814">
        <w:t xml:space="preserve">nternational consultants can start </w:t>
      </w:r>
      <w:r w:rsidR="007C4E8D" w:rsidRPr="00956814">
        <w:t>the</w:t>
      </w:r>
      <w:r w:rsidR="007C4E8D">
        <w:t>ir</w:t>
      </w:r>
      <w:r w:rsidR="007C4E8D" w:rsidRPr="00956814">
        <w:t xml:space="preserve"> </w:t>
      </w:r>
      <w:r w:rsidRPr="00956814">
        <w:t xml:space="preserve">work </w:t>
      </w:r>
      <w:r w:rsidR="008142F0">
        <w:t>remotely</w:t>
      </w:r>
      <w:r>
        <w:t xml:space="preserve">, </w:t>
      </w:r>
      <w:r w:rsidRPr="00956814">
        <w:t xml:space="preserve">which will give </w:t>
      </w:r>
      <w:r w:rsidR="00E64781">
        <w:t xml:space="preserve">them </w:t>
      </w:r>
      <w:r w:rsidRPr="00956814">
        <w:t xml:space="preserve">additional time </w:t>
      </w:r>
      <w:r w:rsidR="007C4E8D">
        <w:t>before</w:t>
      </w:r>
      <w:r w:rsidR="007C4E8D" w:rsidRPr="00956814">
        <w:t xml:space="preserve"> </w:t>
      </w:r>
      <w:r w:rsidRPr="00956814">
        <w:t>travel and in-person activities</w:t>
      </w:r>
      <w:r w:rsidR="007C4E8D">
        <w:t xml:space="preserve"> take place</w:t>
      </w:r>
      <w:r>
        <w:t>.</w:t>
      </w:r>
      <w:r w:rsidRPr="00956814">
        <w:t xml:space="preserve"> </w:t>
      </w:r>
      <w:r w:rsidRPr="00E64781">
        <w:t>UNDP will use adaptive management to adjust for the new situation in case the pandemic continues for several more years, as is standard practice in all of UNDP’s operations globally</w:t>
      </w:r>
      <w:r w:rsidR="00E64781" w:rsidRPr="00E64781">
        <w:t>.</w:t>
      </w:r>
    </w:p>
    <w:p w14:paraId="67177737" w14:textId="77777777" w:rsidR="00804DA9" w:rsidRPr="00804DA9" w:rsidRDefault="000F7323" w:rsidP="002302E1">
      <w:pPr>
        <w:pStyle w:val="Heading1"/>
      </w:pPr>
      <w:r>
        <w:t>T</w:t>
      </w:r>
      <w:r w:rsidR="00755BD1">
        <w:t xml:space="preserve">he Secretariat also noted that at the time of submission of stage III there </w:t>
      </w:r>
      <w:r w:rsidR="007C4E8D">
        <w:t>remained</w:t>
      </w:r>
      <w:r w:rsidR="00755BD1">
        <w:t xml:space="preserve"> a large balance of funds still to be disbursed from stage II</w:t>
      </w:r>
      <w:r w:rsidR="007C4E8D">
        <w:t xml:space="preserve">. </w:t>
      </w:r>
      <w:r>
        <w:t>A</w:t>
      </w:r>
      <w:r w:rsidR="007C4E8D">
        <w:t xml:space="preserve">s </w:t>
      </w:r>
      <w:r w:rsidR="00755BD1">
        <w:t xml:space="preserve">both stages </w:t>
      </w:r>
      <w:r w:rsidR="007C4E8D">
        <w:t xml:space="preserve">were </w:t>
      </w:r>
      <w:r w:rsidR="00755BD1">
        <w:t xml:space="preserve">being implemented mostly in the refrigeration servicing sector, a more rational tranche distribution for stage III would be required to ensure </w:t>
      </w:r>
      <w:r w:rsidR="007C4E8D">
        <w:t xml:space="preserve">that </w:t>
      </w:r>
      <w:r w:rsidR="00755BD1">
        <w:t xml:space="preserve">priority </w:t>
      </w:r>
      <w:r w:rsidR="007C4E8D">
        <w:t xml:space="preserve">was given </w:t>
      </w:r>
      <w:r w:rsidR="00755BD1">
        <w:t>to the finalization of activities under stage II (</w:t>
      </w:r>
      <w:r>
        <w:t xml:space="preserve">with completion date of </w:t>
      </w:r>
      <w:r w:rsidR="00755BD1">
        <w:t>31</w:t>
      </w:r>
      <w:r w:rsidR="00494541">
        <w:t> </w:t>
      </w:r>
      <w:r w:rsidR="00755BD1">
        <w:t>December</w:t>
      </w:r>
      <w:r w:rsidR="00494541">
        <w:t> </w:t>
      </w:r>
      <w:r w:rsidR="00755BD1">
        <w:t xml:space="preserve">2021). Upon discussion, it was agreed that the first tranche of stage III would be reduced to give priority to the finalization of stage II, and </w:t>
      </w:r>
      <w:r w:rsidR="00755BD1" w:rsidRPr="00804DA9">
        <w:t xml:space="preserve">that the second tranche of stage III in 2023 would be approved subject to confirmation that stage II </w:t>
      </w:r>
      <w:r w:rsidR="007C4E8D" w:rsidRPr="00804DA9">
        <w:t xml:space="preserve">had been </w:t>
      </w:r>
      <w:r w:rsidR="00755BD1" w:rsidRPr="00804DA9">
        <w:t xml:space="preserve">effectively completed and the </w:t>
      </w:r>
      <w:r w:rsidR="00BD407D" w:rsidRPr="00804DA9">
        <w:t xml:space="preserve">project completion report </w:t>
      </w:r>
      <w:r w:rsidR="00494541" w:rsidRPr="00804DA9">
        <w:t>(</w:t>
      </w:r>
      <w:r w:rsidR="00755BD1" w:rsidRPr="00804DA9">
        <w:t>PCR</w:t>
      </w:r>
      <w:r w:rsidR="00494541" w:rsidRPr="00804DA9">
        <w:t xml:space="preserve">) </w:t>
      </w:r>
      <w:r w:rsidR="007C4E8D" w:rsidRPr="00804DA9">
        <w:t xml:space="preserve">had been </w:t>
      </w:r>
      <w:r w:rsidR="00755BD1" w:rsidRPr="00804DA9">
        <w:t xml:space="preserve">submitted in </w:t>
      </w:r>
      <w:r w:rsidR="007C4E8D" w:rsidRPr="00804DA9">
        <w:t xml:space="preserve">accordance </w:t>
      </w:r>
      <w:r w:rsidR="00755BD1" w:rsidRPr="00804DA9">
        <w:t xml:space="preserve">with decision </w:t>
      </w:r>
      <w:r w:rsidR="00BD407D" w:rsidRPr="00804DA9">
        <w:t>81</w:t>
      </w:r>
      <w:r w:rsidR="00755BD1" w:rsidRPr="00804DA9">
        <w:t>/</w:t>
      </w:r>
      <w:r w:rsidR="00BD407D" w:rsidRPr="00804DA9">
        <w:t>29</w:t>
      </w:r>
      <w:r w:rsidR="00755BD1" w:rsidRPr="00804DA9">
        <w:t>.</w:t>
      </w:r>
      <w:r w:rsidR="00BD407D" w:rsidRPr="00804DA9">
        <w:rPr>
          <w:rStyle w:val="FootnoteReference"/>
        </w:rPr>
        <w:footnoteReference w:id="17"/>
      </w:r>
      <w:r w:rsidR="00755BD1" w:rsidRPr="00804DA9">
        <w:t xml:space="preserve"> </w:t>
      </w:r>
    </w:p>
    <w:p w14:paraId="298FB252" w14:textId="605F4309" w:rsidR="00755BD1" w:rsidRDefault="00804DA9" w:rsidP="002302E1">
      <w:pPr>
        <w:pStyle w:val="Heading1"/>
      </w:pPr>
      <w:r w:rsidRPr="00210438">
        <w:t xml:space="preserve">Given </w:t>
      </w:r>
      <w:r w:rsidR="006960AA" w:rsidRPr="00210438">
        <w:t>that a</w:t>
      </w:r>
      <w:r w:rsidR="007466E1" w:rsidRPr="00210438">
        <w:t xml:space="preserve"> </w:t>
      </w:r>
      <w:r w:rsidRPr="00210438">
        <w:t>reduction</w:t>
      </w:r>
      <w:r w:rsidR="006960AA" w:rsidRPr="00210438">
        <w:t xml:space="preserve"> of</w:t>
      </w:r>
      <w:r w:rsidRPr="00210438">
        <w:t xml:space="preserve"> </w:t>
      </w:r>
      <w:r w:rsidR="007466E1" w:rsidRPr="00210438">
        <w:t>97.5 per cent</w:t>
      </w:r>
      <w:r w:rsidR="006960AA" w:rsidRPr="00210438">
        <w:t xml:space="preserve"> </w:t>
      </w:r>
      <w:r w:rsidR="007466E1" w:rsidRPr="00210438">
        <w:t>of</w:t>
      </w:r>
      <w:r w:rsidRPr="00210438">
        <w:t xml:space="preserve"> </w:t>
      </w:r>
      <w:r w:rsidR="007466E1" w:rsidRPr="00210438">
        <w:t xml:space="preserve">the </w:t>
      </w:r>
      <w:r w:rsidRPr="00210438">
        <w:t>HCFC consumption</w:t>
      </w:r>
      <w:r w:rsidR="006960AA" w:rsidRPr="00210438">
        <w:t xml:space="preserve"> </w:t>
      </w:r>
      <w:r w:rsidRPr="00210438">
        <w:t xml:space="preserve">baseline </w:t>
      </w:r>
      <w:r w:rsidR="006960AA" w:rsidRPr="00210438">
        <w:t xml:space="preserve">will need to be achieved </w:t>
      </w:r>
      <w:r w:rsidR="007466E1" w:rsidRPr="00210438">
        <w:t>by 1</w:t>
      </w:r>
      <w:r w:rsidR="006960AA" w:rsidRPr="00210438">
        <w:t xml:space="preserve"> January 20</w:t>
      </w:r>
      <w:r w:rsidR="007466E1" w:rsidRPr="00210438">
        <w:t>2</w:t>
      </w:r>
      <w:r w:rsidR="006960AA" w:rsidRPr="00210438">
        <w:t>8, most of the su</w:t>
      </w:r>
      <w:r w:rsidRPr="00210438">
        <w:t>bstantive activities</w:t>
      </w:r>
      <w:r w:rsidR="006960AA" w:rsidRPr="00210438">
        <w:t xml:space="preserve"> need to be implemented </w:t>
      </w:r>
      <w:r w:rsidRPr="00210438">
        <w:t>by 2027</w:t>
      </w:r>
      <w:r w:rsidR="006960AA" w:rsidRPr="00210438">
        <w:t xml:space="preserve">. On this basis, </w:t>
      </w:r>
      <w:r w:rsidRPr="00210438">
        <w:t>i</w:t>
      </w:r>
      <w:r w:rsidR="00B727B1" w:rsidRPr="00210438">
        <w:t xml:space="preserve">n order to allow for last </w:t>
      </w:r>
      <w:r w:rsidR="00870DE7" w:rsidRPr="00210438">
        <w:t>payments,</w:t>
      </w:r>
      <w:r w:rsidR="00B727B1" w:rsidRPr="00210438">
        <w:t xml:space="preserve"> i</w:t>
      </w:r>
      <w:r w:rsidRPr="00210438">
        <w:t>t was agreed to have the last tranche in 2029 rather than in 2030</w:t>
      </w:r>
      <w:r w:rsidR="008A7C66" w:rsidRPr="00210438">
        <w:t>, as usually done</w:t>
      </w:r>
      <w:r w:rsidRPr="00210438">
        <w:t xml:space="preserve">. </w:t>
      </w:r>
      <w:r w:rsidR="00755BD1" w:rsidRPr="00210438">
        <w:t>The</w:t>
      </w:r>
      <w:r w:rsidR="00755BD1">
        <w:t xml:space="preserve"> revised tranche distribution of stage III is presented in Table 4.</w:t>
      </w:r>
    </w:p>
    <w:p w14:paraId="3B97ACF8" w14:textId="79D51BD3" w:rsidR="00755BD1" w:rsidRPr="00755BD1" w:rsidRDefault="00755BD1" w:rsidP="002302E1">
      <w:pPr>
        <w:pStyle w:val="Heading1"/>
        <w:numPr>
          <w:ilvl w:val="0"/>
          <w:numId w:val="0"/>
        </w:numPr>
        <w:spacing w:after="0"/>
        <w:rPr>
          <w:b/>
        </w:rPr>
      </w:pPr>
      <w:r w:rsidRPr="00755BD1">
        <w:rPr>
          <w:b/>
          <w:lang w:val="en-CA"/>
        </w:rPr>
        <w:t>Table 4. Original and revised tranche distribution for stage III of the HPMP for Panama</w:t>
      </w:r>
      <w:r w:rsidR="00E01905">
        <w:rPr>
          <w:b/>
          <w:lang w:val="en-CA"/>
        </w:rPr>
        <w:t xml:space="preserve"> </w:t>
      </w:r>
    </w:p>
    <w:tbl>
      <w:tblPr>
        <w:tblStyle w:val="TableGrid"/>
        <w:tblpPr w:leftFromText="180" w:rightFromText="180" w:vertAnchor="text" w:tblpY="1"/>
        <w:tblOverlap w:val="never"/>
        <w:tblW w:w="9376" w:type="dxa"/>
        <w:tblLayout w:type="fixed"/>
        <w:tblCellMar>
          <w:left w:w="58" w:type="dxa"/>
          <w:right w:w="58" w:type="dxa"/>
        </w:tblCellMar>
        <w:tblLook w:val="04A0" w:firstRow="1" w:lastRow="0" w:firstColumn="1" w:lastColumn="0" w:noHBand="0" w:noVBand="1"/>
      </w:tblPr>
      <w:tblGrid>
        <w:gridCol w:w="1375"/>
        <w:gridCol w:w="786"/>
        <w:gridCol w:w="699"/>
        <w:gridCol w:w="873"/>
        <w:gridCol w:w="682"/>
        <w:gridCol w:w="818"/>
        <w:gridCol w:w="858"/>
        <w:gridCol w:w="615"/>
        <w:gridCol w:w="818"/>
        <w:gridCol w:w="926"/>
        <w:gridCol w:w="926"/>
      </w:tblGrid>
      <w:tr w:rsidR="00755BD1" w:rsidRPr="006B2E53" w14:paraId="4CEFC8BF" w14:textId="77777777" w:rsidTr="00BB52B9">
        <w:trPr>
          <w:trHeight w:val="447"/>
        </w:trPr>
        <w:tc>
          <w:tcPr>
            <w:tcW w:w="1375" w:type="dxa"/>
            <w:noWrap/>
          </w:tcPr>
          <w:p w14:paraId="44D36987" w14:textId="7C5F0D3B" w:rsidR="00755BD1" w:rsidRPr="006B2E53" w:rsidRDefault="00755BD1" w:rsidP="007B5DA4">
            <w:pPr>
              <w:keepNext/>
              <w:keepLines/>
              <w:jc w:val="center"/>
              <w:rPr>
                <w:sz w:val="20"/>
                <w:szCs w:val="20"/>
                <w:lang w:val="en-CA"/>
              </w:rPr>
            </w:pPr>
            <w:r w:rsidRPr="006B2E53">
              <w:rPr>
                <w:b/>
                <w:sz w:val="20"/>
                <w:szCs w:val="20"/>
                <w:lang w:val="en-CA"/>
              </w:rPr>
              <w:t>Funding (</w:t>
            </w:r>
            <w:r w:rsidR="00E01905">
              <w:rPr>
                <w:b/>
                <w:sz w:val="20"/>
                <w:szCs w:val="20"/>
                <w:lang w:val="en-CA"/>
              </w:rPr>
              <w:t>US $</w:t>
            </w:r>
            <w:r w:rsidRPr="006B2E53">
              <w:rPr>
                <w:b/>
                <w:sz w:val="20"/>
                <w:szCs w:val="20"/>
                <w:lang w:val="en-CA"/>
              </w:rPr>
              <w:t>)</w:t>
            </w:r>
          </w:p>
        </w:tc>
        <w:tc>
          <w:tcPr>
            <w:tcW w:w="786" w:type="dxa"/>
            <w:noWrap/>
          </w:tcPr>
          <w:p w14:paraId="7D844C29" w14:textId="77777777" w:rsidR="00755BD1" w:rsidRPr="006B2E53" w:rsidRDefault="00755BD1" w:rsidP="002302E1">
            <w:pPr>
              <w:keepNext/>
              <w:keepLines/>
              <w:jc w:val="center"/>
              <w:rPr>
                <w:sz w:val="20"/>
                <w:szCs w:val="20"/>
                <w:lang w:val="en-CA"/>
              </w:rPr>
            </w:pPr>
            <w:r w:rsidRPr="006B2E53">
              <w:rPr>
                <w:b/>
                <w:sz w:val="20"/>
                <w:szCs w:val="20"/>
                <w:lang w:val="en-CA"/>
              </w:rPr>
              <w:t>2020</w:t>
            </w:r>
          </w:p>
        </w:tc>
        <w:tc>
          <w:tcPr>
            <w:tcW w:w="699" w:type="dxa"/>
          </w:tcPr>
          <w:p w14:paraId="576AC538" w14:textId="4D2D875D" w:rsidR="00755BD1" w:rsidRPr="006B2E53" w:rsidRDefault="00755BD1" w:rsidP="002302E1">
            <w:pPr>
              <w:keepNext/>
              <w:keepLines/>
              <w:jc w:val="center"/>
              <w:rPr>
                <w:sz w:val="20"/>
                <w:szCs w:val="20"/>
                <w:lang w:val="en-CA"/>
              </w:rPr>
            </w:pPr>
            <w:r w:rsidRPr="006B2E53">
              <w:rPr>
                <w:b/>
                <w:sz w:val="20"/>
                <w:szCs w:val="20"/>
                <w:lang w:val="en-CA"/>
              </w:rPr>
              <w:t>2021-</w:t>
            </w:r>
            <w:r w:rsidR="007204B7">
              <w:rPr>
                <w:b/>
                <w:sz w:val="20"/>
                <w:szCs w:val="20"/>
                <w:lang w:val="en-CA"/>
              </w:rPr>
              <w:t>20</w:t>
            </w:r>
            <w:r w:rsidRPr="006B2E53">
              <w:rPr>
                <w:b/>
                <w:sz w:val="20"/>
                <w:szCs w:val="20"/>
                <w:lang w:val="en-CA"/>
              </w:rPr>
              <w:t>22</w:t>
            </w:r>
          </w:p>
        </w:tc>
        <w:tc>
          <w:tcPr>
            <w:tcW w:w="873" w:type="dxa"/>
          </w:tcPr>
          <w:p w14:paraId="361CC6CB" w14:textId="77777777" w:rsidR="00755BD1" w:rsidRPr="006B2E53" w:rsidRDefault="00755BD1" w:rsidP="002302E1">
            <w:pPr>
              <w:keepNext/>
              <w:keepLines/>
              <w:jc w:val="center"/>
              <w:rPr>
                <w:sz w:val="20"/>
                <w:szCs w:val="20"/>
                <w:lang w:val="en-CA"/>
              </w:rPr>
            </w:pPr>
            <w:r w:rsidRPr="006B2E53">
              <w:rPr>
                <w:b/>
                <w:sz w:val="20"/>
                <w:szCs w:val="20"/>
                <w:lang w:val="en-CA"/>
              </w:rPr>
              <w:t>2023</w:t>
            </w:r>
          </w:p>
        </w:tc>
        <w:tc>
          <w:tcPr>
            <w:tcW w:w="682" w:type="dxa"/>
          </w:tcPr>
          <w:p w14:paraId="09031E3C" w14:textId="77777777" w:rsidR="00755BD1" w:rsidRPr="006B2E53" w:rsidRDefault="00755BD1" w:rsidP="002302E1">
            <w:pPr>
              <w:keepNext/>
              <w:keepLines/>
              <w:jc w:val="center"/>
              <w:rPr>
                <w:sz w:val="20"/>
                <w:szCs w:val="20"/>
                <w:lang w:val="en-CA"/>
              </w:rPr>
            </w:pPr>
            <w:r w:rsidRPr="006B2E53">
              <w:rPr>
                <w:b/>
                <w:sz w:val="20"/>
                <w:szCs w:val="20"/>
                <w:lang w:val="en-CA"/>
              </w:rPr>
              <w:t>2024</w:t>
            </w:r>
          </w:p>
        </w:tc>
        <w:tc>
          <w:tcPr>
            <w:tcW w:w="818" w:type="dxa"/>
            <w:noWrap/>
          </w:tcPr>
          <w:p w14:paraId="57AB9805" w14:textId="77777777" w:rsidR="00755BD1" w:rsidRPr="006B2E53" w:rsidRDefault="00755BD1" w:rsidP="002302E1">
            <w:pPr>
              <w:keepNext/>
              <w:keepLines/>
              <w:jc w:val="center"/>
              <w:rPr>
                <w:sz w:val="20"/>
                <w:szCs w:val="20"/>
                <w:lang w:val="en-CA"/>
              </w:rPr>
            </w:pPr>
            <w:r w:rsidRPr="006B2E53">
              <w:rPr>
                <w:b/>
                <w:sz w:val="20"/>
                <w:szCs w:val="20"/>
                <w:lang w:val="en-CA"/>
              </w:rPr>
              <w:t>2025</w:t>
            </w:r>
          </w:p>
        </w:tc>
        <w:tc>
          <w:tcPr>
            <w:tcW w:w="858" w:type="dxa"/>
          </w:tcPr>
          <w:p w14:paraId="6CF3E8CE" w14:textId="77777777" w:rsidR="00755BD1" w:rsidRPr="006B2E53" w:rsidRDefault="00755BD1" w:rsidP="002302E1">
            <w:pPr>
              <w:keepNext/>
              <w:keepLines/>
              <w:jc w:val="center"/>
              <w:rPr>
                <w:sz w:val="20"/>
                <w:szCs w:val="20"/>
                <w:lang w:val="en-CA"/>
              </w:rPr>
            </w:pPr>
            <w:r w:rsidRPr="006B2E53">
              <w:rPr>
                <w:b/>
                <w:sz w:val="20"/>
                <w:szCs w:val="20"/>
                <w:lang w:val="en-CA"/>
              </w:rPr>
              <w:t>2026</w:t>
            </w:r>
          </w:p>
        </w:tc>
        <w:tc>
          <w:tcPr>
            <w:tcW w:w="615" w:type="dxa"/>
          </w:tcPr>
          <w:p w14:paraId="643723BD" w14:textId="77777777" w:rsidR="00755BD1" w:rsidRPr="006B2E53" w:rsidRDefault="00755BD1" w:rsidP="002302E1">
            <w:pPr>
              <w:keepNext/>
              <w:keepLines/>
              <w:jc w:val="center"/>
              <w:rPr>
                <w:b/>
                <w:sz w:val="20"/>
                <w:szCs w:val="20"/>
                <w:lang w:val="en-CA"/>
              </w:rPr>
            </w:pPr>
            <w:r>
              <w:rPr>
                <w:b/>
                <w:sz w:val="20"/>
                <w:szCs w:val="20"/>
                <w:lang w:val="en-CA"/>
              </w:rPr>
              <w:t>2027</w:t>
            </w:r>
          </w:p>
        </w:tc>
        <w:tc>
          <w:tcPr>
            <w:tcW w:w="818" w:type="dxa"/>
          </w:tcPr>
          <w:p w14:paraId="32630212" w14:textId="77777777" w:rsidR="00755BD1" w:rsidRPr="006B2E53" w:rsidRDefault="00755BD1" w:rsidP="002302E1">
            <w:pPr>
              <w:keepNext/>
              <w:keepLines/>
              <w:jc w:val="center"/>
              <w:rPr>
                <w:sz w:val="20"/>
                <w:szCs w:val="20"/>
                <w:lang w:val="en-CA"/>
              </w:rPr>
            </w:pPr>
            <w:r w:rsidRPr="006B2E53">
              <w:rPr>
                <w:b/>
                <w:sz w:val="20"/>
                <w:szCs w:val="20"/>
                <w:lang w:val="en-CA"/>
              </w:rPr>
              <w:t>202</w:t>
            </w:r>
            <w:r>
              <w:rPr>
                <w:b/>
                <w:sz w:val="20"/>
                <w:szCs w:val="20"/>
                <w:lang w:val="en-CA"/>
              </w:rPr>
              <w:t>8</w:t>
            </w:r>
          </w:p>
        </w:tc>
        <w:tc>
          <w:tcPr>
            <w:tcW w:w="926" w:type="dxa"/>
          </w:tcPr>
          <w:p w14:paraId="64276FC3" w14:textId="2F6642CB" w:rsidR="00755BD1" w:rsidRPr="002B6A89" w:rsidRDefault="00755BD1" w:rsidP="002302E1">
            <w:pPr>
              <w:keepNext/>
              <w:keepLines/>
              <w:jc w:val="center"/>
              <w:rPr>
                <w:sz w:val="20"/>
                <w:szCs w:val="20"/>
                <w:lang w:val="en-CA"/>
              </w:rPr>
            </w:pPr>
            <w:r>
              <w:rPr>
                <w:b/>
                <w:sz w:val="20"/>
                <w:szCs w:val="20"/>
                <w:lang w:val="en-CA"/>
              </w:rPr>
              <w:t>2029</w:t>
            </w:r>
          </w:p>
        </w:tc>
        <w:tc>
          <w:tcPr>
            <w:tcW w:w="926" w:type="dxa"/>
          </w:tcPr>
          <w:p w14:paraId="57F77FD4" w14:textId="77777777" w:rsidR="00755BD1" w:rsidRDefault="00755BD1" w:rsidP="002302E1">
            <w:pPr>
              <w:keepNext/>
              <w:keepLines/>
              <w:jc w:val="center"/>
              <w:rPr>
                <w:b/>
                <w:sz w:val="20"/>
                <w:szCs w:val="20"/>
                <w:lang w:val="en-CA"/>
              </w:rPr>
            </w:pPr>
            <w:r>
              <w:rPr>
                <w:b/>
                <w:sz w:val="20"/>
                <w:szCs w:val="20"/>
                <w:lang w:val="en-CA"/>
              </w:rPr>
              <w:t>2030</w:t>
            </w:r>
          </w:p>
        </w:tc>
      </w:tr>
      <w:tr w:rsidR="008A101A" w:rsidRPr="006B2E53" w14:paraId="15C21D8F" w14:textId="77777777" w:rsidTr="00BB52B9">
        <w:trPr>
          <w:trHeight w:val="222"/>
        </w:trPr>
        <w:tc>
          <w:tcPr>
            <w:tcW w:w="1375" w:type="dxa"/>
            <w:noWrap/>
          </w:tcPr>
          <w:p w14:paraId="25F53456" w14:textId="77777777" w:rsidR="008A101A" w:rsidRPr="006B2E53" w:rsidRDefault="008A101A" w:rsidP="002302E1">
            <w:pPr>
              <w:keepNext/>
              <w:keepLines/>
              <w:jc w:val="left"/>
              <w:rPr>
                <w:sz w:val="20"/>
                <w:szCs w:val="20"/>
                <w:lang w:val="en-CA"/>
              </w:rPr>
            </w:pPr>
            <w:r w:rsidRPr="006B2E53">
              <w:rPr>
                <w:b/>
                <w:sz w:val="20"/>
                <w:szCs w:val="20"/>
                <w:lang w:val="en-CA"/>
              </w:rPr>
              <w:t>As submitted</w:t>
            </w:r>
          </w:p>
        </w:tc>
        <w:tc>
          <w:tcPr>
            <w:tcW w:w="786" w:type="dxa"/>
            <w:noWrap/>
          </w:tcPr>
          <w:p w14:paraId="4AE57EC4" w14:textId="6C89BF70" w:rsidR="008A101A" w:rsidRPr="006B2E53" w:rsidRDefault="008A101A" w:rsidP="002302E1">
            <w:pPr>
              <w:keepNext/>
              <w:keepLines/>
              <w:jc w:val="right"/>
              <w:rPr>
                <w:sz w:val="20"/>
                <w:szCs w:val="20"/>
                <w:lang w:val="en-CA"/>
              </w:rPr>
            </w:pPr>
            <w:r>
              <w:rPr>
                <w:sz w:val="20"/>
                <w:szCs w:val="20"/>
                <w:lang w:val="en-CA"/>
              </w:rPr>
              <w:t>387,750</w:t>
            </w:r>
          </w:p>
        </w:tc>
        <w:tc>
          <w:tcPr>
            <w:tcW w:w="699" w:type="dxa"/>
          </w:tcPr>
          <w:p w14:paraId="613CEF88" w14:textId="7B82275A" w:rsidR="008A101A" w:rsidRPr="006B2E53" w:rsidRDefault="008A101A" w:rsidP="002302E1">
            <w:pPr>
              <w:keepNext/>
              <w:keepLines/>
              <w:jc w:val="right"/>
              <w:rPr>
                <w:sz w:val="20"/>
                <w:szCs w:val="20"/>
                <w:lang w:val="en-CA"/>
              </w:rPr>
            </w:pPr>
            <w:r w:rsidRPr="006B2E53">
              <w:rPr>
                <w:sz w:val="20"/>
                <w:szCs w:val="20"/>
                <w:lang w:val="en-CA"/>
              </w:rPr>
              <w:t>0</w:t>
            </w:r>
          </w:p>
        </w:tc>
        <w:tc>
          <w:tcPr>
            <w:tcW w:w="873" w:type="dxa"/>
          </w:tcPr>
          <w:p w14:paraId="79BE156F" w14:textId="4B2CB370" w:rsidR="008A101A" w:rsidRPr="006B2E53" w:rsidRDefault="008A101A" w:rsidP="002302E1">
            <w:pPr>
              <w:keepNext/>
              <w:keepLines/>
              <w:jc w:val="right"/>
              <w:rPr>
                <w:sz w:val="20"/>
                <w:szCs w:val="20"/>
                <w:lang w:val="en-CA"/>
              </w:rPr>
            </w:pPr>
            <w:r>
              <w:rPr>
                <w:sz w:val="20"/>
                <w:szCs w:val="20"/>
                <w:lang w:val="en-CA"/>
              </w:rPr>
              <w:t>387,750</w:t>
            </w:r>
          </w:p>
        </w:tc>
        <w:tc>
          <w:tcPr>
            <w:tcW w:w="682" w:type="dxa"/>
          </w:tcPr>
          <w:p w14:paraId="0C494C26" w14:textId="0CECA064" w:rsidR="008A101A" w:rsidRPr="006B2E53" w:rsidRDefault="008A101A" w:rsidP="002302E1">
            <w:pPr>
              <w:keepNext/>
              <w:keepLines/>
              <w:jc w:val="right"/>
              <w:rPr>
                <w:sz w:val="20"/>
                <w:szCs w:val="20"/>
                <w:lang w:val="en-CA"/>
              </w:rPr>
            </w:pPr>
            <w:r w:rsidRPr="006B2E53">
              <w:rPr>
                <w:sz w:val="20"/>
                <w:szCs w:val="20"/>
                <w:lang w:val="en-CA"/>
              </w:rPr>
              <w:t>0</w:t>
            </w:r>
          </w:p>
        </w:tc>
        <w:tc>
          <w:tcPr>
            <w:tcW w:w="818" w:type="dxa"/>
            <w:noWrap/>
          </w:tcPr>
          <w:p w14:paraId="72FAF4FD" w14:textId="6CD1C17D" w:rsidR="008A101A" w:rsidRPr="006B2E53" w:rsidRDefault="008A101A" w:rsidP="002302E1">
            <w:pPr>
              <w:keepNext/>
              <w:keepLines/>
              <w:jc w:val="right"/>
              <w:rPr>
                <w:sz w:val="20"/>
                <w:szCs w:val="20"/>
                <w:lang w:val="en-CA"/>
              </w:rPr>
            </w:pPr>
            <w:r>
              <w:rPr>
                <w:sz w:val="20"/>
                <w:szCs w:val="20"/>
                <w:lang w:val="en-CA"/>
              </w:rPr>
              <w:t>387,750</w:t>
            </w:r>
          </w:p>
        </w:tc>
        <w:tc>
          <w:tcPr>
            <w:tcW w:w="858" w:type="dxa"/>
          </w:tcPr>
          <w:p w14:paraId="20958E0A" w14:textId="45F8DC36" w:rsidR="008A101A" w:rsidRPr="006B2E53" w:rsidRDefault="008A101A" w:rsidP="002302E1">
            <w:pPr>
              <w:keepNext/>
              <w:keepLines/>
              <w:jc w:val="right"/>
              <w:rPr>
                <w:sz w:val="20"/>
                <w:szCs w:val="20"/>
                <w:lang w:val="en-CA"/>
              </w:rPr>
            </w:pPr>
            <w:r w:rsidRPr="006B2E53">
              <w:rPr>
                <w:sz w:val="20"/>
                <w:szCs w:val="20"/>
                <w:lang w:val="en-CA"/>
              </w:rPr>
              <w:t>0</w:t>
            </w:r>
          </w:p>
        </w:tc>
        <w:tc>
          <w:tcPr>
            <w:tcW w:w="615" w:type="dxa"/>
          </w:tcPr>
          <w:p w14:paraId="2476E07D" w14:textId="7724CA92" w:rsidR="008A101A" w:rsidRPr="006B2E53" w:rsidRDefault="008A101A" w:rsidP="002302E1">
            <w:pPr>
              <w:keepNext/>
              <w:keepLines/>
              <w:jc w:val="right"/>
              <w:rPr>
                <w:sz w:val="20"/>
                <w:szCs w:val="20"/>
                <w:lang w:val="en-CA"/>
              </w:rPr>
            </w:pPr>
            <w:r>
              <w:rPr>
                <w:sz w:val="20"/>
                <w:szCs w:val="20"/>
                <w:lang w:val="en-CA"/>
              </w:rPr>
              <w:t>0</w:t>
            </w:r>
          </w:p>
        </w:tc>
        <w:tc>
          <w:tcPr>
            <w:tcW w:w="818" w:type="dxa"/>
          </w:tcPr>
          <w:p w14:paraId="7F8EE07E" w14:textId="6A42E3C6" w:rsidR="008A101A" w:rsidRPr="006B2E53" w:rsidRDefault="008A101A" w:rsidP="002302E1">
            <w:pPr>
              <w:jc w:val="right"/>
              <w:rPr>
                <w:sz w:val="20"/>
                <w:szCs w:val="20"/>
                <w:lang w:val="en-CA"/>
              </w:rPr>
            </w:pPr>
            <w:r>
              <w:rPr>
                <w:color w:val="000000"/>
                <w:sz w:val="20"/>
                <w:szCs w:val="20"/>
                <w:lang w:val="en-US"/>
              </w:rPr>
              <w:t>129,250</w:t>
            </w:r>
          </w:p>
        </w:tc>
        <w:tc>
          <w:tcPr>
            <w:tcW w:w="926" w:type="dxa"/>
          </w:tcPr>
          <w:p w14:paraId="27472DBF" w14:textId="0F409271" w:rsidR="008A101A" w:rsidRPr="006B2E53" w:rsidRDefault="008A101A" w:rsidP="002302E1">
            <w:pPr>
              <w:keepNext/>
              <w:keepLines/>
              <w:jc w:val="right"/>
              <w:rPr>
                <w:sz w:val="20"/>
                <w:szCs w:val="20"/>
                <w:lang w:val="en-CA"/>
              </w:rPr>
            </w:pPr>
            <w:r>
              <w:rPr>
                <w:sz w:val="20"/>
                <w:szCs w:val="20"/>
                <w:lang w:val="en-CA"/>
              </w:rPr>
              <w:t>0</w:t>
            </w:r>
          </w:p>
        </w:tc>
        <w:tc>
          <w:tcPr>
            <w:tcW w:w="926" w:type="dxa"/>
          </w:tcPr>
          <w:p w14:paraId="70B2C87B" w14:textId="3B3EC388" w:rsidR="008A101A" w:rsidRPr="006B2E53" w:rsidRDefault="008A101A" w:rsidP="002302E1">
            <w:pPr>
              <w:keepNext/>
              <w:keepLines/>
              <w:jc w:val="right"/>
              <w:rPr>
                <w:sz w:val="20"/>
                <w:szCs w:val="20"/>
                <w:lang w:val="en-CA"/>
              </w:rPr>
            </w:pPr>
            <w:r>
              <w:rPr>
                <w:sz w:val="20"/>
                <w:szCs w:val="20"/>
                <w:lang w:val="en-CA"/>
              </w:rPr>
              <w:t>0</w:t>
            </w:r>
          </w:p>
        </w:tc>
      </w:tr>
      <w:tr w:rsidR="008A101A" w:rsidRPr="006B2E53" w14:paraId="65B5926D" w14:textId="77777777" w:rsidTr="00BB52B9">
        <w:trPr>
          <w:trHeight w:val="222"/>
        </w:trPr>
        <w:tc>
          <w:tcPr>
            <w:tcW w:w="1375" w:type="dxa"/>
            <w:noWrap/>
          </w:tcPr>
          <w:p w14:paraId="68D92283" w14:textId="77777777" w:rsidR="008A101A" w:rsidRPr="006B2E53" w:rsidRDefault="008A101A" w:rsidP="002302E1">
            <w:pPr>
              <w:keepNext/>
              <w:jc w:val="left"/>
              <w:rPr>
                <w:sz w:val="20"/>
                <w:szCs w:val="20"/>
                <w:lang w:val="en-CA"/>
              </w:rPr>
            </w:pPr>
            <w:r w:rsidRPr="006B2E53">
              <w:rPr>
                <w:b/>
                <w:sz w:val="20"/>
                <w:szCs w:val="20"/>
                <w:lang w:val="en-CA"/>
              </w:rPr>
              <w:t>Revised</w:t>
            </w:r>
          </w:p>
        </w:tc>
        <w:tc>
          <w:tcPr>
            <w:tcW w:w="786" w:type="dxa"/>
            <w:noWrap/>
          </w:tcPr>
          <w:p w14:paraId="6D0DF39F" w14:textId="7E879D27" w:rsidR="008A101A" w:rsidRPr="006B2E53" w:rsidRDefault="008A101A" w:rsidP="002302E1">
            <w:pPr>
              <w:keepNext/>
              <w:jc w:val="right"/>
              <w:rPr>
                <w:sz w:val="20"/>
                <w:szCs w:val="20"/>
                <w:lang w:val="en-CA"/>
              </w:rPr>
            </w:pPr>
            <w:r>
              <w:rPr>
                <w:sz w:val="20"/>
                <w:szCs w:val="20"/>
                <w:lang w:val="en-CA"/>
              </w:rPr>
              <w:t>206,800</w:t>
            </w:r>
          </w:p>
        </w:tc>
        <w:tc>
          <w:tcPr>
            <w:tcW w:w="699" w:type="dxa"/>
          </w:tcPr>
          <w:p w14:paraId="4B481A84" w14:textId="33A4CA38" w:rsidR="008A101A" w:rsidRPr="006B2E53" w:rsidRDefault="008A101A" w:rsidP="002302E1">
            <w:pPr>
              <w:keepNext/>
              <w:jc w:val="right"/>
              <w:rPr>
                <w:sz w:val="20"/>
                <w:szCs w:val="20"/>
                <w:lang w:val="en-CA"/>
              </w:rPr>
            </w:pPr>
            <w:r w:rsidRPr="006B2E53">
              <w:rPr>
                <w:sz w:val="20"/>
                <w:szCs w:val="20"/>
                <w:lang w:val="en-CA"/>
              </w:rPr>
              <w:t>0</w:t>
            </w:r>
          </w:p>
        </w:tc>
        <w:tc>
          <w:tcPr>
            <w:tcW w:w="873" w:type="dxa"/>
          </w:tcPr>
          <w:p w14:paraId="282E0841" w14:textId="53EE934B" w:rsidR="008A101A" w:rsidRPr="006B2E53" w:rsidRDefault="008A101A" w:rsidP="002302E1">
            <w:pPr>
              <w:keepNext/>
              <w:jc w:val="right"/>
              <w:rPr>
                <w:sz w:val="20"/>
                <w:szCs w:val="20"/>
                <w:lang w:val="en-CA"/>
              </w:rPr>
            </w:pPr>
            <w:r>
              <w:rPr>
                <w:sz w:val="20"/>
                <w:szCs w:val="20"/>
                <w:lang w:val="en-CA"/>
              </w:rPr>
              <w:t>497,612</w:t>
            </w:r>
          </w:p>
        </w:tc>
        <w:tc>
          <w:tcPr>
            <w:tcW w:w="682" w:type="dxa"/>
          </w:tcPr>
          <w:p w14:paraId="08FF7856" w14:textId="029592FF" w:rsidR="008A101A" w:rsidRPr="006B2E53" w:rsidRDefault="008A101A" w:rsidP="002302E1">
            <w:pPr>
              <w:keepNext/>
              <w:jc w:val="right"/>
              <w:rPr>
                <w:sz w:val="20"/>
                <w:szCs w:val="20"/>
                <w:lang w:val="en-CA"/>
              </w:rPr>
            </w:pPr>
            <w:r w:rsidRPr="006B2E53">
              <w:rPr>
                <w:sz w:val="20"/>
                <w:szCs w:val="20"/>
                <w:lang w:val="en-CA"/>
              </w:rPr>
              <w:t>0</w:t>
            </w:r>
          </w:p>
        </w:tc>
        <w:tc>
          <w:tcPr>
            <w:tcW w:w="818" w:type="dxa"/>
            <w:noWrap/>
          </w:tcPr>
          <w:p w14:paraId="4BB84319" w14:textId="3F34DF95" w:rsidR="008A101A" w:rsidRPr="006B2E53" w:rsidRDefault="008A101A" w:rsidP="002302E1">
            <w:pPr>
              <w:keepNext/>
              <w:jc w:val="right"/>
              <w:rPr>
                <w:sz w:val="20"/>
                <w:szCs w:val="20"/>
                <w:lang w:val="en-CA"/>
              </w:rPr>
            </w:pPr>
            <w:r>
              <w:rPr>
                <w:sz w:val="20"/>
                <w:szCs w:val="20"/>
                <w:lang w:val="en-CA"/>
              </w:rPr>
              <w:t>0</w:t>
            </w:r>
          </w:p>
        </w:tc>
        <w:tc>
          <w:tcPr>
            <w:tcW w:w="858" w:type="dxa"/>
          </w:tcPr>
          <w:p w14:paraId="76F2F756" w14:textId="6A7231A4" w:rsidR="008A101A" w:rsidRPr="006B2E53" w:rsidRDefault="008A101A" w:rsidP="002302E1">
            <w:pPr>
              <w:keepNext/>
              <w:jc w:val="right"/>
              <w:rPr>
                <w:sz w:val="20"/>
                <w:szCs w:val="20"/>
                <w:lang w:val="en-CA"/>
              </w:rPr>
            </w:pPr>
            <w:r>
              <w:rPr>
                <w:sz w:val="20"/>
                <w:szCs w:val="20"/>
                <w:lang w:val="en-CA"/>
              </w:rPr>
              <w:t>458,838</w:t>
            </w:r>
          </w:p>
        </w:tc>
        <w:tc>
          <w:tcPr>
            <w:tcW w:w="615" w:type="dxa"/>
          </w:tcPr>
          <w:p w14:paraId="6207959A" w14:textId="39E7619B" w:rsidR="008A101A" w:rsidRPr="006B2E53" w:rsidRDefault="008A101A" w:rsidP="002302E1">
            <w:pPr>
              <w:keepNext/>
              <w:jc w:val="right"/>
              <w:rPr>
                <w:sz w:val="20"/>
                <w:szCs w:val="20"/>
                <w:lang w:val="en-CA"/>
              </w:rPr>
            </w:pPr>
            <w:r>
              <w:rPr>
                <w:sz w:val="20"/>
                <w:szCs w:val="20"/>
                <w:lang w:val="en-CA"/>
              </w:rPr>
              <w:t>0</w:t>
            </w:r>
          </w:p>
        </w:tc>
        <w:tc>
          <w:tcPr>
            <w:tcW w:w="818" w:type="dxa"/>
          </w:tcPr>
          <w:p w14:paraId="58031C6C" w14:textId="7C9848E7" w:rsidR="008A101A" w:rsidRPr="006B2E53" w:rsidRDefault="008A101A" w:rsidP="002302E1">
            <w:pPr>
              <w:keepNext/>
              <w:jc w:val="right"/>
              <w:rPr>
                <w:sz w:val="20"/>
                <w:szCs w:val="20"/>
                <w:lang w:val="en-CA"/>
              </w:rPr>
            </w:pPr>
            <w:r>
              <w:rPr>
                <w:sz w:val="20"/>
                <w:szCs w:val="20"/>
                <w:lang w:val="en-CA"/>
              </w:rPr>
              <w:t>0</w:t>
            </w:r>
          </w:p>
        </w:tc>
        <w:tc>
          <w:tcPr>
            <w:tcW w:w="926" w:type="dxa"/>
          </w:tcPr>
          <w:p w14:paraId="0A662F28" w14:textId="7931BEB3" w:rsidR="008A101A" w:rsidRPr="006B2E53" w:rsidRDefault="008A101A" w:rsidP="002302E1">
            <w:pPr>
              <w:keepNext/>
              <w:jc w:val="right"/>
              <w:rPr>
                <w:sz w:val="20"/>
                <w:szCs w:val="20"/>
                <w:lang w:val="en-CA"/>
              </w:rPr>
            </w:pPr>
            <w:r>
              <w:rPr>
                <w:sz w:val="20"/>
                <w:szCs w:val="20"/>
                <w:lang w:val="en-CA"/>
              </w:rPr>
              <w:t>129,250</w:t>
            </w:r>
          </w:p>
        </w:tc>
        <w:tc>
          <w:tcPr>
            <w:tcW w:w="926" w:type="dxa"/>
          </w:tcPr>
          <w:p w14:paraId="0D2BD5CB" w14:textId="046DD1BE" w:rsidR="008A101A" w:rsidRPr="006B2E53" w:rsidRDefault="008A101A" w:rsidP="002302E1">
            <w:pPr>
              <w:keepNext/>
              <w:jc w:val="right"/>
              <w:rPr>
                <w:sz w:val="20"/>
                <w:szCs w:val="20"/>
                <w:lang w:val="en-CA"/>
              </w:rPr>
            </w:pPr>
            <w:r>
              <w:rPr>
                <w:sz w:val="20"/>
                <w:szCs w:val="20"/>
                <w:lang w:val="en-CA"/>
              </w:rPr>
              <w:t>0</w:t>
            </w:r>
          </w:p>
        </w:tc>
      </w:tr>
    </w:tbl>
    <w:p w14:paraId="0BF08CF8" w14:textId="3FA58778" w:rsidR="00755BD1" w:rsidRDefault="00755BD1" w:rsidP="002302E1">
      <w:pPr>
        <w:pStyle w:val="Heading1"/>
        <w:keepNext/>
        <w:numPr>
          <w:ilvl w:val="0"/>
          <w:numId w:val="0"/>
        </w:numPr>
        <w:spacing w:after="0"/>
        <w:rPr>
          <w:u w:val="single"/>
          <w:lang w:val="en-CA"/>
        </w:rPr>
      </w:pPr>
    </w:p>
    <w:p w14:paraId="28BDFF4C" w14:textId="5D6CE934" w:rsidR="009078B5" w:rsidRPr="00561BEF" w:rsidRDefault="009078B5" w:rsidP="002302E1">
      <w:pPr>
        <w:pStyle w:val="Heading1"/>
        <w:rPr>
          <w:lang w:val="en-CA"/>
        </w:rPr>
      </w:pPr>
      <w:r w:rsidRPr="00561BEF">
        <w:rPr>
          <w:lang w:val="en-CA"/>
        </w:rPr>
        <w:t>Following the revision of the tranche distribution, the</w:t>
      </w:r>
      <w:r w:rsidR="009A7AA9" w:rsidRPr="007F2B92">
        <w:rPr>
          <w:lang w:val="en-CA"/>
        </w:rPr>
        <w:t xml:space="preserve"> </w:t>
      </w:r>
      <w:r w:rsidR="007F2B92" w:rsidRPr="007F2B92">
        <w:rPr>
          <w:lang w:val="en-CA"/>
        </w:rPr>
        <w:t>component of t</w:t>
      </w:r>
      <w:r w:rsidR="007F2B92" w:rsidRPr="002302E1">
        <w:rPr>
          <w:lang w:val="en-CA"/>
        </w:rPr>
        <w:t>echnical assistance for end</w:t>
      </w:r>
      <w:r w:rsidR="007F2B92" w:rsidRPr="00561BEF">
        <w:rPr>
          <w:lang w:val="en-CA"/>
        </w:rPr>
        <w:noBreakHyphen/>
      </w:r>
      <w:r w:rsidR="007F2B92" w:rsidRPr="002302E1">
        <w:rPr>
          <w:lang w:val="en-CA"/>
        </w:rPr>
        <w:t>users in the adoption of zero-ODP, low-GWP technologies</w:t>
      </w:r>
      <w:r w:rsidR="007F2B92" w:rsidRPr="00561BEF">
        <w:rPr>
          <w:lang w:val="en-CA"/>
        </w:rPr>
        <w:t xml:space="preserve"> was removed from the </w:t>
      </w:r>
      <w:r w:rsidR="009A7AA9" w:rsidRPr="00561BEF">
        <w:rPr>
          <w:lang w:val="en-CA"/>
        </w:rPr>
        <w:t>plan of action</w:t>
      </w:r>
      <w:r w:rsidR="00567E1A" w:rsidRPr="007F2B92">
        <w:rPr>
          <w:lang w:val="en-CA"/>
        </w:rPr>
        <w:t xml:space="preserve"> and</w:t>
      </w:r>
      <w:r w:rsidR="009A7AA9" w:rsidRPr="007F2B92">
        <w:rPr>
          <w:lang w:val="en-CA"/>
        </w:rPr>
        <w:t xml:space="preserve"> </w:t>
      </w:r>
      <w:r w:rsidR="00567E1A" w:rsidRPr="007F2B92">
        <w:rPr>
          <w:lang w:val="en-CA"/>
        </w:rPr>
        <w:t xml:space="preserve">funding </w:t>
      </w:r>
      <w:r w:rsidR="009A7AA9" w:rsidRPr="007F2B92">
        <w:rPr>
          <w:lang w:val="en-CA"/>
        </w:rPr>
        <w:t>for the first tranche of stage III</w:t>
      </w:r>
      <w:r w:rsidR="007F2B92" w:rsidRPr="007F2B92">
        <w:rPr>
          <w:lang w:val="en-CA"/>
        </w:rPr>
        <w:t xml:space="preserve">, </w:t>
      </w:r>
      <w:r w:rsidR="007F2B92">
        <w:rPr>
          <w:lang w:val="en-CA"/>
        </w:rPr>
        <w:t>while</w:t>
      </w:r>
      <w:r w:rsidR="007F2B92" w:rsidRPr="00561BEF">
        <w:rPr>
          <w:lang w:val="en-CA"/>
        </w:rPr>
        <w:t xml:space="preserve"> </w:t>
      </w:r>
      <w:r w:rsidR="007F2B92">
        <w:rPr>
          <w:lang w:val="en-CA"/>
        </w:rPr>
        <w:t xml:space="preserve">the </w:t>
      </w:r>
      <w:r w:rsidR="007F2B92" w:rsidRPr="00561BEF">
        <w:rPr>
          <w:lang w:val="en-CA"/>
        </w:rPr>
        <w:t>activities of other components remained with funding</w:t>
      </w:r>
      <w:r w:rsidR="00E01905">
        <w:rPr>
          <w:lang w:val="en-CA"/>
        </w:rPr>
        <w:t xml:space="preserve"> </w:t>
      </w:r>
      <w:r w:rsidR="00567E1A" w:rsidRPr="007F2B92">
        <w:rPr>
          <w:lang w:val="en-CA"/>
        </w:rPr>
        <w:t>adjusted as follows</w:t>
      </w:r>
      <w:r w:rsidRPr="007F2B92">
        <w:rPr>
          <w:lang w:val="en-CA"/>
        </w:rPr>
        <w:t xml:space="preserve">: </w:t>
      </w:r>
      <w:r w:rsidR="007F2B92">
        <w:rPr>
          <w:lang w:val="en-CA"/>
        </w:rPr>
        <w:t>s</w:t>
      </w:r>
      <w:r w:rsidRPr="002302E1">
        <w:rPr>
          <w:lang w:val="en-CA"/>
        </w:rPr>
        <w:t>trengthening of policies and legal frameworks to control HCFC consumption</w:t>
      </w:r>
      <w:r w:rsidR="00E01905">
        <w:rPr>
          <w:lang w:val="en-CA"/>
        </w:rPr>
        <w:t xml:space="preserve"> </w:t>
      </w:r>
      <w:r w:rsidR="007F2B92">
        <w:rPr>
          <w:lang w:val="en-CA"/>
        </w:rPr>
        <w:t>(</w:t>
      </w:r>
      <w:r w:rsidR="00E01905">
        <w:rPr>
          <w:lang w:val="en-CA"/>
        </w:rPr>
        <w:t>US $</w:t>
      </w:r>
      <w:r w:rsidR="002168B7" w:rsidRPr="00561BEF">
        <w:rPr>
          <w:lang w:val="en-CA"/>
        </w:rPr>
        <w:t>16</w:t>
      </w:r>
      <w:r w:rsidRPr="00561BEF">
        <w:rPr>
          <w:lang w:val="en-CA"/>
        </w:rPr>
        <w:t>,500</w:t>
      </w:r>
      <w:r w:rsidR="007F2B92">
        <w:rPr>
          <w:lang w:val="en-CA"/>
        </w:rPr>
        <w:t>)</w:t>
      </w:r>
      <w:r w:rsidRPr="00561BEF">
        <w:rPr>
          <w:lang w:val="en-CA"/>
        </w:rPr>
        <w:t>;</w:t>
      </w:r>
      <w:r w:rsidR="007F2B92">
        <w:rPr>
          <w:lang w:val="en-CA"/>
        </w:rPr>
        <w:t xml:space="preserve"> a</w:t>
      </w:r>
      <w:r w:rsidRPr="00FF32E2">
        <w:rPr>
          <w:lang w:val="en-CA"/>
        </w:rPr>
        <w:t>pplication of good refrigeration practices and procedures in the RAC servicing sector</w:t>
      </w:r>
      <w:r w:rsidR="009A7AA9" w:rsidRPr="007F2B92">
        <w:rPr>
          <w:lang w:val="en-CA"/>
        </w:rPr>
        <w:t xml:space="preserve"> </w:t>
      </w:r>
      <w:r w:rsidR="008A101A">
        <w:rPr>
          <w:lang w:val="en-CA"/>
        </w:rPr>
        <w:t>(</w:t>
      </w:r>
      <w:r w:rsidR="00E01905">
        <w:rPr>
          <w:lang w:val="en-CA"/>
        </w:rPr>
        <w:t>US $</w:t>
      </w:r>
      <w:r w:rsidR="002168B7" w:rsidRPr="00561BEF">
        <w:rPr>
          <w:lang w:val="en-CA"/>
        </w:rPr>
        <w:t>36,700</w:t>
      </w:r>
      <w:r w:rsidR="008A101A">
        <w:rPr>
          <w:lang w:val="en-CA"/>
        </w:rPr>
        <w:t>)</w:t>
      </w:r>
      <w:r w:rsidRPr="00561BEF">
        <w:rPr>
          <w:lang w:val="en-CA"/>
        </w:rPr>
        <w:t>;</w:t>
      </w:r>
      <w:r w:rsidR="00FF32E2">
        <w:rPr>
          <w:lang w:val="en-CA"/>
        </w:rPr>
        <w:t xml:space="preserve"> </w:t>
      </w:r>
      <w:r w:rsidR="008A101A">
        <w:rPr>
          <w:lang w:val="en-CA"/>
        </w:rPr>
        <w:t>e</w:t>
      </w:r>
      <w:r w:rsidRPr="00FF32E2">
        <w:rPr>
          <w:lang w:val="en-CA"/>
        </w:rPr>
        <w:t>stablishment of the RAC technician certification system</w:t>
      </w:r>
      <w:r w:rsidR="008A101A">
        <w:rPr>
          <w:lang w:val="en-CA"/>
        </w:rPr>
        <w:t xml:space="preserve"> (</w:t>
      </w:r>
      <w:r w:rsidR="00E01905">
        <w:rPr>
          <w:lang w:val="en-CA"/>
        </w:rPr>
        <w:t>US $</w:t>
      </w:r>
      <w:r w:rsidR="00A03F0F" w:rsidRPr="007F2B92">
        <w:rPr>
          <w:lang w:val="en-CA"/>
        </w:rPr>
        <w:t>39,550</w:t>
      </w:r>
      <w:r w:rsidR="008A101A">
        <w:rPr>
          <w:lang w:val="en-CA"/>
        </w:rPr>
        <w:t>)</w:t>
      </w:r>
      <w:r w:rsidRPr="00561BEF">
        <w:rPr>
          <w:lang w:val="en-CA"/>
        </w:rPr>
        <w:t>;</w:t>
      </w:r>
      <w:r w:rsidR="007F2B92" w:rsidRPr="00561BEF">
        <w:rPr>
          <w:lang w:val="en-CA"/>
        </w:rPr>
        <w:t xml:space="preserve"> </w:t>
      </w:r>
      <w:r w:rsidR="008A101A">
        <w:rPr>
          <w:lang w:val="en-CA"/>
        </w:rPr>
        <w:t>s</w:t>
      </w:r>
      <w:r w:rsidRPr="00FF32E2">
        <w:rPr>
          <w:lang w:val="en-CA"/>
        </w:rPr>
        <w:t>trengthening of formal education technical institutes</w:t>
      </w:r>
      <w:r w:rsidR="009A7AA9" w:rsidRPr="007F2B92">
        <w:rPr>
          <w:lang w:val="en-CA"/>
        </w:rPr>
        <w:t xml:space="preserve"> </w:t>
      </w:r>
      <w:r w:rsidR="008A101A">
        <w:rPr>
          <w:lang w:val="en-CA"/>
        </w:rPr>
        <w:t>(</w:t>
      </w:r>
      <w:r w:rsidR="00E01905">
        <w:rPr>
          <w:lang w:val="en-CA"/>
        </w:rPr>
        <w:t>US $</w:t>
      </w:r>
      <w:r w:rsidRPr="00561BEF">
        <w:rPr>
          <w:lang w:val="en-CA"/>
        </w:rPr>
        <w:t>15,000</w:t>
      </w:r>
      <w:r w:rsidR="008A101A">
        <w:rPr>
          <w:lang w:val="en-CA"/>
        </w:rPr>
        <w:t>)</w:t>
      </w:r>
      <w:r w:rsidRPr="00561BEF">
        <w:rPr>
          <w:lang w:val="en-CA"/>
        </w:rPr>
        <w:t>;</w:t>
      </w:r>
      <w:r w:rsidR="007F2B92" w:rsidRPr="00561BEF">
        <w:rPr>
          <w:lang w:val="en-CA"/>
        </w:rPr>
        <w:t xml:space="preserve"> </w:t>
      </w:r>
      <w:r w:rsidR="008A101A">
        <w:rPr>
          <w:lang w:val="en-CA"/>
        </w:rPr>
        <w:t>s</w:t>
      </w:r>
      <w:r w:rsidRPr="00FF32E2">
        <w:rPr>
          <w:lang w:val="en-CA"/>
        </w:rPr>
        <w:t>trengthening of the refrigerant R&amp;R network</w:t>
      </w:r>
      <w:r w:rsidR="009A7AA9" w:rsidRPr="007F2B92">
        <w:rPr>
          <w:lang w:val="en-CA"/>
        </w:rPr>
        <w:t xml:space="preserve"> </w:t>
      </w:r>
      <w:r w:rsidR="008A101A">
        <w:rPr>
          <w:lang w:val="en-CA"/>
        </w:rPr>
        <w:t>(</w:t>
      </w:r>
      <w:r w:rsidR="00E01905">
        <w:rPr>
          <w:lang w:val="en-CA"/>
        </w:rPr>
        <w:t>US $</w:t>
      </w:r>
      <w:r w:rsidR="00A86119" w:rsidRPr="00561BEF">
        <w:rPr>
          <w:lang w:val="en-CA"/>
        </w:rPr>
        <w:t>45,550</w:t>
      </w:r>
      <w:r w:rsidR="008A101A">
        <w:rPr>
          <w:lang w:val="en-CA"/>
        </w:rPr>
        <w:t>)</w:t>
      </w:r>
      <w:r w:rsidR="009A7AA9" w:rsidRPr="00561BEF">
        <w:rPr>
          <w:lang w:val="en-CA"/>
        </w:rPr>
        <w:t>;</w:t>
      </w:r>
      <w:r w:rsidR="007F2B92">
        <w:rPr>
          <w:lang w:val="en-CA"/>
        </w:rPr>
        <w:t xml:space="preserve"> </w:t>
      </w:r>
      <w:r w:rsidR="008A101A">
        <w:rPr>
          <w:lang w:val="en-CA"/>
        </w:rPr>
        <w:t>p</w:t>
      </w:r>
      <w:r w:rsidRPr="00FF32E2">
        <w:rPr>
          <w:lang w:val="en-CA"/>
        </w:rPr>
        <w:t>ublic awareness activities</w:t>
      </w:r>
      <w:r w:rsidR="009A7AA9" w:rsidRPr="007F2B92">
        <w:rPr>
          <w:lang w:val="en-CA"/>
        </w:rPr>
        <w:t xml:space="preserve"> </w:t>
      </w:r>
      <w:r w:rsidR="008A101A">
        <w:rPr>
          <w:lang w:val="en-CA"/>
        </w:rPr>
        <w:t>(</w:t>
      </w:r>
      <w:r w:rsidR="00E01905">
        <w:rPr>
          <w:lang w:val="en-CA"/>
        </w:rPr>
        <w:t>US $</w:t>
      </w:r>
      <w:r w:rsidR="00E20966" w:rsidRPr="00561BEF">
        <w:rPr>
          <w:lang w:val="en-CA"/>
        </w:rPr>
        <w:t>24,000</w:t>
      </w:r>
      <w:r w:rsidR="008A101A">
        <w:rPr>
          <w:lang w:val="en-CA"/>
        </w:rPr>
        <w:t>)</w:t>
      </w:r>
      <w:r w:rsidRPr="00561BEF">
        <w:rPr>
          <w:lang w:val="en-CA"/>
        </w:rPr>
        <w:t>; and</w:t>
      </w:r>
      <w:r w:rsidR="007F2B92">
        <w:rPr>
          <w:lang w:val="en-CA"/>
        </w:rPr>
        <w:t xml:space="preserve"> </w:t>
      </w:r>
      <w:r w:rsidR="008A101A">
        <w:rPr>
          <w:lang w:val="en-CA"/>
        </w:rPr>
        <w:t>m</w:t>
      </w:r>
      <w:r w:rsidRPr="00FF32E2">
        <w:rPr>
          <w:lang w:val="en-CA"/>
        </w:rPr>
        <w:t>onitoring and implementation</w:t>
      </w:r>
      <w:r w:rsidR="008A101A">
        <w:rPr>
          <w:lang w:val="en-CA"/>
        </w:rPr>
        <w:t xml:space="preserve"> (</w:t>
      </w:r>
      <w:r w:rsidR="00E01905">
        <w:rPr>
          <w:lang w:val="en-CA"/>
        </w:rPr>
        <w:t>US $</w:t>
      </w:r>
      <w:r w:rsidRPr="007F2B92">
        <w:rPr>
          <w:lang w:val="en-CA"/>
        </w:rPr>
        <w:t>29,500</w:t>
      </w:r>
      <w:r w:rsidR="008A101A">
        <w:rPr>
          <w:lang w:val="en-CA"/>
        </w:rPr>
        <w:t>)</w:t>
      </w:r>
      <w:r w:rsidRPr="00561BEF">
        <w:rPr>
          <w:lang w:val="en-CA"/>
        </w:rPr>
        <w:t>.</w:t>
      </w:r>
    </w:p>
    <w:p w14:paraId="5F02C45B" w14:textId="49F30AC2" w:rsidR="00C679D6" w:rsidRPr="00EE5B08" w:rsidRDefault="00C679D6" w:rsidP="002302E1">
      <w:pPr>
        <w:pStyle w:val="Heading1"/>
        <w:keepNext/>
        <w:numPr>
          <w:ilvl w:val="0"/>
          <w:numId w:val="0"/>
        </w:numPr>
        <w:rPr>
          <w:u w:val="single"/>
          <w:lang w:val="en-CA"/>
        </w:rPr>
      </w:pPr>
      <w:r w:rsidRPr="00EE5B08">
        <w:rPr>
          <w:u w:val="single"/>
          <w:lang w:val="en-CA"/>
        </w:rPr>
        <w:t>Total project cost</w:t>
      </w:r>
    </w:p>
    <w:p w14:paraId="433A0AD8" w14:textId="4741F6C0" w:rsidR="00AE4EF6" w:rsidRPr="00AE4EF6" w:rsidRDefault="00952DA7" w:rsidP="002302E1">
      <w:pPr>
        <w:pStyle w:val="Heading1"/>
        <w:rPr>
          <w:lang w:val="en-CA"/>
        </w:rPr>
      </w:pPr>
      <w:r>
        <w:rPr>
          <w:lang w:val="en-CA"/>
        </w:rPr>
        <w:t>The total cost</w:t>
      </w:r>
      <w:r w:rsidR="00C679D6" w:rsidRPr="00EE5B08">
        <w:rPr>
          <w:lang w:val="en-CA"/>
        </w:rPr>
        <w:t xml:space="preserve"> for stage I</w:t>
      </w:r>
      <w:r w:rsidR="00E159CF">
        <w:rPr>
          <w:lang w:val="en-CA"/>
        </w:rPr>
        <w:t>I</w:t>
      </w:r>
      <w:r w:rsidR="00C679D6" w:rsidRPr="00EE5B08">
        <w:rPr>
          <w:lang w:val="en-CA"/>
        </w:rPr>
        <w:t xml:space="preserve">I of the HPMP amounts to </w:t>
      </w:r>
      <w:r w:rsidR="00E01905">
        <w:rPr>
          <w:lang w:val="en-CA"/>
        </w:rPr>
        <w:t>US $</w:t>
      </w:r>
      <w:r w:rsidR="005D70B6" w:rsidRPr="005D70B6">
        <w:rPr>
          <w:lang w:val="en-CA"/>
        </w:rPr>
        <w:t>1,292,500</w:t>
      </w:r>
      <w:r w:rsidR="00AE4EF6" w:rsidRPr="00AE4EF6">
        <w:rPr>
          <w:lang w:val="en-CA"/>
        </w:rPr>
        <w:t xml:space="preserve">, plus agency support costs, which is comprised of </w:t>
      </w:r>
      <w:r w:rsidR="00E01905">
        <w:rPr>
          <w:lang w:val="en-CA"/>
        </w:rPr>
        <w:t>US $</w:t>
      </w:r>
      <w:r w:rsidR="00AE4EF6" w:rsidRPr="00AE4EF6">
        <w:rPr>
          <w:lang w:val="en-CA"/>
        </w:rPr>
        <w:t>1,17</w:t>
      </w:r>
      <w:r w:rsidR="00AE4EF6">
        <w:rPr>
          <w:lang w:val="en-CA"/>
        </w:rPr>
        <w:t>5</w:t>
      </w:r>
      <w:r w:rsidR="00AE4EF6" w:rsidRPr="00AE4EF6">
        <w:rPr>
          <w:lang w:val="en-CA"/>
        </w:rPr>
        <w:t>,</w:t>
      </w:r>
      <w:r w:rsidR="00AE4EF6">
        <w:rPr>
          <w:lang w:val="en-CA"/>
        </w:rPr>
        <w:t>000</w:t>
      </w:r>
      <w:r w:rsidR="000F7323">
        <w:rPr>
          <w:lang w:val="en-CA"/>
        </w:rPr>
        <w:t>,</w:t>
      </w:r>
      <w:r w:rsidR="00AE4EF6" w:rsidRPr="00AE4EF6">
        <w:rPr>
          <w:lang w:val="en-CA"/>
        </w:rPr>
        <w:t xml:space="preserve"> plus support costs for the servicing sector calculated at </w:t>
      </w:r>
      <w:r w:rsidR="00E01905">
        <w:rPr>
          <w:lang w:val="en-CA"/>
        </w:rPr>
        <w:t>US $</w:t>
      </w:r>
      <w:r w:rsidR="00AE4EF6" w:rsidRPr="00AE4EF6">
        <w:rPr>
          <w:lang w:val="en-CA"/>
        </w:rPr>
        <w:t>4.8</w:t>
      </w:r>
      <w:r w:rsidR="00AE4EF6">
        <w:rPr>
          <w:lang w:val="en-CA"/>
        </w:rPr>
        <w:t>0</w:t>
      </w:r>
      <w:r w:rsidR="00AE4EF6" w:rsidRPr="00AE4EF6">
        <w:rPr>
          <w:lang w:val="en-CA"/>
        </w:rPr>
        <w:t>/</w:t>
      </w:r>
      <w:r w:rsidR="00681E14">
        <w:rPr>
          <w:lang w:val="en-CA"/>
        </w:rPr>
        <w:t>metric kg</w:t>
      </w:r>
      <w:r w:rsidR="00AE4EF6">
        <w:rPr>
          <w:lang w:val="en-CA"/>
        </w:rPr>
        <w:t xml:space="preserve"> </w:t>
      </w:r>
      <w:r w:rsidR="00AE4EF6" w:rsidRPr="00AE4EF6">
        <w:rPr>
          <w:lang w:val="en-CA"/>
        </w:rPr>
        <w:t>using the remaining eligible HCFC consumption of 13.</w:t>
      </w:r>
      <w:r w:rsidR="00681E14">
        <w:rPr>
          <w:lang w:val="en-CA"/>
        </w:rPr>
        <w:t>39</w:t>
      </w:r>
      <w:r w:rsidR="00E64781">
        <w:rPr>
          <w:lang w:val="en-CA"/>
        </w:rPr>
        <w:t> </w:t>
      </w:r>
      <w:r w:rsidR="00AE4EF6" w:rsidRPr="00AE4EF6">
        <w:rPr>
          <w:lang w:val="en-CA"/>
        </w:rPr>
        <w:t>ODP</w:t>
      </w:r>
      <w:r w:rsidR="00E64781">
        <w:rPr>
          <w:lang w:val="en-CA"/>
        </w:rPr>
        <w:t> </w:t>
      </w:r>
      <w:r w:rsidR="00AE4EF6" w:rsidRPr="00AE4EF6">
        <w:rPr>
          <w:lang w:val="en-CA"/>
        </w:rPr>
        <w:t>tonnes (244.</w:t>
      </w:r>
      <w:r w:rsidR="00681E14">
        <w:rPr>
          <w:lang w:val="en-CA"/>
        </w:rPr>
        <w:t>81</w:t>
      </w:r>
      <w:r w:rsidR="00E64781">
        <w:rPr>
          <w:lang w:val="en-CA"/>
        </w:rPr>
        <w:t> </w:t>
      </w:r>
      <w:proofErr w:type="spellStart"/>
      <w:r w:rsidR="00AE4EF6" w:rsidRPr="00AE4EF6">
        <w:rPr>
          <w:lang w:val="en-CA"/>
        </w:rPr>
        <w:t>mt</w:t>
      </w:r>
      <w:proofErr w:type="spellEnd"/>
      <w:r w:rsidR="00AE4EF6" w:rsidRPr="00AE4EF6">
        <w:rPr>
          <w:lang w:val="en-CA"/>
        </w:rPr>
        <w:t>) of HCFC</w:t>
      </w:r>
      <w:r w:rsidR="00AB5D93">
        <w:rPr>
          <w:rStyle w:val="FootnoteReference"/>
          <w:lang w:val="en-CA"/>
        </w:rPr>
        <w:footnoteReference w:id="18"/>
      </w:r>
      <w:r w:rsidR="00AE4EF6" w:rsidRPr="00AE4EF6">
        <w:rPr>
          <w:lang w:val="en-CA"/>
        </w:rPr>
        <w:t xml:space="preserve"> based on decision 74/50(c)(xiii), and </w:t>
      </w:r>
      <w:r w:rsidR="00E01905">
        <w:rPr>
          <w:lang w:val="en-CA"/>
        </w:rPr>
        <w:t>US $</w:t>
      </w:r>
      <w:r w:rsidR="00AE4EF6" w:rsidRPr="00AE4EF6">
        <w:rPr>
          <w:lang w:val="en-CA"/>
        </w:rPr>
        <w:t>117,</w:t>
      </w:r>
      <w:r w:rsidR="00AB5D93">
        <w:rPr>
          <w:lang w:val="en-CA"/>
        </w:rPr>
        <w:t>500</w:t>
      </w:r>
      <w:r w:rsidR="00E01905">
        <w:rPr>
          <w:lang w:val="en-CA"/>
        </w:rPr>
        <w:t xml:space="preserve"> </w:t>
      </w:r>
      <w:r w:rsidR="00AE4EF6" w:rsidRPr="00AE4EF6">
        <w:rPr>
          <w:lang w:val="en-CA"/>
        </w:rPr>
        <w:t xml:space="preserve">for costs associated with project management </w:t>
      </w:r>
      <w:r w:rsidR="00AE4EF6" w:rsidRPr="00AE4EF6">
        <w:rPr>
          <w:lang w:val="en-CA"/>
        </w:rPr>
        <w:lastRenderedPageBreak/>
        <w:t>and monitoring, for the total phase</w:t>
      </w:r>
      <w:r w:rsidR="00481F4D">
        <w:rPr>
          <w:lang w:val="en-CA"/>
        </w:rPr>
        <w:t>-</w:t>
      </w:r>
      <w:r w:rsidR="00AE4EF6" w:rsidRPr="00AE4EF6">
        <w:rPr>
          <w:lang w:val="en-CA"/>
        </w:rPr>
        <w:t xml:space="preserve">out of HCFCs in </w:t>
      </w:r>
      <w:r w:rsidR="00AB5D93">
        <w:rPr>
          <w:lang w:val="en-CA"/>
        </w:rPr>
        <w:t>Panama</w:t>
      </w:r>
      <w:r w:rsidR="00AE4EF6" w:rsidRPr="00AE4EF6">
        <w:rPr>
          <w:lang w:val="en-CA"/>
        </w:rPr>
        <w:t xml:space="preserve"> in 2030.</w:t>
      </w:r>
      <w:r w:rsidR="00352622">
        <w:rPr>
          <w:lang w:val="en-CA"/>
        </w:rPr>
        <w:t xml:space="preserve"> However, stage III </w:t>
      </w:r>
      <w:r w:rsidR="000F7323">
        <w:rPr>
          <w:lang w:val="en-CA"/>
        </w:rPr>
        <w:t xml:space="preserve">will phase </w:t>
      </w:r>
      <w:r w:rsidR="00352622">
        <w:rPr>
          <w:lang w:val="en-CA"/>
        </w:rPr>
        <w:t>out 14.36</w:t>
      </w:r>
      <w:r w:rsidR="00E64781">
        <w:rPr>
          <w:lang w:val="en-CA"/>
        </w:rPr>
        <w:t> </w:t>
      </w:r>
      <w:r w:rsidR="00352622">
        <w:rPr>
          <w:lang w:val="en-CA"/>
        </w:rPr>
        <w:t>ODP</w:t>
      </w:r>
      <w:r w:rsidR="00E64781">
        <w:rPr>
          <w:lang w:val="en-CA"/>
        </w:rPr>
        <w:t> </w:t>
      </w:r>
      <w:r w:rsidR="00352622">
        <w:rPr>
          <w:lang w:val="en-CA"/>
        </w:rPr>
        <w:t>tonnes</w:t>
      </w:r>
      <w:r w:rsidR="000F7323">
        <w:rPr>
          <w:lang w:val="en-CA"/>
        </w:rPr>
        <w:t xml:space="preserve"> of HCFCs</w:t>
      </w:r>
      <w:r w:rsidR="00352622">
        <w:rPr>
          <w:lang w:val="en-CA"/>
        </w:rPr>
        <w:t xml:space="preserve">, </w:t>
      </w:r>
      <w:r w:rsidR="000F7323">
        <w:rPr>
          <w:lang w:val="en-CA"/>
        </w:rPr>
        <w:t xml:space="preserve">representing </w:t>
      </w:r>
      <w:r w:rsidR="00352622">
        <w:rPr>
          <w:lang w:val="en-CA"/>
        </w:rPr>
        <w:t>the consumption in 2019</w:t>
      </w:r>
      <w:r w:rsidR="00A80DC3">
        <w:rPr>
          <w:lang w:val="en-CA"/>
        </w:rPr>
        <w:t xml:space="preserve">. </w:t>
      </w:r>
    </w:p>
    <w:p w14:paraId="263D3146" w14:textId="77777777" w:rsidR="00903337" w:rsidRDefault="00903337" w:rsidP="002302E1">
      <w:pPr>
        <w:rPr>
          <w:u w:val="single"/>
          <w:lang w:val="en-CA"/>
        </w:rPr>
      </w:pPr>
      <w:r w:rsidRPr="00A0357F">
        <w:rPr>
          <w:u w:val="single"/>
          <w:lang w:val="en-CA"/>
        </w:rPr>
        <w:t>Free Trade Zone</w:t>
      </w:r>
    </w:p>
    <w:p w14:paraId="149812D0" w14:textId="77777777" w:rsidR="00903337" w:rsidRDefault="00903337" w:rsidP="002302E1">
      <w:pPr>
        <w:rPr>
          <w:u w:val="single"/>
          <w:lang w:val="en-CA"/>
        </w:rPr>
      </w:pPr>
    </w:p>
    <w:p w14:paraId="5E749786" w14:textId="638EC4CA" w:rsidR="00903337" w:rsidRPr="00D04F39" w:rsidRDefault="00903337" w:rsidP="004C6707">
      <w:pPr>
        <w:pStyle w:val="Heading1"/>
        <w:rPr>
          <w:lang w:val="en-CA"/>
        </w:rPr>
      </w:pPr>
      <w:r w:rsidRPr="00D04F39">
        <w:rPr>
          <w:lang w:val="en-CA"/>
        </w:rPr>
        <w:t>The Secretariat noted that during stage II</w:t>
      </w:r>
      <w:r w:rsidR="004C6707">
        <w:rPr>
          <w:lang w:val="en-CA"/>
        </w:rPr>
        <w:t>,</w:t>
      </w:r>
      <w:r w:rsidRPr="00D04F39">
        <w:rPr>
          <w:lang w:val="en-CA"/>
        </w:rPr>
        <w:t xml:space="preserve"> the Government of Panama made significant efforts to extend HCFC control measures to its </w:t>
      </w:r>
      <w:r w:rsidR="00E64781">
        <w:rPr>
          <w:lang w:val="en-CA"/>
        </w:rPr>
        <w:t>FTZ</w:t>
      </w:r>
      <w:r w:rsidRPr="00D04F39">
        <w:rPr>
          <w:lang w:val="en-CA"/>
        </w:rPr>
        <w:t xml:space="preserve">, including the extension </w:t>
      </w:r>
      <w:r>
        <w:rPr>
          <w:lang w:val="en-CA"/>
        </w:rPr>
        <w:t>o</w:t>
      </w:r>
      <w:r w:rsidRPr="00D04F39">
        <w:rPr>
          <w:lang w:val="en-CA"/>
        </w:rPr>
        <w:t xml:space="preserve">f the ban </w:t>
      </w:r>
      <w:r w:rsidRPr="00A44B19">
        <w:rPr>
          <w:lang w:val="en-CA"/>
        </w:rPr>
        <w:t>on imports of HCFC</w:t>
      </w:r>
      <w:r w:rsidR="00FF32E2">
        <w:rPr>
          <w:lang w:val="en-CA"/>
        </w:rPr>
        <w:noBreakHyphen/>
      </w:r>
      <w:r w:rsidRPr="00A44B19">
        <w:rPr>
          <w:lang w:val="en-CA"/>
        </w:rPr>
        <w:t>141b pure and contained in pre-blended polyols to the FTZ</w:t>
      </w:r>
      <w:r>
        <w:rPr>
          <w:lang w:val="en-CA"/>
        </w:rPr>
        <w:t xml:space="preserve"> starting 1 January 2020</w:t>
      </w:r>
      <w:r w:rsidR="004C6707">
        <w:rPr>
          <w:lang w:val="en-CA"/>
        </w:rPr>
        <w:t xml:space="preserve">, and </w:t>
      </w:r>
      <w:r w:rsidRPr="00D04F39">
        <w:rPr>
          <w:lang w:val="en-CA"/>
        </w:rPr>
        <w:t>that information on HCFC imports and exports in the FTZ would be made available to the NOU upon request</w:t>
      </w:r>
      <w:r w:rsidR="00F9134D">
        <w:rPr>
          <w:lang w:val="en-CA"/>
        </w:rPr>
        <w:t xml:space="preserve"> (</w:t>
      </w:r>
      <w:r w:rsidR="00F9134D" w:rsidRPr="00D04F39">
        <w:rPr>
          <w:lang w:val="en-CA"/>
        </w:rPr>
        <w:t xml:space="preserve">UNDP </w:t>
      </w:r>
      <w:r w:rsidR="00F9134D">
        <w:rPr>
          <w:lang w:val="en-CA"/>
        </w:rPr>
        <w:t>report</w:t>
      </w:r>
      <w:r w:rsidR="00F9134D" w:rsidRPr="00D04F39">
        <w:rPr>
          <w:lang w:val="en-CA"/>
        </w:rPr>
        <w:t xml:space="preserve">ed that the FTZ authorities </w:t>
      </w:r>
      <w:r w:rsidR="00F9134D">
        <w:rPr>
          <w:lang w:val="en-CA"/>
        </w:rPr>
        <w:t xml:space="preserve">had already </w:t>
      </w:r>
      <w:r w:rsidR="00F9134D" w:rsidRPr="00D04F39">
        <w:rPr>
          <w:lang w:val="en-CA"/>
        </w:rPr>
        <w:t xml:space="preserve">shared the 2019 import/export information </w:t>
      </w:r>
      <w:r w:rsidR="00F9134D">
        <w:rPr>
          <w:lang w:val="en-CA"/>
        </w:rPr>
        <w:t>with</w:t>
      </w:r>
      <w:r w:rsidR="00F9134D" w:rsidRPr="00D04F39">
        <w:rPr>
          <w:lang w:val="en-CA"/>
        </w:rPr>
        <w:t xml:space="preserve"> the NOU</w:t>
      </w:r>
      <w:r w:rsidR="00F9134D">
        <w:rPr>
          <w:lang w:val="en-CA"/>
        </w:rPr>
        <w:t>)</w:t>
      </w:r>
      <w:r w:rsidRPr="00D04F39">
        <w:rPr>
          <w:lang w:val="en-CA"/>
        </w:rPr>
        <w:t>. This achievement is consistent with the data reporting guidelines</w:t>
      </w:r>
      <w:r w:rsidR="004C6707">
        <w:rPr>
          <w:lang w:val="en-CA"/>
        </w:rPr>
        <w:t xml:space="preserve"> under Article 7 of the Protocol</w:t>
      </w:r>
      <w:r w:rsidRPr="00D04F39">
        <w:rPr>
          <w:lang w:val="en-CA"/>
        </w:rPr>
        <w:t>,</w:t>
      </w:r>
      <w:r w:rsidR="004C6707">
        <w:rPr>
          <w:rStyle w:val="FootnoteReference"/>
          <w:lang w:val="en-CA"/>
        </w:rPr>
        <w:footnoteReference w:id="19"/>
      </w:r>
      <w:r w:rsidRPr="00D04F39">
        <w:rPr>
          <w:lang w:val="en-CA"/>
        </w:rPr>
        <w:t xml:space="preserve"> which request countries </w:t>
      </w:r>
      <w:r w:rsidR="00481F4D">
        <w:rPr>
          <w:lang w:val="en-CA"/>
        </w:rPr>
        <w:t>with</w:t>
      </w:r>
      <w:r w:rsidR="00481F4D" w:rsidRPr="00D04F39">
        <w:rPr>
          <w:lang w:val="en-CA"/>
        </w:rPr>
        <w:t xml:space="preserve"> </w:t>
      </w:r>
      <w:r w:rsidRPr="00D04F39">
        <w:rPr>
          <w:lang w:val="en-CA"/>
        </w:rPr>
        <w:t xml:space="preserve">FTZs inside their territories to make a special effort to include in their data reporting </w:t>
      </w:r>
      <w:r w:rsidR="00481F4D">
        <w:rPr>
          <w:lang w:val="en-CA"/>
        </w:rPr>
        <w:t xml:space="preserve">the </w:t>
      </w:r>
      <w:r w:rsidRPr="00D04F39">
        <w:rPr>
          <w:lang w:val="en-CA"/>
        </w:rPr>
        <w:t xml:space="preserve">production, import and export figures for such zones. </w:t>
      </w:r>
    </w:p>
    <w:p w14:paraId="41DDA90E" w14:textId="0BB3FC11" w:rsidR="00903337" w:rsidRPr="009D606D" w:rsidRDefault="00903337" w:rsidP="009D606D">
      <w:pPr>
        <w:pStyle w:val="Heading1"/>
        <w:rPr>
          <w:lang w:val="en-CA"/>
        </w:rPr>
      </w:pPr>
      <w:r w:rsidRPr="00D04F39">
        <w:rPr>
          <w:lang w:val="en-CA"/>
        </w:rPr>
        <w:t xml:space="preserve">The Secretariat notes that the steps made will help ensure that import and export of HCFCs through the FTZ do not lead to discrepancies in Article 7 data reporting, including uncertainty </w:t>
      </w:r>
      <w:r w:rsidR="00481F4D">
        <w:rPr>
          <w:lang w:val="en-CA"/>
        </w:rPr>
        <w:t>with regard to</w:t>
      </w:r>
      <w:r w:rsidR="00481F4D" w:rsidRPr="00D04F39">
        <w:rPr>
          <w:lang w:val="en-CA"/>
        </w:rPr>
        <w:t xml:space="preserve"> </w:t>
      </w:r>
      <w:r w:rsidRPr="00D04F39">
        <w:rPr>
          <w:lang w:val="en-CA"/>
        </w:rPr>
        <w:t xml:space="preserve">the origin of the material. </w:t>
      </w:r>
    </w:p>
    <w:p w14:paraId="41C53E5E" w14:textId="55BBA428" w:rsidR="00C679D6" w:rsidRPr="00EE5B08" w:rsidRDefault="00C679D6" w:rsidP="002302E1">
      <w:pPr>
        <w:pStyle w:val="Heading1"/>
        <w:numPr>
          <w:ilvl w:val="0"/>
          <w:numId w:val="0"/>
        </w:numPr>
        <w:rPr>
          <w:u w:val="single"/>
          <w:lang w:val="en-CA"/>
        </w:rPr>
      </w:pPr>
      <w:r w:rsidRPr="00EE5B08">
        <w:rPr>
          <w:u w:val="single"/>
          <w:lang w:val="en-CA"/>
        </w:rPr>
        <w:t>Impact on the climate</w:t>
      </w:r>
    </w:p>
    <w:p w14:paraId="46F684D3" w14:textId="27AE54AF" w:rsidR="00C679D6" w:rsidRPr="00903337" w:rsidRDefault="00C679D6" w:rsidP="002302E1">
      <w:pPr>
        <w:pStyle w:val="Heading1"/>
        <w:tabs>
          <w:tab w:val="clear" w:pos="0"/>
        </w:tabs>
        <w:rPr>
          <w:lang w:val="en-CA"/>
        </w:rPr>
      </w:pPr>
      <w:r w:rsidRPr="00903337">
        <w:rPr>
          <w:lang w:val="en-CA"/>
        </w:rPr>
        <w:t>The proposed activities in the servicing sector, which include better containment of refrigerants through training and provision of equipment, will reduce the amount of HCFC</w:t>
      </w:r>
      <w:r w:rsidRPr="00903337">
        <w:rPr>
          <w:lang w:val="en-CA"/>
        </w:rPr>
        <w:noBreakHyphen/>
        <w:t xml:space="preserve">22 used for </w:t>
      </w:r>
      <w:r w:rsidR="004108A3" w:rsidRPr="00903337">
        <w:rPr>
          <w:lang w:val="en-CA"/>
        </w:rPr>
        <w:t>RAC</w:t>
      </w:r>
      <w:r w:rsidRPr="00903337">
        <w:rPr>
          <w:lang w:val="en-CA"/>
        </w:rPr>
        <w:t xml:space="preserve"> servicing. Each kilogram of HCFC-22 not emitted due to better refri</w:t>
      </w:r>
      <w:r w:rsidR="00990122" w:rsidRPr="00903337">
        <w:rPr>
          <w:lang w:val="en-CA"/>
        </w:rPr>
        <w:t xml:space="preserve">geration practices results in </w:t>
      </w:r>
      <w:r w:rsidRPr="00903337">
        <w:rPr>
          <w:lang w:val="en-CA"/>
        </w:rPr>
        <w:t xml:space="preserve">savings of approximately </w:t>
      </w:r>
      <w:r w:rsidR="00EC5372" w:rsidRPr="00903337">
        <w:rPr>
          <w:lang w:val="en-CA"/>
        </w:rPr>
        <w:t>1.8</w:t>
      </w:r>
      <w:r w:rsidRPr="00903337">
        <w:rPr>
          <w:lang w:val="en-CA"/>
        </w:rPr>
        <w:t> CO</w:t>
      </w:r>
      <w:r w:rsidRPr="00903337">
        <w:rPr>
          <w:vertAlign w:val="subscript"/>
          <w:lang w:val="en-CA"/>
        </w:rPr>
        <w:t>2</w:t>
      </w:r>
      <w:r w:rsidRPr="00903337">
        <w:rPr>
          <w:lang w:val="en-CA"/>
        </w:rPr>
        <w:t>-equivalent tonnes. Although a calculation of the impact on the climate was not included in the HPMP, the activities</w:t>
      </w:r>
      <w:r w:rsidR="00E159CF" w:rsidRPr="00903337">
        <w:rPr>
          <w:lang w:val="en-CA"/>
        </w:rPr>
        <w:t xml:space="preserve"> planned by Panama</w:t>
      </w:r>
      <w:r w:rsidRPr="00903337">
        <w:rPr>
          <w:lang w:val="en-CA"/>
        </w:rPr>
        <w:t>, including its efforts</w:t>
      </w:r>
      <w:r w:rsidR="00903337" w:rsidRPr="00903337">
        <w:rPr>
          <w:lang w:val="en-CA"/>
        </w:rPr>
        <w:t xml:space="preserve"> </w:t>
      </w:r>
      <w:r w:rsidRPr="00903337">
        <w:rPr>
          <w:lang w:val="en-CA"/>
        </w:rPr>
        <w:t>to promote low</w:t>
      </w:r>
      <w:r w:rsidRPr="00903337">
        <w:rPr>
          <w:lang w:val="en-CA"/>
        </w:rPr>
        <w:noBreakHyphen/>
        <w:t xml:space="preserve">GWP alternatives, as well as refrigerant </w:t>
      </w:r>
      <w:r w:rsidR="00C73FDA">
        <w:rPr>
          <w:lang w:val="en-CA"/>
        </w:rPr>
        <w:t>R&amp;R</w:t>
      </w:r>
      <w:r w:rsidRPr="00903337">
        <w:rPr>
          <w:lang w:val="en-CA"/>
        </w:rPr>
        <w:t>, indicate that the implementation of the HPMP will reduce the emission of refrigerants into the atmosphere, resulting in climate benefits.</w:t>
      </w:r>
    </w:p>
    <w:p w14:paraId="6DB839C3" w14:textId="77777777" w:rsidR="00C679D6" w:rsidRPr="00EE5B08" w:rsidRDefault="00C679D6" w:rsidP="002302E1">
      <w:pPr>
        <w:pStyle w:val="Heading1"/>
        <w:keepNext/>
        <w:widowControl w:val="0"/>
        <w:numPr>
          <w:ilvl w:val="0"/>
          <w:numId w:val="0"/>
        </w:numPr>
        <w:rPr>
          <w:b/>
          <w:lang w:val="en-CA"/>
        </w:rPr>
      </w:pPr>
      <w:r w:rsidRPr="00EE5B08">
        <w:rPr>
          <w:b/>
          <w:lang w:val="en-CA"/>
        </w:rPr>
        <w:t xml:space="preserve">2020-2022 draft business plan of the Multilateral Fund </w:t>
      </w:r>
    </w:p>
    <w:p w14:paraId="1CCA4371" w14:textId="56002A15" w:rsidR="00FD62EB" w:rsidRDefault="00E159CF" w:rsidP="002302E1">
      <w:pPr>
        <w:pStyle w:val="Heading1"/>
        <w:rPr>
          <w:lang w:val="en-CA"/>
        </w:rPr>
      </w:pPr>
      <w:r w:rsidRPr="00E159CF">
        <w:rPr>
          <w:lang w:val="en-CA"/>
        </w:rPr>
        <w:t>UNDP</w:t>
      </w:r>
      <w:r w:rsidR="00990122" w:rsidRPr="00E159CF">
        <w:rPr>
          <w:lang w:val="en-CA"/>
        </w:rPr>
        <w:t xml:space="preserve"> </w:t>
      </w:r>
      <w:r w:rsidR="00C679D6" w:rsidRPr="00E159CF">
        <w:rPr>
          <w:lang w:val="en-CA"/>
        </w:rPr>
        <w:t>is requesting</w:t>
      </w:r>
      <w:r w:rsidR="00C679D6" w:rsidRPr="00EE5B08">
        <w:rPr>
          <w:lang w:val="en-CA"/>
        </w:rPr>
        <w:t xml:space="preserve"> </w:t>
      </w:r>
      <w:r w:rsidR="00E01905">
        <w:rPr>
          <w:lang w:val="en-CA"/>
        </w:rPr>
        <w:t>US $</w:t>
      </w:r>
      <w:r w:rsidR="005D70B6" w:rsidRPr="005D70B6">
        <w:rPr>
          <w:lang w:val="en-CA"/>
        </w:rPr>
        <w:t>1,292,500</w:t>
      </w:r>
      <w:r w:rsidR="00BE7865">
        <w:rPr>
          <w:lang w:val="en-CA"/>
        </w:rPr>
        <w:t xml:space="preserve">, </w:t>
      </w:r>
      <w:r w:rsidR="00BE7865" w:rsidRPr="002168B7">
        <w:rPr>
          <w:lang w:val="en-CA"/>
        </w:rPr>
        <w:t>plus agency support costs,</w:t>
      </w:r>
      <w:r w:rsidR="00C679D6" w:rsidRPr="002168B7">
        <w:rPr>
          <w:lang w:val="en-CA"/>
        </w:rPr>
        <w:t xml:space="preserve"> for the implementation of stage II</w:t>
      </w:r>
      <w:r w:rsidRPr="002168B7">
        <w:rPr>
          <w:lang w:val="en-CA"/>
        </w:rPr>
        <w:t>I</w:t>
      </w:r>
      <w:r w:rsidR="00C679D6" w:rsidRPr="002168B7">
        <w:rPr>
          <w:lang w:val="en-CA"/>
        </w:rPr>
        <w:t xml:space="preserve"> of the HPMP for </w:t>
      </w:r>
      <w:r w:rsidRPr="002168B7">
        <w:rPr>
          <w:lang w:val="en-CA"/>
        </w:rPr>
        <w:t>Panama</w:t>
      </w:r>
      <w:r w:rsidR="00C679D6" w:rsidRPr="002168B7">
        <w:rPr>
          <w:lang w:val="en-CA"/>
        </w:rPr>
        <w:t xml:space="preserve">. The total </w:t>
      </w:r>
      <w:r w:rsidR="002B28C4" w:rsidRPr="002168B7">
        <w:rPr>
          <w:lang w:val="en-CA"/>
        </w:rPr>
        <w:t xml:space="preserve">requested </w:t>
      </w:r>
      <w:r w:rsidR="00C679D6" w:rsidRPr="002168B7">
        <w:rPr>
          <w:lang w:val="en-CA"/>
        </w:rPr>
        <w:t xml:space="preserve">value of </w:t>
      </w:r>
      <w:r w:rsidR="00E01905">
        <w:rPr>
          <w:lang w:val="en-CA"/>
        </w:rPr>
        <w:t>US $</w:t>
      </w:r>
      <w:r w:rsidR="008904DF" w:rsidRPr="002168B7">
        <w:rPr>
          <w:lang w:val="en-CA"/>
        </w:rPr>
        <w:t>221,276</w:t>
      </w:r>
      <w:r w:rsidR="002B28C4" w:rsidRPr="002168B7">
        <w:rPr>
          <w:lang w:val="en-CA"/>
        </w:rPr>
        <w:t>,</w:t>
      </w:r>
      <w:r w:rsidR="00C679D6" w:rsidRPr="002168B7">
        <w:rPr>
          <w:lang w:val="en-CA"/>
        </w:rPr>
        <w:t xml:space="preserve"> including </w:t>
      </w:r>
      <w:r w:rsidR="00EC5372" w:rsidRPr="002168B7">
        <w:rPr>
          <w:lang w:val="en-CA"/>
        </w:rPr>
        <w:t xml:space="preserve">agency </w:t>
      </w:r>
      <w:r w:rsidR="00C679D6" w:rsidRPr="002168B7">
        <w:rPr>
          <w:lang w:val="en-CA"/>
        </w:rPr>
        <w:t xml:space="preserve">support costs for the period </w:t>
      </w:r>
      <w:r w:rsidR="00481F4D" w:rsidRPr="002168B7">
        <w:rPr>
          <w:lang w:val="en-CA"/>
        </w:rPr>
        <w:t xml:space="preserve">from </w:t>
      </w:r>
      <w:r w:rsidR="00C679D6" w:rsidRPr="002168B7">
        <w:rPr>
          <w:lang w:val="en-CA"/>
        </w:rPr>
        <w:t>2020</w:t>
      </w:r>
      <w:r w:rsidR="00481F4D" w:rsidRPr="002168B7">
        <w:rPr>
          <w:lang w:val="en-CA"/>
        </w:rPr>
        <w:t xml:space="preserve"> to </w:t>
      </w:r>
      <w:r w:rsidR="00C679D6" w:rsidRPr="002168B7">
        <w:rPr>
          <w:lang w:val="en-CA"/>
        </w:rPr>
        <w:t xml:space="preserve">2022, is </w:t>
      </w:r>
      <w:r w:rsidR="00E01905">
        <w:rPr>
          <w:lang w:val="en-CA"/>
        </w:rPr>
        <w:t>US $</w:t>
      </w:r>
      <w:r w:rsidR="008904DF" w:rsidRPr="002168B7">
        <w:rPr>
          <w:lang w:val="en-CA"/>
        </w:rPr>
        <w:t>58,724 below</w:t>
      </w:r>
      <w:r w:rsidR="00C679D6" w:rsidRPr="002168B7">
        <w:rPr>
          <w:lang w:val="en-CA"/>
        </w:rPr>
        <w:t xml:space="preserve"> the amount in the business</w:t>
      </w:r>
      <w:r w:rsidR="00C679D6" w:rsidRPr="00EE5B08">
        <w:rPr>
          <w:lang w:val="en-CA"/>
        </w:rPr>
        <w:t xml:space="preserve"> plan.</w:t>
      </w:r>
    </w:p>
    <w:p w14:paraId="6A8125BE" w14:textId="77777777" w:rsidR="00C679D6" w:rsidRPr="00EE5B08" w:rsidRDefault="00C679D6" w:rsidP="009D606D">
      <w:pPr>
        <w:pStyle w:val="Heading1"/>
        <w:keepNext/>
        <w:keepLines/>
        <w:numPr>
          <w:ilvl w:val="0"/>
          <w:numId w:val="0"/>
        </w:numPr>
        <w:rPr>
          <w:b/>
          <w:lang w:val="en-CA"/>
        </w:rPr>
      </w:pPr>
      <w:r w:rsidRPr="00EE5B08">
        <w:rPr>
          <w:b/>
          <w:lang w:val="en-CA"/>
        </w:rPr>
        <w:t xml:space="preserve">Draft Agreement </w:t>
      </w:r>
    </w:p>
    <w:p w14:paraId="7791CC7A" w14:textId="599DA306" w:rsidR="00C679D6" w:rsidRDefault="00C679D6" w:rsidP="009D606D">
      <w:pPr>
        <w:pStyle w:val="Heading1"/>
        <w:keepNext/>
        <w:keepLines/>
        <w:tabs>
          <w:tab w:val="clear" w:pos="0"/>
        </w:tabs>
        <w:rPr>
          <w:lang w:val="en-CA"/>
        </w:rPr>
      </w:pPr>
      <w:r w:rsidRPr="00EE5B08">
        <w:rPr>
          <w:lang w:val="en-CA"/>
        </w:rPr>
        <w:t>A draft Agre</w:t>
      </w:r>
      <w:r w:rsidR="00E159CF">
        <w:rPr>
          <w:lang w:val="en-CA"/>
        </w:rPr>
        <w:t>ement between the Government of Panama</w:t>
      </w:r>
      <w:r w:rsidRPr="00EE5B08">
        <w:rPr>
          <w:lang w:val="en-CA"/>
        </w:rPr>
        <w:t xml:space="preserve"> and the Executive Committee for the phase</w:t>
      </w:r>
      <w:r w:rsidR="00C73FDA">
        <w:rPr>
          <w:lang w:val="en-CA"/>
        </w:rPr>
        <w:noBreakHyphen/>
      </w:r>
      <w:r w:rsidRPr="00EE5B08">
        <w:rPr>
          <w:lang w:val="en-CA"/>
        </w:rPr>
        <w:t>out of HCFCs in stage II</w:t>
      </w:r>
      <w:r w:rsidR="005D70B6">
        <w:rPr>
          <w:lang w:val="en-CA"/>
        </w:rPr>
        <w:t>I</w:t>
      </w:r>
      <w:r w:rsidRPr="00EE5B08">
        <w:rPr>
          <w:lang w:val="en-CA"/>
        </w:rPr>
        <w:t xml:space="preserve"> of the HPMP is contained in Annex I to the present document.</w:t>
      </w:r>
    </w:p>
    <w:p w14:paraId="3C5DB6C5" w14:textId="77777777" w:rsidR="00252A55" w:rsidRDefault="00C679D6" w:rsidP="002302E1">
      <w:pPr>
        <w:pStyle w:val="Heading1"/>
        <w:keepNext/>
        <w:numPr>
          <w:ilvl w:val="0"/>
          <w:numId w:val="0"/>
        </w:numPr>
        <w:autoSpaceDE w:val="0"/>
        <w:autoSpaceDN w:val="0"/>
        <w:adjustRightInd w:val="0"/>
        <w:rPr>
          <w:b/>
          <w:lang w:val="en-CA"/>
        </w:rPr>
      </w:pPr>
      <w:r w:rsidRPr="00EE5B08">
        <w:rPr>
          <w:b/>
          <w:lang w:val="en-CA"/>
        </w:rPr>
        <w:t>RECOMMENDATION</w:t>
      </w:r>
    </w:p>
    <w:p w14:paraId="51660FE5" w14:textId="4289C814" w:rsidR="00C679D6" w:rsidRPr="00EE5B08" w:rsidRDefault="00C679D6" w:rsidP="002302E1">
      <w:pPr>
        <w:pStyle w:val="Heading1"/>
        <w:keepNext/>
        <w:tabs>
          <w:tab w:val="clear" w:pos="0"/>
        </w:tabs>
        <w:rPr>
          <w:u w:val="single"/>
          <w:lang w:val="en-CA"/>
        </w:rPr>
      </w:pPr>
      <w:r w:rsidRPr="00EE5B08">
        <w:rPr>
          <w:lang w:val="en-CA"/>
        </w:rPr>
        <w:t>The Executive Committee may wish to consider:</w:t>
      </w:r>
    </w:p>
    <w:p w14:paraId="6ECA4A72" w14:textId="005C3E8E" w:rsidR="00C679D6" w:rsidRPr="005D70B6" w:rsidRDefault="00C679D6" w:rsidP="002302E1">
      <w:pPr>
        <w:pStyle w:val="Heading2"/>
        <w:rPr>
          <w:lang w:val="en-CA"/>
        </w:rPr>
      </w:pPr>
      <w:r w:rsidRPr="00E159CF">
        <w:rPr>
          <w:lang w:val="en-CA"/>
        </w:rPr>
        <w:t>Approving, in principle, stage II</w:t>
      </w:r>
      <w:r w:rsidR="00E159CF" w:rsidRPr="00E159CF">
        <w:rPr>
          <w:lang w:val="en-CA"/>
        </w:rPr>
        <w:t>I</w:t>
      </w:r>
      <w:r w:rsidRPr="00E159CF">
        <w:rPr>
          <w:lang w:val="en-CA"/>
        </w:rPr>
        <w:t xml:space="preserve"> of the HCFC phase</w:t>
      </w:r>
      <w:r w:rsidRPr="00E159CF">
        <w:rPr>
          <w:lang w:val="en-CA"/>
        </w:rPr>
        <w:noBreakHyphen/>
        <w:t xml:space="preserve">out management plan (HPMP) for </w:t>
      </w:r>
      <w:r w:rsidR="00E159CF" w:rsidRPr="00E159CF">
        <w:rPr>
          <w:lang w:val="en-CA"/>
        </w:rPr>
        <w:t xml:space="preserve">Panama </w:t>
      </w:r>
      <w:r w:rsidRPr="00E159CF">
        <w:rPr>
          <w:lang w:val="en-CA"/>
        </w:rPr>
        <w:t xml:space="preserve">for the period from 2020 to </w:t>
      </w:r>
      <w:r w:rsidRPr="005D70B6">
        <w:rPr>
          <w:lang w:val="en-CA"/>
        </w:rPr>
        <w:t>20</w:t>
      </w:r>
      <w:r w:rsidR="005206C7">
        <w:rPr>
          <w:lang w:val="en-CA"/>
        </w:rPr>
        <w:t>30</w:t>
      </w:r>
      <w:r w:rsidRPr="005D70B6">
        <w:rPr>
          <w:lang w:val="en-CA"/>
        </w:rPr>
        <w:t xml:space="preserve"> </w:t>
      </w:r>
      <w:r w:rsidR="005206C7">
        <w:rPr>
          <w:lang w:val="en-CA"/>
        </w:rPr>
        <w:t xml:space="preserve">for the complete phase-out of HCFC consumption in the amount of </w:t>
      </w:r>
      <w:r w:rsidR="00E01905">
        <w:rPr>
          <w:lang w:val="en-CA"/>
        </w:rPr>
        <w:t>US $</w:t>
      </w:r>
      <w:r w:rsidR="005206C7">
        <w:rPr>
          <w:lang w:val="en-CA"/>
        </w:rPr>
        <w:t xml:space="preserve">1,292,500, plus agency support costs of </w:t>
      </w:r>
      <w:r w:rsidR="00E01905">
        <w:rPr>
          <w:lang w:val="en-CA"/>
        </w:rPr>
        <w:t>US $</w:t>
      </w:r>
      <w:r w:rsidR="005206C7">
        <w:rPr>
          <w:lang w:val="en-CA"/>
        </w:rPr>
        <w:t>90,475 for UNDP, on the understanding that no more funding would be provided from the Multilateral Fund for the phase out of HCFCs</w:t>
      </w:r>
      <w:r w:rsidR="00C73FDA">
        <w:rPr>
          <w:lang w:val="en-CA"/>
        </w:rPr>
        <w:t>;</w:t>
      </w:r>
    </w:p>
    <w:p w14:paraId="6F03E1D5" w14:textId="43959628" w:rsidR="00582907" w:rsidRDefault="00B167FD" w:rsidP="002302E1">
      <w:pPr>
        <w:pStyle w:val="Heading2"/>
        <w:rPr>
          <w:lang w:val="en-CA"/>
        </w:rPr>
      </w:pPr>
      <w:r w:rsidRPr="00B167FD">
        <w:rPr>
          <w:lang w:val="en-CA"/>
        </w:rPr>
        <w:t xml:space="preserve">Noting the commitment of the Government of </w:t>
      </w:r>
      <w:r>
        <w:rPr>
          <w:lang w:val="en-CA"/>
        </w:rPr>
        <w:t>Panama</w:t>
      </w:r>
      <w:r w:rsidR="00582907">
        <w:rPr>
          <w:lang w:val="en-CA"/>
        </w:rPr>
        <w:t>:</w:t>
      </w:r>
    </w:p>
    <w:p w14:paraId="5B3EC02E" w14:textId="441D7179" w:rsidR="00582907" w:rsidRPr="006C7E77" w:rsidRDefault="00582907" w:rsidP="002302E1">
      <w:pPr>
        <w:pStyle w:val="Heading3"/>
        <w:rPr>
          <w:lang w:val="en-CA"/>
        </w:rPr>
      </w:pPr>
      <w:r>
        <w:rPr>
          <w:lang w:val="en-CA"/>
        </w:rPr>
        <w:t>T</w:t>
      </w:r>
      <w:r w:rsidR="00B167FD" w:rsidRPr="00B167FD">
        <w:rPr>
          <w:lang w:val="en-CA"/>
        </w:rPr>
        <w:t xml:space="preserve">o </w:t>
      </w:r>
      <w:r w:rsidR="005206C7">
        <w:rPr>
          <w:lang w:val="en-CA"/>
        </w:rPr>
        <w:t xml:space="preserve">reduce </w:t>
      </w:r>
      <w:r w:rsidR="005468B0">
        <w:rPr>
          <w:lang w:val="en-CA"/>
        </w:rPr>
        <w:t xml:space="preserve">HCFC consumption by 97.5 per cent of the country’s baseline by 2028 </w:t>
      </w:r>
      <w:r w:rsidR="005468B0">
        <w:rPr>
          <w:lang w:val="en-CA"/>
        </w:rPr>
        <w:lastRenderedPageBreak/>
        <w:t xml:space="preserve">and </w:t>
      </w:r>
      <w:r w:rsidR="00B167FD" w:rsidRPr="00B167FD">
        <w:rPr>
          <w:lang w:val="en-CA"/>
        </w:rPr>
        <w:t xml:space="preserve">completely phase out HCFCs by 1 January 2030, </w:t>
      </w:r>
      <w:r w:rsidR="007C4E8D">
        <w:rPr>
          <w:lang w:val="en-CA"/>
        </w:rPr>
        <w:t>after which date</w:t>
      </w:r>
      <w:r w:rsidR="00B167FD" w:rsidRPr="00B167FD">
        <w:rPr>
          <w:lang w:val="en-CA"/>
        </w:rPr>
        <w:t xml:space="preserve"> HCFCs would not be imported, except for the allowance for a servicing tail between 2030</w:t>
      </w:r>
      <w:r w:rsidR="00C73FDA">
        <w:rPr>
          <w:lang w:val="en-CA"/>
        </w:rPr>
        <w:t xml:space="preserve"> and </w:t>
      </w:r>
      <w:r w:rsidR="00B167FD" w:rsidRPr="00B167FD">
        <w:rPr>
          <w:lang w:val="en-CA"/>
        </w:rPr>
        <w:t xml:space="preserve">2040 where required, and consistent with the provisions of the Montreal </w:t>
      </w:r>
      <w:r w:rsidR="00B167FD" w:rsidRPr="006C7E77">
        <w:rPr>
          <w:lang w:val="en-CA"/>
        </w:rPr>
        <w:t>Protocol</w:t>
      </w:r>
      <w:r w:rsidR="00847295" w:rsidRPr="006C7E77">
        <w:rPr>
          <w:lang w:val="en-CA"/>
        </w:rPr>
        <w:t xml:space="preserve">; </w:t>
      </w:r>
    </w:p>
    <w:p w14:paraId="45FB8448" w14:textId="77777777" w:rsidR="00582907" w:rsidRPr="00210438" w:rsidRDefault="00582907" w:rsidP="002302E1">
      <w:pPr>
        <w:pStyle w:val="Heading3"/>
        <w:rPr>
          <w:color w:val="000000" w:themeColor="text1"/>
        </w:rPr>
      </w:pPr>
      <w:r w:rsidRPr="006C7E77">
        <w:rPr>
          <w:color w:val="000000" w:themeColor="text1"/>
        </w:rPr>
        <w:t xml:space="preserve">To establish regulatory measures to control intended emissions of refrigerant </w:t>
      </w:r>
      <w:r w:rsidRPr="00210438">
        <w:rPr>
          <w:color w:val="000000" w:themeColor="text1"/>
        </w:rPr>
        <w:t>during installation, servicing and decommissioning by 1 January 2024;</w:t>
      </w:r>
    </w:p>
    <w:p w14:paraId="48F3F8FE" w14:textId="3CD7CEB5" w:rsidR="00AD02EF" w:rsidRPr="00210438" w:rsidRDefault="007A5BAC" w:rsidP="009D606D">
      <w:pPr>
        <w:pStyle w:val="Heading2"/>
        <w:rPr>
          <w:lang w:val="en-CA"/>
        </w:rPr>
      </w:pPr>
      <w:r w:rsidRPr="00210438">
        <w:rPr>
          <w:lang w:val="en-CA"/>
        </w:rPr>
        <w:t xml:space="preserve">Further noting that the second tranche </w:t>
      </w:r>
      <w:r w:rsidR="007B5DA4" w:rsidRPr="00210438">
        <w:rPr>
          <w:lang w:val="en-CA"/>
        </w:rPr>
        <w:t>of</w:t>
      </w:r>
      <w:r w:rsidRPr="00210438">
        <w:rPr>
          <w:lang w:val="en-CA"/>
        </w:rPr>
        <w:t xml:space="preserve"> stage III of the HPMP for Panama would only be considered upon completion of stage II of the HPMP and submission of the project completion report</w:t>
      </w:r>
      <w:r w:rsidR="006C7E77" w:rsidRPr="00210438">
        <w:rPr>
          <w:lang w:val="en-CA"/>
        </w:rPr>
        <w:t>;</w:t>
      </w:r>
    </w:p>
    <w:p w14:paraId="6196F30B" w14:textId="3964A14E" w:rsidR="00C679D6" w:rsidRPr="00210438" w:rsidRDefault="00C679D6" w:rsidP="002302E1">
      <w:pPr>
        <w:pStyle w:val="Heading2"/>
        <w:rPr>
          <w:lang w:val="en-CA"/>
        </w:rPr>
      </w:pPr>
      <w:r w:rsidRPr="00210438">
        <w:rPr>
          <w:lang w:val="en-CA"/>
        </w:rPr>
        <w:t xml:space="preserve">Deducting </w:t>
      </w:r>
      <w:r w:rsidR="005468B0" w:rsidRPr="00210438">
        <w:rPr>
          <w:lang w:val="en-CA"/>
        </w:rPr>
        <w:t>13.39 </w:t>
      </w:r>
      <w:r w:rsidRPr="00210438">
        <w:rPr>
          <w:lang w:val="en-CA"/>
        </w:rPr>
        <w:t xml:space="preserve">ODP tonnes of HCFCs from the remaining HCFC consumption eligible for funding; </w:t>
      </w:r>
    </w:p>
    <w:p w14:paraId="76F6E21B" w14:textId="052559CD" w:rsidR="00C679D6" w:rsidRDefault="00C679D6" w:rsidP="002302E1">
      <w:pPr>
        <w:pStyle w:val="Heading2"/>
        <w:rPr>
          <w:lang w:val="en-CA"/>
        </w:rPr>
      </w:pPr>
      <w:r w:rsidRPr="00210438">
        <w:rPr>
          <w:lang w:val="en-CA"/>
        </w:rPr>
        <w:t>Approving the draft Agreement between the</w:t>
      </w:r>
      <w:bookmarkStart w:id="0" w:name="_GoBack"/>
      <w:bookmarkEnd w:id="0"/>
      <w:r w:rsidRPr="00EE5B08">
        <w:rPr>
          <w:lang w:val="en-CA"/>
        </w:rPr>
        <w:t xml:space="preserve"> </w:t>
      </w:r>
      <w:r w:rsidRPr="00E159CF">
        <w:rPr>
          <w:lang w:val="en-CA"/>
        </w:rPr>
        <w:t xml:space="preserve">Government of </w:t>
      </w:r>
      <w:r w:rsidR="00E159CF" w:rsidRPr="00E159CF">
        <w:rPr>
          <w:lang w:val="en-CA"/>
        </w:rPr>
        <w:t>Panama</w:t>
      </w:r>
      <w:r w:rsidRPr="00E159CF">
        <w:rPr>
          <w:lang w:val="en-CA"/>
        </w:rPr>
        <w:t xml:space="preserve"> an</w:t>
      </w:r>
      <w:r w:rsidRPr="00EE5B08">
        <w:rPr>
          <w:lang w:val="en-CA"/>
        </w:rPr>
        <w:t>d the Executive Committee for the reduction in consumption of HCFCs, in accordance with stage II</w:t>
      </w:r>
      <w:r w:rsidR="00E159CF">
        <w:rPr>
          <w:lang w:val="en-CA"/>
        </w:rPr>
        <w:t>I</w:t>
      </w:r>
      <w:r w:rsidRPr="00EE5B08">
        <w:rPr>
          <w:lang w:val="en-CA"/>
        </w:rPr>
        <w:t xml:space="preserve"> of the HPMP, contained in Annex I to the present document; and</w:t>
      </w:r>
    </w:p>
    <w:p w14:paraId="2CCFE23D" w14:textId="2EC51F54" w:rsidR="005D70B6" w:rsidRPr="005D70B6" w:rsidRDefault="00C679D6" w:rsidP="002302E1">
      <w:pPr>
        <w:pStyle w:val="Heading2"/>
        <w:rPr>
          <w:lang w:val="en-CA"/>
        </w:rPr>
      </w:pPr>
      <w:r w:rsidRPr="00EE5B08">
        <w:rPr>
          <w:lang w:val="en-CA"/>
        </w:rPr>
        <w:t>Approving the first tranche of stage II</w:t>
      </w:r>
      <w:r w:rsidR="00E159CF">
        <w:rPr>
          <w:lang w:val="en-CA"/>
        </w:rPr>
        <w:t>I</w:t>
      </w:r>
      <w:r w:rsidRPr="00EE5B08">
        <w:rPr>
          <w:lang w:val="en-CA"/>
        </w:rPr>
        <w:t xml:space="preserve"> of the HPMP </w:t>
      </w:r>
      <w:r w:rsidRPr="00E159CF">
        <w:rPr>
          <w:lang w:val="en-CA"/>
        </w:rPr>
        <w:t xml:space="preserve">for </w:t>
      </w:r>
      <w:r w:rsidR="00E159CF" w:rsidRPr="00E159CF">
        <w:rPr>
          <w:lang w:val="en-CA"/>
        </w:rPr>
        <w:t>Panama</w:t>
      </w:r>
      <w:r w:rsidRPr="00E159CF">
        <w:rPr>
          <w:lang w:val="en-CA"/>
        </w:rPr>
        <w:t>, and the</w:t>
      </w:r>
      <w:r w:rsidRPr="00EE5B08">
        <w:rPr>
          <w:lang w:val="en-CA"/>
        </w:rPr>
        <w:t xml:space="preserve"> corresponding tranche implementation plan, in the amount of </w:t>
      </w:r>
      <w:r w:rsidR="00E01905">
        <w:rPr>
          <w:lang w:val="en-CA"/>
        </w:rPr>
        <w:t>US $</w:t>
      </w:r>
      <w:r w:rsidR="00B55F6A">
        <w:rPr>
          <w:lang w:val="en-CA"/>
        </w:rPr>
        <w:t>206,800</w:t>
      </w:r>
      <w:r w:rsidRPr="00EE5B08">
        <w:rPr>
          <w:lang w:val="en-CA"/>
        </w:rPr>
        <w:t xml:space="preserve">, plus agency support costs of </w:t>
      </w:r>
      <w:r w:rsidR="00E01905">
        <w:rPr>
          <w:lang w:val="en-CA"/>
        </w:rPr>
        <w:t>US $</w:t>
      </w:r>
      <w:r w:rsidR="00B55F6A">
        <w:rPr>
          <w:color w:val="000000"/>
          <w:szCs w:val="20"/>
        </w:rPr>
        <w:t>14,476</w:t>
      </w:r>
      <w:r w:rsidR="005A51E7" w:rsidRPr="005A51E7">
        <w:rPr>
          <w:color w:val="000000"/>
          <w:szCs w:val="20"/>
        </w:rPr>
        <w:t xml:space="preserve"> </w:t>
      </w:r>
      <w:r w:rsidR="004F4434">
        <w:rPr>
          <w:lang w:val="en-CA"/>
        </w:rPr>
        <w:t>for UNDP</w:t>
      </w:r>
      <w:r w:rsidRPr="00EE5B08">
        <w:rPr>
          <w:lang w:val="en-CA"/>
        </w:rPr>
        <w:t>.</w:t>
      </w:r>
      <w:r w:rsidR="005D70B6" w:rsidRPr="005D70B6">
        <w:t xml:space="preserve"> </w:t>
      </w:r>
    </w:p>
    <w:p w14:paraId="422B3940" w14:textId="61C53B97" w:rsidR="0095026C" w:rsidRDefault="0095026C" w:rsidP="002302E1">
      <w:pPr>
        <w:jc w:val="left"/>
        <w:rPr>
          <w:lang w:val="en-CA"/>
        </w:rPr>
      </w:pPr>
      <w:r>
        <w:rPr>
          <w:lang w:val="en-CA"/>
        </w:rPr>
        <w:br w:type="page"/>
      </w:r>
    </w:p>
    <w:p w14:paraId="7B4D735C" w14:textId="77777777" w:rsidR="0095026C" w:rsidRDefault="0095026C" w:rsidP="002302E1">
      <w:pPr>
        <w:rPr>
          <w:lang w:val="en-CA"/>
        </w:rPr>
        <w:sectPr w:rsidR="0095026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ADECC3F" w14:textId="7C7BFA30" w:rsidR="00652B88" w:rsidRPr="0062745F" w:rsidRDefault="00652B88" w:rsidP="002302E1">
      <w:pPr>
        <w:pStyle w:val="Title1"/>
      </w:pPr>
      <w:r w:rsidRPr="0062745F">
        <w:rPr>
          <w:caps w:val="0"/>
        </w:rPr>
        <w:lastRenderedPageBreak/>
        <w:t xml:space="preserve">Annex </w:t>
      </w:r>
      <w:r w:rsidR="00C73FDA">
        <w:t>I</w:t>
      </w:r>
    </w:p>
    <w:p w14:paraId="404E5A4A" w14:textId="77777777" w:rsidR="00652B88" w:rsidRPr="0062745F" w:rsidRDefault="00652B88" w:rsidP="002302E1">
      <w:pPr>
        <w:pStyle w:val="Title1"/>
      </w:pPr>
    </w:p>
    <w:p w14:paraId="18EA94B7" w14:textId="0EF29D40" w:rsidR="00652B88" w:rsidRDefault="00652B88" w:rsidP="002302E1">
      <w:pPr>
        <w:jc w:val="center"/>
        <w:rPr>
          <w:b/>
          <w:bCs/>
        </w:rPr>
      </w:pPr>
      <w:r w:rsidRPr="0062745F">
        <w:rPr>
          <w:b/>
          <w:bCs/>
        </w:rPr>
        <w:t>DRAFT AGREEMENT BETWEEN THE GOVERNMENT OF PANAMA AND THE EXECUTIVE COMMITTEE OF THE MULTILATERAL FUND FOR THE REDUCTION IN CONSUMPTION OF HYDROCHLOROFLUOROCARBONS IN ACCORDANCE WITH STAGE III OF THE HCFC PHASE-OUT MANAGEMENT PLAN</w:t>
      </w:r>
    </w:p>
    <w:p w14:paraId="0C876A0F" w14:textId="77777777" w:rsidR="00652B88" w:rsidRPr="0062745F" w:rsidRDefault="00652B88" w:rsidP="002302E1">
      <w:pPr>
        <w:jc w:val="center"/>
        <w:rPr>
          <w:b/>
          <w:bCs/>
        </w:rPr>
      </w:pPr>
    </w:p>
    <w:p w14:paraId="7A57DD0F" w14:textId="54B7F0F3" w:rsidR="00652B88" w:rsidRDefault="00652B88" w:rsidP="002302E1">
      <w:pPr>
        <w:keepNext/>
        <w:widowControl w:val="0"/>
        <w:rPr>
          <w:b/>
        </w:rPr>
      </w:pPr>
      <w:r w:rsidRPr="0062745F">
        <w:rPr>
          <w:b/>
        </w:rPr>
        <w:t>Purpose</w:t>
      </w:r>
    </w:p>
    <w:p w14:paraId="2FA381AE" w14:textId="77777777" w:rsidR="00652B88" w:rsidRPr="0062745F" w:rsidRDefault="00652B88" w:rsidP="002302E1">
      <w:pPr>
        <w:keepNext/>
        <w:widowControl w:val="0"/>
        <w:rPr>
          <w:b/>
        </w:rPr>
      </w:pPr>
    </w:p>
    <w:p w14:paraId="17C88B94" w14:textId="7ACA02D0" w:rsidR="00652B88" w:rsidRPr="0062745F" w:rsidRDefault="00652B88" w:rsidP="002302E1">
      <w:pPr>
        <w:pStyle w:val="Heading1"/>
        <w:numPr>
          <w:ilvl w:val="0"/>
          <w:numId w:val="30"/>
        </w:numPr>
      </w:pPr>
      <w:r w:rsidRPr="0062745F">
        <w:t>This Agreement represents the understanding of the Government of P</w:t>
      </w:r>
      <w:r w:rsidR="00C73FDA">
        <w:t>anama</w:t>
      </w:r>
      <w:r w:rsidRPr="0062745F">
        <w:t xml:space="preserve"> (the “Country”) and the Executive Committee with respect to the reduction of controlled use of the ozone</w:t>
      </w:r>
      <w:r w:rsidRPr="0062745F">
        <w:noBreakHyphen/>
        <w:t xml:space="preserve">depleting substances (ODS) set out in Appendix 1-A (“The Substances”) to a sustained level of </w:t>
      </w:r>
      <w:r w:rsidR="00561BEF">
        <w:t>zero</w:t>
      </w:r>
      <w:r w:rsidRPr="0062745F">
        <w:t> ODP tonnes by 1 January 20</w:t>
      </w:r>
      <w:r w:rsidR="004A5DEF">
        <w:t>30</w:t>
      </w:r>
      <w:r w:rsidRPr="0062745F">
        <w:t xml:space="preserve"> in compliance with Montreal Protocol schedule.</w:t>
      </w:r>
    </w:p>
    <w:p w14:paraId="039F5B73" w14:textId="4F1AF7FE" w:rsidR="00652B88" w:rsidRPr="0062745F" w:rsidRDefault="00652B88" w:rsidP="002302E1">
      <w:pPr>
        <w:pStyle w:val="Heading1"/>
      </w:pPr>
      <w:r w:rsidRPr="0062745F">
        <w:t>The Country agrees to meet the annual consumption limits of the Substances as set out in row 1.2 of Appendix 2</w:t>
      </w:r>
      <w:r w:rsidRPr="0062745F">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w:t>
      </w:r>
      <w:r w:rsidR="00561BEF">
        <w:t>,</w:t>
      </w:r>
      <w:r w:rsidR="00E01905">
        <w:t xml:space="preserve"> </w:t>
      </w:r>
      <w:r w:rsidRPr="0062745F">
        <w:t>4.2.3</w:t>
      </w:r>
      <w:r w:rsidR="00561BEF">
        <w:t>, 4.3.3, 4.4.3, 4.5.3 and 4.6.3</w:t>
      </w:r>
      <w:r w:rsidRPr="0062745F">
        <w:t xml:space="preserve"> (remaining consumption eligible for funding).</w:t>
      </w:r>
    </w:p>
    <w:p w14:paraId="1384047A" w14:textId="77777777" w:rsidR="00652B88" w:rsidRPr="0062745F" w:rsidRDefault="00652B88" w:rsidP="002302E1">
      <w:pPr>
        <w:pStyle w:val="Heading1"/>
      </w:pPr>
      <w:r w:rsidRPr="0062745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AAC6A8D" w14:textId="77777777" w:rsidR="00652B88" w:rsidRPr="0062745F" w:rsidRDefault="00652B88" w:rsidP="002302E1">
      <w:pPr>
        <w:pStyle w:val="Heading1"/>
      </w:pPr>
      <w:r w:rsidRPr="0062745F">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3807FD5" w14:textId="7108AFC2" w:rsidR="00652B88" w:rsidRDefault="00652B88" w:rsidP="002302E1">
      <w:pPr>
        <w:rPr>
          <w:b/>
          <w:bCs/>
        </w:rPr>
      </w:pPr>
      <w:r w:rsidRPr="0062745F">
        <w:rPr>
          <w:b/>
          <w:bCs/>
        </w:rPr>
        <w:t>Conditions for funding release</w:t>
      </w:r>
    </w:p>
    <w:p w14:paraId="754BA4A0" w14:textId="77777777" w:rsidR="00652B88" w:rsidRPr="0062745F" w:rsidRDefault="00652B88" w:rsidP="002302E1">
      <w:pPr>
        <w:rPr>
          <w:b/>
          <w:bCs/>
        </w:rPr>
      </w:pPr>
    </w:p>
    <w:p w14:paraId="03B4FBB4" w14:textId="77777777" w:rsidR="00652B88" w:rsidRPr="0062745F" w:rsidRDefault="00652B88" w:rsidP="002302E1">
      <w:pPr>
        <w:pStyle w:val="Heading1"/>
      </w:pPr>
      <w:r w:rsidRPr="0062745F">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128DC64" w14:textId="77777777" w:rsidR="00652B88" w:rsidRPr="0062745F" w:rsidRDefault="00652B88" w:rsidP="002302E1">
      <w:pPr>
        <w:pStyle w:val="Heading2"/>
      </w:pPr>
      <w:r w:rsidRPr="0062745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79BC46B" w14:textId="77777777" w:rsidR="00652B88" w:rsidRPr="0062745F" w:rsidRDefault="00652B88" w:rsidP="002302E1">
      <w:pPr>
        <w:pStyle w:val="Heading2"/>
      </w:pPr>
      <w:r w:rsidRPr="0062745F">
        <w:t>That the meeting of these Targets has been independently verified for all relevant years, unless the Executive Committee decided that such verification would not be required;</w:t>
      </w:r>
    </w:p>
    <w:p w14:paraId="1DCAF96A" w14:textId="77777777" w:rsidR="00652B88" w:rsidRPr="0062745F" w:rsidRDefault="00652B88" w:rsidP="002302E1">
      <w:pPr>
        <w:pStyle w:val="Heading2"/>
        <w:keepNext/>
        <w:widowControl/>
      </w:pPr>
      <w:r w:rsidRPr="0062745F">
        <w:t xml:space="preserve">That the Country had submitted a Tranche Implementation Report in the form of Appendix 4-A (“Format of Tranche Implementation Reports and Plans”) covering each previous calendar year; that it had achieved a significant level of implementation of </w:t>
      </w:r>
      <w:r w:rsidRPr="0062745F">
        <w:lastRenderedPageBreak/>
        <w:t>activities initiated with previously approved tranches; and that the rate of disbursement of funding available from the previously approved tranche was more than 20 per cent; and</w:t>
      </w:r>
    </w:p>
    <w:p w14:paraId="0ECF285C" w14:textId="77777777" w:rsidR="00652B88" w:rsidRPr="0062745F" w:rsidRDefault="00652B88" w:rsidP="002302E1">
      <w:pPr>
        <w:pStyle w:val="Heading2"/>
      </w:pPr>
      <w:r w:rsidRPr="0062745F">
        <w:t>That the Country has submitted a Tranche Implementation Plan in the form of Appendix 4</w:t>
      </w:r>
      <w:r w:rsidRPr="0062745F">
        <w:noBreakHyphen/>
        <w:t>A covering each calendar year until and including the year for which the funding schedule foresees the submission of the next tranche or, in case of the final tranche, until completion of all activities foreseen.</w:t>
      </w:r>
    </w:p>
    <w:p w14:paraId="3C4C0486" w14:textId="7D0B3427" w:rsidR="00652B88" w:rsidRDefault="00652B88" w:rsidP="002302E1">
      <w:pPr>
        <w:rPr>
          <w:b/>
          <w:bCs/>
        </w:rPr>
      </w:pPr>
      <w:r w:rsidRPr="0062745F">
        <w:rPr>
          <w:b/>
          <w:bCs/>
        </w:rPr>
        <w:t>Monitoring</w:t>
      </w:r>
    </w:p>
    <w:p w14:paraId="31DCA6B8" w14:textId="77777777" w:rsidR="00652B88" w:rsidRPr="0062745F" w:rsidRDefault="00652B88" w:rsidP="002302E1">
      <w:pPr>
        <w:rPr>
          <w:b/>
          <w:bCs/>
        </w:rPr>
      </w:pPr>
    </w:p>
    <w:p w14:paraId="4B565DDF" w14:textId="77777777" w:rsidR="00652B88" w:rsidRPr="0062745F" w:rsidRDefault="00652B88" w:rsidP="002302E1">
      <w:pPr>
        <w:pStyle w:val="Heading1"/>
      </w:pPr>
      <w:r w:rsidRPr="0062745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B5C2202" w14:textId="4167A9AF" w:rsidR="00652B88" w:rsidRDefault="00652B88" w:rsidP="002302E1">
      <w:pPr>
        <w:rPr>
          <w:b/>
          <w:bCs/>
        </w:rPr>
      </w:pPr>
      <w:r w:rsidRPr="0062745F">
        <w:rPr>
          <w:b/>
          <w:bCs/>
        </w:rPr>
        <w:t>Flexibility in the reallocation of funds</w:t>
      </w:r>
    </w:p>
    <w:p w14:paraId="40E57B8F" w14:textId="77777777" w:rsidR="00652B88" w:rsidRPr="0062745F" w:rsidRDefault="00652B88" w:rsidP="002302E1">
      <w:pPr>
        <w:rPr>
          <w:b/>
          <w:bCs/>
        </w:rPr>
      </w:pPr>
    </w:p>
    <w:p w14:paraId="28917315" w14:textId="77777777" w:rsidR="00652B88" w:rsidRPr="0062745F" w:rsidRDefault="00652B88" w:rsidP="002302E1">
      <w:pPr>
        <w:pStyle w:val="Heading1"/>
      </w:pPr>
      <w:r w:rsidRPr="0062745F">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EF8A3A0" w14:textId="77777777" w:rsidR="00652B88" w:rsidRPr="0062745F" w:rsidRDefault="00652B88" w:rsidP="002302E1">
      <w:pPr>
        <w:pStyle w:val="Heading2"/>
      </w:pPr>
      <w:r w:rsidRPr="0062745F">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3AA1767" w14:textId="77777777" w:rsidR="00652B88" w:rsidRPr="0062745F" w:rsidRDefault="00652B88" w:rsidP="002302E1">
      <w:pPr>
        <w:pStyle w:val="Heading3"/>
      </w:pPr>
      <w:r w:rsidRPr="0062745F">
        <w:t xml:space="preserve">Issues potentially concerning the rules and policies of the Multilateral Fund; </w:t>
      </w:r>
    </w:p>
    <w:p w14:paraId="3F50A202" w14:textId="77777777" w:rsidR="00652B88" w:rsidRPr="0062745F" w:rsidRDefault="00652B88" w:rsidP="002302E1">
      <w:pPr>
        <w:pStyle w:val="Heading3"/>
      </w:pPr>
      <w:r w:rsidRPr="0062745F">
        <w:t xml:space="preserve">Changes which would modify any clause of this Agreement; </w:t>
      </w:r>
    </w:p>
    <w:p w14:paraId="13640D88" w14:textId="77777777" w:rsidR="00652B88" w:rsidRPr="0062745F" w:rsidRDefault="00652B88" w:rsidP="002302E1">
      <w:pPr>
        <w:pStyle w:val="Heading3"/>
      </w:pPr>
      <w:r w:rsidRPr="0062745F">
        <w:t>Changes in the annual levels of funding allocated to individual bilateral or implementing agencies for the different tranches;</w:t>
      </w:r>
    </w:p>
    <w:p w14:paraId="0067D5FA" w14:textId="77777777" w:rsidR="00652B88" w:rsidRPr="0062745F" w:rsidRDefault="00652B88" w:rsidP="002302E1">
      <w:pPr>
        <w:pStyle w:val="Heading3"/>
      </w:pPr>
      <w:r w:rsidRPr="0062745F">
        <w:t>Provision of funding for activities not included in the current endorsed Tranche Implementation Plan, or removal of an activity in the Tranche Implementation Plan, with a cost greater than 30 per cent of the total cost of the last approved tranche; and</w:t>
      </w:r>
    </w:p>
    <w:p w14:paraId="2A889ACF" w14:textId="77777777" w:rsidR="00652B88" w:rsidRPr="0062745F" w:rsidRDefault="00652B88" w:rsidP="002302E1">
      <w:pPr>
        <w:pStyle w:val="Heading3"/>
      </w:pPr>
      <w:r w:rsidRPr="0062745F">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5A7B983" w14:textId="77777777" w:rsidR="00652B88" w:rsidRPr="0062745F" w:rsidRDefault="00652B88" w:rsidP="002302E1">
      <w:pPr>
        <w:pStyle w:val="Heading2"/>
      </w:pPr>
      <w:r w:rsidRPr="0062745F">
        <w:t>Reallocations not categorized as major changes may be incorporated in the approved Tranche Implementation Plan, under implementation at the time, and reported to the Executive Committee in the subsequent Tranche Implementation Report; and</w:t>
      </w:r>
    </w:p>
    <w:p w14:paraId="1E84B54D" w14:textId="77777777" w:rsidR="00652B88" w:rsidRPr="0062745F" w:rsidRDefault="00652B88" w:rsidP="002302E1">
      <w:pPr>
        <w:pStyle w:val="Heading2"/>
      </w:pPr>
      <w:r w:rsidRPr="0062745F">
        <w:t>Any remaining funds held by the bilateral or implementing agencies or the Country under the Plan will be returned to the Multilateral Fund upon completion of the last tranche foreseen under this Agreement.</w:t>
      </w:r>
    </w:p>
    <w:p w14:paraId="642C153A" w14:textId="29CCD60B" w:rsidR="00652B88" w:rsidRDefault="00652B88" w:rsidP="002302E1">
      <w:pPr>
        <w:rPr>
          <w:b/>
          <w:bCs/>
        </w:rPr>
      </w:pPr>
      <w:r w:rsidRPr="0062745F">
        <w:rPr>
          <w:b/>
          <w:bCs/>
        </w:rPr>
        <w:lastRenderedPageBreak/>
        <w:t>Considerations for the refrigeration servicing sector</w:t>
      </w:r>
    </w:p>
    <w:p w14:paraId="323C28EE" w14:textId="77777777" w:rsidR="00652B88" w:rsidRPr="0062745F" w:rsidRDefault="00652B88" w:rsidP="002302E1">
      <w:pPr>
        <w:rPr>
          <w:b/>
          <w:bCs/>
        </w:rPr>
      </w:pPr>
    </w:p>
    <w:p w14:paraId="0A372C23" w14:textId="77777777" w:rsidR="00652B88" w:rsidRPr="0062745F" w:rsidRDefault="00652B88" w:rsidP="002302E1">
      <w:pPr>
        <w:pStyle w:val="Heading1"/>
      </w:pPr>
      <w:r w:rsidRPr="0062745F">
        <w:t>Specific attention will be paid to the execution of the activities in the refrigeration servicing sector included in the Plan, in particular:</w:t>
      </w:r>
    </w:p>
    <w:p w14:paraId="01A4FAEF" w14:textId="77777777" w:rsidR="00652B88" w:rsidRPr="0062745F" w:rsidRDefault="00652B88" w:rsidP="002302E1">
      <w:pPr>
        <w:pStyle w:val="Heading2"/>
      </w:pPr>
      <w:r w:rsidRPr="0062745F">
        <w:t>The Country would use the flexibility available under this Agreement to address specific needs that might arise during project implementation; and</w:t>
      </w:r>
    </w:p>
    <w:p w14:paraId="313B497D" w14:textId="77777777" w:rsidR="00652B88" w:rsidRPr="0062745F" w:rsidRDefault="00652B88" w:rsidP="002302E1">
      <w:pPr>
        <w:pStyle w:val="Heading2"/>
      </w:pPr>
      <w:r w:rsidRPr="0062745F">
        <w:t>The Country and relevant bilateral and/or implementing agencies would take into consideration relevant decisions on the refrigeration servicing sector during the implementation of the Plan.</w:t>
      </w:r>
    </w:p>
    <w:p w14:paraId="4A7F0FC3" w14:textId="761499D6" w:rsidR="00652B88" w:rsidRDefault="00652B88" w:rsidP="002302E1">
      <w:pPr>
        <w:rPr>
          <w:b/>
          <w:bCs/>
        </w:rPr>
      </w:pPr>
      <w:r w:rsidRPr="0062745F">
        <w:rPr>
          <w:b/>
          <w:bCs/>
        </w:rPr>
        <w:t>Bilateral and implementing agencies</w:t>
      </w:r>
    </w:p>
    <w:p w14:paraId="0F5EA021" w14:textId="77777777" w:rsidR="00652B88" w:rsidRPr="0062745F" w:rsidRDefault="00652B88" w:rsidP="002302E1">
      <w:pPr>
        <w:rPr>
          <w:b/>
          <w:bCs/>
        </w:rPr>
      </w:pPr>
    </w:p>
    <w:p w14:paraId="078C7888" w14:textId="043CBE2E" w:rsidR="00652B88" w:rsidRPr="0062745F" w:rsidRDefault="00652B88" w:rsidP="002302E1">
      <w:pPr>
        <w:pStyle w:val="Heading1"/>
      </w:pPr>
      <w:r w:rsidRPr="0062745F">
        <w:t xml:space="preserve">The Country agrees to assume overall responsibility for the management and implementation of this Agreement and of all activities undertaken by it or on its behalf to fulfil the obligations under this Agreement. </w:t>
      </w:r>
      <w:r w:rsidR="00561BEF" w:rsidRPr="0062745F">
        <w:t>United Nations Development Programme</w:t>
      </w:r>
      <w:r w:rsidRPr="0062745F">
        <w:t xml:space="preserve"> </w:t>
      </w:r>
      <w:r>
        <w:t>(</w:t>
      </w:r>
      <w:r w:rsidRPr="0062745F">
        <w:t>UNDP</w:t>
      </w:r>
      <w:r>
        <w:t>)</w:t>
      </w:r>
      <w:r w:rsidRPr="0062745F">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2F8BC8B" w14:textId="77777777" w:rsidR="00652B88" w:rsidRPr="0062745F" w:rsidRDefault="00652B88" w:rsidP="002302E1">
      <w:pPr>
        <w:pStyle w:val="Heading1"/>
      </w:pPr>
      <w:r w:rsidRPr="0062745F">
        <w:t>The Lead IA will</w:t>
      </w:r>
      <w:r>
        <w:t xml:space="preserve"> be responsible for ensuring co</w:t>
      </w:r>
      <w:r w:rsidRPr="0062745F">
        <w:t>ordinated planning, implementation and reporting of all activities under this Agreement, including but not limited to independent verification as per sub</w:t>
      </w:r>
      <w:r w:rsidRPr="0062745F">
        <w:noBreakHyphen/>
        <w:t>paragraph 5(b). The rol</w:t>
      </w:r>
      <w:r>
        <w:t>e</w:t>
      </w:r>
      <w:r w:rsidRPr="0062745F">
        <w:t xml:space="preserve"> of the Lead IA is contained in Appendix 6-A. The Executive Committee agrees, in principle, to provide the Lead IA with the fees set out in row 2.2 of Appendix 2</w:t>
      </w:r>
      <w:r w:rsidRPr="0062745F">
        <w:noBreakHyphen/>
        <w:t>A.</w:t>
      </w:r>
    </w:p>
    <w:p w14:paraId="0B65F0BF" w14:textId="4F7F87EE" w:rsidR="00652B88" w:rsidRDefault="00652B88" w:rsidP="002302E1">
      <w:pPr>
        <w:rPr>
          <w:b/>
          <w:bCs/>
        </w:rPr>
      </w:pPr>
      <w:r w:rsidRPr="0062745F">
        <w:rPr>
          <w:b/>
          <w:bCs/>
        </w:rPr>
        <w:t>Non-compliance with the Agreement</w:t>
      </w:r>
    </w:p>
    <w:p w14:paraId="6A8EA075" w14:textId="77777777" w:rsidR="00652B88" w:rsidRPr="0062745F" w:rsidRDefault="00652B88" w:rsidP="002302E1">
      <w:pPr>
        <w:rPr>
          <w:b/>
          <w:bCs/>
        </w:rPr>
      </w:pPr>
    </w:p>
    <w:p w14:paraId="60D19777" w14:textId="77777777" w:rsidR="00652B88" w:rsidRPr="0062745F" w:rsidRDefault="00652B88" w:rsidP="002302E1">
      <w:pPr>
        <w:pStyle w:val="Heading1"/>
      </w:pPr>
      <w:r w:rsidRPr="0062745F">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3ACA664" w14:textId="77777777" w:rsidR="00652B88" w:rsidRPr="0062745F" w:rsidRDefault="00652B88" w:rsidP="002302E1">
      <w:pPr>
        <w:pStyle w:val="Heading1"/>
      </w:pPr>
      <w:r w:rsidRPr="0062745F">
        <w:t>The Funding of this Agreement will not be modified on the basis of any future Executive Committee decisions that may affect the funding of any other consumption sector projects or any other related activities in the Country.</w:t>
      </w:r>
    </w:p>
    <w:p w14:paraId="71783553" w14:textId="77777777" w:rsidR="00652B88" w:rsidRPr="0062745F" w:rsidRDefault="00652B88" w:rsidP="002302E1">
      <w:pPr>
        <w:pStyle w:val="Heading1"/>
      </w:pPr>
      <w:r w:rsidRPr="0062745F">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2BA299AE" w14:textId="04876E21" w:rsidR="00652B88" w:rsidRDefault="00652B88" w:rsidP="002302E1">
      <w:pPr>
        <w:rPr>
          <w:b/>
          <w:bCs/>
        </w:rPr>
      </w:pPr>
      <w:r w:rsidRPr="0062745F">
        <w:rPr>
          <w:b/>
          <w:bCs/>
        </w:rPr>
        <w:t>Date of completion</w:t>
      </w:r>
    </w:p>
    <w:p w14:paraId="5A9887FB" w14:textId="77777777" w:rsidR="00DE05BE" w:rsidRPr="0062745F" w:rsidRDefault="00DE05BE" w:rsidP="002302E1">
      <w:pPr>
        <w:rPr>
          <w:b/>
          <w:bCs/>
        </w:rPr>
      </w:pPr>
    </w:p>
    <w:p w14:paraId="17EE6AAD" w14:textId="77777777" w:rsidR="00652B88" w:rsidRPr="0062745F" w:rsidRDefault="00652B88" w:rsidP="002302E1">
      <w:pPr>
        <w:pStyle w:val="Heading1"/>
      </w:pPr>
      <w:r w:rsidRPr="0062745F">
        <w:t xml:space="preserve">The completion of the Plan and the associated Agreement will take place at the end of the year following the last year for which a maximum allowable total consumption level has been specified in </w:t>
      </w:r>
      <w:r w:rsidRPr="0062745F">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07F26BF" w14:textId="26DF86D0" w:rsidR="00652B88" w:rsidRDefault="00652B88" w:rsidP="002302E1">
      <w:pPr>
        <w:rPr>
          <w:b/>
          <w:bCs/>
        </w:rPr>
      </w:pPr>
      <w:r w:rsidRPr="0062745F">
        <w:rPr>
          <w:b/>
          <w:bCs/>
        </w:rPr>
        <w:t>Validity</w:t>
      </w:r>
    </w:p>
    <w:p w14:paraId="6843AD55" w14:textId="77777777" w:rsidR="00DE05BE" w:rsidRPr="0062745F" w:rsidRDefault="00DE05BE" w:rsidP="002302E1">
      <w:pPr>
        <w:rPr>
          <w:b/>
          <w:bCs/>
        </w:rPr>
      </w:pPr>
    </w:p>
    <w:p w14:paraId="18FE3432" w14:textId="1B703D2C" w:rsidR="00652B88" w:rsidRPr="0062745F" w:rsidRDefault="00652B88" w:rsidP="002302E1">
      <w:pPr>
        <w:pStyle w:val="Heading1"/>
      </w:pPr>
      <w:r w:rsidRPr="0062745F">
        <w:t>All of the conditions set out in this Agreement are undertaken solely within the context of the Montreal Protocol and as specified in this Agreement.</w:t>
      </w:r>
      <w:r w:rsidR="00E01905">
        <w:t xml:space="preserve"> </w:t>
      </w:r>
      <w:r w:rsidRPr="0062745F">
        <w:t>All terms used in this Agreement have the meaning ascribed to them in the Montreal Protocol unless otherwise defined herein.</w:t>
      </w:r>
    </w:p>
    <w:p w14:paraId="6B252E97" w14:textId="77777777" w:rsidR="00652B88" w:rsidRPr="0062745F" w:rsidRDefault="00652B88" w:rsidP="002302E1">
      <w:pPr>
        <w:pStyle w:val="Heading1"/>
      </w:pPr>
      <w:r w:rsidRPr="0062745F">
        <w:t>This Agreement may be modified or terminated only by mutual written agreement of the Country and the Executive Committee of the Multilateral Fund.</w:t>
      </w:r>
    </w:p>
    <w:p w14:paraId="0C793B30" w14:textId="77777777" w:rsidR="00652B88" w:rsidRPr="0062745F" w:rsidRDefault="00652B88" w:rsidP="002302E1">
      <w:pPr>
        <w:jc w:val="left"/>
        <w:rPr>
          <w:b/>
        </w:rPr>
      </w:pPr>
    </w:p>
    <w:p w14:paraId="21E05C4F" w14:textId="77777777" w:rsidR="00652B88" w:rsidRPr="0062745F" w:rsidRDefault="00652B88" w:rsidP="002302E1">
      <w:pPr>
        <w:spacing w:after="120"/>
        <w:jc w:val="left"/>
        <w:rPr>
          <w:b/>
        </w:rPr>
      </w:pPr>
      <w:r w:rsidRPr="0062745F">
        <w:rPr>
          <w:b/>
        </w:rPr>
        <w:t>APPENDICES</w:t>
      </w:r>
    </w:p>
    <w:p w14:paraId="3741FB32" w14:textId="77777777" w:rsidR="00652B88" w:rsidRPr="0062745F" w:rsidRDefault="00652B88" w:rsidP="002302E1">
      <w:pPr>
        <w:spacing w:after="120"/>
        <w:jc w:val="left"/>
        <w:rPr>
          <w:b/>
        </w:rPr>
      </w:pPr>
      <w:r w:rsidRPr="0062745F">
        <w:rPr>
          <w:b/>
        </w:rPr>
        <w:t>APPENDIX 1-A: THE SUBSTANCES</w:t>
      </w:r>
    </w:p>
    <w:tbl>
      <w:tblPr>
        <w:tblW w:w="9265" w:type="dxa"/>
        <w:tblCellMar>
          <w:left w:w="70" w:type="dxa"/>
          <w:right w:w="70" w:type="dxa"/>
        </w:tblCellMar>
        <w:tblLook w:val="04A0" w:firstRow="1" w:lastRow="0" w:firstColumn="1" w:lastColumn="0" w:noHBand="0" w:noVBand="1"/>
      </w:tblPr>
      <w:tblGrid>
        <w:gridCol w:w="2695"/>
        <w:gridCol w:w="1080"/>
        <w:gridCol w:w="1080"/>
        <w:gridCol w:w="4410"/>
      </w:tblGrid>
      <w:tr w:rsidR="00652B88" w:rsidRPr="00561BEF" w14:paraId="288F6B66" w14:textId="77777777" w:rsidTr="009D606D">
        <w:trPr>
          <w:tblHeader/>
        </w:trPr>
        <w:tc>
          <w:tcPr>
            <w:tcW w:w="2695" w:type="dxa"/>
            <w:tcBorders>
              <w:top w:val="single" w:sz="4" w:space="0" w:color="000000"/>
              <w:left w:val="single" w:sz="4" w:space="0" w:color="000000"/>
              <w:bottom w:val="single" w:sz="4" w:space="0" w:color="000000"/>
              <w:right w:val="nil"/>
            </w:tcBorders>
            <w:shd w:val="clear" w:color="auto" w:fill="auto"/>
            <w:vAlign w:val="center"/>
            <w:hideMark/>
          </w:tcPr>
          <w:p w14:paraId="794E855A" w14:textId="77777777" w:rsidR="00652B88" w:rsidRPr="009D606D" w:rsidRDefault="00652B88" w:rsidP="002302E1">
            <w:pPr>
              <w:jc w:val="left"/>
              <w:rPr>
                <w:b/>
                <w:bCs/>
                <w:color w:val="000000"/>
                <w:sz w:val="20"/>
                <w:szCs w:val="20"/>
                <w:lang w:val="es-CO" w:eastAsia="es-CO"/>
              </w:rPr>
            </w:pPr>
            <w:proofErr w:type="spellStart"/>
            <w:r w:rsidRPr="009D606D">
              <w:rPr>
                <w:b/>
                <w:bCs/>
                <w:color w:val="000000"/>
                <w:sz w:val="20"/>
                <w:szCs w:val="20"/>
                <w:lang w:val="es-CO" w:eastAsia="es-CO"/>
              </w:rPr>
              <w:t>Substance</w:t>
            </w:r>
            <w:proofErr w:type="spellEnd"/>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5EC5E1" w14:textId="77777777" w:rsidR="00652B88" w:rsidRPr="009D606D" w:rsidRDefault="00652B88" w:rsidP="002302E1">
            <w:pPr>
              <w:jc w:val="center"/>
              <w:rPr>
                <w:b/>
                <w:bCs/>
                <w:color w:val="000000"/>
                <w:sz w:val="20"/>
                <w:szCs w:val="20"/>
                <w:lang w:val="es-CO" w:eastAsia="es-CO"/>
              </w:rPr>
            </w:pPr>
            <w:proofErr w:type="spellStart"/>
            <w:r w:rsidRPr="009D606D">
              <w:rPr>
                <w:b/>
                <w:bCs/>
                <w:color w:val="000000"/>
                <w:sz w:val="20"/>
                <w:szCs w:val="20"/>
                <w:lang w:val="es-CO" w:eastAsia="es-CO"/>
              </w:rPr>
              <w:t>Annex</w:t>
            </w:r>
            <w:proofErr w:type="spellEnd"/>
          </w:p>
        </w:tc>
        <w:tc>
          <w:tcPr>
            <w:tcW w:w="1080" w:type="dxa"/>
            <w:tcBorders>
              <w:top w:val="single" w:sz="4" w:space="0" w:color="000000"/>
              <w:left w:val="nil"/>
              <w:bottom w:val="single" w:sz="4" w:space="0" w:color="000000"/>
              <w:right w:val="single" w:sz="4" w:space="0" w:color="000000"/>
            </w:tcBorders>
            <w:shd w:val="clear" w:color="auto" w:fill="auto"/>
            <w:vAlign w:val="center"/>
            <w:hideMark/>
          </w:tcPr>
          <w:p w14:paraId="52DA3010" w14:textId="77777777" w:rsidR="00652B88" w:rsidRPr="009D606D" w:rsidRDefault="00652B88" w:rsidP="002302E1">
            <w:pPr>
              <w:jc w:val="center"/>
              <w:rPr>
                <w:b/>
                <w:bCs/>
                <w:color w:val="000000"/>
                <w:sz w:val="20"/>
                <w:szCs w:val="20"/>
                <w:lang w:val="es-CO" w:eastAsia="es-CO"/>
              </w:rPr>
            </w:pPr>
            <w:proofErr w:type="spellStart"/>
            <w:r w:rsidRPr="009D606D">
              <w:rPr>
                <w:b/>
                <w:bCs/>
                <w:color w:val="000000"/>
                <w:sz w:val="20"/>
                <w:szCs w:val="20"/>
                <w:lang w:val="es-CO" w:eastAsia="es-CO"/>
              </w:rPr>
              <w:t>Group</w:t>
            </w:r>
            <w:proofErr w:type="spellEnd"/>
          </w:p>
        </w:tc>
        <w:tc>
          <w:tcPr>
            <w:tcW w:w="4410" w:type="dxa"/>
            <w:tcBorders>
              <w:top w:val="single" w:sz="4" w:space="0" w:color="000000"/>
              <w:left w:val="nil"/>
              <w:bottom w:val="single" w:sz="4" w:space="0" w:color="000000"/>
              <w:right w:val="single" w:sz="4" w:space="0" w:color="000000"/>
            </w:tcBorders>
            <w:shd w:val="clear" w:color="auto" w:fill="auto"/>
            <w:vAlign w:val="center"/>
            <w:hideMark/>
          </w:tcPr>
          <w:p w14:paraId="1772C229" w14:textId="77777777" w:rsidR="00652B88" w:rsidRPr="009D606D" w:rsidRDefault="00652B88" w:rsidP="002302E1">
            <w:pPr>
              <w:jc w:val="center"/>
              <w:rPr>
                <w:b/>
                <w:bCs/>
                <w:color w:val="000000"/>
                <w:sz w:val="20"/>
                <w:szCs w:val="20"/>
                <w:lang w:eastAsia="es-CO"/>
              </w:rPr>
            </w:pPr>
            <w:r w:rsidRPr="009D606D">
              <w:rPr>
                <w:b/>
                <w:bCs/>
                <w:color w:val="000000"/>
                <w:sz w:val="20"/>
                <w:szCs w:val="20"/>
                <w:lang w:eastAsia="es-CO"/>
              </w:rPr>
              <w:t>Starting point for aggregate reductions in consumption (ODP tonnes)</w:t>
            </w:r>
          </w:p>
        </w:tc>
      </w:tr>
      <w:tr w:rsidR="00652B88" w:rsidRPr="00561BEF" w14:paraId="3B8645B5"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2117ECFE" w14:textId="77777777" w:rsidR="00652B88" w:rsidRPr="009D606D" w:rsidRDefault="00652B88" w:rsidP="002302E1">
            <w:pPr>
              <w:jc w:val="left"/>
              <w:rPr>
                <w:color w:val="000000"/>
                <w:sz w:val="20"/>
                <w:szCs w:val="20"/>
                <w:lang w:val="es-CO" w:eastAsia="es-CO"/>
              </w:rPr>
            </w:pPr>
            <w:r w:rsidRPr="009D606D">
              <w:rPr>
                <w:color w:val="000000"/>
                <w:sz w:val="20"/>
                <w:szCs w:val="20"/>
                <w:lang w:val="es-CO" w:eastAsia="es-CO"/>
              </w:rPr>
              <w:t>HCFC-22</w:t>
            </w:r>
          </w:p>
        </w:tc>
        <w:tc>
          <w:tcPr>
            <w:tcW w:w="1080" w:type="dxa"/>
            <w:tcBorders>
              <w:top w:val="nil"/>
              <w:left w:val="single" w:sz="4" w:space="0" w:color="000000"/>
              <w:bottom w:val="single" w:sz="4" w:space="0" w:color="000000"/>
              <w:right w:val="single" w:sz="4" w:space="0" w:color="000000"/>
            </w:tcBorders>
            <w:shd w:val="clear" w:color="auto" w:fill="auto"/>
            <w:vAlign w:val="center"/>
            <w:hideMark/>
          </w:tcPr>
          <w:p w14:paraId="2DEB83F2"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C</w:t>
            </w:r>
          </w:p>
        </w:tc>
        <w:tc>
          <w:tcPr>
            <w:tcW w:w="1080" w:type="dxa"/>
            <w:tcBorders>
              <w:top w:val="nil"/>
              <w:left w:val="nil"/>
              <w:bottom w:val="single" w:sz="4" w:space="0" w:color="000000"/>
              <w:right w:val="single" w:sz="4" w:space="0" w:color="000000"/>
            </w:tcBorders>
            <w:shd w:val="clear" w:color="auto" w:fill="auto"/>
            <w:vAlign w:val="center"/>
            <w:hideMark/>
          </w:tcPr>
          <w:p w14:paraId="3F31B32E"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I</w:t>
            </w: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70B3C480" w14:textId="77777777" w:rsidR="00652B88" w:rsidRPr="00561BEF" w:rsidRDefault="00652B88" w:rsidP="002302E1">
            <w:pPr>
              <w:ind w:right="-899"/>
              <w:jc w:val="right"/>
              <w:rPr>
                <w:color w:val="000000"/>
                <w:sz w:val="20"/>
                <w:szCs w:val="20"/>
                <w:lang w:val="es-CO" w:eastAsia="es-CO"/>
              </w:rPr>
            </w:pPr>
            <w:r w:rsidRPr="00561BEF">
              <w:rPr>
                <w:color w:val="000000"/>
                <w:sz w:val="20"/>
                <w:szCs w:val="20"/>
                <w:lang w:val="es-CO" w:eastAsia="es-CO"/>
              </w:rPr>
              <w:t>22.24</w:t>
            </w:r>
          </w:p>
        </w:tc>
      </w:tr>
      <w:tr w:rsidR="00652B88" w:rsidRPr="00561BEF" w14:paraId="010260DB"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292CF71D" w14:textId="77777777" w:rsidR="00652B88" w:rsidRPr="009D606D" w:rsidRDefault="00652B88" w:rsidP="002302E1">
            <w:pPr>
              <w:jc w:val="left"/>
              <w:rPr>
                <w:color w:val="000000"/>
                <w:sz w:val="20"/>
                <w:szCs w:val="20"/>
                <w:lang w:val="es-CO" w:eastAsia="es-CO"/>
              </w:rPr>
            </w:pPr>
            <w:r w:rsidRPr="009D606D">
              <w:rPr>
                <w:color w:val="000000"/>
                <w:sz w:val="20"/>
                <w:szCs w:val="20"/>
                <w:lang w:val="es-CO" w:eastAsia="es-CO"/>
              </w:rPr>
              <w:t>HCFC-123</w:t>
            </w:r>
          </w:p>
        </w:tc>
        <w:tc>
          <w:tcPr>
            <w:tcW w:w="1080" w:type="dxa"/>
            <w:tcBorders>
              <w:top w:val="nil"/>
              <w:left w:val="single" w:sz="4" w:space="0" w:color="000000"/>
              <w:bottom w:val="single" w:sz="4" w:space="0" w:color="000000"/>
              <w:right w:val="single" w:sz="4" w:space="0" w:color="000000"/>
            </w:tcBorders>
            <w:shd w:val="clear" w:color="auto" w:fill="auto"/>
            <w:vAlign w:val="center"/>
            <w:hideMark/>
          </w:tcPr>
          <w:p w14:paraId="3D10DC84"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C</w:t>
            </w:r>
          </w:p>
        </w:tc>
        <w:tc>
          <w:tcPr>
            <w:tcW w:w="1080" w:type="dxa"/>
            <w:tcBorders>
              <w:top w:val="nil"/>
              <w:left w:val="nil"/>
              <w:bottom w:val="single" w:sz="4" w:space="0" w:color="000000"/>
              <w:right w:val="single" w:sz="4" w:space="0" w:color="000000"/>
            </w:tcBorders>
            <w:shd w:val="clear" w:color="auto" w:fill="auto"/>
            <w:vAlign w:val="center"/>
            <w:hideMark/>
          </w:tcPr>
          <w:p w14:paraId="4AE88AA5"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I</w:t>
            </w: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561BBBD9" w14:textId="77777777" w:rsidR="00652B88" w:rsidRPr="00561BEF" w:rsidRDefault="00652B88" w:rsidP="002302E1">
            <w:pPr>
              <w:ind w:right="-899"/>
              <w:jc w:val="right"/>
              <w:rPr>
                <w:color w:val="000000"/>
                <w:sz w:val="20"/>
                <w:szCs w:val="20"/>
                <w:lang w:val="es-CO" w:eastAsia="es-CO"/>
              </w:rPr>
            </w:pPr>
            <w:r w:rsidRPr="00561BEF">
              <w:rPr>
                <w:color w:val="000000"/>
                <w:sz w:val="20"/>
                <w:szCs w:val="20"/>
                <w:lang w:val="es-CO" w:eastAsia="es-CO"/>
              </w:rPr>
              <w:t>0.05</w:t>
            </w:r>
          </w:p>
        </w:tc>
      </w:tr>
      <w:tr w:rsidR="00652B88" w:rsidRPr="00561BEF" w14:paraId="42C85E8F"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534A700C" w14:textId="77777777" w:rsidR="00652B88" w:rsidRPr="009D606D" w:rsidRDefault="00652B88" w:rsidP="002302E1">
            <w:pPr>
              <w:jc w:val="left"/>
              <w:rPr>
                <w:color w:val="000000"/>
                <w:sz w:val="20"/>
                <w:szCs w:val="20"/>
                <w:lang w:val="es-CO" w:eastAsia="es-CO"/>
              </w:rPr>
            </w:pPr>
            <w:r w:rsidRPr="009D606D">
              <w:rPr>
                <w:color w:val="000000"/>
                <w:sz w:val="20"/>
                <w:szCs w:val="20"/>
                <w:lang w:val="es-CO" w:eastAsia="es-CO"/>
              </w:rPr>
              <w:t>HCFC-124</w:t>
            </w:r>
          </w:p>
        </w:tc>
        <w:tc>
          <w:tcPr>
            <w:tcW w:w="1080" w:type="dxa"/>
            <w:tcBorders>
              <w:top w:val="nil"/>
              <w:left w:val="single" w:sz="4" w:space="0" w:color="000000"/>
              <w:bottom w:val="single" w:sz="4" w:space="0" w:color="000000"/>
              <w:right w:val="single" w:sz="4" w:space="0" w:color="000000"/>
            </w:tcBorders>
            <w:shd w:val="clear" w:color="auto" w:fill="auto"/>
            <w:vAlign w:val="center"/>
            <w:hideMark/>
          </w:tcPr>
          <w:p w14:paraId="69B968EE"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C</w:t>
            </w:r>
          </w:p>
        </w:tc>
        <w:tc>
          <w:tcPr>
            <w:tcW w:w="1080" w:type="dxa"/>
            <w:tcBorders>
              <w:top w:val="nil"/>
              <w:left w:val="nil"/>
              <w:bottom w:val="single" w:sz="4" w:space="0" w:color="000000"/>
              <w:right w:val="single" w:sz="4" w:space="0" w:color="000000"/>
            </w:tcBorders>
            <w:shd w:val="clear" w:color="auto" w:fill="auto"/>
            <w:vAlign w:val="center"/>
            <w:hideMark/>
          </w:tcPr>
          <w:p w14:paraId="08FB5F56"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I</w:t>
            </w: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2E8516CC" w14:textId="77777777" w:rsidR="00652B88" w:rsidRPr="00561BEF" w:rsidRDefault="00652B88" w:rsidP="002302E1">
            <w:pPr>
              <w:ind w:right="-899"/>
              <w:jc w:val="right"/>
              <w:rPr>
                <w:color w:val="000000"/>
                <w:sz w:val="20"/>
                <w:szCs w:val="20"/>
                <w:lang w:val="es-CO" w:eastAsia="es-CO"/>
              </w:rPr>
            </w:pPr>
            <w:r w:rsidRPr="00561BEF">
              <w:rPr>
                <w:color w:val="000000"/>
                <w:sz w:val="20"/>
                <w:szCs w:val="20"/>
                <w:lang w:val="es-CO" w:eastAsia="es-CO"/>
              </w:rPr>
              <w:t>0.01</w:t>
            </w:r>
          </w:p>
        </w:tc>
      </w:tr>
      <w:tr w:rsidR="00652B88" w:rsidRPr="00561BEF" w14:paraId="1826C545"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1BE0749C" w14:textId="77777777" w:rsidR="00652B88" w:rsidRPr="009D606D" w:rsidRDefault="00652B88" w:rsidP="002302E1">
            <w:pPr>
              <w:jc w:val="left"/>
              <w:rPr>
                <w:color w:val="000000"/>
                <w:sz w:val="20"/>
                <w:szCs w:val="20"/>
                <w:lang w:val="es-CO" w:eastAsia="es-CO"/>
              </w:rPr>
            </w:pPr>
            <w:r w:rsidRPr="009D606D">
              <w:rPr>
                <w:color w:val="000000"/>
                <w:sz w:val="20"/>
                <w:szCs w:val="20"/>
                <w:lang w:val="es-CO" w:eastAsia="es-CO"/>
              </w:rPr>
              <w:t>HCFC-141b</w:t>
            </w:r>
          </w:p>
        </w:tc>
        <w:tc>
          <w:tcPr>
            <w:tcW w:w="1080" w:type="dxa"/>
            <w:tcBorders>
              <w:top w:val="nil"/>
              <w:left w:val="single" w:sz="4" w:space="0" w:color="000000"/>
              <w:bottom w:val="single" w:sz="4" w:space="0" w:color="000000"/>
              <w:right w:val="single" w:sz="4" w:space="0" w:color="000000"/>
            </w:tcBorders>
            <w:shd w:val="clear" w:color="auto" w:fill="auto"/>
            <w:vAlign w:val="center"/>
            <w:hideMark/>
          </w:tcPr>
          <w:p w14:paraId="0CE6444A"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C</w:t>
            </w:r>
          </w:p>
        </w:tc>
        <w:tc>
          <w:tcPr>
            <w:tcW w:w="1080" w:type="dxa"/>
            <w:tcBorders>
              <w:top w:val="nil"/>
              <w:left w:val="nil"/>
              <w:bottom w:val="single" w:sz="4" w:space="0" w:color="000000"/>
              <w:right w:val="single" w:sz="4" w:space="0" w:color="000000"/>
            </w:tcBorders>
            <w:shd w:val="clear" w:color="auto" w:fill="auto"/>
            <w:vAlign w:val="center"/>
            <w:hideMark/>
          </w:tcPr>
          <w:p w14:paraId="78D68686"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I</w:t>
            </w: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58F3B2FF" w14:textId="77777777" w:rsidR="00652B88" w:rsidRPr="00561BEF" w:rsidRDefault="00652B88" w:rsidP="002302E1">
            <w:pPr>
              <w:ind w:right="-899"/>
              <w:jc w:val="right"/>
              <w:rPr>
                <w:color w:val="000000"/>
                <w:sz w:val="20"/>
                <w:szCs w:val="20"/>
                <w:lang w:val="es-CO" w:eastAsia="es-CO"/>
              </w:rPr>
            </w:pPr>
            <w:r w:rsidRPr="00561BEF">
              <w:rPr>
                <w:color w:val="000000"/>
                <w:sz w:val="20"/>
                <w:szCs w:val="20"/>
                <w:lang w:val="es-CO" w:eastAsia="es-CO"/>
              </w:rPr>
              <w:t>2.30</w:t>
            </w:r>
          </w:p>
        </w:tc>
      </w:tr>
      <w:tr w:rsidR="00652B88" w:rsidRPr="00561BEF" w14:paraId="1C99D27B"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226A995F" w14:textId="77777777" w:rsidR="00652B88" w:rsidRPr="009D606D" w:rsidRDefault="00652B88" w:rsidP="002302E1">
            <w:pPr>
              <w:jc w:val="left"/>
              <w:rPr>
                <w:color w:val="000000"/>
                <w:sz w:val="20"/>
                <w:szCs w:val="20"/>
                <w:lang w:val="es-CO" w:eastAsia="es-CO"/>
              </w:rPr>
            </w:pPr>
            <w:r w:rsidRPr="009D606D">
              <w:rPr>
                <w:color w:val="000000"/>
                <w:sz w:val="20"/>
                <w:szCs w:val="20"/>
                <w:lang w:val="es-CO" w:eastAsia="es-CO"/>
              </w:rPr>
              <w:t>HCFC-142b</w:t>
            </w:r>
          </w:p>
        </w:tc>
        <w:tc>
          <w:tcPr>
            <w:tcW w:w="1080" w:type="dxa"/>
            <w:tcBorders>
              <w:top w:val="nil"/>
              <w:left w:val="single" w:sz="4" w:space="0" w:color="000000"/>
              <w:bottom w:val="single" w:sz="4" w:space="0" w:color="000000"/>
              <w:right w:val="single" w:sz="4" w:space="0" w:color="000000"/>
            </w:tcBorders>
            <w:shd w:val="clear" w:color="auto" w:fill="auto"/>
            <w:vAlign w:val="center"/>
            <w:hideMark/>
          </w:tcPr>
          <w:p w14:paraId="6E8A98EA"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C</w:t>
            </w:r>
          </w:p>
        </w:tc>
        <w:tc>
          <w:tcPr>
            <w:tcW w:w="1080" w:type="dxa"/>
            <w:tcBorders>
              <w:top w:val="nil"/>
              <w:left w:val="nil"/>
              <w:bottom w:val="single" w:sz="4" w:space="0" w:color="000000"/>
              <w:right w:val="single" w:sz="4" w:space="0" w:color="000000"/>
            </w:tcBorders>
            <w:shd w:val="clear" w:color="auto" w:fill="auto"/>
            <w:vAlign w:val="center"/>
            <w:hideMark/>
          </w:tcPr>
          <w:p w14:paraId="56194D2E"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I</w:t>
            </w: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23B2C770" w14:textId="77777777" w:rsidR="00652B88" w:rsidRPr="00561BEF" w:rsidRDefault="00652B88" w:rsidP="002302E1">
            <w:pPr>
              <w:ind w:right="-899"/>
              <w:jc w:val="right"/>
              <w:rPr>
                <w:color w:val="000000"/>
                <w:sz w:val="20"/>
                <w:szCs w:val="20"/>
                <w:lang w:val="es-CO" w:eastAsia="es-CO"/>
              </w:rPr>
            </w:pPr>
            <w:r w:rsidRPr="00561BEF">
              <w:rPr>
                <w:color w:val="000000"/>
                <w:sz w:val="20"/>
                <w:szCs w:val="20"/>
                <w:lang w:val="es-CO" w:eastAsia="es-CO"/>
              </w:rPr>
              <w:t>0.18</w:t>
            </w:r>
          </w:p>
        </w:tc>
      </w:tr>
      <w:tr w:rsidR="00652B88" w:rsidRPr="00561BEF" w14:paraId="02D9A5C4"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542C7467" w14:textId="77777777" w:rsidR="00652B88" w:rsidRPr="009D606D" w:rsidRDefault="00652B88" w:rsidP="002302E1">
            <w:pPr>
              <w:jc w:val="left"/>
              <w:rPr>
                <w:color w:val="000000"/>
                <w:sz w:val="20"/>
                <w:szCs w:val="20"/>
                <w:lang w:val="es-CO" w:eastAsia="es-CO"/>
              </w:rPr>
            </w:pPr>
            <w:r w:rsidRPr="009D606D">
              <w:rPr>
                <w:color w:val="000000"/>
                <w:sz w:val="20"/>
                <w:szCs w:val="20"/>
                <w:lang w:val="es-CO" w:eastAsia="es-CO"/>
              </w:rPr>
              <w:t>Sub-total</w:t>
            </w:r>
          </w:p>
        </w:tc>
        <w:tc>
          <w:tcPr>
            <w:tcW w:w="1080" w:type="dxa"/>
            <w:tcBorders>
              <w:top w:val="nil"/>
              <w:left w:val="single" w:sz="4" w:space="0" w:color="000000"/>
              <w:bottom w:val="single" w:sz="4" w:space="0" w:color="000000"/>
              <w:right w:val="single" w:sz="4" w:space="0" w:color="000000"/>
            </w:tcBorders>
            <w:shd w:val="clear" w:color="auto" w:fill="auto"/>
            <w:vAlign w:val="center"/>
            <w:hideMark/>
          </w:tcPr>
          <w:p w14:paraId="487A6457" w14:textId="77777777" w:rsidR="00652B88" w:rsidRPr="009D606D" w:rsidRDefault="00652B88" w:rsidP="009D606D">
            <w:pPr>
              <w:jc w:val="left"/>
              <w:rPr>
                <w:sz w:val="20"/>
                <w:szCs w:val="20"/>
                <w:lang w:val="es-CO" w:eastAsia="es-CO"/>
              </w:rPr>
            </w:pPr>
          </w:p>
        </w:tc>
        <w:tc>
          <w:tcPr>
            <w:tcW w:w="1080" w:type="dxa"/>
            <w:tcBorders>
              <w:top w:val="nil"/>
              <w:left w:val="nil"/>
              <w:bottom w:val="single" w:sz="4" w:space="0" w:color="000000"/>
              <w:right w:val="single" w:sz="4" w:space="0" w:color="000000"/>
            </w:tcBorders>
            <w:shd w:val="clear" w:color="auto" w:fill="auto"/>
            <w:vAlign w:val="center"/>
            <w:hideMark/>
          </w:tcPr>
          <w:p w14:paraId="1A683E0A" w14:textId="77777777" w:rsidR="00652B88" w:rsidRPr="009D606D" w:rsidRDefault="00652B88" w:rsidP="009D606D">
            <w:pPr>
              <w:jc w:val="left"/>
              <w:rPr>
                <w:sz w:val="20"/>
                <w:szCs w:val="20"/>
                <w:lang w:val="es-CO" w:eastAsia="es-CO"/>
              </w:rPr>
            </w:pP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2C20D6B5" w14:textId="77777777" w:rsidR="00652B88" w:rsidRPr="009D606D" w:rsidRDefault="00652B88" w:rsidP="002302E1">
            <w:pPr>
              <w:ind w:right="-899"/>
              <w:jc w:val="right"/>
              <w:rPr>
                <w:color w:val="000000"/>
                <w:sz w:val="20"/>
                <w:szCs w:val="20"/>
                <w:lang w:val="es-CO" w:eastAsia="es-CO"/>
              </w:rPr>
            </w:pPr>
            <w:r w:rsidRPr="009D606D">
              <w:rPr>
                <w:color w:val="000000"/>
                <w:sz w:val="20"/>
                <w:szCs w:val="20"/>
                <w:lang w:val="es-CO" w:eastAsia="es-CO"/>
              </w:rPr>
              <w:t>24.78</w:t>
            </w:r>
          </w:p>
        </w:tc>
      </w:tr>
      <w:tr w:rsidR="00652B88" w:rsidRPr="00561BEF" w14:paraId="346D556D"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72B8F2AB" w14:textId="77777777" w:rsidR="00652B88" w:rsidRPr="00561BEF" w:rsidRDefault="00652B88" w:rsidP="002302E1">
            <w:pPr>
              <w:jc w:val="left"/>
              <w:rPr>
                <w:color w:val="000000"/>
                <w:sz w:val="20"/>
                <w:szCs w:val="20"/>
                <w:lang w:eastAsia="es-CO"/>
              </w:rPr>
            </w:pPr>
            <w:r w:rsidRPr="00561BEF">
              <w:rPr>
                <w:color w:val="000000"/>
                <w:sz w:val="20"/>
                <w:szCs w:val="20"/>
                <w:lang w:eastAsia="es-CO"/>
              </w:rPr>
              <w:t>HCFC-141b contained in imported pre</w:t>
            </w:r>
            <w:r w:rsidRPr="00561BEF">
              <w:rPr>
                <w:color w:val="000000"/>
                <w:sz w:val="20"/>
                <w:szCs w:val="20"/>
                <w:lang w:eastAsia="es-CO"/>
              </w:rPr>
              <w:noBreakHyphen/>
              <w:t>blended polyols</w:t>
            </w:r>
          </w:p>
        </w:tc>
        <w:tc>
          <w:tcPr>
            <w:tcW w:w="1080" w:type="dxa"/>
            <w:tcBorders>
              <w:top w:val="nil"/>
              <w:left w:val="single" w:sz="4" w:space="0" w:color="000000"/>
              <w:bottom w:val="single" w:sz="4" w:space="0" w:color="000000"/>
              <w:right w:val="single" w:sz="4" w:space="0" w:color="000000"/>
            </w:tcBorders>
            <w:shd w:val="clear" w:color="auto" w:fill="auto"/>
            <w:vAlign w:val="center"/>
            <w:hideMark/>
          </w:tcPr>
          <w:p w14:paraId="3C42793E"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C</w:t>
            </w:r>
          </w:p>
        </w:tc>
        <w:tc>
          <w:tcPr>
            <w:tcW w:w="1080" w:type="dxa"/>
            <w:tcBorders>
              <w:top w:val="nil"/>
              <w:left w:val="nil"/>
              <w:bottom w:val="single" w:sz="4" w:space="0" w:color="000000"/>
              <w:right w:val="single" w:sz="4" w:space="0" w:color="000000"/>
            </w:tcBorders>
            <w:shd w:val="clear" w:color="auto" w:fill="auto"/>
            <w:vAlign w:val="center"/>
            <w:hideMark/>
          </w:tcPr>
          <w:p w14:paraId="5D321850" w14:textId="77777777" w:rsidR="00652B88" w:rsidRPr="00561BEF" w:rsidRDefault="00652B88" w:rsidP="009D606D">
            <w:pPr>
              <w:jc w:val="left"/>
              <w:rPr>
                <w:color w:val="000000"/>
                <w:sz w:val="20"/>
                <w:szCs w:val="20"/>
                <w:lang w:val="es-CO" w:eastAsia="es-CO"/>
              </w:rPr>
            </w:pPr>
            <w:r w:rsidRPr="00561BEF">
              <w:rPr>
                <w:color w:val="000000"/>
                <w:sz w:val="20"/>
                <w:szCs w:val="20"/>
                <w:lang w:val="es-CO" w:eastAsia="es-CO"/>
              </w:rPr>
              <w:t>I</w:t>
            </w: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65DB9844" w14:textId="77777777" w:rsidR="00652B88" w:rsidRPr="00561BEF" w:rsidRDefault="00652B88" w:rsidP="002302E1">
            <w:pPr>
              <w:ind w:right="-899"/>
              <w:jc w:val="right"/>
              <w:rPr>
                <w:color w:val="000000"/>
                <w:sz w:val="20"/>
                <w:szCs w:val="20"/>
                <w:lang w:val="es-CO" w:eastAsia="es-CO"/>
              </w:rPr>
            </w:pPr>
            <w:r w:rsidRPr="00561BEF">
              <w:rPr>
                <w:color w:val="000000"/>
                <w:sz w:val="20"/>
                <w:szCs w:val="20"/>
                <w:lang w:val="es-CO" w:eastAsia="es-CO"/>
              </w:rPr>
              <w:t>2.50</w:t>
            </w:r>
          </w:p>
        </w:tc>
      </w:tr>
      <w:tr w:rsidR="00652B88" w:rsidRPr="00561BEF" w14:paraId="6D84801C" w14:textId="77777777" w:rsidTr="009D606D">
        <w:tc>
          <w:tcPr>
            <w:tcW w:w="2695" w:type="dxa"/>
            <w:tcBorders>
              <w:top w:val="single" w:sz="4" w:space="0" w:color="000000"/>
              <w:left w:val="single" w:sz="4" w:space="0" w:color="000000"/>
              <w:bottom w:val="single" w:sz="4" w:space="0" w:color="000000"/>
              <w:right w:val="nil"/>
            </w:tcBorders>
            <w:shd w:val="clear" w:color="auto" w:fill="auto"/>
            <w:hideMark/>
          </w:tcPr>
          <w:p w14:paraId="6172FF93" w14:textId="77777777" w:rsidR="00652B88" w:rsidRPr="009D606D" w:rsidRDefault="00652B88" w:rsidP="002302E1">
            <w:pPr>
              <w:jc w:val="left"/>
              <w:rPr>
                <w:color w:val="000000"/>
                <w:sz w:val="20"/>
                <w:szCs w:val="20"/>
                <w:lang w:val="es-CO" w:eastAsia="es-CO"/>
              </w:rPr>
            </w:pPr>
            <w:r w:rsidRPr="009D606D">
              <w:rPr>
                <w:color w:val="000000"/>
                <w:sz w:val="20"/>
                <w:szCs w:val="20"/>
                <w:lang w:val="es-CO" w:eastAsia="es-CO"/>
              </w:rPr>
              <w:t>Total</w:t>
            </w:r>
          </w:p>
        </w:tc>
        <w:tc>
          <w:tcPr>
            <w:tcW w:w="1080" w:type="dxa"/>
            <w:tcBorders>
              <w:top w:val="nil"/>
              <w:left w:val="single" w:sz="4" w:space="0" w:color="000000"/>
              <w:bottom w:val="single" w:sz="4" w:space="0" w:color="000000"/>
              <w:right w:val="single" w:sz="4" w:space="0" w:color="000000"/>
            </w:tcBorders>
            <w:shd w:val="clear" w:color="auto" w:fill="auto"/>
            <w:vAlign w:val="center"/>
          </w:tcPr>
          <w:p w14:paraId="13C3A776" w14:textId="77777777" w:rsidR="00652B88" w:rsidRPr="00561BEF" w:rsidRDefault="00652B88" w:rsidP="002302E1">
            <w:pPr>
              <w:jc w:val="center"/>
              <w:rPr>
                <w:color w:val="000000"/>
                <w:sz w:val="20"/>
                <w:szCs w:val="20"/>
                <w:lang w:val="es-CO" w:eastAsia="es-CO"/>
              </w:rPr>
            </w:pPr>
          </w:p>
        </w:tc>
        <w:tc>
          <w:tcPr>
            <w:tcW w:w="1080" w:type="dxa"/>
            <w:tcBorders>
              <w:top w:val="nil"/>
              <w:left w:val="nil"/>
              <w:bottom w:val="single" w:sz="4" w:space="0" w:color="000000"/>
              <w:right w:val="single" w:sz="4" w:space="0" w:color="000000"/>
            </w:tcBorders>
            <w:shd w:val="clear" w:color="auto" w:fill="auto"/>
            <w:vAlign w:val="center"/>
          </w:tcPr>
          <w:p w14:paraId="53FC1369" w14:textId="77777777" w:rsidR="00652B88" w:rsidRPr="00561BEF" w:rsidRDefault="00652B88" w:rsidP="002302E1">
            <w:pPr>
              <w:jc w:val="center"/>
              <w:rPr>
                <w:color w:val="000000"/>
                <w:sz w:val="20"/>
                <w:szCs w:val="20"/>
                <w:lang w:val="es-CO" w:eastAsia="es-CO"/>
              </w:rPr>
            </w:pPr>
          </w:p>
        </w:tc>
        <w:tc>
          <w:tcPr>
            <w:tcW w:w="4410" w:type="dxa"/>
            <w:tcBorders>
              <w:top w:val="nil"/>
              <w:left w:val="nil"/>
              <w:bottom w:val="single" w:sz="4" w:space="0" w:color="000000"/>
              <w:right w:val="single" w:sz="4" w:space="0" w:color="000000"/>
            </w:tcBorders>
            <w:shd w:val="clear" w:color="auto" w:fill="auto"/>
            <w:tcMar>
              <w:right w:w="2880" w:type="dxa"/>
            </w:tcMar>
            <w:vAlign w:val="center"/>
            <w:hideMark/>
          </w:tcPr>
          <w:p w14:paraId="0881902B" w14:textId="77777777" w:rsidR="00652B88" w:rsidRPr="009D606D" w:rsidRDefault="00652B88" w:rsidP="002302E1">
            <w:pPr>
              <w:ind w:right="-899"/>
              <w:jc w:val="right"/>
              <w:rPr>
                <w:color w:val="000000"/>
                <w:sz w:val="20"/>
                <w:szCs w:val="20"/>
                <w:lang w:val="es-CO" w:eastAsia="es-CO"/>
              </w:rPr>
            </w:pPr>
            <w:r w:rsidRPr="009D606D">
              <w:rPr>
                <w:color w:val="000000"/>
                <w:sz w:val="20"/>
                <w:szCs w:val="20"/>
                <w:lang w:val="es-CO" w:eastAsia="es-CO"/>
              </w:rPr>
              <w:t>27.28</w:t>
            </w:r>
          </w:p>
        </w:tc>
      </w:tr>
    </w:tbl>
    <w:p w14:paraId="4A5DC081" w14:textId="5F3B4ACF" w:rsidR="00652B88" w:rsidRDefault="00652B88" w:rsidP="002302E1">
      <w:pPr>
        <w:jc w:val="left"/>
        <w:rPr>
          <w:color w:val="000000"/>
          <w:lang w:eastAsia="es-CO"/>
        </w:rPr>
      </w:pPr>
    </w:p>
    <w:p w14:paraId="18D70C3E" w14:textId="77777777" w:rsidR="00652B88" w:rsidRPr="0062745F" w:rsidRDefault="00652B88" w:rsidP="002302E1">
      <w:pPr>
        <w:spacing w:after="120"/>
        <w:jc w:val="left"/>
        <w:rPr>
          <w:b/>
          <w:color w:val="000000"/>
          <w:lang w:eastAsia="es-CO"/>
        </w:rPr>
      </w:pPr>
      <w:r w:rsidRPr="0062745F">
        <w:rPr>
          <w:b/>
          <w:color w:val="000000"/>
          <w:lang w:eastAsia="es-CO"/>
        </w:rPr>
        <w:t>APPENDIX 2-A: THE TARGETS, AND FUNDING</w:t>
      </w:r>
    </w:p>
    <w:tbl>
      <w:tblPr>
        <w:tblW w:w="9902" w:type="dxa"/>
        <w:tblLayout w:type="fixed"/>
        <w:tblLook w:val="04A0" w:firstRow="1" w:lastRow="0" w:firstColumn="1" w:lastColumn="0" w:noHBand="0" w:noVBand="1"/>
      </w:tblPr>
      <w:tblGrid>
        <w:gridCol w:w="625"/>
        <w:gridCol w:w="2340"/>
        <w:gridCol w:w="720"/>
        <w:gridCol w:w="540"/>
        <w:gridCol w:w="720"/>
        <w:gridCol w:w="540"/>
        <w:gridCol w:w="450"/>
        <w:gridCol w:w="720"/>
        <w:gridCol w:w="480"/>
        <w:gridCol w:w="600"/>
        <w:gridCol w:w="810"/>
        <w:gridCol w:w="540"/>
        <w:gridCol w:w="7"/>
        <w:gridCol w:w="803"/>
        <w:gridCol w:w="7"/>
      </w:tblGrid>
      <w:tr w:rsidR="00A94EE4" w:rsidRPr="00616AC1" w14:paraId="792FA217" w14:textId="77777777" w:rsidTr="009D606D">
        <w:trPr>
          <w:gridAfter w:val="1"/>
          <w:wAfter w:w="7" w:type="dxa"/>
          <w:tblHeader/>
        </w:trPr>
        <w:tc>
          <w:tcPr>
            <w:tcW w:w="625" w:type="dxa"/>
            <w:tcBorders>
              <w:top w:val="single" w:sz="4" w:space="0" w:color="auto"/>
              <w:left w:val="single" w:sz="4" w:space="0" w:color="auto"/>
              <w:bottom w:val="single" w:sz="4" w:space="0" w:color="auto"/>
              <w:right w:val="nil"/>
            </w:tcBorders>
            <w:shd w:val="clear" w:color="auto" w:fill="auto"/>
            <w:hideMark/>
          </w:tcPr>
          <w:p w14:paraId="0CFD749A" w14:textId="77777777" w:rsidR="00A94EE4" w:rsidRPr="00616AC1" w:rsidRDefault="00A94EE4" w:rsidP="009D606D">
            <w:pPr>
              <w:jc w:val="left"/>
              <w:rPr>
                <w:b/>
                <w:color w:val="000000"/>
                <w:sz w:val="16"/>
                <w:szCs w:val="16"/>
              </w:rPr>
            </w:pPr>
            <w:r w:rsidRPr="00616AC1">
              <w:rPr>
                <w:b/>
                <w:color w:val="000000"/>
                <w:sz w:val="16"/>
                <w:szCs w:val="16"/>
              </w:rPr>
              <w:t>Row</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26EF5C2" w14:textId="77777777" w:rsidR="00A94EE4" w:rsidRPr="00616AC1" w:rsidRDefault="00A94EE4" w:rsidP="002302E1">
            <w:pPr>
              <w:jc w:val="center"/>
              <w:rPr>
                <w:b/>
                <w:color w:val="000000"/>
                <w:sz w:val="16"/>
                <w:szCs w:val="16"/>
              </w:rPr>
            </w:pPr>
            <w:r w:rsidRPr="00616AC1">
              <w:rPr>
                <w:b/>
                <w:color w:val="000000"/>
                <w:sz w:val="16"/>
                <w:szCs w:val="16"/>
              </w:rPr>
              <w:t>Particulars</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5D70E10" w14:textId="77777777" w:rsidR="00A94EE4" w:rsidRPr="00616AC1" w:rsidRDefault="00A94EE4" w:rsidP="002302E1">
            <w:pPr>
              <w:jc w:val="center"/>
              <w:rPr>
                <w:b/>
                <w:bCs/>
                <w:color w:val="000000"/>
                <w:sz w:val="16"/>
                <w:szCs w:val="16"/>
              </w:rPr>
            </w:pPr>
            <w:r w:rsidRPr="00616AC1">
              <w:rPr>
                <w:b/>
                <w:bCs/>
                <w:color w:val="000000"/>
                <w:sz w:val="16"/>
                <w:szCs w:val="16"/>
              </w:rPr>
              <w:t>2020</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6433595" w14:textId="1E771314" w:rsidR="00A94EE4" w:rsidRPr="00616AC1" w:rsidRDefault="00A94EE4" w:rsidP="002302E1">
            <w:pPr>
              <w:jc w:val="center"/>
              <w:rPr>
                <w:b/>
                <w:bCs/>
                <w:color w:val="000000"/>
                <w:sz w:val="16"/>
                <w:szCs w:val="16"/>
              </w:rPr>
            </w:pPr>
            <w:r w:rsidRPr="00616AC1">
              <w:rPr>
                <w:b/>
                <w:bCs/>
                <w:color w:val="000000"/>
                <w:sz w:val="16"/>
                <w:szCs w:val="16"/>
              </w:rPr>
              <w:t>2021</w:t>
            </w:r>
            <w:r w:rsidR="000273FF">
              <w:rPr>
                <w:b/>
                <w:bCs/>
                <w:color w:val="000000"/>
                <w:sz w:val="16"/>
                <w:szCs w:val="16"/>
              </w:rPr>
              <w:t>-</w:t>
            </w:r>
            <w:r w:rsidRPr="00616AC1">
              <w:rPr>
                <w:b/>
                <w:bCs/>
                <w:color w:val="000000"/>
                <w:sz w:val="16"/>
                <w:szCs w:val="16"/>
              </w:rPr>
              <w:t>2022</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B6B70B2" w14:textId="77777777" w:rsidR="00A94EE4" w:rsidRPr="00616AC1" w:rsidRDefault="00A94EE4" w:rsidP="002302E1">
            <w:pPr>
              <w:jc w:val="center"/>
              <w:rPr>
                <w:b/>
                <w:bCs/>
                <w:color w:val="000000"/>
                <w:sz w:val="16"/>
                <w:szCs w:val="16"/>
              </w:rPr>
            </w:pPr>
            <w:r w:rsidRPr="00616AC1">
              <w:rPr>
                <w:b/>
                <w:bCs/>
                <w:color w:val="000000"/>
                <w:sz w:val="16"/>
                <w:szCs w:val="16"/>
              </w:rPr>
              <w:t>2023</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3CF0ECC" w14:textId="77777777" w:rsidR="00A94EE4" w:rsidRPr="00616AC1" w:rsidRDefault="00A94EE4" w:rsidP="002302E1">
            <w:pPr>
              <w:jc w:val="center"/>
              <w:rPr>
                <w:b/>
                <w:bCs/>
                <w:color w:val="000000"/>
                <w:sz w:val="16"/>
                <w:szCs w:val="16"/>
              </w:rPr>
            </w:pPr>
            <w:r w:rsidRPr="00616AC1">
              <w:rPr>
                <w:b/>
                <w:bCs/>
                <w:color w:val="000000"/>
                <w:sz w:val="16"/>
                <w:szCs w:val="16"/>
              </w:rPr>
              <w:t>2024</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9774914" w14:textId="77777777" w:rsidR="00A94EE4" w:rsidRPr="00616AC1" w:rsidRDefault="00A94EE4" w:rsidP="002302E1">
            <w:pPr>
              <w:jc w:val="center"/>
              <w:rPr>
                <w:b/>
                <w:bCs/>
                <w:color w:val="000000"/>
                <w:sz w:val="16"/>
                <w:szCs w:val="16"/>
              </w:rPr>
            </w:pPr>
            <w:r w:rsidRPr="00616AC1">
              <w:rPr>
                <w:b/>
                <w:bCs/>
                <w:color w:val="000000"/>
                <w:sz w:val="16"/>
                <w:szCs w:val="16"/>
              </w:rPr>
              <w:t>2025</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03B5B1C" w14:textId="2ED62D03" w:rsidR="00A94EE4" w:rsidRPr="00616AC1" w:rsidRDefault="00A94EE4" w:rsidP="002302E1">
            <w:pPr>
              <w:jc w:val="center"/>
              <w:rPr>
                <w:b/>
                <w:bCs/>
                <w:color w:val="000000"/>
                <w:sz w:val="16"/>
                <w:szCs w:val="16"/>
              </w:rPr>
            </w:pPr>
            <w:r w:rsidRPr="00616AC1">
              <w:rPr>
                <w:b/>
                <w:bCs/>
                <w:color w:val="000000"/>
                <w:sz w:val="16"/>
                <w:szCs w:val="16"/>
              </w:rPr>
              <w:t>2026</w:t>
            </w:r>
          </w:p>
        </w:tc>
        <w:tc>
          <w:tcPr>
            <w:tcW w:w="48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B73AC20" w14:textId="3A2628ED" w:rsidR="00A94EE4" w:rsidRPr="00616AC1" w:rsidRDefault="00A94EE4" w:rsidP="002302E1">
            <w:pPr>
              <w:jc w:val="center"/>
              <w:rPr>
                <w:b/>
                <w:bCs/>
                <w:color w:val="000000"/>
                <w:sz w:val="16"/>
                <w:szCs w:val="16"/>
              </w:rPr>
            </w:pPr>
            <w:r w:rsidRPr="00616AC1">
              <w:rPr>
                <w:b/>
                <w:bCs/>
                <w:color w:val="000000"/>
                <w:sz w:val="16"/>
                <w:szCs w:val="16"/>
              </w:rPr>
              <w:t>2027</w:t>
            </w:r>
          </w:p>
        </w:tc>
        <w:tc>
          <w:tcPr>
            <w:tcW w:w="600" w:type="dxa"/>
            <w:tcBorders>
              <w:top w:val="single" w:sz="4" w:space="0" w:color="auto"/>
              <w:left w:val="nil"/>
              <w:bottom w:val="single" w:sz="4" w:space="0" w:color="auto"/>
              <w:right w:val="single" w:sz="4" w:space="0" w:color="auto"/>
            </w:tcBorders>
            <w:shd w:val="clear" w:color="auto" w:fill="auto"/>
          </w:tcPr>
          <w:p w14:paraId="4E5B1338" w14:textId="37469D43" w:rsidR="00A94EE4" w:rsidRPr="00616AC1" w:rsidRDefault="00A94EE4" w:rsidP="002302E1">
            <w:pPr>
              <w:jc w:val="center"/>
              <w:rPr>
                <w:b/>
                <w:bCs/>
                <w:color w:val="000000"/>
                <w:sz w:val="16"/>
                <w:szCs w:val="16"/>
              </w:rPr>
            </w:pPr>
            <w:r w:rsidRPr="00616AC1">
              <w:rPr>
                <w:b/>
                <w:bCs/>
                <w:color w:val="000000"/>
                <w:sz w:val="16"/>
                <w:szCs w:val="16"/>
              </w:rPr>
              <w:t>2028</w:t>
            </w:r>
          </w:p>
        </w:tc>
        <w:tc>
          <w:tcPr>
            <w:tcW w:w="810" w:type="dxa"/>
            <w:tcBorders>
              <w:top w:val="single" w:sz="4" w:space="0" w:color="auto"/>
              <w:left w:val="nil"/>
              <w:bottom w:val="single" w:sz="4" w:space="0" w:color="auto"/>
              <w:right w:val="single" w:sz="4" w:space="0" w:color="auto"/>
            </w:tcBorders>
            <w:shd w:val="clear" w:color="auto" w:fill="auto"/>
          </w:tcPr>
          <w:p w14:paraId="702308A7" w14:textId="032B4C84" w:rsidR="00A94EE4" w:rsidRPr="00616AC1" w:rsidRDefault="00A94EE4" w:rsidP="002302E1">
            <w:pPr>
              <w:jc w:val="center"/>
              <w:rPr>
                <w:b/>
                <w:bCs/>
                <w:color w:val="000000"/>
                <w:sz w:val="16"/>
                <w:szCs w:val="16"/>
              </w:rPr>
            </w:pPr>
            <w:r w:rsidRPr="00616AC1">
              <w:rPr>
                <w:b/>
                <w:bCs/>
                <w:color w:val="000000"/>
                <w:sz w:val="16"/>
                <w:szCs w:val="16"/>
              </w:rPr>
              <w:t>2029</w:t>
            </w:r>
          </w:p>
        </w:tc>
        <w:tc>
          <w:tcPr>
            <w:tcW w:w="540" w:type="dxa"/>
            <w:tcBorders>
              <w:top w:val="single" w:sz="4" w:space="0" w:color="auto"/>
              <w:left w:val="nil"/>
              <w:bottom w:val="single" w:sz="4" w:space="0" w:color="auto"/>
              <w:right w:val="single" w:sz="4" w:space="0" w:color="auto"/>
            </w:tcBorders>
          </w:tcPr>
          <w:p w14:paraId="0F20AEBC" w14:textId="35C5A044" w:rsidR="00A94EE4" w:rsidRPr="00616AC1" w:rsidRDefault="00A94EE4" w:rsidP="002302E1">
            <w:pPr>
              <w:jc w:val="center"/>
              <w:rPr>
                <w:b/>
                <w:color w:val="000000"/>
                <w:sz w:val="16"/>
                <w:szCs w:val="16"/>
                <w:lang w:val="es-CO"/>
              </w:rPr>
            </w:pPr>
            <w:r w:rsidRPr="00616AC1">
              <w:rPr>
                <w:b/>
                <w:color w:val="000000"/>
                <w:sz w:val="16"/>
                <w:szCs w:val="16"/>
                <w:lang w:val="es-CO"/>
              </w:rPr>
              <w:t>2030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B0FD373" w14:textId="4BCCE958" w:rsidR="00A94EE4" w:rsidRPr="00616AC1" w:rsidRDefault="00A94EE4" w:rsidP="002302E1">
            <w:pPr>
              <w:jc w:val="center"/>
              <w:rPr>
                <w:b/>
                <w:color w:val="000000"/>
                <w:sz w:val="16"/>
                <w:szCs w:val="16"/>
              </w:rPr>
            </w:pPr>
            <w:r w:rsidRPr="00616AC1">
              <w:rPr>
                <w:b/>
                <w:color w:val="000000"/>
                <w:sz w:val="16"/>
                <w:szCs w:val="16"/>
                <w:lang w:val="es-CO"/>
              </w:rPr>
              <w:t>Total</w:t>
            </w:r>
          </w:p>
        </w:tc>
      </w:tr>
      <w:tr w:rsidR="00A94EE4" w:rsidRPr="00616AC1" w14:paraId="48AE5E05" w14:textId="77777777" w:rsidTr="009D606D">
        <w:trPr>
          <w:gridAfter w:val="1"/>
          <w:wAfter w:w="7" w:type="dxa"/>
        </w:trPr>
        <w:tc>
          <w:tcPr>
            <w:tcW w:w="625" w:type="dxa"/>
            <w:tcBorders>
              <w:top w:val="single" w:sz="4" w:space="0" w:color="auto"/>
              <w:left w:val="single" w:sz="4" w:space="0" w:color="auto"/>
              <w:bottom w:val="single" w:sz="4" w:space="0" w:color="auto"/>
              <w:right w:val="nil"/>
            </w:tcBorders>
            <w:shd w:val="clear" w:color="auto" w:fill="auto"/>
            <w:hideMark/>
          </w:tcPr>
          <w:p w14:paraId="336A38DA" w14:textId="77777777" w:rsidR="00A94EE4" w:rsidRPr="00616AC1" w:rsidRDefault="00A94EE4" w:rsidP="009D606D">
            <w:pPr>
              <w:jc w:val="left"/>
              <w:rPr>
                <w:color w:val="000000"/>
                <w:sz w:val="16"/>
                <w:szCs w:val="16"/>
              </w:rPr>
            </w:pPr>
            <w:r w:rsidRPr="00616AC1">
              <w:rPr>
                <w:color w:val="000000"/>
                <w:sz w:val="16"/>
                <w:szCs w:val="16"/>
                <w:lang w:val="es-CO"/>
              </w:rPr>
              <w:t>1.1</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D13DDA3" w14:textId="77777777" w:rsidR="00A94EE4" w:rsidRPr="00616AC1" w:rsidRDefault="00A94EE4" w:rsidP="002302E1">
            <w:pPr>
              <w:jc w:val="left"/>
              <w:rPr>
                <w:color w:val="000000"/>
                <w:sz w:val="16"/>
                <w:szCs w:val="16"/>
              </w:rPr>
            </w:pPr>
            <w:r w:rsidRPr="00616AC1">
              <w:rPr>
                <w:color w:val="000000"/>
                <w:sz w:val="16"/>
                <w:szCs w:val="16"/>
              </w:rPr>
              <w:t>Montreal Protocol reduction schedule of Annex C, Group I substances (ODP tonnes)</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E2A72E8" w14:textId="77777777" w:rsidR="00A94EE4" w:rsidRPr="00616AC1" w:rsidRDefault="00A94EE4" w:rsidP="002302E1">
            <w:pPr>
              <w:jc w:val="right"/>
              <w:rPr>
                <w:color w:val="000000"/>
                <w:sz w:val="16"/>
                <w:szCs w:val="16"/>
              </w:rPr>
            </w:pPr>
            <w:r w:rsidRPr="00616AC1">
              <w:rPr>
                <w:color w:val="000000"/>
                <w:sz w:val="16"/>
                <w:szCs w:val="16"/>
              </w:rPr>
              <w:t>16.11</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D870D11" w14:textId="77777777" w:rsidR="00A94EE4" w:rsidRPr="00616AC1" w:rsidRDefault="00A94EE4" w:rsidP="002302E1">
            <w:pPr>
              <w:jc w:val="right"/>
              <w:rPr>
                <w:color w:val="000000"/>
                <w:sz w:val="16"/>
                <w:szCs w:val="16"/>
              </w:rPr>
            </w:pPr>
            <w:r w:rsidRPr="00616AC1">
              <w:rPr>
                <w:color w:val="000000"/>
                <w:sz w:val="16"/>
                <w:szCs w:val="16"/>
              </w:rPr>
              <w:t>16.11</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10D1666" w14:textId="77777777" w:rsidR="00A94EE4" w:rsidRPr="00616AC1" w:rsidRDefault="00A94EE4" w:rsidP="002302E1">
            <w:pPr>
              <w:jc w:val="right"/>
              <w:rPr>
                <w:color w:val="000000"/>
                <w:sz w:val="16"/>
                <w:szCs w:val="16"/>
              </w:rPr>
            </w:pPr>
            <w:r w:rsidRPr="00616AC1">
              <w:rPr>
                <w:color w:val="000000"/>
                <w:sz w:val="16"/>
                <w:szCs w:val="16"/>
              </w:rPr>
              <w:t>16.11</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E211CFE" w14:textId="77777777" w:rsidR="00A94EE4" w:rsidRPr="00616AC1" w:rsidRDefault="00A94EE4" w:rsidP="002302E1">
            <w:pPr>
              <w:jc w:val="right"/>
              <w:rPr>
                <w:color w:val="000000"/>
                <w:sz w:val="16"/>
                <w:szCs w:val="16"/>
              </w:rPr>
            </w:pPr>
            <w:r w:rsidRPr="00616AC1">
              <w:rPr>
                <w:color w:val="000000"/>
                <w:sz w:val="16"/>
                <w:szCs w:val="16"/>
              </w:rPr>
              <w:t>16.11</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7624996" w14:textId="77777777" w:rsidR="00A94EE4" w:rsidRPr="00616AC1" w:rsidRDefault="00A94EE4" w:rsidP="002302E1">
            <w:pPr>
              <w:jc w:val="right"/>
              <w:rPr>
                <w:color w:val="000000"/>
                <w:sz w:val="16"/>
                <w:szCs w:val="16"/>
              </w:rPr>
            </w:pPr>
            <w:r w:rsidRPr="00616AC1">
              <w:rPr>
                <w:color w:val="000000"/>
                <w:sz w:val="16"/>
                <w:szCs w:val="16"/>
              </w:rPr>
              <w:t>8.05</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0ADEF82" w14:textId="77777777" w:rsidR="00A94EE4" w:rsidRPr="00616AC1" w:rsidRDefault="00A94EE4" w:rsidP="002302E1">
            <w:pPr>
              <w:jc w:val="right"/>
              <w:rPr>
                <w:color w:val="000000"/>
                <w:sz w:val="16"/>
                <w:szCs w:val="16"/>
              </w:rPr>
            </w:pPr>
            <w:r w:rsidRPr="00616AC1">
              <w:rPr>
                <w:color w:val="000000"/>
                <w:sz w:val="16"/>
                <w:szCs w:val="16"/>
              </w:rPr>
              <w:t>8.05</w:t>
            </w:r>
          </w:p>
        </w:tc>
        <w:tc>
          <w:tcPr>
            <w:tcW w:w="48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CF94CE0" w14:textId="77777777" w:rsidR="00A94EE4" w:rsidRPr="00616AC1" w:rsidRDefault="00A94EE4" w:rsidP="002302E1">
            <w:pPr>
              <w:jc w:val="right"/>
              <w:rPr>
                <w:color w:val="000000"/>
                <w:sz w:val="16"/>
                <w:szCs w:val="16"/>
              </w:rPr>
            </w:pPr>
            <w:r w:rsidRPr="00616AC1">
              <w:rPr>
                <w:color w:val="000000"/>
                <w:sz w:val="16"/>
                <w:szCs w:val="16"/>
              </w:rPr>
              <w:t>8.05</w:t>
            </w:r>
          </w:p>
        </w:tc>
        <w:tc>
          <w:tcPr>
            <w:tcW w:w="600" w:type="dxa"/>
            <w:tcBorders>
              <w:top w:val="single" w:sz="4" w:space="0" w:color="auto"/>
              <w:left w:val="nil"/>
              <w:bottom w:val="single" w:sz="4" w:space="0" w:color="auto"/>
              <w:right w:val="single" w:sz="4" w:space="0" w:color="auto"/>
            </w:tcBorders>
            <w:shd w:val="clear" w:color="auto" w:fill="auto"/>
          </w:tcPr>
          <w:p w14:paraId="2306F310" w14:textId="068CE6B0" w:rsidR="00A94EE4" w:rsidRPr="00616AC1" w:rsidRDefault="00A94EE4" w:rsidP="002302E1">
            <w:pPr>
              <w:jc w:val="right"/>
              <w:rPr>
                <w:color w:val="000000"/>
                <w:sz w:val="16"/>
                <w:szCs w:val="16"/>
              </w:rPr>
            </w:pPr>
            <w:r w:rsidRPr="00616AC1">
              <w:rPr>
                <w:color w:val="000000"/>
                <w:sz w:val="16"/>
                <w:szCs w:val="16"/>
              </w:rPr>
              <w:t>8.05</w:t>
            </w:r>
          </w:p>
        </w:tc>
        <w:tc>
          <w:tcPr>
            <w:tcW w:w="810" w:type="dxa"/>
            <w:tcBorders>
              <w:top w:val="single" w:sz="4" w:space="0" w:color="auto"/>
              <w:left w:val="nil"/>
              <w:bottom w:val="single" w:sz="4" w:space="0" w:color="auto"/>
              <w:right w:val="single" w:sz="4" w:space="0" w:color="auto"/>
            </w:tcBorders>
            <w:shd w:val="clear" w:color="auto" w:fill="auto"/>
          </w:tcPr>
          <w:p w14:paraId="5BCA3D45" w14:textId="6B4691FB" w:rsidR="00A94EE4" w:rsidRPr="00616AC1" w:rsidRDefault="00A94EE4" w:rsidP="002302E1">
            <w:pPr>
              <w:jc w:val="right"/>
              <w:rPr>
                <w:color w:val="000000"/>
                <w:sz w:val="16"/>
                <w:szCs w:val="16"/>
              </w:rPr>
            </w:pPr>
            <w:r w:rsidRPr="00616AC1">
              <w:rPr>
                <w:color w:val="000000"/>
                <w:sz w:val="16"/>
                <w:szCs w:val="16"/>
              </w:rPr>
              <w:t>8.05</w:t>
            </w:r>
          </w:p>
        </w:tc>
        <w:tc>
          <w:tcPr>
            <w:tcW w:w="540" w:type="dxa"/>
            <w:tcBorders>
              <w:top w:val="single" w:sz="4" w:space="0" w:color="auto"/>
              <w:left w:val="nil"/>
              <w:bottom w:val="single" w:sz="4" w:space="0" w:color="auto"/>
              <w:right w:val="single" w:sz="4" w:space="0" w:color="auto"/>
            </w:tcBorders>
          </w:tcPr>
          <w:p w14:paraId="60B73682" w14:textId="62985CE0" w:rsidR="00A94EE4" w:rsidRPr="00616AC1" w:rsidRDefault="00A94EE4" w:rsidP="002302E1">
            <w:pPr>
              <w:jc w:val="right"/>
              <w:rPr>
                <w:color w:val="000000"/>
                <w:sz w:val="16"/>
                <w:szCs w:val="16"/>
                <w:lang w:val="es-CO"/>
              </w:rPr>
            </w:pPr>
            <w:r w:rsidRPr="00616AC1">
              <w:rPr>
                <w:color w:val="000000"/>
                <w:sz w:val="16"/>
                <w:szCs w:val="16"/>
                <w:lang w:val="es-CO"/>
              </w:rPr>
              <w:t>0.00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89D6165" w14:textId="73DC2CFF" w:rsidR="00A94EE4" w:rsidRPr="00616AC1" w:rsidRDefault="00A94EE4" w:rsidP="002302E1">
            <w:pPr>
              <w:jc w:val="right"/>
              <w:rPr>
                <w:color w:val="000000"/>
                <w:sz w:val="16"/>
                <w:szCs w:val="16"/>
              </w:rPr>
            </w:pPr>
            <w:r w:rsidRPr="00616AC1">
              <w:rPr>
                <w:color w:val="000000"/>
                <w:sz w:val="16"/>
                <w:szCs w:val="16"/>
                <w:lang w:val="es-CO"/>
              </w:rPr>
              <w:t>n/a</w:t>
            </w:r>
          </w:p>
        </w:tc>
      </w:tr>
      <w:tr w:rsidR="00A94EE4" w:rsidRPr="00616AC1" w14:paraId="28500DDB" w14:textId="77777777" w:rsidTr="009D606D">
        <w:trPr>
          <w:gridAfter w:val="1"/>
          <w:wAfter w:w="7" w:type="dxa"/>
        </w:trPr>
        <w:tc>
          <w:tcPr>
            <w:tcW w:w="625" w:type="dxa"/>
            <w:tcBorders>
              <w:top w:val="single" w:sz="4" w:space="0" w:color="auto"/>
              <w:left w:val="single" w:sz="4" w:space="0" w:color="auto"/>
              <w:bottom w:val="single" w:sz="4" w:space="0" w:color="auto"/>
              <w:right w:val="nil"/>
            </w:tcBorders>
            <w:shd w:val="clear" w:color="auto" w:fill="auto"/>
            <w:hideMark/>
          </w:tcPr>
          <w:p w14:paraId="6459C93F" w14:textId="77777777" w:rsidR="00A94EE4" w:rsidRPr="00616AC1" w:rsidRDefault="00A94EE4" w:rsidP="009D606D">
            <w:pPr>
              <w:jc w:val="left"/>
              <w:rPr>
                <w:color w:val="000000"/>
                <w:sz w:val="16"/>
                <w:szCs w:val="16"/>
              </w:rPr>
            </w:pPr>
            <w:r w:rsidRPr="00616AC1">
              <w:rPr>
                <w:color w:val="000000"/>
                <w:sz w:val="16"/>
                <w:szCs w:val="16"/>
                <w:lang w:val="es-CO"/>
              </w:rPr>
              <w:t>1.2</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38A5126" w14:textId="77777777" w:rsidR="00A94EE4" w:rsidRPr="00616AC1" w:rsidRDefault="00A94EE4" w:rsidP="002302E1">
            <w:pPr>
              <w:ind w:right="-60"/>
              <w:jc w:val="left"/>
              <w:rPr>
                <w:color w:val="000000"/>
                <w:sz w:val="16"/>
                <w:szCs w:val="16"/>
              </w:rPr>
            </w:pPr>
            <w:r w:rsidRPr="00616AC1">
              <w:rPr>
                <w:color w:val="000000"/>
                <w:sz w:val="16"/>
                <w:szCs w:val="16"/>
              </w:rPr>
              <w:t>Maximum allowable total consumption of Annex C, Group I substances (ODP tonnes)</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C5801C9" w14:textId="77777777" w:rsidR="00A94EE4" w:rsidRPr="00616AC1" w:rsidRDefault="00A94EE4" w:rsidP="002302E1">
            <w:pPr>
              <w:jc w:val="right"/>
              <w:rPr>
                <w:color w:val="000000"/>
                <w:sz w:val="16"/>
                <w:szCs w:val="16"/>
              </w:rPr>
            </w:pPr>
            <w:r w:rsidRPr="00616AC1">
              <w:rPr>
                <w:color w:val="000000"/>
                <w:sz w:val="16"/>
                <w:szCs w:val="16"/>
              </w:rPr>
              <w:t>16.11</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74953D5" w14:textId="77777777" w:rsidR="00A94EE4" w:rsidRPr="00616AC1" w:rsidRDefault="00A94EE4" w:rsidP="002302E1">
            <w:pPr>
              <w:jc w:val="right"/>
              <w:rPr>
                <w:color w:val="000000"/>
                <w:sz w:val="16"/>
                <w:szCs w:val="16"/>
              </w:rPr>
            </w:pPr>
            <w:r w:rsidRPr="00616AC1">
              <w:rPr>
                <w:color w:val="000000"/>
                <w:sz w:val="16"/>
                <w:szCs w:val="16"/>
              </w:rPr>
              <w:t>16.11</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3220E17" w14:textId="77777777" w:rsidR="00A94EE4" w:rsidRPr="00616AC1" w:rsidRDefault="00A94EE4" w:rsidP="002302E1">
            <w:pPr>
              <w:jc w:val="right"/>
              <w:rPr>
                <w:color w:val="000000"/>
                <w:sz w:val="16"/>
                <w:szCs w:val="16"/>
              </w:rPr>
            </w:pPr>
            <w:r w:rsidRPr="00616AC1">
              <w:rPr>
                <w:color w:val="000000"/>
                <w:sz w:val="16"/>
                <w:szCs w:val="16"/>
              </w:rPr>
              <w:t>16.11</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C83378F" w14:textId="77777777" w:rsidR="00A94EE4" w:rsidRPr="00616AC1" w:rsidRDefault="00A94EE4" w:rsidP="002302E1">
            <w:pPr>
              <w:jc w:val="right"/>
              <w:rPr>
                <w:color w:val="000000"/>
                <w:sz w:val="16"/>
                <w:szCs w:val="16"/>
              </w:rPr>
            </w:pPr>
            <w:r w:rsidRPr="00616AC1">
              <w:rPr>
                <w:color w:val="000000"/>
                <w:sz w:val="16"/>
                <w:szCs w:val="16"/>
              </w:rPr>
              <w:t>16.11</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0F7536C" w14:textId="77777777" w:rsidR="00A94EE4" w:rsidRPr="00616AC1" w:rsidRDefault="00A94EE4" w:rsidP="002302E1">
            <w:pPr>
              <w:jc w:val="right"/>
              <w:rPr>
                <w:color w:val="000000"/>
                <w:sz w:val="16"/>
                <w:szCs w:val="16"/>
              </w:rPr>
            </w:pPr>
            <w:r w:rsidRPr="00616AC1">
              <w:rPr>
                <w:color w:val="000000"/>
                <w:sz w:val="16"/>
                <w:szCs w:val="16"/>
              </w:rPr>
              <w:t>8.05</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B484B5A" w14:textId="77777777" w:rsidR="00A94EE4" w:rsidRPr="00616AC1" w:rsidRDefault="00A94EE4" w:rsidP="002302E1">
            <w:pPr>
              <w:jc w:val="right"/>
              <w:rPr>
                <w:color w:val="000000"/>
                <w:sz w:val="16"/>
                <w:szCs w:val="16"/>
              </w:rPr>
            </w:pPr>
            <w:r w:rsidRPr="00616AC1">
              <w:rPr>
                <w:color w:val="000000"/>
                <w:sz w:val="16"/>
                <w:szCs w:val="16"/>
              </w:rPr>
              <w:t>8.05</w:t>
            </w:r>
          </w:p>
        </w:tc>
        <w:tc>
          <w:tcPr>
            <w:tcW w:w="48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8610E92" w14:textId="51F164BE" w:rsidR="00A94EE4" w:rsidRPr="00616AC1" w:rsidRDefault="00A94EE4" w:rsidP="002302E1">
            <w:pPr>
              <w:jc w:val="right"/>
              <w:rPr>
                <w:color w:val="000000"/>
                <w:sz w:val="16"/>
                <w:szCs w:val="16"/>
              </w:rPr>
            </w:pPr>
            <w:r w:rsidRPr="00616AC1">
              <w:rPr>
                <w:color w:val="000000"/>
                <w:sz w:val="16"/>
                <w:szCs w:val="16"/>
              </w:rPr>
              <w:t>8.05</w:t>
            </w:r>
          </w:p>
        </w:tc>
        <w:tc>
          <w:tcPr>
            <w:tcW w:w="600" w:type="dxa"/>
            <w:tcBorders>
              <w:top w:val="single" w:sz="4" w:space="0" w:color="auto"/>
              <w:left w:val="nil"/>
              <w:bottom w:val="single" w:sz="4" w:space="0" w:color="auto"/>
              <w:right w:val="single" w:sz="4" w:space="0" w:color="auto"/>
            </w:tcBorders>
            <w:shd w:val="clear" w:color="auto" w:fill="auto"/>
          </w:tcPr>
          <w:p w14:paraId="0E789E28" w14:textId="3C581B47" w:rsidR="00A94EE4" w:rsidRPr="00616AC1" w:rsidRDefault="00A94EE4" w:rsidP="002302E1">
            <w:pPr>
              <w:jc w:val="right"/>
              <w:rPr>
                <w:color w:val="000000"/>
                <w:sz w:val="16"/>
                <w:szCs w:val="16"/>
              </w:rPr>
            </w:pPr>
            <w:r w:rsidRPr="00616AC1">
              <w:rPr>
                <w:color w:val="000000"/>
                <w:sz w:val="16"/>
                <w:szCs w:val="16"/>
              </w:rPr>
              <w:t>0.62</w:t>
            </w:r>
          </w:p>
        </w:tc>
        <w:tc>
          <w:tcPr>
            <w:tcW w:w="810" w:type="dxa"/>
            <w:tcBorders>
              <w:top w:val="single" w:sz="4" w:space="0" w:color="auto"/>
              <w:left w:val="nil"/>
              <w:bottom w:val="single" w:sz="4" w:space="0" w:color="auto"/>
              <w:right w:val="single" w:sz="4" w:space="0" w:color="auto"/>
            </w:tcBorders>
            <w:shd w:val="clear" w:color="auto" w:fill="auto"/>
          </w:tcPr>
          <w:p w14:paraId="6F7F6B7F" w14:textId="6040A779" w:rsidR="00A94EE4" w:rsidRPr="00616AC1" w:rsidRDefault="00A94EE4" w:rsidP="002302E1">
            <w:pPr>
              <w:jc w:val="right"/>
              <w:rPr>
                <w:color w:val="000000"/>
                <w:sz w:val="16"/>
                <w:szCs w:val="16"/>
              </w:rPr>
            </w:pPr>
            <w:r w:rsidRPr="00616AC1">
              <w:rPr>
                <w:color w:val="000000"/>
                <w:sz w:val="16"/>
                <w:szCs w:val="16"/>
              </w:rPr>
              <w:t>0.62</w:t>
            </w:r>
          </w:p>
        </w:tc>
        <w:tc>
          <w:tcPr>
            <w:tcW w:w="540" w:type="dxa"/>
            <w:tcBorders>
              <w:top w:val="single" w:sz="4" w:space="0" w:color="auto"/>
              <w:left w:val="nil"/>
              <w:bottom w:val="single" w:sz="4" w:space="0" w:color="auto"/>
              <w:right w:val="single" w:sz="4" w:space="0" w:color="auto"/>
            </w:tcBorders>
          </w:tcPr>
          <w:p w14:paraId="43177753" w14:textId="5A24437D" w:rsidR="00A94EE4" w:rsidRPr="00616AC1" w:rsidRDefault="00A94EE4" w:rsidP="002302E1">
            <w:pPr>
              <w:jc w:val="right"/>
              <w:rPr>
                <w:color w:val="000000"/>
                <w:sz w:val="16"/>
                <w:szCs w:val="16"/>
              </w:rPr>
            </w:pPr>
            <w:r w:rsidRPr="00616AC1">
              <w:rPr>
                <w:color w:val="000000"/>
                <w:sz w:val="16"/>
                <w:szCs w:val="16"/>
              </w:rPr>
              <w:t>0.00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64BE2FF" w14:textId="6FB30D70" w:rsidR="00A94EE4" w:rsidRPr="00616AC1" w:rsidRDefault="00A94EE4" w:rsidP="002302E1">
            <w:pPr>
              <w:jc w:val="right"/>
              <w:rPr>
                <w:color w:val="000000"/>
                <w:sz w:val="16"/>
                <w:szCs w:val="16"/>
              </w:rPr>
            </w:pPr>
            <w:r w:rsidRPr="00616AC1">
              <w:rPr>
                <w:color w:val="000000"/>
                <w:sz w:val="16"/>
                <w:szCs w:val="16"/>
              </w:rPr>
              <w:t>n/a</w:t>
            </w:r>
          </w:p>
        </w:tc>
      </w:tr>
      <w:tr w:rsidR="00A94EE4" w:rsidRPr="00616AC1" w14:paraId="55C58DC9" w14:textId="77777777" w:rsidTr="009D606D">
        <w:trPr>
          <w:gridAfter w:val="1"/>
          <w:wAfter w:w="7" w:type="dxa"/>
        </w:trPr>
        <w:tc>
          <w:tcPr>
            <w:tcW w:w="625" w:type="dxa"/>
            <w:tcBorders>
              <w:top w:val="single" w:sz="4" w:space="0" w:color="auto"/>
              <w:left w:val="single" w:sz="4" w:space="0" w:color="auto"/>
              <w:bottom w:val="single" w:sz="4" w:space="0" w:color="auto"/>
              <w:right w:val="nil"/>
            </w:tcBorders>
            <w:shd w:val="clear" w:color="auto" w:fill="auto"/>
            <w:hideMark/>
          </w:tcPr>
          <w:p w14:paraId="22304D66" w14:textId="77777777" w:rsidR="00A94EE4" w:rsidRPr="00616AC1" w:rsidRDefault="00A94EE4" w:rsidP="009D606D">
            <w:pPr>
              <w:jc w:val="left"/>
              <w:rPr>
                <w:color w:val="000000"/>
                <w:sz w:val="16"/>
                <w:szCs w:val="16"/>
              </w:rPr>
            </w:pPr>
            <w:r w:rsidRPr="00616AC1">
              <w:rPr>
                <w:color w:val="000000"/>
                <w:sz w:val="16"/>
                <w:szCs w:val="16"/>
                <w:lang w:val="es-CO"/>
              </w:rPr>
              <w:t>2.1</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215F66E" w14:textId="18AF5D9E" w:rsidR="00A94EE4" w:rsidRPr="00616AC1" w:rsidRDefault="00A94EE4" w:rsidP="002302E1">
            <w:pPr>
              <w:jc w:val="left"/>
              <w:rPr>
                <w:color w:val="000000"/>
                <w:sz w:val="16"/>
                <w:szCs w:val="16"/>
              </w:rPr>
            </w:pPr>
            <w:r w:rsidRPr="00616AC1">
              <w:rPr>
                <w:color w:val="000000"/>
                <w:sz w:val="16"/>
                <w:szCs w:val="16"/>
              </w:rPr>
              <w:t>Lead IA (UNDP) agreed funding (</w:t>
            </w:r>
            <w:r w:rsidR="00E01905">
              <w:rPr>
                <w:color w:val="000000"/>
                <w:sz w:val="16"/>
                <w:szCs w:val="16"/>
              </w:rPr>
              <w:t>US $</w:t>
            </w:r>
            <w:r w:rsidRPr="00616AC1">
              <w:rPr>
                <w:color w:val="000000"/>
                <w:sz w:val="16"/>
                <w:szCs w:val="16"/>
              </w:rPr>
              <w:t>)</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F9BB288" w14:textId="67B1284A" w:rsidR="00A94EE4" w:rsidRPr="00616AC1" w:rsidRDefault="00A94EE4" w:rsidP="002302E1">
            <w:pPr>
              <w:jc w:val="right"/>
              <w:rPr>
                <w:color w:val="000000"/>
                <w:sz w:val="16"/>
                <w:szCs w:val="16"/>
              </w:rPr>
            </w:pPr>
            <w:r w:rsidRPr="00616AC1">
              <w:rPr>
                <w:color w:val="000000"/>
                <w:sz w:val="16"/>
                <w:szCs w:val="16"/>
              </w:rPr>
              <w:t>206,800</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31CB357" w14:textId="77777777" w:rsidR="00A94EE4" w:rsidRPr="00616AC1" w:rsidRDefault="00A94EE4"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5F1909B0" w14:textId="537482BF" w:rsidR="00A94EE4" w:rsidRPr="00616AC1" w:rsidRDefault="00A94EE4" w:rsidP="002302E1">
            <w:pPr>
              <w:jc w:val="right"/>
              <w:rPr>
                <w:color w:val="000000"/>
                <w:sz w:val="16"/>
                <w:szCs w:val="16"/>
              </w:rPr>
            </w:pPr>
            <w:r w:rsidRPr="00616AC1">
              <w:rPr>
                <w:color w:val="000000"/>
                <w:sz w:val="16"/>
                <w:szCs w:val="16"/>
              </w:rPr>
              <w:t>497,612</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5E959328" w14:textId="77777777" w:rsidR="00A94EE4" w:rsidRPr="00616AC1" w:rsidRDefault="00A94EE4" w:rsidP="002302E1">
            <w:pPr>
              <w:jc w:val="right"/>
              <w:rPr>
                <w:color w:val="000000"/>
                <w:sz w:val="16"/>
                <w:szCs w:val="16"/>
              </w:rPr>
            </w:pPr>
            <w:r w:rsidRPr="00616AC1">
              <w:rPr>
                <w:color w:val="000000"/>
                <w:sz w:val="16"/>
                <w:szCs w:val="16"/>
              </w:rPr>
              <w:t>0</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2B3B46CA" w14:textId="45835320" w:rsidR="00A94EE4" w:rsidRPr="00616AC1" w:rsidRDefault="00A94EE4"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1C178462" w14:textId="21B0C8F9" w:rsidR="00A94EE4" w:rsidRPr="00616AC1" w:rsidRDefault="00A94EE4" w:rsidP="002302E1">
            <w:pPr>
              <w:jc w:val="right"/>
              <w:rPr>
                <w:color w:val="000000"/>
                <w:sz w:val="16"/>
                <w:szCs w:val="16"/>
              </w:rPr>
            </w:pPr>
            <w:r w:rsidRPr="00616AC1">
              <w:rPr>
                <w:color w:val="000000"/>
                <w:sz w:val="16"/>
                <w:szCs w:val="16"/>
              </w:rPr>
              <w:t>458,838</w:t>
            </w:r>
          </w:p>
        </w:tc>
        <w:tc>
          <w:tcPr>
            <w:tcW w:w="480" w:type="dxa"/>
            <w:tcBorders>
              <w:top w:val="nil"/>
              <w:left w:val="nil"/>
              <w:bottom w:val="single" w:sz="4" w:space="0" w:color="auto"/>
              <w:right w:val="single" w:sz="4" w:space="0" w:color="auto"/>
            </w:tcBorders>
            <w:shd w:val="clear" w:color="auto" w:fill="auto"/>
            <w:tcMar>
              <w:left w:w="58" w:type="dxa"/>
              <w:right w:w="58" w:type="dxa"/>
            </w:tcMar>
          </w:tcPr>
          <w:p w14:paraId="16DBB966" w14:textId="1019472E" w:rsidR="00A94EE4" w:rsidRPr="00616AC1" w:rsidRDefault="00A94EE4" w:rsidP="002302E1">
            <w:pPr>
              <w:tabs>
                <w:tab w:val="left" w:pos="8280"/>
              </w:tabs>
              <w:spacing w:after="60"/>
              <w:jc w:val="right"/>
              <w:rPr>
                <w:sz w:val="16"/>
                <w:szCs w:val="16"/>
                <w:lang w:val="en-CA"/>
              </w:rPr>
            </w:pPr>
            <w:r w:rsidRPr="00616AC1">
              <w:rPr>
                <w:sz w:val="16"/>
                <w:szCs w:val="16"/>
                <w:lang w:val="en-CA"/>
              </w:rPr>
              <w:t>0</w:t>
            </w:r>
          </w:p>
        </w:tc>
        <w:tc>
          <w:tcPr>
            <w:tcW w:w="600" w:type="dxa"/>
            <w:tcBorders>
              <w:top w:val="nil"/>
              <w:left w:val="nil"/>
              <w:bottom w:val="single" w:sz="4" w:space="0" w:color="auto"/>
              <w:right w:val="single" w:sz="4" w:space="0" w:color="auto"/>
            </w:tcBorders>
            <w:shd w:val="clear" w:color="auto" w:fill="auto"/>
          </w:tcPr>
          <w:p w14:paraId="066446F7" w14:textId="2C7E17EF" w:rsidR="00A94EE4" w:rsidRPr="00616AC1" w:rsidRDefault="00A94EE4" w:rsidP="002302E1">
            <w:pPr>
              <w:tabs>
                <w:tab w:val="left" w:pos="8280"/>
              </w:tabs>
              <w:spacing w:after="60"/>
              <w:jc w:val="right"/>
              <w:rPr>
                <w:sz w:val="16"/>
                <w:szCs w:val="16"/>
                <w:lang w:val="en-CA"/>
              </w:rPr>
            </w:pPr>
            <w:r w:rsidRPr="00616AC1">
              <w:rPr>
                <w:sz w:val="16"/>
                <w:szCs w:val="16"/>
                <w:lang w:val="en-CA"/>
              </w:rPr>
              <w:t>0</w:t>
            </w:r>
          </w:p>
        </w:tc>
        <w:tc>
          <w:tcPr>
            <w:tcW w:w="810" w:type="dxa"/>
            <w:tcBorders>
              <w:top w:val="nil"/>
              <w:left w:val="nil"/>
              <w:bottom w:val="single" w:sz="4" w:space="0" w:color="auto"/>
              <w:right w:val="single" w:sz="4" w:space="0" w:color="auto"/>
            </w:tcBorders>
            <w:shd w:val="clear" w:color="auto" w:fill="auto"/>
          </w:tcPr>
          <w:p w14:paraId="4D3E64A4" w14:textId="13C823EB" w:rsidR="00A94EE4" w:rsidRPr="00616AC1" w:rsidRDefault="00A94EE4" w:rsidP="002302E1">
            <w:pPr>
              <w:tabs>
                <w:tab w:val="left" w:pos="8280"/>
              </w:tabs>
              <w:spacing w:after="60"/>
              <w:jc w:val="right"/>
              <w:rPr>
                <w:sz w:val="16"/>
                <w:szCs w:val="16"/>
                <w:lang w:val="en-CA"/>
              </w:rPr>
            </w:pPr>
            <w:r w:rsidRPr="00616AC1">
              <w:rPr>
                <w:color w:val="000000"/>
                <w:sz w:val="16"/>
                <w:szCs w:val="16"/>
              </w:rPr>
              <w:t>129,250</w:t>
            </w:r>
          </w:p>
        </w:tc>
        <w:tc>
          <w:tcPr>
            <w:tcW w:w="540" w:type="dxa"/>
            <w:tcBorders>
              <w:top w:val="single" w:sz="4" w:space="0" w:color="auto"/>
              <w:left w:val="nil"/>
              <w:bottom w:val="single" w:sz="4" w:space="0" w:color="auto"/>
              <w:right w:val="single" w:sz="4" w:space="0" w:color="auto"/>
            </w:tcBorders>
          </w:tcPr>
          <w:p w14:paraId="7E884A0B" w14:textId="538D63C7" w:rsidR="00A94EE4" w:rsidRPr="00616AC1" w:rsidRDefault="00A94EE4" w:rsidP="002302E1">
            <w:pPr>
              <w:jc w:val="right"/>
              <w:rPr>
                <w:color w:val="000000"/>
                <w:sz w:val="16"/>
                <w:szCs w:val="16"/>
              </w:rPr>
            </w:pPr>
            <w:r w:rsidRPr="00616AC1">
              <w:rPr>
                <w:color w:val="000000"/>
                <w:sz w:val="16"/>
                <w:szCs w:val="16"/>
              </w:rPr>
              <w:t>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DA7B487" w14:textId="76498BE2" w:rsidR="00A94EE4" w:rsidRPr="00616AC1" w:rsidRDefault="00A94EE4" w:rsidP="002302E1">
            <w:pPr>
              <w:jc w:val="right"/>
              <w:rPr>
                <w:color w:val="000000"/>
                <w:sz w:val="16"/>
                <w:szCs w:val="16"/>
              </w:rPr>
            </w:pPr>
            <w:r w:rsidRPr="00616AC1">
              <w:rPr>
                <w:color w:val="000000"/>
                <w:sz w:val="16"/>
                <w:szCs w:val="16"/>
              </w:rPr>
              <w:t>1,292,500</w:t>
            </w:r>
          </w:p>
        </w:tc>
      </w:tr>
      <w:tr w:rsidR="00A94EE4" w:rsidRPr="00616AC1" w14:paraId="5274038B" w14:textId="77777777" w:rsidTr="009D606D">
        <w:trPr>
          <w:gridAfter w:val="1"/>
          <w:wAfter w:w="7" w:type="dxa"/>
        </w:trPr>
        <w:tc>
          <w:tcPr>
            <w:tcW w:w="625" w:type="dxa"/>
            <w:tcBorders>
              <w:top w:val="single" w:sz="4" w:space="0" w:color="auto"/>
              <w:left w:val="single" w:sz="4" w:space="0" w:color="auto"/>
              <w:bottom w:val="single" w:sz="4" w:space="0" w:color="auto"/>
              <w:right w:val="nil"/>
            </w:tcBorders>
            <w:shd w:val="clear" w:color="auto" w:fill="auto"/>
            <w:hideMark/>
          </w:tcPr>
          <w:p w14:paraId="16DD43D8" w14:textId="77777777" w:rsidR="00A94EE4" w:rsidRPr="00616AC1" w:rsidRDefault="00A94EE4" w:rsidP="009D606D">
            <w:pPr>
              <w:jc w:val="left"/>
              <w:rPr>
                <w:color w:val="000000"/>
                <w:sz w:val="16"/>
                <w:szCs w:val="16"/>
              </w:rPr>
            </w:pPr>
            <w:r w:rsidRPr="00616AC1">
              <w:rPr>
                <w:color w:val="000000"/>
                <w:sz w:val="16"/>
                <w:szCs w:val="16"/>
                <w:lang w:val="es-CO"/>
              </w:rPr>
              <w:t>2.2</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180778E" w14:textId="1AC1BF41" w:rsidR="00A94EE4" w:rsidRPr="00616AC1" w:rsidRDefault="00A94EE4" w:rsidP="002302E1">
            <w:pPr>
              <w:jc w:val="left"/>
              <w:rPr>
                <w:color w:val="000000"/>
                <w:sz w:val="16"/>
                <w:szCs w:val="16"/>
              </w:rPr>
            </w:pPr>
            <w:r w:rsidRPr="00616AC1">
              <w:rPr>
                <w:color w:val="000000"/>
                <w:sz w:val="16"/>
                <w:szCs w:val="16"/>
              </w:rPr>
              <w:t>Support costs for Lead IA (</w:t>
            </w:r>
            <w:r w:rsidR="00E01905">
              <w:rPr>
                <w:color w:val="000000"/>
                <w:sz w:val="16"/>
                <w:szCs w:val="16"/>
              </w:rPr>
              <w:t>US $</w:t>
            </w:r>
            <w:r w:rsidRPr="00616AC1">
              <w:rPr>
                <w:color w:val="000000"/>
                <w:sz w:val="16"/>
                <w:szCs w:val="16"/>
              </w:rPr>
              <w:t>)</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877645D" w14:textId="61698473" w:rsidR="00A94EE4" w:rsidRPr="00616AC1" w:rsidRDefault="00A94EE4" w:rsidP="002302E1">
            <w:pPr>
              <w:jc w:val="right"/>
              <w:rPr>
                <w:color w:val="000000"/>
                <w:sz w:val="16"/>
                <w:szCs w:val="16"/>
              </w:rPr>
            </w:pPr>
            <w:r w:rsidRPr="00616AC1">
              <w:rPr>
                <w:color w:val="000000"/>
                <w:sz w:val="16"/>
                <w:szCs w:val="16"/>
              </w:rPr>
              <w:t>14,476</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7524590" w14:textId="77777777" w:rsidR="00A94EE4" w:rsidRPr="00616AC1" w:rsidRDefault="00A94EE4"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4A436FDE" w14:textId="399547DE" w:rsidR="00A94EE4" w:rsidRPr="00616AC1" w:rsidRDefault="00A94EE4" w:rsidP="002302E1">
            <w:pPr>
              <w:jc w:val="right"/>
              <w:rPr>
                <w:color w:val="000000"/>
                <w:sz w:val="16"/>
                <w:szCs w:val="16"/>
              </w:rPr>
            </w:pPr>
            <w:r w:rsidRPr="00616AC1">
              <w:rPr>
                <w:color w:val="000000"/>
                <w:sz w:val="16"/>
                <w:szCs w:val="16"/>
              </w:rPr>
              <w:t>34,833</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1827673A" w14:textId="77777777" w:rsidR="00A94EE4" w:rsidRPr="00616AC1" w:rsidRDefault="00A94EE4" w:rsidP="002302E1">
            <w:pPr>
              <w:jc w:val="right"/>
              <w:rPr>
                <w:color w:val="000000"/>
                <w:sz w:val="16"/>
                <w:szCs w:val="16"/>
              </w:rPr>
            </w:pPr>
            <w:r w:rsidRPr="00616AC1">
              <w:rPr>
                <w:color w:val="000000"/>
                <w:sz w:val="16"/>
                <w:szCs w:val="16"/>
              </w:rPr>
              <w:t>0</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3AAFCBCD" w14:textId="7C379BA3" w:rsidR="00A94EE4" w:rsidRPr="00616AC1" w:rsidRDefault="00A94EE4"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052A4600" w14:textId="1B11612B" w:rsidR="00A94EE4" w:rsidRPr="00616AC1" w:rsidRDefault="00A94EE4" w:rsidP="002302E1">
            <w:pPr>
              <w:jc w:val="right"/>
              <w:rPr>
                <w:color w:val="000000"/>
                <w:sz w:val="16"/>
                <w:szCs w:val="16"/>
              </w:rPr>
            </w:pPr>
            <w:r w:rsidRPr="00616AC1">
              <w:rPr>
                <w:color w:val="000000"/>
                <w:sz w:val="16"/>
                <w:szCs w:val="16"/>
              </w:rPr>
              <w:t>32,119</w:t>
            </w:r>
          </w:p>
        </w:tc>
        <w:tc>
          <w:tcPr>
            <w:tcW w:w="480" w:type="dxa"/>
            <w:tcBorders>
              <w:top w:val="nil"/>
              <w:left w:val="nil"/>
              <w:bottom w:val="single" w:sz="4" w:space="0" w:color="auto"/>
              <w:right w:val="single" w:sz="4" w:space="0" w:color="auto"/>
            </w:tcBorders>
            <w:shd w:val="clear" w:color="auto" w:fill="auto"/>
            <w:tcMar>
              <w:left w:w="58" w:type="dxa"/>
              <w:right w:w="58" w:type="dxa"/>
            </w:tcMar>
          </w:tcPr>
          <w:p w14:paraId="0110D02D" w14:textId="3F629742" w:rsidR="00A94EE4" w:rsidRPr="00616AC1" w:rsidRDefault="00A94EE4" w:rsidP="002302E1">
            <w:pPr>
              <w:tabs>
                <w:tab w:val="left" w:pos="8280"/>
              </w:tabs>
              <w:spacing w:after="60"/>
              <w:jc w:val="right"/>
              <w:rPr>
                <w:sz w:val="16"/>
                <w:szCs w:val="16"/>
                <w:lang w:val="en-CA"/>
              </w:rPr>
            </w:pPr>
            <w:r w:rsidRPr="00616AC1">
              <w:rPr>
                <w:sz w:val="16"/>
                <w:szCs w:val="16"/>
                <w:lang w:val="en-CA"/>
              </w:rPr>
              <w:t>0</w:t>
            </w:r>
          </w:p>
        </w:tc>
        <w:tc>
          <w:tcPr>
            <w:tcW w:w="600" w:type="dxa"/>
            <w:tcBorders>
              <w:top w:val="nil"/>
              <w:left w:val="nil"/>
              <w:bottom w:val="single" w:sz="4" w:space="0" w:color="auto"/>
              <w:right w:val="single" w:sz="4" w:space="0" w:color="auto"/>
            </w:tcBorders>
            <w:shd w:val="clear" w:color="auto" w:fill="auto"/>
          </w:tcPr>
          <w:p w14:paraId="7D0EFC33" w14:textId="20F292A7" w:rsidR="00A94EE4" w:rsidRPr="00616AC1" w:rsidRDefault="00A94EE4" w:rsidP="002302E1">
            <w:pPr>
              <w:tabs>
                <w:tab w:val="left" w:pos="8280"/>
              </w:tabs>
              <w:spacing w:after="60"/>
              <w:jc w:val="right"/>
              <w:rPr>
                <w:sz w:val="16"/>
                <w:szCs w:val="16"/>
                <w:lang w:val="en-CA"/>
              </w:rPr>
            </w:pPr>
            <w:r w:rsidRPr="00616AC1">
              <w:rPr>
                <w:sz w:val="16"/>
                <w:szCs w:val="16"/>
                <w:lang w:val="en-CA"/>
              </w:rPr>
              <w:t>0</w:t>
            </w:r>
          </w:p>
        </w:tc>
        <w:tc>
          <w:tcPr>
            <w:tcW w:w="810" w:type="dxa"/>
            <w:tcBorders>
              <w:top w:val="nil"/>
              <w:left w:val="nil"/>
              <w:bottom w:val="single" w:sz="4" w:space="0" w:color="auto"/>
              <w:right w:val="single" w:sz="4" w:space="0" w:color="auto"/>
            </w:tcBorders>
            <w:shd w:val="clear" w:color="auto" w:fill="auto"/>
          </w:tcPr>
          <w:p w14:paraId="41CC2F43" w14:textId="00169989" w:rsidR="00A94EE4" w:rsidRPr="00616AC1" w:rsidRDefault="00A94EE4" w:rsidP="002302E1">
            <w:pPr>
              <w:tabs>
                <w:tab w:val="left" w:pos="8280"/>
              </w:tabs>
              <w:spacing w:after="60"/>
              <w:jc w:val="right"/>
              <w:rPr>
                <w:sz w:val="16"/>
                <w:szCs w:val="16"/>
                <w:lang w:val="en-CA"/>
              </w:rPr>
            </w:pPr>
            <w:r w:rsidRPr="00616AC1">
              <w:rPr>
                <w:color w:val="000000"/>
                <w:sz w:val="16"/>
                <w:szCs w:val="16"/>
              </w:rPr>
              <w:t>9,047</w:t>
            </w:r>
          </w:p>
        </w:tc>
        <w:tc>
          <w:tcPr>
            <w:tcW w:w="540" w:type="dxa"/>
            <w:tcBorders>
              <w:top w:val="single" w:sz="4" w:space="0" w:color="auto"/>
              <w:left w:val="nil"/>
              <w:bottom w:val="single" w:sz="4" w:space="0" w:color="auto"/>
              <w:right w:val="single" w:sz="4" w:space="0" w:color="auto"/>
            </w:tcBorders>
          </w:tcPr>
          <w:p w14:paraId="4A4FD708" w14:textId="20EE5531" w:rsidR="00A94EE4" w:rsidRPr="00616AC1" w:rsidRDefault="00A94EE4" w:rsidP="002302E1">
            <w:pPr>
              <w:tabs>
                <w:tab w:val="left" w:pos="8280"/>
              </w:tabs>
              <w:spacing w:after="60"/>
              <w:jc w:val="right"/>
              <w:rPr>
                <w:color w:val="000000"/>
                <w:sz w:val="16"/>
                <w:szCs w:val="16"/>
              </w:rPr>
            </w:pPr>
            <w:r w:rsidRPr="00616AC1">
              <w:rPr>
                <w:color w:val="000000"/>
                <w:sz w:val="16"/>
                <w:szCs w:val="16"/>
              </w:rPr>
              <w:t>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13DFF32" w14:textId="0C53079B" w:rsidR="00A94EE4" w:rsidRPr="00616AC1" w:rsidRDefault="00A94EE4" w:rsidP="002302E1">
            <w:pPr>
              <w:tabs>
                <w:tab w:val="left" w:pos="8280"/>
              </w:tabs>
              <w:spacing w:after="60"/>
              <w:jc w:val="right"/>
              <w:rPr>
                <w:sz w:val="16"/>
                <w:szCs w:val="16"/>
                <w:lang w:val="en-CA"/>
              </w:rPr>
            </w:pPr>
            <w:r w:rsidRPr="00616AC1">
              <w:rPr>
                <w:color w:val="000000"/>
                <w:sz w:val="16"/>
                <w:szCs w:val="16"/>
              </w:rPr>
              <w:t>90,475</w:t>
            </w:r>
          </w:p>
        </w:tc>
      </w:tr>
      <w:tr w:rsidR="000273FF" w:rsidRPr="00616AC1" w14:paraId="7A334DE9" w14:textId="77777777" w:rsidTr="009D606D">
        <w:trPr>
          <w:gridAfter w:val="1"/>
          <w:wAfter w:w="7" w:type="dxa"/>
        </w:trPr>
        <w:tc>
          <w:tcPr>
            <w:tcW w:w="625" w:type="dxa"/>
            <w:tcBorders>
              <w:top w:val="single" w:sz="4" w:space="0" w:color="auto"/>
              <w:left w:val="single" w:sz="4" w:space="0" w:color="auto"/>
              <w:bottom w:val="single" w:sz="4" w:space="0" w:color="auto"/>
              <w:right w:val="nil"/>
            </w:tcBorders>
            <w:shd w:val="clear" w:color="auto" w:fill="auto"/>
            <w:hideMark/>
          </w:tcPr>
          <w:p w14:paraId="47B8D84B" w14:textId="77777777" w:rsidR="000273FF" w:rsidRPr="00616AC1" w:rsidRDefault="000273FF" w:rsidP="009D606D">
            <w:pPr>
              <w:jc w:val="left"/>
              <w:rPr>
                <w:color w:val="000000"/>
                <w:sz w:val="16"/>
                <w:szCs w:val="16"/>
              </w:rPr>
            </w:pPr>
            <w:r w:rsidRPr="00616AC1">
              <w:rPr>
                <w:color w:val="000000"/>
                <w:sz w:val="16"/>
                <w:szCs w:val="16"/>
                <w:lang w:val="es-CO"/>
              </w:rPr>
              <w:t>3.1</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94E8533" w14:textId="580D5AC3" w:rsidR="000273FF" w:rsidRPr="00616AC1" w:rsidRDefault="000273FF" w:rsidP="002302E1">
            <w:pPr>
              <w:jc w:val="left"/>
              <w:rPr>
                <w:color w:val="000000"/>
                <w:sz w:val="16"/>
                <w:szCs w:val="16"/>
              </w:rPr>
            </w:pPr>
            <w:r w:rsidRPr="00616AC1">
              <w:rPr>
                <w:color w:val="000000"/>
                <w:sz w:val="16"/>
                <w:szCs w:val="16"/>
                <w:lang w:val="es-CO"/>
              </w:rPr>
              <w:t xml:space="preserve">Total </w:t>
            </w:r>
            <w:proofErr w:type="spellStart"/>
            <w:r w:rsidRPr="00616AC1">
              <w:rPr>
                <w:color w:val="000000"/>
                <w:sz w:val="16"/>
                <w:szCs w:val="16"/>
                <w:lang w:val="es-CO"/>
              </w:rPr>
              <w:t>agreed</w:t>
            </w:r>
            <w:proofErr w:type="spellEnd"/>
            <w:r w:rsidRPr="00616AC1">
              <w:rPr>
                <w:color w:val="000000"/>
                <w:sz w:val="16"/>
                <w:szCs w:val="16"/>
                <w:lang w:val="es-CO"/>
              </w:rPr>
              <w:t xml:space="preserve"> </w:t>
            </w:r>
            <w:proofErr w:type="spellStart"/>
            <w:r w:rsidRPr="00616AC1">
              <w:rPr>
                <w:color w:val="000000"/>
                <w:sz w:val="16"/>
                <w:szCs w:val="16"/>
                <w:lang w:val="es-CO"/>
              </w:rPr>
              <w:t>funding</w:t>
            </w:r>
            <w:proofErr w:type="spellEnd"/>
            <w:r w:rsidRPr="00616AC1">
              <w:rPr>
                <w:color w:val="000000"/>
                <w:sz w:val="16"/>
                <w:szCs w:val="16"/>
                <w:lang w:val="es-CO"/>
              </w:rPr>
              <w:t xml:space="preserve"> (</w:t>
            </w:r>
            <w:r w:rsidR="00E01905">
              <w:rPr>
                <w:color w:val="000000"/>
                <w:sz w:val="16"/>
                <w:szCs w:val="16"/>
                <w:lang w:val="es-CO"/>
              </w:rPr>
              <w:t>US $</w:t>
            </w:r>
            <w:r w:rsidRPr="00616AC1">
              <w:rPr>
                <w:color w:val="000000"/>
                <w:sz w:val="16"/>
                <w:szCs w:val="16"/>
                <w:lang w:val="es-CO"/>
              </w:rPr>
              <w:t>)</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458A1BB" w14:textId="71493B62" w:rsidR="000273FF" w:rsidRPr="00616AC1" w:rsidRDefault="000273FF" w:rsidP="002302E1">
            <w:pPr>
              <w:jc w:val="right"/>
              <w:rPr>
                <w:color w:val="000000"/>
                <w:sz w:val="16"/>
                <w:szCs w:val="16"/>
              </w:rPr>
            </w:pPr>
            <w:r w:rsidRPr="00616AC1">
              <w:rPr>
                <w:color w:val="000000"/>
                <w:sz w:val="16"/>
                <w:szCs w:val="16"/>
              </w:rPr>
              <w:t>206,800</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7418995" w14:textId="52A6934A" w:rsidR="000273FF" w:rsidRPr="00616AC1" w:rsidRDefault="000273FF"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7847DC56" w14:textId="7EAE6BE8" w:rsidR="000273FF" w:rsidRPr="00616AC1" w:rsidRDefault="000273FF" w:rsidP="002302E1">
            <w:pPr>
              <w:jc w:val="right"/>
              <w:rPr>
                <w:color w:val="000000"/>
                <w:sz w:val="16"/>
                <w:szCs w:val="16"/>
              </w:rPr>
            </w:pPr>
            <w:r w:rsidRPr="00616AC1">
              <w:rPr>
                <w:color w:val="000000"/>
                <w:sz w:val="16"/>
                <w:szCs w:val="16"/>
              </w:rPr>
              <w:t>497,612</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77DCCCD2" w14:textId="35C56285" w:rsidR="000273FF" w:rsidRPr="00616AC1" w:rsidRDefault="000273FF" w:rsidP="002302E1">
            <w:pPr>
              <w:jc w:val="right"/>
              <w:rPr>
                <w:color w:val="000000"/>
                <w:sz w:val="16"/>
                <w:szCs w:val="16"/>
              </w:rPr>
            </w:pPr>
            <w:r w:rsidRPr="00616AC1">
              <w:rPr>
                <w:color w:val="000000"/>
                <w:sz w:val="16"/>
                <w:szCs w:val="16"/>
              </w:rPr>
              <w:t>0</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6CAA7E9C" w14:textId="36F4474D" w:rsidR="000273FF" w:rsidRPr="00616AC1" w:rsidRDefault="000273FF"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63C81D48" w14:textId="3868139D" w:rsidR="000273FF" w:rsidRPr="00616AC1" w:rsidRDefault="000273FF" w:rsidP="002302E1">
            <w:pPr>
              <w:jc w:val="right"/>
              <w:rPr>
                <w:color w:val="000000"/>
                <w:sz w:val="16"/>
                <w:szCs w:val="16"/>
              </w:rPr>
            </w:pPr>
            <w:r w:rsidRPr="00616AC1">
              <w:rPr>
                <w:color w:val="000000"/>
                <w:sz w:val="16"/>
                <w:szCs w:val="16"/>
              </w:rPr>
              <w:t>458,838</w:t>
            </w:r>
          </w:p>
        </w:tc>
        <w:tc>
          <w:tcPr>
            <w:tcW w:w="480" w:type="dxa"/>
            <w:tcBorders>
              <w:top w:val="single" w:sz="4" w:space="0" w:color="auto"/>
              <w:bottom w:val="single" w:sz="4" w:space="0" w:color="auto"/>
              <w:right w:val="single" w:sz="4" w:space="0" w:color="auto"/>
            </w:tcBorders>
            <w:tcMar>
              <w:left w:w="58" w:type="dxa"/>
              <w:right w:w="58" w:type="dxa"/>
            </w:tcMar>
          </w:tcPr>
          <w:p w14:paraId="0CB665CF" w14:textId="7AEF9FD5" w:rsidR="000273FF" w:rsidRPr="00616AC1" w:rsidRDefault="000273FF" w:rsidP="002302E1">
            <w:pPr>
              <w:tabs>
                <w:tab w:val="left" w:pos="8280"/>
              </w:tabs>
              <w:spacing w:after="60"/>
              <w:jc w:val="right"/>
              <w:rPr>
                <w:sz w:val="16"/>
                <w:szCs w:val="16"/>
                <w:lang w:val="en-CA"/>
              </w:rPr>
            </w:pPr>
            <w:r w:rsidRPr="00616AC1">
              <w:rPr>
                <w:sz w:val="16"/>
                <w:szCs w:val="16"/>
                <w:lang w:val="en-CA"/>
              </w:rPr>
              <w:t>0</w:t>
            </w:r>
          </w:p>
        </w:tc>
        <w:tc>
          <w:tcPr>
            <w:tcW w:w="600" w:type="dxa"/>
            <w:tcBorders>
              <w:top w:val="single" w:sz="4" w:space="0" w:color="auto"/>
              <w:bottom w:val="single" w:sz="4" w:space="0" w:color="auto"/>
              <w:right w:val="single" w:sz="4" w:space="0" w:color="auto"/>
            </w:tcBorders>
          </w:tcPr>
          <w:p w14:paraId="4C6C7C1C" w14:textId="3C1205D5" w:rsidR="000273FF" w:rsidRPr="00616AC1" w:rsidRDefault="000273FF" w:rsidP="002302E1">
            <w:pPr>
              <w:tabs>
                <w:tab w:val="left" w:pos="8280"/>
              </w:tabs>
              <w:spacing w:after="60"/>
              <w:ind w:left="-46"/>
              <w:jc w:val="right"/>
              <w:rPr>
                <w:sz w:val="16"/>
                <w:szCs w:val="16"/>
                <w:lang w:val="en-CA"/>
              </w:rPr>
            </w:pPr>
            <w:r w:rsidRPr="00616AC1">
              <w:rPr>
                <w:sz w:val="16"/>
                <w:szCs w:val="16"/>
                <w:lang w:val="en-CA"/>
              </w:rPr>
              <w:t>0</w:t>
            </w:r>
          </w:p>
        </w:tc>
        <w:tc>
          <w:tcPr>
            <w:tcW w:w="810" w:type="dxa"/>
            <w:tcBorders>
              <w:top w:val="single" w:sz="4" w:space="0" w:color="auto"/>
              <w:bottom w:val="single" w:sz="4" w:space="0" w:color="auto"/>
              <w:right w:val="single" w:sz="4" w:space="0" w:color="auto"/>
            </w:tcBorders>
          </w:tcPr>
          <w:p w14:paraId="0F1841AE" w14:textId="6027AD46" w:rsidR="000273FF" w:rsidRPr="00616AC1" w:rsidRDefault="000273FF" w:rsidP="002302E1">
            <w:pPr>
              <w:tabs>
                <w:tab w:val="left" w:pos="8280"/>
              </w:tabs>
              <w:spacing w:after="60"/>
              <w:jc w:val="right"/>
              <w:rPr>
                <w:sz w:val="16"/>
                <w:szCs w:val="16"/>
                <w:lang w:val="en-CA"/>
              </w:rPr>
            </w:pPr>
            <w:r w:rsidRPr="00616AC1">
              <w:rPr>
                <w:color w:val="000000"/>
                <w:sz w:val="16"/>
                <w:szCs w:val="16"/>
              </w:rPr>
              <w:t>129,250</w:t>
            </w:r>
          </w:p>
        </w:tc>
        <w:tc>
          <w:tcPr>
            <w:tcW w:w="540" w:type="dxa"/>
            <w:tcBorders>
              <w:top w:val="single" w:sz="4" w:space="0" w:color="auto"/>
              <w:left w:val="single" w:sz="4" w:space="0" w:color="auto"/>
              <w:bottom w:val="single" w:sz="4" w:space="0" w:color="auto"/>
              <w:right w:val="single" w:sz="4" w:space="0" w:color="auto"/>
            </w:tcBorders>
          </w:tcPr>
          <w:p w14:paraId="3959B1D8" w14:textId="5ADBDA2A" w:rsidR="000273FF" w:rsidRPr="00616AC1" w:rsidRDefault="000273FF" w:rsidP="002302E1">
            <w:pPr>
              <w:tabs>
                <w:tab w:val="left" w:pos="8280"/>
              </w:tabs>
              <w:spacing w:after="60"/>
              <w:jc w:val="right"/>
              <w:rPr>
                <w:sz w:val="16"/>
                <w:szCs w:val="16"/>
                <w:lang w:val="en-CA"/>
              </w:rPr>
            </w:pPr>
            <w:r w:rsidRPr="00616AC1">
              <w:rPr>
                <w:color w:val="000000"/>
                <w:sz w:val="16"/>
                <w:szCs w:val="16"/>
              </w:rPr>
              <w:t>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09C609E" w14:textId="15F8B3CB" w:rsidR="000273FF" w:rsidRPr="00616AC1" w:rsidRDefault="000273FF" w:rsidP="002302E1">
            <w:pPr>
              <w:tabs>
                <w:tab w:val="left" w:pos="8280"/>
              </w:tabs>
              <w:spacing w:after="60"/>
              <w:jc w:val="right"/>
              <w:rPr>
                <w:sz w:val="16"/>
                <w:szCs w:val="16"/>
                <w:lang w:val="en-CA"/>
              </w:rPr>
            </w:pPr>
            <w:r w:rsidRPr="00616AC1">
              <w:rPr>
                <w:color w:val="000000"/>
                <w:sz w:val="16"/>
                <w:szCs w:val="16"/>
              </w:rPr>
              <w:t>1,292,500</w:t>
            </w:r>
          </w:p>
        </w:tc>
      </w:tr>
      <w:tr w:rsidR="000273FF" w:rsidRPr="00616AC1" w14:paraId="04900A5A" w14:textId="77777777" w:rsidTr="009D606D">
        <w:trPr>
          <w:gridAfter w:val="1"/>
          <w:wAfter w:w="7" w:type="dxa"/>
        </w:trPr>
        <w:tc>
          <w:tcPr>
            <w:tcW w:w="625" w:type="dxa"/>
            <w:tcBorders>
              <w:top w:val="single" w:sz="4" w:space="0" w:color="auto"/>
              <w:left w:val="single" w:sz="4" w:space="0" w:color="auto"/>
              <w:bottom w:val="single" w:sz="4" w:space="0" w:color="auto"/>
              <w:right w:val="nil"/>
            </w:tcBorders>
            <w:shd w:val="clear" w:color="auto" w:fill="auto"/>
          </w:tcPr>
          <w:p w14:paraId="30F13B70" w14:textId="653C9CAD" w:rsidR="000273FF" w:rsidRPr="00616AC1" w:rsidRDefault="000273FF" w:rsidP="002302E1">
            <w:pPr>
              <w:jc w:val="left"/>
              <w:rPr>
                <w:color w:val="000000"/>
                <w:sz w:val="16"/>
                <w:szCs w:val="16"/>
                <w:lang w:val="es-CO"/>
              </w:rPr>
            </w:pPr>
            <w:r>
              <w:rPr>
                <w:color w:val="000000"/>
                <w:sz w:val="16"/>
                <w:szCs w:val="16"/>
                <w:lang w:val="es-CO"/>
              </w:rPr>
              <w:t>3.2</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1821679" w14:textId="5E47FF04" w:rsidR="000273FF" w:rsidRPr="00616AC1" w:rsidRDefault="000273FF" w:rsidP="002302E1">
            <w:pPr>
              <w:jc w:val="left"/>
              <w:rPr>
                <w:color w:val="000000"/>
                <w:sz w:val="16"/>
                <w:szCs w:val="16"/>
                <w:lang w:val="es-CO"/>
              </w:rPr>
            </w:pPr>
            <w:r>
              <w:rPr>
                <w:color w:val="000000"/>
                <w:sz w:val="16"/>
                <w:szCs w:val="16"/>
                <w:lang w:val="es-CO"/>
              </w:rPr>
              <w:t xml:space="preserve">Total </w:t>
            </w:r>
            <w:proofErr w:type="spellStart"/>
            <w:r>
              <w:rPr>
                <w:color w:val="000000"/>
                <w:sz w:val="16"/>
                <w:szCs w:val="16"/>
                <w:lang w:val="es-CO"/>
              </w:rPr>
              <w:t>support</w:t>
            </w:r>
            <w:proofErr w:type="spellEnd"/>
            <w:r>
              <w:rPr>
                <w:color w:val="000000"/>
                <w:sz w:val="16"/>
                <w:szCs w:val="16"/>
                <w:lang w:val="es-CO"/>
              </w:rPr>
              <w:t xml:space="preserve"> </w:t>
            </w:r>
            <w:proofErr w:type="spellStart"/>
            <w:r>
              <w:rPr>
                <w:color w:val="000000"/>
                <w:sz w:val="16"/>
                <w:szCs w:val="16"/>
                <w:lang w:val="es-CO"/>
              </w:rPr>
              <w:t>costs</w:t>
            </w:r>
            <w:proofErr w:type="spellEnd"/>
            <w:r>
              <w:rPr>
                <w:color w:val="000000"/>
                <w:sz w:val="16"/>
                <w:szCs w:val="16"/>
                <w:lang w:val="es-CO"/>
              </w:rPr>
              <w:t xml:space="preserve"> (</w:t>
            </w:r>
            <w:r w:rsidR="00E01905">
              <w:rPr>
                <w:color w:val="000000"/>
                <w:sz w:val="16"/>
                <w:szCs w:val="16"/>
                <w:lang w:val="es-CO"/>
              </w:rPr>
              <w:t>US $</w:t>
            </w:r>
            <w:r>
              <w:rPr>
                <w:color w:val="000000"/>
                <w:sz w:val="16"/>
                <w:szCs w:val="16"/>
                <w:lang w:val="es-CO"/>
              </w:rPr>
              <w:t>)</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66A4F12D" w14:textId="6ED40551" w:rsidR="000273FF" w:rsidRPr="00616AC1" w:rsidRDefault="000273FF" w:rsidP="002302E1">
            <w:pPr>
              <w:jc w:val="right"/>
              <w:rPr>
                <w:color w:val="000000"/>
                <w:sz w:val="16"/>
                <w:szCs w:val="16"/>
              </w:rPr>
            </w:pPr>
            <w:r w:rsidRPr="00616AC1">
              <w:rPr>
                <w:color w:val="000000"/>
                <w:sz w:val="16"/>
                <w:szCs w:val="16"/>
              </w:rPr>
              <w:t>14,476</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60C547A7" w14:textId="56DCF41A" w:rsidR="000273FF" w:rsidRPr="00616AC1" w:rsidRDefault="000273FF"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0B5AB89F" w14:textId="758D7710" w:rsidR="000273FF" w:rsidRPr="00616AC1" w:rsidRDefault="000273FF" w:rsidP="002302E1">
            <w:pPr>
              <w:jc w:val="right"/>
              <w:rPr>
                <w:color w:val="000000"/>
                <w:sz w:val="16"/>
                <w:szCs w:val="16"/>
              </w:rPr>
            </w:pPr>
            <w:r w:rsidRPr="00616AC1">
              <w:rPr>
                <w:color w:val="000000"/>
                <w:sz w:val="16"/>
                <w:szCs w:val="16"/>
              </w:rPr>
              <w:t>34,833</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32697544" w14:textId="4F1D970C" w:rsidR="000273FF" w:rsidRPr="00616AC1" w:rsidRDefault="000273FF" w:rsidP="002302E1">
            <w:pPr>
              <w:jc w:val="right"/>
              <w:rPr>
                <w:color w:val="000000"/>
                <w:sz w:val="16"/>
                <w:szCs w:val="16"/>
              </w:rPr>
            </w:pPr>
            <w:r w:rsidRPr="00616AC1">
              <w:rPr>
                <w:color w:val="000000"/>
                <w:sz w:val="16"/>
                <w:szCs w:val="16"/>
              </w:rPr>
              <w:t>0</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12C492D0" w14:textId="3D38997A" w:rsidR="000273FF" w:rsidRPr="00616AC1" w:rsidRDefault="000273FF"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1A40F8A0" w14:textId="3F64A94C" w:rsidR="000273FF" w:rsidRPr="00616AC1" w:rsidRDefault="000273FF" w:rsidP="002302E1">
            <w:pPr>
              <w:jc w:val="right"/>
              <w:rPr>
                <w:color w:val="000000"/>
                <w:sz w:val="16"/>
                <w:szCs w:val="16"/>
              </w:rPr>
            </w:pPr>
            <w:r w:rsidRPr="00616AC1">
              <w:rPr>
                <w:color w:val="000000"/>
                <w:sz w:val="16"/>
                <w:szCs w:val="16"/>
              </w:rPr>
              <w:t>32,119</w:t>
            </w:r>
          </w:p>
        </w:tc>
        <w:tc>
          <w:tcPr>
            <w:tcW w:w="480" w:type="dxa"/>
            <w:tcBorders>
              <w:top w:val="single" w:sz="4" w:space="0" w:color="auto"/>
              <w:bottom w:val="single" w:sz="4" w:space="0" w:color="auto"/>
              <w:right w:val="single" w:sz="4" w:space="0" w:color="auto"/>
            </w:tcBorders>
            <w:tcMar>
              <w:left w:w="58" w:type="dxa"/>
              <w:right w:w="58" w:type="dxa"/>
            </w:tcMar>
          </w:tcPr>
          <w:p w14:paraId="498EDB68" w14:textId="13BFA97F" w:rsidR="000273FF" w:rsidRPr="00616AC1" w:rsidRDefault="000273FF" w:rsidP="002302E1">
            <w:pPr>
              <w:tabs>
                <w:tab w:val="left" w:pos="8280"/>
              </w:tabs>
              <w:spacing w:after="60"/>
              <w:jc w:val="right"/>
              <w:rPr>
                <w:sz w:val="16"/>
                <w:szCs w:val="16"/>
                <w:lang w:val="en-CA"/>
              </w:rPr>
            </w:pPr>
            <w:r w:rsidRPr="00616AC1">
              <w:rPr>
                <w:sz w:val="16"/>
                <w:szCs w:val="16"/>
                <w:lang w:val="en-CA"/>
              </w:rPr>
              <w:t>0</w:t>
            </w:r>
          </w:p>
        </w:tc>
        <w:tc>
          <w:tcPr>
            <w:tcW w:w="600" w:type="dxa"/>
            <w:tcBorders>
              <w:top w:val="single" w:sz="4" w:space="0" w:color="auto"/>
              <w:bottom w:val="single" w:sz="4" w:space="0" w:color="auto"/>
              <w:right w:val="single" w:sz="4" w:space="0" w:color="auto"/>
            </w:tcBorders>
          </w:tcPr>
          <w:p w14:paraId="0883F0FD" w14:textId="3AD61B4B" w:rsidR="000273FF" w:rsidRPr="00616AC1" w:rsidRDefault="000273FF" w:rsidP="002302E1">
            <w:pPr>
              <w:tabs>
                <w:tab w:val="left" w:pos="8280"/>
              </w:tabs>
              <w:spacing w:after="60"/>
              <w:ind w:left="-46"/>
              <w:jc w:val="right"/>
              <w:rPr>
                <w:sz w:val="16"/>
                <w:szCs w:val="16"/>
                <w:lang w:val="en-CA"/>
              </w:rPr>
            </w:pPr>
            <w:r w:rsidRPr="00616AC1">
              <w:rPr>
                <w:sz w:val="16"/>
                <w:szCs w:val="16"/>
                <w:lang w:val="en-CA"/>
              </w:rPr>
              <w:t>0</w:t>
            </w:r>
          </w:p>
        </w:tc>
        <w:tc>
          <w:tcPr>
            <w:tcW w:w="810" w:type="dxa"/>
            <w:tcBorders>
              <w:top w:val="single" w:sz="4" w:space="0" w:color="auto"/>
              <w:bottom w:val="single" w:sz="4" w:space="0" w:color="auto"/>
              <w:right w:val="single" w:sz="4" w:space="0" w:color="auto"/>
            </w:tcBorders>
          </w:tcPr>
          <w:p w14:paraId="48C0C2F8" w14:textId="42E1E1E4" w:rsidR="000273FF" w:rsidRPr="00616AC1" w:rsidRDefault="000273FF" w:rsidP="002302E1">
            <w:pPr>
              <w:tabs>
                <w:tab w:val="left" w:pos="8280"/>
              </w:tabs>
              <w:spacing w:after="60"/>
              <w:jc w:val="right"/>
              <w:rPr>
                <w:sz w:val="16"/>
                <w:szCs w:val="16"/>
                <w:lang w:val="en-CA"/>
              </w:rPr>
            </w:pPr>
            <w:r w:rsidRPr="00616AC1">
              <w:rPr>
                <w:color w:val="000000"/>
                <w:sz w:val="16"/>
                <w:szCs w:val="16"/>
              </w:rPr>
              <w:t>9,047</w:t>
            </w:r>
          </w:p>
        </w:tc>
        <w:tc>
          <w:tcPr>
            <w:tcW w:w="540" w:type="dxa"/>
            <w:tcBorders>
              <w:top w:val="single" w:sz="4" w:space="0" w:color="auto"/>
              <w:left w:val="single" w:sz="4" w:space="0" w:color="auto"/>
              <w:bottom w:val="single" w:sz="4" w:space="0" w:color="auto"/>
              <w:right w:val="single" w:sz="4" w:space="0" w:color="auto"/>
            </w:tcBorders>
          </w:tcPr>
          <w:p w14:paraId="2604929D" w14:textId="6EA3B2E7" w:rsidR="000273FF" w:rsidRPr="00616AC1" w:rsidRDefault="000273FF" w:rsidP="002302E1">
            <w:pPr>
              <w:tabs>
                <w:tab w:val="left" w:pos="8280"/>
              </w:tabs>
              <w:spacing w:after="60"/>
              <w:jc w:val="right"/>
              <w:rPr>
                <w:sz w:val="16"/>
                <w:szCs w:val="16"/>
                <w:lang w:val="en-CA"/>
              </w:rPr>
            </w:pPr>
            <w:r w:rsidRPr="00616AC1">
              <w:rPr>
                <w:color w:val="000000"/>
                <w:sz w:val="16"/>
                <w:szCs w:val="16"/>
              </w:rPr>
              <w:t>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87967CE" w14:textId="19134846" w:rsidR="000273FF" w:rsidRPr="00616AC1" w:rsidRDefault="000273FF" w:rsidP="002302E1">
            <w:pPr>
              <w:tabs>
                <w:tab w:val="left" w:pos="8280"/>
              </w:tabs>
              <w:spacing w:after="60"/>
              <w:jc w:val="right"/>
              <w:rPr>
                <w:sz w:val="16"/>
                <w:szCs w:val="16"/>
                <w:lang w:val="en-CA"/>
              </w:rPr>
            </w:pPr>
            <w:r w:rsidRPr="00616AC1">
              <w:rPr>
                <w:color w:val="000000"/>
                <w:sz w:val="16"/>
                <w:szCs w:val="16"/>
              </w:rPr>
              <w:t>90,475</w:t>
            </w:r>
          </w:p>
        </w:tc>
      </w:tr>
      <w:tr w:rsidR="000273FF" w:rsidRPr="00616AC1" w14:paraId="70F40601" w14:textId="77777777" w:rsidTr="009D606D">
        <w:trPr>
          <w:gridAfter w:val="1"/>
          <w:wAfter w:w="7" w:type="dxa"/>
        </w:trPr>
        <w:tc>
          <w:tcPr>
            <w:tcW w:w="625" w:type="dxa"/>
            <w:tcBorders>
              <w:top w:val="single" w:sz="4" w:space="0" w:color="auto"/>
              <w:left w:val="single" w:sz="4" w:space="0" w:color="auto"/>
              <w:bottom w:val="single" w:sz="4" w:space="0" w:color="auto"/>
              <w:right w:val="nil"/>
            </w:tcBorders>
            <w:shd w:val="clear" w:color="auto" w:fill="auto"/>
          </w:tcPr>
          <w:p w14:paraId="4CE625FE" w14:textId="01B11EFD" w:rsidR="000273FF" w:rsidRPr="00616AC1" w:rsidRDefault="000273FF" w:rsidP="002302E1">
            <w:pPr>
              <w:jc w:val="left"/>
              <w:rPr>
                <w:color w:val="000000"/>
                <w:sz w:val="16"/>
                <w:szCs w:val="16"/>
                <w:lang w:val="es-CO"/>
              </w:rPr>
            </w:pPr>
            <w:r>
              <w:rPr>
                <w:color w:val="000000"/>
                <w:sz w:val="16"/>
                <w:szCs w:val="16"/>
                <w:lang w:val="es-CO"/>
              </w:rPr>
              <w:t>3.3</w:t>
            </w:r>
          </w:p>
        </w:tc>
        <w:tc>
          <w:tcPr>
            <w:tcW w:w="234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44C5006" w14:textId="5FBCAB8D" w:rsidR="000273FF" w:rsidRPr="00616AC1" w:rsidRDefault="000273FF" w:rsidP="002302E1">
            <w:pPr>
              <w:jc w:val="left"/>
              <w:rPr>
                <w:color w:val="000000"/>
                <w:sz w:val="16"/>
                <w:szCs w:val="16"/>
                <w:lang w:val="es-CO"/>
              </w:rPr>
            </w:pPr>
            <w:r>
              <w:rPr>
                <w:color w:val="000000"/>
                <w:sz w:val="16"/>
                <w:szCs w:val="16"/>
                <w:lang w:val="es-CO"/>
              </w:rPr>
              <w:t xml:space="preserve">Total </w:t>
            </w:r>
            <w:proofErr w:type="spellStart"/>
            <w:r>
              <w:rPr>
                <w:color w:val="000000"/>
                <w:sz w:val="16"/>
                <w:szCs w:val="16"/>
                <w:lang w:val="es-CO"/>
              </w:rPr>
              <w:t>agreed</w:t>
            </w:r>
            <w:proofErr w:type="spellEnd"/>
            <w:r>
              <w:rPr>
                <w:color w:val="000000"/>
                <w:sz w:val="16"/>
                <w:szCs w:val="16"/>
                <w:lang w:val="es-CO"/>
              </w:rPr>
              <w:t xml:space="preserve"> </w:t>
            </w:r>
            <w:proofErr w:type="spellStart"/>
            <w:r>
              <w:rPr>
                <w:color w:val="000000"/>
                <w:sz w:val="16"/>
                <w:szCs w:val="16"/>
                <w:lang w:val="es-CO"/>
              </w:rPr>
              <w:t>costs</w:t>
            </w:r>
            <w:proofErr w:type="spellEnd"/>
            <w:r>
              <w:rPr>
                <w:color w:val="000000"/>
                <w:sz w:val="16"/>
                <w:szCs w:val="16"/>
                <w:lang w:val="es-CO"/>
              </w:rPr>
              <w:t xml:space="preserve"> (</w:t>
            </w:r>
            <w:r w:rsidR="00E01905">
              <w:rPr>
                <w:color w:val="000000"/>
                <w:sz w:val="16"/>
                <w:szCs w:val="16"/>
                <w:lang w:val="es-CO"/>
              </w:rPr>
              <w:t>US $</w:t>
            </w:r>
            <w:r>
              <w:rPr>
                <w:color w:val="000000"/>
                <w:sz w:val="16"/>
                <w:szCs w:val="16"/>
                <w:lang w:val="es-CO"/>
              </w:rPr>
              <w:t>)</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6EA6CC58" w14:textId="13C85EC1" w:rsidR="000273FF" w:rsidRPr="00616AC1" w:rsidRDefault="000273FF" w:rsidP="002302E1">
            <w:pPr>
              <w:jc w:val="right"/>
              <w:rPr>
                <w:color w:val="000000"/>
                <w:sz w:val="16"/>
                <w:szCs w:val="16"/>
              </w:rPr>
            </w:pPr>
            <w:r w:rsidRPr="00616AC1">
              <w:rPr>
                <w:color w:val="000000"/>
                <w:sz w:val="16"/>
                <w:szCs w:val="16"/>
              </w:rPr>
              <w:t>221,276</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0FFA47D4" w14:textId="08E7C3DF" w:rsidR="000273FF" w:rsidRPr="00616AC1" w:rsidRDefault="000273FF"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0FA24D3C" w14:textId="3E51E681" w:rsidR="000273FF" w:rsidRPr="00616AC1" w:rsidRDefault="000273FF" w:rsidP="002302E1">
            <w:pPr>
              <w:jc w:val="right"/>
              <w:rPr>
                <w:color w:val="000000"/>
                <w:sz w:val="16"/>
                <w:szCs w:val="16"/>
              </w:rPr>
            </w:pPr>
            <w:r w:rsidRPr="00616AC1">
              <w:rPr>
                <w:color w:val="000000"/>
                <w:sz w:val="16"/>
                <w:szCs w:val="16"/>
              </w:rPr>
              <w:t>532,445</w:t>
            </w:r>
          </w:p>
        </w:tc>
        <w:tc>
          <w:tcPr>
            <w:tcW w:w="54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6079B9A2" w14:textId="6704A7F2" w:rsidR="000273FF" w:rsidRPr="00616AC1" w:rsidRDefault="000273FF" w:rsidP="002302E1">
            <w:pPr>
              <w:jc w:val="right"/>
              <w:rPr>
                <w:color w:val="000000"/>
                <w:sz w:val="16"/>
                <w:szCs w:val="16"/>
              </w:rPr>
            </w:pPr>
            <w:r w:rsidRPr="00616AC1">
              <w:rPr>
                <w:color w:val="000000"/>
                <w:sz w:val="16"/>
                <w:szCs w:val="16"/>
              </w:rPr>
              <w:t>0</w:t>
            </w:r>
          </w:p>
        </w:tc>
        <w:tc>
          <w:tcPr>
            <w:tcW w:w="45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38D35697" w14:textId="38ABDAE3" w:rsidR="000273FF" w:rsidRPr="00616AC1" w:rsidRDefault="000273FF" w:rsidP="002302E1">
            <w:pPr>
              <w:jc w:val="right"/>
              <w:rPr>
                <w:color w:val="000000"/>
                <w:sz w:val="16"/>
                <w:szCs w:val="16"/>
              </w:rPr>
            </w:pPr>
            <w:r w:rsidRPr="00616AC1">
              <w:rPr>
                <w:color w:val="000000"/>
                <w:sz w:val="16"/>
                <w:szCs w:val="16"/>
              </w:rPr>
              <w:t>0</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tcPr>
          <w:p w14:paraId="1EADB76C" w14:textId="33F9067D" w:rsidR="000273FF" w:rsidRPr="00616AC1" w:rsidRDefault="000273FF" w:rsidP="002302E1">
            <w:pPr>
              <w:jc w:val="right"/>
              <w:rPr>
                <w:color w:val="000000"/>
                <w:sz w:val="16"/>
                <w:szCs w:val="16"/>
              </w:rPr>
            </w:pPr>
            <w:r w:rsidRPr="00616AC1">
              <w:rPr>
                <w:color w:val="000000"/>
                <w:sz w:val="16"/>
                <w:szCs w:val="16"/>
              </w:rPr>
              <w:t>490,957</w:t>
            </w:r>
          </w:p>
        </w:tc>
        <w:tc>
          <w:tcPr>
            <w:tcW w:w="480" w:type="dxa"/>
            <w:tcBorders>
              <w:top w:val="single" w:sz="4" w:space="0" w:color="auto"/>
              <w:bottom w:val="single" w:sz="4" w:space="0" w:color="auto"/>
              <w:right w:val="single" w:sz="4" w:space="0" w:color="auto"/>
            </w:tcBorders>
            <w:tcMar>
              <w:left w:w="58" w:type="dxa"/>
              <w:right w:w="58" w:type="dxa"/>
            </w:tcMar>
          </w:tcPr>
          <w:p w14:paraId="0962788A" w14:textId="737AC2F2" w:rsidR="000273FF" w:rsidRPr="00616AC1" w:rsidRDefault="000273FF" w:rsidP="002302E1">
            <w:pPr>
              <w:tabs>
                <w:tab w:val="left" w:pos="8280"/>
              </w:tabs>
              <w:spacing w:after="60"/>
              <w:jc w:val="right"/>
              <w:rPr>
                <w:sz w:val="16"/>
                <w:szCs w:val="16"/>
                <w:lang w:val="en-CA"/>
              </w:rPr>
            </w:pPr>
            <w:r w:rsidRPr="00616AC1">
              <w:rPr>
                <w:sz w:val="16"/>
                <w:szCs w:val="16"/>
                <w:lang w:val="en-CA"/>
              </w:rPr>
              <w:t>0</w:t>
            </w:r>
          </w:p>
        </w:tc>
        <w:tc>
          <w:tcPr>
            <w:tcW w:w="600" w:type="dxa"/>
            <w:tcBorders>
              <w:top w:val="single" w:sz="4" w:space="0" w:color="auto"/>
              <w:bottom w:val="single" w:sz="4" w:space="0" w:color="auto"/>
              <w:right w:val="single" w:sz="4" w:space="0" w:color="auto"/>
            </w:tcBorders>
          </w:tcPr>
          <w:p w14:paraId="21B6F27E" w14:textId="4795C070" w:rsidR="000273FF" w:rsidRPr="00616AC1" w:rsidRDefault="000273FF" w:rsidP="002302E1">
            <w:pPr>
              <w:tabs>
                <w:tab w:val="left" w:pos="8280"/>
              </w:tabs>
              <w:spacing w:after="60"/>
              <w:ind w:left="-46"/>
              <w:jc w:val="right"/>
              <w:rPr>
                <w:sz w:val="16"/>
                <w:szCs w:val="16"/>
                <w:lang w:val="en-CA"/>
              </w:rPr>
            </w:pPr>
            <w:r w:rsidRPr="00616AC1">
              <w:rPr>
                <w:sz w:val="16"/>
                <w:szCs w:val="16"/>
                <w:lang w:val="en-CA"/>
              </w:rPr>
              <w:t>0</w:t>
            </w:r>
          </w:p>
        </w:tc>
        <w:tc>
          <w:tcPr>
            <w:tcW w:w="810" w:type="dxa"/>
            <w:tcBorders>
              <w:top w:val="single" w:sz="4" w:space="0" w:color="auto"/>
              <w:bottom w:val="single" w:sz="4" w:space="0" w:color="auto"/>
              <w:right w:val="single" w:sz="4" w:space="0" w:color="auto"/>
            </w:tcBorders>
          </w:tcPr>
          <w:p w14:paraId="028193A2" w14:textId="570472B6" w:rsidR="000273FF" w:rsidRPr="00616AC1" w:rsidRDefault="000273FF" w:rsidP="002302E1">
            <w:pPr>
              <w:tabs>
                <w:tab w:val="left" w:pos="8280"/>
              </w:tabs>
              <w:spacing w:after="60"/>
              <w:jc w:val="right"/>
              <w:rPr>
                <w:sz w:val="16"/>
                <w:szCs w:val="16"/>
                <w:lang w:val="en-CA"/>
              </w:rPr>
            </w:pPr>
            <w:r w:rsidRPr="00616AC1">
              <w:rPr>
                <w:sz w:val="16"/>
                <w:szCs w:val="16"/>
                <w:lang w:val="en-CA"/>
              </w:rPr>
              <w:t>138,297</w:t>
            </w:r>
          </w:p>
        </w:tc>
        <w:tc>
          <w:tcPr>
            <w:tcW w:w="540" w:type="dxa"/>
            <w:tcBorders>
              <w:top w:val="single" w:sz="4" w:space="0" w:color="auto"/>
              <w:left w:val="single" w:sz="4" w:space="0" w:color="auto"/>
              <w:bottom w:val="single" w:sz="4" w:space="0" w:color="auto"/>
              <w:right w:val="single" w:sz="4" w:space="0" w:color="auto"/>
            </w:tcBorders>
          </w:tcPr>
          <w:p w14:paraId="400968BF" w14:textId="60B18AC7" w:rsidR="000273FF" w:rsidRPr="00616AC1" w:rsidRDefault="000273FF" w:rsidP="002302E1">
            <w:pPr>
              <w:tabs>
                <w:tab w:val="left" w:pos="8280"/>
              </w:tabs>
              <w:spacing w:after="60"/>
              <w:jc w:val="right"/>
              <w:rPr>
                <w:sz w:val="16"/>
                <w:szCs w:val="16"/>
                <w:lang w:val="en-CA"/>
              </w:rPr>
            </w:pPr>
            <w:r w:rsidRPr="00616AC1">
              <w:rPr>
                <w:sz w:val="16"/>
                <w:szCs w:val="16"/>
                <w:lang w:val="en-CA"/>
              </w:rPr>
              <w:t>0</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4043863" w14:textId="1625EC42" w:rsidR="000273FF" w:rsidRPr="00616AC1" w:rsidRDefault="000273FF" w:rsidP="002302E1">
            <w:pPr>
              <w:tabs>
                <w:tab w:val="left" w:pos="8280"/>
              </w:tabs>
              <w:spacing w:after="60"/>
              <w:jc w:val="right"/>
              <w:rPr>
                <w:sz w:val="16"/>
                <w:szCs w:val="16"/>
                <w:lang w:val="en-CA"/>
              </w:rPr>
            </w:pPr>
            <w:r w:rsidRPr="00616AC1">
              <w:rPr>
                <w:sz w:val="16"/>
                <w:szCs w:val="16"/>
                <w:lang w:val="en-CA"/>
              </w:rPr>
              <w:t>1,382,975</w:t>
            </w:r>
          </w:p>
        </w:tc>
      </w:tr>
      <w:tr w:rsidR="00A94EE4" w:rsidRPr="00616AC1" w14:paraId="1098C7C8" w14:textId="77777777" w:rsidTr="009D606D">
        <w:tc>
          <w:tcPr>
            <w:tcW w:w="625" w:type="dxa"/>
            <w:tcBorders>
              <w:top w:val="single" w:sz="4" w:space="0" w:color="auto"/>
              <w:left w:val="single" w:sz="4" w:space="0" w:color="auto"/>
              <w:bottom w:val="single" w:sz="4" w:space="0" w:color="auto"/>
              <w:right w:val="nil"/>
            </w:tcBorders>
            <w:shd w:val="clear" w:color="auto" w:fill="auto"/>
            <w:hideMark/>
          </w:tcPr>
          <w:p w14:paraId="1D40CC8C" w14:textId="77777777" w:rsidR="00A94EE4" w:rsidRPr="00616AC1" w:rsidRDefault="00A94EE4" w:rsidP="009D606D">
            <w:pPr>
              <w:jc w:val="left"/>
              <w:rPr>
                <w:color w:val="000000"/>
                <w:sz w:val="16"/>
                <w:szCs w:val="16"/>
              </w:rPr>
            </w:pPr>
            <w:r w:rsidRPr="00616AC1">
              <w:rPr>
                <w:color w:val="000000"/>
                <w:sz w:val="16"/>
                <w:szCs w:val="16"/>
                <w:lang w:val="es-CO"/>
              </w:rPr>
              <w:t>4.1.1</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C14DA37" w14:textId="05E78359" w:rsidR="00A94EE4" w:rsidRPr="00616AC1" w:rsidRDefault="00A94EE4" w:rsidP="002302E1">
            <w:pPr>
              <w:jc w:val="left"/>
              <w:rPr>
                <w:color w:val="000000"/>
                <w:sz w:val="16"/>
                <w:szCs w:val="16"/>
              </w:rPr>
            </w:pPr>
            <w:r w:rsidRPr="00616AC1">
              <w:rPr>
                <w:color w:val="000000"/>
                <w:sz w:val="16"/>
                <w:szCs w:val="16"/>
              </w:rPr>
              <w:t xml:space="preserve">Total phase-out of HCFC-22 </w:t>
            </w:r>
            <w:r w:rsidRPr="00616AC1">
              <w:rPr>
                <w:bCs/>
                <w:color w:val="000000"/>
                <w:sz w:val="16"/>
                <w:szCs w:val="16"/>
              </w:rPr>
              <w:t>agreed to be achieved under this Agreement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A5B0341" w14:textId="4FD9359A" w:rsidR="00A94EE4" w:rsidRPr="00616AC1" w:rsidRDefault="00A94EE4" w:rsidP="002302E1">
            <w:pPr>
              <w:jc w:val="right"/>
              <w:rPr>
                <w:color w:val="000000"/>
                <w:sz w:val="16"/>
                <w:szCs w:val="16"/>
              </w:rPr>
            </w:pPr>
            <w:r w:rsidRPr="00616AC1">
              <w:rPr>
                <w:color w:val="000000"/>
                <w:sz w:val="16"/>
                <w:szCs w:val="16"/>
              </w:rPr>
              <w:t>13.15</w:t>
            </w:r>
          </w:p>
        </w:tc>
      </w:tr>
      <w:tr w:rsidR="00A94EE4" w:rsidRPr="00616AC1" w14:paraId="47541253" w14:textId="77777777" w:rsidTr="009D606D">
        <w:tc>
          <w:tcPr>
            <w:tcW w:w="625" w:type="dxa"/>
            <w:tcBorders>
              <w:top w:val="single" w:sz="4" w:space="0" w:color="auto"/>
              <w:left w:val="single" w:sz="4" w:space="0" w:color="auto"/>
              <w:bottom w:val="single" w:sz="4" w:space="0" w:color="auto"/>
              <w:right w:val="nil"/>
            </w:tcBorders>
            <w:shd w:val="clear" w:color="auto" w:fill="auto"/>
            <w:hideMark/>
          </w:tcPr>
          <w:p w14:paraId="5034FE2D" w14:textId="77777777" w:rsidR="00A94EE4" w:rsidRPr="00616AC1" w:rsidRDefault="00A94EE4" w:rsidP="009D606D">
            <w:pPr>
              <w:jc w:val="left"/>
              <w:rPr>
                <w:color w:val="000000"/>
                <w:sz w:val="16"/>
                <w:szCs w:val="16"/>
              </w:rPr>
            </w:pPr>
            <w:r w:rsidRPr="00616AC1">
              <w:rPr>
                <w:color w:val="000000"/>
                <w:sz w:val="16"/>
                <w:szCs w:val="16"/>
                <w:lang w:val="es-CO"/>
              </w:rPr>
              <w:t>4.1.2</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1E2FAB8" w14:textId="160F5437" w:rsidR="00A94EE4" w:rsidRPr="00616AC1" w:rsidRDefault="00A94EE4" w:rsidP="002302E1">
            <w:pPr>
              <w:jc w:val="left"/>
              <w:rPr>
                <w:color w:val="000000"/>
                <w:sz w:val="16"/>
                <w:szCs w:val="16"/>
              </w:rPr>
            </w:pPr>
            <w:r w:rsidRPr="00616AC1">
              <w:rPr>
                <w:color w:val="000000"/>
                <w:sz w:val="16"/>
                <w:szCs w:val="16"/>
              </w:rPr>
              <w:t>Phase-out of HCFC-22 to be achieved in the previous stage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417924A" w14:textId="003FBA48" w:rsidR="00A94EE4" w:rsidRPr="00616AC1" w:rsidRDefault="00A94EE4" w:rsidP="002302E1">
            <w:pPr>
              <w:jc w:val="right"/>
              <w:rPr>
                <w:color w:val="000000"/>
                <w:sz w:val="16"/>
                <w:szCs w:val="16"/>
              </w:rPr>
            </w:pPr>
            <w:r w:rsidRPr="00616AC1">
              <w:rPr>
                <w:color w:val="000000"/>
                <w:sz w:val="16"/>
                <w:szCs w:val="16"/>
              </w:rPr>
              <w:t>9.09</w:t>
            </w:r>
          </w:p>
        </w:tc>
      </w:tr>
      <w:tr w:rsidR="00A94EE4" w:rsidRPr="00616AC1" w14:paraId="5FEBD01D" w14:textId="77777777" w:rsidTr="009D606D">
        <w:tc>
          <w:tcPr>
            <w:tcW w:w="625" w:type="dxa"/>
            <w:tcBorders>
              <w:top w:val="single" w:sz="4" w:space="0" w:color="auto"/>
              <w:left w:val="single" w:sz="4" w:space="0" w:color="auto"/>
              <w:bottom w:val="single" w:sz="4" w:space="0" w:color="auto"/>
              <w:right w:val="nil"/>
            </w:tcBorders>
            <w:shd w:val="clear" w:color="auto" w:fill="auto"/>
            <w:hideMark/>
          </w:tcPr>
          <w:p w14:paraId="7F4FD44A" w14:textId="77777777" w:rsidR="00A94EE4" w:rsidRPr="00616AC1" w:rsidRDefault="00A94EE4" w:rsidP="009D606D">
            <w:pPr>
              <w:jc w:val="left"/>
              <w:rPr>
                <w:color w:val="000000"/>
                <w:sz w:val="16"/>
                <w:szCs w:val="16"/>
              </w:rPr>
            </w:pPr>
            <w:r w:rsidRPr="00616AC1">
              <w:rPr>
                <w:color w:val="000000"/>
                <w:sz w:val="16"/>
                <w:szCs w:val="16"/>
                <w:lang w:val="es-CO"/>
              </w:rPr>
              <w:t>4.1.3</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7A76ACD" w14:textId="29614568" w:rsidR="00A94EE4" w:rsidRPr="00616AC1" w:rsidRDefault="00A94EE4" w:rsidP="002302E1">
            <w:pPr>
              <w:jc w:val="left"/>
              <w:rPr>
                <w:color w:val="000000"/>
                <w:sz w:val="16"/>
                <w:szCs w:val="16"/>
              </w:rPr>
            </w:pPr>
            <w:r w:rsidRPr="00616AC1">
              <w:rPr>
                <w:color w:val="000000"/>
                <w:sz w:val="16"/>
                <w:szCs w:val="16"/>
              </w:rPr>
              <w:t>Remaining eligible consumption for HCFC-22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4A02D05" w14:textId="1AE91037"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04CB8984"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1806BA1F" w14:textId="42072C06" w:rsidR="00A94EE4" w:rsidRPr="00616AC1" w:rsidRDefault="00A94EE4" w:rsidP="009D606D">
            <w:pPr>
              <w:jc w:val="left"/>
              <w:rPr>
                <w:color w:val="000000"/>
                <w:sz w:val="16"/>
                <w:szCs w:val="16"/>
                <w:lang w:val="es-CO"/>
              </w:rPr>
            </w:pPr>
            <w:r w:rsidRPr="00616AC1">
              <w:rPr>
                <w:color w:val="000000"/>
                <w:sz w:val="16"/>
                <w:szCs w:val="16"/>
                <w:lang w:val="es-CO"/>
              </w:rPr>
              <w:t>4.2.1</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F061BFD" w14:textId="1E3E2B7F" w:rsidR="00A94EE4" w:rsidRPr="00616AC1" w:rsidRDefault="00A94EE4" w:rsidP="002302E1">
            <w:pPr>
              <w:jc w:val="left"/>
              <w:rPr>
                <w:color w:val="000000"/>
                <w:sz w:val="16"/>
                <w:szCs w:val="16"/>
              </w:rPr>
            </w:pPr>
            <w:r w:rsidRPr="00616AC1">
              <w:rPr>
                <w:color w:val="000000"/>
                <w:sz w:val="16"/>
                <w:szCs w:val="16"/>
              </w:rPr>
              <w:t>Total phase-out of HCFC-123 agreed to be achieved under this Agreement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86C7B85" w14:textId="4A9C7183" w:rsidR="00A94EE4" w:rsidRPr="00616AC1" w:rsidRDefault="00A94EE4" w:rsidP="002302E1">
            <w:pPr>
              <w:jc w:val="right"/>
              <w:rPr>
                <w:color w:val="000000"/>
                <w:sz w:val="16"/>
                <w:szCs w:val="16"/>
              </w:rPr>
            </w:pPr>
            <w:r w:rsidRPr="00616AC1">
              <w:rPr>
                <w:color w:val="000000"/>
                <w:sz w:val="16"/>
                <w:szCs w:val="16"/>
              </w:rPr>
              <w:t>0.05</w:t>
            </w:r>
          </w:p>
        </w:tc>
      </w:tr>
      <w:tr w:rsidR="00A94EE4" w:rsidRPr="00616AC1" w14:paraId="75C7E837"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6C987BA1" w14:textId="551C4574" w:rsidR="00A94EE4" w:rsidRPr="00616AC1" w:rsidRDefault="00A94EE4" w:rsidP="009D606D">
            <w:pPr>
              <w:jc w:val="left"/>
              <w:rPr>
                <w:color w:val="000000"/>
                <w:sz w:val="16"/>
                <w:szCs w:val="16"/>
                <w:lang w:val="es-CO"/>
              </w:rPr>
            </w:pPr>
            <w:r w:rsidRPr="00616AC1">
              <w:rPr>
                <w:color w:val="000000"/>
                <w:sz w:val="16"/>
                <w:szCs w:val="16"/>
                <w:lang w:val="es-CO"/>
              </w:rPr>
              <w:t>4.2.2</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364C839" w14:textId="793D396B" w:rsidR="00A94EE4" w:rsidRPr="00616AC1" w:rsidRDefault="00A94EE4" w:rsidP="002302E1">
            <w:pPr>
              <w:jc w:val="left"/>
              <w:rPr>
                <w:color w:val="000000"/>
                <w:sz w:val="16"/>
                <w:szCs w:val="16"/>
              </w:rPr>
            </w:pPr>
            <w:r w:rsidRPr="00616AC1">
              <w:rPr>
                <w:color w:val="000000"/>
                <w:sz w:val="16"/>
                <w:szCs w:val="16"/>
              </w:rPr>
              <w:t>Phase-out of HCFC-123 to be achieved in previously approved projects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C61FA31" w14:textId="4E3A78F9"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79DC56EF"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15BF25C2" w14:textId="1CB744B5" w:rsidR="00A94EE4" w:rsidRPr="00616AC1" w:rsidRDefault="00A94EE4" w:rsidP="009D606D">
            <w:pPr>
              <w:jc w:val="left"/>
              <w:rPr>
                <w:color w:val="000000"/>
                <w:sz w:val="16"/>
                <w:szCs w:val="16"/>
                <w:lang w:val="es-CO"/>
              </w:rPr>
            </w:pPr>
            <w:r w:rsidRPr="00616AC1">
              <w:rPr>
                <w:color w:val="000000"/>
                <w:sz w:val="16"/>
                <w:szCs w:val="16"/>
                <w:lang w:val="es-CO"/>
              </w:rPr>
              <w:t>4.2.3</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C22FC3A" w14:textId="4F9F3199" w:rsidR="00A94EE4" w:rsidRPr="00616AC1" w:rsidRDefault="00A94EE4" w:rsidP="002302E1">
            <w:pPr>
              <w:jc w:val="left"/>
              <w:rPr>
                <w:color w:val="000000"/>
                <w:sz w:val="16"/>
                <w:szCs w:val="16"/>
              </w:rPr>
            </w:pPr>
            <w:r w:rsidRPr="00616AC1">
              <w:rPr>
                <w:color w:val="000000"/>
                <w:sz w:val="16"/>
                <w:szCs w:val="16"/>
              </w:rPr>
              <w:t>Remaining eligible consumption for HCFC-123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5333DF2" w14:textId="18113835"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2A3A74AE"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24363599" w14:textId="0BFC1CD0" w:rsidR="00A94EE4" w:rsidRPr="00616AC1" w:rsidRDefault="00A94EE4" w:rsidP="009D606D">
            <w:pPr>
              <w:jc w:val="left"/>
              <w:rPr>
                <w:color w:val="000000"/>
                <w:sz w:val="16"/>
                <w:szCs w:val="16"/>
                <w:lang w:val="es-CO"/>
              </w:rPr>
            </w:pPr>
            <w:r w:rsidRPr="00616AC1">
              <w:rPr>
                <w:color w:val="000000"/>
                <w:sz w:val="16"/>
                <w:szCs w:val="16"/>
                <w:lang w:val="es-CO"/>
              </w:rPr>
              <w:t>4.3.1</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46573C5" w14:textId="28B14F47" w:rsidR="00A94EE4" w:rsidRPr="00616AC1" w:rsidRDefault="00A94EE4" w:rsidP="002302E1">
            <w:pPr>
              <w:jc w:val="left"/>
              <w:rPr>
                <w:color w:val="000000"/>
                <w:sz w:val="16"/>
                <w:szCs w:val="16"/>
              </w:rPr>
            </w:pPr>
            <w:r w:rsidRPr="00616AC1">
              <w:rPr>
                <w:color w:val="000000"/>
                <w:sz w:val="16"/>
                <w:szCs w:val="16"/>
              </w:rPr>
              <w:t>Total phase-out of HCFC-124 agreed to be achieved under this Agreement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31726DC" w14:textId="04AF5D03" w:rsidR="00A94EE4" w:rsidRPr="00616AC1" w:rsidRDefault="00A94EE4" w:rsidP="002302E1">
            <w:pPr>
              <w:jc w:val="right"/>
              <w:rPr>
                <w:color w:val="000000"/>
                <w:sz w:val="16"/>
                <w:szCs w:val="16"/>
              </w:rPr>
            </w:pPr>
            <w:r w:rsidRPr="00616AC1">
              <w:rPr>
                <w:color w:val="000000"/>
                <w:sz w:val="16"/>
                <w:szCs w:val="16"/>
              </w:rPr>
              <w:t>0.01</w:t>
            </w:r>
          </w:p>
        </w:tc>
      </w:tr>
      <w:tr w:rsidR="00A94EE4" w:rsidRPr="00616AC1" w14:paraId="4066C3A6"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1CE6D471" w14:textId="65B0D776" w:rsidR="00A94EE4" w:rsidRPr="00616AC1" w:rsidRDefault="00A94EE4" w:rsidP="009D606D">
            <w:pPr>
              <w:jc w:val="left"/>
              <w:rPr>
                <w:color w:val="000000"/>
                <w:sz w:val="16"/>
                <w:szCs w:val="16"/>
                <w:lang w:val="es-CO"/>
              </w:rPr>
            </w:pPr>
            <w:r w:rsidRPr="00616AC1">
              <w:rPr>
                <w:color w:val="000000"/>
                <w:sz w:val="16"/>
                <w:szCs w:val="16"/>
                <w:lang w:val="es-CO"/>
              </w:rPr>
              <w:t>4.3.2</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38BD0E3" w14:textId="19735EE6" w:rsidR="00A94EE4" w:rsidRPr="00616AC1" w:rsidRDefault="00A94EE4" w:rsidP="002302E1">
            <w:pPr>
              <w:jc w:val="left"/>
              <w:rPr>
                <w:color w:val="000000"/>
                <w:sz w:val="16"/>
                <w:szCs w:val="16"/>
              </w:rPr>
            </w:pPr>
            <w:r w:rsidRPr="00616AC1">
              <w:rPr>
                <w:color w:val="000000"/>
                <w:sz w:val="16"/>
                <w:szCs w:val="16"/>
              </w:rPr>
              <w:t>Phase-out of HCFC-124 to be achieved in previously approved projects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5D9678F" w14:textId="5E568A2B"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18BCDD3D"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3BDB38F1" w14:textId="7C17F9B1" w:rsidR="00A94EE4" w:rsidRPr="00616AC1" w:rsidRDefault="00A94EE4" w:rsidP="009D606D">
            <w:pPr>
              <w:jc w:val="left"/>
              <w:rPr>
                <w:color w:val="000000"/>
                <w:sz w:val="16"/>
                <w:szCs w:val="16"/>
                <w:lang w:val="es-CO"/>
              </w:rPr>
            </w:pPr>
            <w:r w:rsidRPr="00616AC1">
              <w:rPr>
                <w:color w:val="000000"/>
                <w:sz w:val="16"/>
                <w:szCs w:val="16"/>
                <w:lang w:val="es-CO"/>
              </w:rPr>
              <w:t>4.3.3</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12BB3CF" w14:textId="26B6765F" w:rsidR="00A94EE4" w:rsidRPr="00616AC1" w:rsidRDefault="00A94EE4" w:rsidP="002302E1">
            <w:pPr>
              <w:jc w:val="left"/>
              <w:rPr>
                <w:color w:val="000000"/>
                <w:sz w:val="16"/>
                <w:szCs w:val="16"/>
              </w:rPr>
            </w:pPr>
            <w:r w:rsidRPr="00616AC1">
              <w:rPr>
                <w:color w:val="000000"/>
                <w:sz w:val="16"/>
                <w:szCs w:val="16"/>
              </w:rPr>
              <w:t>Remaining eligible consumption for HCFC-124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49DE73C" w14:textId="7E967BA4"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61F69F69"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6D71F1AC" w14:textId="7F9C0C0B" w:rsidR="00A94EE4" w:rsidRPr="00616AC1" w:rsidRDefault="00A94EE4" w:rsidP="009D606D">
            <w:pPr>
              <w:jc w:val="left"/>
              <w:rPr>
                <w:color w:val="000000"/>
                <w:sz w:val="16"/>
                <w:szCs w:val="16"/>
                <w:lang w:val="es-CO"/>
              </w:rPr>
            </w:pPr>
            <w:r w:rsidRPr="00616AC1">
              <w:rPr>
                <w:color w:val="000000"/>
                <w:sz w:val="16"/>
                <w:szCs w:val="16"/>
                <w:lang w:val="es-CO"/>
              </w:rPr>
              <w:t>4.4.1</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58B9E1E" w14:textId="04179E83" w:rsidR="00A94EE4" w:rsidRPr="00616AC1" w:rsidRDefault="00A94EE4" w:rsidP="002302E1">
            <w:pPr>
              <w:jc w:val="left"/>
              <w:rPr>
                <w:color w:val="000000"/>
                <w:sz w:val="16"/>
                <w:szCs w:val="16"/>
              </w:rPr>
            </w:pPr>
            <w:r w:rsidRPr="00616AC1">
              <w:rPr>
                <w:color w:val="000000"/>
                <w:sz w:val="16"/>
                <w:szCs w:val="16"/>
              </w:rPr>
              <w:t>Total phase-out of HCFC-141b agreed to be achieved under this Agreement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83DB287" w14:textId="27EFEF25"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55A0B99F"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71B8F696" w14:textId="605DCDE0" w:rsidR="00A94EE4" w:rsidRPr="00616AC1" w:rsidRDefault="00A94EE4" w:rsidP="009D606D">
            <w:pPr>
              <w:jc w:val="left"/>
              <w:rPr>
                <w:color w:val="000000"/>
                <w:sz w:val="16"/>
                <w:szCs w:val="16"/>
                <w:lang w:val="es-CO"/>
              </w:rPr>
            </w:pPr>
            <w:r w:rsidRPr="00616AC1">
              <w:rPr>
                <w:color w:val="000000"/>
                <w:sz w:val="16"/>
                <w:szCs w:val="16"/>
                <w:lang w:val="es-CO"/>
              </w:rPr>
              <w:t>4.4.2</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C09A17B" w14:textId="72E1803F" w:rsidR="00A94EE4" w:rsidRPr="00616AC1" w:rsidRDefault="00A94EE4" w:rsidP="002302E1">
            <w:pPr>
              <w:jc w:val="left"/>
              <w:rPr>
                <w:color w:val="000000"/>
                <w:sz w:val="16"/>
                <w:szCs w:val="16"/>
              </w:rPr>
            </w:pPr>
            <w:r w:rsidRPr="00616AC1">
              <w:rPr>
                <w:color w:val="000000"/>
                <w:sz w:val="16"/>
                <w:szCs w:val="16"/>
              </w:rPr>
              <w:t>Phase-out of HCFC-141b to be achieved in previously approved projects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884B1AB" w14:textId="09612212" w:rsidR="00A94EE4" w:rsidRPr="00616AC1" w:rsidRDefault="00A94EE4" w:rsidP="002302E1">
            <w:pPr>
              <w:jc w:val="right"/>
              <w:rPr>
                <w:color w:val="000000"/>
                <w:sz w:val="16"/>
                <w:szCs w:val="16"/>
              </w:rPr>
            </w:pPr>
            <w:r w:rsidRPr="00616AC1">
              <w:rPr>
                <w:color w:val="000000"/>
                <w:sz w:val="16"/>
                <w:szCs w:val="16"/>
              </w:rPr>
              <w:t>2.30</w:t>
            </w:r>
          </w:p>
        </w:tc>
      </w:tr>
      <w:tr w:rsidR="00A94EE4" w:rsidRPr="00616AC1" w14:paraId="5B8A06AE"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4F546C19" w14:textId="7A89CDD2" w:rsidR="00A94EE4" w:rsidRPr="00616AC1" w:rsidRDefault="00A94EE4" w:rsidP="009D606D">
            <w:pPr>
              <w:jc w:val="left"/>
              <w:rPr>
                <w:color w:val="000000"/>
                <w:sz w:val="16"/>
                <w:szCs w:val="16"/>
                <w:lang w:val="es-CO"/>
              </w:rPr>
            </w:pPr>
            <w:r w:rsidRPr="00616AC1">
              <w:rPr>
                <w:color w:val="000000"/>
                <w:sz w:val="16"/>
                <w:szCs w:val="16"/>
                <w:lang w:val="es-CO"/>
              </w:rPr>
              <w:t>4.4.3</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9B4DD6C" w14:textId="28507736" w:rsidR="00A94EE4" w:rsidRPr="00616AC1" w:rsidRDefault="00A94EE4" w:rsidP="002302E1">
            <w:pPr>
              <w:jc w:val="left"/>
              <w:rPr>
                <w:color w:val="000000"/>
                <w:sz w:val="16"/>
                <w:szCs w:val="16"/>
              </w:rPr>
            </w:pPr>
            <w:r w:rsidRPr="00616AC1">
              <w:rPr>
                <w:color w:val="000000"/>
                <w:sz w:val="16"/>
                <w:szCs w:val="16"/>
              </w:rPr>
              <w:t>Remaining eligible consumption for HCFC-141b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A9F4795" w14:textId="0583BCD3"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36807970"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6773D61B" w14:textId="2FBF384D" w:rsidR="00A94EE4" w:rsidRPr="00616AC1" w:rsidRDefault="00A94EE4" w:rsidP="009D606D">
            <w:pPr>
              <w:jc w:val="left"/>
              <w:rPr>
                <w:color w:val="000000"/>
                <w:sz w:val="16"/>
                <w:szCs w:val="16"/>
                <w:lang w:val="es-CO"/>
              </w:rPr>
            </w:pPr>
            <w:r w:rsidRPr="00616AC1">
              <w:rPr>
                <w:color w:val="000000"/>
                <w:sz w:val="16"/>
                <w:szCs w:val="16"/>
                <w:lang w:val="es-CO"/>
              </w:rPr>
              <w:lastRenderedPageBreak/>
              <w:t>4.5.1</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DA1ED2C" w14:textId="5D095856" w:rsidR="00A94EE4" w:rsidRPr="00616AC1" w:rsidRDefault="00A94EE4" w:rsidP="002302E1">
            <w:pPr>
              <w:jc w:val="left"/>
              <w:rPr>
                <w:color w:val="000000"/>
                <w:sz w:val="16"/>
                <w:szCs w:val="16"/>
              </w:rPr>
            </w:pPr>
            <w:r w:rsidRPr="00616AC1">
              <w:rPr>
                <w:color w:val="000000"/>
                <w:sz w:val="16"/>
                <w:szCs w:val="16"/>
              </w:rPr>
              <w:t>Total phase-out of HCFC-142b agreed to be achieved under this Agreement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81486B4" w14:textId="7938E30E" w:rsidR="00A94EE4" w:rsidRPr="00616AC1" w:rsidRDefault="00A94EE4" w:rsidP="002302E1">
            <w:pPr>
              <w:jc w:val="right"/>
              <w:rPr>
                <w:color w:val="000000"/>
                <w:sz w:val="16"/>
                <w:szCs w:val="16"/>
              </w:rPr>
            </w:pPr>
            <w:r w:rsidRPr="00616AC1">
              <w:rPr>
                <w:color w:val="000000"/>
                <w:sz w:val="16"/>
                <w:szCs w:val="16"/>
              </w:rPr>
              <w:t>0.18</w:t>
            </w:r>
          </w:p>
        </w:tc>
      </w:tr>
      <w:tr w:rsidR="00A94EE4" w:rsidRPr="00616AC1" w14:paraId="657C67C8"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23DA10F8" w14:textId="68C1C53A" w:rsidR="00A94EE4" w:rsidRPr="00616AC1" w:rsidRDefault="00A94EE4" w:rsidP="009D606D">
            <w:pPr>
              <w:jc w:val="left"/>
              <w:rPr>
                <w:color w:val="000000"/>
                <w:sz w:val="16"/>
                <w:szCs w:val="16"/>
                <w:lang w:val="es-CO"/>
              </w:rPr>
            </w:pPr>
            <w:r w:rsidRPr="00616AC1">
              <w:rPr>
                <w:color w:val="000000"/>
                <w:sz w:val="16"/>
                <w:szCs w:val="16"/>
                <w:lang w:val="es-CO"/>
              </w:rPr>
              <w:t>4.5.2</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B16BD8A" w14:textId="41DC5F9D" w:rsidR="00A94EE4" w:rsidRPr="00616AC1" w:rsidRDefault="00A94EE4" w:rsidP="002302E1">
            <w:pPr>
              <w:jc w:val="left"/>
              <w:rPr>
                <w:color w:val="000000"/>
                <w:sz w:val="16"/>
                <w:szCs w:val="16"/>
              </w:rPr>
            </w:pPr>
            <w:r w:rsidRPr="00616AC1">
              <w:rPr>
                <w:color w:val="000000"/>
                <w:sz w:val="16"/>
                <w:szCs w:val="16"/>
              </w:rPr>
              <w:t>Phase-out of HCFC-142b to be achieved in previously approved projects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272498D" w14:textId="49F8541A"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63DF44BD" w14:textId="77777777" w:rsidTr="009D606D">
        <w:tc>
          <w:tcPr>
            <w:tcW w:w="625" w:type="dxa"/>
            <w:tcBorders>
              <w:top w:val="single" w:sz="4" w:space="0" w:color="auto"/>
              <w:left w:val="single" w:sz="4" w:space="0" w:color="auto"/>
              <w:bottom w:val="single" w:sz="4" w:space="0" w:color="auto"/>
              <w:right w:val="nil"/>
            </w:tcBorders>
            <w:shd w:val="clear" w:color="auto" w:fill="auto"/>
          </w:tcPr>
          <w:p w14:paraId="296038DE" w14:textId="69D52BCF" w:rsidR="00A94EE4" w:rsidRPr="00616AC1" w:rsidRDefault="00A94EE4" w:rsidP="009D606D">
            <w:pPr>
              <w:jc w:val="left"/>
              <w:rPr>
                <w:color w:val="000000"/>
                <w:sz w:val="16"/>
                <w:szCs w:val="16"/>
                <w:lang w:val="es-CO"/>
              </w:rPr>
            </w:pPr>
            <w:r w:rsidRPr="00616AC1">
              <w:rPr>
                <w:color w:val="000000"/>
                <w:sz w:val="16"/>
                <w:szCs w:val="16"/>
                <w:lang w:val="es-CO"/>
              </w:rPr>
              <w:t>4.5.3</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E9D8917" w14:textId="1620041B" w:rsidR="00A94EE4" w:rsidRPr="00616AC1" w:rsidRDefault="00A94EE4" w:rsidP="002302E1">
            <w:pPr>
              <w:jc w:val="left"/>
              <w:rPr>
                <w:color w:val="000000"/>
                <w:sz w:val="16"/>
                <w:szCs w:val="16"/>
              </w:rPr>
            </w:pPr>
            <w:r w:rsidRPr="00616AC1">
              <w:rPr>
                <w:color w:val="000000"/>
                <w:sz w:val="16"/>
                <w:szCs w:val="16"/>
              </w:rPr>
              <w:t>Remaining eligible consumption for HCFC-142b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CA0E789" w14:textId="75CF076E"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57F32CBF" w14:textId="77777777" w:rsidTr="009D606D">
        <w:tc>
          <w:tcPr>
            <w:tcW w:w="625" w:type="dxa"/>
            <w:tcBorders>
              <w:top w:val="single" w:sz="4" w:space="0" w:color="auto"/>
              <w:left w:val="single" w:sz="4" w:space="0" w:color="auto"/>
              <w:bottom w:val="single" w:sz="4" w:space="0" w:color="auto"/>
              <w:right w:val="nil"/>
            </w:tcBorders>
            <w:shd w:val="clear" w:color="auto" w:fill="auto"/>
            <w:hideMark/>
          </w:tcPr>
          <w:p w14:paraId="749BC452" w14:textId="52F5C5AA" w:rsidR="00A94EE4" w:rsidRPr="00616AC1" w:rsidRDefault="00A94EE4" w:rsidP="009D606D">
            <w:pPr>
              <w:jc w:val="left"/>
              <w:rPr>
                <w:color w:val="000000"/>
                <w:sz w:val="16"/>
                <w:szCs w:val="16"/>
              </w:rPr>
            </w:pPr>
            <w:r w:rsidRPr="00616AC1">
              <w:rPr>
                <w:color w:val="000000"/>
                <w:sz w:val="16"/>
                <w:szCs w:val="16"/>
                <w:lang w:val="es-CO"/>
              </w:rPr>
              <w:t>4.6.1</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2C59C2CA" w14:textId="315BF8D9" w:rsidR="00A94EE4" w:rsidRPr="00616AC1" w:rsidRDefault="00A94EE4" w:rsidP="009D606D">
            <w:pPr>
              <w:jc w:val="left"/>
              <w:rPr>
                <w:color w:val="000000"/>
                <w:sz w:val="16"/>
                <w:szCs w:val="16"/>
              </w:rPr>
            </w:pPr>
            <w:r w:rsidRPr="00616AC1">
              <w:rPr>
                <w:color w:val="000000"/>
                <w:sz w:val="16"/>
                <w:szCs w:val="16"/>
              </w:rPr>
              <w:t xml:space="preserve">Total phase-out of </w:t>
            </w:r>
            <w:r w:rsidRPr="00616AC1">
              <w:rPr>
                <w:bCs/>
                <w:color w:val="000000"/>
                <w:sz w:val="16"/>
                <w:szCs w:val="16"/>
              </w:rPr>
              <w:t>HCFC-141b contained in imported pre-blended polyols agreed to be achieved under this Agreement (ODP</w:t>
            </w:r>
            <w:r w:rsidR="009D606D">
              <w:rPr>
                <w:bCs/>
                <w:color w:val="000000"/>
                <w:sz w:val="16"/>
                <w:szCs w:val="16"/>
              </w:rPr>
              <w:t> </w:t>
            </w:r>
            <w:r w:rsidRPr="00616AC1">
              <w:rPr>
                <w:bCs/>
                <w:color w:val="000000"/>
                <w:sz w:val="16"/>
                <w:szCs w:val="16"/>
              </w:rPr>
              <w:t>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B67CB67" w14:textId="29E7D7B5" w:rsidR="00A94EE4" w:rsidRPr="00616AC1" w:rsidRDefault="00A94EE4" w:rsidP="002302E1">
            <w:pPr>
              <w:jc w:val="right"/>
              <w:rPr>
                <w:color w:val="000000"/>
                <w:sz w:val="16"/>
                <w:szCs w:val="16"/>
              </w:rPr>
            </w:pPr>
            <w:r w:rsidRPr="00616AC1">
              <w:rPr>
                <w:color w:val="000000"/>
                <w:sz w:val="16"/>
                <w:szCs w:val="16"/>
              </w:rPr>
              <w:t>0.00</w:t>
            </w:r>
          </w:p>
        </w:tc>
      </w:tr>
      <w:tr w:rsidR="00A94EE4" w:rsidRPr="00616AC1" w14:paraId="31E2EFB0" w14:textId="77777777" w:rsidTr="009D606D">
        <w:tc>
          <w:tcPr>
            <w:tcW w:w="625" w:type="dxa"/>
            <w:tcBorders>
              <w:top w:val="single" w:sz="4" w:space="0" w:color="auto"/>
              <w:left w:val="single" w:sz="4" w:space="0" w:color="auto"/>
              <w:bottom w:val="single" w:sz="4" w:space="0" w:color="auto"/>
              <w:right w:val="nil"/>
            </w:tcBorders>
            <w:shd w:val="clear" w:color="auto" w:fill="auto"/>
            <w:hideMark/>
          </w:tcPr>
          <w:p w14:paraId="27087ED2" w14:textId="6B1CFDEF" w:rsidR="00A94EE4" w:rsidRPr="00616AC1" w:rsidRDefault="00A94EE4" w:rsidP="009D606D">
            <w:pPr>
              <w:jc w:val="left"/>
              <w:rPr>
                <w:color w:val="000000"/>
                <w:sz w:val="16"/>
                <w:szCs w:val="16"/>
              </w:rPr>
            </w:pPr>
            <w:r w:rsidRPr="00616AC1">
              <w:rPr>
                <w:color w:val="000000"/>
                <w:sz w:val="16"/>
                <w:szCs w:val="16"/>
                <w:lang w:val="es-CO"/>
              </w:rPr>
              <w:t>4.6.2</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21333A7" w14:textId="21372495" w:rsidR="00A94EE4" w:rsidRPr="00616AC1" w:rsidRDefault="00A94EE4" w:rsidP="002302E1">
            <w:pPr>
              <w:jc w:val="left"/>
              <w:rPr>
                <w:color w:val="000000"/>
                <w:sz w:val="16"/>
                <w:szCs w:val="16"/>
              </w:rPr>
            </w:pPr>
            <w:r w:rsidRPr="00616AC1">
              <w:rPr>
                <w:color w:val="000000"/>
                <w:sz w:val="16"/>
                <w:szCs w:val="16"/>
              </w:rPr>
              <w:t xml:space="preserve">Phase-out of </w:t>
            </w:r>
            <w:r w:rsidRPr="00616AC1">
              <w:rPr>
                <w:bCs/>
                <w:color w:val="000000"/>
                <w:sz w:val="16"/>
                <w:szCs w:val="16"/>
              </w:rPr>
              <w:t>HCFC-141b contained in imported pre-blended polyols to be achieved in the previous stage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757F5B6A" w14:textId="0A92855F" w:rsidR="00A94EE4" w:rsidRPr="00616AC1" w:rsidRDefault="00A94EE4" w:rsidP="002302E1">
            <w:pPr>
              <w:jc w:val="right"/>
              <w:rPr>
                <w:color w:val="000000"/>
                <w:sz w:val="16"/>
                <w:szCs w:val="16"/>
              </w:rPr>
            </w:pPr>
            <w:r w:rsidRPr="00616AC1">
              <w:rPr>
                <w:color w:val="000000"/>
                <w:sz w:val="16"/>
                <w:szCs w:val="16"/>
              </w:rPr>
              <w:t>2.50</w:t>
            </w:r>
          </w:p>
        </w:tc>
      </w:tr>
      <w:tr w:rsidR="00A94EE4" w:rsidRPr="001538BA" w14:paraId="18A52753" w14:textId="77777777" w:rsidTr="009D606D">
        <w:tc>
          <w:tcPr>
            <w:tcW w:w="625" w:type="dxa"/>
            <w:tcBorders>
              <w:top w:val="single" w:sz="4" w:space="0" w:color="auto"/>
              <w:left w:val="single" w:sz="4" w:space="0" w:color="auto"/>
              <w:bottom w:val="single" w:sz="4" w:space="0" w:color="auto"/>
              <w:right w:val="nil"/>
            </w:tcBorders>
            <w:shd w:val="clear" w:color="auto" w:fill="auto"/>
            <w:hideMark/>
          </w:tcPr>
          <w:p w14:paraId="6A120847" w14:textId="0CDD4403" w:rsidR="00A94EE4" w:rsidRPr="001538BA" w:rsidRDefault="00A94EE4" w:rsidP="009D606D">
            <w:pPr>
              <w:jc w:val="left"/>
              <w:rPr>
                <w:color w:val="000000"/>
                <w:sz w:val="16"/>
                <w:szCs w:val="16"/>
              </w:rPr>
            </w:pPr>
            <w:r w:rsidRPr="001538BA">
              <w:rPr>
                <w:color w:val="000000"/>
                <w:sz w:val="16"/>
                <w:szCs w:val="16"/>
                <w:lang w:val="es-CO"/>
              </w:rPr>
              <w:t>4.6.3</w:t>
            </w:r>
          </w:p>
        </w:tc>
        <w:tc>
          <w:tcPr>
            <w:tcW w:w="8467" w:type="dxa"/>
            <w:gridSpan w:val="1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EBABBFC" w14:textId="245E519F" w:rsidR="00A94EE4" w:rsidRPr="001538BA" w:rsidRDefault="00A94EE4" w:rsidP="002302E1">
            <w:pPr>
              <w:jc w:val="left"/>
              <w:rPr>
                <w:color w:val="000000"/>
                <w:sz w:val="16"/>
                <w:szCs w:val="16"/>
              </w:rPr>
            </w:pPr>
            <w:r w:rsidRPr="001538BA">
              <w:rPr>
                <w:color w:val="000000"/>
                <w:sz w:val="16"/>
                <w:szCs w:val="16"/>
              </w:rPr>
              <w:t xml:space="preserve">Remaining eligible consumption for </w:t>
            </w:r>
            <w:r w:rsidRPr="001538BA">
              <w:rPr>
                <w:bCs/>
                <w:color w:val="000000"/>
                <w:sz w:val="16"/>
                <w:szCs w:val="16"/>
              </w:rPr>
              <w:t>HCFC-141b contained in imported pre-blended polyols (ODP tonnes)</w:t>
            </w:r>
          </w:p>
        </w:tc>
        <w:tc>
          <w:tcPr>
            <w:tcW w:w="810" w:type="dxa"/>
            <w:gridSpan w:val="2"/>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467AEAF" w14:textId="1322ABF0" w:rsidR="00A94EE4" w:rsidRPr="001538BA" w:rsidRDefault="00A94EE4" w:rsidP="002302E1">
            <w:pPr>
              <w:jc w:val="right"/>
              <w:rPr>
                <w:color w:val="000000"/>
                <w:sz w:val="16"/>
                <w:szCs w:val="16"/>
              </w:rPr>
            </w:pPr>
            <w:r w:rsidRPr="001538BA">
              <w:rPr>
                <w:color w:val="000000"/>
                <w:sz w:val="16"/>
                <w:szCs w:val="16"/>
              </w:rPr>
              <w:t>0.00</w:t>
            </w:r>
          </w:p>
        </w:tc>
      </w:tr>
    </w:tbl>
    <w:p w14:paraId="12E25407" w14:textId="43827640" w:rsidR="00652B88" w:rsidRPr="0062745F" w:rsidRDefault="00652B88" w:rsidP="002302E1">
      <w:pPr>
        <w:rPr>
          <w:sz w:val="16"/>
        </w:rPr>
      </w:pPr>
      <w:r w:rsidRPr="001538BA">
        <w:rPr>
          <w:sz w:val="16"/>
        </w:rPr>
        <w:t>Note: Date of completion of stage I</w:t>
      </w:r>
      <w:r w:rsidR="001C4016" w:rsidRPr="001538BA">
        <w:rPr>
          <w:sz w:val="16"/>
        </w:rPr>
        <w:t>I</w:t>
      </w:r>
      <w:r w:rsidRPr="001538BA">
        <w:rPr>
          <w:sz w:val="16"/>
        </w:rPr>
        <w:t xml:space="preserve"> as per stage I</w:t>
      </w:r>
      <w:r w:rsidR="001C4016" w:rsidRPr="001538BA">
        <w:rPr>
          <w:sz w:val="16"/>
        </w:rPr>
        <w:t>I Agreement: 31 December 2021</w:t>
      </w:r>
      <w:r w:rsidR="00BB52B9" w:rsidRPr="001538BA">
        <w:rPr>
          <w:sz w:val="16"/>
        </w:rPr>
        <w:t>.</w:t>
      </w:r>
    </w:p>
    <w:p w14:paraId="70F68D88" w14:textId="77777777" w:rsidR="00F96CD4" w:rsidRPr="0062745F" w:rsidRDefault="00F96CD4" w:rsidP="002302E1">
      <w:pPr>
        <w:jc w:val="left"/>
        <w:rPr>
          <w:b/>
          <w:bCs/>
        </w:rPr>
      </w:pPr>
    </w:p>
    <w:p w14:paraId="107DEE6A" w14:textId="6B034CE4" w:rsidR="00652B88" w:rsidRPr="001538BA" w:rsidRDefault="00652B88" w:rsidP="002302E1">
      <w:pPr>
        <w:jc w:val="left"/>
        <w:rPr>
          <w:b/>
          <w:bCs/>
        </w:rPr>
      </w:pPr>
      <w:r w:rsidRPr="0062745F">
        <w:rPr>
          <w:b/>
          <w:bCs/>
        </w:rPr>
        <w:t>APPENDIX 3-A</w:t>
      </w:r>
      <w:r w:rsidRPr="001538BA">
        <w:rPr>
          <w:b/>
          <w:bCs/>
        </w:rPr>
        <w:t>: FUNDING APPROVAL SCHEDULE</w:t>
      </w:r>
    </w:p>
    <w:p w14:paraId="78A9B2CC" w14:textId="77777777" w:rsidR="00DE05BE" w:rsidRPr="001538BA" w:rsidRDefault="00DE05BE" w:rsidP="002302E1">
      <w:pPr>
        <w:jc w:val="left"/>
        <w:rPr>
          <w:b/>
          <w:bCs/>
        </w:rPr>
      </w:pPr>
    </w:p>
    <w:p w14:paraId="4A301B58" w14:textId="77777777" w:rsidR="00652B88" w:rsidRPr="001538BA" w:rsidRDefault="00652B88" w:rsidP="002302E1">
      <w:pPr>
        <w:pStyle w:val="Heading1"/>
        <w:numPr>
          <w:ilvl w:val="0"/>
          <w:numId w:val="23"/>
        </w:numPr>
      </w:pPr>
      <w:r w:rsidRPr="001538BA">
        <w:t>Funding for the future tranches will be considered for approval at the first meeting of the year specified in Appendix 2-A.</w:t>
      </w:r>
    </w:p>
    <w:p w14:paraId="39CDCD52" w14:textId="1F10D99D" w:rsidR="00652B88" w:rsidRPr="001538BA" w:rsidRDefault="00652B88" w:rsidP="002302E1">
      <w:pPr>
        <w:jc w:val="left"/>
        <w:rPr>
          <w:b/>
          <w:bCs/>
        </w:rPr>
      </w:pPr>
      <w:r w:rsidRPr="001538BA">
        <w:rPr>
          <w:b/>
          <w:bCs/>
        </w:rPr>
        <w:t>APPENDIX 4-A: FORMAT OF TRANCHE IMPLEMENTATION REPORTS AND PLANS</w:t>
      </w:r>
    </w:p>
    <w:p w14:paraId="647912A8" w14:textId="77777777" w:rsidR="00DE05BE" w:rsidRPr="001538BA" w:rsidRDefault="00DE05BE" w:rsidP="002302E1">
      <w:pPr>
        <w:jc w:val="left"/>
        <w:rPr>
          <w:b/>
          <w:bCs/>
        </w:rPr>
      </w:pPr>
    </w:p>
    <w:p w14:paraId="274A9117" w14:textId="77777777" w:rsidR="00652B88" w:rsidRPr="001538BA" w:rsidRDefault="00652B88" w:rsidP="002302E1">
      <w:pPr>
        <w:pStyle w:val="Heading1"/>
        <w:numPr>
          <w:ilvl w:val="0"/>
          <w:numId w:val="33"/>
        </w:numPr>
      </w:pPr>
      <w:r w:rsidRPr="001538BA">
        <w:t>The submission of the Tranche Implementation Report and Plans for each tranche request will consist of five parts:</w:t>
      </w:r>
    </w:p>
    <w:p w14:paraId="72ACF213" w14:textId="77777777" w:rsidR="00652B88" w:rsidRPr="001538BA" w:rsidRDefault="00652B88" w:rsidP="002302E1">
      <w:pPr>
        <w:pStyle w:val="Heading2"/>
        <w:rPr>
          <w:rFonts w:eastAsia="Calibri"/>
        </w:rPr>
      </w:pPr>
      <w:r w:rsidRPr="001538BA">
        <w:rPr>
          <w:rFonts w:eastAsia="Calibri"/>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FCFB11F" w14:textId="77777777" w:rsidR="00652B88" w:rsidRPr="001538BA" w:rsidRDefault="00652B88" w:rsidP="002302E1">
      <w:pPr>
        <w:pStyle w:val="Heading2"/>
        <w:keepNext/>
        <w:widowControl/>
        <w:rPr>
          <w:rFonts w:eastAsia="Calibri"/>
        </w:rPr>
      </w:pPr>
      <w:r w:rsidRPr="001538BA">
        <w:rPr>
          <w:rFonts w:eastAsia="Calibri"/>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DCAD399" w14:textId="77777777" w:rsidR="00652B88" w:rsidRPr="001538BA" w:rsidRDefault="00652B88" w:rsidP="002302E1">
      <w:pPr>
        <w:pStyle w:val="Heading2"/>
        <w:rPr>
          <w:rFonts w:eastAsia="Calibri"/>
        </w:rPr>
      </w:pPr>
      <w:r w:rsidRPr="001538BA">
        <w:rPr>
          <w:rFonts w:eastAsia="Calibri"/>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39244643" w14:textId="77777777" w:rsidR="00652B88" w:rsidRPr="001538BA" w:rsidRDefault="00652B88" w:rsidP="002302E1">
      <w:pPr>
        <w:pStyle w:val="Heading2"/>
        <w:rPr>
          <w:rFonts w:eastAsia="Calibri"/>
        </w:rPr>
      </w:pPr>
      <w:r w:rsidRPr="001538BA">
        <w:rPr>
          <w:rFonts w:eastAsia="Calibri"/>
        </w:rPr>
        <w:t>A set of quantitative information for all Tranche Implementation Reports and Plans, submitted through an online database; and</w:t>
      </w:r>
    </w:p>
    <w:p w14:paraId="3FA83C3A" w14:textId="77777777" w:rsidR="00652B88" w:rsidRPr="001538BA" w:rsidRDefault="00652B88" w:rsidP="002302E1">
      <w:pPr>
        <w:pStyle w:val="Heading2"/>
        <w:rPr>
          <w:rFonts w:eastAsia="Calibri"/>
        </w:rPr>
      </w:pPr>
      <w:r w:rsidRPr="001538BA">
        <w:rPr>
          <w:rFonts w:eastAsia="Calibri"/>
        </w:rPr>
        <w:lastRenderedPageBreak/>
        <w:t>An Executive Summary of about five paragraphs, summarizing the information of the above sub</w:t>
      </w:r>
      <w:r w:rsidRPr="001538BA">
        <w:rPr>
          <w:rFonts w:eastAsia="Calibri"/>
        </w:rPr>
        <w:noBreakHyphen/>
        <w:t>paragraphs 1(a) to 1(d).</w:t>
      </w:r>
    </w:p>
    <w:p w14:paraId="341B4647" w14:textId="77777777" w:rsidR="00652B88" w:rsidRPr="001538BA" w:rsidRDefault="00652B88" w:rsidP="002302E1">
      <w:pPr>
        <w:pStyle w:val="Heading1"/>
        <w:rPr>
          <w:rFonts w:eastAsia="Calibri"/>
        </w:rPr>
      </w:pPr>
      <w:r w:rsidRPr="001538BA">
        <w:rPr>
          <w:rFonts w:eastAsia="Calibri"/>
        </w:rPr>
        <w:t>In the event that in a particular year two stages of the HPMP are being implemented in parallel, the following considerations should be taken in preparing the Tranche Implementation Reports and Plans:</w:t>
      </w:r>
    </w:p>
    <w:p w14:paraId="1563D708" w14:textId="77777777" w:rsidR="00652B88" w:rsidRPr="001538BA" w:rsidRDefault="00652B88" w:rsidP="002302E1">
      <w:pPr>
        <w:pStyle w:val="Heading2"/>
        <w:rPr>
          <w:rFonts w:eastAsia="Calibri"/>
        </w:rPr>
      </w:pPr>
      <w:r w:rsidRPr="001538BA">
        <w:rPr>
          <w:rFonts w:eastAsia="Calibri"/>
        </w:rPr>
        <w:t>The Tranche Implementation Reports and Plans referred to as part of this Agreement, will exclusively refer to activities and funds covered by this Agreement; and</w:t>
      </w:r>
    </w:p>
    <w:p w14:paraId="323CFB17" w14:textId="291C8F40" w:rsidR="00652B88" w:rsidRDefault="00652B88" w:rsidP="002302E1">
      <w:pPr>
        <w:pStyle w:val="Heading2"/>
        <w:rPr>
          <w:rFonts w:eastAsia="Calibri"/>
        </w:rPr>
      </w:pPr>
      <w:r w:rsidRPr="001538BA">
        <w:rPr>
          <w:rFonts w:eastAsia="Calibri"/>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14C33E02" w14:textId="2AA9CFF2" w:rsidR="00652B88" w:rsidRPr="001538BA" w:rsidRDefault="00652B88" w:rsidP="002302E1">
      <w:pPr>
        <w:rPr>
          <w:b/>
          <w:bCs/>
        </w:rPr>
      </w:pPr>
      <w:r w:rsidRPr="001538BA">
        <w:rPr>
          <w:b/>
          <w:bCs/>
        </w:rPr>
        <w:t xml:space="preserve">APPENDIX 5-A: MONITORING INSTITUTIONS AND ROLES </w:t>
      </w:r>
    </w:p>
    <w:p w14:paraId="4F9B43CA" w14:textId="77777777" w:rsidR="00DE05BE" w:rsidRPr="001538BA" w:rsidRDefault="00DE05BE" w:rsidP="002302E1">
      <w:pPr>
        <w:rPr>
          <w:b/>
          <w:bCs/>
        </w:rPr>
      </w:pPr>
    </w:p>
    <w:p w14:paraId="212E817C" w14:textId="77777777" w:rsidR="00652B88" w:rsidRPr="001538BA" w:rsidRDefault="00652B88" w:rsidP="009D606D">
      <w:pPr>
        <w:pStyle w:val="Heading1"/>
        <w:widowControl w:val="0"/>
        <w:numPr>
          <w:ilvl w:val="0"/>
          <w:numId w:val="31"/>
        </w:numPr>
      </w:pPr>
      <w:r w:rsidRPr="001538BA">
        <w:t xml:space="preserve">The higher monitoring function will be discharged by the Ministry of Health through its General Direction of Health and the Sub-direction of Environmental Health, which supervise the National Ozone Unit. </w:t>
      </w:r>
    </w:p>
    <w:p w14:paraId="102A32B7" w14:textId="340F068B" w:rsidR="00652B88" w:rsidRPr="001538BA" w:rsidRDefault="00652B88" w:rsidP="002302E1">
      <w:pPr>
        <w:pStyle w:val="Heading1"/>
      </w:pPr>
      <w:r w:rsidRPr="001538BA">
        <w:t xml:space="preserve">Additionally, the operational monitoring activities will be carried out within the </w:t>
      </w:r>
      <w:r w:rsidR="00F96CD4">
        <w:t>Plan</w:t>
      </w:r>
      <w:r w:rsidRPr="001538BA">
        <w:t xml:space="preserve"> implementation, </w:t>
      </w:r>
      <w:r w:rsidR="00F96CD4">
        <w:t xml:space="preserve">through the </w:t>
      </w:r>
      <w:r w:rsidRPr="001538BA">
        <w:t xml:space="preserve">monitoring and </w:t>
      </w:r>
      <w:r w:rsidR="00F96CD4">
        <w:t>implementation component</w:t>
      </w:r>
      <w:r w:rsidRPr="001538BA">
        <w:t xml:space="preserve">, and will include the implementation of all the projects within the </w:t>
      </w:r>
      <w:r w:rsidR="00F96CD4">
        <w:t>Plan</w:t>
      </w:r>
      <w:r w:rsidRPr="001538BA">
        <w:t>; the regular monitoring of the project implementation and results; the production of periodic reports on project results in order to facilitate corrective actions; the production of timely project progress reports to the Executive Committee; and the regular monitoring of market developments and trends at the national and international levels.</w:t>
      </w:r>
    </w:p>
    <w:p w14:paraId="1202BDD8" w14:textId="0D1A9DE1" w:rsidR="00652B88" w:rsidRPr="001538BA" w:rsidRDefault="00652B88" w:rsidP="002302E1">
      <w:pPr>
        <w:rPr>
          <w:b/>
        </w:rPr>
      </w:pPr>
      <w:r w:rsidRPr="001538BA">
        <w:rPr>
          <w:b/>
        </w:rPr>
        <w:t xml:space="preserve">APPENDIX 6-A: ROLE OF THE LEAD IMPLEMENTING AGENCY </w:t>
      </w:r>
    </w:p>
    <w:p w14:paraId="512770C4" w14:textId="77777777" w:rsidR="00DE05BE" w:rsidRPr="001538BA" w:rsidRDefault="00DE05BE" w:rsidP="002302E1">
      <w:pPr>
        <w:rPr>
          <w:b/>
        </w:rPr>
      </w:pPr>
    </w:p>
    <w:p w14:paraId="0E39CAE8" w14:textId="77777777" w:rsidR="00652B88" w:rsidRPr="001538BA" w:rsidRDefault="00652B88" w:rsidP="002302E1">
      <w:pPr>
        <w:pStyle w:val="Heading1"/>
        <w:numPr>
          <w:ilvl w:val="0"/>
          <w:numId w:val="32"/>
        </w:numPr>
      </w:pPr>
      <w:r w:rsidRPr="001538BA">
        <w:t>The Lead IA will be responsible for a range of activities, including at least the following:</w:t>
      </w:r>
    </w:p>
    <w:p w14:paraId="5A29EC0A" w14:textId="77777777" w:rsidR="00652B88" w:rsidRPr="001538BA" w:rsidRDefault="00652B88" w:rsidP="002302E1">
      <w:pPr>
        <w:pStyle w:val="Heading2"/>
        <w:rPr>
          <w:rFonts w:eastAsia="Calibri"/>
        </w:rPr>
      </w:pPr>
      <w:r w:rsidRPr="001538BA">
        <w:t xml:space="preserve">Ensuring </w:t>
      </w:r>
      <w:r w:rsidRPr="001538BA">
        <w:rPr>
          <w:rFonts w:eastAsia="Calibri"/>
        </w:rPr>
        <w:t>performance and financial verification in accordance with this Agreement and with its specific internal procedures and requirements as set out in the Country’s HPMP;</w:t>
      </w:r>
    </w:p>
    <w:p w14:paraId="15511999" w14:textId="77777777" w:rsidR="00652B88" w:rsidRPr="001538BA" w:rsidRDefault="00652B88" w:rsidP="002302E1">
      <w:pPr>
        <w:pStyle w:val="Heading2"/>
        <w:rPr>
          <w:rFonts w:eastAsia="Calibri"/>
        </w:rPr>
      </w:pPr>
      <w:r w:rsidRPr="001538BA">
        <w:rPr>
          <w:rFonts w:eastAsia="Calibri"/>
        </w:rPr>
        <w:t>Assisting the Country in preparation of the Tranche Implementation Reports and Plans as per Appendix 4-A;</w:t>
      </w:r>
    </w:p>
    <w:p w14:paraId="634FAD84" w14:textId="77777777" w:rsidR="00652B88" w:rsidRPr="001538BA" w:rsidRDefault="00652B88" w:rsidP="002302E1">
      <w:pPr>
        <w:pStyle w:val="Heading2"/>
        <w:rPr>
          <w:rFonts w:eastAsia="Calibri"/>
        </w:rPr>
      </w:pPr>
      <w:r w:rsidRPr="001538BA">
        <w:rPr>
          <w:rFonts w:eastAsia="Calibri"/>
        </w:rPr>
        <w:t xml:space="preserve">Providing independent verification to the Executive Committee that the Targets have been met and associated tranche activities have been completed as indicated in the Tranche Implementation Plan consistent with Appendix 4-A; </w:t>
      </w:r>
    </w:p>
    <w:p w14:paraId="02C07DDE" w14:textId="77777777" w:rsidR="00652B88" w:rsidRPr="001538BA" w:rsidRDefault="00652B88" w:rsidP="002302E1">
      <w:pPr>
        <w:pStyle w:val="Heading2"/>
        <w:rPr>
          <w:rFonts w:eastAsia="Calibri"/>
        </w:rPr>
      </w:pPr>
      <w:r w:rsidRPr="001538BA">
        <w:rPr>
          <w:rFonts w:eastAsia="Calibri"/>
        </w:rPr>
        <w:t>Ensuring that the experiences and progress is reflected in updates of the overall plan and in future Tranche Implementation Plans consistent with sub-paragraphs 1(c) and 1(d) of Appendix 4-A;</w:t>
      </w:r>
    </w:p>
    <w:p w14:paraId="2DA96A1E" w14:textId="77777777" w:rsidR="00652B88" w:rsidRPr="001538BA" w:rsidRDefault="00652B88" w:rsidP="002302E1">
      <w:pPr>
        <w:pStyle w:val="Heading2"/>
        <w:rPr>
          <w:rFonts w:eastAsia="Calibri"/>
        </w:rPr>
      </w:pPr>
      <w:r w:rsidRPr="001538BA">
        <w:rPr>
          <w:rFonts w:eastAsia="Calibri"/>
        </w:rPr>
        <w:t>Fulfilling the reporting requirements for the Tranche Implementation Reports and Plans and the overall plan as specified in Appendix 4-A for submiss</w:t>
      </w:r>
      <w:r w:rsidRPr="001538BA">
        <w:t>ion to the Executive Committee;</w:t>
      </w:r>
    </w:p>
    <w:p w14:paraId="5758CAC7" w14:textId="77777777" w:rsidR="00652B88" w:rsidRPr="001538BA" w:rsidRDefault="00652B88" w:rsidP="002302E1">
      <w:pPr>
        <w:pStyle w:val="Heading2"/>
      </w:pPr>
      <w:r w:rsidRPr="001538BA">
        <w:rPr>
          <w:rFonts w:eastAsia="Calibri"/>
        </w:rPr>
        <w:t>Ensuring that</w:t>
      </w:r>
      <w:r w:rsidRPr="001538BA">
        <w:t xml:space="preserve"> appropriate independent technical experts carry out the technical reviews;</w:t>
      </w:r>
    </w:p>
    <w:p w14:paraId="046828E3" w14:textId="77777777" w:rsidR="00652B88" w:rsidRPr="001538BA" w:rsidRDefault="00652B88" w:rsidP="002302E1">
      <w:pPr>
        <w:pStyle w:val="Heading2"/>
        <w:rPr>
          <w:rFonts w:eastAsia="Calibri"/>
        </w:rPr>
      </w:pPr>
      <w:r w:rsidRPr="001538BA">
        <w:t xml:space="preserve">Carrying out </w:t>
      </w:r>
      <w:r w:rsidRPr="001538BA">
        <w:rPr>
          <w:rFonts w:eastAsia="Calibri"/>
        </w:rPr>
        <w:t>required supervision missions;</w:t>
      </w:r>
    </w:p>
    <w:p w14:paraId="2AF531DB" w14:textId="77777777" w:rsidR="00652B88" w:rsidRPr="001538BA" w:rsidRDefault="00652B88" w:rsidP="002302E1">
      <w:pPr>
        <w:pStyle w:val="Heading2"/>
        <w:rPr>
          <w:rFonts w:eastAsia="Calibri"/>
        </w:rPr>
      </w:pPr>
      <w:r w:rsidRPr="001538BA">
        <w:rPr>
          <w:rFonts w:eastAsia="Calibri"/>
        </w:rPr>
        <w:t xml:space="preserve">Ensuring the presence of an operating mechanism to allow effective, transparent </w:t>
      </w:r>
      <w:r w:rsidRPr="001538BA">
        <w:rPr>
          <w:rFonts w:eastAsia="Calibri"/>
        </w:rPr>
        <w:lastRenderedPageBreak/>
        <w:t>implementation of the Tranche Implementation Plan and accurate data reporting;</w:t>
      </w:r>
    </w:p>
    <w:p w14:paraId="1B866A8A" w14:textId="3F0EB9AE" w:rsidR="00652B88" w:rsidRPr="001538BA" w:rsidRDefault="00652B88" w:rsidP="002302E1">
      <w:pPr>
        <w:pStyle w:val="Heading2"/>
        <w:rPr>
          <w:rFonts w:eastAsia="Calibri"/>
        </w:rPr>
      </w:pPr>
      <w:r w:rsidRPr="001538BA">
        <w:rPr>
          <w:rFonts w:eastAsia="Calibri"/>
        </w:rPr>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0EB1EAA8" w14:textId="77777777" w:rsidR="00652B88" w:rsidRPr="001538BA" w:rsidRDefault="00652B88" w:rsidP="002302E1">
      <w:pPr>
        <w:pStyle w:val="Heading2"/>
        <w:rPr>
          <w:rFonts w:eastAsia="Calibri"/>
        </w:rPr>
      </w:pPr>
      <w:r w:rsidRPr="001538BA">
        <w:rPr>
          <w:rFonts w:eastAsia="Calibri"/>
        </w:rPr>
        <w:t xml:space="preserve">Ensuring that disbursements made to the Country are based on the use of the indicators; </w:t>
      </w:r>
    </w:p>
    <w:p w14:paraId="5A83DD30" w14:textId="77777777" w:rsidR="00652B88" w:rsidRPr="001538BA" w:rsidRDefault="00652B88" w:rsidP="002302E1">
      <w:pPr>
        <w:pStyle w:val="Heading2"/>
      </w:pPr>
      <w:r w:rsidRPr="001538BA">
        <w:rPr>
          <w:rFonts w:eastAsia="Calibri"/>
        </w:rPr>
        <w:t xml:space="preserve">Providing </w:t>
      </w:r>
      <w:r w:rsidRPr="001538BA">
        <w:t xml:space="preserve">assistance with policy, management and technical support when required, </w:t>
      </w:r>
      <w:r w:rsidRPr="001538BA">
        <w:rPr>
          <w:rFonts w:eastAsia="Calibri"/>
        </w:rPr>
        <w:t>and</w:t>
      </w:r>
    </w:p>
    <w:p w14:paraId="0FC95015" w14:textId="77777777" w:rsidR="00652B88" w:rsidRPr="001538BA" w:rsidRDefault="00652B88" w:rsidP="002302E1">
      <w:pPr>
        <w:pStyle w:val="Heading2"/>
        <w:tabs>
          <w:tab w:val="num" w:pos="-720"/>
        </w:tabs>
        <w:rPr>
          <w:lang w:val="en-US"/>
        </w:rPr>
      </w:pPr>
      <w:r w:rsidRPr="001538BA">
        <w:t>Timely releasing funds to the Country/participating enterprises for completing the activities related to the project.</w:t>
      </w:r>
    </w:p>
    <w:p w14:paraId="391200B5" w14:textId="77777777" w:rsidR="00652B88" w:rsidRPr="0062745F" w:rsidRDefault="00652B88" w:rsidP="002302E1">
      <w:pPr>
        <w:pStyle w:val="Heading1"/>
      </w:pPr>
      <w:r w:rsidRPr="001538BA">
        <w:t>After consultation with the Country and taking into account any views expressed, the Lead IA will select and mandate an independent entity to carry</w:t>
      </w:r>
      <w:r w:rsidRPr="0062745F">
        <w:t xml:space="preserve"> out the verification of the HPMP results and the consumption of the Substances mentioned in Appendix 1-A, as per sub-paragraph 5(b) of the Agreement and sub-paragraph 1(b) of Appendix 4-A.</w:t>
      </w:r>
    </w:p>
    <w:p w14:paraId="00C6CDA3" w14:textId="1BEB57FA" w:rsidR="00652B88" w:rsidRDefault="00652B88" w:rsidP="002302E1">
      <w:pPr>
        <w:rPr>
          <w:b/>
          <w:bCs/>
        </w:rPr>
      </w:pPr>
      <w:r w:rsidRPr="0062745F">
        <w:rPr>
          <w:b/>
          <w:bCs/>
        </w:rPr>
        <w:t>APPENDIX 7-A: REDUCTIONS IN FUNDING FOR FAILURE TO COMPLY</w:t>
      </w:r>
    </w:p>
    <w:p w14:paraId="2E9AE4D8" w14:textId="77777777" w:rsidR="00DE05BE" w:rsidRPr="0062745F" w:rsidRDefault="00DE05BE" w:rsidP="002302E1">
      <w:pPr>
        <w:rPr>
          <w:b/>
          <w:bCs/>
        </w:rPr>
      </w:pPr>
    </w:p>
    <w:p w14:paraId="65CB9100" w14:textId="0D9D1762" w:rsidR="00652B88" w:rsidRPr="0062745F" w:rsidRDefault="00652B88" w:rsidP="002302E1">
      <w:pPr>
        <w:pStyle w:val="Heading1"/>
        <w:numPr>
          <w:ilvl w:val="0"/>
          <w:numId w:val="34"/>
        </w:numPr>
      </w:pPr>
      <w:r w:rsidRPr="0062745F">
        <w:t xml:space="preserve">In accordance </w:t>
      </w:r>
      <w:r w:rsidRPr="001538BA">
        <w:t xml:space="preserve">with paragraph 11 of the Agreement, the amount of funding provided may be reduced by </w:t>
      </w:r>
      <w:r w:rsidR="00E01905">
        <w:t>US $</w:t>
      </w:r>
      <w:r w:rsidR="00BB52B9" w:rsidRPr="001538BA">
        <w:t>193.05</w:t>
      </w:r>
      <w:r w:rsidRPr="001538BA">
        <w:t xml:space="preserve"> p</w:t>
      </w:r>
      <w:r w:rsidRPr="0062745F">
        <w:t>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D8692F9" w14:textId="77777777" w:rsidR="00652B88" w:rsidRPr="0062745F" w:rsidRDefault="00652B88" w:rsidP="002302E1">
      <w:pPr>
        <w:pStyle w:val="Heading1"/>
      </w:pPr>
      <w:r w:rsidRPr="0062745F">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03A1918" w14:textId="4D80A952" w:rsidR="00DE05BE" w:rsidRDefault="00DE05BE" w:rsidP="002302E1"/>
    <w:p w14:paraId="5BEC94D7" w14:textId="033A27AE" w:rsidR="009D606D" w:rsidRDefault="009D606D" w:rsidP="002302E1"/>
    <w:p w14:paraId="6910F309" w14:textId="14DDD783" w:rsidR="009D606D" w:rsidRDefault="009D606D" w:rsidP="002302E1"/>
    <w:p w14:paraId="1DA16B93" w14:textId="77777777" w:rsidR="009D606D" w:rsidRPr="007F6269" w:rsidRDefault="009D606D" w:rsidP="002302E1"/>
    <w:p w14:paraId="1FE17354" w14:textId="77777777" w:rsidR="00DE05BE" w:rsidRPr="0034371D" w:rsidRDefault="00DE05BE" w:rsidP="002302E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05BE" w:rsidRPr="0034371D" w14:paraId="74F29F49" w14:textId="77777777" w:rsidTr="007510D2">
        <w:tc>
          <w:tcPr>
            <w:tcW w:w="1915" w:type="dxa"/>
          </w:tcPr>
          <w:p w14:paraId="27122D8A" w14:textId="77777777" w:rsidR="00DE05BE" w:rsidRPr="0034371D" w:rsidRDefault="00DE05BE" w:rsidP="002302E1">
            <w:pPr>
              <w:rPr>
                <w:lang w:val="en-CA"/>
              </w:rPr>
            </w:pPr>
          </w:p>
        </w:tc>
        <w:tc>
          <w:tcPr>
            <w:tcW w:w="1915" w:type="dxa"/>
          </w:tcPr>
          <w:p w14:paraId="7F69E0AB" w14:textId="77777777" w:rsidR="00DE05BE" w:rsidRPr="0034371D" w:rsidRDefault="00DE05BE" w:rsidP="002302E1">
            <w:pPr>
              <w:rPr>
                <w:lang w:val="en-CA"/>
              </w:rPr>
            </w:pPr>
          </w:p>
        </w:tc>
        <w:tc>
          <w:tcPr>
            <w:tcW w:w="1915" w:type="dxa"/>
            <w:tcBorders>
              <w:bottom w:val="single" w:sz="4" w:space="0" w:color="auto"/>
            </w:tcBorders>
          </w:tcPr>
          <w:p w14:paraId="1BDD02A6" w14:textId="77777777" w:rsidR="00DE05BE" w:rsidRPr="0034371D" w:rsidRDefault="00DE05BE" w:rsidP="002302E1">
            <w:pPr>
              <w:rPr>
                <w:lang w:val="en-CA"/>
              </w:rPr>
            </w:pPr>
          </w:p>
        </w:tc>
        <w:tc>
          <w:tcPr>
            <w:tcW w:w="1915" w:type="dxa"/>
          </w:tcPr>
          <w:p w14:paraId="08BB5DF8" w14:textId="77777777" w:rsidR="00DE05BE" w:rsidRPr="0034371D" w:rsidRDefault="00DE05BE" w:rsidP="002302E1">
            <w:pPr>
              <w:rPr>
                <w:lang w:val="en-CA"/>
              </w:rPr>
            </w:pPr>
          </w:p>
        </w:tc>
        <w:tc>
          <w:tcPr>
            <w:tcW w:w="1916" w:type="dxa"/>
          </w:tcPr>
          <w:p w14:paraId="1710A766" w14:textId="77777777" w:rsidR="00DE05BE" w:rsidRPr="0034371D" w:rsidRDefault="00DE05BE" w:rsidP="002302E1">
            <w:pPr>
              <w:rPr>
                <w:lang w:val="en-CA"/>
              </w:rPr>
            </w:pPr>
          </w:p>
        </w:tc>
      </w:tr>
    </w:tbl>
    <w:p w14:paraId="1AD5AC4E" w14:textId="77777777" w:rsidR="00DE05BE" w:rsidRPr="0034371D" w:rsidRDefault="00DE05BE" w:rsidP="002302E1">
      <w:pPr>
        <w:rPr>
          <w:lang w:val="en-CA"/>
        </w:rPr>
      </w:pPr>
    </w:p>
    <w:p w14:paraId="123FFEAF" w14:textId="77777777" w:rsidR="00DE05BE" w:rsidRPr="007F6269" w:rsidRDefault="00DE05BE" w:rsidP="002302E1"/>
    <w:p w14:paraId="315411F7" w14:textId="77777777" w:rsidR="0095026C" w:rsidRPr="0095026C" w:rsidRDefault="0095026C" w:rsidP="002302E1">
      <w:pPr>
        <w:rPr>
          <w:b/>
          <w:lang w:val="en-CA"/>
        </w:rPr>
      </w:pPr>
    </w:p>
    <w:sectPr w:rsidR="0095026C" w:rsidRPr="0095026C" w:rsidSect="0095026C">
      <w:headerReference w:type="even" r:id="rId17"/>
      <w:headerReference w:type="default" r:id="rId18"/>
      <w:headerReference w:type="first" r:id="rId19"/>
      <w:footerReference w:type="first" r:id="rId20"/>
      <w:type w:val="continuous"/>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3F2976" w16cid:durableId="232F277F"/>
  <w16cid:commentId w16cid:paraId="7DDBD6CC" w16cid:durableId="232F3FF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DA3DD" w14:textId="77777777" w:rsidR="00210438" w:rsidRDefault="00210438" w:rsidP="004A504B">
      <w:r>
        <w:separator/>
      </w:r>
    </w:p>
  </w:endnote>
  <w:endnote w:type="continuationSeparator" w:id="0">
    <w:p w14:paraId="08BD032F" w14:textId="77777777" w:rsidR="00210438" w:rsidRDefault="002104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45017F90" w:rsidR="00210438" w:rsidRPr="0033525D" w:rsidRDefault="00210438">
    <w:pPr>
      <w:jc w:val="center"/>
    </w:pPr>
    <w:r>
      <w:fldChar w:fldCharType="begin"/>
    </w:r>
    <w:r>
      <w:instrText xml:space="preserve"> PAGE </w:instrText>
    </w:r>
    <w:r>
      <w:fldChar w:fldCharType="separate"/>
    </w:r>
    <w:r w:rsidR="00D14B8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6691814C" w:rsidR="00210438" w:rsidRPr="0033525D" w:rsidRDefault="00210438">
    <w:pPr>
      <w:jc w:val="center"/>
    </w:pPr>
    <w:r>
      <w:fldChar w:fldCharType="begin"/>
    </w:r>
    <w:r>
      <w:instrText xml:space="preserve"> PAGE </w:instrText>
    </w:r>
    <w:r>
      <w:fldChar w:fldCharType="separate"/>
    </w:r>
    <w:r w:rsidR="00D14B8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210438" w:rsidRDefault="0021043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210438" w:rsidRDefault="0021043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31830"/>
      <w:docPartObj>
        <w:docPartGallery w:val="Page Numbers (Bottom of Page)"/>
        <w:docPartUnique/>
      </w:docPartObj>
    </w:sdtPr>
    <w:sdtEndPr>
      <w:rPr>
        <w:noProof/>
      </w:rPr>
    </w:sdtEndPr>
    <w:sdtContent>
      <w:p w14:paraId="741E1232" w14:textId="63F2526D" w:rsidR="00210438" w:rsidRDefault="00210438">
        <w:pPr>
          <w:pStyle w:val="Footer"/>
          <w:jc w:val="center"/>
        </w:pPr>
        <w:r>
          <w:fldChar w:fldCharType="begin"/>
        </w:r>
        <w:r>
          <w:instrText xml:space="preserve"> PAGE   \* MERGEFORMAT </w:instrText>
        </w:r>
        <w:r>
          <w:fldChar w:fldCharType="separate"/>
        </w:r>
        <w:r w:rsidR="00575B6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D57B9" w14:textId="77777777" w:rsidR="00210438" w:rsidRDefault="00210438" w:rsidP="004A504B">
      <w:r>
        <w:separator/>
      </w:r>
    </w:p>
  </w:footnote>
  <w:footnote w:type="continuationSeparator" w:id="0">
    <w:p w14:paraId="6A1F12BC" w14:textId="77777777" w:rsidR="00210438" w:rsidRDefault="00210438" w:rsidP="004A504B">
      <w:r>
        <w:continuationSeparator/>
      </w:r>
    </w:p>
  </w:footnote>
  <w:footnote w:id="1">
    <w:p w14:paraId="397EA41E" w14:textId="77777777" w:rsidR="00210438" w:rsidRPr="0061202B" w:rsidRDefault="00210438" w:rsidP="00AB5D95">
      <w:pPr>
        <w:pStyle w:val="FootnoteText"/>
      </w:pPr>
      <w:r>
        <w:rPr>
          <w:rStyle w:val="FootnoteReference"/>
        </w:rPr>
        <w:footnoteRef/>
      </w:r>
      <w:r>
        <w:t xml:space="preserve"> </w:t>
      </w:r>
      <w:r w:rsidRPr="00692D14">
        <w:t>Due to coronavirus disease (COVID-19)</w:t>
      </w:r>
    </w:p>
  </w:footnote>
  <w:footnote w:id="2">
    <w:p w14:paraId="08D3F351" w14:textId="2EF50617" w:rsidR="00210438" w:rsidRPr="00BB0DD6" w:rsidRDefault="00210438" w:rsidP="00C679D6">
      <w:pPr>
        <w:pStyle w:val="FootnoteText"/>
        <w:rPr>
          <w:lang w:val="en-CA"/>
        </w:rPr>
      </w:pPr>
      <w:r w:rsidRPr="004E06F3">
        <w:rPr>
          <w:rStyle w:val="FootnoteReference"/>
        </w:rPr>
        <w:footnoteRef/>
      </w:r>
      <w:r w:rsidRPr="004E06F3">
        <w:rPr>
          <w:lang w:val="en-CA"/>
        </w:rPr>
        <w:t>As per the letter of 10 July 2020 from the Ministry of Health of Panama to UNDP.</w:t>
      </w:r>
    </w:p>
  </w:footnote>
  <w:footnote w:id="3">
    <w:p w14:paraId="4907498C" w14:textId="14184948" w:rsidR="00210438" w:rsidRPr="004B2828" w:rsidRDefault="00210438" w:rsidP="006F2B41">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 xml:space="preserve">/65/45 and Annex XXX of document </w:t>
      </w:r>
      <w:r w:rsidRPr="00421C0B">
        <w:rPr>
          <w:lang w:val="en-CA"/>
        </w:rPr>
        <w:t>UNEP/</w:t>
      </w:r>
      <w:proofErr w:type="spellStart"/>
      <w:r w:rsidRPr="00421C0B">
        <w:rPr>
          <w:lang w:val="en-CA"/>
        </w:rPr>
        <w:t>OzL.Pro</w:t>
      </w:r>
      <w:proofErr w:type="spellEnd"/>
      <w:r w:rsidRPr="00421C0B">
        <w:rPr>
          <w:lang w:val="en-CA"/>
        </w:rPr>
        <w:t>/</w:t>
      </w:r>
      <w:proofErr w:type="spellStart"/>
      <w:r w:rsidRPr="00421C0B">
        <w:rPr>
          <w:lang w:val="en-CA"/>
        </w:rPr>
        <w:t>ExCom</w:t>
      </w:r>
      <w:proofErr w:type="spellEnd"/>
      <w:r w:rsidRPr="00421C0B">
        <w:rPr>
          <w:lang w:val="en-CA"/>
        </w:rPr>
        <w:t>/</w:t>
      </w:r>
      <w:r>
        <w:rPr>
          <w:lang w:val="en-CA"/>
        </w:rPr>
        <w:t>65</w:t>
      </w:r>
      <w:r w:rsidRPr="00421C0B">
        <w:rPr>
          <w:lang w:val="en-CA"/>
        </w:rPr>
        <w:t>/</w:t>
      </w:r>
      <w:r>
        <w:rPr>
          <w:lang w:val="en-CA"/>
        </w:rPr>
        <w:t>60</w:t>
      </w:r>
    </w:p>
  </w:footnote>
  <w:footnote w:id="4">
    <w:p w14:paraId="576E283D" w14:textId="517F05B9" w:rsidR="00210438" w:rsidRPr="00DB6950" w:rsidRDefault="00210438" w:rsidP="00C679D6">
      <w:pPr>
        <w:pStyle w:val="FootnoteText"/>
        <w:rPr>
          <w:lang w:val="en-CA"/>
        </w:rPr>
      </w:pPr>
      <w:r>
        <w:rPr>
          <w:rStyle w:val="FootnoteReference"/>
        </w:rPr>
        <w:footnoteRef/>
      </w:r>
      <w:r>
        <w:rPr>
          <w:lang w:val="en-CA"/>
        </w:rPr>
        <w:t xml:space="preserve"> </w:t>
      </w:r>
      <w:r w:rsidRPr="00DB6950">
        <w:rPr>
          <w:lang w:val="en-CA"/>
        </w:rPr>
        <w:t>UNEP/</w:t>
      </w:r>
      <w:proofErr w:type="spellStart"/>
      <w:r w:rsidRPr="00DB6950">
        <w:rPr>
          <w:lang w:val="en-CA"/>
        </w:rPr>
        <w:t>OzL.Pro</w:t>
      </w:r>
      <w:proofErr w:type="spellEnd"/>
      <w:r w:rsidRPr="00DB6950">
        <w:rPr>
          <w:lang w:val="en-CA"/>
        </w:rPr>
        <w:t>/</w:t>
      </w:r>
      <w:proofErr w:type="spellStart"/>
      <w:r w:rsidRPr="006A301E">
        <w:rPr>
          <w:lang w:val="en-CA"/>
        </w:rPr>
        <w:t>ExCom</w:t>
      </w:r>
      <w:proofErr w:type="spellEnd"/>
      <w:r w:rsidRPr="006A301E">
        <w:rPr>
          <w:lang w:val="en-CA"/>
        </w:rPr>
        <w:t>/76/43</w:t>
      </w:r>
      <w:r>
        <w:rPr>
          <w:lang w:val="en-CA"/>
        </w:rPr>
        <w:t xml:space="preserve"> and Annex XI of document UNEP/</w:t>
      </w:r>
      <w:proofErr w:type="spellStart"/>
      <w:r>
        <w:rPr>
          <w:lang w:val="en-CA"/>
        </w:rPr>
        <w:t>OzL.Pro</w:t>
      </w:r>
      <w:proofErr w:type="spellEnd"/>
      <w:r>
        <w:rPr>
          <w:lang w:val="en-CA"/>
        </w:rPr>
        <w:t>/</w:t>
      </w:r>
      <w:proofErr w:type="spellStart"/>
      <w:r>
        <w:rPr>
          <w:lang w:val="en-CA"/>
        </w:rPr>
        <w:t>ExCom</w:t>
      </w:r>
      <w:proofErr w:type="spellEnd"/>
      <w:r>
        <w:rPr>
          <w:lang w:val="en-CA"/>
        </w:rPr>
        <w:t>/76/66</w:t>
      </w:r>
    </w:p>
  </w:footnote>
  <w:footnote w:id="5">
    <w:p w14:paraId="49C9C2D1" w14:textId="2543A26E" w:rsidR="00210438" w:rsidRPr="00E319A0" w:rsidRDefault="00210438" w:rsidP="00E319A0">
      <w:pPr>
        <w:pStyle w:val="FootnoteText"/>
        <w:rPr>
          <w:lang w:val="en-US"/>
        </w:rPr>
      </w:pPr>
      <w:r>
        <w:rPr>
          <w:rStyle w:val="FootnoteReference"/>
        </w:rPr>
        <w:footnoteRef/>
      </w:r>
      <w:r>
        <w:t xml:space="preserve"> UNDP and the Government of Panama were requested to include in the submission of the first tranche request of stage III of the HPMP an update on the status of the Government’s efforts to obtain data from the systems house in the FTZ and information on HCFCs imported to and exported from the FTZ.</w:t>
      </w:r>
    </w:p>
  </w:footnote>
  <w:footnote w:id="6">
    <w:p w14:paraId="5BCB35B6" w14:textId="1A833A6F" w:rsidR="00210438" w:rsidRPr="009468B4" w:rsidRDefault="00210438" w:rsidP="009468B4">
      <w:pPr>
        <w:pStyle w:val="FootnoteText"/>
        <w:rPr>
          <w:lang w:val="en-US"/>
        </w:rPr>
      </w:pPr>
      <w:r>
        <w:rPr>
          <w:rStyle w:val="FootnoteReference"/>
        </w:rPr>
        <w:footnoteRef/>
      </w:r>
      <w:r>
        <w:t xml:space="preserve"> Through the IAP for the 85</w:t>
      </w:r>
      <w:r w:rsidRPr="009468B4">
        <w:rPr>
          <w:vertAlign w:val="superscript"/>
        </w:rPr>
        <w:t>th</w:t>
      </w:r>
      <w:r>
        <w:t> meeting, UNDP was requested to return at the 86</w:t>
      </w:r>
      <w:r w:rsidRPr="001173ED">
        <w:rPr>
          <w:vertAlign w:val="superscript"/>
        </w:rPr>
        <w:t>th</w:t>
      </w:r>
      <w:r>
        <w:t xml:space="preserve"> meeting US $43,153, plus agency support cost of US $3,021, from the project PAN/PHA/76/INV/44, corresponding to the unused balance of funds associated with </w:t>
      </w:r>
      <w:proofErr w:type="spellStart"/>
      <w:r w:rsidRPr="009468B4">
        <w:t>Disur</w:t>
      </w:r>
      <w:proofErr w:type="spellEnd"/>
      <w:r w:rsidRPr="009468B4">
        <w:t xml:space="preserve"> and </w:t>
      </w:r>
      <w:proofErr w:type="spellStart"/>
      <w:r w:rsidRPr="009468B4">
        <w:t>Refratermi</w:t>
      </w:r>
      <w:r>
        <w:t>c</w:t>
      </w:r>
      <w:proofErr w:type="spellEnd"/>
      <w:r>
        <w:t>.</w:t>
      </w:r>
    </w:p>
  </w:footnote>
  <w:footnote w:id="7">
    <w:p w14:paraId="00A6A6D4" w14:textId="77777777" w:rsidR="00210438" w:rsidRPr="00702561" w:rsidRDefault="00210438" w:rsidP="00363873">
      <w:pPr>
        <w:pStyle w:val="FootnoteText"/>
        <w:rPr>
          <w:lang w:val="en-US"/>
        </w:rPr>
      </w:pPr>
      <w:r>
        <w:rPr>
          <w:rStyle w:val="FootnoteReference"/>
        </w:rPr>
        <w:footnoteRef/>
      </w:r>
      <w:r>
        <w:t xml:space="preserve"> </w:t>
      </w:r>
      <w:r w:rsidRPr="00702561">
        <w:rPr>
          <w:lang w:val="en-US"/>
        </w:rPr>
        <w:t xml:space="preserve">Including </w:t>
      </w:r>
      <w:r w:rsidRPr="00702561">
        <w:rPr>
          <w:lang w:val="en-CA"/>
        </w:rPr>
        <w:t xml:space="preserve">recovery units and cylinders, manifolds, capillary tube cutters, silver welding, containers, lock rings, digital vacuum, digital thermometers, R-290 and R-600a flaring kits, </w:t>
      </w:r>
      <w:r>
        <w:rPr>
          <w:lang w:val="en-CA"/>
        </w:rPr>
        <w:t xml:space="preserve">and </w:t>
      </w:r>
      <w:r w:rsidRPr="00702561">
        <w:rPr>
          <w:lang w:val="en-CA"/>
        </w:rPr>
        <w:t>cooling ratchets</w:t>
      </w:r>
      <w:r>
        <w:rPr>
          <w:lang w:val="en-CA"/>
        </w:rPr>
        <w:t>.</w:t>
      </w:r>
    </w:p>
  </w:footnote>
  <w:footnote w:id="8">
    <w:p w14:paraId="145AD495" w14:textId="2421B701" w:rsidR="00210438" w:rsidRPr="00BB1182" w:rsidRDefault="00210438" w:rsidP="00363873">
      <w:pPr>
        <w:pStyle w:val="FootnoteText"/>
        <w:rPr>
          <w:lang w:val="en-CA"/>
        </w:rPr>
      </w:pPr>
      <w:r>
        <w:rPr>
          <w:rStyle w:val="FootnoteReference"/>
        </w:rPr>
        <w:footnoteRef/>
      </w:r>
      <w:r>
        <w:t xml:space="preserve"> </w:t>
      </w:r>
      <w:r w:rsidRPr="00BB1182">
        <w:rPr>
          <w:lang w:val="en-CA"/>
        </w:rPr>
        <w:t xml:space="preserve">Secretariat of the Certification System for </w:t>
      </w:r>
      <w:r>
        <w:rPr>
          <w:lang w:val="en-CA"/>
        </w:rPr>
        <w:t>Labour</w:t>
      </w:r>
      <w:r w:rsidRPr="00BB1182">
        <w:rPr>
          <w:lang w:val="en-CA"/>
        </w:rPr>
        <w:t xml:space="preserve"> Competencies of INADEH, the Technical Board of Engineering and Architecture, the Panamanian Society of Engineers and Architects</w:t>
      </w:r>
      <w:r>
        <w:rPr>
          <w:lang w:val="en-CA"/>
        </w:rPr>
        <w:t xml:space="preserve"> (SPIA),</w:t>
      </w:r>
      <w:r w:rsidRPr="00BB1182">
        <w:rPr>
          <w:lang w:val="en-CA"/>
        </w:rPr>
        <w:t xml:space="preserve"> the College of Electrical, Mechanical and Industrial Engineers</w:t>
      </w:r>
      <w:r>
        <w:rPr>
          <w:lang w:val="en-CA"/>
        </w:rPr>
        <w:t xml:space="preserve">, MEDUCA, Ministry of Environment, Ministry of Health, Ministry of Labour, trainers from INADEH and other education institutes, unions and technicians. </w:t>
      </w:r>
    </w:p>
  </w:footnote>
  <w:footnote w:id="9">
    <w:p w14:paraId="6DE1F94C" w14:textId="41B01496" w:rsidR="00210438" w:rsidRPr="001173ED" w:rsidRDefault="00210438">
      <w:pPr>
        <w:pStyle w:val="FootnoteText"/>
        <w:rPr>
          <w:lang w:val="en-US"/>
        </w:rPr>
      </w:pPr>
      <w:r>
        <w:rPr>
          <w:rStyle w:val="FootnoteReference"/>
        </w:rPr>
        <w:footnoteRef/>
      </w:r>
      <w:r>
        <w:t xml:space="preserve"> </w:t>
      </w:r>
      <w:r>
        <w:rPr>
          <w:lang w:val="en-US"/>
        </w:rPr>
        <w:t>This equals the US $723,654 approved minus US </w:t>
      </w:r>
      <w:r w:rsidRPr="001173ED">
        <w:rPr>
          <w:lang w:val="en-US"/>
        </w:rPr>
        <w:t>$43,153</w:t>
      </w:r>
      <w:r>
        <w:rPr>
          <w:lang w:val="en-US"/>
        </w:rPr>
        <w:t xml:space="preserve"> to be returned to the </w:t>
      </w:r>
      <w:r w:rsidRPr="001173ED">
        <w:rPr>
          <w:lang w:val="en-US"/>
        </w:rPr>
        <w:t>86</w:t>
      </w:r>
      <w:r w:rsidRPr="001173ED">
        <w:rPr>
          <w:vertAlign w:val="superscript"/>
          <w:lang w:val="en-US"/>
        </w:rPr>
        <w:t>th</w:t>
      </w:r>
      <w:r>
        <w:rPr>
          <w:lang w:val="en-US"/>
        </w:rPr>
        <w:t> </w:t>
      </w:r>
      <w:r w:rsidRPr="001173ED">
        <w:rPr>
          <w:lang w:val="en-US"/>
        </w:rPr>
        <w:t>meeting</w:t>
      </w:r>
      <w:r>
        <w:rPr>
          <w:lang w:val="en-US"/>
        </w:rPr>
        <w:t xml:space="preserve"> from the </w:t>
      </w:r>
      <w:r w:rsidRPr="001173ED">
        <w:rPr>
          <w:lang w:val="en-US"/>
        </w:rPr>
        <w:t xml:space="preserve">unused balance of funds associated with </w:t>
      </w:r>
      <w:r>
        <w:rPr>
          <w:lang w:val="en-US"/>
        </w:rPr>
        <w:t>PU foam enterprises that withdrew from stage II.</w:t>
      </w:r>
    </w:p>
  </w:footnote>
  <w:footnote w:id="10">
    <w:p w14:paraId="34D99B5D" w14:textId="187B7197" w:rsidR="00210438" w:rsidRPr="00043B0E" w:rsidRDefault="00210438">
      <w:pPr>
        <w:pStyle w:val="FootnoteText"/>
        <w:rPr>
          <w:lang w:val="en-US"/>
        </w:rPr>
      </w:pPr>
      <w:r>
        <w:rPr>
          <w:rStyle w:val="FootnoteReference"/>
        </w:rPr>
        <w:footnoteRef/>
      </w:r>
      <w:r>
        <w:t xml:space="preserve"> </w:t>
      </w:r>
      <w:r>
        <w:rPr>
          <w:lang w:val="en-US"/>
        </w:rPr>
        <w:t xml:space="preserve">Charging station/vacuum pump, welding kit, hoses kit, leak detector, manometer and precision balance for HC. </w:t>
      </w:r>
    </w:p>
  </w:footnote>
  <w:footnote w:id="11">
    <w:p w14:paraId="24F40EBD" w14:textId="7D56EE26" w:rsidR="00210438" w:rsidRPr="00B43538" w:rsidRDefault="00210438">
      <w:pPr>
        <w:pStyle w:val="FootnoteText"/>
        <w:rPr>
          <w:lang w:val="en-US"/>
        </w:rPr>
      </w:pPr>
      <w:r>
        <w:rPr>
          <w:rStyle w:val="FootnoteReference"/>
        </w:rPr>
        <w:footnoteRef/>
      </w:r>
      <w:r>
        <w:t xml:space="preserve"> </w:t>
      </w:r>
      <w:r>
        <w:rPr>
          <w:lang w:val="en-US"/>
        </w:rPr>
        <w:t xml:space="preserve">RAC teaching modules, recovery units, recycling units, vacuum pumps, scales, cylinders, manifolds, refrigerant identifiers, piercing valves, hoses for different refrigerants, kit for HCs. </w:t>
      </w:r>
    </w:p>
  </w:footnote>
  <w:footnote w:id="12">
    <w:p w14:paraId="1B3338AD" w14:textId="3BA9E87D" w:rsidR="00210438" w:rsidRPr="00B10671" w:rsidRDefault="00210438">
      <w:pPr>
        <w:pStyle w:val="FootnoteText"/>
        <w:rPr>
          <w:lang w:val="en-US"/>
        </w:rPr>
      </w:pPr>
      <w:r>
        <w:rPr>
          <w:rStyle w:val="FootnoteReference"/>
        </w:rPr>
        <w:footnoteRef/>
      </w:r>
      <w:r>
        <w:t xml:space="preserve"> One recycling unit, three recovery units and vacuum pumps, cylinders, scale, manifolds, refrigerant identifiers. </w:t>
      </w:r>
    </w:p>
  </w:footnote>
  <w:footnote w:id="13">
    <w:p w14:paraId="4C0518E0" w14:textId="77777777" w:rsidR="00210438" w:rsidRPr="000442D7" w:rsidRDefault="00210438" w:rsidP="000501B8">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14">
    <w:p w14:paraId="1B54E5AA" w14:textId="77777777" w:rsidR="00210438" w:rsidRPr="00AA5239" w:rsidRDefault="00210438" w:rsidP="00032080">
      <w:pPr>
        <w:pStyle w:val="FootnoteText"/>
      </w:pPr>
      <w:r>
        <w:rPr>
          <w:rStyle w:val="FootnoteReference"/>
        </w:rPr>
        <w:footnoteRef/>
      </w:r>
      <w:r>
        <w:t xml:space="preserve"> </w:t>
      </w:r>
      <w:r w:rsidRPr="00AA5239">
        <w:t xml:space="preserve">Article 5, paragraph 8 </w:t>
      </w:r>
      <w:proofErr w:type="spellStart"/>
      <w:r w:rsidRPr="00AA5239">
        <w:t>ter</w:t>
      </w:r>
      <w:proofErr w:type="spellEnd"/>
      <w:r>
        <w:t xml:space="preserve"> </w:t>
      </w:r>
      <w:r w:rsidRPr="00AA5239">
        <w:t>(e)(</w:t>
      </w:r>
      <w:proofErr w:type="spellStart"/>
      <w:r w:rsidRPr="00AA5239">
        <w:t>i</w:t>
      </w:r>
      <w:proofErr w:type="spellEnd"/>
      <w:r w:rsidRPr="00AA5239">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15">
    <w:p w14:paraId="1942C969" w14:textId="5E2EDA02" w:rsidR="00210438" w:rsidRPr="00600847" w:rsidRDefault="00210438">
      <w:pPr>
        <w:pStyle w:val="FootnoteText"/>
        <w:rPr>
          <w:lang w:val="en-US"/>
        </w:rPr>
      </w:pPr>
      <w:r>
        <w:rPr>
          <w:rStyle w:val="FootnoteReference"/>
        </w:rPr>
        <w:footnoteRef/>
      </w:r>
      <w:r>
        <w:t xml:space="preserve"> Including the SPIA</w:t>
      </w:r>
      <w:r w:rsidRPr="00600847">
        <w:t>, the Panamanian Association of Air Conditi</w:t>
      </w:r>
      <w:r>
        <w:t>oning and Refrigeration, INADEH, MEDUCA, UTP</w:t>
      </w:r>
      <w:r w:rsidRPr="00600847">
        <w:t>, the Directorate General of Technical and Industr</w:t>
      </w:r>
      <w:r>
        <w:t xml:space="preserve">ial Standards (DGNTI) and </w:t>
      </w:r>
      <w:proofErr w:type="spellStart"/>
      <w:r w:rsidRPr="00600847">
        <w:t>Inst</w:t>
      </w:r>
      <w:r>
        <w:t>ituto</w:t>
      </w:r>
      <w:proofErr w:type="spellEnd"/>
      <w:r>
        <w:t xml:space="preserve"> </w:t>
      </w:r>
      <w:proofErr w:type="spellStart"/>
      <w:r>
        <w:t>Técnico</w:t>
      </w:r>
      <w:proofErr w:type="spellEnd"/>
      <w:r>
        <w:t xml:space="preserve"> Superior del Este</w:t>
      </w:r>
      <w:r w:rsidRPr="00600847">
        <w:t>.</w:t>
      </w:r>
    </w:p>
  </w:footnote>
  <w:footnote w:id="16">
    <w:p w14:paraId="7820D103" w14:textId="77777777" w:rsidR="00210438" w:rsidRPr="00AB378D" w:rsidRDefault="00210438" w:rsidP="00BA1285">
      <w:pPr>
        <w:pStyle w:val="FootnoteText"/>
        <w:rPr>
          <w:lang w:val="en-US"/>
        </w:rPr>
      </w:pPr>
      <w:r>
        <w:rPr>
          <w:rStyle w:val="FootnoteReference"/>
        </w:rPr>
        <w:footnoteRef/>
      </w:r>
      <w:r>
        <w:t xml:space="preserve"> E.g. </w:t>
      </w:r>
      <w:r w:rsidRPr="00AB378D">
        <w:t>penalties (</w:t>
      </w:r>
      <w:r>
        <w:t>for</w:t>
      </w:r>
      <w:r w:rsidRPr="00AB378D">
        <w:t xml:space="preserve"> end-user</w:t>
      </w:r>
      <w:r>
        <w:t>s</w:t>
      </w:r>
      <w:r w:rsidRPr="00AB378D">
        <w:t xml:space="preserve"> and/or technician</w:t>
      </w:r>
      <w:r>
        <w:t>s</w:t>
      </w:r>
      <w:r w:rsidRPr="00AB378D">
        <w:t xml:space="preserve">) for intentional venting of HCFC </w:t>
      </w:r>
      <w:r>
        <w:t>in</w:t>
      </w:r>
      <w:r w:rsidRPr="00AB378D">
        <w:t xml:space="preserve">to the atmosphere during installation, operation, servicing and decommissioning of RAC equipment; mandatory leak checking for larger equipment; or mandatory recovery of HCFC from </w:t>
      </w:r>
      <w:r>
        <w:t>containers and equipment at end-</w:t>
      </w:r>
      <w:r w:rsidRPr="00AB378D">
        <w:t>of</w:t>
      </w:r>
      <w:r>
        <w:t>-</w:t>
      </w:r>
      <w:r w:rsidRPr="00AB378D">
        <w:t>life</w:t>
      </w:r>
      <w:r>
        <w:t>.</w:t>
      </w:r>
    </w:p>
  </w:footnote>
  <w:footnote w:id="17">
    <w:p w14:paraId="1F7F17EF" w14:textId="39DE23D9" w:rsidR="00210438" w:rsidRPr="00BD407D" w:rsidRDefault="00210438" w:rsidP="00BD407D">
      <w:pPr>
        <w:pStyle w:val="FootnoteText"/>
        <w:rPr>
          <w:lang w:val="en-US"/>
        </w:rPr>
      </w:pPr>
      <w:r>
        <w:rPr>
          <w:rStyle w:val="FootnoteReference"/>
        </w:rPr>
        <w:footnoteRef/>
      </w:r>
      <w:r>
        <w:t xml:space="preserve"> Funding requests for the second or subsequent tranches of stage II or for subsequent stages of the HPMP submitted for consideration by the Committee would not be considered if there was an outstanding PCR from the previously completed stage that had not been submitted to the Secretariat at least six weeks in advance of the meeting to which the tranche request was being submitted.</w:t>
      </w:r>
    </w:p>
  </w:footnote>
  <w:footnote w:id="18">
    <w:p w14:paraId="7F7DE984" w14:textId="008C5999" w:rsidR="00210438" w:rsidRPr="00AB5D93" w:rsidRDefault="00210438">
      <w:pPr>
        <w:pStyle w:val="FootnoteText"/>
        <w:rPr>
          <w:lang w:val="en-US"/>
        </w:rPr>
      </w:pPr>
      <w:r>
        <w:rPr>
          <w:rStyle w:val="FootnoteReference"/>
        </w:rPr>
        <w:footnoteRef/>
      </w:r>
      <w:r>
        <w:t xml:space="preserve"> I</w:t>
      </w:r>
      <w:r w:rsidRPr="00AB5D93">
        <w:t>ncluding 13.15 ODP tonnes of HCFC-22, 0.05 ODP tonnes of HCFC-123, 0.01 ODP tonnes of HCFC-124, and 0.18</w:t>
      </w:r>
      <w:r>
        <w:t> </w:t>
      </w:r>
      <w:r w:rsidRPr="00AB5D93">
        <w:t>ODP tonnes of HCFC-142b.</w:t>
      </w:r>
    </w:p>
  </w:footnote>
  <w:footnote w:id="19">
    <w:p w14:paraId="7C48FEDA" w14:textId="13202AA7" w:rsidR="00210438" w:rsidRPr="004C6707" w:rsidRDefault="00210438" w:rsidP="00563AB2">
      <w:pPr>
        <w:pStyle w:val="FootnoteText"/>
        <w:rPr>
          <w:lang w:val="en-CA"/>
        </w:rPr>
      </w:pPr>
      <w:r w:rsidRPr="00210438">
        <w:rPr>
          <w:rStyle w:val="FootnoteReference"/>
        </w:rPr>
        <w:footnoteRef/>
      </w:r>
      <w:r w:rsidRPr="00210438">
        <w:t xml:space="preserve"> UNEP/OzL.Pro.3/11, Annex XI.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31CE845A" w:rsidR="00210438" w:rsidRPr="0033525D" w:rsidRDefault="0021043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C73FDA">
      <w:rPr>
        <w:lang w:val="en-CA"/>
      </w:rPr>
      <w:t>ExCom</w:t>
    </w:r>
    <w:proofErr w:type="spellEnd"/>
    <w:r>
      <w:t>/86/68</w:t>
    </w:r>
    <w:r>
      <w:fldChar w:fldCharType="end"/>
    </w:r>
  </w:p>
  <w:p w14:paraId="47C42241" w14:textId="77777777" w:rsidR="00210438" w:rsidRPr="0033525D" w:rsidRDefault="00210438"/>
  <w:p w14:paraId="4A62EC65" w14:textId="77777777" w:rsidR="00210438" w:rsidRPr="0033525D" w:rsidRDefault="0021043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86C4B74" w:rsidR="00210438" w:rsidRPr="0033525D" w:rsidRDefault="002104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E5476">
      <w:rPr>
        <w:lang w:val="en-CA"/>
      </w:rPr>
      <w:t>ExCom</w:t>
    </w:r>
    <w:proofErr w:type="spellEnd"/>
    <w:r>
      <w:t>/86/68</w:t>
    </w:r>
    <w:r>
      <w:fldChar w:fldCharType="end"/>
    </w:r>
  </w:p>
  <w:p w14:paraId="3398383C" w14:textId="77777777" w:rsidR="00210438" w:rsidRPr="0033525D" w:rsidRDefault="00210438"/>
  <w:p w14:paraId="71B228E4" w14:textId="77777777" w:rsidR="00210438" w:rsidRPr="0033525D" w:rsidRDefault="0021043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3D3E0" w14:textId="59AA5819" w:rsidR="00210438" w:rsidRDefault="0021043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C73FDA">
      <w:rPr>
        <w:lang w:val="en-CA"/>
      </w:rPr>
      <w:t>ExCom</w:t>
    </w:r>
    <w:proofErr w:type="spellEnd"/>
    <w:r>
      <w:t>/86/68</w:t>
    </w:r>
    <w:r>
      <w:fldChar w:fldCharType="end"/>
    </w:r>
  </w:p>
  <w:p w14:paraId="77029C75" w14:textId="4D0B1939" w:rsidR="00210438" w:rsidRPr="0033525D" w:rsidRDefault="00210438">
    <w:r>
      <w:t>Annex I</w:t>
    </w:r>
  </w:p>
  <w:p w14:paraId="3F740600" w14:textId="77777777" w:rsidR="00210438" w:rsidRPr="0033525D" w:rsidRDefault="0021043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6115" w14:textId="77777777" w:rsidR="00210438" w:rsidRPr="0033525D" w:rsidRDefault="002104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5E5476">
      <w:rPr>
        <w:lang w:val="en-CA"/>
      </w:rPr>
      <w:t>ExCom</w:t>
    </w:r>
    <w:proofErr w:type="spellEnd"/>
    <w:r>
      <w:t>/86/68</w:t>
    </w:r>
    <w:r>
      <w:fldChar w:fldCharType="end"/>
    </w:r>
  </w:p>
  <w:p w14:paraId="34948DE3" w14:textId="51ED7D0B" w:rsidR="00210438" w:rsidRDefault="00210438" w:rsidP="00C73FDA">
    <w:pPr>
      <w:jc w:val="right"/>
    </w:pPr>
    <w:r>
      <w:t>Annex I</w:t>
    </w:r>
  </w:p>
  <w:p w14:paraId="1EE2EA7C" w14:textId="77777777" w:rsidR="00210438" w:rsidRPr="0033525D" w:rsidRDefault="00210438" w:rsidP="00C73FDA">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F4893" w14:textId="04138FE5" w:rsidR="00210438" w:rsidRDefault="00210438" w:rsidP="0095026C">
    <w:pPr>
      <w:pStyle w:val="Header"/>
      <w:jc w:val="right"/>
    </w:pPr>
    <w:r>
      <w:t>UNEP/</w:t>
    </w:r>
    <w:proofErr w:type="spellStart"/>
    <w:r>
      <w:t>OzL.Pro</w:t>
    </w:r>
    <w:proofErr w:type="spellEnd"/>
    <w:r>
      <w:t>/</w:t>
    </w:r>
    <w:proofErr w:type="spellStart"/>
    <w:r>
      <w:t>ExCom</w:t>
    </w:r>
    <w:proofErr w:type="spellEnd"/>
    <w:r>
      <w:t>/86/68</w:t>
    </w:r>
  </w:p>
  <w:p w14:paraId="242A6DBC" w14:textId="28125007" w:rsidR="00210438" w:rsidRDefault="00210438" w:rsidP="0095026C">
    <w:pPr>
      <w:pStyle w:val="Header"/>
      <w:jc w:val="right"/>
    </w:pPr>
    <w:r>
      <w:t>Annex I</w:t>
    </w:r>
  </w:p>
  <w:p w14:paraId="6194E945" w14:textId="77777777" w:rsidR="00210438" w:rsidRDefault="00210438" w:rsidP="0095026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112160A"/>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8C1882"/>
    <w:multiLevelType w:val="hybridMultilevel"/>
    <w:tmpl w:val="CB4844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A0B3BD6"/>
    <w:multiLevelType w:val="hybridMultilevel"/>
    <w:tmpl w:val="13DEA920"/>
    <w:lvl w:ilvl="0" w:tplc="3A52C43E">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CC358B"/>
    <w:multiLevelType w:val="hybridMultilevel"/>
    <w:tmpl w:val="F46C7BFE"/>
    <w:lvl w:ilvl="0" w:tplc="1009000F">
      <w:start w:val="20"/>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AD2DBC"/>
    <w:multiLevelType w:val="hybridMultilevel"/>
    <w:tmpl w:val="FCB2BCBC"/>
    <w:lvl w:ilvl="0" w:tplc="9D2C08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094575"/>
    <w:multiLevelType w:val="hybridMultilevel"/>
    <w:tmpl w:val="C492C976"/>
    <w:lvl w:ilvl="0" w:tplc="7F52E26C">
      <w:numFmt w:val="bullet"/>
      <w:lvlText w:val="•"/>
      <w:lvlJc w:val="left"/>
      <w:pPr>
        <w:ind w:left="975" w:hanging="615"/>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B035888"/>
    <w:multiLevelType w:val="hybridMultilevel"/>
    <w:tmpl w:val="554A5D9A"/>
    <w:lvl w:ilvl="0" w:tplc="1236FC78">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3"/>
  </w:num>
  <w:num w:numId="20">
    <w:abstractNumId w:val="15"/>
  </w:num>
  <w:num w:numId="21">
    <w:abstractNumId w:val="22"/>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1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activeWritingStyle w:appName="MSWord" w:lang="es-CO"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s-CO"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20499"/>
    <w:rsid w:val="000211A9"/>
    <w:rsid w:val="0002530C"/>
    <w:rsid w:val="000273FF"/>
    <w:rsid w:val="00027872"/>
    <w:rsid w:val="00031260"/>
    <w:rsid w:val="00032080"/>
    <w:rsid w:val="0003681A"/>
    <w:rsid w:val="000372B7"/>
    <w:rsid w:val="00037EB3"/>
    <w:rsid w:val="00040022"/>
    <w:rsid w:val="00040E51"/>
    <w:rsid w:val="00043B0E"/>
    <w:rsid w:val="000501B8"/>
    <w:rsid w:val="00050F6E"/>
    <w:rsid w:val="00051A04"/>
    <w:rsid w:val="00052E5B"/>
    <w:rsid w:val="000608EB"/>
    <w:rsid w:val="00061EC2"/>
    <w:rsid w:val="0006362B"/>
    <w:rsid w:val="00063E84"/>
    <w:rsid w:val="00064046"/>
    <w:rsid w:val="0006779F"/>
    <w:rsid w:val="00071CF3"/>
    <w:rsid w:val="00075E40"/>
    <w:rsid w:val="00080ED0"/>
    <w:rsid w:val="00082549"/>
    <w:rsid w:val="0008283D"/>
    <w:rsid w:val="00084325"/>
    <w:rsid w:val="00085B8F"/>
    <w:rsid w:val="000902AA"/>
    <w:rsid w:val="00090481"/>
    <w:rsid w:val="00090887"/>
    <w:rsid w:val="000A1439"/>
    <w:rsid w:val="000A2B72"/>
    <w:rsid w:val="000A3826"/>
    <w:rsid w:val="000A4519"/>
    <w:rsid w:val="000A6C26"/>
    <w:rsid w:val="000B1B77"/>
    <w:rsid w:val="000B4D90"/>
    <w:rsid w:val="000D52A4"/>
    <w:rsid w:val="000E07BC"/>
    <w:rsid w:val="000F0611"/>
    <w:rsid w:val="000F12E7"/>
    <w:rsid w:val="000F1CD4"/>
    <w:rsid w:val="000F4103"/>
    <w:rsid w:val="000F63F1"/>
    <w:rsid w:val="000F70A7"/>
    <w:rsid w:val="000F7323"/>
    <w:rsid w:val="001032DB"/>
    <w:rsid w:val="00104B69"/>
    <w:rsid w:val="001102FE"/>
    <w:rsid w:val="00113CCA"/>
    <w:rsid w:val="001149BD"/>
    <w:rsid w:val="001173ED"/>
    <w:rsid w:val="001216D3"/>
    <w:rsid w:val="00122F25"/>
    <w:rsid w:val="00123C7A"/>
    <w:rsid w:val="00124159"/>
    <w:rsid w:val="00126172"/>
    <w:rsid w:val="00134C3B"/>
    <w:rsid w:val="00135980"/>
    <w:rsid w:val="00144D48"/>
    <w:rsid w:val="00145758"/>
    <w:rsid w:val="001538BA"/>
    <w:rsid w:val="001539B6"/>
    <w:rsid w:val="00155339"/>
    <w:rsid w:val="00160289"/>
    <w:rsid w:val="00160CA2"/>
    <w:rsid w:val="00160DA2"/>
    <w:rsid w:val="00163009"/>
    <w:rsid w:val="00163087"/>
    <w:rsid w:val="001637EA"/>
    <w:rsid w:val="00164719"/>
    <w:rsid w:val="00166FC4"/>
    <w:rsid w:val="001677AC"/>
    <w:rsid w:val="00170B9D"/>
    <w:rsid w:val="00172B48"/>
    <w:rsid w:val="00176599"/>
    <w:rsid w:val="001804EA"/>
    <w:rsid w:val="00190A61"/>
    <w:rsid w:val="00191DF3"/>
    <w:rsid w:val="001943E0"/>
    <w:rsid w:val="0019530E"/>
    <w:rsid w:val="00197D03"/>
    <w:rsid w:val="001A11AC"/>
    <w:rsid w:val="001A1B2D"/>
    <w:rsid w:val="001A3342"/>
    <w:rsid w:val="001A3E3D"/>
    <w:rsid w:val="001A555A"/>
    <w:rsid w:val="001A7049"/>
    <w:rsid w:val="001B1E40"/>
    <w:rsid w:val="001B2FD4"/>
    <w:rsid w:val="001B693B"/>
    <w:rsid w:val="001C328D"/>
    <w:rsid w:val="001C4016"/>
    <w:rsid w:val="001C4F69"/>
    <w:rsid w:val="001C764E"/>
    <w:rsid w:val="001D07A0"/>
    <w:rsid w:val="001D0C29"/>
    <w:rsid w:val="001D216A"/>
    <w:rsid w:val="001D5609"/>
    <w:rsid w:val="001D7690"/>
    <w:rsid w:val="001E0735"/>
    <w:rsid w:val="001E1052"/>
    <w:rsid w:val="001E2162"/>
    <w:rsid w:val="001E21B1"/>
    <w:rsid w:val="001E2737"/>
    <w:rsid w:val="001E2F93"/>
    <w:rsid w:val="001E3B92"/>
    <w:rsid w:val="001E4554"/>
    <w:rsid w:val="001E61E5"/>
    <w:rsid w:val="001F2159"/>
    <w:rsid w:val="001F4400"/>
    <w:rsid w:val="001F7E39"/>
    <w:rsid w:val="00210438"/>
    <w:rsid w:val="00210A9C"/>
    <w:rsid w:val="00210B8B"/>
    <w:rsid w:val="002136AB"/>
    <w:rsid w:val="00214863"/>
    <w:rsid w:val="002156B4"/>
    <w:rsid w:val="00215CB2"/>
    <w:rsid w:val="002168B7"/>
    <w:rsid w:val="002172FA"/>
    <w:rsid w:val="00223E15"/>
    <w:rsid w:val="002302E1"/>
    <w:rsid w:val="002311A5"/>
    <w:rsid w:val="002311C0"/>
    <w:rsid w:val="00232DC9"/>
    <w:rsid w:val="00233636"/>
    <w:rsid w:val="00234C58"/>
    <w:rsid w:val="00235077"/>
    <w:rsid w:val="0024120C"/>
    <w:rsid w:val="002445C8"/>
    <w:rsid w:val="00252A55"/>
    <w:rsid w:val="002531FD"/>
    <w:rsid w:val="00253222"/>
    <w:rsid w:val="00262847"/>
    <w:rsid w:val="0026416B"/>
    <w:rsid w:val="00267464"/>
    <w:rsid w:val="00273CD2"/>
    <w:rsid w:val="0027591B"/>
    <w:rsid w:val="00276D7A"/>
    <w:rsid w:val="00281BB2"/>
    <w:rsid w:val="002836B9"/>
    <w:rsid w:val="0029346D"/>
    <w:rsid w:val="00294798"/>
    <w:rsid w:val="002952B8"/>
    <w:rsid w:val="00296506"/>
    <w:rsid w:val="00297F4D"/>
    <w:rsid w:val="002A23AB"/>
    <w:rsid w:val="002A7CF4"/>
    <w:rsid w:val="002B254E"/>
    <w:rsid w:val="002B28C4"/>
    <w:rsid w:val="002B449B"/>
    <w:rsid w:val="002B72E9"/>
    <w:rsid w:val="002C0A40"/>
    <w:rsid w:val="002C10CE"/>
    <w:rsid w:val="002C2A4D"/>
    <w:rsid w:val="002C7998"/>
    <w:rsid w:val="002D484F"/>
    <w:rsid w:val="002D51F7"/>
    <w:rsid w:val="002D777A"/>
    <w:rsid w:val="002D77BE"/>
    <w:rsid w:val="002D7AC5"/>
    <w:rsid w:val="002D7BC6"/>
    <w:rsid w:val="002E0C9F"/>
    <w:rsid w:val="002F0AE2"/>
    <w:rsid w:val="002F0D5B"/>
    <w:rsid w:val="002F1E53"/>
    <w:rsid w:val="002F2CAA"/>
    <w:rsid w:val="002F67B5"/>
    <w:rsid w:val="0030052C"/>
    <w:rsid w:val="00301CFF"/>
    <w:rsid w:val="00304F12"/>
    <w:rsid w:val="0031274C"/>
    <w:rsid w:val="00325917"/>
    <w:rsid w:val="00326996"/>
    <w:rsid w:val="003306E1"/>
    <w:rsid w:val="0033098E"/>
    <w:rsid w:val="00331179"/>
    <w:rsid w:val="003320E4"/>
    <w:rsid w:val="003330F5"/>
    <w:rsid w:val="0033525D"/>
    <w:rsid w:val="003414F3"/>
    <w:rsid w:val="00341C18"/>
    <w:rsid w:val="003511E2"/>
    <w:rsid w:val="0035141B"/>
    <w:rsid w:val="00352622"/>
    <w:rsid w:val="0035613E"/>
    <w:rsid w:val="00363873"/>
    <w:rsid w:val="00363EE9"/>
    <w:rsid w:val="00366801"/>
    <w:rsid w:val="00376128"/>
    <w:rsid w:val="0037742E"/>
    <w:rsid w:val="00377D56"/>
    <w:rsid w:val="00381063"/>
    <w:rsid w:val="0038245A"/>
    <w:rsid w:val="003840E6"/>
    <w:rsid w:val="0038519D"/>
    <w:rsid w:val="00385CFC"/>
    <w:rsid w:val="0039337A"/>
    <w:rsid w:val="0039465C"/>
    <w:rsid w:val="003946CA"/>
    <w:rsid w:val="00396C90"/>
    <w:rsid w:val="003A3189"/>
    <w:rsid w:val="003A3CA7"/>
    <w:rsid w:val="003A4329"/>
    <w:rsid w:val="003A5AB7"/>
    <w:rsid w:val="003B33BD"/>
    <w:rsid w:val="003B569D"/>
    <w:rsid w:val="003C19A9"/>
    <w:rsid w:val="003C3620"/>
    <w:rsid w:val="003C3C0E"/>
    <w:rsid w:val="003C6060"/>
    <w:rsid w:val="003D22D1"/>
    <w:rsid w:val="003D42A6"/>
    <w:rsid w:val="003D4F21"/>
    <w:rsid w:val="003D4FAC"/>
    <w:rsid w:val="003D762B"/>
    <w:rsid w:val="003E1C04"/>
    <w:rsid w:val="003E1DDE"/>
    <w:rsid w:val="003E7906"/>
    <w:rsid w:val="003F3C50"/>
    <w:rsid w:val="00401E64"/>
    <w:rsid w:val="00401F78"/>
    <w:rsid w:val="00402D64"/>
    <w:rsid w:val="004040BE"/>
    <w:rsid w:val="00406A6A"/>
    <w:rsid w:val="00406B22"/>
    <w:rsid w:val="004108A3"/>
    <w:rsid w:val="00412757"/>
    <w:rsid w:val="004128D3"/>
    <w:rsid w:val="004150BA"/>
    <w:rsid w:val="00415585"/>
    <w:rsid w:val="00416701"/>
    <w:rsid w:val="00416788"/>
    <w:rsid w:val="00416E26"/>
    <w:rsid w:val="004246F2"/>
    <w:rsid w:val="00427369"/>
    <w:rsid w:val="004301D1"/>
    <w:rsid w:val="00430F35"/>
    <w:rsid w:val="004328A7"/>
    <w:rsid w:val="0043359D"/>
    <w:rsid w:val="00434C74"/>
    <w:rsid w:val="00441A63"/>
    <w:rsid w:val="0044550E"/>
    <w:rsid w:val="004455B8"/>
    <w:rsid w:val="00451656"/>
    <w:rsid w:val="00451FE4"/>
    <w:rsid w:val="004531C4"/>
    <w:rsid w:val="00453275"/>
    <w:rsid w:val="00456EB4"/>
    <w:rsid w:val="004612B1"/>
    <w:rsid w:val="004718F3"/>
    <w:rsid w:val="00475040"/>
    <w:rsid w:val="0047678A"/>
    <w:rsid w:val="00476C00"/>
    <w:rsid w:val="004804B5"/>
    <w:rsid w:val="004807D3"/>
    <w:rsid w:val="00481F4D"/>
    <w:rsid w:val="00491BDC"/>
    <w:rsid w:val="00493D40"/>
    <w:rsid w:val="00494541"/>
    <w:rsid w:val="00494AF0"/>
    <w:rsid w:val="004967B6"/>
    <w:rsid w:val="004A0489"/>
    <w:rsid w:val="004A1117"/>
    <w:rsid w:val="004A504B"/>
    <w:rsid w:val="004A5C89"/>
    <w:rsid w:val="004A5DEF"/>
    <w:rsid w:val="004A6911"/>
    <w:rsid w:val="004B3713"/>
    <w:rsid w:val="004B3FC9"/>
    <w:rsid w:val="004B5387"/>
    <w:rsid w:val="004B54E0"/>
    <w:rsid w:val="004B7384"/>
    <w:rsid w:val="004C00AA"/>
    <w:rsid w:val="004C4269"/>
    <w:rsid w:val="004C6707"/>
    <w:rsid w:val="004C7A3E"/>
    <w:rsid w:val="004D42E9"/>
    <w:rsid w:val="004D6236"/>
    <w:rsid w:val="004D7F90"/>
    <w:rsid w:val="004E06F3"/>
    <w:rsid w:val="004E375C"/>
    <w:rsid w:val="004E3A4A"/>
    <w:rsid w:val="004E4DBB"/>
    <w:rsid w:val="004E4E41"/>
    <w:rsid w:val="004E7F9C"/>
    <w:rsid w:val="004F24A8"/>
    <w:rsid w:val="004F3493"/>
    <w:rsid w:val="004F4434"/>
    <w:rsid w:val="004F5143"/>
    <w:rsid w:val="0050007B"/>
    <w:rsid w:val="005013AA"/>
    <w:rsid w:val="00503E86"/>
    <w:rsid w:val="00506EA7"/>
    <w:rsid w:val="005105C0"/>
    <w:rsid w:val="00511C60"/>
    <w:rsid w:val="005125B9"/>
    <w:rsid w:val="00512B09"/>
    <w:rsid w:val="00517A01"/>
    <w:rsid w:val="00517BC3"/>
    <w:rsid w:val="005206C7"/>
    <w:rsid w:val="005251B8"/>
    <w:rsid w:val="00527C5D"/>
    <w:rsid w:val="00527F10"/>
    <w:rsid w:val="00530265"/>
    <w:rsid w:val="005326B8"/>
    <w:rsid w:val="00533796"/>
    <w:rsid w:val="00537132"/>
    <w:rsid w:val="00537343"/>
    <w:rsid w:val="0054119F"/>
    <w:rsid w:val="0054218F"/>
    <w:rsid w:val="0054219C"/>
    <w:rsid w:val="005453A3"/>
    <w:rsid w:val="005468B0"/>
    <w:rsid w:val="005509BE"/>
    <w:rsid w:val="00553ABA"/>
    <w:rsid w:val="00555D75"/>
    <w:rsid w:val="00560DF0"/>
    <w:rsid w:val="00561BEF"/>
    <w:rsid w:val="00563AB2"/>
    <w:rsid w:val="005645B8"/>
    <w:rsid w:val="0056759C"/>
    <w:rsid w:val="00567E1A"/>
    <w:rsid w:val="0057032E"/>
    <w:rsid w:val="0057231D"/>
    <w:rsid w:val="00572B36"/>
    <w:rsid w:val="00575B64"/>
    <w:rsid w:val="00582907"/>
    <w:rsid w:val="00583282"/>
    <w:rsid w:val="00583B54"/>
    <w:rsid w:val="00586102"/>
    <w:rsid w:val="0059513E"/>
    <w:rsid w:val="005A2D51"/>
    <w:rsid w:val="005A492B"/>
    <w:rsid w:val="005A51E7"/>
    <w:rsid w:val="005A6D9F"/>
    <w:rsid w:val="005B0C3B"/>
    <w:rsid w:val="005B159C"/>
    <w:rsid w:val="005B48FF"/>
    <w:rsid w:val="005C035E"/>
    <w:rsid w:val="005C2E4D"/>
    <w:rsid w:val="005C4137"/>
    <w:rsid w:val="005C449C"/>
    <w:rsid w:val="005D2777"/>
    <w:rsid w:val="005D363F"/>
    <w:rsid w:val="005D7023"/>
    <w:rsid w:val="005D70B6"/>
    <w:rsid w:val="005E3D9B"/>
    <w:rsid w:val="005E5476"/>
    <w:rsid w:val="005E652E"/>
    <w:rsid w:val="005F1D02"/>
    <w:rsid w:val="005F25DB"/>
    <w:rsid w:val="005F45ED"/>
    <w:rsid w:val="005F656A"/>
    <w:rsid w:val="00600847"/>
    <w:rsid w:val="006011CF"/>
    <w:rsid w:val="00604328"/>
    <w:rsid w:val="00604C15"/>
    <w:rsid w:val="00606015"/>
    <w:rsid w:val="006158D5"/>
    <w:rsid w:val="00616AC1"/>
    <w:rsid w:val="0062299F"/>
    <w:rsid w:val="00625D83"/>
    <w:rsid w:val="00626252"/>
    <w:rsid w:val="00631A00"/>
    <w:rsid w:val="00640A1B"/>
    <w:rsid w:val="00640ED1"/>
    <w:rsid w:val="00640F3E"/>
    <w:rsid w:val="006425F3"/>
    <w:rsid w:val="006431F6"/>
    <w:rsid w:val="0064404E"/>
    <w:rsid w:val="00651931"/>
    <w:rsid w:val="0065249E"/>
    <w:rsid w:val="00652B88"/>
    <w:rsid w:val="006623E7"/>
    <w:rsid w:val="00662B80"/>
    <w:rsid w:val="00670F6C"/>
    <w:rsid w:val="00671782"/>
    <w:rsid w:val="00672861"/>
    <w:rsid w:val="006736CE"/>
    <w:rsid w:val="00674EE9"/>
    <w:rsid w:val="00681E14"/>
    <w:rsid w:val="00682ED5"/>
    <w:rsid w:val="00683931"/>
    <w:rsid w:val="006846FF"/>
    <w:rsid w:val="00684D89"/>
    <w:rsid w:val="006852C7"/>
    <w:rsid w:val="006852CE"/>
    <w:rsid w:val="006960AA"/>
    <w:rsid w:val="006A0983"/>
    <w:rsid w:val="006A0E64"/>
    <w:rsid w:val="006A26E5"/>
    <w:rsid w:val="006A27D6"/>
    <w:rsid w:val="006A301E"/>
    <w:rsid w:val="006A67FF"/>
    <w:rsid w:val="006B0A58"/>
    <w:rsid w:val="006B371A"/>
    <w:rsid w:val="006B5D84"/>
    <w:rsid w:val="006C1727"/>
    <w:rsid w:val="006C2003"/>
    <w:rsid w:val="006C321B"/>
    <w:rsid w:val="006C32FD"/>
    <w:rsid w:val="006C39CE"/>
    <w:rsid w:val="006C6F5D"/>
    <w:rsid w:val="006C77C2"/>
    <w:rsid w:val="006C7E77"/>
    <w:rsid w:val="006D0FCC"/>
    <w:rsid w:val="006D1793"/>
    <w:rsid w:val="006D21F5"/>
    <w:rsid w:val="006D2AD1"/>
    <w:rsid w:val="006D47C2"/>
    <w:rsid w:val="006D5646"/>
    <w:rsid w:val="006E1FC3"/>
    <w:rsid w:val="006E299D"/>
    <w:rsid w:val="006E759F"/>
    <w:rsid w:val="006F2B41"/>
    <w:rsid w:val="006F5FBE"/>
    <w:rsid w:val="006F65F3"/>
    <w:rsid w:val="007049A6"/>
    <w:rsid w:val="00704CE9"/>
    <w:rsid w:val="0070616B"/>
    <w:rsid w:val="00706295"/>
    <w:rsid w:val="00706FDA"/>
    <w:rsid w:val="00711F9A"/>
    <w:rsid w:val="00713810"/>
    <w:rsid w:val="007204B7"/>
    <w:rsid w:val="00726457"/>
    <w:rsid w:val="007303A5"/>
    <w:rsid w:val="00730B06"/>
    <w:rsid w:val="00730B3E"/>
    <w:rsid w:val="00731481"/>
    <w:rsid w:val="0073420B"/>
    <w:rsid w:val="007401F0"/>
    <w:rsid w:val="00741B25"/>
    <w:rsid w:val="00742FAB"/>
    <w:rsid w:val="00744DAD"/>
    <w:rsid w:val="007466E1"/>
    <w:rsid w:val="0074760E"/>
    <w:rsid w:val="007510D2"/>
    <w:rsid w:val="00752217"/>
    <w:rsid w:val="00753784"/>
    <w:rsid w:val="00754ABA"/>
    <w:rsid w:val="00755328"/>
    <w:rsid w:val="00755BD1"/>
    <w:rsid w:val="00761F87"/>
    <w:rsid w:val="00763231"/>
    <w:rsid w:val="0076326D"/>
    <w:rsid w:val="007726CC"/>
    <w:rsid w:val="00781331"/>
    <w:rsid w:val="00783F60"/>
    <w:rsid w:val="0078501C"/>
    <w:rsid w:val="00785E18"/>
    <w:rsid w:val="00792B2A"/>
    <w:rsid w:val="007937FE"/>
    <w:rsid w:val="007938CC"/>
    <w:rsid w:val="00793995"/>
    <w:rsid w:val="007959DF"/>
    <w:rsid w:val="007A1546"/>
    <w:rsid w:val="007A228C"/>
    <w:rsid w:val="007A368E"/>
    <w:rsid w:val="007A5868"/>
    <w:rsid w:val="007A5BAC"/>
    <w:rsid w:val="007B04CE"/>
    <w:rsid w:val="007B5DA4"/>
    <w:rsid w:val="007B659B"/>
    <w:rsid w:val="007B6871"/>
    <w:rsid w:val="007B7A2F"/>
    <w:rsid w:val="007C0F02"/>
    <w:rsid w:val="007C3D33"/>
    <w:rsid w:val="007C4E8D"/>
    <w:rsid w:val="007C6986"/>
    <w:rsid w:val="007D0A74"/>
    <w:rsid w:val="007D294A"/>
    <w:rsid w:val="007D2D09"/>
    <w:rsid w:val="007D3527"/>
    <w:rsid w:val="007D47D2"/>
    <w:rsid w:val="007D5B3B"/>
    <w:rsid w:val="007D6EC0"/>
    <w:rsid w:val="007D7E1D"/>
    <w:rsid w:val="007E5591"/>
    <w:rsid w:val="007F2B92"/>
    <w:rsid w:val="00804DA9"/>
    <w:rsid w:val="00806D4C"/>
    <w:rsid w:val="00810A90"/>
    <w:rsid w:val="00812D03"/>
    <w:rsid w:val="008142F0"/>
    <w:rsid w:val="00822F6A"/>
    <w:rsid w:val="00830742"/>
    <w:rsid w:val="0083160A"/>
    <w:rsid w:val="00831979"/>
    <w:rsid w:val="008348C4"/>
    <w:rsid w:val="00847295"/>
    <w:rsid w:val="00851352"/>
    <w:rsid w:val="00855B04"/>
    <w:rsid w:val="00857077"/>
    <w:rsid w:val="00863230"/>
    <w:rsid w:val="00865346"/>
    <w:rsid w:val="00865BD0"/>
    <w:rsid w:val="00870DE7"/>
    <w:rsid w:val="00871327"/>
    <w:rsid w:val="008717D8"/>
    <w:rsid w:val="0087215C"/>
    <w:rsid w:val="008732BC"/>
    <w:rsid w:val="00875B75"/>
    <w:rsid w:val="00875BD1"/>
    <w:rsid w:val="00875D25"/>
    <w:rsid w:val="008774B9"/>
    <w:rsid w:val="00877EDC"/>
    <w:rsid w:val="00880496"/>
    <w:rsid w:val="00880ABA"/>
    <w:rsid w:val="00880E35"/>
    <w:rsid w:val="00884326"/>
    <w:rsid w:val="00887166"/>
    <w:rsid w:val="008875FE"/>
    <w:rsid w:val="00887F8E"/>
    <w:rsid w:val="008904DF"/>
    <w:rsid w:val="00896234"/>
    <w:rsid w:val="00897794"/>
    <w:rsid w:val="00897E43"/>
    <w:rsid w:val="008A101A"/>
    <w:rsid w:val="008A16B9"/>
    <w:rsid w:val="008A6231"/>
    <w:rsid w:val="008A7C66"/>
    <w:rsid w:val="008B19C2"/>
    <w:rsid w:val="008B2D49"/>
    <w:rsid w:val="008B31C6"/>
    <w:rsid w:val="008B37F4"/>
    <w:rsid w:val="008B4D9F"/>
    <w:rsid w:val="008B51FD"/>
    <w:rsid w:val="008B5B0D"/>
    <w:rsid w:val="008B5F93"/>
    <w:rsid w:val="008C0F0F"/>
    <w:rsid w:val="008C5738"/>
    <w:rsid w:val="008C5CAD"/>
    <w:rsid w:val="008C7EAD"/>
    <w:rsid w:val="008D0CFE"/>
    <w:rsid w:val="008D60F6"/>
    <w:rsid w:val="008D6152"/>
    <w:rsid w:val="008E6EFF"/>
    <w:rsid w:val="008F0F81"/>
    <w:rsid w:val="008F142C"/>
    <w:rsid w:val="008F1C74"/>
    <w:rsid w:val="008F27BF"/>
    <w:rsid w:val="008F7878"/>
    <w:rsid w:val="00903337"/>
    <w:rsid w:val="0090360E"/>
    <w:rsid w:val="009054FB"/>
    <w:rsid w:val="009065BD"/>
    <w:rsid w:val="00906ADD"/>
    <w:rsid w:val="009078B5"/>
    <w:rsid w:val="009142EC"/>
    <w:rsid w:val="00915182"/>
    <w:rsid w:val="009154C3"/>
    <w:rsid w:val="00916B51"/>
    <w:rsid w:val="009227F9"/>
    <w:rsid w:val="00923540"/>
    <w:rsid w:val="00926767"/>
    <w:rsid w:val="00931A01"/>
    <w:rsid w:val="009324E0"/>
    <w:rsid w:val="0093402A"/>
    <w:rsid w:val="00935E89"/>
    <w:rsid w:val="009361D5"/>
    <w:rsid w:val="00940F92"/>
    <w:rsid w:val="009420C8"/>
    <w:rsid w:val="009428A4"/>
    <w:rsid w:val="00945CA2"/>
    <w:rsid w:val="00946102"/>
    <w:rsid w:val="009468B4"/>
    <w:rsid w:val="0095026C"/>
    <w:rsid w:val="00952DA7"/>
    <w:rsid w:val="0095318D"/>
    <w:rsid w:val="00956814"/>
    <w:rsid w:val="009645DD"/>
    <w:rsid w:val="009659F4"/>
    <w:rsid w:val="00967BEA"/>
    <w:rsid w:val="00970D60"/>
    <w:rsid w:val="009720A0"/>
    <w:rsid w:val="009834C5"/>
    <w:rsid w:val="0098387D"/>
    <w:rsid w:val="00985482"/>
    <w:rsid w:val="00990122"/>
    <w:rsid w:val="0099166E"/>
    <w:rsid w:val="0099390E"/>
    <w:rsid w:val="009960E5"/>
    <w:rsid w:val="00997E9C"/>
    <w:rsid w:val="009A7AA9"/>
    <w:rsid w:val="009A7ADC"/>
    <w:rsid w:val="009C19B7"/>
    <w:rsid w:val="009C5ABB"/>
    <w:rsid w:val="009C660D"/>
    <w:rsid w:val="009C7B3B"/>
    <w:rsid w:val="009D3E70"/>
    <w:rsid w:val="009D510E"/>
    <w:rsid w:val="009D606D"/>
    <w:rsid w:val="009D7C51"/>
    <w:rsid w:val="009E196C"/>
    <w:rsid w:val="009E2CD9"/>
    <w:rsid w:val="009E44A0"/>
    <w:rsid w:val="009E7929"/>
    <w:rsid w:val="009F2102"/>
    <w:rsid w:val="009F36BF"/>
    <w:rsid w:val="00A02A14"/>
    <w:rsid w:val="00A0357F"/>
    <w:rsid w:val="00A03F0F"/>
    <w:rsid w:val="00A111B6"/>
    <w:rsid w:val="00A143B7"/>
    <w:rsid w:val="00A1480D"/>
    <w:rsid w:val="00A14AD5"/>
    <w:rsid w:val="00A16C53"/>
    <w:rsid w:val="00A26D27"/>
    <w:rsid w:val="00A337DD"/>
    <w:rsid w:val="00A376EE"/>
    <w:rsid w:val="00A40803"/>
    <w:rsid w:val="00A42A99"/>
    <w:rsid w:val="00A42D0A"/>
    <w:rsid w:val="00A448F5"/>
    <w:rsid w:val="00A44B19"/>
    <w:rsid w:val="00A469A7"/>
    <w:rsid w:val="00A46A81"/>
    <w:rsid w:val="00A5151A"/>
    <w:rsid w:val="00A52813"/>
    <w:rsid w:val="00A57E0A"/>
    <w:rsid w:val="00A62D4A"/>
    <w:rsid w:val="00A67B98"/>
    <w:rsid w:val="00A702AF"/>
    <w:rsid w:val="00A713DF"/>
    <w:rsid w:val="00A76651"/>
    <w:rsid w:val="00A7673E"/>
    <w:rsid w:val="00A80DC3"/>
    <w:rsid w:val="00A823F6"/>
    <w:rsid w:val="00A83D88"/>
    <w:rsid w:val="00A85915"/>
    <w:rsid w:val="00A86119"/>
    <w:rsid w:val="00A8719E"/>
    <w:rsid w:val="00A87660"/>
    <w:rsid w:val="00A94EE4"/>
    <w:rsid w:val="00A96002"/>
    <w:rsid w:val="00AA0421"/>
    <w:rsid w:val="00AA0A89"/>
    <w:rsid w:val="00AA6429"/>
    <w:rsid w:val="00AA6432"/>
    <w:rsid w:val="00AB0E37"/>
    <w:rsid w:val="00AB1260"/>
    <w:rsid w:val="00AB22A5"/>
    <w:rsid w:val="00AB46A8"/>
    <w:rsid w:val="00AB5D93"/>
    <w:rsid w:val="00AB5D95"/>
    <w:rsid w:val="00AB6144"/>
    <w:rsid w:val="00AB7F09"/>
    <w:rsid w:val="00AC01AA"/>
    <w:rsid w:val="00AC4F72"/>
    <w:rsid w:val="00AD02EF"/>
    <w:rsid w:val="00AD223F"/>
    <w:rsid w:val="00AD702B"/>
    <w:rsid w:val="00AE0911"/>
    <w:rsid w:val="00AE222E"/>
    <w:rsid w:val="00AE2365"/>
    <w:rsid w:val="00AE2829"/>
    <w:rsid w:val="00AE4EF6"/>
    <w:rsid w:val="00AE50E2"/>
    <w:rsid w:val="00AE5D84"/>
    <w:rsid w:val="00AE67AC"/>
    <w:rsid w:val="00AE79FB"/>
    <w:rsid w:val="00AF0632"/>
    <w:rsid w:val="00AF5C99"/>
    <w:rsid w:val="00AF741A"/>
    <w:rsid w:val="00AF7BF2"/>
    <w:rsid w:val="00B0129A"/>
    <w:rsid w:val="00B01ADB"/>
    <w:rsid w:val="00B03F19"/>
    <w:rsid w:val="00B04161"/>
    <w:rsid w:val="00B056F9"/>
    <w:rsid w:val="00B07662"/>
    <w:rsid w:val="00B077AF"/>
    <w:rsid w:val="00B10671"/>
    <w:rsid w:val="00B11E3D"/>
    <w:rsid w:val="00B123DA"/>
    <w:rsid w:val="00B167FD"/>
    <w:rsid w:val="00B17E82"/>
    <w:rsid w:val="00B2091A"/>
    <w:rsid w:val="00B257BB"/>
    <w:rsid w:val="00B3585F"/>
    <w:rsid w:val="00B36CFA"/>
    <w:rsid w:val="00B377A8"/>
    <w:rsid w:val="00B42560"/>
    <w:rsid w:val="00B43538"/>
    <w:rsid w:val="00B436D6"/>
    <w:rsid w:val="00B4575A"/>
    <w:rsid w:val="00B50F22"/>
    <w:rsid w:val="00B55F6A"/>
    <w:rsid w:val="00B575BA"/>
    <w:rsid w:val="00B61EFE"/>
    <w:rsid w:val="00B64B00"/>
    <w:rsid w:val="00B71608"/>
    <w:rsid w:val="00B72688"/>
    <w:rsid w:val="00B727B1"/>
    <w:rsid w:val="00B76429"/>
    <w:rsid w:val="00B81B0D"/>
    <w:rsid w:val="00B81C09"/>
    <w:rsid w:val="00B9187E"/>
    <w:rsid w:val="00B927DE"/>
    <w:rsid w:val="00B9497B"/>
    <w:rsid w:val="00B956D4"/>
    <w:rsid w:val="00B97446"/>
    <w:rsid w:val="00BA1285"/>
    <w:rsid w:val="00BA1CAC"/>
    <w:rsid w:val="00BA27A9"/>
    <w:rsid w:val="00BA3E59"/>
    <w:rsid w:val="00BA7432"/>
    <w:rsid w:val="00BB242E"/>
    <w:rsid w:val="00BB2B35"/>
    <w:rsid w:val="00BB52B9"/>
    <w:rsid w:val="00BB6CA1"/>
    <w:rsid w:val="00BC1AA0"/>
    <w:rsid w:val="00BC2495"/>
    <w:rsid w:val="00BC3935"/>
    <w:rsid w:val="00BC4DAA"/>
    <w:rsid w:val="00BC7EB9"/>
    <w:rsid w:val="00BD0D7D"/>
    <w:rsid w:val="00BD2643"/>
    <w:rsid w:val="00BD340F"/>
    <w:rsid w:val="00BD407D"/>
    <w:rsid w:val="00BD56B1"/>
    <w:rsid w:val="00BD6558"/>
    <w:rsid w:val="00BE7865"/>
    <w:rsid w:val="00BF0CD5"/>
    <w:rsid w:val="00BF2F76"/>
    <w:rsid w:val="00BF3022"/>
    <w:rsid w:val="00BF3214"/>
    <w:rsid w:val="00BF5573"/>
    <w:rsid w:val="00BF6251"/>
    <w:rsid w:val="00BF734B"/>
    <w:rsid w:val="00C02B66"/>
    <w:rsid w:val="00C03DF8"/>
    <w:rsid w:val="00C11204"/>
    <w:rsid w:val="00C15867"/>
    <w:rsid w:val="00C224F3"/>
    <w:rsid w:val="00C2296D"/>
    <w:rsid w:val="00C23155"/>
    <w:rsid w:val="00C31B0B"/>
    <w:rsid w:val="00C33EFB"/>
    <w:rsid w:val="00C40C41"/>
    <w:rsid w:val="00C420E3"/>
    <w:rsid w:val="00C44272"/>
    <w:rsid w:val="00C45885"/>
    <w:rsid w:val="00C46084"/>
    <w:rsid w:val="00C476BB"/>
    <w:rsid w:val="00C50F22"/>
    <w:rsid w:val="00C519CC"/>
    <w:rsid w:val="00C567F1"/>
    <w:rsid w:val="00C57971"/>
    <w:rsid w:val="00C65BD7"/>
    <w:rsid w:val="00C6678B"/>
    <w:rsid w:val="00C679D6"/>
    <w:rsid w:val="00C73FDA"/>
    <w:rsid w:val="00C76BA4"/>
    <w:rsid w:val="00C7777B"/>
    <w:rsid w:val="00C80032"/>
    <w:rsid w:val="00C83A48"/>
    <w:rsid w:val="00C85865"/>
    <w:rsid w:val="00C85E85"/>
    <w:rsid w:val="00C862C4"/>
    <w:rsid w:val="00C90552"/>
    <w:rsid w:val="00C9434B"/>
    <w:rsid w:val="00C97100"/>
    <w:rsid w:val="00C97375"/>
    <w:rsid w:val="00C97FDB"/>
    <w:rsid w:val="00CA2EAE"/>
    <w:rsid w:val="00CA3D74"/>
    <w:rsid w:val="00CA4AC1"/>
    <w:rsid w:val="00CB0316"/>
    <w:rsid w:val="00CB0B11"/>
    <w:rsid w:val="00CB2B17"/>
    <w:rsid w:val="00CB2CE7"/>
    <w:rsid w:val="00CB426A"/>
    <w:rsid w:val="00CB5354"/>
    <w:rsid w:val="00CB5E7D"/>
    <w:rsid w:val="00CB607E"/>
    <w:rsid w:val="00CC08A2"/>
    <w:rsid w:val="00CC3C9E"/>
    <w:rsid w:val="00CC66F1"/>
    <w:rsid w:val="00CC6A14"/>
    <w:rsid w:val="00CC70A3"/>
    <w:rsid w:val="00CC7196"/>
    <w:rsid w:val="00CD4442"/>
    <w:rsid w:val="00CD5315"/>
    <w:rsid w:val="00CD53C3"/>
    <w:rsid w:val="00CD574E"/>
    <w:rsid w:val="00CD6925"/>
    <w:rsid w:val="00CD756E"/>
    <w:rsid w:val="00CE4C22"/>
    <w:rsid w:val="00CF1DBE"/>
    <w:rsid w:val="00CF220B"/>
    <w:rsid w:val="00CF2A98"/>
    <w:rsid w:val="00CF3873"/>
    <w:rsid w:val="00CF41EC"/>
    <w:rsid w:val="00CF5D04"/>
    <w:rsid w:val="00CF7A22"/>
    <w:rsid w:val="00D04DE4"/>
    <w:rsid w:val="00D04F39"/>
    <w:rsid w:val="00D063F1"/>
    <w:rsid w:val="00D14B8B"/>
    <w:rsid w:val="00D14F22"/>
    <w:rsid w:val="00D20BD1"/>
    <w:rsid w:val="00D21A26"/>
    <w:rsid w:val="00D22B48"/>
    <w:rsid w:val="00D23C28"/>
    <w:rsid w:val="00D23D4B"/>
    <w:rsid w:val="00D31389"/>
    <w:rsid w:val="00D340AF"/>
    <w:rsid w:val="00D42447"/>
    <w:rsid w:val="00D42A14"/>
    <w:rsid w:val="00D4695D"/>
    <w:rsid w:val="00D4741C"/>
    <w:rsid w:val="00D511BF"/>
    <w:rsid w:val="00D5626E"/>
    <w:rsid w:val="00D57918"/>
    <w:rsid w:val="00D60924"/>
    <w:rsid w:val="00D6348B"/>
    <w:rsid w:val="00D6492E"/>
    <w:rsid w:val="00D66A82"/>
    <w:rsid w:val="00D6737B"/>
    <w:rsid w:val="00D730CF"/>
    <w:rsid w:val="00D7362D"/>
    <w:rsid w:val="00D738FE"/>
    <w:rsid w:val="00D73DC6"/>
    <w:rsid w:val="00D74C1A"/>
    <w:rsid w:val="00D75177"/>
    <w:rsid w:val="00D754C1"/>
    <w:rsid w:val="00D765C8"/>
    <w:rsid w:val="00D77393"/>
    <w:rsid w:val="00D77A35"/>
    <w:rsid w:val="00D77DC2"/>
    <w:rsid w:val="00D81B3E"/>
    <w:rsid w:val="00D90C70"/>
    <w:rsid w:val="00D90E49"/>
    <w:rsid w:val="00D96ADE"/>
    <w:rsid w:val="00DA0CE2"/>
    <w:rsid w:val="00DA217E"/>
    <w:rsid w:val="00DB2331"/>
    <w:rsid w:val="00DB6950"/>
    <w:rsid w:val="00DC36C2"/>
    <w:rsid w:val="00DC561A"/>
    <w:rsid w:val="00DC6A10"/>
    <w:rsid w:val="00DC7832"/>
    <w:rsid w:val="00DD0D3E"/>
    <w:rsid w:val="00DD611D"/>
    <w:rsid w:val="00DD644F"/>
    <w:rsid w:val="00DD7355"/>
    <w:rsid w:val="00DE0018"/>
    <w:rsid w:val="00DE05BE"/>
    <w:rsid w:val="00DE657E"/>
    <w:rsid w:val="00DF01D7"/>
    <w:rsid w:val="00DF4704"/>
    <w:rsid w:val="00DF6638"/>
    <w:rsid w:val="00E00C6B"/>
    <w:rsid w:val="00E01905"/>
    <w:rsid w:val="00E01A99"/>
    <w:rsid w:val="00E024AA"/>
    <w:rsid w:val="00E02938"/>
    <w:rsid w:val="00E02DF4"/>
    <w:rsid w:val="00E033D3"/>
    <w:rsid w:val="00E0681B"/>
    <w:rsid w:val="00E12154"/>
    <w:rsid w:val="00E13577"/>
    <w:rsid w:val="00E13FCC"/>
    <w:rsid w:val="00E14AE4"/>
    <w:rsid w:val="00E159CF"/>
    <w:rsid w:val="00E20966"/>
    <w:rsid w:val="00E250F1"/>
    <w:rsid w:val="00E254ED"/>
    <w:rsid w:val="00E315B3"/>
    <w:rsid w:val="00E319A0"/>
    <w:rsid w:val="00E3550D"/>
    <w:rsid w:val="00E438E4"/>
    <w:rsid w:val="00E51BF6"/>
    <w:rsid w:val="00E527F0"/>
    <w:rsid w:val="00E52838"/>
    <w:rsid w:val="00E57257"/>
    <w:rsid w:val="00E614E0"/>
    <w:rsid w:val="00E627CC"/>
    <w:rsid w:val="00E6301C"/>
    <w:rsid w:val="00E64781"/>
    <w:rsid w:val="00E714DB"/>
    <w:rsid w:val="00E73F7F"/>
    <w:rsid w:val="00E758FB"/>
    <w:rsid w:val="00E85409"/>
    <w:rsid w:val="00E90DD2"/>
    <w:rsid w:val="00E93F27"/>
    <w:rsid w:val="00E942A8"/>
    <w:rsid w:val="00EA0B8F"/>
    <w:rsid w:val="00EA4197"/>
    <w:rsid w:val="00EA429F"/>
    <w:rsid w:val="00EA4F9E"/>
    <w:rsid w:val="00EA63CA"/>
    <w:rsid w:val="00EA6D3B"/>
    <w:rsid w:val="00EB00AD"/>
    <w:rsid w:val="00EB00E9"/>
    <w:rsid w:val="00EB136C"/>
    <w:rsid w:val="00EB418F"/>
    <w:rsid w:val="00EB43E9"/>
    <w:rsid w:val="00EB480E"/>
    <w:rsid w:val="00EB5EC6"/>
    <w:rsid w:val="00EB7FC9"/>
    <w:rsid w:val="00EC20C7"/>
    <w:rsid w:val="00EC2FB5"/>
    <w:rsid w:val="00EC3A79"/>
    <w:rsid w:val="00EC5372"/>
    <w:rsid w:val="00EC576C"/>
    <w:rsid w:val="00ED1519"/>
    <w:rsid w:val="00ED1B16"/>
    <w:rsid w:val="00ED2707"/>
    <w:rsid w:val="00ED27E8"/>
    <w:rsid w:val="00ED57D9"/>
    <w:rsid w:val="00ED650B"/>
    <w:rsid w:val="00ED6CD4"/>
    <w:rsid w:val="00ED7137"/>
    <w:rsid w:val="00EE5B08"/>
    <w:rsid w:val="00EF06EA"/>
    <w:rsid w:val="00F12B9F"/>
    <w:rsid w:val="00F21088"/>
    <w:rsid w:val="00F2593A"/>
    <w:rsid w:val="00F327E7"/>
    <w:rsid w:val="00F34308"/>
    <w:rsid w:val="00F35746"/>
    <w:rsid w:val="00F40C12"/>
    <w:rsid w:val="00F40D5B"/>
    <w:rsid w:val="00F447C7"/>
    <w:rsid w:val="00F459B4"/>
    <w:rsid w:val="00F46E60"/>
    <w:rsid w:val="00F5171C"/>
    <w:rsid w:val="00F5211B"/>
    <w:rsid w:val="00F554A9"/>
    <w:rsid w:val="00F615EA"/>
    <w:rsid w:val="00F716FD"/>
    <w:rsid w:val="00F73BF0"/>
    <w:rsid w:val="00F80355"/>
    <w:rsid w:val="00F87C43"/>
    <w:rsid w:val="00F87F1C"/>
    <w:rsid w:val="00F9134D"/>
    <w:rsid w:val="00F96CD4"/>
    <w:rsid w:val="00FA1970"/>
    <w:rsid w:val="00FA437C"/>
    <w:rsid w:val="00FB0C81"/>
    <w:rsid w:val="00FB4383"/>
    <w:rsid w:val="00FC2200"/>
    <w:rsid w:val="00FC2540"/>
    <w:rsid w:val="00FC3ADA"/>
    <w:rsid w:val="00FD00C5"/>
    <w:rsid w:val="00FD04EB"/>
    <w:rsid w:val="00FD434B"/>
    <w:rsid w:val="00FD62EB"/>
    <w:rsid w:val="00FE1FBE"/>
    <w:rsid w:val="00FE3A7F"/>
    <w:rsid w:val="00FE5D97"/>
    <w:rsid w:val="00FF0204"/>
    <w:rsid w:val="00FF0621"/>
    <w:rsid w:val="00FF2CF4"/>
    <w:rsid w:val="00FF32E2"/>
    <w:rsid w:val="00FF3AED"/>
    <w:rsid w:val="00FF4C3A"/>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
    <w:basedOn w:val="Normal"/>
    <w:link w:val="ListParagraphChar"/>
    <w:uiPriority w:val="34"/>
    <w:qFormat/>
    <w:rsid w:val="00C679D6"/>
    <w:pPr>
      <w:ind w:left="720"/>
      <w:contextualSpacing/>
    </w:p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basedOn w:val="DefaultParagraphFont"/>
    <w:link w:val="ListParagraph"/>
    <w:uiPriority w:val="34"/>
    <w:qFormat/>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C679D6"/>
    <w:rPr>
      <w:lang w:val="en-GB"/>
    </w:rPr>
  </w:style>
  <w:style w:type="character" w:styleId="FootnoteReference">
    <w:name w:val="footnote reference"/>
    <w:aliases w:val="Footnote Text1,Footnote Text2,Footnote text"/>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63873"/>
    <w:rPr>
      <w:sz w:val="22"/>
      <w:szCs w:val="22"/>
      <w:lang w:val="en-GB"/>
    </w:rPr>
  </w:style>
  <w:style w:type="character" w:customStyle="1" w:styleId="HeaderChar">
    <w:name w:val="Header Char"/>
    <w:basedOn w:val="DefaultParagraphFont"/>
    <w:link w:val="Header"/>
    <w:uiPriority w:val="99"/>
    <w:rsid w:val="0095026C"/>
    <w:rPr>
      <w:sz w:val="22"/>
      <w:szCs w:val="22"/>
      <w:lang w:val="en-GB"/>
    </w:rPr>
  </w:style>
  <w:style w:type="character" w:customStyle="1" w:styleId="FooterChar">
    <w:name w:val="Footer Char"/>
    <w:basedOn w:val="DefaultParagraphFont"/>
    <w:link w:val="Footer"/>
    <w:uiPriority w:val="99"/>
    <w:rsid w:val="0095026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UNEP/OzL.Pro/ExCom/86/68</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5E6C64A2-5EC6-441A-9A0B-4A8FC89AD8AD}"/>
</file>

<file path=customXml/itemProps2.xml><?xml version="1.0" encoding="utf-8"?>
<ds:datastoreItem xmlns:ds="http://schemas.openxmlformats.org/officeDocument/2006/customXml" ds:itemID="{0652A4E8-8D0F-4426-AB2B-A4C206642E3A}"/>
</file>

<file path=customXml/itemProps3.xml><?xml version="1.0" encoding="utf-8"?>
<ds:datastoreItem xmlns:ds="http://schemas.openxmlformats.org/officeDocument/2006/customXml" ds:itemID="{942E6CBD-3BFD-4F24-A52D-F67E9F05D6B4}"/>
</file>

<file path=customXml/itemProps4.xml><?xml version="1.0" encoding="utf-8"?>
<ds:datastoreItem xmlns:ds="http://schemas.openxmlformats.org/officeDocument/2006/customXml" ds:itemID="{D99BE582-4343-4A1B-A3B6-D4A42F6B39D6}"/>
</file>

<file path=docProps/app.xml><?xml version="1.0" encoding="utf-8"?>
<Properties xmlns="http://schemas.openxmlformats.org/officeDocument/2006/extended-properties" xmlns:vt="http://schemas.openxmlformats.org/officeDocument/2006/docPropsVTypes">
  <Template>Normal</Template>
  <TotalTime>1</TotalTime>
  <Pages>21</Pages>
  <Words>8926</Words>
  <Characters>50882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Project proposal: Panama</vt:lpstr>
    </vt:vector>
  </TitlesOfParts>
  <Company>UNMFS</Company>
  <LinksUpToDate>false</LinksUpToDate>
  <CharactersWithSpaces>59689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Panama</dc:title>
  <dc:subject>86th</dc:subject>
  <dc:creator>Patricia Chau</dc:creator>
  <cp:keywords>86th</cp:keywords>
  <dc:description>HPMP SIII</dc:description>
  <cp:lastModifiedBy>Dominika Anna Suwik</cp:lastModifiedBy>
  <cp:revision>2</cp:revision>
  <cp:lastPrinted>2001-05-26T16:40:00Z</cp:lastPrinted>
  <dcterms:created xsi:type="dcterms:W3CDTF">2020-10-21T18:43:00Z</dcterms:created>
  <dcterms:modified xsi:type="dcterms:W3CDTF">2020-10-21T18:43:00Z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UNEP/OzL.Pro/ExCom/86/68</vt:lpwstr>
  </property>
  <property fmtid="{D5CDD505-2E9C-101B-9397-08002B2CF9AE}" pid="3" name="Revision date">
    <vt:lpwstr>10/21/2020</vt:lpwstr>
  </property>
  <property fmtid="{D5CDD505-2E9C-101B-9397-08002B2CF9AE}" pid="4" name="ContentTypeId">
    <vt:lpwstr>0x0101005AF33A4CB358354C9EC302DF0A113603</vt:lpwstr>
  </property>
</Properties>
</file>