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00273DA7">
        <w:trPr>
          <w:trHeight w:val="720"/>
        </w:trPr>
        <w:tc>
          <w:tcPr>
            <w:tcW w:w="2723" w:type="pct"/>
            <w:gridSpan w:val="2"/>
            <w:tcBorders>
              <w:bottom w:val="single" w:sz="18" w:space="0" w:color="auto"/>
            </w:tcBorders>
          </w:tcPr>
          <w:p w14:paraId="2EAC91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8A7894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0113BB" w14:textId="77777777" w:rsidR="00C15867" w:rsidRPr="00247EA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B7F13D"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9C59F7">
            <w:r w:rsidRPr="009B0D30">
              <w:t>Distr.</w:t>
            </w:r>
          </w:p>
          <w:p w14:paraId="7DC4A275" w14:textId="77777777" w:rsidR="00923540" w:rsidRPr="009B0D30" w:rsidRDefault="00923540" w:rsidP="00923540">
            <w:r w:rsidRPr="009B0D30">
              <w:t>GENERAL</w:t>
            </w:r>
          </w:p>
          <w:p w14:paraId="7B996FF7" w14:textId="77777777" w:rsidR="00C15867" w:rsidRPr="009B0D30" w:rsidRDefault="00C15867" w:rsidP="009C59F7"/>
          <w:p w14:paraId="48695489" w14:textId="77777777" w:rsidR="00C15867" w:rsidRPr="009B0D30" w:rsidRDefault="00C15867" w:rsidP="009C59F7"/>
          <w:p w14:paraId="0BDCE4B7" w14:textId="00E681C8" w:rsidR="00C15867" w:rsidRPr="009B0D30" w:rsidRDefault="00FB4553" w:rsidP="009C59F7">
            <w:fldSimple w:instr=" DOCPROPERTY &quot;Document number&quot;  \* MERGEFORMAT ">
              <w:r w:rsidR="007D5EAB">
                <w:t>UNEP/OzL.Pro/ExCom/94/24</w:t>
              </w:r>
            </w:fldSimple>
          </w:p>
          <w:p w14:paraId="343EE4E6" w14:textId="16DA4876"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10374">
              <w:t>3 May 2024</w:t>
            </w:r>
            <w:r w:rsidRPr="009B0D30">
              <w:fldChar w:fldCharType="end"/>
            </w:r>
          </w:p>
          <w:p w14:paraId="6BE009AB" w14:textId="77777777" w:rsidR="00C15867" w:rsidRPr="009B0D30" w:rsidRDefault="00C15867" w:rsidP="009C59F7">
            <w:pPr>
              <w:rPr>
                <w:caps/>
              </w:rPr>
            </w:pPr>
          </w:p>
          <w:p w14:paraId="0CDFD538" w14:textId="77777777" w:rsidR="00C15867" w:rsidRPr="009B0D30" w:rsidRDefault="00C15867" w:rsidP="009C59F7">
            <w:r w:rsidRPr="009B0D30">
              <w:t>ORIGINAL: ENGLISH</w:t>
            </w:r>
          </w:p>
        </w:tc>
      </w:tr>
    </w:tbl>
    <w:p w14:paraId="58B7F3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3EED8046" w:rsidR="00066CE8" w:rsidRDefault="0079781A" w:rsidP="00857077">
      <w:pPr>
        <w:jc w:val="left"/>
      </w:pPr>
      <w:r>
        <w:t xml:space="preserve">Item </w:t>
      </w:r>
      <w:r w:rsidR="006335CA">
        <w:t>9(c)</w:t>
      </w:r>
      <w:r>
        <w:t xml:space="preserve"> </w:t>
      </w:r>
      <w:r w:rsidRPr="00512BEF">
        <w:t>of the provisional agenda</w:t>
      </w:r>
      <w:r w:rsidRPr="00512BEF">
        <w:rPr>
          <w:rStyle w:val="FootnoteReference"/>
        </w:rPr>
        <w:footnoteReference w:id="2"/>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5C670D" w:rsidRDefault="004E7F9C" w:rsidP="00EA598B">
      <w:pPr>
        <w:pStyle w:val="Title1"/>
        <w:jc w:val="left"/>
        <w:rPr>
          <w:b w:val="0"/>
          <w:lang w:val="en-CA"/>
        </w:rPr>
      </w:pPr>
    </w:p>
    <w:p w14:paraId="05A659E0" w14:textId="77777777" w:rsidR="00EA598B" w:rsidRDefault="00EA598B" w:rsidP="00EA598B">
      <w:pPr>
        <w:rPr>
          <w:b/>
          <w:color w:val="0070C0"/>
        </w:rPr>
      </w:pPr>
    </w:p>
    <w:p w14:paraId="73A1D29E" w14:textId="77777777" w:rsidR="007321B3" w:rsidRPr="0034371D" w:rsidRDefault="007321B3" w:rsidP="00EA598B"/>
    <w:p w14:paraId="59D2A3E4" w14:textId="39AB1D47" w:rsidR="00EA598B" w:rsidRPr="0034371D" w:rsidRDefault="00EA598B" w:rsidP="00EA598B">
      <w:pPr>
        <w:jc w:val="center"/>
        <w:rPr>
          <w:b/>
        </w:rPr>
      </w:pPr>
      <w:r w:rsidRPr="0034371D">
        <w:rPr>
          <w:b/>
        </w:rPr>
        <w:t xml:space="preserve">PROJECT PROPOSAL: </w:t>
      </w:r>
      <w:r w:rsidR="00292071" w:rsidRPr="00292071">
        <w:rPr>
          <w:b/>
        </w:rPr>
        <w:t>BOSNIA AND HERZEGOVINA</w:t>
      </w:r>
    </w:p>
    <w:p w14:paraId="00E6408B" w14:textId="77777777" w:rsidR="00EA598B" w:rsidRPr="0034371D" w:rsidRDefault="00EA598B" w:rsidP="00EA598B"/>
    <w:p w14:paraId="1C46B864" w14:textId="77777777" w:rsidR="00EA598B" w:rsidRPr="0034371D" w:rsidRDefault="00EA598B" w:rsidP="00EA598B"/>
    <w:p w14:paraId="601C8807" w14:textId="5F8B630A" w:rsidR="00EA598B" w:rsidRPr="0034371D" w:rsidRDefault="00EA598B" w:rsidP="00EA598B">
      <w:pPr>
        <w:ind w:firstLine="720"/>
      </w:pPr>
      <w:r w:rsidRPr="0034371D">
        <w:t>This document consists of the comments and recommendation of the Secretariat on the following project proposal:</w:t>
      </w:r>
    </w:p>
    <w:p w14:paraId="419B669F" w14:textId="77777777" w:rsidR="00EA598B" w:rsidRPr="0034371D" w:rsidRDefault="00EA598B" w:rsidP="00EA598B"/>
    <w:p w14:paraId="01BCBD7A" w14:textId="77777777" w:rsidR="00EA598B" w:rsidRPr="0034371D" w:rsidRDefault="00EA598B" w:rsidP="00EA598B">
      <w:pPr>
        <w:rPr>
          <w:u w:val="single"/>
        </w:rPr>
      </w:pPr>
      <w:r w:rsidRPr="0034371D">
        <w:rPr>
          <w:u w:val="single"/>
        </w:rPr>
        <w:t>Phase-out</w:t>
      </w:r>
    </w:p>
    <w:p w14:paraId="40BDB162"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470683">
        <w:tc>
          <w:tcPr>
            <w:tcW w:w="6941" w:type="dxa"/>
          </w:tcPr>
          <w:p w14:paraId="484AE20E" w14:textId="111DF959" w:rsidR="00EA598B" w:rsidRPr="0034371D" w:rsidRDefault="00EA598B" w:rsidP="00253AF0">
            <w:pPr>
              <w:pStyle w:val="ListParagraph"/>
              <w:numPr>
                <w:ilvl w:val="0"/>
                <w:numId w:val="10"/>
              </w:numPr>
              <w:ind w:hanging="830"/>
              <w:jc w:val="left"/>
              <w:rPr>
                <w:lang w:val="en-CA"/>
              </w:rPr>
            </w:pPr>
            <w:r w:rsidRPr="0034371D">
              <w:rPr>
                <w:lang w:val="en-CA"/>
              </w:rPr>
              <w:t>HCFC phase-out management plan (stage </w:t>
            </w:r>
            <w:r w:rsidR="001B1881">
              <w:rPr>
                <w:lang w:val="en-CA"/>
              </w:rPr>
              <w:t>II</w:t>
            </w:r>
            <w:r>
              <w:rPr>
                <w:lang w:val="en-CA"/>
              </w:rPr>
              <w:t>,</w:t>
            </w:r>
            <w:r w:rsidRPr="0034371D">
              <w:rPr>
                <w:lang w:val="en-CA"/>
              </w:rPr>
              <w:t xml:space="preserve"> </w:t>
            </w:r>
            <w:r w:rsidR="001B1881">
              <w:rPr>
                <w:lang w:val="en-CA"/>
              </w:rPr>
              <w:t>second</w:t>
            </w:r>
            <w:r>
              <w:rPr>
                <w:lang w:val="en-CA"/>
              </w:rPr>
              <w:t> </w:t>
            </w:r>
            <w:r w:rsidRPr="0034371D">
              <w:rPr>
                <w:lang w:val="en-CA"/>
              </w:rPr>
              <w:t>tranche)</w:t>
            </w:r>
          </w:p>
        </w:tc>
        <w:tc>
          <w:tcPr>
            <w:tcW w:w="2409" w:type="dxa"/>
          </w:tcPr>
          <w:p w14:paraId="7BCF21AD" w14:textId="15B93547" w:rsidR="00EA598B" w:rsidRPr="0034371D" w:rsidRDefault="002612FB" w:rsidP="00470683">
            <w:pPr>
              <w:jc w:val="right"/>
            </w:pPr>
            <w:r w:rsidRPr="002612FB">
              <w:t>UNIDO</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rsidRPr="0034371D">
        <w:br w:type="page"/>
      </w:r>
    </w:p>
    <w:p w14:paraId="214E7154" w14:textId="77777777" w:rsidR="00EA598B" w:rsidRDefault="00EA598B" w:rsidP="00246A99">
      <w:pPr>
        <w:spacing w:after="160"/>
        <w:jc w:val="center"/>
        <w:rPr>
          <w:b/>
        </w:rPr>
      </w:pPr>
      <w:r w:rsidRPr="0034371D">
        <w:rPr>
          <w:b/>
        </w:rPr>
        <w:lastRenderedPageBreak/>
        <w:t>PROJECT EVALUATION SHEET – MULTI-YEAR PROJECTS</w:t>
      </w:r>
    </w:p>
    <w:p w14:paraId="1469F25E" w14:textId="77746E3C" w:rsidR="00EA598B" w:rsidRPr="00246A99" w:rsidRDefault="00292071" w:rsidP="00246A99">
      <w:pPr>
        <w:spacing w:after="200"/>
        <w:jc w:val="center"/>
        <w:rPr>
          <w:b/>
          <w:bCs/>
        </w:rPr>
      </w:pPr>
      <w:r w:rsidRPr="00246A99">
        <w:rPr>
          <w:b/>
          <w:bCs/>
        </w:rPr>
        <w:t>Bosnia and Herzegovina</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41F67F0A" w14:textId="77777777" w:rsidTr="00470683">
        <w:trPr>
          <w:trHeight w:val="240"/>
        </w:trPr>
        <w:tc>
          <w:tcPr>
            <w:tcW w:w="2830" w:type="dxa"/>
            <w:hideMark/>
          </w:tcPr>
          <w:p w14:paraId="3EA243DA"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7211DBCF"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322A7755"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2230B758"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050CCCD9" w14:textId="77777777" w:rsidTr="00470683">
        <w:trPr>
          <w:trHeight w:val="240"/>
        </w:trPr>
        <w:tc>
          <w:tcPr>
            <w:tcW w:w="2830" w:type="dxa"/>
            <w:vAlign w:val="center"/>
            <w:hideMark/>
          </w:tcPr>
          <w:p w14:paraId="287474D5" w14:textId="27E556EF" w:rsidR="00EA598B" w:rsidRPr="00830019" w:rsidRDefault="00EA598B" w:rsidP="00470683">
            <w:pPr>
              <w:jc w:val="center"/>
              <w:rPr>
                <w:sz w:val="20"/>
                <w:szCs w:val="20"/>
                <w:lang w:val="en-US"/>
              </w:rPr>
            </w:pPr>
            <w:r w:rsidRPr="00830019">
              <w:rPr>
                <w:sz w:val="20"/>
                <w:szCs w:val="20"/>
                <w:lang w:val="en-US"/>
              </w:rPr>
              <w:t>HCFC phase-out plan (stage</w:t>
            </w:r>
            <w:r w:rsidR="00CB26DC">
              <w:rPr>
                <w:sz w:val="20"/>
                <w:szCs w:val="20"/>
                <w:lang w:val="en-US"/>
              </w:rPr>
              <w:t xml:space="preserve"> II</w:t>
            </w:r>
            <w:r w:rsidRPr="00830019">
              <w:rPr>
                <w:sz w:val="20"/>
                <w:szCs w:val="20"/>
                <w:lang w:val="en-US"/>
              </w:rPr>
              <w:t>)</w:t>
            </w:r>
          </w:p>
        </w:tc>
        <w:tc>
          <w:tcPr>
            <w:tcW w:w="2127" w:type="dxa"/>
            <w:vAlign w:val="center"/>
          </w:tcPr>
          <w:p w14:paraId="16B2CCD3" w14:textId="30681D60" w:rsidR="00EA598B" w:rsidRPr="00830019" w:rsidRDefault="002612FB" w:rsidP="00470683">
            <w:pPr>
              <w:jc w:val="center"/>
              <w:rPr>
                <w:sz w:val="20"/>
                <w:szCs w:val="20"/>
                <w:lang w:val="en-US"/>
              </w:rPr>
            </w:pPr>
            <w:r w:rsidRPr="002612FB">
              <w:rPr>
                <w:color w:val="000000" w:themeColor="text1"/>
                <w:sz w:val="20"/>
                <w:szCs w:val="20"/>
              </w:rPr>
              <w:t>UNIDO</w:t>
            </w:r>
            <w:r w:rsidR="00EA598B" w:rsidRPr="00830019">
              <w:rPr>
                <w:color w:val="000000" w:themeColor="text1"/>
                <w:sz w:val="20"/>
                <w:szCs w:val="20"/>
              </w:rPr>
              <w:t xml:space="preserve"> (lead)</w:t>
            </w:r>
          </w:p>
        </w:tc>
        <w:tc>
          <w:tcPr>
            <w:tcW w:w="2409" w:type="dxa"/>
            <w:vAlign w:val="center"/>
          </w:tcPr>
          <w:p w14:paraId="64686C07" w14:textId="20479EDE" w:rsidR="00EA598B" w:rsidRPr="00830019" w:rsidRDefault="00246A99" w:rsidP="00470683">
            <w:pPr>
              <w:jc w:val="center"/>
              <w:rPr>
                <w:sz w:val="20"/>
                <w:szCs w:val="20"/>
                <w:lang w:val="en-US"/>
              </w:rPr>
            </w:pPr>
            <w:r>
              <w:rPr>
                <w:sz w:val="20"/>
                <w:szCs w:val="20"/>
                <w:lang w:val="en-US"/>
              </w:rPr>
              <w:t>87</w:t>
            </w:r>
            <w:r w:rsidRPr="00246A99">
              <w:rPr>
                <w:sz w:val="20"/>
                <w:szCs w:val="20"/>
                <w:vertAlign w:val="superscript"/>
                <w:lang w:val="en-US"/>
              </w:rPr>
              <w:t>th</w:t>
            </w:r>
          </w:p>
        </w:tc>
        <w:tc>
          <w:tcPr>
            <w:tcW w:w="2642" w:type="dxa"/>
            <w:vAlign w:val="center"/>
          </w:tcPr>
          <w:p w14:paraId="15053D49" w14:textId="6A3D438C" w:rsidR="00EA598B" w:rsidRPr="00246A99" w:rsidRDefault="00246A99" w:rsidP="00470683">
            <w:pPr>
              <w:jc w:val="center"/>
              <w:rPr>
                <w:sz w:val="20"/>
                <w:szCs w:val="20"/>
                <w:lang w:val="en-US"/>
              </w:rPr>
            </w:pPr>
            <w:r w:rsidRPr="00350C6F">
              <w:rPr>
                <w:sz w:val="20"/>
                <w:szCs w:val="20"/>
                <w:lang w:val="en-US"/>
              </w:rPr>
              <w:t>100</w:t>
            </w:r>
            <w:r w:rsidR="00EA598B" w:rsidRPr="00350C6F">
              <w:rPr>
                <w:sz w:val="20"/>
                <w:szCs w:val="20"/>
                <w:lang w:val="en-US"/>
              </w:rPr>
              <w:t>% phase-out by 20</w:t>
            </w:r>
            <w:r w:rsidRPr="00350C6F">
              <w:rPr>
                <w:sz w:val="20"/>
                <w:szCs w:val="20"/>
                <w:lang w:val="en-US"/>
              </w:rPr>
              <w:t>26</w:t>
            </w:r>
          </w:p>
        </w:tc>
      </w:tr>
    </w:tbl>
    <w:p w14:paraId="571B6491" w14:textId="77777777" w:rsidR="00EA598B" w:rsidRPr="00830019"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830019" w14:paraId="74467B43" w14:textId="77777777" w:rsidTr="00470683">
        <w:trPr>
          <w:trHeight w:val="43"/>
        </w:trPr>
        <w:tc>
          <w:tcPr>
            <w:tcW w:w="5200" w:type="dxa"/>
            <w:hideMark/>
          </w:tcPr>
          <w:p w14:paraId="50EDF04E" w14:textId="3A3A0715"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 xml:space="preserve">7 DATA (Annex C Group </w:t>
            </w:r>
            <w:r w:rsidR="00B74393">
              <w:rPr>
                <w:b/>
                <w:sz w:val="20"/>
                <w:szCs w:val="20"/>
                <w:lang w:val="en-US"/>
              </w:rPr>
              <w:t>I</w:t>
            </w:r>
            <w:r w:rsidRPr="00830019">
              <w:rPr>
                <w:b/>
                <w:sz w:val="20"/>
                <w:szCs w:val="20"/>
                <w:lang w:val="en-US"/>
              </w:rPr>
              <w:t>)</w:t>
            </w:r>
          </w:p>
        </w:tc>
        <w:tc>
          <w:tcPr>
            <w:tcW w:w="2400" w:type="dxa"/>
            <w:hideMark/>
          </w:tcPr>
          <w:p w14:paraId="5328D42D" w14:textId="18E49047" w:rsidR="00EA598B" w:rsidRPr="00830019" w:rsidRDefault="00EA598B" w:rsidP="00470683">
            <w:pPr>
              <w:jc w:val="center"/>
              <w:rPr>
                <w:sz w:val="20"/>
                <w:szCs w:val="20"/>
                <w:lang w:val="en-US"/>
              </w:rPr>
            </w:pPr>
            <w:r w:rsidRPr="009D584F">
              <w:rPr>
                <w:sz w:val="20"/>
                <w:szCs w:val="20"/>
                <w:lang w:val="en-US"/>
              </w:rPr>
              <w:t xml:space="preserve">Year: </w:t>
            </w:r>
            <w:r w:rsidRPr="00246A99">
              <w:rPr>
                <w:sz w:val="20"/>
                <w:szCs w:val="20"/>
                <w:lang w:val="en-US"/>
              </w:rPr>
              <w:t>202</w:t>
            </w:r>
            <w:r w:rsidR="0028778E">
              <w:rPr>
                <w:sz w:val="20"/>
                <w:szCs w:val="20"/>
                <w:lang w:val="en-US"/>
              </w:rPr>
              <w:t>3</w:t>
            </w:r>
          </w:p>
        </w:tc>
        <w:tc>
          <w:tcPr>
            <w:tcW w:w="2400" w:type="dxa"/>
            <w:hideMark/>
          </w:tcPr>
          <w:p w14:paraId="60609524" w14:textId="18AB03EC" w:rsidR="00EA598B" w:rsidRPr="00830019" w:rsidRDefault="007E2192" w:rsidP="00470683">
            <w:pPr>
              <w:jc w:val="right"/>
              <w:rPr>
                <w:sz w:val="20"/>
                <w:szCs w:val="20"/>
                <w:lang w:val="en-US"/>
              </w:rPr>
            </w:pPr>
            <w:r>
              <w:rPr>
                <w:color w:val="000000" w:themeColor="text1"/>
                <w:sz w:val="20"/>
                <w:szCs w:val="20"/>
              </w:rPr>
              <w:t>0.00</w:t>
            </w:r>
            <w:r w:rsidR="00EA598B" w:rsidRPr="00830019">
              <w:rPr>
                <w:sz w:val="20"/>
                <w:szCs w:val="20"/>
                <w:lang w:val="en-US"/>
              </w:rPr>
              <w:t xml:space="preserve"> ODP tonnes</w:t>
            </w:r>
          </w:p>
        </w:tc>
      </w:tr>
    </w:tbl>
    <w:p w14:paraId="4EF3BCD7" w14:textId="77777777" w:rsidR="00EA598B" w:rsidRPr="00830019" w:rsidRDefault="00EA598B" w:rsidP="00EA59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3AD9A647" w14:textId="77777777" w:rsidTr="00B2174A">
        <w:trPr>
          <w:trHeight w:val="249"/>
        </w:trPr>
        <w:tc>
          <w:tcPr>
            <w:tcW w:w="7933" w:type="dxa"/>
            <w:gridSpan w:val="8"/>
            <w:hideMark/>
          </w:tcPr>
          <w:p w14:paraId="77A0558D" w14:textId="77777777" w:rsidR="00EA598B" w:rsidRPr="00830019" w:rsidRDefault="00EA598B" w:rsidP="00B2174A">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5CFEED12" w14:textId="462CC732" w:rsidR="00EA598B" w:rsidRPr="007E53CB" w:rsidRDefault="00EA598B" w:rsidP="00B2174A">
            <w:pPr>
              <w:jc w:val="center"/>
              <w:rPr>
                <w:b/>
                <w:sz w:val="20"/>
                <w:szCs w:val="20"/>
                <w:lang w:val="en-US"/>
              </w:rPr>
            </w:pPr>
            <w:r w:rsidRPr="007E53CB">
              <w:rPr>
                <w:b/>
                <w:sz w:val="20"/>
                <w:szCs w:val="20"/>
                <w:lang w:val="en-US"/>
              </w:rPr>
              <w:t xml:space="preserve">Year: </w:t>
            </w:r>
            <w:r w:rsidR="00D02F43" w:rsidRPr="007E53CB">
              <w:rPr>
                <w:b/>
                <w:bCs/>
                <w:sz w:val="20"/>
                <w:szCs w:val="20"/>
                <w:lang w:val="en-US"/>
              </w:rPr>
              <w:t>2023</w:t>
            </w:r>
          </w:p>
        </w:tc>
      </w:tr>
      <w:tr w:rsidR="00EA598B" w:rsidRPr="00830019" w14:paraId="6B678D04" w14:textId="77777777" w:rsidTr="00470683">
        <w:trPr>
          <w:trHeight w:val="249"/>
        </w:trPr>
        <w:tc>
          <w:tcPr>
            <w:tcW w:w="1273" w:type="dxa"/>
            <w:vAlign w:val="center"/>
            <w:hideMark/>
          </w:tcPr>
          <w:p w14:paraId="4ACCCA5C" w14:textId="77777777" w:rsidR="00EA598B" w:rsidRPr="00830019" w:rsidRDefault="00EA598B" w:rsidP="00470683">
            <w:pPr>
              <w:jc w:val="center"/>
              <w:rPr>
                <w:sz w:val="20"/>
                <w:szCs w:val="20"/>
                <w:lang w:val="en-US"/>
              </w:rPr>
            </w:pPr>
            <w:r w:rsidRPr="00830019">
              <w:rPr>
                <w:sz w:val="20"/>
                <w:szCs w:val="20"/>
                <w:lang w:val="en-US"/>
              </w:rPr>
              <w:t>Chemical</w:t>
            </w:r>
          </w:p>
        </w:tc>
        <w:tc>
          <w:tcPr>
            <w:tcW w:w="851" w:type="dxa"/>
            <w:vAlign w:val="center"/>
            <w:hideMark/>
          </w:tcPr>
          <w:p w14:paraId="2D7BF9B9" w14:textId="77777777" w:rsidR="00EA598B" w:rsidRPr="00830019" w:rsidRDefault="00EA598B" w:rsidP="00470683">
            <w:pPr>
              <w:jc w:val="center"/>
              <w:rPr>
                <w:sz w:val="20"/>
                <w:szCs w:val="20"/>
                <w:lang w:val="en-US"/>
              </w:rPr>
            </w:pPr>
            <w:r w:rsidRPr="00830019">
              <w:rPr>
                <w:sz w:val="20"/>
                <w:szCs w:val="20"/>
                <w:lang w:val="en-US"/>
              </w:rPr>
              <w:t>Aerosol</w:t>
            </w:r>
          </w:p>
        </w:tc>
        <w:tc>
          <w:tcPr>
            <w:tcW w:w="708" w:type="dxa"/>
            <w:vAlign w:val="center"/>
            <w:hideMark/>
          </w:tcPr>
          <w:p w14:paraId="082800EE" w14:textId="77777777" w:rsidR="00EA598B" w:rsidRPr="00830019" w:rsidRDefault="00EA598B" w:rsidP="00470683">
            <w:pPr>
              <w:jc w:val="center"/>
              <w:rPr>
                <w:sz w:val="20"/>
                <w:szCs w:val="20"/>
                <w:lang w:val="en-US"/>
              </w:rPr>
            </w:pPr>
            <w:r w:rsidRPr="00830019">
              <w:rPr>
                <w:sz w:val="20"/>
                <w:szCs w:val="20"/>
                <w:lang w:val="en-US"/>
              </w:rPr>
              <w:t>Foam</w:t>
            </w:r>
          </w:p>
        </w:tc>
        <w:tc>
          <w:tcPr>
            <w:tcW w:w="851" w:type="dxa"/>
            <w:vAlign w:val="center"/>
            <w:hideMark/>
          </w:tcPr>
          <w:p w14:paraId="01B87252" w14:textId="77777777" w:rsidR="00EA598B" w:rsidRPr="00830019" w:rsidRDefault="00EA598B"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1C066EAF" w14:textId="77777777" w:rsidR="00EA598B" w:rsidRPr="00830019" w:rsidRDefault="00EA598B" w:rsidP="00470683">
            <w:pPr>
              <w:jc w:val="center"/>
              <w:rPr>
                <w:sz w:val="20"/>
                <w:szCs w:val="20"/>
                <w:lang w:val="en-US"/>
              </w:rPr>
            </w:pPr>
            <w:r w:rsidRPr="00830019">
              <w:rPr>
                <w:sz w:val="20"/>
                <w:szCs w:val="20"/>
                <w:lang w:val="en-US"/>
              </w:rPr>
              <w:t>Refrigeration</w:t>
            </w:r>
          </w:p>
        </w:tc>
        <w:tc>
          <w:tcPr>
            <w:tcW w:w="851" w:type="dxa"/>
            <w:vAlign w:val="center"/>
            <w:hideMark/>
          </w:tcPr>
          <w:p w14:paraId="3DD10093" w14:textId="77777777" w:rsidR="00EA598B" w:rsidRPr="00830019" w:rsidRDefault="00EA598B" w:rsidP="00470683">
            <w:pPr>
              <w:jc w:val="center"/>
              <w:rPr>
                <w:sz w:val="20"/>
                <w:szCs w:val="20"/>
                <w:lang w:val="en-US"/>
              </w:rPr>
            </w:pPr>
            <w:r w:rsidRPr="00830019">
              <w:rPr>
                <w:sz w:val="20"/>
                <w:szCs w:val="20"/>
                <w:lang w:val="en-US"/>
              </w:rPr>
              <w:t>Solvent</w:t>
            </w:r>
          </w:p>
        </w:tc>
        <w:tc>
          <w:tcPr>
            <w:tcW w:w="850" w:type="dxa"/>
            <w:vAlign w:val="center"/>
            <w:hideMark/>
          </w:tcPr>
          <w:p w14:paraId="160FDF72" w14:textId="77777777" w:rsidR="00EA598B" w:rsidRPr="00830019" w:rsidRDefault="00EA598B" w:rsidP="00470683">
            <w:pPr>
              <w:jc w:val="center"/>
              <w:rPr>
                <w:sz w:val="20"/>
                <w:szCs w:val="20"/>
                <w:lang w:val="en-US"/>
              </w:rPr>
            </w:pPr>
            <w:r w:rsidRPr="00830019">
              <w:rPr>
                <w:sz w:val="20"/>
                <w:szCs w:val="20"/>
                <w:lang w:val="en-US"/>
              </w:rPr>
              <w:t>Process agent</w:t>
            </w:r>
          </w:p>
        </w:tc>
        <w:tc>
          <w:tcPr>
            <w:tcW w:w="713" w:type="dxa"/>
            <w:vAlign w:val="center"/>
            <w:hideMark/>
          </w:tcPr>
          <w:p w14:paraId="79FBDC4C" w14:textId="77777777" w:rsidR="00EA598B" w:rsidRPr="00830019" w:rsidRDefault="00EA598B" w:rsidP="00470683">
            <w:pPr>
              <w:jc w:val="center"/>
              <w:rPr>
                <w:sz w:val="20"/>
                <w:szCs w:val="20"/>
                <w:lang w:val="en-US"/>
              </w:rPr>
            </w:pPr>
            <w:r w:rsidRPr="00830019">
              <w:rPr>
                <w:sz w:val="20"/>
                <w:szCs w:val="20"/>
                <w:lang w:val="en-US"/>
              </w:rPr>
              <w:t>Lab use</w:t>
            </w:r>
          </w:p>
        </w:tc>
        <w:tc>
          <w:tcPr>
            <w:tcW w:w="1359" w:type="dxa"/>
            <w:vAlign w:val="center"/>
            <w:hideMark/>
          </w:tcPr>
          <w:p w14:paraId="4E3F3F2D" w14:textId="77777777" w:rsidR="00EA598B" w:rsidRPr="00830019" w:rsidRDefault="00EA598B" w:rsidP="00470683">
            <w:pPr>
              <w:jc w:val="center"/>
              <w:rPr>
                <w:sz w:val="20"/>
                <w:szCs w:val="20"/>
                <w:lang w:val="en-US"/>
              </w:rPr>
            </w:pPr>
            <w:r w:rsidRPr="00830019">
              <w:rPr>
                <w:sz w:val="20"/>
                <w:szCs w:val="20"/>
                <w:lang w:val="en-US"/>
              </w:rPr>
              <w:t>Total sector consumption</w:t>
            </w:r>
          </w:p>
        </w:tc>
      </w:tr>
      <w:tr w:rsidR="00EA598B" w:rsidRPr="00830019" w14:paraId="729BBDEF" w14:textId="77777777" w:rsidTr="00470683">
        <w:trPr>
          <w:trHeight w:val="249"/>
        </w:trPr>
        <w:tc>
          <w:tcPr>
            <w:tcW w:w="3683" w:type="dxa"/>
            <w:gridSpan w:val="4"/>
            <w:hideMark/>
          </w:tcPr>
          <w:p w14:paraId="7E99D354" w14:textId="27B8800C" w:rsidR="00EA598B" w:rsidRPr="00830019" w:rsidRDefault="00EA598B" w:rsidP="00470683">
            <w:pPr>
              <w:jc w:val="center"/>
              <w:rPr>
                <w:sz w:val="20"/>
                <w:szCs w:val="20"/>
                <w:lang w:val="en-US"/>
              </w:rPr>
            </w:pPr>
          </w:p>
        </w:tc>
        <w:tc>
          <w:tcPr>
            <w:tcW w:w="1418" w:type="dxa"/>
            <w:hideMark/>
          </w:tcPr>
          <w:p w14:paraId="6E4D2789"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20F2B3E0"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19EB4AA8" w14:textId="77777777" w:rsidR="00EA598B" w:rsidRPr="00830019" w:rsidRDefault="00EA598B" w:rsidP="00470683">
            <w:pPr>
              <w:jc w:val="center"/>
              <w:rPr>
                <w:sz w:val="20"/>
                <w:szCs w:val="20"/>
                <w:lang w:val="en-US"/>
              </w:rPr>
            </w:pPr>
          </w:p>
        </w:tc>
      </w:tr>
      <w:tr w:rsidR="000F7875" w:rsidRPr="00830019" w14:paraId="01862814" w14:textId="77777777" w:rsidTr="00470683">
        <w:trPr>
          <w:trHeight w:val="249"/>
        </w:trPr>
        <w:tc>
          <w:tcPr>
            <w:tcW w:w="1273" w:type="dxa"/>
            <w:hideMark/>
          </w:tcPr>
          <w:p w14:paraId="5BD26EC9" w14:textId="77777777" w:rsidR="000F7875" w:rsidRPr="00830019" w:rsidRDefault="000F7875" w:rsidP="000F7875">
            <w:pPr>
              <w:ind w:left="32"/>
              <w:jc w:val="left"/>
              <w:rPr>
                <w:sz w:val="20"/>
                <w:szCs w:val="20"/>
                <w:lang w:val="en-US"/>
              </w:rPr>
            </w:pPr>
            <w:r w:rsidRPr="00830019">
              <w:rPr>
                <w:sz w:val="20"/>
                <w:szCs w:val="20"/>
                <w:lang w:val="en-US"/>
              </w:rPr>
              <w:t>HCFC-22</w:t>
            </w:r>
          </w:p>
        </w:tc>
        <w:tc>
          <w:tcPr>
            <w:tcW w:w="851" w:type="dxa"/>
          </w:tcPr>
          <w:p w14:paraId="32F103B1" w14:textId="77777777" w:rsidR="000F7875" w:rsidRPr="00830019" w:rsidRDefault="000F7875" w:rsidP="000F7875">
            <w:pPr>
              <w:jc w:val="right"/>
              <w:rPr>
                <w:sz w:val="20"/>
                <w:szCs w:val="20"/>
                <w:lang w:val="en-US"/>
              </w:rPr>
            </w:pPr>
          </w:p>
        </w:tc>
        <w:tc>
          <w:tcPr>
            <w:tcW w:w="708" w:type="dxa"/>
          </w:tcPr>
          <w:p w14:paraId="63275BA4" w14:textId="77777777" w:rsidR="000F7875" w:rsidRPr="00830019" w:rsidRDefault="000F7875" w:rsidP="000F7875">
            <w:pPr>
              <w:jc w:val="right"/>
              <w:rPr>
                <w:sz w:val="20"/>
                <w:szCs w:val="20"/>
                <w:lang w:val="en-US"/>
              </w:rPr>
            </w:pPr>
          </w:p>
        </w:tc>
        <w:tc>
          <w:tcPr>
            <w:tcW w:w="851" w:type="dxa"/>
          </w:tcPr>
          <w:p w14:paraId="77F38136" w14:textId="77777777" w:rsidR="000F7875" w:rsidRPr="00830019" w:rsidRDefault="000F7875" w:rsidP="000F7875">
            <w:pPr>
              <w:jc w:val="right"/>
              <w:rPr>
                <w:sz w:val="20"/>
                <w:szCs w:val="20"/>
                <w:lang w:val="en-US"/>
              </w:rPr>
            </w:pPr>
          </w:p>
        </w:tc>
        <w:tc>
          <w:tcPr>
            <w:tcW w:w="1418" w:type="dxa"/>
          </w:tcPr>
          <w:p w14:paraId="53B0DE44" w14:textId="77777777" w:rsidR="000F7875" w:rsidRPr="00830019" w:rsidRDefault="000F7875" w:rsidP="000F7875">
            <w:pPr>
              <w:jc w:val="right"/>
              <w:rPr>
                <w:sz w:val="20"/>
                <w:szCs w:val="20"/>
                <w:lang w:val="en-US"/>
              </w:rPr>
            </w:pPr>
          </w:p>
        </w:tc>
        <w:tc>
          <w:tcPr>
            <w:tcW w:w="1131" w:type="dxa"/>
          </w:tcPr>
          <w:p w14:paraId="434BB50A" w14:textId="190D30CF" w:rsidR="000F7875" w:rsidRPr="00830019" w:rsidRDefault="000F7875" w:rsidP="000F7875">
            <w:pPr>
              <w:jc w:val="right"/>
              <w:rPr>
                <w:sz w:val="20"/>
                <w:szCs w:val="20"/>
                <w:lang w:val="en-US"/>
              </w:rPr>
            </w:pPr>
            <w:r>
              <w:rPr>
                <w:color w:val="000000" w:themeColor="text1"/>
                <w:sz w:val="20"/>
                <w:szCs w:val="20"/>
              </w:rPr>
              <w:t>0.00</w:t>
            </w:r>
          </w:p>
        </w:tc>
        <w:tc>
          <w:tcPr>
            <w:tcW w:w="851" w:type="dxa"/>
          </w:tcPr>
          <w:p w14:paraId="4A6D0E68" w14:textId="77777777" w:rsidR="000F7875" w:rsidRPr="00830019" w:rsidRDefault="000F7875" w:rsidP="000F7875">
            <w:pPr>
              <w:jc w:val="right"/>
              <w:rPr>
                <w:sz w:val="20"/>
                <w:szCs w:val="20"/>
                <w:lang w:val="en-US"/>
              </w:rPr>
            </w:pPr>
          </w:p>
        </w:tc>
        <w:tc>
          <w:tcPr>
            <w:tcW w:w="850" w:type="dxa"/>
          </w:tcPr>
          <w:p w14:paraId="54CE9A73" w14:textId="77777777" w:rsidR="000F7875" w:rsidRPr="00830019" w:rsidRDefault="000F7875" w:rsidP="000F7875">
            <w:pPr>
              <w:jc w:val="right"/>
              <w:rPr>
                <w:sz w:val="20"/>
                <w:szCs w:val="20"/>
                <w:lang w:val="en-US"/>
              </w:rPr>
            </w:pPr>
          </w:p>
        </w:tc>
        <w:tc>
          <w:tcPr>
            <w:tcW w:w="713" w:type="dxa"/>
          </w:tcPr>
          <w:p w14:paraId="1508127C" w14:textId="77777777" w:rsidR="000F7875" w:rsidRPr="00830019" w:rsidRDefault="000F7875" w:rsidP="000F7875">
            <w:pPr>
              <w:jc w:val="right"/>
              <w:rPr>
                <w:sz w:val="20"/>
                <w:szCs w:val="20"/>
                <w:lang w:val="en-US"/>
              </w:rPr>
            </w:pPr>
          </w:p>
        </w:tc>
        <w:tc>
          <w:tcPr>
            <w:tcW w:w="1359" w:type="dxa"/>
          </w:tcPr>
          <w:p w14:paraId="71B9D751" w14:textId="6D2B203F" w:rsidR="000F7875" w:rsidRPr="00830019" w:rsidRDefault="000F7875" w:rsidP="000F7875">
            <w:pPr>
              <w:jc w:val="right"/>
              <w:rPr>
                <w:sz w:val="20"/>
                <w:szCs w:val="20"/>
                <w:lang w:val="en-US"/>
              </w:rPr>
            </w:pPr>
            <w:r>
              <w:rPr>
                <w:color w:val="000000" w:themeColor="text1"/>
                <w:sz w:val="20"/>
                <w:szCs w:val="20"/>
              </w:rPr>
              <w:t>0.00</w:t>
            </w:r>
          </w:p>
        </w:tc>
      </w:tr>
      <w:tr w:rsidR="000F7875" w:rsidRPr="00830019" w14:paraId="0DC139C3" w14:textId="77777777" w:rsidTr="00470683">
        <w:trPr>
          <w:trHeight w:val="249"/>
        </w:trPr>
        <w:tc>
          <w:tcPr>
            <w:tcW w:w="1273" w:type="dxa"/>
            <w:hideMark/>
          </w:tcPr>
          <w:p w14:paraId="05E327BA" w14:textId="1CD57919" w:rsidR="000F7875" w:rsidRPr="00830019" w:rsidRDefault="009270FF" w:rsidP="000F7875">
            <w:pPr>
              <w:ind w:left="32"/>
              <w:jc w:val="left"/>
              <w:rPr>
                <w:sz w:val="20"/>
                <w:szCs w:val="20"/>
                <w:lang w:val="en-US"/>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p>
        </w:tc>
        <w:tc>
          <w:tcPr>
            <w:tcW w:w="851" w:type="dxa"/>
          </w:tcPr>
          <w:p w14:paraId="7677B8F3" w14:textId="77777777" w:rsidR="000F7875" w:rsidRPr="00830019" w:rsidRDefault="000F7875" w:rsidP="000F7875">
            <w:pPr>
              <w:jc w:val="right"/>
              <w:rPr>
                <w:sz w:val="20"/>
                <w:szCs w:val="20"/>
                <w:lang w:val="en-US"/>
              </w:rPr>
            </w:pPr>
          </w:p>
        </w:tc>
        <w:tc>
          <w:tcPr>
            <w:tcW w:w="708" w:type="dxa"/>
          </w:tcPr>
          <w:p w14:paraId="69FF2CD3" w14:textId="77777777" w:rsidR="000F7875" w:rsidRPr="00830019" w:rsidRDefault="000F7875" w:rsidP="000F7875">
            <w:pPr>
              <w:jc w:val="right"/>
              <w:rPr>
                <w:sz w:val="20"/>
                <w:szCs w:val="20"/>
                <w:lang w:val="en-US"/>
              </w:rPr>
            </w:pPr>
          </w:p>
        </w:tc>
        <w:tc>
          <w:tcPr>
            <w:tcW w:w="851" w:type="dxa"/>
          </w:tcPr>
          <w:p w14:paraId="7D677FE1" w14:textId="77777777" w:rsidR="000F7875" w:rsidRPr="00830019" w:rsidRDefault="000F7875" w:rsidP="000F7875">
            <w:pPr>
              <w:jc w:val="right"/>
              <w:rPr>
                <w:sz w:val="20"/>
                <w:szCs w:val="20"/>
                <w:lang w:val="en-US"/>
              </w:rPr>
            </w:pPr>
          </w:p>
        </w:tc>
        <w:tc>
          <w:tcPr>
            <w:tcW w:w="1418" w:type="dxa"/>
          </w:tcPr>
          <w:p w14:paraId="06A1C3CB" w14:textId="77777777" w:rsidR="000F7875" w:rsidRPr="00830019" w:rsidRDefault="000F7875" w:rsidP="000F7875">
            <w:pPr>
              <w:jc w:val="right"/>
              <w:rPr>
                <w:sz w:val="20"/>
                <w:szCs w:val="20"/>
                <w:lang w:val="en-US"/>
              </w:rPr>
            </w:pPr>
          </w:p>
        </w:tc>
        <w:tc>
          <w:tcPr>
            <w:tcW w:w="1131" w:type="dxa"/>
          </w:tcPr>
          <w:p w14:paraId="06E0E957" w14:textId="2A164274" w:rsidR="000F7875" w:rsidRPr="00830019" w:rsidRDefault="000F7875" w:rsidP="000F7875">
            <w:pPr>
              <w:jc w:val="right"/>
              <w:rPr>
                <w:sz w:val="20"/>
                <w:szCs w:val="20"/>
                <w:lang w:val="en-US"/>
              </w:rPr>
            </w:pPr>
            <w:r>
              <w:rPr>
                <w:color w:val="000000" w:themeColor="text1"/>
                <w:sz w:val="20"/>
                <w:szCs w:val="20"/>
              </w:rPr>
              <w:t>0.00</w:t>
            </w:r>
          </w:p>
        </w:tc>
        <w:tc>
          <w:tcPr>
            <w:tcW w:w="851" w:type="dxa"/>
          </w:tcPr>
          <w:p w14:paraId="7D64509F" w14:textId="77777777" w:rsidR="000F7875" w:rsidRPr="00830019" w:rsidRDefault="000F7875" w:rsidP="000F7875">
            <w:pPr>
              <w:jc w:val="right"/>
              <w:rPr>
                <w:sz w:val="20"/>
                <w:szCs w:val="20"/>
                <w:lang w:val="en-US"/>
              </w:rPr>
            </w:pPr>
          </w:p>
        </w:tc>
        <w:tc>
          <w:tcPr>
            <w:tcW w:w="850" w:type="dxa"/>
          </w:tcPr>
          <w:p w14:paraId="0C75CF70" w14:textId="77777777" w:rsidR="000F7875" w:rsidRPr="00830019" w:rsidRDefault="000F7875" w:rsidP="000F7875">
            <w:pPr>
              <w:jc w:val="right"/>
              <w:rPr>
                <w:sz w:val="20"/>
                <w:szCs w:val="20"/>
                <w:lang w:val="en-US"/>
              </w:rPr>
            </w:pPr>
          </w:p>
        </w:tc>
        <w:tc>
          <w:tcPr>
            <w:tcW w:w="713" w:type="dxa"/>
          </w:tcPr>
          <w:p w14:paraId="1EA3AFEA" w14:textId="77777777" w:rsidR="000F7875" w:rsidRPr="00830019" w:rsidRDefault="000F7875" w:rsidP="000F7875">
            <w:pPr>
              <w:jc w:val="right"/>
              <w:rPr>
                <w:sz w:val="20"/>
                <w:szCs w:val="20"/>
                <w:lang w:val="en-US"/>
              </w:rPr>
            </w:pPr>
          </w:p>
        </w:tc>
        <w:tc>
          <w:tcPr>
            <w:tcW w:w="1359" w:type="dxa"/>
          </w:tcPr>
          <w:p w14:paraId="08A06EA4" w14:textId="4F001C97" w:rsidR="000F7875" w:rsidRPr="00830019" w:rsidRDefault="000F7875" w:rsidP="000F7875">
            <w:pPr>
              <w:jc w:val="right"/>
              <w:rPr>
                <w:sz w:val="20"/>
                <w:szCs w:val="20"/>
                <w:lang w:val="en-US"/>
              </w:rPr>
            </w:pPr>
            <w:r>
              <w:rPr>
                <w:color w:val="000000" w:themeColor="text1"/>
                <w:sz w:val="20"/>
                <w:szCs w:val="20"/>
              </w:rPr>
              <w:t>0.00</w:t>
            </w:r>
          </w:p>
        </w:tc>
      </w:tr>
    </w:tbl>
    <w:p w14:paraId="48D19973" w14:textId="77777777" w:rsidR="00EA598B" w:rsidRPr="00830019" w:rsidRDefault="00EA598B" w:rsidP="00EA598B">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7C1293F3" w14:textId="77777777" w:rsidTr="00470683">
        <w:trPr>
          <w:trHeight w:val="276"/>
        </w:trPr>
        <w:tc>
          <w:tcPr>
            <w:tcW w:w="0" w:type="auto"/>
            <w:gridSpan w:val="4"/>
            <w:hideMark/>
          </w:tcPr>
          <w:p w14:paraId="2BF89FAE" w14:textId="77777777" w:rsidR="00EA598B" w:rsidRPr="00830019" w:rsidRDefault="00EA598B" w:rsidP="00470683">
            <w:pPr>
              <w:jc w:val="left"/>
              <w:rPr>
                <w:b/>
                <w:sz w:val="20"/>
                <w:szCs w:val="20"/>
                <w:lang w:val="en-US"/>
              </w:rPr>
            </w:pPr>
            <w:r w:rsidRPr="00830019">
              <w:rPr>
                <w:b/>
                <w:sz w:val="20"/>
                <w:szCs w:val="20"/>
                <w:lang w:val="en-US"/>
              </w:rPr>
              <w:t>(IV) CONSUMPTION DATA (ODP tonnes)</w:t>
            </w:r>
          </w:p>
        </w:tc>
      </w:tr>
      <w:tr w:rsidR="00EA598B" w:rsidRPr="00830019" w14:paraId="4D8F3538" w14:textId="77777777" w:rsidTr="00470683">
        <w:trPr>
          <w:trHeight w:val="276"/>
        </w:trPr>
        <w:tc>
          <w:tcPr>
            <w:tcW w:w="2405" w:type="dxa"/>
            <w:hideMark/>
          </w:tcPr>
          <w:p w14:paraId="6FC2C4E4"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1E084329" w14:textId="04F39336" w:rsidR="00EA598B" w:rsidRPr="00830019" w:rsidRDefault="00E8561C" w:rsidP="00470683">
            <w:pPr>
              <w:jc w:val="right"/>
              <w:rPr>
                <w:sz w:val="20"/>
                <w:szCs w:val="20"/>
                <w:lang w:val="en-US"/>
              </w:rPr>
            </w:pPr>
            <w:r>
              <w:rPr>
                <w:color w:val="000000" w:themeColor="text1"/>
                <w:sz w:val="20"/>
                <w:szCs w:val="20"/>
              </w:rPr>
              <w:t>4.70</w:t>
            </w:r>
          </w:p>
        </w:tc>
        <w:tc>
          <w:tcPr>
            <w:tcW w:w="4394" w:type="dxa"/>
            <w:hideMark/>
          </w:tcPr>
          <w:p w14:paraId="3E0537C3"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693912B2" w14:textId="37F2338D" w:rsidR="00EA598B" w:rsidRPr="00830019" w:rsidRDefault="001B64FE" w:rsidP="00470683">
            <w:pPr>
              <w:jc w:val="right"/>
              <w:rPr>
                <w:sz w:val="20"/>
                <w:szCs w:val="20"/>
                <w:lang w:val="en-US"/>
              </w:rPr>
            </w:pPr>
            <w:r>
              <w:rPr>
                <w:color w:val="000000" w:themeColor="text1"/>
                <w:sz w:val="20"/>
                <w:szCs w:val="20"/>
              </w:rPr>
              <w:t>8.17</w:t>
            </w:r>
          </w:p>
        </w:tc>
      </w:tr>
      <w:tr w:rsidR="00EA598B" w:rsidRPr="00830019" w14:paraId="425D6D96" w14:textId="77777777" w:rsidTr="00470683">
        <w:trPr>
          <w:trHeight w:val="276"/>
        </w:trPr>
        <w:tc>
          <w:tcPr>
            <w:tcW w:w="0" w:type="auto"/>
            <w:gridSpan w:val="4"/>
            <w:hideMark/>
          </w:tcPr>
          <w:p w14:paraId="09F9772B"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7245534E" w14:textId="77777777" w:rsidTr="00470683">
        <w:trPr>
          <w:trHeight w:val="276"/>
        </w:trPr>
        <w:tc>
          <w:tcPr>
            <w:tcW w:w="2405" w:type="dxa"/>
            <w:hideMark/>
          </w:tcPr>
          <w:p w14:paraId="1541D97A"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1A40E9D3" w14:textId="3BAF9BD9" w:rsidR="00EA598B" w:rsidRPr="00830019" w:rsidRDefault="001E0367" w:rsidP="00470683">
            <w:pPr>
              <w:jc w:val="right"/>
              <w:rPr>
                <w:sz w:val="20"/>
                <w:szCs w:val="20"/>
                <w:lang w:val="en-US"/>
              </w:rPr>
            </w:pPr>
            <w:r>
              <w:rPr>
                <w:color w:val="000000" w:themeColor="text1"/>
                <w:sz w:val="20"/>
                <w:szCs w:val="20"/>
              </w:rPr>
              <w:t>8.17</w:t>
            </w:r>
          </w:p>
        </w:tc>
        <w:tc>
          <w:tcPr>
            <w:tcW w:w="4394" w:type="dxa"/>
            <w:hideMark/>
          </w:tcPr>
          <w:p w14:paraId="47570896"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70F14086" w14:textId="1912F321" w:rsidR="00EA598B" w:rsidRPr="00830019" w:rsidRDefault="001E0367" w:rsidP="00470683">
            <w:pPr>
              <w:jc w:val="right"/>
              <w:rPr>
                <w:sz w:val="20"/>
                <w:szCs w:val="20"/>
                <w:lang w:val="en-US"/>
              </w:rPr>
            </w:pPr>
            <w:r>
              <w:rPr>
                <w:color w:val="000000" w:themeColor="text1"/>
                <w:sz w:val="20"/>
                <w:szCs w:val="20"/>
              </w:rPr>
              <w:t>0.00</w:t>
            </w:r>
          </w:p>
        </w:tc>
      </w:tr>
    </w:tbl>
    <w:p w14:paraId="6899D6A3" w14:textId="77777777" w:rsidR="00EA598B" w:rsidRPr="00830019" w:rsidRDefault="00EA598B" w:rsidP="00EA598B">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5EB6D5EC" w14:textId="77777777" w:rsidTr="008F4A87">
        <w:trPr>
          <w:trHeight w:val="264"/>
        </w:trPr>
        <w:tc>
          <w:tcPr>
            <w:tcW w:w="2038" w:type="pct"/>
            <w:gridSpan w:val="2"/>
            <w:hideMark/>
          </w:tcPr>
          <w:p w14:paraId="70CC1C6E"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616B9368" w14:textId="7117BF09"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7702E8E6" w14:textId="617BCA6F"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45ADC3E1" w14:textId="7CA6BED8"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36406030"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0398E026" w14:textId="77777777" w:rsidTr="008F4A87">
        <w:trPr>
          <w:trHeight w:val="187"/>
        </w:trPr>
        <w:tc>
          <w:tcPr>
            <w:tcW w:w="709" w:type="pct"/>
            <w:vMerge w:val="restart"/>
            <w:vAlign w:val="center"/>
            <w:hideMark/>
          </w:tcPr>
          <w:p w14:paraId="27399953" w14:textId="70EEAB19" w:rsidR="00EA598B" w:rsidRPr="00830019" w:rsidRDefault="002612FB" w:rsidP="00470683">
            <w:pPr>
              <w:jc w:val="center"/>
              <w:rPr>
                <w:sz w:val="20"/>
                <w:szCs w:val="20"/>
                <w:lang w:val="en-US"/>
              </w:rPr>
            </w:pPr>
            <w:r w:rsidRPr="002612FB">
              <w:rPr>
                <w:color w:val="000000" w:themeColor="text1"/>
                <w:sz w:val="20"/>
                <w:szCs w:val="20"/>
              </w:rPr>
              <w:t>UNIDO</w:t>
            </w:r>
          </w:p>
        </w:tc>
        <w:tc>
          <w:tcPr>
            <w:tcW w:w="1330" w:type="pct"/>
            <w:hideMark/>
          </w:tcPr>
          <w:p w14:paraId="67BBCFC7" w14:textId="77777777" w:rsidR="00EA598B" w:rsidRPr="00830019" w:rsidRDefault="00EA598B" w:rsidP="00470683">
            <w:pPr>
              <w:jc w:val="left"/>
              <w:rPr>
                <w:sz w:val="20"/>
                <w:szCs w:val="20"/>
                <w:lang w:val="en-US"/>
              </w:rPr>
            </w:pPr>
            <w:r w:rsidRPr="00830019">
              <w:rPr>
                <w:sz w:val="20"/>
                <w:szCs w:val="20"/>
                <w:lang w:val="en-US"/>
              </w:rPr>
              <w:t>ODS phase-out (ODP tonnes)</w:t>
            </w:r>
          </w:p>
        </w:tc>
        <w:tc>
          <w:tcPr>
            <w:tcW w:w="731" w:type="pct"/>
          </w:tcPr>
          <w:p w14:paraId="2B1F0233" w14:textId="29544A3B" w:rsidR="00EA598B" w:rsidRPr="00830019" w:rsidRDefault="009B743E" w:rsidP="00470683">
            <w:pPr>
              <w:jc w:val="right"/>
              <w:rPr>
                <w:sz w:val="20"/>
                <w:szCs w:val="20"/>
                <w:lang w:val="en-US"/>
              </w:rPr>
            </w:pPr>
            <w:r>
              <w:rPr>
                <w:sz w:val="20"/>
                <w:szCs w:val="20"/>
                <w:lang w:val="en-US"/>
              </w:rPr>
              <w:t>1.00</w:t>
            </w:r>
          </w:p>
        </w:tc>
        <w:tc>
          <w:tcPr>
            <w:tcW w:w="731" w:type="pct"/>
          </w:tcPr>
          <w:p w14:paraId="5FA4307F" w14:textId="2B223353" w:rsidR="00EA598B" w:rsidRPr="00830019" w:rsidRDefault="006B712A" w:rsidP="00470683">
            <w:pPr>
              <w:jc w:val="right"/>
              <w:rPr>
                <w:sz w:val="20"/>
                <w:szCs w:val="20"/>
                <w:lang w:val="en-US"/>
              </w:rPr>
            </w:pPr>
            <w:r>
              <w:rPr>
                <w:sz w:val="20"/>
                <w:szCs w:val="20"/>
                <w:lang w:val="en-US"/>
              </w:rPr>
              <w:t>0.00</w:t>
            </w:r>
          </w:p>
        </w:tc>
        <w:tc>
          <w:tcPr>
            <w:tcW w:w="731" w:type="pct"/>
          </w:tcPr>
          <w:p w14:paraId="38E56D66" w14:textId="5BABB618" w:rsidR="00EA598B" w:rsidRPr="00830019" w:rsidRDefault="006B712A" w:rsidP="00470683">
            <w:pPr>
              <w:jc w:val="right"/>
              <w:rPr>
                <w:sz w:val="20"/>
                <w:szCs w:val="20"/>
                <w:lang w:val="en-US"/>
              </w:rPr>
            </w:pPr>
            <w:r>
              <w:rPr>
                <w:sz w:val="20"/>
                <w:szCs w:val="20"/>
                <w:lang w:val="en-US"/>
              </w:rPr>
              <w:t>0.00</w:t>
            </w:r>
          </w:p>
        </w:tc>
        <w:tc>
          <w:tcPr>
            <w:tcW w:w="768" w:type="pct"/>
          </w:tcPr>
          <w:p w14:paraId="54A2C628" w14:textId="3ABA1D24" w:rsidR="00EA598B" w:rsidRPr="00830019" w:rsidRDefault="006B712A" w:rsidP="00470683">
            <w:pPr>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1</w:t>
            </w:r>
            <w:r>
              <w:rPr>
                <w:sz w:val="20"/>
                <w:szCs w:val="20"/>
                <w:lang w:val="en-US"/>
              </w:rPr>
              <w:fldChar w:fldCharType="end"/>
            </w:r>
            <w:r>
              <w:rPr>
                <w:sz w:val="20"/>
                <w:szCs w:val="20"/>
                <w:lang w:val="en-US"/>
              </w:rPr>
              <w:t>.00</w:t>
            </w:r>
          </w:p>
        </w:tc>
      </w:tr>
      <w:tr w:rsidR="00EA598B" w:rsidRPr="00830019" w14:paraId="0E4021C0" w14:textId="77777777" w:rsidTr="008F4A87">
        <w:trPr>
          <w:trHeight w:val="55"/>
        </w:trPr>
        <w:tc>
          <w:tcPr>
            <w:tcW w:w="709" w:type="pct"/>
            <w:vMerge/>
            <w:vAlign w:val="center"/>
            <w:hideMark/>
          </w:tcPr>
          <w:p w14:paraId="1ADBCFB3" w14:textId="77777777" w:rsidR="00EA598B" w:rsidRPr="00830019" w:rsidRDefault="00EA598B" w:rsidP="00470683">
            <w:pPr>
              <w:rPr>
                <w:sz w:val="20"/>
                <w:szCs w:val="20"/>
                <w:lang w:val="en-US"/>
              </w:rPr>
            </w:pPr>
          </w:p>
        </w:tc>
        <w:tc>
          <w:tcPr>
            <w:tcW w:w="1330" w:type="pct"/>
            <w:hideMark/>
          </w:tcPr>
          <w:p w14:paraId="7DBBBAD9"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25FC1936" w14:textId="2CBD0BC3" w:rsidR="00EA598B" w:rsidRPr="00830019" w:rsidRDefault="009B743E" w:rsidP="00470683">
            <w:pPr>
              <w:jc w:val="right"/>
              <w:rPr>
                <w:sz w:val="20"/>
                <w:szCs w:val="20"/>
                <w:lang w:val="en-US"/>
              </w:rPr>
            </w:pPr>
            <w:r>
              <w:rPr>
                <w:sz w:val="20"/>
                <w:szCs w:val="20"/>
                <w:lang w:val="en-US"/>
              </w:rPr>
              <w:t>318,640</w:t>
            </w:r>
          </w:p>
        </w:tc>
        <w:tc>
          <w:tcPr>
            <w:tcW w:w="731" w:type="pct"/>
          </w:tcPr>
          <w:p w14:paraId="535FE231" w14:textId="5A17BD22" w:rsidR="00EA598B" w:rsidRPr="00830019" w:rsidRDefault="006B712A" w:rsidP="00470683">
            <w:pPr>
              <w:jc w:val="right"/>
              <w:rPr>
                <w:sz w:val="20"/>
                <w:szCs w:val="20"/>
                <w:lang w:val="en-US"/>
              </w:rPr>
            </w:pPr>
            <w:r>
              <w:rPr>
                <w:sz w:val="20"/>
                <w:szCs w:val="20"/>
                <w:lang w:val="en-US"/>
              </w:rPr>
              <w:t>0</w:t>
            </w:r>
          </w:p>
        </w:tc>
        <w:tc>
          <w:tcPr>
            <w:tcW w:w="731" w:type="pct"/>
          </w:tcPr>
          <w:p w14:paraId="207546C6" w14:textId="5BBFB437" w:rsidR="00EA598B" w:rsidRPr="00830019" w:rsidRDefault="006B712A" w:rsidP="00470683">
            <w:pPr>
              <w:jc w:val="right"/>
              <w:rPr>
                <w:sz w:val="20"/>
                <w:szCs w:val="20"/>
                <w:lang w:val="en-US"/>
              </w:rPr>
            </w:pPr>
            <w:r>
              <w:rPr>
                <w:sz w:val="20"/>
                <w:szCs w:val="20"/>
                <w:lang w:val="en-US"/>
              </w:rPr>
              <w:t>0</w:t>
            </w:r>
          </w:p>
        </w:tc>
        <w:tc>
          <w:tcPr>
            <w:tcW w:w="768" w:type="pct"/>
          </w:tcPr>
          <w:p w14:paraId="4E28CCA8" w14:textId="6FA8BF95" w:rsidR="00EA598B" w:rsidRPr="00830019" w:rsidRDefault="006B712A" w:rsidP="00470683">
            <w:pPr>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318,640</w:t>
            </w:r>
            <w:r>
              <w:rPr>
                <w:sz w:val="20"/>
                <w:szCs w:val="20"/>
                <w:lang w:val="en-US"/>
              </w:rPr>
              <w:fldChar w:fldCharType="end"/>
            </w:r>
          </w:p>
        </w:tc>
      </w:tr>
    </w:tbl>
    <w:p w14:paraId="2DB8E950" w14:textId="77777777" w:rsidR="00EA598B" w:rsidRPr="00A43077" w:rsidRDefault="00EA598B" w:rsidP="00EA598B">
      <w:pPr>
        <w:jc w:val="left"/>
        <w:rPr>
          <w:sz w:val="18"/>
          <w:szCs w:val="18"/>
        </w:rPr>
      </w:pPr>
    </w:p>
    <w:tbl>
      <w:tblPr>
        <w:tblStyle w:val="TableGrid"/>
        <w:tblW w:w="10002" w:type="dxa"/>
        <w:tblInd w:w="-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80"/>
        <w:gridCol w:w="826"/>
        <w:gridCol w:w="1320"/>
        <w:gridCol w:w="882"/>
        <w:gridCol w:w="293"/>
        <w:gridCol w:w="528"/>
        <w:gridCol w:w="896"/>
        <w:gridCol w:w="930"/>
        <w:gridCol w:w="882"/>
        <w:gridCol w:w="882"/>
        <w:gridCol w:w="883"/>
      </w:tblGrid>
      <w:tr w:rsidR="00FF52DA" w:rsidRPr="00696121" w14:paraId="01D834C8" w14:textId="77777777" w:rsidTr="0033033C">
        <w:trPr>
          <w:trHeight w:val="286"/>
        </w:trPr>
        <w:tc>
          <w:tcPr>
            <w:tcW w:w="382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29DB5F6F" w14:textId="7A044F61" w:rsidR="00FF52DA" w:rsidRPr="00696121" w:rsidRDefault="00FF52DA" w:rsidP="007A66D7">
            <w:pPr>
              <w:spacing w:after="20"/>
              <w:jc w:val="left"/>
              <w:rPr>
                <w:b/>
                <w:sz w:val="20"/>
                <w:szCs w:val="20"/>
                <w:lang w:val="en-US"/>
              </w:rPr>
            </w:pPr>
            <w:r w:rsidRPr="00696121">
              <w:rPr>
                <w:b/>
                <w:sz w:val="20"/>
                <w:szCs w:val="20"/>
                <w:lang w:val="en-US"/>
              </w:rPr>
              <w:t>(VI) PROJECT DATA</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5FE8E6BC" w14:textId="7DC4801C" w:rsidR="00FF52DA" w:rsidRPr="00696121" w:rsidRDefault="00FF52DA" w:rsidP="007A66D7">
            <w:pPr>
              <w:spacing w:after="20"/>
              <w:jc w:val="center"/>
              <w:rPr>
                <w:b/>
                <w:sz w:val="20"/>
                <w:szCs w:val="20"/>
                <w:highlight w:val="cyan"/>
                <w:lang w:val="en-US"/>
              </w:rPr>
            </w:pPr>
            <w:r w:rsidRPr="00696121">
              <w:rPr>
                <w:b/>
                <w:bCs/>
                <w:color w:val="000000"/>
                <w:sz w:val="20"/>
                <w:szCs w:val="20"/>
                <w:lang w:eastAsia="en-CA"/>
              </w:rPr>
              <w:t>2021</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hideMark/>
          </w:tcPr>
          <w:p w14:paraId="04E8AA18" w14:textId="4E8F0A35" w:rsidR="00FF52DA" w:rsidRPr="00696121" w:rsidRDefault="00FF52DA" w:rsidP="007A66D7">
            <w:pPr>
              <w:spacing w:after="20"/>
              <w:jc w:val="center"/>
              <w:rPr>
                <w:b/>
                <w:sz w:val="20"/>
                <w:szCs w:val="20"/>
                <w:highlight w:val="cyan"/>
                <w:lang w:val="en-US"/>
              </w:rPr>
            </w:pPr>
            <w:r w:rsidRPr="00696121">
              <w:rPr>
                <w:b/>
                <w:bCs/>
                <w:color w:val="000000"/>
                <w:sz w:val="20"/>
                <w:szCs w:val="20"/>
                <w:lang w:eastAsia="en-CA"/>
              </w:rPr>
              <w:t>2022</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6CD20E7E" w14:textId="45F28915" w:rsidR="00FF52DA" w:rsidRPr="00696121" w:rsidRDefault="00FF52DA" w:rsidP="007A66D7">
            <w:pPr>
              <w:spacing w:after="20"/>
              <w:jc w:val="center"/>
              <w:rPr>
                <w:b/>
                <w:sz w:val="20"/>
                <w:szCs w:val="20"/>
                <w:highlight w:val="cyan"/>
                <w:lang w:val="en-US"/>
              </w:rPr>
            </w:pPr>
            <w:r w:rsidRPr="00696121">
              <w:rPr>
                <w:b/>
                <w:bCs/>
                <w:color w:val="000000"/>
                <w:sz w:val="20"/>
                <w:szCs w:val="20"/>
                <w:lang w:eastAsia="en-CA"/>
              </w:rPr>
              <w:t>2023</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5182E551" w14:textId="7FB75425" w:rsidR="00FF52DA" w:rsidRPr="00696121" w:rsidRDefault="00FF52DA" w:rsidP="007A66D7">
            <w:pPr>
              <w:spacing w:after="20"/>
              <w:jc w:val="center"/>
              <w:rPr>
                <w:b/>
                <w:sz w:val="20"/>
                <w:szCs w:val="20"/>
                <w:highlight w:val="cyan"/>
                <w:lang w:val="en-US"/>
              </w:rPr>
            </w:pPr>
            <w:r w:rsidRPr="00696121">
              <w:rPr>
                <w:b/>
                <w:bCs/>
                <w:color w:val="000000"/>
                <w:sz w:val="20"/>
                <w:szCs w:val="20"/>
                <w:lang w:eastAsia="en-CA"/>
              </w:rPr>
              <w:t>2024</w:t>
            </w:r>
          </w:p>
        </w:tc>
        <w:tc>
          <w:tcPr>
            <w:tcW w:w="882" w:type="dxa"/>
            <w:tcBorders>
              <w:top w:val="single" w:sz="2" w:space="0" w:color="auto"/>
              <w:left w:val="single" w:sz="2" w:space="0" w:color="auto"/>
              <w:right w:val="single" w:sz="2" w:space="0" w:color="auto"/>
            </w:tcBorders>
            <w:tcMar>
              <w:left w:w="101" w:type="dxa"/>
              <w:right w:w="101" w:type="dxa"/>
            </w:tcMar>
            <w:hideMark/>
          </w:tcPr>
          <w:p w14:paraId="74C3D5AB" w14:textId="7B961469" w:rsidR="00FF52DA" w:rsidRPr="00696121" w:rsidRDefault="00FF52DA" w:rsidP="007A66D7">
            <w:pPr>
              <w:spacing w:after="20"/>
              <w:jc w:val="center"/>
              <w:rPr>
                <w:b/>
                <w:sz w:val="20"/>
                <w:szCs w:val="20"/>
                <w:highlight w:val="cyan"/>
                <w:lang w:val="en-US"/>
              </w:rPr>
            </w:pPr>
            <w:r w:rsidRPr="00696121">
              <w:rPr>
                <w:b/>
                <w:bCs/>
                <w:color w:val="000000"/>
                <w:sz w:val="20"/>
                <w:szCs w:val="20"/>
                <w:lang w:eastAsia="en-CA"/>
              </w:rPr>
              <w:t>2025</w:t>
            </w:r>
          </w:p>
        </w:tc>
        <w:tc>
          <w:tcPr>
            <w:tcW w:w="882" w:type="dxa"/>
            <w:tcBorders>
              <w:top w:val="single" w:sz="2" w:space="0" w:color="auto"/>
              <w:left w:val="single" w:sz="2" w:space="0" w:color="auto"/>
              <w:right w:val="single" w:sz="2" w:space="0" w:color="auto"/>
            </w:tcBorders>
            <w:tcMar>
              <w:left w:w="101" w:type="dxa"/>
              <w:right w:w="101" w:type="dxa"/>
            </w:tcMar>
          </w:tcPr>
          <w:p w14:paraId="25A443D9" w14:textId="479A08AA" w:rsidR="00FF52DA" w:rsidRPr="00696121" w:rsidRDefault="00FF52DA" w:rsidP="007A66D7">
            <w:pPr>
              <w:spacing w:after="20"/>
              <w:jc w:val="center"/>
              <w:rPr>
                <w:b/>
                <w:sz w:val="20"/>
                <w:szCs w:val="20"/>
                <w:highlight w:val="cyan"/>
                <w:lang w:val="en-US"/>
              </w:rPr>
            </w:pPr>
            <w:r w:rsidRPr="00696121">
              <w:rPr>
                <w:b/>
                <w:bCs/>
                <w:color w:val="000000"/>
                <w:sz w:val="20"/>
                <w:szCs w:val="20"/>
                <w:lang w:eastAsia="en-CA"/>
              </w:rPr>
              <w:t>2026</w:t>
            </w:r>
          </w:p>
        </w:tc>
        <w:tc>
          <w:tcPr>
            <w:tcW w:w="883"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29CB9321" w14:textId="77777777" w:rsidR="00FF52DA" w:rsidRPr="00696121" w:rsidRDefault="00FF52DA" w:rsidP="007A66D7">
            <w:pPr>
              <w:spacing w:after="20"/>
              <w:jc w:val="center"/>
              <w:rPr>
                <w:b/>
                <w:sz w:val="20"/>
                <w:szCs w:val="20"/>
                <w:lang w:val="en-US"/>
              </w:rPr>
            </w:pPr>
            <w:r w:rsidRPr="00696121">
              <w:rPr>
                <w:b/>
                <w:sz w:val="20"/>
                <w:szCs w:val="20"/>
                <w:lang w:val="en-US"/>
              </w:rPr>
              <w:t>Total</w:t>
            </w:r>
          </w:p>
        </w:tc>
      </w:tr>
      <w:tr w:rsidR="006766F2" w:rsidRPr="00696121" w14:paraId="13F198AB" w14:textId="77777777" w:rsidTr="00952F0A">
        <w:trPr>
          <w:trHeight w:val="35"/>
        </w:trPr>
        <w:tc>
          <w:tcPr>
            <w:tcW w:w="382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5E6D7D53" w14:textId="77777777" w:rsidR="006766F2" w:rsidRPr="00696121" w:rsidRDefault="006766F2" w:rsidP="007A66D7">
            <w:pPr>
              <w:spacing w:after="20"/>
              <w:jc w:val="left"/>
              <w:rPr>
                <w:sz w:val="20"/>
                <w:szCs w:val="20"/>
                <w:lang w:val="en-US"/>
              </w:rPr>
            </w:pPr>
            <w:r w:rsidRPr="00696121">
              <w:rPr>
                <w:sz w:val="20"/>
                <w:szCs w:val="20"/>
                <w:lang w:val="en-US"/>
              </w:rPr>
              <w:t>Montreal Protocol consumption limits (ODP tonnes)</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tcPr>
          <w:p w14:paraId="296DBA7D" w14:textId="17F16579" w:rsidR="006766F2" w:rsidRPr="00696121" w:rsidRDefault="006766F2" w:rsidP="00952F0A">
            <w:pPr>
              <w:spacing w:after="20"/>
              <w:jc w:val="right"/>
              <w:rPr>
                <w:sz w:val="20"/>
                <w:szCs w:val="20"/>
                <w:lang w:val="en-US"/>
              </w:rPr>
            </w:pPr>
            <w:r w:rsidRPr="00696121">
              <w:rPr>
                <w:color w:val="000000"/>
                <w:sz w:val="20"/>
                <w:szCs w:val="20"/>
                <w:lang w:eastAsia="en-CA"/>
              </w:rPr>
              <w:t>3.06</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tcPr>
          <w:p w14:paraId="71981603" w14:textId="22CE908D" w:rsidR="006766F2" w:rsidRPr="00696121" w:rsidRDefault="006766F2" w:rsidP="00952F0A">
            <w:pPr>
              <w:spacing w:after="20"/>
              <w:jc w:val="right"/>
              <w:rPr>
                <w:sz w:val="20"/>
                <w:szCs w:val="20"/>
                <w:lang w:val="en-US"/>
              </w:rPr>
            </w:pPr>
            <w:r w:rsidRPr="00696121">
              <w:rPr>
                <w:color w:val="000000"/>
                <w:sz w:val="20"/>
                <w:szCs w:val="20"/>
                <w:lang w:eastAsia="en-CA"/>
              </w:rPr>
              <w:t>3.06</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tcPr>
          <w:p w14:paraId="729171AA" w14:textId="698C3089" w:rsidR="006766F2" w:rsidRPr="00696121" w:rsidRDefault="006766F2" w:rsidP="00952F0A">
            <w:pPr>
              <w:spacing w:after="20"/>
              <w:jc w:val="right"/>
              <w:rPr>
                <w:sz w:val="20"/>
                <w:szCs w:val="20"/>
                <w:lang w:val="en-US"/>
              </w:rPr>
            </w:pPr>
            <w:r w:rsidRPr="00696121">
              <w:rPr>
                <w:color w:val="000000"/>
                <w:sz w:val="20"/>
                <w:szCs w:val="20"/>
                <w:lang w:eastAsia="en-CA"/>
              </w:rPr>
              <w:t>3.06</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tcPr>
          <w:p w14:paraId="50C27B45" w14:textId="422EE444" w:rsidR="006766F2" w:rsidRPr="00696121" w:rsidRDefault="006766F2" w:rsidP="00952F0A">
            <w:pPr>
              <w:spacing w:after="20"/>
              <w:jc w:val="right"/>
              <w:rPr>
                <w:sz w:val="20"/>
                <w:szCs w:val="20"/>
                <w:lang w:val="en-US"/>
              </w:rPr>
            </w:pPr>
            <w:r w:rsidRPr="00696121">
              <w:rPr>
                <w:color w:val="000000"/>
                <w:sz w:val="20"/>
                <w:szCs w:val="20"/>
                <w:lang w:eastAsia="en-CA"/>
              </w:rPr>
              <w:t>3.06</w:t>
            </w:r>
          </w:p>
        </w:tc>
        <w:tc>
          <w:tcPr>
            <w:tcW w:w="882" w:type="dxa"/>
            <w:tcBorders>
              <w:left w:val="single" w:sz="2" w:space="0" w:color="auto"/>
              <w:right w:val="single" w:sz="2" w:space="0" w:color="auto"/>
            </w:tcBorders>
            <w:tcMar>
              <w:left w:w="101" w:type="dxa"/>
              <w:right w:w="101" w:type="dxa"/>
            </w:tcMar>
          </w:tcPr>
          <w:p w14:paraId="663E8DBD" w14:textId="1BF7DF25" w:rsidR="006766F2" w:rsidRPr="00696121" w:rsidRDefault="006766F2" w:rsidP="00952F0A">
            <w:pPr>
              <w:spacing w:after="20"/>
              <w:jc w:val="right"/>
              <w:rPr>
                <w:sz w:val="20"/>
                <w:szCs w:val="20"/>
                <w:lang w:val="en-US"/>
              </w:rPr>
            </w:pPr>
            <w:r w:rsidRPr="00696121">
              <w:rPr>
                <w:color w:val="000000"/>
                <w:sz w:val="20"/>
                <w:szCs w:val="20"/>
                <w:lang w:eastAsia="en-CA"/>
              </w:rPr>
              <w:t>1.53</w:t>
            </w:r>
          </w:p>
        </w:tc>
        <w:tc>
          <w:tcPr>
            <w:tcW w:w="882" w:type="dxa"/>
            <w:tcBorders>
              <w:left w:val="single" w:sz="2" w:space="0" w:color="auto"/>
              <w:right w:val="single" w:sz="2" w:space="0" w:color="auto"/>
            </w:tcBorders>
            <w:tcMar>
              <w:left w:w="101" w:type="dxa"/>
              <w:right w:w="101" w:type="dxa"/>
            </w:tcMar>
          </w:tcPr>
          <w:p w14:paraId="4FFFF14A" w14:textId="0F384B23" w:rsidR="006766F2" w:rsidRPr="00696121" w:rsidRDefault="006766F2" w:rsidP="00952F0A">
            <w:pPr>
              <w:spacing w:after="20"/>
              <w:jc w:val="right"/>
              <w:rPr>
                <w:sz w:val="20"/>
                <w:szCs w:val="20"/>
                <w:lang w:val="en-US"/>
              </w:rPr>
            </w:pPr>
            <w:r w:rsidRPr="00696121">
              <w:rPr>
                <w:color w:val="000000"/>
                <w:sz w:val="20"/>
                <w:szCs w:val="20"/>
                <w:lang w:eastAsia="en-CA"/>
              </w:rPr>
              <w:t>1.53</w:t>
            </w:r>
          </w:p>
        </w:tc>
        <w:tc>
          <w:tcPr>
            <w:tcW w:w="883"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28D87AF4" w14:textId="77777777" w:rsidR="006766F2" w:rsidRPr="00696121" w:rsidRDefault="006766F2" w:rsidP="00952F0A">
            <w:pPr>
              <w:spacing w:after="20"/>
              <w:jc w:val="right"/>
              <w:rPr>
                <w:sz w:val="20"/>
                <w:szCs w:val="20"/>
                <w:lang w:val="en-US"/>
              </w:rPr>
            </w:pPr>
            <w:r w:rsidRPr="00696121">
              <w:rPr>
                <w:sz w:val="20"/>
                <w:szCs w:val="20"/>
                <w:lang w:val="en-US"/>
              </w:rPr>
              <w:t>n/a</w:t>
            </w:r>
          </w:p>
        </w:tc>
      </w:tr>
      <w:tr w:rsidR="006766F2" w:rsidRPr="00696121" w14:paraId="5E68196B" w14:textId="77777777" w:rsidTr="00952F0A">
        <w:trPr>
          <w:trHeight w:val="201"/>
        </w:trPr>
        <w:tc>
          <w:tcPr>
            <w:tcW w:w="382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367A8A2D" w14:textId="77777777" w:rsidR="006766F2" w:rsidRPr="00696121" w:rsidRDefault="006766F2" w:rsidP="007A66D7">
            <w:pPr>
              <w:spacing w:after="20"/>
              <w:jc w:val="left"/>
              <w:rPr>
                <w:sz w:val="20"/>
                <w:szCs w:val="20"/>
                <w:lang w:val="en-US"/>
              </w:rPr>
            </w:pPr>
            <w:r w:rsidRPr="00696121">
              <w:rPr>
                <w:sz w:val="20"/>
                <w:szCs w:val="20"/>
                <w:lang w:val="en-US"/>
              </w:rPr>
              <w:t>Maximum allowable consumption (ODP tonnes)</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tcPr>
          <w:p w14:paraId="1613A0B7" w14:textId="7DA73622" w:rsidR="006766F2" w:rsidRPr="00696121" w:rsidRDefault="006766F2" w:rsidP="00952F0A">
            <w:pPr>
              <w:spacing w:after="20"/>
              <w:jc w:val="right"/>
              <w:rPr>
                <w:sz w:val="20"/>
                <w:szCs w:val="20"/>
                <w:lang w:val="en-US"/>
              </w:rPr>
            </w:pPr>
            <w:r w:rsidRPr="00696121">
              <w:rPr>
                <w:color w:val="000000"/>
                <w:sz w:val="20"/>
                <w:szCs w:val="20"/>
                <w:lang w:eastAsia="en-CA"/>
              </w:rPr>
              <w:t>1.18</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tcPr>
          <w:p w14:paraId="0A094115" w14:textId="12D4ADF1" w:rsidR="006766F2" w:rsidRPr="00696121" w:rsidRDefault="006766F2" w:rsidP="00952F0A">
            <w:pPr>
              <w:spacing w:after="20"/>
              <w:jc w:val="right"/>
              <w:rPr>
                <w:sz w:val="20"/>
                <w:szCs w:val="20"/>
                <w:lang w:val="en-US"/>
              </w:rPr>
            </w:pPr>
            <w:r w:rsidRPr="00696121">
              <w:rPr>
                <w:color w:val="000000"/>
                <w:sz w:val="20"/>
                <w:szCs w:val="20"/>
                <w:lang w:eastAsia="en-CA"/>
              </w:rPr>
              <w:t>1.18</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tcPr>
          <w:p w14:paraId="201289BD" w14:textId="0421A622" w:rsidR="006766F2" w:rsidRPr="00696121" w:rsidRDefault="006766F2" w:rsidP="00952F0A">
            <w:pPr>
              <w:spacing w:after="20"/>
              <w:jc w:val="right"/>
              <w:rPr>
                <w:sz w:val="20"/>
                <w:szCs w:val="20"/>
                <w:lang w:val="en-US"/>
              </w:rPr>
            </w:pPr>
            <w:r w:rsidRPr="00696121">
              <w:rPr>
                <w:color w:val="000000"/>
                <w:sz w:val="20"/>
                <w:szCs w:val="20"/>
                <w:lang w:eastAsia="en-CA"/>
              </w:rPr>
              <w:t>0.94</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tcPr>
          <w:p w14:paraId="023AD99A" w14:textId="19EF26F1" w:rsidR="006766F2" w:rsidRPr="00696121" w:rsidRDefault="006766F2" w:rsidP="00952F0A">
            <w:pPr>
              <w:spacing w:after="20"/>
              <w:jc w:val="right"/>
              <w:rPr>
                <w:sz w:val="20"/>
                <w:szCs w:val="20"/>
                <w:lang w:val="en-US"/>
              </w:rPr>
            </w:pPr>
            <w:r w:rsidRPr="00696121">
              <w:rPr>
                <w:color w:val="000000"/>
                <w:sz w:val="20"/>
                <w:szCs w:val="20"/>
                <w:lang w:eastAsia="en-CA"/>
              </w:rPr>
              <w:t>0.94</w:t>
            </w:r>
          </w:p>
        </w:tc>
        <w:tc>
          <w:tcPr>
            <w:tcW w:w="882" w:type="dxa"/>
            <w:tcBorders>
              <w:left w:val="single" w:sz="2" w:space="0" w:color="auto"/>
              <w:bottom w:val="single" w:sz="2" w:space="0" w:color="auto"/>
              <w:right w:val="single" w:sz="2" w:space="0" w:color="auto"/>
            </w:tcBorders>
            <w:tcMar>
              <w:left w:w="101" w:type="dxa"/>
              <w:right w:w="101" w:type="dxa"/>
            </w:tcMar>
          </w:tcPr>
          <w:p w14:paraId="3A55830A" w14:textId="06B5B50F" w:rsidR="006766F2" w:rsidRPr="00696121" w:rsidRDefault="006766F2" w:rsidP="00952F0A">
            <w:pPr>
              <w:spacing w:after="20"/>
              <w:jc w:val="right"/>
              <w:rPr>
                <w:sz w:val="20"/>
                <w:szCs w:val="20"/>
                <w:lang w:val="en-US"/>
              </w:rPr>
            </w:pPr>
            <w:r w:rsidRPr="00696121">
              <w:rPr>
                <w:color w:val="000000"/>
                <w:sz w:val="20"/>
                <w:szCs w:val="20"/>
                <w:lang w:eastAsia="en-CA"/>
              </w:rPr>
              <w:t>0.47</w:t>
            </w:r>
          </w:p>
        </w:tc>
        <w:tc>
          <w:tcPr>
            <w:tcW w:w="882" w:type="dxa"/>
            <w:tcBorders>
              <w:left w:val="single" w:sz="2" w:space="0" w:color="auto"/>
              <w:bottom w:val="single" w:sz="2" w:space="0" w:color="auto"/>
              <w:right w:val="single" w:sz="2" w:space="0" w:color="auto"/>
            </w:tcBorders>
            <w:tcMar>
              <w:left w:w="101" w:type="dxa"/>
              <w:right w:w="101" w:type="dxa"/>
            </w:tcMar>
          </w:tcPr>
          <w:p w14:paraId="26BA966E" w14:textId="66FE60DB" w:rsidR="006766F2" w:rsidRPr="00696121" w:rsidRDefault="006766F2" w:rsidP="00952F0A">
            <w:pPr>
              <w:spacing w:after="20"/>
              <w:jc w:val="right"/>
              <w:rPr>
                <w:sz w:val="20"/>
                <w:szCs w:val="20"/>
                <w:lang w:val="en-US"/>
              </w:rPr>
            </w:pPr>
            <w:r w:rsidRPr="00696121">
              <w:rPr>
                <w:color w:val="000000"/>
                <w:sz w:val="20"/>
                <w:szCs w:val="20"/>
                <w:lang w:eastAsia="en-CA"/>
              </w:rPr>
              <w:t>0</w:t>
            </w:r>
            <w:r w:rsidR="00073AC1">
              <w:rPr>
                <w:color w:val="000000"/>
                <w:sz w:val="20"/>
                <w:szCs w:val="20"/>
                <w:lang w:eastAsia="en-CA"/>
              </w:rPr>
              <w:t>.00</w:t>
            </w:r>
          </w:p>
        </w:tc>
        <w:tc>
          <w:tcPr>
            <w:tcW w:w="883"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5F29B741" w14:textId="77777777" w:rsidR="006766F2" w:rsidRPr="00696121" w:rsidRDefault="006766F2" w:rsidP="00952F0A">
            <w:pPr>
              <w:spacing w:after="20"/>
              <w:jc w:val="right"/>
              <w:rPr>
                <w:sz w:val="20"/>
                <w:szCs w:val="20"/>
                <w:lang w:val="en-US"/>
              </w:rPr>
            </w:pPr>
            <w:r w:rsidRPr="00696121">
              <w:rPr>
                <w:sz w:val="20"/>
                <w:szCs w:val="20"/>
                <w:lang w:val="en-US"/>
              </w:rPr>
              <w:t>n/a</w:t>
            </w:r>
          </w:p>
        </w:tc>
      </w:tr>
      <w:tr w:rsidR="00E56BEB" w:rsidRPr="00696121" w14:paraId="03F6EE78" w14:textId="77777777" w:rsidTr="00B75985">
        <w:trPr>
          <w:trHeight w:val="351"/>
        </w:trPr>
        <w:tc>
          <w:tcPr>
            <w:tcW w:w="1680" w:type="dxa"/>
            <w:vMerge w:val="restart"/>
            <w:tcBorders>
              <w:top w:val="single" w:sz="2" w:space="0" w:color="auto"/>
              <w:left w:val="single" w:sz="4" w:space="0" w:color="auto"/>
              <w:bottom w:val="single" w:sz="4" w:space="0" w:color="auto"/>
              <w:right w:val="single" w:sz="4" w:space="0" w:color="auto"/>
            </w:tcBorders>
            <w:tcMar>
              <w:left w:w="101" w:type="dxa"/>
              <w:right w:w="101" w:type="dxa"/>
            </w:tcMar>
            <w:hideMark/>
          </w:tcPr>
          <w:p w14:paraId="5AA411C9" w14:textId="77777777" w:rsidR="00E56BEB" w:rsidRPr="00696121" w:rsidRDefault="00E56BEB" w:rsidP="00B2174A">
            <w:pPr>
              <w:spacing w:after="20"/>
              <w:jc w:val="left"/>
              <w:rPr>
                <w:sz w:val="20"/>
                <w:szCs w:val="20"/>
                <w:lang w:val="en-US"/>
              </w:rPr>
            </w:pPr>
            <w:r w:rsidRPr="00696121">
              <w:rPr>
                <w:sz w:val="20"/>
                <w:szCs w:val="20"/>
                <w:lang w:val="en-US"/>
              </w:rPr>
              <w:t>Funding agreed in principle (US $)</w:t>
            </w:r>
          </w:p>
        </w:tc>
        <w:tc>
          <w:tcPr>
            <w:tcW w:w="826" w:type="dxa"/>
            <w:vMerge w:val="restart"/>
            <w:tcBorders>
              <w:top w:val="single" w:sz="2" w:space="0" w:color="auto"/>
              <w:left w:val="single" w:sz="4" w:space="0" w:color="auto"/>
              <w:bottom w:val="single" w:sz="4" w:space="0" w:color="auto"/>
              <w:right w:val="single" w:sz="4" w:space="0" w:color="auto"/>
            </w:tcBorders>
            <w:tcMar>
              <w:left w:w="101" w:type="dxa"/>
              <w:right w:w="101" w:type="dxa"/>
            </w:tcMar>
            <w:vAlign w:val="center"/>
            <w:hideMark/>
          </w:tcPr>
          <w:p w14:paraId="634B25C8" w14:textId="71B69076" w:rsidR="00E56BEB" w:rsidRPr="00696121" w:rsidRDefault="00E56BEB" w:rsidP="007A66D7">
            <w:pPr>
              <w:spacing w:after="20"/>
              <w:ind w:left="-104" w:right="-97"/>
              <w:jc w:val="center"/>
              <w:rPr>
                <w:sz w:val="20"/>
                <w:szCs w:val="20"/>
                <w:lang w:val="en-US"/>
              </w:rPr>
            </w:pPr>
            <w:r w:rsidRPr="00696121">
              <w:rPr>
                <w:color w:val="000000" w:themeColor="text1"/>
                <w:sz w:val="20"/>
                <w:szCs w:val="20"/>
              </w:rPr>
              <w:t>UNIDO</w:t>
            </w:r>
          </w:p>
        </w:tc>
        <w:tc>
          <w:tcPr>
            <w:tcW w:w="1320" w:type="dxa"/>
            <w:tcBorders>
              <w:top w:val="single" w:sz="2" w:space="0" w:color="auto"/>
              <w:left w:val="single" w:sz="4" w:space="0" w:color="auto"/>
              <w:bottom w:val="single" w:sz="4" w:space="0" w:color="auto"/>
              <w:right w:val="single" w:sz="4" w:space="0" w:color="auto"/>
            </w:tcBorders>
            <w:tcMar>
              <w:left w:w="101" w:type="dxa"/>
              <w:right w:w="101" w:type="dxa"/>
            </w:tcMar>
            <w:hideMark/>
          </w:tcPr>
          <w:p w14:paraId="54F55AB9" w14:textId="77777777" w:rsidR="00E56BEB" w:rsidRPr="00696121" w:rsidRDefault="00E56BEB" w:rsidP="00B75985">
            <w:pPr>
              <w:spacing w:after="20"/>
              <w:jc w:val="left"/>
              <w:rPr>
                <w:sz w:val="20"/>
                <w:szCs w:val="20"/>
                <w:lang w:val="en-US"/>
              </w:rPr>
            </w:pPr>
            <w:r w:rsidRPr="00696121">
              <w:rPr>
                <w:sz w:val="20"/>
                <w:szCs w:val="20"/>
                <w:lang w:val="en-US"/>
              </w:rPr>
              <w:t>Project costs</w:t>
            </w:r>
          </w:p>
        </w:tc>
        <w:tc>
          <w:tcPr>
            <w:tcW w:w="882" w:type="dxa"/>
            <w:tcBorders>
              <w:top w:val="single" w:sz="2" w:space="0" w:color="auto"/>
              <w:left w:val="single" w:sz="4" w:space="0" w:color="auto"/>
              <w:bottom w:val="single" w:sz="4" w:space="0" w:color="auto"/>
              <w:right w:val="single" w:sz="4" w:space="0" w:color="auto"/>
            </w:tcBorders>
            <w:tcMar>
              <w:left w:w="101" w:type="dxa"/>
              <w:right w:w="101" w:type="dxa"/>
            </w:tcMar>
          </w:tcPr>
          <w:p w14:paraId="63A648B7" w14:textId="4D796116"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126,140</w:t>
            </w:r>
          </w:p>
        </w:tc>
        <w:tc>
          <w:tcPr>
            <w:tcW w:w="821" w:type="dxa"/>
            <w:gridSpan w:val="2"/>
            <w:tcBorders>
              <w:top w:val="single" w:sz="2" w:space="0" w:color="auto"/>
              <w:left w:val="single" w:sz="4" w:space="0" w:color="auto"/>
              <w:bottom w:val="single" w:sz="4" w:space="0" w:color="auto"/>
              <w:right w:val="single" w:sz="4" w:space="0" w:color="auto"/>
            </w:tcBorders>
            <w:tcMar>
              <w:left w:w="101" w:type="dxa"/>
              <w:right w:w="101" w:type="dxa"/>
            </w:tcMar>
          </w:tcPr>
          <w:p w14:paraId="7D4088B1" w14:textId="448E6A2D"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0</w:t>
            </w:r>
          </w:p>
        </w:tc>
        <w:tc>
          <w:tcPr>
            <w:tcW w:w="896" w:type="dxa"/>
            <w:tcBorders>
              <w:top w:val="single" w:sz="2" w:space="0" w:color="auto"/>
              <w:left w:val="single" w:sz="4" w:space="0" w:color="auto"/>
              <w:bottom w:val="single" w:sz="4" w:space="0" w:color="auto"/>
              <w:right w:val="single" w:sz="4" w:space="0" w:color="auto"/>
            </w:tcBorders>
            <w:tcMar>
              <w:left w:w="101" w:type="dxa"/>
              <w:right w:w="101" w:type="dxa"/>
            </w:tcMar>
          </w:tcPr>
          <w:p w14:paraId="2FC8E3F1" w14:textId="268C0A61" w:rsidR="00E56BEB" w:rsidRPr="00696121" w:rsidRDefault="00E56BEB" w:rsidP="00952F0A">
            <w:pPr>
              <w:spacing w:after="20"/>
              <w:jc w:val="right"/>
              <w:rPr>
                <w:color w:val="000000"/>
                <w:sz w:val="20"/>
                <w:szCs w:val="20"/>
                <w:lang w:val="en-US" w:eastAsia="en-CA"/>
              </w:rPr>
            </w:pPr>
            <w:r w:rsidRPr="00696121">
              <w:rPr>
                <w:color w:val="000000"/>
                <w:sz w:val="20"/>
                <w:szCs w:val="20"/>
              </w:rPr>
              <w:t>297,794</w:t>
            </w:r>
          </w:p>
        </w:tc>
        <w:tc>
          <w:tcPr>
            <w:tcW w:w="930" w:type="dxa"/>
            <w:tcBorders>
              <w:top w:val="single" w:sz="2" w:space="0" w:color="auto"/>
              <w:left w:val="single" w:sz="4" w:space="0" w:color="auto"/>
              <w:bottom w:val="single" w:sz="4" w:space="0" w:color="auto"/>
              <w:right w:val="single" w:sz="4" w:space="0" w:color="auto"/>
            </w:tcBorders>
            <w:tcMar>
              <w:left w:w="101" w:type="dxa"/>
              <w:right w:w="101" w:type="dxa"/>
            </w:tcMar>
          </w:tcPr>
          <w:p w14:paraId="48DD4EEB" w14:textId="6576F065"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0</w:t>
            </w:r>
          </w:p>
        </w:tc>
        <w:tc>
          <w:tcPr>
            <w:tcW w:w="882" w:type="dxa"/>
            <w:tcBorders>
              <w:top w:val="single" w:sz="2" w:space="0" w:color="auto"/>
              <w:left w:val="single" w:sz="4" w:space="0" w:color="auto"/>
              <w:right w:val="single" w:sz="4" w:space="0" w:color="auto"/>
            </w:tcBorders>
            <w:tcMar>
              <w:left w:w="101" w:type="dxa"/>
              <w:right w:w="101" w:type="dxa"/>
            </w:tcMar>
          </w:tcPr>
          <w:p w14:paraId="56EC25FC" w14:textId="1EF145A2"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0</w:t>
            </w:r>
          </w:p>
        </w:tc>
        <w:tc>
          <w:tcPr>
            <w:tcW w:w="882" w:type="dxa"/>
            <w:tcBorders>
              <w:top w:val="single" w:sz="2" w:space="0" w:color="auto"/>
              <w:left w:val="single" w:sz="4" w:space="0" w:color="auto"/>
              <w:right w:val="single" w:sz="4" w:space="0" w:color="auto"/>
            </w:tcBorders>
            <w:tcMar>
              <w:left w:w="101" w:type="dxa"/>
              <w:right w:w="101" w:type="dxa"/>
            </w:tcMar>
          </w:tcPr>
          <w:p w14:paraId="6D297A50" w14:textId="290923C1" w:rsidR="00E56BEB" w:rsidRPr="00696121" w:rsidRDefault="00E56BEB" w:rsidP="00952F0A">
            <w:pPr>
              <w:spacing w:after="20"/>
              <w:jc w:val="right"/>
              <w:rPr>
                <w:color w:val="000000"/>
                <w:sz w:val="20"/>
                <w:szCs w:val="20"/>
                <w:lang w:val="en-US" w:eastAsia="en-CA"/>
              </w:rPr>
            </w:pPr>
            <w:r w:rsidRPr="00696121">
              <w:rPr>
                <w:color w:val="000000"/>
                <w:sz w:val="20"/>
                <w:szCs w:val="20"/>
              </w:rPr>
              <w:t>50,000</w:t>
            </w:r>
          </w:p>
        </w:tc>
        <w:tc>
          <w:tcPr>
            <w:tcW w:w="883" w:type="dxa"/>
            <w:tcBorders>
              <w:top w:val="single" w:sz="2" w:space="0" w:color="auto"/>
              <w:left w:val="single" w:sz="4" w:space="0" w:color="auto"/>
              <w:bottom w:val="single" w:sz="4" w:space="0" w:color="auto"/>
              <w:right w:val="single" w:sz="4" w:space="0" w:color="auto"/>
            </w:tcBorders>
            <w:tcMar>
              <w:left w:w="101" w:type="dxa"/>
              <w:right w:w="101" w:type="dxa"/>
            </w:tcMar>
          </w:tcPr>
          <w:p w14:paraId="6B46534F" w14:textId="180AB32C" w:rsidR="00E56BEB" w:rsidRPr="00696121" w:rsidRDefault="00E56BEB" w:rsidP="00952F0A">
            <w:pPr>
              <w:spacing w:after="20"/>
              <w:jc w:val="right"/>
              <w:rPr>
                <w:color w:val="000000"/>
                <w:sz w:val="20"/>
                <w:szCs w:val="20"/>
                <w:lang w:val="en-US" w:eastAsia="en-CA"/>
              </w:rPr>
            </w:pPr>
            <w:r w:rsidRPr="00696121">
              <w:rPr>
                <w:color w:val="000000"/>
                <w:sz w:val="20"/>
                <w:szCs w:val="20"/>
              </w:rPr>
              <w:t>473,934</w:t>
            </w:r>
          </w:p>
        </w:tc>
      </w:tr>
      <w:tr w:rsidR="00E56BEB" w:rsidRPr="00696121" w14:paraId="19D4F0DB" w14:textId="77777777" w:rsidTr="00B75985">
        <w:trPr>
          <w:trHeight w:val="351"/>
        </w:trPr>
        <w:tc>
          <w:tcPr>
            <w:tcW w:w="1680" w:type="dxa"/>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3327334F" w14:textId="77777777" w:rsidR="00E56BEB" w:rsidRPr="00696121" w:rsidRDefault="00E56BEB" w:rsidP="007A66D7">
            <w:pPr>
              <w:spacing w:after="20"/>
              <w:rPr>
                <w:sz w:val="20"/>
                <w:szCs w:val="20"/>
                <w:lang w:val="en-US"/>
              </w:rPr>
            </w:pPr>
          </w:p>
        </w:tc>
        <w:tc>
          <w:tcPr>
            <w:tcW w:w="826" w:type="dxa"/>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01E81CA5" w14:textId="77777777" w:rsidR="00E56BEB" w:rsidRPr="00696121" w:rsidRDefault="00E56BEB" w:rsidP="007A66D7">
            <w:pPr>
              <w:spacing w:after="20"/>
              <w:jc w:val="center"/>
              <w:rPr>
                <w:sz w:val="20"/>
                <w:szCs w:val="20"/>
                <w:lang w:val="en-US"/>
              </w:rPr>
            </w:pP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409F893C" w14:textId="77777777" w:rsidR="00E56BEB" w:rsidRPr="00696121" w:rsidRDefault="00E56BEB" w:rsidP="00B75985">
            <w:pPr>
              <w:spacing w:after="20"/>
              <w:jc w:val="left"/>
              <w:rPr>
                <w:sz w:val="20"/>
                <w:szCs w:val="20"/>
                <w:lang w:val="en-US"/>
              </w:rPr>
            </w:pPr>
            <w:r w:rsidRPr="00696121">
              <w:rPr>
                <w:sz w:val="20"/>
                <w:szCs w:val="20"/>
                <w:lang w:val="en-US"/>
              </w:rPr>
              <w:t>Support costs</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43608B7B" w14:textId="5EAD7D07"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8,830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69D3BF81" w14:textId="40A24E2F"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0</w:t>
            </w: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7B669F30" w14:textId="2D9E3658" w:rsidR="00E56BEB" w:rsidRPr="00696121" w:rsidRDefault="00E56BEB" w:rsidP="00952F0A">
            <w:pPr>
              <w:spacing w:after="20"/>
              <w:jc w:val="right"/>
              <w:rPr>
                <w:color w:val="000000"/>
                <w:sz w:val="20"/>
                <w:szCs w:val="20"/>
                <w:lang w:val="en-US" w:eastAsia="en-CA"/>
              </w:rPr>
            </w:pPr>
            <w:r w:rsidRPr="00696121">
              <w:rPr>
                <w:color w:val="000000"/>
                <w:sz w:val="20"/>
                <w:szCs w:val="20"/>
              </w:rPr>
              <w:t>20,846</w:t>
            </w: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2AF5E0C9" w14:textId="29979C92"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0</w:t>
            </w:r>
          </w:p>
        </w:tc>
        <w:tc>
          <w:tcPr>
            <w:tcW w:w="882" w:type="dxa"/>
            <w:tcBorders>
              <w:left w:val="single" w:sz="4" w:space="0" w:color="auto"/>
              <w:bottom w:val="single" w:sz="4" w:space="0" w:color="auto"/>
              <w:right w:val="single" w:sz="4" w:space="0" w:color="auto"/>
            </w:tcBorders>
            <w:tcMar>
              <w:left w:w="101" w:type="dxa"/>
              <w:right w:w="101" w:type="dxa"/>
            </w:tcMar>
          </w:tcPr>
          <w:p w14:paraId="695363BE" w14:textId="385E5545" w:rsidR="00E56BEB" w:rsidRPr="00696121" w:rsidRDefault="00E56BEB" w:rsidP="00952F0A">
            <w:pPr>
              <w:spacing w:after="20"/>
              <w:jc w:val="right"/>
              <w:rPr>
                <w:color w:val="000000"/>
                <w:sz w:val="20"/>
                <w:szCs w:val="20"/>
                <w:lang w:val="en-US" w:eastAsia="en-CA"/>
              </w:rPr>
            </w:pPr>
            <w:r w:rsidRPr="00696121">
              <w:rPr>
                <w:color w:val="000000"/>
                <w:sz w:val="20"/>
                <w:szCs w:val="20"/>
                <w:lang w:eastAsia="en-CA"/>
              </w:rPr>
              <w:t>0</w:t>
            </w:r>
          </w:p>
        </w:tc>
        <w:tc>
          <w:tcPr>
            <w:tcW w:w="882" w:type="dxa"/>
            <w:tcBorders>
              <w:left w:val="single" w:sz="4" w:space="0" w:color="auto"/>
              <w:bottom w:val="single" w:sz="4" w:space="0" w:color="auto"/>
              <w:right w:val="single" w:sz="4" w:space="0" w:color="auto"/>
            </w:tcBorders>
            <w:tcMar>
              <w:left w:w="101" w:type="dxa"/>
              <w:right w:w="101" w:type="dxa"/>
            </w:tcMar>
          </w:tcPr>
          <w:p w14:paraId="35BD4BAC" w14:textId="15FA15CE" w:rsidR="00E56BEB" w:rsidRPr="00696121" w:rsidRDefault="00E56BEB" w:rsidP="00952F0A">
            <w:pPr>
              <w:spacing w:after="20"/>
              <w:jc w:val="right"/>
              <w:rPr>
                <w:color w:val="000000"/>
                <w:sz w:val="20"/>
                <w:szCs w:val="20"/>
                <w:lang w:val="en-US" w:eastAsia="en-CA"/>
              </w:rPr>
            </w:pPr>
            <w:r w:rsidRPr="00696121">
              <w:rPr>
                <w:color w:val="000000"/>
                <w:sz w:val="20"/>
                <w:szCs w:val="20"/>
              </w:rPr>
              <w:t>3,500</w:t>
            </w: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3A0CD85B" w14:textId="6D884C8A" w:rsidR="00E56BEB" w:rsidRPr="00696121" w:rsidRDefault="00E56BEB" w:rsidP="00952F0A">
            <w:pPr>
              <w:spacing w:after="20"/>
              <w:jc w:val="right"/>
              <w:rPr>
                <w:color w:val="000000"/>
                <w:sz w:val="20"/>
                <w:szCs w:val="20"/>
                <w:lang w:val="en-US" w:eastAsia="en-CA"/>
              </w:rPr>
            </w:pPr>
            <w:r w:rsidRPr="00696121">
              <w:rPr>
                <w:color w:val="000000"/>
                <w:sz w:val="20"/>
                <w:szCs w:val="20"/>
              </w:rPr>
              <w:t>33,176</w:t>
            </w:r>
          </w:p>
        </w:tc>
      </w:tr>
      <w:tr w:rsidR="00952F0A" w:rsidRPr="00696121" w14:paraId="3DA6727F" w14:textId="77777777" w:rsidTr="00B75985">
        <w:trPr>
          <w:trHeight w:val="351"/>
        </w:trPr>
        <w:tc>
          <w:tcPr>
            <w:tcW w:w="2506" w:type="dxa"/>
            <w:gridSpan w:val="2"/>
            <w:vMerge w:val="restart"/>
            <w:tcBorders>
              <w:top w:val="single" w:sz="4" w:space="0" w:color="auto"/>
              <w:left w:val="single" w:sz="4" w:space="0" w:color="auto"/>
              <w:bottom w:val="single" w:sz="4" w:space="0" w:color="auto"/>
              <w:right w:val="single" w:sz="4" w:space="0" w:color="auto"/>
            </w:tcBorders>
            <w:tcMar>
              <w:left w:w="101" w:type="dxa"/>
              <w:right w:w="101" w:type="dxa"/>
            </w:tcMar>
            <w:hideMark/>
          </w:tcPr>
          <w:p w14:paraId="23B4ECE0" w14:textId="77777777" w:rsidR="00952F0A" w:rsidRPr="00696121" w:rsidRDefault="00952F0A" w:rsidP="00952F0A">
            <w:pPr>
              <w:spacing w:after="20"/>
              <w:jc w:val="left"/>
              <w:rPr>
                <w:sz w:val="20"/>
                <w:szCs w:val="20"/>
                <w:lang w:val="en-US"/>
              </w:rPr>
            </w:pPr>
            <w:r w:rsidRPr="00696121">
              <w:rPr>
                <w:sz w:val="20"/>
                <w:szCs w:val="20"/>
                <w:lang w:val="en-US"/>
              </w:rPr>
              <w:t>Funds approved by ExCom (US $)</w:t>
            </w: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6EF0209E" w14:textId="77777777" w:rsidR="00952F0A" w:rsidRPr="00696121" w:rsidRDefault="00952F0A" w:rsidP="00B75985">
            <w:pPr>
              <w:spacing w:after="20"/>
              <w:jc w:val="left"/>
              <w:rPr>
                <w:sz w:val="20"/>
                <w:szCs w:val="20"/>
                <w:lang w:val="en-US"/>
              </w:rPr>
            </w:pPr>
            <w:r w:rsidRPr="00696121">
              <w:rPr>
                <w:sz w:val="20"/>
                <w:szCs w:val="20"/>
                <w:lang w:val="en-US"/>
              </w:rPr>
              <w:t>Project costs</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0D204609" w14:textId="041FEE3D" w:rsidR="00952F0A" w:rsidRPr="00696121" w:rsidRDefault="00952F0A" w:rsidP="00952F0A">
            <w:pPr>
              <w:spacing w:after="20"/>
              <w:jc w:val="right"/>
              <w:rPr>
                <w:color w:val="000000"/>
                <w:sz w:val="20"/>
                <w:szCs w:val="20"/>
                <w:lang w:val="en-US" w:eastAsia="en-CA"/>
              </w:rPr>
            </w:pPr>
            <w:r w:rsidRPr="00696121">
              <w:rPr>
                <w:color w:val="000000"/>
                <w:sz w:val="20"/>
                <w:szCs w:val="20"/>
                <w:lang w:eastAsia="en-CA"/>
              </w:rPr>
              <w:t>126,140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2A2B8BD5" w14:textId="05A64173" w:rsidR="00952F0A" w:rsidRPr="00696121" w:rsidRDefault="00952F0A"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63A02592" w14:textId="4754176E" w:rsidR="00952F0A" w:rsidRPr="00696121" w:rsidRDefault="00952F0A"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11CE3EEA" w14:textId="19DCD13F" w:rsidR="00952F0A" w:rsidRPr="00696121" w:rsidRDefault="00952F0A" w:rsidP="00952F0A">
            <w:pPr>
              <w:spacing w:after="20"/>
              <w:jc w:val="right"/>
              <w:rPr>
                <w:color w:val="000000"/>
                <w:sz w:val="20"/>
                <w:szCs w:val="20"/>
                <w:lang w:val="en-US" w:eastAsia="en-CA"/>
              </w:rPr>
            </w:pPr>
          </w:p>
        </w:tc>
        <w:tc>
          <w:tcPr>
            <w:tcW w:w="882" w:type="dxa"/>
            <w:tcBorders>
              <w:top w:val="single" w:sz="4" w:space="0" w:color="auto"/>
              <w:left w:val="single" w:sz="4" w:space="0" w:color="auto"/>
              <w:right w:val="single" w:sz="4" w:space="0" w:color="auto"/>
            </w:tcBorders>
            <w:tcMar>
              <w:left w:w="101" w:type="dxa"/>
              <w:right w:w="101" w:type="dxa"/>
            </w:tcMar>
          </w:tcPr>
          <w:p w14:paraId="0489B8DA" w14:textId="554381F1" w:rsidR="00952F0A" w:rsidRPr="00696121" w:rsidRDefault="00952F0A" w:rsidP="00952F0A">
            <w:pPr>
              <w:spacing w:after="20"/>
              <w:jc w:val="right"/>
              <w:rPr>
                <w:color w:val="000000"/>
                <w:sz w:val="20"/>
                <w:szCs w:val="20"/>
                <w:lang w:val="en-US" w:eastAsia="en-CA"/>
              </w:rPr>
            </w:pPr>
          </w:p>
        </w:tc>
        <w:tc>
          <w:tcPr>
            <w:tcW w:w="882" w:type="dxa"/>
            <w:tcBorders>
              <w:top w:val="single" w:sz="4" w:space="0" w:color="auto"/>
              <w:left w:val="single" w:sz="4" w:space="0" w:color="auto"/>
              <w:right w:val="single" w:sz="4" w:space="0" w:color="auto"/>
            </w:tcBorders>
            <w:tcMar>
              <w:left w:w="101" w:type="dxa"/>
              <w:right w:w="101" w:type="dxa"/>
            </w:tcMar>
          </w:tcPr>
          <w:p w14:paraId="30504790" w14:textId="4641616E" w:rsidR="00952F0A" w:rsidRPr="00696121" w:rsidRDefault="00952F0A" w:rsidP="00952F0A">
            <w:pPr>
              <w:spacing w:after="20"/>
              <w:jc w:val="right"/>
              <w:rPr>
                <w:color w:val="000000"/>
                <w:sz w:val="20"/>
                <w:szCs w:val="20"/>
                <w:lang w:val="en-US" w:eastAsia="en-CA"/>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12D62DC4" w14:textId="1FFFA5B1" w:rsidR="00952F0A" w:rsidRPr="00696121" w:rsidRDefault="00952F0A" w:rsidP="00952F0A">
            <w:pPr>
              <w:spacing w:after="20"/>
              <w:jc w:val="right"/>
              <w:rPr>
                <w:color w:val="000000"/>
                <w:sz w:val="20"/>
                <w:szCs w:val="20"/>
                <w:lang w:val="en-US" w:eastAsia="en-CA"/>
              </w:rPr>
            </w:pPr>
            <w:r w:rsidRPr="00696121">
              <w:rPr>
                <w:color w:val="000000"/>
                <w:sz w:val="20"/>
                <w:szCs w:val="20"/>
                <w:lang w:eastAsia="en-CA"/>
              </w:rPr>
              <w:t>126,140</w:t>
            </w:r>
          </w:p>
        </w:tc>
      </w:tr>
      <w:tr w:rsidR="00952F0A" w:rsidRPr="00696121" w14:paraId="786BE7E5" w14:textId="77777777" w:rsidTr="00B75985">
        <w:trPr>
          <w:trHeight w:val="351"/>
        </w:trPr>
        <w:tc>
          <w:tcPr>
            <w:tcW w:w="2506" w:type="dxa"/>
            <w:gridSpan w:val="2"/>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3583581D" w14:textId="77777777" w:rsidR="00952F0A" w:rsidRPr="00696121" w:rsidRDefault="00952F0A" w:rsidP="00952F0A">
            <w:pPr>
              <w:spacing w:after="20"/>
              <w:rPr>
                <w:sz w:val="20"/>
                <w:szCs w:val="20"/>
                <w:lang w:val="en-US"/>
              </w:rPr>
            </w:pP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0AD8328C" w14:textId="77777777" w:rsidR="00952F0A" w:rsidRPr="00696121" w:rsidRDefault="00952F0A" w:rsidP="00B75985">
            <w:pPr>
              <w:spacing w:after="20"/>
              <w:jc w:val="left"/>
              <w:rPr>
                <w:sz w:val="20"/>
                <w:szCs w:val="20"/>
                <w:lang w:val="en-US"/>
              </w:rPr>
            </w:pPr>
            <w:r w:rsidRPr="00696121">
              <w:rPr>
                <w:sz w:val="20"/>
                <w:szCs w:val="20"/>
                <w:lang w:val="en-US"/>
              </w:rPr>
              <w:t>Support costs</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2317C874" w14:textId="58035B59" w:rsidR="00952F0A" w:rsidRPr="00696121" w:rsidRDefault="00952F0A" w:rsidP="00952F0A">
            <w:pPr>
              <w:spacing w:after="20"/>
              <w:jc w:val="right"/>
              <w:rPr>
                <w:color w:val="000000"/>
                <w:sz w:val="20"/>
                <w:szCs w:val="20"/>
                <w:lang w:val="en-US" w:eastAsia="en-CA"/>
              </w:rPr>
            </w:pPr>
            <w:r w:rsidRPr="00696121">
              <w:rPr>
                <w:color w:val="000000"/>
                <w:sz w:val="20"/>
                <w:szCs w:val="20"/>
                <w:lang w:eastAsia="en-CA"/>
              </w:rPr>
              <w:t>8,830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6271C854" w14:textId="5629825D" w:rsidR="00952F0A" w:rsidRPr="00696121" w:rsidRDefault="00952F0A"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421F3594" w14:textId="778D5FEF" w:rsidR="00952F0A" w:rsidRPr="00696121" w:rsidRDefault="00952F0A"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42573A4B" w14:textId="59F7192B" w:rsidR="00952F0A" w:rsidRPr="00696121" w:rsidRDefault="00952F0A" w:rsidP="00952F0A">
            <w:pPr>
              <w:spacing w:after="20"/>
              <w:jc w:val="right"/>
              <w:rPr>
                <w:color w:val="000000"/>
                <w:sz w:val="20"/>
                <w:szCs w:val="20"/>
                <w:lang w:val="en-US" w:eastAsia="en-CA"/>
              </w:rPr>
            </w:pPr>
          </w:p>
        </w:tc>
        <w:tc>
          <w:tcPr>
            <w:tcW w:w="882" w:type="dxa"/>
            <w:tcBorders>
              <w:left w:val="single" w:sz="4" w:space="0" w:color="auto"/>
              <w:bottom w:val="single" w:sz="4" w:space="0" w:color="auto"/>
              <w:right w:val="single" w:sz="4" w:space="0" w:color="auto"/>
            </w:tcBorders>
            <w:tcMar>
              <w:left w:w="101" w:type="dxa"/>
              <w:right w:w="101" w:type="dxa"/>
            </w:tcMar>
          </w:tcPr>
          <w:p w14:paraId="7E3153A7" w14:textId="1F2E9AD8" w:rsidR="00952F0A" w:rsidRPr="00696121" w:rsidRDefault="00952F0A" w:rsidP="00952F0A">
            <w:pPr>
              <w:spacing w:after="20"/>
              <w:jc w:val="right"/>
              <w:rPr>
                <w:color w:val="000000"/>
                <w:sz w:val="20"/>
                <w:szCs w:val="20"/>
                <w:lang w:val="en-US" w:eastAsia="en-CA"/>
              </w:rPr>
            </w:pPr>
          </w:p>
        </w:tc>
        <w:tc>
          <w:tcPr>
            <w:tcW w:w="882" w:type="dxa"/>
            <w:tcBorders>
              <w:left w:val="single" w:sz="4" w:space="0" w:color="auto"/>
              <w:bottom w:val="single" w:sz="4" w:space="0" w:color="auto"/>
              <w:right w:val="single" w:sz="4" w:space="0" w:color="auto"/>
            </w:tcBorders>
            <w:tcMar>
              <w:left w:w="101" w:type="dxa"/>
              <w:right w:w="101" w:type="dxa"/>
            </w:tcMar>
          </w:tcPr>
          <w:p w14:paraId="27642CAF" w14:textId="1152590A" w:rsidR="00952F0A" w:rsidRPr="00696121" w:rsidRDefault="00952F0A" w:rsidP="00952F0A">
            <w:pPr>
              <w:spacing w:after="20"/>
              <w:jc w:val="right"/>
              <w:rPr>
                <w:color w:val="000000"/>
                <w:sz w:val="20"/>
                <w:szCs w:val="20"/>
                <w:lang w:val="en-US" w:eastAsia="en-CA"/>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4912FC75" w14:textId="46499959" w:rsidR="00952F0A" w:rsidRPr="00696121" w:rsidRDefault="00952F0A" w:rsidP="00952F0A">
            <w:pPr>
              <w:spacing w:after="20"/>
              <w:jc w:val="right"/>
              <w:rPr>
                <w:color w:val="000000"/>
                <w:sz w:val="20"/>
                <w:szCs w:val="20"/>
                <w:lang w:val="en-US" w:eastAsia="en-CA"/>
              </w:rPr>
            </w:pPr>
            <w:r w:rsidRPr="00696121">
              <w:rPr>
                <w:color w:val="000000"/>
                <w:sz w:val="20"/>
                <w:szCs w:val="20"/>
                <w:lang w:eastAsia="en-CA"/>
              </w:rPr>
              <w:t>8,830</w:t>
            </w:r>
          </w:p>
        </w:tc>
      </w:tr>
      <w:tr w:rsidR="004E6AE6" w:rsidRPr="00696121" w14:paraId="22E81C21" w14:textId="77777777" w:rsidTr="00B75985">
        <w:trPr>
          <w:trHeight w:val="350"/>
        </w:trPr>
        <w:tc>
          <w:tcPr>
            <w:tcW w:w="2506" w:type="dxa"/>
            <w:gridSpan w:val="2"/>
            <w:vMerge w:val="restart"/>
            <w:tcBorders>
              <w:top w:val="single" w:sz="4" w:space="0" w:color="auto"/>
              <w:left w:val="single" w:sz="4" w:space="0" w:color="auto"/>
              <w:bottom w:val="single" w:sz="4" w:space="0" w:color="auto"/>
              <w:right w:val="single" w:sz="4" w:space="0" w:color="auto"/>
            </w:tcBorders>
            <w:tcMar>
              <w:left w:w="101" w:type="dxa"/>
              <w:right w:w="101" w:type="dxa"/>
            </w:tcMar>
            <w:hideMark/>
          </w:tcPr>
          <w:p w14:paraId="5EAC42C3" w14:textId="77777777" w:rsidR="004E6AE6" w:rsidRPr="00696121" w:rsidRDefault="004E6AE6" w:rsidP="004E6AE6">
            <w:pPr>
              <w:spacing w:after="20"/>
              <w:ind w:right="-7"/>
              <w:jc w:val="left"/>
              <w:rPr>
                <w:sz w:val="20"/>
                <w:szCs w:val="20"/>
                <w:lang w:val="en-US"/>
              </w:rPr>
            </w:pPr>
            <w:r w:rsidRPr="00696121">
              <w:rPr>
                <w:sz w:val="20"/>
                <w:szCs w:val="20"/>
                <w:lang w:val="en-US"/>
              </w:rPr>
              <w:t>Total funds recommended for approval at this meeting (US $)</w:t>
            </w: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118A1560" w14:textId="77777777" w:rsidR="004E6AE6" w:rsidRPr="00696121" w:rsidRDefault="004E6AE6" w:rsidP="00B75985">
            <w:pPr>
              <w:spacing w:after="20"/>
              <w:jc w:val="left"/>
              <w:rPr>
                <w:sz w:val="20"/>
                <w:szCs w:val="20"/>
                <w:lang w:val="en-US"/>
              </w:rPr>
            </w:pPr>
            <w:r w:rsidRPr="00696121">
              <w:rPr>
                <w:sz w:val="20"/>
                <w:szCs w:val="20"/>
                <w:lang w:val="en-US"/>
              </w:rPr>
              <w:t>Project costs</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7962B1E1" w14:textId="4481DA0B" w:rsidR="004E6AE6" w:rsidRPr="00696121" w:rsidRDefault="004E6AE6" w:rsidP="00952F0A">
            <w:pPr>
              <w:spacing w:after="20"/>
              <w:jc w:val="right"/>
              <w:rPr>
                <w:color w:val="000000"/>
                <w:sz w:val="20"/>
                <w:szCs w:val="20"/>
                <w:lang w:val="en-US" w:eastAsia="en-CA"/>
              </w:rPr>
            </w:pP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5A4EF2CF" w14:textId="117AFC5C" w:rsidR="004E6AE6" w:rsidRPr="00696121" w:rsidRDefault="004E6AE6"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21C5C299" w14:textId="039722A7" w:rsidR="004E6AE6" w:rsidRPr="00696121" w:rsidRDefault="004E6AE6"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3AC7216D" w14:textId="5A8274C3" w:rsidR="004E6AE6" w:rsidRPr="001F7C4F" w:rsidRDefault="004E6AE6" w:rsidP="00952F0A">
            <w:pPr>
              <w:spacing w:after="20"/>
              <w:ind w:right="-55"/>
              <w:jc w:val="right"/>
              <w:rPr>
                <w:color w:val="000000"/>
                <w:sz w:val="20"/>
                <w:szCs w:val="20"/>
                <w:highlight w:val="yellow"/>
                <w:lang w:val="en-US" w:eastAsia="en-CA"/>
              </w:rPr>
            </w:pPr>
            <w:r w:rsidRPr="00696121">
              <w:rPr>
                <w:color w:val="000000"/>
                <w:sz w:val="20"/>
                <w:szCs w:val="20"/>
              </w:rPr>
              <w:t>297,794</w:t>
            </w:r>
            <w:r w:rsidRPr="007C5D93">
              <w:rPr>
                <w:color w:val="000000"/>
                <w:sz w:val="20"/>
                <w:szCs w:val="20"/>
                <w:vertAlign w:val="superscript"/>
              </w:rPr>
              <w:t>*</w:t>
            </w:r>
          </w:p>
        </w:tc>
        <w:tc>
          <w:tcPr>
            <w:tcW w:w="882" w:type="dxa"/>
            <w:tcBorders>
              <w:top w:val="single" w:sz="4" w:space="0" w:color="auto"/>
              <w:left w:val="single" w:sz="4" w:space="0" w:color="auto"/>
              <w:right w:val="single" w:sz="4" w:space="0" w:color="auto"/>
            </w:tcBorders>
            <w:tcMar>
              <w:left w:w="101" w:type="dxa"/>
              <w:right w:w="101" w:type="dxa"/>
            </w:tcMar>
          </w:tcPr>
          <w:p w14:paraId="695BE98E" w14:textId="2546099B" w:rsidR="004E6AE6" w:rsidRPr="00696121" w:rsidRDefault="004E6AE6" w:rsidP="00952F0A">
            <w:pPr>
              <w:spacing w:after="20"/>
              <w:jc w:val="right"/>
              <w:rPr>
                <w:color w:val="000000"/>
                <w:sz w:val="20"/>
                <w:szCs w:val="20"/>
                <w:lang w:val="en-US" w:eastAsia="en-CA"/>
              </w:rPr>
            </w:pPr>
          </w:p>
        </w:tc>
        <w:tc>
          <w:tcPr>
            <w:tcW w:w="882" w:type="dxa"/>
            <w:tcBorders>
              <w:top w:val="single" w:sz="4" w:space="0" w:color="auto"/>
              <w:left w:val="single" w:sz="4" w:space="0" w:color="auto"/>
              <w:right w:val="single" w:sz="4" w:space="0" w:color="auto"/>
            </w:tcBorders>
            <w:tcMar>
              <w:left w:w="101" w:type="dxa"/>
              <w:right w:w="101" w:type="dxa"/>
            </w:tcMar>
          </w:tcPr>
          <w:p w14:paraId="045A3522" w14:textId="055EEA10" w:rsidR="004E6AE6" w:rsidRPr="00696121" w:rsidRDefault="004E6AE6" w:rsidP="00952F0A">
            <w:pPr>
              <w:spacing w:after="20"/>
              <w:jc w:val="right"/>
              <w:rPr>
                <w:color w:val="000000"/>
                <w:sz w:val="20"/>
                <w:szCs w:val="20"/>
                <w:lang w:val="en-US" w:eastAsia="en-CA"/>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13B5075C" w14:textId="3CC3413E" w:rsidR="004E6AE6" w:rsidRPr="00696121" w:rsidRDefault="004E6AE6" w:rsidP="00952F0A">
            <w:pPr>
              <w:spacing w:after="20"/>
              <w:jc w:val="right"/>
              <w:rPr>
                <w:color w:val="000000"/>
                <w:sz w:val="20"/>
                <w:szCs w:val="20"/>
                <w:lang w:val="en-US" w:eastAsia="en-CA"/>
              </w:rPr>
            </w:pPr>
            <w:r w:rsidRPr="00696121">
              <w:rPr>
                <w:color w:val="000000"/>
                <w:sz w:val="20"/>
                <w:szCs w:val="20"/>
              </w:rPr>
              <w:t>297,794</w:t>
            </w:r>
          </w:p>
        </w:tc>
      </w:tr>
      <w:tr w:rsidR="004E6AE6" w:rsidRPr="00696121" w14:paraId="494E6857" w14:textId="77777777" w:rsidTr="00B75985">
        <w:trPr>
          <w:trHeight w:val="350"/>
        </w:trPr>
        <w:tc>
          <w:tcPr>
            <w:tcW w:w="2506" w:type="dxa"/>
            <w:gridSpan w:val="2"/>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3D8BF14F" w14:textId="77777777" w:rsidR="004E6AE6" w:rsidRPr="00696121" w:rsidRDefault="004E6AE6" w:rsidP="004E6AE6">
            <w:pPr>
              <w:spacing w:after="20"/>
              <w:rPr>
                <w:sz w:val="20"/>
                <w:szCs w:val="20"/>
                <w:lang w:val="en-US"/>
              </w:rPr>
            </w:pP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3CB53CF0" w14:textId="77777777" w:rsidR="004E6AE6" w:rsidRPr="00696121" w:rsidRDefault="004E6AE6" w:rsidP="00B75985">
            <w:pPr>
              <w:spacing w:after="20"/>
              <w:jc w:val="left"/>
              <w:rPr>
                <w:sz w:val="20"/>
                <w:szCs w:val="20"/>
                <w:lang w:val="en-US"/>
              </w:rPr>
            </w:pPr>
            <w:r w:rsidRPr="00696121">
              <w:rPr>
                <w:sz w:val="20"/>
                <w:szCs w:val="20"/>
                <w:lang w:val="en-US"/>
              </w:rPr>
              <w:t>Support costs</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0FEFA9D8" w14:textId="4496B0C9" w:rsidR="004E6AE6" w:rsidRPr="00696121" w:rsidRDefault="004E6AE6" w:rsidP="00952F0A">
            <w:pPr>
              <w:spacing w:after="20"/>
              <w:jc w:val="right"/>
              <w:rPr>
                <w:color w:val="000000"/>
                <w:sz w:val="20"/>
                <w:szCs w:val="20"/>
                <w:lang w:val="en-US" w:eastAsia="en-CA"/>
              </w:rPr>
            </w:pP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78537119" w14:textId="36300F58" w:rsidR="004E6AE6" w:rsidRPr="00696121" w:rsidRDefault="004E6AE6"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3426BDAD" w14:textId="58192261" w:rsidR="004E6AE6" w:rsidRPr="00696121" w:rsidRDefault="004E6AE6"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4D475769" w14:textId="60AC4950" w:rsidR="004E6AE6" w:rsidRPr="001F7C4F" w:rsidRDefault="004E6AE6" w:rsidP="00952F0A">
            <w:pPr>
              <w:spacing w:after="20"/>
              <w:ind w:right="-55"/>
              <w:jc w:val="right"/>
              <w:rPr>
                <w:color w:val="000000"/>
                <w:sz w:val="20"/>
                <w:szCs w:val="20"/>
                <w:highlight w:val="yellow"/>
                <w:lang w:val="en-US" w:eastAsia="en-CA"/>
              </w:rPr>
            </w:pPr>
            <w:r w:rsidRPr="00696121">
              <w:rPr>
                <w:color w:val="000000"/>
                <w:sz w:val="20"/>
                <w:szCs w:val="20"/>
              </w:rPr>
              <w:t>20,846</w:t>
            </w:r>
            <w:r w:rsidRPr="007C5D93">
              <w:rPr>
                <w:color w:val="000000"/>
                <w:sz w:val="20"/>
                <w:szCs w:val="20"/>
                <w:vertAlign w:val="superscript"/>
              </w:rPr>
              <w:t>*</w:t>
            </w:r>
          </w:p>
        </w:tc>
        <w:tc>
          <w:tcPr>
            <w:tcW w:w="882" w:type="dxa"/>
            <w:tcBorders>
              <w:left w:val="single" w:sz="4" w:space="0" w:color="auto"/>
              <w:bottom w:val="single" w:sz="4" w:space="0" w:color="auto"/>
              <w:right w:val="single" w:sz="4" w:space="0" w:color="auto"/>
            </w:tcBorders>
            <w:tcMar>
              <w:left w:w="101" w:type="dxa"/>
              <w:right w:w="101" w:type="dxa"/>
            </w:tcMar>
          </w:tcPr>
          <w:p w14:paraId="10729C6A" w14:textId="2584D108" w:rsidR="004E6AE6" w:rsidRPr="00696121" w:rsidRDefault="004E6AE6" w:rsidP="00952F0A">
            <w:pPr>
              <w:spacing w:after="20"/>
              <w:jc w:val="right"/>
              <w:rPr>
                <w:color w:val="000000"/>
                <w:sz w:val="20"/>
                <w:szCs w:val="20"/>
                <w:lang w:val="en-US" w:eastAsia="en-CA"/>
              </w:rPr>
            </w:pPr>
          </w:p>
        </w:tc>
        <w:tc>
          <w:tcPr>
            <w:tcW w:w="882" w:type="dxa"/>
            <w:tcBorders>
              <w:left w:val="single" w:sz="4" w:space="0" w:color="auto"/>
              <w:bottom w:val="single" w:sz="4" w:space="0" w:color="auto"/>
              <w:right w:val="single" w:sz="4" w:space="0" w:color="auto"/>
            </w:tcBorders>
            <w:tcMar>
              <w:left w:w="101" w:type="dxa"/>
              <w:right w:w="101" w:type="dxa"/>
            </w:tcMar>
          </w:tcPr>
          <w:p w14:paraId="44F12E83" w14:textId="4181A431" w:rsidR="004E6AE6" w:rsidRPr="00696121" w:rsidRDefault="004E6AE6" w:rsidP="00952F0A">
            <w:pPr>
              <w:spacing w:after="20"/>
              <w:jc w:val="right"/>
              <w:rPr>
                <w:color w:val="000000"/>
                <w:sz w:val="20"/>
                <w:szCs w:val="20"/>
                <w:lang w:val="en-US" w:eastAsia="en-CA"/>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7392297C" w14:textId="29AAAE68" w:rsidR="004E6AE6" w:rsidRPr="00696121" w:rsidRDefault="004E6AE6" w:rsidP="00952F0A">
            <w:pPr>
              <w:spacing w:after="20"/>
              <w:jc w:val="right"/>
              <w:rPr>
                <w:color w:val="000000"/>
                <w:sz w:val="20"/>
                <w:szCs w:val="20"/>
                <w:lang w:val="en-US" w:eastAsia="en-CA"/>
              </w:rPr>
            </w:pPr>
            <w:r w:rsidRPr="00696121">
              <w:rPr>
                <w:color w:val="000000"/>
                <w:sz w:val="20"/>
                <w:szCs w:val="20"/>
              </w:rPr>
              <w:t>20,846</w:t>
            </w:r>
          </w:p>
        </w:tc>
      </w:tr>
      <w:tr w:rsidR="0036136E" w:rsidRPr="00D75A0A" w14:paraId="16AD4599" w14:textId="77777777" w:rsidTr="00D75A0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trHeight w:val="42"/>
        </w:trPr>
        <w:tc>
          <w:tcPr>
            <w:tcW w:w="5001" w:type="dxa"/>
            <w:gridSpan w:val="5"/>
            <w:tcBorders>
              <w:top w:val="nil"/>
              <w:left w:val="nil"/>
              <w:bottom w:val="single" w:sz="4" w:space="0" w:color="auto"/>
              <w:right w:val="nil"/>
            </w:tcBorders>
          </w:tcPr>
          <w:p w14:paraId="3DE7FF74" w14:textId="528B73AD" w:rsidR="0036136E" w:rsidRPr="00D75A0A" w:rsidRDefault="0036136E" w:rsidP="00993DCA">
            <w:pPr>
              <w:spacing w:after="240"/>
              <w:ind w:left="-107"/>
              <w:jc w:val="left"/>
              <w:rPr>
                <w:b/>
                <w:sz w:val="18"/>
                <w:szCs w:val="18"/>
                <w:lang w:val="en-US"/>
              </w:rPr>
            </w:pPr>
            <w:r w:rsidRPr="00C73BBB">
              <w:rPr>
                <w:sz w:val="18"/>
                <w:szCs w:val="18"/>
                <w:vertAlign w:val="superscript"/>
              </w:rPr>
              <w:t>*</w:t>
            </w:r>
            <w:r w:rsidRPr="00D75A0A">
              <w:rPr>
                <w:sz w:val="18"/>
                <w:szCs w:val="18"/>
              </w:rPr>
              <w:t xml:space="preserve"> The second tranche was expected to be submitted in 2023.</w:t>
            </w:r>
          </w:p>
        </w:tc>
        <w:tc>
          <w:tcPr>
            <w:tcW w:w="5001" w:type="dxa"/>
            <w:gridSpan w:val="6"/>
            <w:tcBorders>
              <w:top w:val="nil"/>
              <w:left w:val="nil"/>
              <w:bottom w:val="single" w:sz="4" w:space="0" w:color="auto"/>
              <w:right w:val="nil"/>
            </w:tcBorders>
          </w:tcPr>
          <w:p w14:paraId="083FE7D3" w14:textId="77777777" w:rsidR="0036136E" w:rsidRPr="00D75A0A" w:rsidRDefault="0036136E" w:rsidP="00D75A0A">
            <w:pPr>
              <w:spacing w:after="60"/>
              <w:jc w:val="left"/>
              <w:rPr>
                <w:sz w:val="18"/>
                <w:szCs w:val="18"/>
                <w:lang w:val="en-US"/>
              </w:rPr>
            </w:pPr>
          </w:p>
        </w:tc>
      </w:tr>
      <w:tr w:rsidR="00EA598B" w:rsidRPr="00830019" w14:paraId="1CD1AB9E" w14:textId="77777777" w:rsidTr="007C5D9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trHeight w:val="42"/>
        </w:trPr>
        <w:tc>
          <w:tcPr>
            <w:tcW w:w="5001" w:type="dxa"/>
            <w:gridSpan w:val="5"/>
            <w:tcBorders>
              <w:top w:val="single" w:sz="4" w:space="0" w:color="auto"/>
              <w:left w:val="single" w:sz="4" w:space="0" w:color="auto"/>
              <w:bottom w:val="single" w:sz="4" w:space="0" w:color="auto"/>
              <w:right w:val="single" w:sz="4" w:space="0" w:color="auto"/>
            </w:tcBorders>
            <w:hideMark/>
          </w:tcPr>
          <w:p w14:paraId="42B8BE64" w14:textId="77777777" w:rsidR="00EA598B" w:rsidRPr="00830019" w:rsidRDefault="00EA598B" w:rsidP="00470683">
            <w:pPr>
              <w:spacing w:after="60"/>
              <w:jc w:val="left"/>
              <w:rPr>
                <w:b/>
                <w:sz w:val="20"/>
                <w:szCs w:val="20"/>
                <w:lang w:val="en-US"/>
              </w:rPr>
            </w:pPr>
            <w:r w:rsidRPr="00830019">
              <w:rPr>
                <w:b/>
                <w:sz w:val="20"/>
                <w:szCs w:val="20"/>
                <w:lang w:val="en-US"/>
              </w:rPr>
              <w:t>Secretariat's recommendation:</w:t>
            </w:r>
          </w:p>
        </w:tc>
        <w:tc>
          <w:tcPr>
            <w:tcW w:w="5001" w:type="dxa"/>
            <w:gridSpan w:val="6"/>
            <w:tcBorders>
              <w:top w:val="single" w:sz="4" w:space="0" w:color="auto"/>
              <w:left w:val="single" w:sz="4" w:space="0" w:color="auto"/>
              <w:bottom w:val="single" w:sz="4" w:space="0" w:color="auto"/>
              <w:right w:val="single" w:sz="4" w:space="0" w:color="auto"/>
            </w:tcBorders>
            <w:hideMark/>
          </w:tcPr>
          <w:p w14:paraId="446CCBC2" w14:textId="60BC47E4" w:rsidR="00EA598B" w:rsidRPr="00830019" w:rsidRDefault="00EA598B" w:rsidP="00470683">
            <w:pPr>
              <w:spacing w:after="60"/>
              <w:jc w:val="center"/>
              <w:rPr>
                <w:sz w:val="20"/>
                <w:szCs w:val="20"/>
                <w:lang w:val="en-US"/>
              </w:rPr>
            </w:pPr>
            <w:r w:rsidRPr="00830019">
              <w:rPr>
                <w:sz w:val="20"/>
                <w:szCs w:val="20"/>
                <w:lang w:val="en-US"/>
              </w:rPr>
              <w:t>Blanket approval</w:t>
            </w:r>
          </w:p>
        </w:tc>
      </w:tr>
    </w:tbl>
    <w:p w14:paraId="32B19395" w14:textId="77777777" w:rsidR="00EA598B" w:rsidRPr="0034371D" w:rsidRDefault="00EA598B" w:rsidP="00EA598B">
      <w:r w:rsidRPr="0034371D">
        <w:br w:type="page"/>
      </w:r>
    </w:p>
    <w:p w14:paraId="61778408" w14:textId="77777777" w:rsidR="00EA598B" w:rsidRPr="0034371D" w:rsidRDefault="00EA598B" w:rsidP="00EA598B">
      <w:pPr>
        <w:spacing w:after="240"/>
        <w:jc w:val="center"/>
        <w:rPr>
          <w:b/>
        </w:rPr>
      </w:pPr>
      <w:r w:rsidRPr="0034371D">
        <w:rPr>
          <w:b/>
        </w:rPr>
        <w:lastRenderedPageBreak/>
        <w:t>PROJECT DESCRIPTION</w:t>
      </w:r>
    </w:p>
    <w:p w14:paraId="41111CFE" w14:textId="20084DC4" w:rsidR="00EA598B" w:rsidRDefault="00EA598B" w:rsidP="00EA598B">
      <w:pPr>
        <w:pStyle w:val="Heading1"/>
      </w:pPr>
      <w:r w:rsidRPr="0034371D">
        <w:t xml:space="preserve">On behalf of the Government of </w:t>
      </w:r>
      <w:r w:rsidR="00292071" w:rsidRPr="00292071">
        <w:t>Bosnia and Herzegovina</w:t>
      </w:r>
      <w:r w:rsidRPr="0034371D">
        <w:t xml:space="preserve">, </w:t>
      </w:r>
      <w:r w:rsidR="002612FB" w:rsidRPr="002612FB">
        <w:t>UNIDO</w:t>
      </w:r>
      <w:r w:rsidRPr="0034371D">
        <w:t xml:space="preserve"> as the </w:t>
      </w:r>
      <w:r w:rsidRPr="000B7D20">
        <w:t>designated</w:t>
      </w:r>
      <w:r w:rsidRPr="0034371D">
        <w:t xml:space="preserve"> implementing agency has submitted a request for funding for the </w:t>
      </w:r>
      <w:r w:rsidR="00246A99" w:rsidRPr="00246A99">
        <w:t>second</w:t>
      </w:r>
      <w:r>
        <w:t xml:space="preserve"> tranche of </w:t>
      </w:r>
      <w:r w:rsidR="00CB26DC" w:rsidRPr="00CB26DC">
        <w:t>stage II</w:t>
      </w:r>
      <w:r>
        <w:t xml:space="preserve"> </w:t>
      </w:r>
      <w:r w:rsidRPr="0034371D">
        <w:t xml:space="preserve">of the HCFC phase-out management plan (HPMP), </w:t>
      </w:r>
      <w:r>
        <w:t>in the amount</w:t>
      </w:r>
      <w:r w:rsidRPr="0034371D">
        <w:t xml:space="preserve"> of US $</w:t>
      </w:r>
      <w:r w:rsidR="00A614DC" w:rsidRPr="00A614DC">
        <w:t>297,794</w:t>
      </w:r>
      <w:r w:rsidRPr="0034371D">
        <w:t>, plus agency support costs of US $</w:t>
      </w:r>
      <w:r w:rsidR="005763C4" w:rsidRPr="005763C4">
        <w:t>20,846</w:t>
      </w:r>
      <w:r w:rsidR="00246A99" w:rsidRPr="00187E91">
        <w:t>.</w:t>
      </w:r>
      <w:r w:rsidRPr="00187E91">
        <w:rPr>
          <w:rStyle w:val="FootnoteReference"/>
        </w:rPr>
        <w:footnoteReference w:id="3"/>
      </w:r>
      <w:r w:rsidRPr="00187E91">
        <w:t xml:space="preserve"> T</w:t>
      </w:r>
      <w:r>
        <w:t xml:space="preserve">he submission includes </w:t>
      </w:r>
      <w:r w:rsidRPr="0034371D">
        <w:t xml:space="preserve">a progress report on the implementation of the </w:t>
      </w:r>
      <w:r w:rsidR="00246A99">
        <w:t>first</w:t>
      </w:r>
      <w:r w:rsidRPr="0034371D">
        <w:t xml:space="preserve"> tranche</w:t>
      </w:r>
      <w:r w:rsidR="00B83F3E">
        <w:t>;</w:t>
      </w:r>
      <w:r w:rsidRPr="0034371D">
        <w:t xml:space="preserve"> </w:t>
      </w:r>
      <w:r w:rsidR="00AA6BC1">
        <w:t>the verification of HCFC consumption for 2018 through 2022;</w:t>
      </w:r>
      <w:r w:rsidR="0068565B" w:rsidRPr="00E551B8">
        <w:t xml:space="preserve"> </w:t>
      </w:r>
      <w:r w:rsidRPr="0034371D">
        <w:t>and the tranche implementation plan for 20</w:t>
      </w:r>
      <w:r>
        <w:t>24</w:t>
      </w:r>
      <w:r w:rsidRPr="0034371D">
        <w:t xml:space="preserve"> to</w:t>
      </w:r>
      <w:r w:rsidR="006E4B01">
        <w:t xml:space="preserve"> </w:t>
      </w:r>
      <w:r w:rsidRPr="0034371D">
        <w:t>20</w:t>
      </w:r>
      <w:r w:rsidR="00246A99">
        <w:t>26</w:t>
      </w:r>
      <w:r w:rsidRPr="0034371D">
        <w:t>.</w:t>
      </w:r>
    </w:p>
    <w:p w14:paraId="4892204D" w14:textId="77777777" w:rsidR="00EA598B" w:rsidRPr="0034371D" w:rsidRDefault="00EA598B" w:rsidP="00EA598B">
      <w:pPr>
        <w:spacing w:after="240"/>
        <w:rPr>
          <w:u w:val="single"/>
        </w:rPr>
      </w:pPr>
      <w:r w:rsidRPr="0034371D">
        <w:rPr>
          <w:u w:val="single"/>
        </w:rPr>
        <w:t>Report on HCFC consumption</w:t>
      </w:r>
    </w:p>
    <w:p w14:paraId="28EE169F" w14:textId="64409579" w:rsidR="00EA598B" w:rsidRDefault="00EA598B" w:rsidP="00EA598B">
      <w:pPr>
        <w:pStyle w:val="Heading1"/>
      </w:pPr>
      <w:r w:rsidRPr="000B7D20">
        <w:t xml:space="preserve">The Government of </w:t>
      </w:r>
      <w:r w:rsidR="00292071" w:rsidRPr="00292071">
        <w:t>Bosnia and Herzegovina</w:t>
      </w:r>
      <w:r w:rsidRPr="000B7D20">
        <w:t xml:space="preserve"> reported </w:t>
      </w:r>
      <w:r w:rsidR="002331B5">
        <w:t>a consumption of zero ODP tonnes in 2023</w:t>
      </w:r>
      <w:r w:rsidRPr="000B7D20">
        <w:t>.</w:t>
      </w:r>
      <w:r w:rsidRPr="0034371D">
        <w:t xml:space="preserve"> The 201</w:t>
      </w:r>
      <w:r w:rsidR="00156329">
        <w:t>9</w:t>
      </w:r>
      <w:r>
        <w:noBreakHyphen/>
      </w:r>
      <w:r w:rsidRPr="0034371D">
        <w:t>20</w:t>
      </w:r>
      <w:r>
        <w:t>2</w:t>
      </w:r>
      <w:r w:rsidR="00156329">
        <w:t>3</w:t>
      </w:r>
      <w:r w:rsidRPr="0034371D">
        <w:t xml:space="preserve"> HCFC consumption is shown in </w:t>
      </w:r>
      <w:r>
        <w:t>t</w:t>
      </w:r>
      <w:r w:rsidRPr="0034371D">
        <w:t>able 1.</w:t>
      </w:r>
    </w:p>
    <w:p w14:paraId="32DF7E6C" w14:textId="46DB5BB7" w:rsidR="00EA598B" w:rsidRPr="0034371D" w:rsidRDefault="00EA598B" w:rsidP="00EA598B">
      <w:pPr>
        <w:rPr>
          <w:b/>
        </w:rPr>
      </w:pPr>
      <w:r w:rsidRPr="0034371D">
        <w:rPr>
          <w:b/>
        </w:rPr>
        <w:t xml:space="preserve">Table 1. HCFC consumption in </w:t>
      </w:r>
      <w:r w:rsidR="00292071" w:rsidRPr="00292071">
        <w:rPr>
          <w:b/>
        </w:rPr>
        <w:t>Bosnia and Herzegovina</w:t>
      </w:r>
      <w:r w:rsidRPr="0034371D">
        <w:rPr>
          <w:b/>
        </w:rPr>
        <w:t xml:space="preserve"> (20</w:t>
      </w:r>
      <w:r>
        <w:rPr>
          <w:b/>
        </w:rPr>
        <w:t>1</w:t>
      </w:r>
      <w:r w:rsidR="00D814A3">
        <w:rPr>
          <w:b/>
        </w:rPr>
        <w:t>9</w:t>
      </w:r>
      <w:r w:rsidRPr="0034371D">
        <w:rPr>
          <w:b/>
        </w:rPr>
        <w:t>-20</w:t>
      </w:r>
      <w:r>
        <w:rPr>
          <w:b/>
        </w:rPr>
        <w:t>2</w:t>
      </w:r>
      <w:r w:rsidR="00D814A3">
        <w:rPr>
          <w:b/>
        </w:rPr>
        <w:t>3</w:t>
      </w:r>
      <w:r w:rsidRPr="0034371D">
        <w:rPr>
          <w:b/>
        </w:rPr>
        <w:t xml:space="preserve"> Article 7 data)</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EA598B" w:rsidRPr="00D7582F" w14:paraId="0C7C3D30" w14:textId="77777777" w:rsidTr="00F31CD6">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D7582F" w:rsidRDefault="00EA598B" w:rsidP="00470683">
            <w:pPr>
              <w:widowControl w:val="0"/>
              <w:jc w:val="center"/>
              <w:rPr>
                <w:b/>
                <w:bCs/>
                <w:color w:val="000000"/>
                <w:sz w:val="20"/>
                <w:szCs w:val="20"/>
              </w:rPr>
            </w:pPr>
            <w:r w:rsidRPr="00D7582F">
              <w:rPr>
                <w:b/>
                <w:bCs/>
                <w:color w:val="000000"/>
                <w:sz w:val="20"/>
                <w:szCs w:val="20"/>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D7582F" w:rsidRDefault="00EA598B" w:rsidP="00470683">
            <w:pPr>
              <w:widowControl w:val="0"/>
              <w:jc w:val="center"/>
              <w:rPr>
                <w:b/>
                <w:bCs/>
                <w:color w:val="000000"/>
                <w:sz w:val="20"/>
                <w:szCs w:val="20"/>
              </w:rPr>
            </w:pPr>
            <w:r w:rsidRPr="00D7582F">
              <w:rPr>
                <w:b/>
                <w:bCs/>
                <w:color w:val="000000"/>
                <w:sz w:val="20"/>
                <w:szCs w:val="20"/>
              </w:rPr>
              <w:t>201</w:t>
            </w:r>
            <w:r w:rsidR="00D814A3" w:rsidRPr="00D7582F">
              <w:rPr>
                <w:b/>
                <w:bCs/>
                <w:color w:val="000000"/>
                <w:sz w:val="20"/>
                <w:szCs w:val="20"/>
              </w:rPr>
              <w:t>9</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D7582F" w:rsidRDefault="00EA598B" w:rsidP="00470683">
            <w:pPr>
              <w:widowControl w:val="0"/>
              <w:jc w:val="center"/>
              <w:rPr>
                <w:b/>
                <w:bCs/>
                <w:color w:val="000000"/>
                <w:sz w:val="20"/>
                <w:szCs w:val="20"/>
              </w:rPr>
            </w:pPr>
            <w:r w:rsidRPr="00D7582F">
              <w:rPr>
                <w:b/>
                <w:bCs/>
                <w:color w:val="000000"/>
                <w:sz w:val="20"/>
                <w:szCs w:val="20"/>
              </w:rPr>
              <w:t>20</w:t>
            </w:r>
            <w:r w:rsidR="00D814A3" w:rsidRPr="00D7582F">
              <w:rPr>
                <w:b/>
                <w:bCs/>
                <w:color w:val="000000"/>
                <w:sz w:val="20"/>
                <w:szCs w:val="20"/>
              </w:rPr>
              <w:t>20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D7582F" w:rsidRDefault="00EA598B" w:rsidP="00470683">
            <w:pPr>
              <w:widowControl w:val="0"/>
              <w:jc w:val="center"/>
              <w:rPr>
                <w:b/>
                <w:bCs/>
                <w:color w:val="000000"/>
                <w:sz w:val="20"/>
                <w:szCs w:val="20"/>
              </w:rPr>
            </w:pPr>
            <w:r w:rsidRPr="00D7582F">
              <w:rPr>
                <w:b/>
                <w:bCs/>
                <w:color w:val="000000"/>
                <w:sz w:val="20"/>
                <w:szCs w:val="20"/>
              </w:rPr>
              <w:t>202</w:t>
            </w:r>
            <w:r w:rsidR="00D814A3" w:rsidRPr="00D7582F">
              <w:rPr>
                <w:b/>
                <w:bCs/>
                <w:color w:val="000000"/>
                <w:sz w:val="20"/>
                <w:szCs w:val="20"/>
              </w:rPr>
              <w:t>1</w:t>
            </w:r>
          </w:p>
        </w:tc>
        <w:tc>
          <w:tcPr>
            <w:tcW w:w="593" w:type="pct"/>
            <w:tcBorders>
              <w:top w:val="single" w:sz="4" w:space="0" w:color="auto"/>
              <w:left w:val="nil"/>
              <w:bottom w:val="single" w:sz="4" w:space="0" w:color="auto"/>
              <w:right w:val="single" w:sz="4" w:space="0" w:color="auto"/>
            </w:tcBorders>
          </w:tcPr>
          <w:p w14:paraId="1CB53991" w14:textId="5CD08C27" w:rsidR="00EA598B" w:rsidRPr="00D7582F" w:rsidRDefault="00EA598B" w:rsidP="00470683">
            <w:pPr>
              <w:widowControl w:val="0"/>
              <w:jc w:val="center"/>
              <w:rPr>
                <w:b/>
                <w:bCs/>
                <w:color w:val="000000"/>
                <w:sz w:val="20"/>
                <w:szCs w:val="20"/>
              </w:rPr>
            </w:pPr>
            <w:r w:rsidRPr="00D7582F">
              <w:rPr>
                <w:b/>
                <w:bCs/>
                <w:color w:val="000000"/>
                <w:sz w:val="20"/>
                <w:szCs w:val="20"/>
              </w:rPr>
              <w:t>202</w:t>
            </w:r>
            <w:r w:rsidR="00D814A3" w:rsidRPr="00D7582F">
              <w:rPr>
                <w:b/>
                <w:bCs/>
                <w:color w:val="000000"/>
                <w:sz w:val="20"/>
                <w:szCs w:val="20"/>
              </w:rPr>
              <w:t>2</w:t>
            </w:r>
          </w:p>
        </w:tc>
        <w:tc>
          <w:tcPr>
            <w:tcW w:w="593" w:type="pct"/>
            <w:tcBorders>
              <w:top w:val="single" w:sz="4" w:space="0" w:color="auto"/>
              <w:left w:val="single" w:sz="4" w:space="0" w:color="auto"/>
              <w:bottom w:val="single" w:sz="4" w:space="0" w:color="auto"/>
              <w:right w:val="single" w:sz="4" w:space="0" w:color="auto"/>
            </w:tcBorders>
          </w:tcPr>
          <w:p w14:paraId="6F6E2A44" w14:textId="0B8903F5" w:rsidR="00EA598B" w:rsidRPr="00D7582F" w:rsidRDefault="00EA598B" w:rsidP="00470683">
            <w:pPr>
              <w:widowControl w:val="0"/>
              <w:jc w:val="center"/>
              <w:rPr>
                <w:b/>
                <w:bCs/>
                <w:color w:val="000000"/>
                <w:sz w:val="20"/>
                <w:szCs w:val="20"/>
              </w:rPr>
            </w:pPr>
            <w:r w:rsidRPr="00D7582F">
              <w:rPr>
                <w:b/>
                <w:bCs/>
                <w:color w:val="000000"/>
                <w:sz w:val="20"/>
                <w:szCs w:val="20"/>
              </w:rPr>
              <w:t>202</w:t>
            </w:r>
            <w:r w:rsidR="00D814A3" w:rsidRPr="00D7582F">
              <w:rPr>
                <w:b/>
                <w:bCs/>
                <w:color w:val="000000"/>
                <w:sz w:val="20"/>
                <w:szCs w:val="20"/>
              </w:rPr>
              <w:t>3</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D7582F" w:rsidRDefault="00EA598B" w:rsidP="00470683">
            <w:pPr>
              <w:widowControl w:val="0"/>
              <w:jc w:val="center"/>
              <w:rPr>
                <w:b/>
                <w:bCs/>
                <w:color w:val="000000"/>
                <w:sz w:val="20"/>
                <w:szCs w:val="20"/>
              </w:rPr>
            </w:pPr>
            <w:r w:rsidRPr="00D7582F">
              <w:rPr>
                <w:b/>
                <w:bCs/>
                <w:color w:val="000000"/>
                <w:sz w:val="20"/>
                <w:szCs w:val="20"/>
              </w:rPr>
              <w:t>Baseline</w:t>
            </w:r>
          </w:p>
        </w:tc>
      </w:tr>
      <w:tr w:rsidR="00EA598B" w:rsidRPr="00D7582F" w14:paraId="6DBCE85A"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77777777" w:rsidR="00EA598B" w:rsidRPr="00D7582F" w:rsidRDefault="00EA598B" w:rsidP="00470683">
            <w:pPr>
              <w:widowControl w:val="0"/>
              <w:ind w:left="98"/>
              <w:jc w:val="left"/>
              <w:rPr>
                <w:b/>
                <w:bCs/>
                <w:color w:val="000000"/>
                <w:sz w:val="20"/>
                <w:szCs w:val="20"/>
              </w:rPr>
            </w:pPr>
            <w:r w:rsidRPr="00D7582F">
              <w:rPr>
                <w:b/>
                <w:bCs/>
                <w:color w:val="000000"/>
                <w:sz w:val="20"/>
                <w:szCs w:val="20"/>
              </w:rPr>
              <w:t>Metric tonnes (mt)</w:t>
            </w:r>
          </w:p>
        </w:tc>
      </w:tr>
      <w:tr w:rsidR="00465E2A" w:rsidRPr="00D7582F" w14:paraId="4EFCCFC7"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2DBE7E89" w:rsidR="00465E2A" w:rsidRPr="00D7582F" w:rsidRDefault="00465E2A" w:rsidP="00465E2A">
            <w:pPr>
              <w:widowControl w:val="0"/>
              <w:ind w:left="98"/>
              <w:jc w:val="left"/>
              <w:rPr>
                <w:color w:val="000000"/>
                <w:sz w:val="20"/>
                <w:szCs w:val="20"/>
              </w:rPr>
            </w:pPr>
            <w:r w:rsidRPr="00D7582F">
              <w:rPr>
                <w:color w:val="000000"/>
                <w:sz w:val="20"/>
                <w:szCs w:val="20"/>
              </w:rPr>
              <w:t>HCFC-22</w:t>
            </w:r>
          </w:p>
        </w:tc>
        <w:tc>
          <w:tcPr>
            <w:tcW w:w="593" w:type="pct"/>
            <w:tcBorders>
              <w:top w:val="nil"/>
              <w:left w:val="nil"/>
              <w:bottom w:val="single" w:sz="4" w:space="0" w:color="auto"/>
              <w:right w:val="single" w:sz="4" w:space="0" w:color="auto"/>
            </w:tcBorders>
            <w:shd w:val="clear" w:color="auto" w:fill="auto"/>
            <w:noWrap/>
          </w:tcPr>
          <w:p w14:paraId="18079D61" w14:textId="4AD77BF9" w:rsidR="00465E2A" w:rsidRPr="00D7582F" w:rsidRDefault="00465E2A" w:rsidP="00465E2A">
            <w:pPr>
              <w:widowControl w:val="0"/>
              <w:tabs>
                <w:tab w:val="left" w:pos="430"/>
              </w:tabs>
              <w:ind w:left="-137" w:right="63"/>
              <w:jc w:val="right"/>
              <w:rPr>
                <w:sz w:val="20"/>
                <w:szCs w:val="20"/>
              </w:rPr>
            </w:pPr>
            <w:r w:rsidRPr="00D7582F">
              <w:rPr>
                <w:color w:val="000000"/>
                <w:sz w:val="20"/>
                <w:szCs w:val="20"/>
              </w:rPr>
              <w:t>27.47</w:t>
            </w:r>
          </w:p>
        </w:tc>
        <w:tc>
          <w:tcPr>
            <w:tcW w:w="593" w:type="pct"/>
            <w:tcBorders>
              <w:top w:val="nil"/>
              <w:left w:val="nil"/>
              <w:bottom w:val="single" w:sz="4" w:space="0" w:color="auto"/>
              <w:right w:val="single" w:sz="4" w:space="0" w:color="auto"/>
            </w:tcBorders>
            <w:shd w:val="clear" w:color="auto" w:fill="auto"/>
            <w:noWrap/>
          </w:tcPr>
          <w:p w14:paraId="772D3E72" w14:textId="47BBED4D" w:rsidR="00465E2A" w:rsidRPr="00D7582F" w:rsidRDefault="00465E2A" w:rsidP="00465E2A">
            <w:pPr>
              <w:widowControl w:val="0"/>
              <w:tabs>
                <w:tab w:val="left" w:pos="430"/>
              </w:tabs>
              <w:ind w:left="-137" w:right="63"/>
              <w:jc w:val="right"/>
              <w:rPr>
                <w:sz w:val="20"/>
                <w:szCs w:val="20"/>
              </w:rPr>
            </w:pPr>
            <w:r w:rsidRPr="00D7582F">
              <w:rPr>
                <w:color w:val="000000"/>
                <w:sz w:val="20"/>
                <w:szCs w:val="20"/>
              </w:rPr>
              <w:t>23.98</w:t>
            </w:r>
          </w:p>
        </w:tc>
        <w:tc>
          <w:tcPr>
            <w:tcW w:w="594" w:type="pct"/>
            <w:tcBorders>
              <w:top w:val="nil"/>
              <w:left w:val="nil"/>
              <w:bottom w:val="single" w:sz="4" w:space="0" w:color="auto"/>
              <w:right w:val="single" w:sz="4" w:space="0" w:color="auto"/>
            </w:tcBorders>
            <w:shd w:val="clear" w:color="auto" w:fill="auto"/>
            <w:noWrap/>
          </w:tcPr>
          <w:p w14:paraId="1DC192B4" w14:textId="4473EACC"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3" w:type="pct"/>
            <w:tcBorders>
              <w:top w:val="single" w:sz="4" w:space="0" w:color="auto"/>
              <w:left w:val="nil"/>
              <w:bottom w:val="single" w:sz="4" w:space="0" w:color="auto"/>
              <w:right w:val="single" w:sz="2" w:space="0" w:color="auto"/>
            </w:tcBorders>
          </w:tcPr>
          <w:p w14:paraId="2625BD76" w14:textId="220BA39A"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3" w:type="pct"/>
            <w:tcBorders>
              <w:top w:val="single" w:sz="2" w:space="0" w:color="auto"/>
              <w:left w:val="single" w:sz="2" w:space="0" w:color="auto"/>
              <w:bottom w:val="single" w:sz="2" w:space="0" w:color="auto"/>
              <w:right w:val="single" w:sz="2" w:space="0" w:color="auto"/>
            </w:tcBorders>
          </w:tcPr>
          <w:p w14:paraId="10E228F1" w14:textId="03B8CE9E"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4" w:type="pct"/>
            <w:tcBorders>
              <w:top w:val="nil"/>
              <w:left w:val="single" w:sz="2" w:space="0" w:color="auto"/>
              <w:bottom w:val="single" w:sz="4" w:space="0" w:color="auto"/>
              <w:right w:val="single" w:sz="4" w:space="0" w:color="auto"/>
            </w:tcBorders>
            <w:shd w:val="clear" w:color="auto" w:fill="auto"/>
            <w:noWrap/>
            <w:vAlign w:val="bottom"/>
          </w:tcPr>
          <w:p w14:paraId="4F496D8E" w14:textId="312B4EE8" w:rsidR="00465E2A" w:rsidRPr="00D7582F" w:rsidRDefault="00465E2A" w:rsidP="00A6532D">
            <w:pPr>
              <w:widowControl w:val="0"/>
              <w:tabs>
                <w:tab w:val="left" w:pos="430"/>
              </w:tabs>
              <w:ind w:left="-137" w:right="80"/>
              <w:jc w:val="right"/>
              <w:rPr>
                <w:color w:val="000000"/>
                <w:sz w:val="20"/>
                <w:szCs w:val="20"/>
              </w:rPr>
            </w:pPr>
            <w:r w:rsidRPr="00D7582F">
              <w:rPr>
                <w:sz w:val="20"/>
                <w:szCs w:val="20"/>
              </w:rPr>
              <w:t>57.15</w:t>
            </w:r>
          </w:p>
        </w:tc>
      </w:tr>
      <w:tr w:rsidR="00465E2A" w:rsidRPr="00D7582F" w14:paraId="0139A6BB"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BF469" w14:textId="77673E30" w:rsidR="00465E2A" w:rsidRPr="00D7582F" w:rsidRDefault="00465E2A" w:rsidP="00465E2A">
            <w:pPr>
              <w:widowControl w:val="0"/>
              <w:ind w:left="98"/>
              <w:jc w:val="left"/>
              <w:rPr>
                <w:color w:val="000000"/>
                <w:sz w:val="20"/>
                <w:szCs w:val="20"/>
              </w:rPr>
            </w:pPr>
            <w:r w:rsidRPr="00D7582F">
              <w:rPr>
                <w:color w:val="000000"/>
                <w:sz w:val="20"/>
                <w:szCs w:val="20"/>
              </w:rPr>
              <w:t>HCFC-141b</w:t>
            </w:r>
          </w:p>
        </w:tc>
        <w:tc>
          <w:tcPr>
            <w:tcW w:w="593" w:type="pct"/>
            <w:tcBorders>
              <w:top w:val="nil"/>
              <w:left w:val="nil"/>
              <w:bottom w:val="single" w:sz="4" w:space="0" w:color="auto"/>
              <w:right w:val="single" w:sz="4" w:space="0" w:color="auto"/>
            </w:tcBorders>
            <w:shd w:val="clear" w:color="auto" w:fill="auto"/>
            <w:noWrap/>
          </w:tcPr>
          <w:p w14:paraId="6C9C484B" w14:textId="7B5438B5" w:rsidR="00465E2A" w:rsidRPr="00D7582F" w:rsidRDefault="00465E2A" w:rsidP="00465E2A">
            <w:pPr>
              <w:widowControl w:val="0"/>
              <w:tabs>
                <w:tab w:val="left" w:pos="430"/>
              </w:tabs>
              <w:ind w:left="-137" w:right="63"/>
              <w:jc w:val="right"/>
              <w:rPr>
                <w:sz w:val="20"/>
                <w:szCs w:val="20"/>
              </w:rPr>
            </w:pPr>
            <w:r w:rsidRPr="00D7582F">
              <w:rPr>
                <w:color w:val="000000"/>
                <w:sz w:val="20"/>
                <w:szCs w:val="20"/>
              </w:rPr>
              <w:t>0.00</w:t>
            </w:r>
          </w:p>
        </w:tc>
        <w:tc>
          <w:tcPr>
            <w:tcW w:w="593" w:type="pct"/>
            <w:tcBorders>
              <w:top w:val="nil"/>
              <w:left w:val="nil"/>
              <w:bottom w:val="single" w:sz="4" w:space="0" w:color="auto"/>
              <w:right w:val="single" w:sz="4" w:space="0" w:color="auto"/>
            </w:tcBorders>
            <w:shd w:val="clear" w:color="auto" w:fill="auto"/>
            <w:noWrap/>
          </w:tcPr>
          <w:p w14:paraId="428E5185" w14:textId="3F6BD0EB" w:rsidR="00465E2A" w:rsidRPr="00D7582F" w:rsidRDefault="00465E2A" w:rsidP="00465E2A">
            <w:pPr>
              <w:widowControl w:val="0"/>
              <w:tabs>
                <w:tab w:val="left" w:pos="430"/>
              </w:tabs>
              <w:ind w:left="-137" w:right="63"/>
              <w:jc w:val="right"/>
              <w:rPr>
                <w:sz w:val="20"/>
                <w:szCs w:val="20"/>
              </w:rPr>
            </w:pPr>
            <w:r w:rsidRPr="00D7582F">
              <w:rPr>
                <w:color w:val="000000"/>
                <w:sz w:val="20"/>
                <w:szCs w:val="20"/>
              </w:rPr>
              <w:t>0.00</w:t>
            </w:r>
          </w:p>
        </w:tc>
        <w:tc>
          <w:tcPr>
            <w:tcW w:w="594" w:type="pct"/>
            <w:tcBorders>
              <w:top w:val="nil"/>
              <w:left w:val="nil"/>
              <w:bottom w:val="single" w:sz="4" w:space="0" w:color="auto"/>
              <w:right w:val="single" w:sz="4" w:space="0" w:color="auto"/>
            </w:tcBorders>
            <w:shd w:val="clear" w:color="auto" w:fill="auto"/>
            <w:noWrap/>
          </w:tcPr>
          <w:p w14:paraId="68DA20EC" w14:textId="2E035CDE"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3" w:type="pct"/>
            <w:tcBorders>
              <w:top w:val="single" w:sz="4" w:space="0" w:color="auto"/>
              <w:left w:val="nil"/>
              <w:bottom w:val="single" w:sz="4" w:space="0" w:color="auto"/>
              <w:right w:val="single" w:sz="2" w:space="0" w:color="auto"/>
            </w:tcBorders>
          </w:tcPr>
          <w:p w14:paraId="132DF420" w14:textId="3390064A"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3" w:type="pct"/>
            <w:tcBorders>
              <w:top w:val="single" w:sz="2" w:space="0" w:color="auto"/>
              <w:left w:val="single" w:sz="2" w:space="0" w:color="auto"/>
              <w:bottom w:val="single" w:sz="2" w:space="0" w:color="auto"/>
              <w:right w:val="single" w:sz="2" w:space="0" w:color="auto"/>
            </w:tcBorders>
          </w:tcPr>
          <w:p w14:paraId="64FB22CD" w14:textId="63DB402A"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4" w:type="pct"/>
            <w:tcBorders>
              <w:top w:val="nil"/>
              <w:left w:val="single" w:sz="2" w:space="0" w:color="auto"/>
              <w:bottom w:val="single" w:sz="4" w:space="0" w:color="auto"/>
              <w:right w:val="single" w:sz="4" w:space="0" w:color="auto"/>
            </w:tcBorders>
            <w:shd w:val="clear" w:color="auto" w:fill="auto"/>
            <w:noWrap/>
            <w:vAlign w:val="center"/>
          </w:tcPr>
          <w:p w14:paraId="1172EEA3" w14:textId="4BB6A46B" w:rsidR="00465E2A" w:rsidRPr="00D7582F" w:rsidRDefault="00465E2A" w:rsidP="00A6532D">
            <w:pPr>
              <w:widowControl w:val="0"/>
              <w:tabs>
                <w:tab w:val="left" w:pos="430"/>
              </w:tabs>
              <w:ind w:left="-137" w:right="80"/>
              <w:jc w:val="right"/>
              <w:rPr>
                <w:color w:val="000000"/>
                <w:sz w:val="20"/>
                <w:szCs w:val="20"/>
              </w:rPr>
            </w:pPr>
            <w:r w:rsidRPr="00D7582F">
              <w:rPr>
                <w:sz w:val="20"/>
                <w:szCs w:val="20"/>
              </w:rPr>
              <w:t>13.5</w:t>
            </w:r>
            <w:r w:rsidR="00AD41CB">
              <w:rPr>
                <w:sz w:val="20"/>
                <w:szCs w:val="20"/>
              </w:rPr>
              <w:t>0</w:t>
            </w:r>
          </w:p>
        </w:tc>
      </w:tr>
      <w:tr w:rsidR="00465E2A" w:rsidRPr="00D7582F" w14:paraId="6099ACEE"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BDFA4D" w14:textId="2D295BDC" w:rsidR="00465E2A" w:rsidRPr="00D7582F" w:rsidRDefault="00465E2A" w:rsidP="00465E2A">
            <w:pPr>
              <w:widowControl w:val="0"/>
              <w:ind w:left="98"/>
              <w:jc w:val="left"/>
              <w:rPr>
                <w:color w:val="000000"/>
                <w:sz w:val="20"/>
                <w:szCs w:val="20"/>
              </w:rPr>
            </w:pPr>
            <w:r w:rsidRPr="00D7582F">
              <w:rPr>
                <w:color w:val="000000"/>
                <w:sz w:val="20"/>
                <w:szCs w:val="20"/>
              </w:rPr>
              <w:t>HCFC-142b</w:t>
            </w:r>
          </w:p>
        </w:tc>
        <w:tc>
          <w:tcPr>
            <w:tcW w:w="593" w:type="pct"/>
            <w:tcBorders>
              <w:top w:val="nil"/>
              <w:left w:val="nil"/>
              <w:bottom w:val="single" w:sz="4" w:space="0" w:color="auto"/>
              <w:right w:val="single" w:sz="4" w:space="0" w:color="auto"/>
            </w:tcBorders>
            <w:shd w:val="clear" w:color="auto" w:fill="auto"/>
            <w:noWrap/>
          </w:tcPr>
          <w:p w14:paraId="62380F73" w14:textId="18D7803A" w:rsidR="00465E2A" w:rsidRPr="00D7582F" w:rsidRDefault="00465E2A" w:rsidP="00465E2A">
            <w:pPr>
              <w:widowControl w:val="0"/>
              <w:tabs>
                <w:tab w:val="left" w:pos="430"/>
              </w:tabs>
              <w:ind w:left="-137" w:right="63"/>
              <w:jc w:val="right"/>
              <w:rPr>
                <w:sz w:val="20"/>
                <w:szCs w:val="20"/>
              </w:rPr>
            </w:pPr>
            <w:r w:rsidRPr="00D7582F">
              <w:rPr>
                <w:color w:val="000000"/>
                <w:sz w:val="20"/>
                <w:szCs w:val="20"/>
              </w:rPr>
              <w:t>0.40</w:t>
            </w:r>
          </w:p>
        </w:tc>
        <w:tc>
          <w:tcPr>
            <w:tcW w:w="593" w:type="pct"/>
            <w:tcBorders>
              <w:top w:val="nil"/>
              <w:left w:val="nil"/>
              <w:bottom w:val="single" w:sz="4" w:space="0" w:color="auto"/>
              <w:right w:val="single" w:sz="4" w:space="0" w:color="auto"/>
            </w:tcBorders>
            <w:shd w:val="clear" w:color="auto" w:fill="auto"/>
            <w:noWrap/>
          </w:tcPr>
          <w:p w14:paraId="1BB58BF4" w14:textId="1E5EE958" w:rsidR="00465E2A" w:rsidRPr="00D7582F" w:rsidRDefault="00465E2A" w:rsidP="00465E2A">
            <w:pPr>
              <w:widowControl w:val="0"/>
              <w:tabs>
                <w:tab w:val="left" w:pos="430"/>
              </w:tabs>
              <w:ind w:left="-137" w:right="63"/>
              <w:jc w:val="right"/>
              <w:rPr>
                <w:sz w:val="20"/>
                <w:szCs w:val="20"/>
              </w:rPr>
            </w:pPr>
            <w:r w:rsidRPr="00D7582F">
              <w:rPr>
                <w:color w:val="000000"/>
                <w:sz w:val="20"/>
                <w:szCs w:val="20"/>
              </w:rPr>
              <w:t>0.55</w:t>
            </w:r>
          </w:p>
        </w:tc>
        <w:tc>
          <w:tcPr>
            <w:tcW w:w="594" w:type="pct"/>
            <w:tcBorders>
              <w:top w:val="nil"/>
              <w:left w:val="nil"/>
              <w:bottom w:val="single" w:sz="4" w:space="0" w:color="auto"/>
              <w:right w:val="single" w:sz="4" w:space="0" w:color="auto"/>
            </w:tcBorders>
            <w:shd w:val="clear" w:color="auto" w:fill="auto"/>
            <w:noWrap/>
          </w:tcPr>
          <w:p w14:paraId="1EC6D148" w14:textId="520E726F"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3" w:type="pct"/>
            <w:tcBorders>
              <w:top w:val="single" w:sz="4" w:space="0" w:color="auto"/>
              <w:left w:val="nil"/>
              <w:bottom w:val="single" w:sz="4" w:space="0" w:color="auto"/>
              <w:right w:val="single" w:sz="4" w:space="0" w:color="auto"/>
            </w:tcBorders>
          </w:tcPr>
          <w:p w14:paraId="4C576F21" w14:textId="374E1954"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3" w:type="pct"/>
            <w:tcBorders>
              <w:top w:val="single" w:sz="2" w:space="0" w:color="auto"/>
              <w:left w:val="single" w:sz="4" w:space="0" w:color="auto"/>
              <w:bottom w:val="single" w:sz="4" w:space="0" w:color="auto"/>
              <w:right w:val="single" w:sz="4" w:space="0" w:color="auto"/>
            </w:tcBorders>
          </w:tcPr>
          <w:p w14:paraId="514F12C3" w14:textId="6D397102" w:rsidR="00465E2A" w:rsidRPr="00D7582F" w:rsidRDefault="00465E2A" w:rsidP="00465E2A">
            <w:pPr>
              <w:widowControl w:val="0"/>
              <w:tabs>
                <w:tab w:val="left" w:pos="430"/>
              </w:tabs>
              <w:ind w:left="-137" w:right="63"/>
              <w:jc w:val="right"/>
              <w:rPr>
                <w:color w:val="000000"/>
                <w:sz w:val="20"/>
                <w:szCs w:val="20"/>
              </w:rPr>
            </w:pPr>
            <w:r w:rsidRPr="00D7582F">
              <w:rPr>
                <w:color w:val="000000"/>
                <w:sz w:val="20"/>
                <w:szCs w:val="20"/>
              </w:rPr>
              <w:t>0.00</w:t>
            </w:r>
          </w:p>
        </w:tc>
        <w:tc>
          <w:tcPr>
            <w:tcW w:w="594" w:type="pct"/>
            <w:tcBorders>
              <w:top w:val="nil"/>
              <w:left w:val="single" w:sz="4" w:space="0" w:color="auto"/>
              <w:bottom w:val="single" w:sz="4" w:space="0" w:color="auto"/>
              <w:right w:val="single" w:sz="4" w:space="0" w:color="auto"/>
            </w:tcBorders>
            <w:shd w:val="clear" w:color="auto" w:fill="auto"/>
            <w:noWrap/>
            <w:vAlign w:val="center"/>
          </w:tcPr>
          <w:p w14:paraId="618FB182" w14:textId="73635779" w:rsidR="00465E2A" w:rsidRPr="00D7582F" w:rsidRDefault="00465E2A" w:rsidP="00A6532D">
            <w:pPr>
              <w:widowControl w:val="0"/>
              <w:tabs>
                <w:tab w:val="left" w:pos="430"/>
              </w:tabs>
              <w:ind w:left="-137" w:right="80"/>
              <w:jc w:val="right"/>
              <w:rPr>
                <w:color w:val="000000"/>
                <w:sz w:val="20"/>
                <w:szCs w:val="20"/>
              </w:rPr>
            </w:pPr>
            <w:r w:rsidRPr="00D7582F">
              <w:rPr>
                <w:color w:val="000000"/>
                <w:sz w:val="20"/>
                <w:szCs w:val="20"/>
              </w:rPr>
              <w:t>0</w:t>
            </w:r>
            <w:r w:rsidR="00AF0E49" w:rsidRPr="00D7582F">
              <w:rPr>
                <w:color w:val="000000"/>
                <w:sz w:val="20"/>
                <w:szCs w:val="20"/>
              </w:rPr>
              <w:t>.00</w:t>
            </w:r>
          </w:p>
        </w:tc>
      </w:tr>
      <w:tr w:rsidR="00B16288" w:rsidRPr="00D7582F" w14:paraId="06FA0654"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77777777" w:rsidR="00B16288" w:rsidRPr="00D7582F" w:rsidRDefault="00B16288" w:rsidP="00B16288">
            <w:pPr>
              <w:ind w:left="98"/>
              <w:jc w:val="left"/>
              <w:rPr>
                <w:rFonts w:eastAsiaTheme="minorHAnsi"/>
                <w:b/>
                <w:color w:val="000000"/>
                <w:sz w:val="20"/>
                <w:szCs w:val="20"/>
              </w:rPr>
            </w:pPr>
            <w:r w:rsidRPr="00D7582F">
              <w:rPr>
                <w:b/>
                <w:color w:val="000000"/>
                <w:sz w:val="20"/>
                <w:szCs w:val="20"/>
              </w:rPr>
              <w:t>Total (mt)</w:t>
            </w:r>
          </w:p>
        </w:tc>
        <w:tc>
          <w:tcPr>
            <w:tcW w:w="593" w:type="pct"/>
            <w:tcBorders>
              <w:top w:val="nil"/>
              <w:left w:val="nil"/>
              <w:bottom w:val="single" w:sz="4" w:space="0" w:color="auto"/>
              <w:right w:val="single" w:sz="4" w:space="0" w:color="auto"/>
            </w:tcBorders>
            <w:shd w:val="clear" w:color="auto" w:fill="auto"/>
            <w:noWrap/>
          </w:tcPr>
          <w:p w14:paraId="0BB26C1A" w14:textId="37B5602E" w:rsidR="00B16288" w:rsidRPr="00D7582F" w:rsidRDefault="00B16288" w:rsidP="00B16288">
            <w:pPr>
              <w:widowControl w:val="0"/>
              <w:tabs>
                <w:tab w:val="left" w:pos="430"/>
              </w:tabs>
              <w:ind w:left="-137" w:right="63"/>
              <w:jc w:val="right"/>
              <w:rPr>
                <w:b/>
                <w:color w:val="000000"/>
                <w:sz w:val="20"/>
                <w:szCs w:val="20"/>
              </w:rPr>
            </w:pPr>
            <w:r w:rsidRPr="006032CA">
              <w:rPr>
                <w:b/>
                <w:color w:val="000000"/>
                <w:sz w:val="20"/>
                <w:szCs w:val="20"/>
              </w:rPr>
              <w:t>27.87</w:t>
            </w:r>
          </w:p>
        </w:tc>
        <w:tc>
          <w:tcPr>
            <w:tcW w:w="593" w:type="pct"/>
            <w:tcBorders>
              <w:top w:val="nil"/>
              <w:left w:val="nil"/>
              <w:bottom w:val="single" w:sz="4" w:space="0" w:color="auto"/>
              <w:right w:val="single" w:sz="4" w:space="0" w:color="auto"/>
            </w:tcBorders>
            <w:shd w:val="clear" w:color="auto" w:fill="auto"/>
            <w:noWrap/>
          </w:tcPr>
          <w:p w14:paraId="56E9D91E" w14:textId="21801ECA" w:rsidR="00B16288" w:rsidRPr="00D7582F" w:rsidRDefault="00B16288" w:rsidP="00B16288">
            <w:pPr>
              <w:widowControl w:val="0"/>
              <w:tabs>
                <w:tab w:val="left" w:pos="430"/>
              </w:tabs>
              <w:ind w:left="-137" w:right="63"/>
              <w:jc w:val="right"/>
              <w:rPr>
                <w:b/>
                <w:color w:val="000000"/>
                <w:sz w:val="20"/>
                <w:szCs w:val="20"/>
              </w:rPr>
            </w:pPr>
            <w:r w:rsidRPr="006032CA">
              <w:rPr>
                <w:b/>
                <w:color w:val="000000"/>
                <w:sz w:val="20"/>
                <w:szCs w:val="20"/>
              </w:rPr>
              <w:t>24.53</w:t>
            </w:r>
          </w:p>
        </w:tc>
        <w:tc>
          <w:tcPr>
            <w:tcW w:w="594" w:type="pct"/>
            <w:tcBorders>
              <w:top w:val="nil"/>
              <w:left w:val="nil"/>
              <w:bottom w:val="single" w:sz="4" w:space="0" w:color="auto"/>
              <w:right w:val="single" w:sz="4" w:space="0" w:color="auto"/>
            </w:tcBorders>
            <w:shd w:val="clear" w:color="auto" w:fill="auto"/>
            <w:noWrap/>
          </w:tcPr>
          <w:p w14:paraId="643B2C29" w14:textId="0F48F899" w:rsidR="00B16288" w:rsidRPr="001F4333" w:rsidRDefault="00B16288" w:rsidP="00B16288">
            <w:pPr>
              <w:widowControl w:val="0"/>
              <w:tabs>
                <w:tab w:val="left" w:pos="430"/>
              </w:tabs>
              <w:ind w:left="-137" w:right="63"/>
              <w:jc w:val="right"/>
              <w:rPr>
                <w:b/>
                <w:bCs/>
                <w:color w:val="000000"/>
                <w:sz w:val="20"/>
                <w:szCs w:val="20"/>
              </w:rPr>
            </w:pPr>
            <w:r w:rsidRPr="001F4333">
              <w:rPr>
                <w:b/>
                <w:bCs/>
                <w:color w:val="000000"/>
                <w:sz w:val="20"/>
                <w:szCs w:val="20"/>
              </w:rPr>
              <w:t>0.00</w:t>
            </w:r>
          </w:p>
        </w:tc>
        <w:tc>
          <w:tcPr>
            <w:tcW w:w="593" w:type="pct"/>
            <w:tcBorders>
              <w:top w:val="single" w:sz="4" w:space="0" w:color="auto"/>
              <w:left w:val="nil"/>
              <w:bottom w:val="single" w:sz="4" w:space="0" w:color="auto"/>
              <w:right w:val="single" w:sz="4" w:space="0" w:color="auto"/>
            </w:tcBorders>
          </w:tcPr>
          <w:p w14:paraId="4D1A200C" w14:textId="4A2E7A31" w:rsidR="00B16288" w:rsidRPr="001F4333" w:rsidRDefault="00B16288" w:rsidP="00B16288">
            <w:pPr>
              <w:widowControl w:val="0"/>
              <w:tabs>
                <w:tab w:val="left" w:pos="430"/>
              </w:tabs>
              <w:ind w:left="-137" w:right="63"/>
              <w:jc w:val="right"/>
              <w:rPr>
                <w:b/>
                <w:bCs/>
                <w:color w:val="000000"/>
                <w:sz w:val="20"/>
                <w:szCs w:val="20"/>
              </w:rPr>
            </w:pPr>
            <w:r w:rsidRPr="001F4333">
              <w:rPr>
                <w:b/>
                <w:bCs/>
                <w:color w:val="000000"/>
                <w:sz w:val="20"/>
                <w:szCs w:val="20"/>
              </w:rPr>
              <w:t>0.00</w:t>
            </w:r>
          </w:p>
        </w:tc>
        <w:tc>
          <w:tcPr>
            <w:tcW w:w="593" w:type="pct"/>
            <w:tcBorders>
              <w:top w:val="nil"/>
              <w:left w:val="single" w:sz="4" w:space="0" w:color="auto"/>
              <w:bottom w:val="single" w:sz="4" w:space="0" w:color="auto"/>
              <w:right w:val="single" w:sz="4" w:space="0" w:color="auto"/>
            </w:tcBorders>
          </w:tcPr>
          <w:p w14:paraId="7E4C4F90" w14:textId="4FB14D31" w:rsidR="00B16288" w:rsidRPr="001F4333" w:rsidRDefault="00B16288" w:rsidP="00B16288">
            <w:pPr>
              <w:widowControl w:val="0"/>
              <w:tabs>
                <w:tab w:val="left" w:pos="430"/>
              </w:tabs>
              <w:ind w:left="-137" w:right="63"/>
              <w:jc w:val="right"/>
              <w:rPr>
                <w:b/>
                <w:bCs/>
                <w:color w:val="000000"/>
                <w:sz w:val="20"/>
                <w:szCs w:val="20"/>
              </w:rPr>
            </w:pPr>
            <w:r w:rsidRPr="001F4333">
              <w:rPr>
                <w:b/>
                <w:bCs/>
                <w:color w:val="000000"/>
                <w:sz w:val="20"/>
                <w:szCs w:val="20"/>
              </w:rPr>
              <w:t>0.00</w:t>
            </w:r>
          </w:p>
        </w:tc>
        <w:tc>
          <w:tcPr>
            <w:tcW w:w="594" w:type="pct"/>
            <w:tcBorders>
              <w:top w:val="nil"/>
              <w:left w:val="single" w:sz="4" w:space="0" w:color="auto"/>
              <w:bottom w:val="single" w:sz="4" w:space="0" w:color="auto"/>
              <w:right w:val="single" w:sz="4" w:space="0" w:color="auto"/>
            </w:tcBorders>
            <w:shd w:val="clear" w:color="auto" w:fill="auto"/>
            <w:noWrap/>
          </w:tcPr>
          <w:p w14:paraId="50953408" w14:textId="4F6F3454" w:rsidR="00B16288" w:rsidRPr="00D7582F" w:rsidRDefault="00B16288" w:rsidP="00A6532D">
            <w:pPr>
              <w:widowControl w:val="0"/>
              <w:tabs>
                <w:tab w:val="left" w:pos="430"/>
              </w:tabs>
              <w:ind w:left="-137" w:right="80"/>
              <w:jc w:val="right"/>
              <w:rPr>
                <w:b/>
                <w:color w:val="000000"/>
                <w:sz w:val="20"/>
                <w:szCs w:val="20"/>
              </w:rPr>
            </w:pPr>
            <w:r w:rsidRPr="00D7582F">
              <w:rPr>
                <w:b/>
                <w:color w:val="000000"/>
                <w:sz w:val="20"/>
                <w:szCs w:val="20"/>
              </w:rPr>
              <w:t>70.65</w:t>
            </w:r>
          </w:p>
        </w:tc>
      </w:tr>
      <w:tr w:rsidR="00AD2FE4" w:rsidRPr="00D7582F" w14:paraId="7048BA30"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D17BD0" w14:textId="3A5BC3A8" w:rsidR="00AD2FE4" w:rsidRPr="00D7582F" w:rsidRDefault="00AD2FE4" w:rsidP="00AD2FE4">
            <w:pPr>
              <w:ind w:left="98"/>
              <w:jc w:val="left"/>
              <w:rPr>
                <w:b/>
                <w:bCs/>
                <w:color w:val="000000"/>
                <w:sz w:val="20"/>
                <w:szCs w:val="20"/>
              </w:rPr>
            </w:pPr>
            <w:r w:rsidRPr="00D7582F">
              <w:rPr>
                <w:color w:val="000000"/>
                <w:sz w:val="20"/>
                <w:szCs w:val="20"/>
              </w:rPr>
              <w:t>HCFC</w:t>
            </w:r>
            <w:r w:rsidRPr="00D7582F">
              <w:rPr>
                <w:color w:val="000000"/>
                <w:sz w:val="20"/>
                <w:szCs w:val="20"/>
              </w:rPr>
              <w:noBreakHyphen/>
              <w:t>141b in imported pre</w:t>
            </w:r>
            <w:r w:rsidRPr="00D7582F">
              <w:rPr>
                <w:color w:val="000000"/>
                <w:sz w:val="20"/>
                <w:szCs w:val="20"/>
              </w:rPr>
              <w:noBreakHyphen/>
              <w:t>blended polyols</w:t>
            </w:r>
            <w:r w:rsidRPr="00EC2897">
              <w:rPr>
                <w:color w:val="000000"/>
                <w:sz w:val="20"/>
                <w:szCs w:val="20"/>
                <w:vertAlign w:val="superscript"/>
              </w:rPr>
              <w:t>*</w:t>
            </w:r>
          </w:p>
        </w:tc>
        <w:tc>
          <w:tcPr>
            <w:tcW w:w="593" w:type="pct"/>
            <w:tcBorders>
              <w:top w:val="nil"/>
              <w:left w:val="nil"/>
              <w:bottom w:val="single" w:sz="4" w:space="0" w:color="auto"/>
              <w:right w:val="single" w:sz="4" w:space="0" w:color="auto"/>
            </w:tcBorders>
            <w:shd w:val="clear" w:color="auto" w:fill="auto"/>
            <w:noWrap/>
          </w:tcPr>
          <w:p w14:paraId="3F87B65A" w14:textId="68C54997" w:rsidR="00AD2FE4" w:rsidRPr="00D7582F" w:rsidRDefault="00AD2FE4" w:rsidP="00AD2FE4">
            <w:pPr>
              <w:tabs>
                <w:tab w:val="left" w:pos="430"/>
              </w:tabs>
              <w:ind w:left="-137" w:right="63"/>
              <w:jc w:val="right"/>
              <w:rPr>
                <w:sz w:val="20"/>
                <w:szCs w:val="20"/>
              </w:rPr>
            </w:pPr>
            <w:r w:rsidRPr="00D7582F">
              <w:rPr>
                <w:color w:val="000000"/>
                <w:sz w:val="20"/>
                <w:szCs w:val="20"/>
              </w:rPr>
              <w:t>0.00</w:t>
            </w:r>
          </w:p>
        </w:tc>
        <w:tc>
          <w:tcPr>
            <w:tcW w:w="593" w:type="pct"/>
            <w:tcBorders>
              <w:top w:val="nil"/>
              <w:left w:val="nil"/>
              <w:bottom w:val="single" w:sz="4" w:space="0" w:color="auto"/>
              <w:right w:val="single" w:sz="4" w:space="0" w:color="auto"/>
            </w:tcBorders>
            <w:shd w:val="clear" w:color="auto" w:fill="auto"/>
            <w:noWrap/>
          </w:tcPr>
          <w:p w14:paraId="546B61BA" w14:textId="73A50922" w:rsidR="00AD2FE4" w:rsidRPr="00D7582F" w:rsidRDefault="00AD2FE4" w:rsidP="00AD2FE4">
            <w:pPr>
              <w:tabs>
                <w:tab w:val="left" w:pos="430"/>
              </w:tabs>
              <w:ind w:left="-137" w:right="63"/>
              <w:jc w:val="right"/>
              <w:rPr>
                <w:sz w:val="20"/>
                <w:szCs w:val="20"/>
              </w:rPr>
            </w:pPr>
            <w:r w:rsidRPr="00D7582F">
              <w:rPr>
                <w:color w:val="000000"/>
                <w:sz w:val="20"/>
                <w:szCs w:val="20"/>
              </w:rPr>
              <w:t>0.00</w:t>
            </w:r>
          </w:p>
        </w:tc>
        <w:tc>
          <w:tcPr>
            <w:tcW w:w="594" w:type="pct"/>
            <w:tcBorders>
              <w:top w:val="nil"/>
              <w:left w:val="nil"/>
              <w:bottom w:val="single" w:sz="4" w:space="0" w:color="auto"/>
              <w:right w:val="single" w:sz="4" w:space="0" w:color="auto"/>
            </w:tcBorders>
            <w:shd w:val="clear" w:color="auto" w:fill="auto"/>
            <w:noWrap/>
          </w:tcPr>
          <w:p w14:paraId="3690FDE7" w14:textId="1D5C510B" w:rsidR="00AD2FE4" w:rsidRPr="00D7582F" w:rsidRDefault="00AD2FE4" w:rsidP="00AD2FE4">
            <w:pPr>
              <w:tabs>
                <w:tab w:val="left" w:pos="430"/>
              </w:tabs>
              <w:ind w:left="-137" w:right="63"/>
              <w:jc w:val="right"/>
              <w:rPr>
                <w:color w:val="000000"/>
                <w:sz w:val="20"/>
                <w:szCs w:val="20"/>
              </w:rPr>
            </w:pPr>
            <w:r w:rsidRPr="00D7582F">
              <w:rPr>
                <w:color w:val="000000"/>
                <w:sz w:val="20"/>
                <w:szCs w:val="20"/>
              </w:rPr>
              <w:t>0.00</w:t>
            </w:r>
          </w:p>
        </w:tc>
        <w:tc>
          <w:tcPr>
            <w:tcW w:w="593" w:type="pct"/>
            <w:tcBorders>
              <w:top w:val="single" w:sz="4" w:space="0" w:color="auto"/>
              <w:left w:val="nil"/>
              <w:bottom w:val="single" w:sz="4" w:space="0" w:color="auto"/>
              <w:right w:val="single" w:sz="4" w:space="0" w:color="auto"/>
            </w:tcBorders>
          </w:tcPr>
          <w:p w14:paraId="73695EE2" w14:textId="799DD7DA" w:rsidR="00AD2FE4" w:rsidRPr="00D7582F" w:rsidRDefault="00AD2FE4" w:rsidP="00AD2FE4">
            <w:pPr>
              <w:tabs>
                <w:tab w:val="left" w:pos="430"/>
              </w:tabs>
              <w:ind w:left="-137" w:right="63"/>
              <w:jc w:val="right"/>
              <w:rPr>
                <w:color w:val="000000"/>
                <w:sz w:val="20"/>
                <w:szCs w:val="20"/>
              </w:rPr>
            </w:pPr>
            <w:r w:rsidRPr="00D7582F">
              <w:rPr>
                <w:color w:val="000000"/>
                <w:sz w:val="20"/>
                <w:szCs w:val="20"/>
              </w:rPr>
              <w:t>0.00</w:t>
            </w:r>
          </w:p>
        </w:tc>
        <w:tc>
          <w:tcPr>
            <w:tcW w:w="593" w:type="pct"/>
            <w:tcBorders>
              <w:top w:val="nil"/>
              <w:left w:val="single" w:sz="4" w:space="0" w:color="auto"/>
              <w:bottom w:val="single" w:sz="4" w:space="0" w:color="auto"/>
              <w:right w:val="single" w:sz="4" w:space="0" w:color="auto"/>
            </w:tcBorders>
          </w:tcPr>
          <w:p w14:paraId="2C69E762" w14:textId="376EC3A0" w:rsidR="00AD2FE4" w:rsidRPr="00D7582F" w:rsidRDefault="00AD2FE4" w:rsidP="00AD2FE4">
            <w:pPr>
              <w:tabs>
                <w:tab w:val="left" w:pos="430"/>
              </w:tabs>
              <w:ind w:left="-137" w:right="63"/>
              <w:jc w:val="right"/>
              <w:rPr>
                <w:sz w:val="20"/>
                <w:szCs w:val="20"/>
              </w:rPr>
            </w:pPr>
            <w:r w:rsidRPr="00D7582F">
              <w:rPr>
                <w:color w:val="000000"/>
                <w:sz w:val="20"/>
                <w:szCs w:val="20"/>
              </w:rPr>
              <w:t>0.00</w:t>
            </w:r>
          </w:p>
        </w:tc>
        <w:tc>
          <w:tcPr>
            <w:tcW w:w="594" w:type="pct"/>
            <w:tcBorders>
              <w:top w:val="nil"/>
              <w:left w:val="single" w:sz="4" w:space="0" w:color="auto"/>
              <w:bottom w:val="single" w:sz="4" w:space="0" w:color="auto"/>
              <w:right w:val="single" w:sz="4" w:space="0" w:color="auto"/>
            </w:tcBorders>
            <w:shd w:val="clear" w:color="auto" w:fill="auto"/>
            <w:noWrap/>
          </w:tcPr>
          <w:p w14:paraId="75DE6800" w14:textId="520062C9" w:rsidR="00AD2FE4" w:rsidRPr="00D7582F" w:rsidRDefault="00AD2FE4" w:rsidP="00A6532D">
            <w:pPr>
              <w:tabs>
                <w:tab w:val="left" w:pos="430"/>
              </w:tabs>
              <w:ind w:left="-137" w:right="24"/>
              <w:jc w:val="right"/>
              <w:rPr>
                <w:sz w:val="20"/>
                <w:szCs w:val="20"/>
              </w:rPr>
            </w:pPr>
            <w:r w:rsidRPr="00D7582F">
              <w:rPr>
                <w:sz w:val="20"/>
                <w:szCs w:val="20"/>
              </w:rPr>
              <w:t>31.55</w:t>
            </w:r>
            <w:r w:rsidRPr="00616CAA">
              <w:rPr>
                <w:sz w:val="20"/>
                <w:szCs w:val="20"/>
                <w:vertAlign w:val="superscript"/>
              </w:rPr>
              <w:t>*</w:t>
            </w:r>
          </w:p>
        </w:tc>
      </w:tr>
      <w:tr w:rsidR="00AD2FE4" w:rsidRPr="00D7582F" w14:paraId="1024C83A"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1BBCBF" w14:textId="77777777" w:rsidR="00AD2FE4" w:rsidRPr="00D7582F" w:rsidRDefault="00AD2FE4" w:rsidP="00AD2FE4">
            <w:pPr>
              <w:widowControl w:val="0"/>
              <w:ind w:left="98"/>
              <w:jc w:val="left"/>
              <w:rPr>
                <w:color w:val="000000"/>
                <w:sz w:val="20"/>
                <w:szCs w:val="20"/>
              </w:rPr>
            </w:pPr>
            <w:r w:rsidRPr="00D7582F">
              <w:rPr>
                <w:b/>
                <w:bCs/>
                <w:color w:val="000000"/>
                <w:sz w:val="20"/>
                <w:szCs w:val="20"/>
              </w:rPr>
              <w:t>ODP tonnes</w:t>
            </w:r>
          </w:p>
        </w:tc>
      </w:tr>
      <w:tr w:rsidR="0052180A" w:rsidRPr="00D7582F" w14:paraId="49A7E8B8"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0E654A07" w:rsidR="0052180A" w:rsidRPr="00D7582F" w:rsidRDefault="0052180A" w:rsidP="0052180A">
            <w:pPr>
              <w:widowControl w:val="0"/>
              <w:ind w:left="98"/>
              <w:jc w:val="left"/>
              <w:rPr>
                <w:color w:val="000000"/>
                <w:sz w:val="20"/>
                <w:szCs w:val="20"/>
              </w:rPr>
            </w:pPr>
            <w:r w:rsidRPr="00D7582F">
              <w:rPr>
                <w:color w:val="000000"/>
                <w:sz w:val="20"/>
                <w:szCs w:val="20"/>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2B95C50A" w14:textId="0A785DC3" w:rsidR="0052180A" w:rsidRPr="00D7582F" w:rsidRDefault="0052180A" w:rsidP="0052180A">
            <w:pPr>
              <w:widowControl w:val="0"/>
              <w:ind w:left="-279" w:right="63"/>
              <w:jc w:val="right"/>
              <w:rPr>
                <w:color w:val="000000"/>
                <w:sz w:val="20"/>
                <w:szCs w:val="20"/>
                <w:lang w:eastAsia="en-CA"/>
              </w:rPr>
            </w:pPr>
            <w:r w:rsidRPr="006032CA">
              <w:rPr>
                <w:color w:val="000000"/>
                <w:sz w:val="20"/>
                <w:szCs w:val="20"/>
              </w:rPr>
              <w:t>1.51</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2BB4EDEC" w14:textId="2B4C0D2D" w:rsidR="0052180A" w:rsidRPr="00D7582F" w:rsidRDefault="0052180A" w:rsidP="0052180A">
            <w:pPr>
              <w:widowControl w:val="0"/>
              <w:ind w:left="-279" w:right="63"/>
              <w:jc w:val="right"/>
              <w:rPr>
                <w:color w:val="000000"/>
                <w:sz w:val="20"/>
                <w:szCs w:val="20"/>
              </w:rPr>
            </w:pPr>
            <w:r w:rsidRPr="006032CA">
              <w:rPr>
                <w:color w:val="000000"/>
                <w:sz w:val="20"/>
                <w:szCs w:val="20"/>
              </w:rPr>
              <w:t>1.32</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57182FAE" w14:textId="14142DC6"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55EA01D9" w14:textId="03B1AA95"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0D55C14B" w14:textId="51E9B992"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E51D75" w14:textId="38CE88C5" w:rsidR="0052180A" w:rsidRPr="00D7582F" w:rsidRDefault="0052180A" w:rsidP="0027396C">
            <w:pPr>
              <w:widowControl w:val="0"/>
              <w:ind w:left="-279" w:right="80"/>
              <w:jc w:val="right"/>
              <w:rPr>
                <w:color w:val="000000"/>
                <w:sz w:val="20"/>
                <w:szCs w:val="20"/>
              </w:rPr>
            </w:pPr>
            <w:r w:rsidRPr="00D7582F">
              <w:rPr>
                <w:sz w:val="20"/>
                <w:szCs w:val="20"/>
              </w:rPr>
              <w:t>3.2</w:t>
            </w:r>
            <w:r w:rsidR="00AD41CB">
              <w:rPr>
                <w:sz w:val="20"/>
                <w:szCs w:val="20"/>
              </w:rPr>
              <w:t>0</w:t>
            </w:r>
          </w:p>
        </w:tc>
      </w:tr>
      <w:tr w:rsidR="0052180A" w:rsidRPr="00D7582F" w14:paraId="141C9BD9"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97C52B" w14:textId="4356BB44" w:rsidR="0052180A" w:rsidRPr="00D7582F" w:rsidRDefault="0052180A" w:rsidP="0052180A">
            <w:pPr>
              <w:widowControl w:val="0"/>
              <w:ind w:left="98"/>
              <w:jc w:val="left"/>
              <w:rPr>
                <w:color w:val="000000"/>
                <w:sz w:val="20"/>
                <w:szCs w:val="20"/>
              </w:rPr>
            </w:pPr>
            <w:r w:rsidRPr="00D7582F">
              <w:rPr>
                <w:color w:val="000000"/>
                <w:sz w:val="20"/>
                <w:szCs w:val="20"/>
              </w:rPr>
              <w:t>HCFC-141b</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5E73D2CB" w14:textId="7104A2A3" w:rsidR="0052180A" w:rsidRPr="00D7582F" w:rsidRDefault="00F063E2" w:rsidP="0052180A">
            <w:pPr>
              <w:widowControl w:val="0"/>
              <w:ind w:left="-279" w:right="63"/>
              <w:jc w:val="right"/>
              <w:rPr>
                <w:color w:val="000000"/>
                <w:sz w:val="20"/>
                <w:szCs w:val="20"/>
                <w:lang w:eastAsia="en-CA"/>
              </w:rPr>
            </w:pPr>
            <w:r>
              <w:rPr>
                <w:color w:val="000000"/>
                <w:sz w:val="20"/>
                <w:szCs w:val="20"/>
              </w:rPr>
              <w:t>0.0</w:t>
            </w:r>
            <w:r w:rsidR="0052180A" w:rsidRPr="006032CA">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1C6A9D39" w14:textId="4BCAE9D1" w:rsidR="0052180A" w:rsidRPr="00D7582F" w:rsidRDefault="00F063E2" w:rsidP="0052180A">
            <w:pPr>
              <w:widowControl w:val="0"/>
              <w:ind w:left="-279" w:right="63"/>
              <w:jc w:val="right"/>
              <w:rPr>
                <w:color w:val="000000"/>
                <w:sz w:val="20"/>
                <w:szCs w:val="20"/>
              </w:rPr>
            </w:pPr>
            <w:r>
              <w:rPr>
                <w:color w:val="000000"/>
                <w:sz w:val="20"/>
                <w:szCs w:val="20"/>
              </w:rPr>
              <w:t>0.0</w:t>
            </w:r>
            <w:r w:rsidR="0052180A" w:rsidRPr="006032CA">
              <w:rPr>
                <w:color w:val="000000"/>
                <w:sz w:val="20"/>
                <w:szCs w:val="20"/>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411E67A1" w14:textId="032385DD"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467A4FBF" w14:textId="2C300E13"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5D523E6F" w14:textId="4A98C5BE"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31FF51" w14:textId="6661B69F" w:rsidR="0052180A" w:rsidRPr="00D7582F" w:rsidRDefault="0052180A" w:rsidP="0027396C">
            <w:pPr>
              <w:widowControl w:val="0"/>
              <w:ind w:left="-279" w:right="80"/>
              <w:jc w:val="right"/>
              <w:rPr>
                <w:color w:val="000000"/>
                <w:sz w:val="20"/>
                <w:szCs w:val="20"/>
              </w:rPr>
            </w:pPr>
            <w:r w:rsidRPr="00D7582F">
              <w:rPr>
                <w:sz w:val="20"/>
                <w:szCs w:val="20"/>
              </w:rPr>
              <w:t>1.5</w:t>
            </w:r>
            <w:r w:rsidR="00AD41CB">
              <w:rPr>
                <w:sz w:val="20"/>
                <w:szCs w:val="20"/>
              </w:rPr>
              <w:t>0</w:t>
            </w:r>
          </w:p>
        </w:tc>
      </w:tr>
      <w:tr w:rsidR="0052180A" w:rsidRPr="00D7582F" w14:paraId="117FF932"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38A02" w14:textId="4AAE14F6" w:rsidR="0052180A" w:rsidRPr="00D7582F" w:rsidRDefault="0052180A" w:rsidP="0052180A">
            <w:pPr>
              <w:widowControl w:val="0"/>
              <w:ind w:left="98"/>
              <w:jc w:val="left"/>
              <w:rPr>
                <w:color w:val="000000"/>
                <w:sz w:val="20"/>
                <w:szCs w:val="20"/>
              </w:rPr>
            </w:pPr>
            <w:r w:rsidRPr="00D7582F">
              <w:rPr>
                <w:color w:val="000000"/>
                <w:sz w:val="20"/>
                <w:szCs w:val="20"/>
              </w:rPr>
              <w:t>HCFC-142b</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3F222EB7" w14:textId="5A31A7BE" w:rsidR="0052180A" w:rsidRPr="00D7582F" w:rsidRDefault="0052180A" w:rsidP="0052180A">
            <w:pPr>
              <w:widowControl w:val="0"/>
              <w:ind w:left="-279" w:right="63"/>
              <w:jc w:val="right"/>
              <w:rPr>
                <w:color w:val="000000"/>
                <w:sz w:val="20"/>
                <w:szCs w:val="20"/>
                <w:lang w:eastAsia="en-CA"/>
              </w:rPr>
            </w:pPr>
            <w:r w:rsidRPr="006032CA">
              <w:rPr>
                <w:color w:val="000000"/>
                <w:sz w:val="20"/>
                <w:szCs w:val="20"/>
              </w:rPr>
              <w:t>0.03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1D6700F8" w14:textId="31051208" w:rsidR="0052180A" w:rsidRPr="00D7582F" w:rsidRDefault="0052180A" w:rsidP="0052180A">
            <w:pPr>
              <w:widowControl w:val="0"/>
              <w:ind w:left="-279" w:right="63"/>
              <w:jc w:val="right"/>
              <w:rPr>
                <w:color w:val="000000"/>
                <w:sz w:val="20"/>
                <w:szCs w:val="20"/>
              </w:rPr>
            </w:pPr>
            <w:r w:rsidRPr="006032CA">
              <w:rPr>
                <w:color w:val="000000"/>
                <w:sz w:val="20"/>
                <w:szCs w:val="20"/>
              </w:rPr>
              <w:t>0.04</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39CDF72" w14:textId="04D31DF8"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0434D87B" w14:textId="4F4CF096"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7A61A5C5" w14:textId="58F0A0AB" w:rsidR="0052180A" w:rsidRPr="00D7582F" w:rsidRDefault="0052180A" w:rsidP="0052180A">
            <w:pPr>
              <w:widowControl w:val="0"/>
              <w:ind w:left="-279" w:right="63"/>
              <w:jc w:val="right"/>
              <w:rPr>
                <w:color w:val="000000"/>
                <w:sz w:val="20"/>
                <w:szCs w:val="20"/>
              </w:rPr>
            </w:pPr>
            <w:r w:rsidRPr="00D7582F">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17486" w14:textId="70EA084F" w:rsidR="0052180A" w:rsidRPr="00D7582F" w:rsidRDefault="0052180A" w:rsidP="0027396C">
            <w:pPr>
              <w:widowControl w:val="0"/>
              <w:ind w:left="-279" w:right="80"/>
              <w:jc w:val="right"/>
              <w:rPr>
                <w:color w:val="000000"/>
                <w:sz w:val="20"/>
                <w:szCs w:val="20"/>
              </w:rPr>
            </w:pPr>
            <w:r w:rsidRPr="00D7582F">
              <w:rPr>
                <w:color w:val="000000"/>
                <w:sz w:val="20"/>
                <w:szCs w:val="20"/>
              </w:rPr>
              <w:t>0</w:t>
            </w:r>
            <w:r w:rsidR="007F23F7">
              <w:rPr>
                <w:color w:val="000000"/>
                <w:sz w:val="20"/>
                <w:szCs w:val="20"/>
              </w:rPr>
              <w:t>.00</w:t>
            </w:r>
          </w:p>
        </w:tc>
      </w:tr>
      <w:tr w:rsidR="00DF0C26" w:rsidRPr="00D7582F" w14:paraId="1A59CA3F"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7777777" w:rsidR="00DF0C26" w:rsidRPr="00D7582F" w:rsidRDefault="00DF0C26" w:rsidP="00DF0C26">
            <w:pPr>
              <w:ind w:left="98"/>
              <w:jc w:val="left"/>
              <w:rPr>
                <w:rFonts w:eastAsiaTheme="minorHAnsi"/>
                <w:b/>
                <w:sz w:val="20"/>
                <w:szCs w:val="20"/>
              </w:rPr>
            </w:pPr>
            <w:r w:rsidRPr="00D7582F">
              <w:rPr>
                <w:b/>
                <w:sz w:val="20"/>
                <w:szCs w:val="20"/>
              </w:rPr>
              <w:t>Total (ODP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42B538C2" w14:textId="5CA3EACC" w:rsidR="00DF0C26" w:rsidRPr="00D7582F" w:rsidRDefault="00DF0C26" w:rsidP="00DF0C26">
            <w:pPr>
              <w:widowControl w:val="0"/>
              <w:ind w:left="-279" w:right="63"/>
              <w:jc w:val="right"/>
              <w:rPr>
                <w:b/>
                <w:color w:val="000000"/>
                <w:sz w:val="20"/>
                <w:szCs w:val="20"/>
                <w:lang w:eastAsia="en-CA"/>
              </w:rPr>
            </w:pPr>
            <w:r w:rsidRPr="006032CA">
              <w:rPr>
                <w:b/>
                <w:color w:val="000000"/>
                <w:sz w:val="20"/>
                <w:szCs w:val="20"/>
              </w:rPr>
              <w:t>1.54</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3D4F46A4" w14:textId="4B5EA31A" w:rsidR="00DF0C26" w:rsidRPr="00D7582F" w:rsidRDefault="00DF0C26" w:rsidP="00DF0C26">
            <w:pPr>
              <w:widowControl w:val="0"/>
              <w:ind w:left="-279" w:right="63"/>
              <w:jc w:val="right"/>
              <w:rPr>
                <w:b/>
                <w:color w:val="000000"/>
                <w:sz w:val="20"/>
                <w:szCs w:val="20"/>
              </w:rPr>
            </w:pPr>
            <w:r w:rsidRPr="006032CA">
              <w:rPr>
                <w:b/>
                <w:color w:val="000000"/>
                <w:sz w:val="20"/>
                <w:szCs w:val="20"/>
              </w:rPr>
              <w:t>1.3</w:t>
            </w:r>
            <w:r w:rsidR="00DC4AB3">
              <w:rPr>
                <w:b/>
                <w:color w:val="000000"/>
                <w:sz w:val="20"/>
                <w:szCs w:val="20"/>
              </w:rPr>
              <w:t>5</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555C517" w14:textId="32316CCB" w:rsidR="00DF0C26" w:rsidRPr="001F4333" w:rsidRDefault="00DF0C26" w:rsidP="00DF0C26">
            <w:pPr>
              <w:widowControl w:val="0"/>
              <w:ind w:left="-279" w:right="63"/>
              <w:jc w:val="right"/>
              <w:rPr>
                <w:b/>
                <w:bCs/>
                <w:color w:val="000000"/>
                <w:sz w:val="20"/>
                <w:szCs w:val="20"/>
              </w:rPr>
            </w:pPr>
            <w:r w:rsidRPr="001F4333">
              <w:rPr>
                <w:b/>
                <w:bCs/>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6676D014" w14:textId="55B697F6" w:rsidR="00DF0C26" w:rsidRPr="001F4333" w:rsidRDefault="00DF0C26" w:rsidP="00DF0C26">
            <w:pPr>
              <w:ind w:left="-279" w:right="63"/>
              <w:jc w:val="right"/>
              <w:rPr>
                <w:b/>
                <w:bCs/>
                <w:color w:val="000000"/>
                <w:sz w:val="20"/>
                <w:szCs w:val="20"/>
              </w:rPr>
            </w:pPr>
            <w:r w:rsidRPr="001F4333">
              <w:rPr>
                <w:b/>
                <w:bCs/>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77198F77" w14:textId="225093F8" w:rsidR="00DF0C26" w:rsidRPr="001F4333" w:rsidRDefault="00DF0C26" w:rsidP="00DF0C26">
            <w:pPr>
              <w:ind w:left="-279" w:right="63"/>
              <w:jc w:val="right"/>
              <w:rPr>
                <w:b/>
                <w:bCs/>
                <w:color w:val="000000"/>
                <w:sz w:val="20"/>
                <w:szCs w:val="20"/>
              </w:rPr>
            </w:pPr>
            <w:r w:rsidRPr="001F4333">
              <w:rPr>
                <w:b/>
                <w:bCs/>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AA1C044" w14:textId="6322B3A8" w:rsidR="00DF0C26" w:rsidRPr="00D7582F" w:rsidRDefault="00DF0C26" w:rsidP="0027396C">
            <w:pPr>
              <w:ind w:left="-279" w:right="80"/>
              <w:jc w:val="right"/>
              <w:rPr>
                <w:rFonts w:eastAsiaTheme="minorHAnsi"/>
                <w:b/>
                <w:color w:val="000000"/>
                <w:sz w:val="20"/>
                <w:szCs w:val="20"/>
              </w:rPr>
            </w:pPr>
            <w:r w:rsidRPr="00D7582F">
              <w:rPr>
                <w:rFonts w:eastAsiaTheme="minorHAnsi"/>
                <w:b/>
                <w:color w:val="000000"/>
                <w:sz w:val="20"/>
                <w:szCs w:val="20"/>
              </w:rPr>
              <w:t>4.7</w:t>
            </w:r>
            <w:r w:rsidR="007F23F7">
              <w:rPr>
                <w:rFonts w:eastAsiaTheme="minorHAnsi"/>
                <w:b/>
                <w:color w:val="000000"/>
                <w:sz w:val="20"/>
                <w:szCs w:val="20"/>
              </w:rPr>
              <w:t>0</w:t>
            </w:r>
          </w:p>
        </w:tc>
      </w:tr>
      <w:tr w:rsidR="00AD2FE4" w:rsidRPr="0034371D" w14:paraId="1ACAF44E"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B088B0" w14:textId="4FCFB3A5" w:rsidR="00AD2FE4" w:rsidRPr="00D7582F" w:rsidRDefault="00AD2FE4" w:rsidP="00AD2FE4">
            <w:pPr>
              <w:ind w:left="98"/>
              <w:jc w:val="left"/>
              <w:rPr>
                <w:color w:val="000000"/>
                <w:sz w:val="20"/>
                <w:szCs w:val="20"/>
              </w:rPr>
            </w:pPr>
            <w:r w:rsidRPr="00D7582F">
              <w:rPr>
                <w:color w:val="000000"/>
                <w:sz w:val="20"/>
                <w:szCs w:val="20"/>
              </w:rPr>
              <w:t>HCFC</w:t>
            </w:r>
            <w:r w:rsidRPr="00D7582F">
              <w:rPr>
                <w:color w:val="000000"/>
                <w:sz w:val="20"/>
                <w:szCs w:val="20"/>
              </w:rPr>
              <w:noBreakHyphen/>
              <w:t>141b in imported pre</w:t>
            </w:r>
            <w:r w:rsidRPr="00D7582F">
              <w:rPr>
                <w:color w:val="000000"/>
                <w:sz w:val="20"/>
                <w:szCs w:val="20"/>
              </w:rPr>
              <w:noBreakHyphen/>
              <w:t>blended polyols</w:t>
            </w:r>
            <w:r w:rsidR="00D7582F" w:rsidRPr="00EC2897">
              <w:rPr>
                <w:color w:val="000000"/>
                <w:sz w:val="20"/>
                <w:szCs w:val="20"/>
                <w:vertAlign w:val="superscript"/>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6C788B72" w14:textId="56CDBA73" w:rsidR="00AD2FE4" w:rsidRPr="00D7582F" w:rsidRDefault="00AD2FE4" w:rsidP="00AD2FE4">
            <w:pPr>
              <w:ind w:left="-279" w:right="63"/>
              <w:jc w:val="right"/>
              <w:rPr>
                <w:rFonts w:eastAsiaTheme="minorHAnsi"/>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678A8781" w14:textId="2D76BFD2" w:rsidR="00AD2FE4" w:rsidRPr="00D7582F" w:rsidRDefault="00AD2FE4" w:rsidP="00AD2FE4">
            <w:pPr>
              <w:ind w:left="-279" w:right="63"/>
              <w:jc w:val="right"/>
              <w:rPr>
                <w:rFonts w:eastAsiaTheme="minorHAnsi"/>
                <w:color w:val="000000"/>
                <w:sz w:val="20"/>
                <w:szCs w:val="20"/>
              </w:rPr>
            </w:pPr>
            <w:r w:rsidRPr="00D7582F">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487D50C8" w14:textId="3FA9A04C" w:rsidR="00AD2FE4" w:rsidRPr="00D7582F" w:rsidRDefault="00AD2FE4" w:rsidP="00AD2FE4">
            <w:pPr>
              <w:ind w:left="-279" w:right="63"/>
              <w:jc w:val="right"/>
              <w:rPr>
                <w:rFonts w:eastAsiaTheme="minorHAnsi"/>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0A90D83C" w14:textId="6977689C" w:rsidR="00AD2FE4" w:rsidRPr="00D7582F" w:rsidRDefault="00AD2FE4" w:rsidP="00AD2FE4">
            <w:pPr>
              <w:ind w:left="-279" w:right="63"/>
              <w:jc w:val="right"/>
              <w:rPr>
                <w:color w:val="000000"/>
                <w:sz w:val="20"/>
                <w:szCs w:val="20"/>
              </w:rPr>
            </w:pPr>
            <w:r w:rsidRPr="00D7582F">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71C42586" w14:textId="24F5232E" w:rsidR="00AD2FE4" w:rsidRPr="00D7582F" w:rsidRDefault="00AD2FE4" w:rsidP="00AD2FE4">
            <w:pPr>
              <w:ind w:left="-279" w:right="63"/>
              <w:jc w:val="right"/>
              <w:rPr>
                <w:rFonts w:eastAsiaTheme="minorHAnsi"/>
                <w:color w:val="000000"/>
                <w:sz w:val="20"/>
                <w:szCs w:val="20"/>
              </w:rPr>
            </w:pPr>
            <w:r w:rsidRPr="00D7582F">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CE07A92" w14:textId="5AB0F6FE" w:rsidR="00AD2FE4" w:rsidRPr="0034371D" w:rsidRDefault="00AD2FE4" w:rsidP="000576C2">
            <w:pPr>
              <w:ind w:left="-279" w:right="24"/>
              <w:jc w:val="right"/>
              <w:rPr>
                <w:rFonts w:eastAsiaTheme="minorHAnsi"/>
                <w:color w:val="000000"/>
                <w:sz w:val="20"/>
                <w:szCs w:val="20"/>
              </w:rPr>
            </w:pPr>
            <w:r w:rsidRPr="00D7582F">
              <w:rPr>
                <w:rFonts w:eastAsiaTheme="minorHAnsi"/>
                <w:color w:val="000000"/>
                <w:sz w:val="20"/>
                <w:szCs w:val="20"/>
              </w:rPr>
              <w:t>3.47</w:t>
            </w:r>
            <w:r w:rsidRPr="00616CAA">
              <w:rPr>
                <w:rFonts w:eastAsiaTheme="minorHAnsi"/>
                <w:color w:val="000000"/>
                <w:sz w:val="20"/>
                <w:szCs w:val="20"/>
                <w:vertAlign w:val="superscript"/>
              </w:rPr>
              <w:t>*</w:t>
            </w:r>
          </w:p>
        </w:tc>
      </w:tr>
    </w:tbl>
    <w:p w14:paraId="6DE0818F" w14:textId="41426656" w:rsidR="00EA598B" w:rsidRPr="002E737B" w:rsidRDefault="00EA598B" w:rsidP="00EA598B">
      <w:pPr>
        <w:rPr>
          <w:sz w:val="18"/>
          <w:szCs w:val="18"/>
        </w:rPr>
      </w:pPr>
      <w:r w:rsidRPr="001215A4">
        <w:rPr>
          <w:sz w:val="18"/>
          <w:szCs w:val="18"/>
          <w:vertAlign w:val="superscript"/>
        </w:rPr>
        <w:t>*</w:t>
      </w:r>
      <w:r w:rsidRPr="00B34194">
        <w:rPr>
          <w:sz w:val="18"/>
          <w:szCs w:val="18"/>
        </w:rPr>
        <w:t xml:space="preserve"> Starting point established in the Agreement with the Executive Committee</w:t>
      </w:r>
      <w:r w:rsidR="005B3AC8">
        <w:rPr>
          <w:sz w:val="18"/>
          <w:szCs w:val="18"/>
        </w:rPr>
        <w:t>.</w:t>
      </w:r>
    </w:p>
    <w:p w14:paraId="38294943" w14:textId="473FB09C" w:rsidR="00196C00" w:rsidRPr="00196C00" w:rsidRDefault="00C9059F" w:rsidP="001406F7">
      <w:pPr>
        <w:pStyle w:val="Heading1"/>
        <w:spacing w:before="240"/>
      </w:pPr>
      <w:r w:rsidRPr="00812746">
        <w:t>Since 2021</w:t>
      </w:r>
      <w:r w:rsidR="00F31CD6">
        <w:t>,</w:t>
      </w:r>
      <w:r w:rsidRPr="00812746">
        <w:t xml:space="preserve"> </w:t>
      </w:r>
      <w:r w:rsidR="001F7C4F" w:rsidRPr="00812746">
        <w:t>HCFC consumption</w:t>
      </w:r>
      <w:r w:rsidR="004655DB">
        <w:t xml:space="preserve"> in Bosnia and Herzegovina</w:t>
      </w:r>
      <w:r w:rsidR="001F7C4F" w:rsidRPr="00812746">
        <w:t xml:space="preserve"> </w:t>
      </w:r>
      <w:r w:rsidRPr="00812746">
        <w:t>has been zero</w:t>
      </w:r>
      <w:r w:rsidR="00350C6F">
        <w:t>.</w:t>
      </w:r>
      <w:r w:rsidRPr="00812746">
        <w:t xml:space="preserve"> </w:t>
      </w:r>
      <w:r w:rsidR="000A6B37" w:rsidRPr="00812746">
        <w:t>I</w:t>
      </w:r>
      <w:r w:rsidRPr="00812746">
        <w:t xml:space="preserve">mports of </w:t>
      </w:r>
      <w:r w:rsidR="001F7C4F" w:rsidRPr="00812746">
        <w:t xml:space="preserve">HCFC-141b pure and contained in pre-blended polyols </w:t>
      </w:r>
      <w:r w:rsidR="000A6B37" w:rsidRPr="00812746">
        <w:t xml:space="preserve">were banned </w:t>
      </w:r>
      <w:r w:rsidR="001F7C4F" w:rsidRPr="00812746">
        <w:t>as of 1 January 2015 and 1</w:t>
      </w:r>
      <w:r w:rsidR="004655DB">
        <w:t> </w:t>
      </w:r>
      <w:r w:rsidR="001F7C4F" w:rsidRPr="00812746">
        <w:t xml:space="preserve">January 2016, </w:t>
      </w:r>
      <w:r w:rsidR="00812746" w:rsidRPr="00812746">
        <w:t xml:space="preserve">following the implementation of </w:t>
      </w:r>
      <w:r w:rsidR="00145A96">
        <w:t xml:space="preserve">the </w:t>
      </w:r>
      <w:r w:rsidR="00812746" w:rsidRPr="00812746">
        <w:t xml:space="preserve">foam investment projects. </w:t>
      </w:r>
      <w:r w:rsidRPr="00812746">
        <w:t>HCFC</w:t>
      </w:r>
      <w:r w:rsidR="00145A96">
        <w:t>-22 was</w:t>
      </w:r>
      <w:r w:rsidR="00812746" w:rsidRPr="00812746">
        <w:t xml:space="preserve"> phased out </w:t>
      </w:r>
      <w:r w:rsidRPr="00812746">
        <w:t>in the commercial refrigeration manufacturing sector in 2018</w:t>
      </w:r>
      <w:r w:rsidR="000A6B37" w:rsidRPr="00812746">
        <w:t xml:space="preserve">. </w:t>
      </w:r>
      <w:r w:rsidRPr="00812746">
        <w:t>HCFC-22</w:t>
      </w:r>
      <w:r w:rsidR="00145A96">
        <w:t xml:space="preserve"> continued to be </w:t>
      </w:r>
      <w:r w:rsidRPr="00812746">
        <w:t xml:space="preserve">used </w:t>
      </w:r>
      <w:r w:rsidR="001E75E6">
        <w:t>to</w:t>
      </w:r>
      <w:r w:rsidRPr="00812746">
        <w:t xml:space="preserve"> servic</w:t>
      </w:r>
      <w:r w:rsidR="001E75E6">
        <w:t>e</w:t>
      </w:r>
      <w:r w:rsidRPr="00812746">
        <w:t xml:space="preserve"> equipment</w:t>
      </w:r>
      <w:r w:rsidR="000A6B37" w:rsidRPr="00812746">
        <w:t xml:space="preserve"> until 2020</w:t>
      </w:r>
      <w:r w:rsidRPr="00812746">
        <w:t>, as was HCFC</w:t>
      </w:r>
      <w:r w:rsidRPr="00812746">
        <w:noBreakHyphen/>
        <w:t>142b, which was consumed as a component of R-406A,</w:t>
      </w:r>
      <w:r w:rsidRPr="00812746">
        <w:rPr>
          <w:rStyle w:val="FootnoteReference"/>
        </w:rPr>
        <w:footnoteReference w:id="4"/>
      </w:r>
      <w:r w:rsidRPr="00812746">
        <w:t xml:space="preserve"> a drop-in for CFC-12-based equipment</w:t>
      </w:r>
      <w:r w:rsidR="00145A96">
        <w:t>.</w:t>
      </w:r>
      <w:r w:rsidR="00E676F9">
        <w:t xml:space="preserve"> </w:t>
      </w:r>
      <w:r w:rsidR="004655DB">
        <w:t xml:space="preserve">The elimination of HCFC consumption </w:t>
      </w:r>
      <w:r w:rsidR="00E676F9" w:rsidRPr="00E676F9">
        <w:t xml:space="preserve">from 2021 onwards can be attributed to </w:t>
      </w:r>
      <w:r w:rsidR="004655DB">
        <w:t>HPMP activities</w:t>
      </w:r>
      <w:r w:rsidR="0037265F">
        <w:t>,</w:t>
      </w:r>
      <w:r w:rsidR="004655DB">
        <w:t xml:space="preserve"> including improved </w:t>
      </w:r>
      <w:r w:rsidR="004655DB" w:rsidRPr="00812746">
        <w:t>servicing practices</w:t>
      </w:r>
      <w:r w:rsidR="004655DB">
        <w:t>,</w:t>
      </w:r>
      <w:r w:rsidR="004655DB" w:rsidRPr="00812746">
        <w:t xml:space="preserve"> </w:t>
      </w:r>
      <w:r w:rsidR="004655DB">
        <w:t xml:space="preserve">the </w:t>
      </w:r>
      <w:r w:rsidR="004655DB" w:rsidRPr="00812746">
        <w:t>retirement of CFC-based equipment</w:t>
      </w:r>
      <w:r w:rsidR="004655DB">
        <w:t xml:space="preserve">, and </w:t>
      </w:r>
      <w:r w:rsidR="00E676F9" w:rsidRPr="00E676F9">
        <w:t>the increasing adoption of alternative refrigerants</w:t>
      </w:r>
      <w:r w:rsidR="00C12151">
        <w:t>;</w:t>
      </w:r>
      <w:r w:rsidR="004655DB">
        <w:t xml:space="preserve"> the impact of the </w:t>
      </w:r>
      <w:r w:rsidR="00350C6F" w:rsidRPr="00E676F9">
        <w:t>COVID-19 pandemic</w:t>
      </w:r>
      <w:r w:rsidR="004655DB">
        <w:t xml:space="preserve"> also resulted in </w:t>
      </w:r>
      <w:r w:rsidR="00350C6F" w:rsidRPr="00E676F9">
        <w:t>reduced servicing demands</w:t>
      </w:r>
      <w:r w:rsidR="00350C6F">
        <w:t>.</w:t>
      </w:r>
      <w:r w:rsidR="00E676F9" w:rsidRPr="00A545F4">
        <w:t xml:space="preserve"> </w:t>
      </w:r>
      <w:r w:rsidR="0009382A">
        <w:t>After 2020, t</w:t>
      </w:r>
      <w:r w:rsidR="00B023D1" w:rsidRPr="00A545F4">
        <w:t>he country u</w:t>
      </w:r>
      <w:r w:rsidR="00E92237">
        <w:t>se</w:t>
      </w:r>
      <w:r w:rsidR="0009382A">
        <w:t>d</w:t>
      </w:r>
      <w:r w:rsidR="00B023D1" w:rsidRPr="00A545F4">
        <w:t xml:space="preserve"> stocks of previously imported HCFC</w:t>
      </w:r>
      <w:r w:rsidR="00215F62">
        <w:noBreakHyphen/>
      </w:r>
      <w:r w:rsidR="00B023D1" w:rsidRPr="00A545F4">
        <w:t xml:space="preserve">22 and recovered HCFC-22 to meet </w:t>
      </w:r>
      <w:r w:rsidR="00145A96">
        <w:t xml:space="preserve">the </w:t>
      </w:r>
      <w:r w:rsidR="00B023D1" w:rsidRPr="00A545F4">
        <w:t>servicing needs</w:t>
      </w:r>
      <w:r w:rsidR="008750E9">
        <w:t xml:space="preserve"> of remaining HCFC-based refrigeration and air</w:t>
      </w:r>
      <w:r w:rsidR="00606327">
        <w:noBreakHyphen/>
      </w:r>
      <w:r w:rsidR="008750E9">
        <w:t>conditioning (RAC) equipment</w:t>
      </w:r>
      <w:r w:rsidR="00B023D1" w:rsidRPr="00A545F4">
        <w:t>.</w:t>
      </w:r>
    </w:p>
    <w:p w14:paraId="55FDADD4" w14:textId="77777777" w:rsidR="00EA598B" w:rsidRPr="0034371D" w:rsidRDefault="00EA598B" w:rsidP="00D64639">
      <w:pPr>
        <w:keepNext/>
        <w:keepLines/>
        <w:spacing w:after="240"/>
        <w:rPr>
          <w:i/>
        </w:rPr>
      </w:pPr>
      <w:r w:rsidRPr="0034371D">
        <w:rPr>
          <w:i/>
        </w:rPr>
        <w:t>Country programme implementation report</w:t>
      </w:r>
    </w:p>
    <w:p w14:paraId="17A4BCA7" w14:textId="325631BF" w:rsidR="003C2622" w:rsidRPr="004655DB" w:rsidRDefault="00EA598B" w:rsidP="003C2622">
      <w:pPr>
        <w:pStyle w:val="Heading1"/>
      </w:pPr>
      <w:r w:rsidRPr="004655DB">
        <w:t xml:space="preserve">The Government of </w:t>
      </w:r>
      <w:r w:rsidR="00292071" w:rsidRPr="004655DB">
        <w:t xml:space="preserve">Bosnia </w:t>
      </w:r>
      <w:r w:rsidR="00292071" w:rsidRPr="00F72D8E">
        <w:t>and Herzegovina</w:t>
      </w:r>
      <w:r w:rsidRPr="00F72D8E">
        <w:t xml:space="preserve"> reported HCFC sector consumption data under the 202</w:t>
      </w:r>
      <w:r w:rsidR="00D64639" w:rsidRPr="00F72D8E">
        <w:t>3</w:t>
      </w:r>
      <w:r w:rsidRPr="00F72D8E">
        <w:t xml:space="preserve"> CP implementation report that is consistent</w:t>
      </w:r>
      <w:r w:rsidRPr="004655DB">
        <w:t xml:space="preserve"> with the data reported under Article 7 of the Montreal Protocol.</w:t>
      </w:r>
    </w:p>
    <w:p w14:paraId="6F21B2B8" w14:textId="61FD9BA5" w:rsidR="00EA598B" w:rsidRPr="0034371D" w:rsidRDefault="00EA598B" w:rsidP="00E73892">
      <w:pPr>
        <w:keepNext/>
        <w:spacing w:after="240"/>
        <w:rPr>
          <w:i/>
        </w:rPr>
      </w:pPr>
      <w:r w:rsidRPr="0034371D">
        <w:rPr>
          <w:i/>
        </w:rPr>
        <w:lastRenderedPageBreak/>
        <w:t>Verification report</w:t>
      </w:r>
    </w:p>
    <w:p w14:paraId="4427D296" w14:textId="517080C7" w:rsidR="00AA3C5B" w:rsidRDefault="0068565B" w:rsidP="00CC0440">
      <w:pPr>
        <w:pStyle w:val="Heading1"/>
      </w:pPr>
      <w:r w:rsidRPr="0068565B">
        <w:t>The verification</w:t>
      </w:r>
      <w:r w:rsidR="006666AB">
        <w:t xml:space="preserve"> report</w:t>
      </w:r>
      <w:r w:rsidRPr="0068565B">
        <w:t xml:space="preserve"> confirmed that the Government was implementing a licensing and quota system for HCFC imports and exports, and that Bosnia and Herzegovina had achieved the targets specified in the Agreements between the country and the Executive Committee for the years 2018 to </w:t>
      </w:r>
      <w:r w:rsidR="00744B31" w:rsidRPr="0068565B">
        <w:t>2022</w:t>
      </w:r>
      <w:r w:rsidR="00BE49D1">
        <w:t xml:space="preserve">. The </w:t>
      </w:r>
      <w:r w:rsidR="00140496">
        <w:t xml:space="preserve">report confirmed </w:t>
      </w:r>
      <w:r w:rsidR="00CC0440">
        <w:t>th</w:t>
      </w:r>
      <w:r w:rsidR="006B4839" w:rsidRPr="006B4839">
        <w:t>at the total consumption of HCFCs reported under Article 7 of the Montreal Protocol for 2020 to 2022 was correct (as shown in table 1 above)</w:t>
      </w:r>
      <w:r w:rsidR="00CC0440">
        <w:t xml:space="preserve">. </w:t>
      </w:r>
      <w:r w:rsidR="00AA3C5B">
        <w:t xml:space="preserve">The report indicated </w:t>
      </w:r>
      <w:r w:rsidR="00AA3C5B" w:rsidRPr="002070A7">
        <w:t>small difference</w:t>
      </w:r>
      <w:r w:rsidR="00AA3C5B">
        <w:t>s</w:t>
      </w:r>
      <w:r w:rsidR="00AA3C5B" w:rsidRPr="002070A7">
        <w:t xml:space="preserve"> between the verified consumption of </w:t>
      </w:r>
      <w:r w:rsidR="00AA3C5B">
        <w:t>HCFCs</w:t>
      </w:r>
      <w:r w:rsidR="00AA3C5B" w:rsidRPr="002070A7">
        <w:t xml:space="preserve"> </w:t>
      </w:r>
      <w:r w:rsidR="00AA3C5B">
        <w:t>a</w:t>
      </w:r>
      <w:r w:rsidR="00AA3C5B" w:rsidRPr="002070A7">
        <w:t>nd t</w:t>
      </w:r>
      <w:r w:rsidR="00AA3C5B">
        <w:t xml:space="preserve">hat reported under </w:t>
      </w:r>
      <w:r w:rsidR="00AA3C5B" w:rsidRPr="002070A7">
        <w:t>Article 7</w:t>
      </w:r>
      <w:r w:rsidR="00AA3C5B">
        <w:t xml:space="preserve"> of the Montreal Protocol for the years 2018 and 2019. </w:t>
      </w:r>
      <w:r w:rsidR="00AA3C5B" w:rsidRPr="000F2557">
        <w:rPr>
          <w:color w:val="000000" w:themeColor="text1"/>
        </w:rPr>
        <w:t>Th</w:t>
      </w:r>
      <w:r w:rsidR="00AA3C5B">
        <w:rPr>
          <w:color w:val="000000" w:themeColor="text1"/>
        </w:rPr>
        <w:t>o</w:t>
      </w:r>
      <w:r w:rsidR="00AA3C5B" w:rsidRPr="000F2557">
        <w:rPr>
          <w:color w:val="000000" w:themeColor="text1"/>
        </w:rPr>
        <w:t xml:space="preserve">se discrepancies occurred because </w:t>
      </w:r>
      <w:r w:rsidR="00AA3C5B">
        <w:rPr>
          <w:color w:val="000000" w:themeColor="text1"/>
        </w:rPr>
        <w:t xml:space="preserve">the </w:t>
      </w:r>
      <w:r w:rsidR="007B78D9" w:rsidRPr="000F2557">
        <w:rPr>
          <w:color w:val="000000" w:themeColor="text1"/>
        </w:rPr>
        <w:t>national ozone unit</w:t>
      </w:r>
      <w:r w:rsidR="007B78D9">
        <w:rPr>
          <w:color w:val="000000" w:themeColor="text1"/>
        </w:rPr>
        <w:t xml:space="preserve"> (</w:t>
      </w:r>
      <w:r w:rsidR="007B78D9" w:rsidRPr="00D026C9">
        <w:t>NOU</w:t>
      </w:r>
      <w:r w:rsidR="007B78D9">
        <w:t>)</w:t>
      </w:r>
      <w:r w:rsidR="007B78D9" w:rsidRPr="00D026C9">
        <w:t xml:space="preserve"> </w:t>
      </w:r>
      <w:r w:rsidR="00AA3C5B">
        <w:rPr>
          <w:color w:val="000000" w:themeColor="text1"/>
        </w:rPr>
        <w:t xml:space="preserve">had, due to a delay in receiving data from customs, based the reported consumption for those years assuming that </w:t>
      </w:r>
      <w:r w:rsidR="00AA3C5B" w:rsidRPr="000F2557">
        <w:rPr>
          <w:color w:val="000000" w:themeColor="text1"/>
        </w:rPr>
        <w:t>importers had fully utilized their allocated quotas</w:t>
      </w:r>
      <w:r w:rsidR="00AA3C5B">
        <w:rPr>
          <w:color w:val="000000" w:themeColor="text1"/>
        </w:rPr>
        <w:t xml:space="preserve">, which was not the case; and there was an inadvertent </w:t>
      </w:r>
      <w:r w:rsidR="00AA3C5B">
        <w:t xml:space="preserve">error in </w:t>
      </w:r>
      <w:r w:rsidR="00AA3C5B" w:rsidRPr="001E351F">
        <w:t xml:space="preserve">calculating the amounts of </w:t>
      </w:r>
      <w:r w:rsidR="00AA3C5B">
        <w:t>HCFC</w:t>
      </w:r>
      <w:r w:rsidR="00AA3C5B">
        <w:noBreakHyphen/>
        <w:t xml:space="preserve">142b and </w:t>
      </w:r>
      <w:r w:rsidR="00AA3C5B" w:rsidRPr="001E351F">
        <w:t>HCFC</w:t>
      </w:r>
      <w:r w:rsidR="00AA3C5B">
        <w:t>-22</w:t>
      </w:r>
      <w:r w:rsidR="00AA3C5B" w:rsidRPr="001E351F">
        <w:t xml:space="preserve"> derived from R-406A. The</w:t>
      </w:r>
      <w:r w:rsidR="00AA3C5B" w:rsidRPr="002070A7">
        <w:t xml:space="preserve"> Government of </w:t>
      </w:r>
      <w:r w:rsidR="00AA3C5B">
        <w:t xml:space="preserve">Bosnia and Herzegovina will </w:t>
      </w:r>
      <w:r w:rsidR="00AA3C5B" w:rsidRPr="002070A7">
        <w:t>request</w:t>
      </w:r>
      <w:r w:rsidR="00AA3C5B">
        <w:t xml:space="preserve"> the Ozone Secretariat to revise </w:t>
      </w:r>
      <w:r w:rsidR="00AA3C5B" w:rsidRPr="002070A7">
        <w:t>the reported Article 7 data</w:t>
      </w:r>
      <w:r w:rsidR="00AA3C5B">
        <w:t xml:space="preserve"> for 2018 and 2019.</w:t>
      </w:r>
      <w:r w:rsidR="002F7263">
        <w:rPr>
          <w:rStyle w:val="FootnoteReference"/>
        </w:rPr>
        <w:footnoteReference w:id="5"/>
      </w:r>
    </w:p>
    <w:p w14:paraId="200714BD" w14:textId="59219207" w:rsidR="002070A7" w:rsidRPr="00D21CFC" w:rsidRDefault="001E351F" w:rsidP="000F2557">
      <w:pPr>
        <w:pStyle w:val="Heading1"/>
      </w:pPr>
      <w:r w:rsidRPr="001E351F">
        <w:t xml:space="preserve">The verification report </w:t>
      </w:r>
      <w:r w:rsidR="00031419">
        <w:t xml:space="preserve">recommended </w:t>
      </w:r>
      <w:r w:rsidR="00031419" w:rsidRPr="00031419">
        <w:rPr>
          <w:i/>
          <w:iCs/>
        </w:rPr>
        <w:t>inter alia</w:t>
      </w:r>
      <w:r w:rsidR="00174D2D">
        <w:t xml:space="preserve"> updat</w:t>
      </w:r>
      <w:r w:rsidR="00031419">
        <w:t>ing</w:t>
      </w:r>
      <w:r w:rsidR="00174D2D">
        <w:t xml:space="preserve"> and harmoniz</w:t>
      </w:r>
      <w:r w:rsidR="00031419">
        <w:t>ing</w:t>
      </w:r>
      <w:r w:rsidR="00174D2D">
        <w:t xml:space="preserve"> the relevant legislation of the administrative entities in the country </w:t>
      </w:r>
      <w:r w:rsidR="00655766">
        <w:t xml:space="preserve">with regard to </w:t>
      </w:r>
      <w:r w:rsidR="00174D2D">
        <w:t xml:space="preserve">certification, record keeping, equipment replacement, </w:t>
      </w:r>
      <w:r w:rsidR="00655766">
        <w:t>recovery and recycling (</w:t>
      </w:r>
      <w:r w:rsidR="00174D2D">
        <w:t>R&amp;R)</w:t>
      </w:r>
      <w:r w:rsidR="00031419">
        <w:t>,</w:t>
      </w:r>
      <w:r w:rsidR="00174D2D">
        <w:t xml:space="preserve"> uses of ODS alternatives, </w:t>
      </w:r>
      <w:r w:rsidR="00031419">
        <w:t xml:space="preserve">and </w:t>
      </w:r>
      <w:r w:rsidR="00174D2D">
        <w:t xml:space="preserve">banning </w:t>
      </w:r>
      <w:r w:rsidR="00E2417E">
        <w:t xml:space="preserve">of </w:t>
      </w:r>
      <w:r w:rsidR="00174D2D">
        <w:t>disposable cylinders</w:t>
      </w:r>
      <w:r w:rsidR="00655766">
        <w:t>; u</w:t>
      </w:r>
      <w:r w:rsidR="00174D2D">
        <w:t>pdat</w:t>
      </w:r>
      <w:r w:rsidR="00031419">
        <w:t>ing</w:t>
      </w:r>
      <w:r w:rsidR="00174D2D">
        <w:t xml:space="preserve"> the current</w:t>
      </w:r>
      <w:r w:rsidR="00D64639">
        <w:t xml:space="preserve"> </w:t>
      </w:r>
      <w:r w:rsidR="00133A46">
        <w:t>d</w:t>
      </w:r>
      <w:r w:rsidR="00655766" w:rsidRPr="00655766">
        <w:t>ecision of</w:t>
      </w:r>
      <w:r w:rsidR="00A2055D">
        <w:t xml:space="preserve"> the</w:t>
      </w:r>
      <w:r w:rsidR="00655766" w:rsidRPr="00655766">
        <w:t xml:space="preserve"> Council of Ministers</w:t>
      </w:r>
      <w:r w:rsidR="00174D2D">
        <w:t xml:space="preserve"> to comply more closely with E</w:t>
      </w:r>
      <w:r w:rsidR="00F0429A">
        <w:t>uropean Union (E</w:t>
      </w:r>
      <w:r w:rsidR="00174D2D">
        <w:t>U</w:t>
      </w:r>
      <w:r w:rsidR="00F0429A">
        <w:t>)</w:t>
      </w:r>
      <w:r w:rsidR="00E903F8">
        <w:t xml:space="preserve"> </w:t>
      </w:r>
      <w:r w:rsidR="00D64639">
        <w:t>r</w:t>
      </w:r>
      <w:r w:rsidR="00174D2D">
        <w:t>egulation</w:t>
      </w:r>
      <w:r w:rsidR="00655766">
        <w:t xml:space="preserve">s on ODS and </w:t>
      </w:r>
      <w:r w:rsidR="00454344">
        <w:t xml:space="preserve">fluorinated </w:t>
      </w:r>
      <w:r w:rsidR="00655766">
        <w:t>gases</w:t>
      </w:r>
      <w:r w:rsidR="00454344">
        <w:t xml:space="preserve"> (F-gases)</w:t>
      </w:r>
      <w:r w:rsidR="00655766">
        <w:t>;</w:t>
      </w:r>
      <w:r w:rsidR="00753FE9">
        <w:rPr>
          <w:rStyle w:val="FootnoteReference"/>
        </w:rPr>
        <w:footnoteReference w:id="6"/>
      </w:r>
      <w:r w:rsidR="00655766">
        <w:t xml:space="preserve"> </w:t>
      </w:r>
      <w:r w:rsidR="00F20CD7">
        <w:t xml:space="preserve">and </w:t>
      </w:r>
      <w:r w:rsidR="00031419">
        <w:t xml:space="preserve">strengthening the R&amp;R scheme. These </w:t>
      </w:r>
      <w:r w:rsidR="00F20CD7">
        <w:t xml:space="preserve">recommendations </w:t>
      </w:r>
      <w:r w:rsidR="00D64639">
        <w:t>are</w:t>
      </w:r>
      <w:r w:rsidR="00646834">
        <w:t xml:space="preserve"> being</w:t>
      </w:r>
      <w:r w:rsidR="00D64639">
        <w:t xml:space="preserve"> or </w:t>
      </w:r>
      <w:r w:rsidR="00F20CD7">
        <w:t xml:space="preserve">will be </w:t>
      </w:r>
      <w:r w:rsidR="00031419">
        <w:t xml:space="preserve">addressed under the second tranche of stage II of the HPMP. </w:t>
      </w:r>
      <w:r w:rsidR="008C1FDA" w:rsidRPr="00D21CFC">
        <w:t xml:space="preserve">Consideration will also be given as to how to implement two </w:t>
      </w:r>
      <w:r w:rsidR="00EC7E95">
        <w:t>further</w:t>
      </w:r>
      <w:r w:rsidR="00F20CD7" w:rsidRPr="00D21CFC">
        <w:t xml:space="preserve"> recommendations</w:t>
      </w:r>
      <w:r w:rsidR="002C4184">
        <w:t>,</w:t>
      </w:r>
      <w:r w:rsidR="00F20CD7" w:rsidRPr="00D21CFC">
        <w:t xml:space="preserve"> </w:t>
      </w:r>
      <w:r w:rsidR="00031419" w:rsidRPr="00D21CFC">
        <w:t xml:space="preserve">monitoring of the R&amp;R scheme and </w:t>
      </w:r>
      <w:r w:rsidR="00F20CD7" w:rsidRPr="00D21CFC">
        <w:t xml:space="preserve">the </w:t>
      </w:r>
      <w:r w:rsidR="00D2092E" w:rsidRPr="00D21CFC">
        <w:t xml:space="preserve">challenge of separating </w:t>
      </w:r>
      <w:r w:rsidR="00031419" w:rsidRPr="00D21CFC">
        <w:t>new and second-hand equipment in the tariff code system.</w:t>
      </w:r>
      <w:r w:rsidR="00137291">
        <w:t xml:space="preserve"> The ban on disposable refrigerant cylinders will be implemented by </w:t>
      </w:r>
      <w:r w:rsidR="00F7075F">
        <w:t>1 January 2026, in line with decision</w:t>
      </w:r>
      <w:r w:rsidR="00884BA9">
        <w:t> </w:t>
      </w:r>
      <w:r w:rsidR="00F7075F">
        <w:t>87/37(b)</w:t>
      </w:r>
      <w:r w:rsidR="008816F6">
        <w:t>(iii)c.</w:t>
      </w:r>
    </w:p>
    <w:p w14:paraId="6A94741C" w14:textId="7A094821" w:rsidR="00EA598B" w:rsidRPr="00D21CFC" w:rsidRDefault="00EA598B" w:rsidP="00EA598B">
      <w:pPr>
        <w:keepNext/>
        <w:keepLines/>
        <w:spacing w:after="240"/>
        <w:rPr>
          <w:u w:val="single"/>
        </w:rPr>
      </w:pPr>
      <w:r w:rsidRPr="00D21CFC">
        <w:rPr>
          <w:u w:val="single"/>
        </w:rPr>
        <w:t xml:space="preserve">Status of implementation of </w:t>
      </w:r>
      <w:r w:rsidR="00CB26DC" w:rsidRPr="00D21CFC">
        <w:rPr>
          <w:u w:val="single"/>
        </w:rPr>
        <w:t>stage I</w:t>
      </w:r>
      <w:r w:rsidRPr="00D21CFC">
        <w:rPr>
          <w:u w:val="single"/>
        </w:rPr>
        <w:t xml:space="preserve"> of the HCFC phase-out management plan </w:t>
      </w:r>
    </w:p>
    <w:p w14:paraId="5C37454A" w14:textId="3A2C8145" w:rsidR="00EA598B" w:rsidRPr="00D21CFC" w:rsidRDefault="00CB26DC" w:rsidP="00EA598B">
      <w:pPr>
        <w:pStyle w:val="Heading1"/>
      </w:pPr>
      <w:r w:rsidRPr="00D21CFC">
        <w:t>Stage I</w:t>
      </w:r>
      <w:r w:rsidR="00EA598B" w:rsidRPr="00D21CFC">
        <w:t xml:space="preserve"> of the HPMP was completed </w:t>
      </w:r>
      <w:r w:rsidR="00744B31" w:rsidRPr="00D21CFC">
        <w:t>by</w:t>
      </w:r>
      <w:r w:rsidR="00EA598B" w:rsidRPr="00D21CFC">
        <w:t xml:space="preserve"> </w:t>
      </w:r>
      <w:r w:rsidR="00495748" w:rsidRPr="00D21CFC">
        <w:t>31 December 2022</w:t>
      </w:r>
      <w:r w:rsidR="00EA598B" w:rsidRPr="00D21CFC">
        <w:t>, in line with the extension approved by the Executive Committee in decision</w:t>
      </w:r>
      <w:r w:rsidR="004423A6" w:rsidRPr="00D21CFC">
        <w:t> 87/28</w:t>
      </w:r>
      <w:r w:rsidR="00EA598B" w:rsidRPr="00D21CFC">
        <w:t xml:space="preserve">. The project completion report was submitted </w:t>
      </w:r>
      <w:r w:rsidR="003A55DE">
        <w:t xml:space="preserve">on </w:t>
      </w:r>
      <w:r w:rsidR="00F526AE">
        <w:t>26 June 2023</w:t>
      </w:r>
      <w:r w:rsidR="00744B31" w:rsidRPr="00D21CFC">
        <w:t>.</w:t>
      </w:r>
    </w:p>
    <w:p w14:paraId="4F6A1008" w14:textId="4B086716" w:rsidR="00EA598B" w:rsidRPr="0034371D" w:rsidRDefault="00EA598B" w:rsidP="00EA598B">
      <w:pPr>
        <w:spacing w:after="240"/>
        <w:rPr>
          <w:u w:val="single"/>
        </w:rPr>
      </w:pPr>
      <w:r w:rsidRPr="00D21CFC">
        <w:rPr>
          <w:u w:val="single"/>
        </w:rPr>
        <w:t xml:space="preserve">Progress report on the implementation of the </w:t>
      </w:r>
      <w:r w:rsidR="00A92261" w:rsidRPr="00D21CFC">
        <w:rPr>
          <w:u w:val="single"/>
        </w:rPr>
        <w:t>first</w:t>
      </w:r>
      <w:r w:rsidRPr="00D21CFC">
        <w:rPr>
          <w:u w:val="single"/>
        </w:rPr>
        <w:t xml:space="preserve"> tranche of </w:t>
      </w:r>
      <w:r w:rsidR="00CB26DC" w:rsidRPr="00D21CFC">
        <w:rPr>
          <w:u w:val="single"/>
        </w:rPr>
        <w:t>stage II</w:t>
      </w:r>
      <w:r w:rsidRPr="00D21CFC">
        <w:rPr>
          <w:u w:val="single"/>
        </w:rPr>
        <w:t xml:space="preserve"> of the HCFC phase</w:t>
      </w:r>
      <w:r w:rsidRPr="00D21CFC">
        <w:rPr>
          <w:u w:val="single"/>
        </w:rPr>
        <w:noBreakHyphen/>
        <w:t>out management plan</w:t>
      </w:r>
    </w:p>
    <w:p w14:paraId="32F5EF2E" w14:textId="77777777" w:rsidR="00EA598B" w:rsidRPr="008C1FDA" w:rsidRDefault="00EA598B" w:rsidP="00EA598B">
      <w:pPr>
        <w:spacing w:after="240"/>
        <w:rPr>
          <w:i/>
        </w:rPr>
      </w:pPr>
      <w:r w:rsidRPr="0034371D">
        <w:rPr>
          <w:i/>
        </w:rPr>
        <w:t xml:space="preserve">Legal </w:t>
      </w:r>
      <w:r w:rsidRPr="008C1FDA">
        <w:rPr>
          <w:i/>
        </w:rPr>
        <w:t>framework</w:t>
      </w:r>
    </w:p>
    <w:p w14:paraId="1FE57D3F" w14:textId="7EE41D28" w:rsidR="00EA598B" w:rsidRDefault="00183154" w:rsidP="005D3DFB">
      <w:pPr>
        <w:pStyle w:val="Heading1"/>
        <w:keepNext/>
        <w:rPr>
          <w:iCs/>
        </w:rPr>
      </w:pPr>
      <w:r w:rsidRPr="008C1FDA">
        <w:t>Bosnia</w:t>
      </w:r>
      <w:r w:rsidRPr="008C1FDA">
        <w:rPr>
          <w:iCs/>
        </w:rPr>
        <w:t xml:space="preserve"> and</w:t>
      </w:r>
      <w:r>
        <w:rPr>
          <w:iCs/>
        </w:rPr>
        <w:t xml:space="preserve"> Herzegovina ratified the Ki</w:t>
      </w:r>
      <w:r w:rsidR="005D3DFB">
        <w:rPr>
          <w:iCs/>
        </w:rPr>
        <w:t>g</w:t>
      </w:r>
      <w:r>
        <w:rPr>
          <w:iCs/>
        </w:rPr>
        <w:t xml:space="preserve">ali Amendment on </w:t>
      </w:r>
      <w:r w:rsidRPr="00183154">
        <w:rPr>
          <w:iCs/>
        </w:rPr>
        <w:t xml:space="preserve">26 May 2021. </w:t>
      </w:r>
    </w:p>
    <w:p w14:paraId="55615CDA" w14:textId="756392AE" w:rsidR="00D2092E" w:rsidRPr="00D2092E" w:rsidRDefault="008C1FDA" w:rsidP="0021512D">
      <w:pPr>
        <w:pStyle w:val="Heading1"/>
      </w:pPr>
      <w:r>
        <w:t>T</w:t>
      </w:r>
      <w:r w:rsidR="00BD4226" w:rsidRPr="00E67165">
        <w:t>raining workshops</w:t>
      </w:r>
      <w:r>
        <w:t xml:space="preserve"> in four regional centres </w:t>
      </w:r>
      <w:r w:rsidR="00BD4226" w:rsidRPr="00E67165">
        <w:t xml:space="preserve">trained a total of 97 </w:t>
      </w:r>
      <w:r w:rsidR="002F254B">
        <w:t>customs</w:t>
      </w:r>
      <w:r>
        <w:t xml:space="preserve"> officers</w:t>
      </w:r>
      <w:r w:rsidR="00C309AE">
        <w:rPr>
          <w:rStyle w:val="FootnoteReference"/>
        </w:rPr>
        <w:footnoteReference w:id="7"/>
      </w:r>
      <w:r>
        <w:t xml:space="preserve"> </w:t>
      </w:r>
      <w:r w:rsidR="00E142FC">
        <w:t>(a</w:t>
      </w:r>
      <w:r w:rsidR="00C14512">
        <w:t>pproximately</w:t>
      </w:r>
      <w:r w:rsidR="00E142FC">
        <w:t xml:space="preserve"> 20</w:t>
      </w:r>
      <w:r w:rsidR="00054767">
        <w:t> </w:t>
      </w:r>
      <w:r w:rsidR="00E142FC">
        <w:t>per</w:t>
      </w:r>
      <w:r w:rsidR="00CE7F79">
        <w:t> </w:t>
      </w:r>
      <w:r w:rsidR="00E142FC">
        <w:t xml:space="preserve">cent female) </w:t>
      </w:r>
      <w:r w:rsidR="006443CC" w:rsidRPr="00E67165">
        <w:t>on the Montreal Protocol</w:t>
      </w:r>
      <w:r w:rsidR="002F254B">
        <w:t xml:space="preserve"> and its </w:t>
      </w:r>
      <w:r w:rsidR="006443CC" w:rsidRPr="00E67165">
        <w:t>Kigali Amendment</w:t>
      </w:r>
      <w:r>
        <w:t>,</w:t>
      </w:r>
      <w:r w:rsidR="006443CC" w:rsidRPr="00E67165">
        <w:t xml:space="preserve"> </w:t>
      </w:r>
      <w:r w:rsidR="00F97676">
        <w:t xml:space="preserve">the </w:t>
      </w:r>
      <w:r w:rsidR="006443CC" w:rsidRPr="00E67165">
        <w:t xml:space="preserve">legal framework </w:t>
      </w:r>
      <w:r w:rsidR="00F97676">
        <w:t>for</w:t>
      </w:r>
      <w:r w:rsidR="006443CC" w:rsidRPr="00E67165">
        <w:t xml:space="preserve"> controlled substances</w:t>
      </w:r>
      <w:r>
        <w:t>,</w:t>
      </w:r>
      <w:r w:rsidR="006443CC" w:rsidRPr="00E67165">
        <w:t xml:space="preserve"> </w:t>
      </w:r>
      <w:r w:rsidR="00E67165" w:rsidRPr="00E67165">
        <w:t>prevention</w:t>
      </w:r>
      <w:r w:rsidR="006443CC" w:rsidRPr="00E67165">
        <w:t xml:space="preserve"> of illegal trade</w:t>
      </w:r>
      <w:r w:rsidR="00C14512">
        <w:t>,</w:t>
      </w:r>
      <w:r w:rsidR="006443CC" w:rsidRPr="00E67165">
        <w:t xml:space="preserve"> and the use of refrigerant identifiers. Online training was provided for 18 participants (</w:t>
      </w:r>
      <w:r w:rsidR="00737F4B">
        <w:t>seven</w:t>
      </w:r>
      <w:r w:rsidR="006443CC" w:rsidRPr="00E67165">
        <w:t xml:space="preserve"> female) from nine import</w:t>
      </w:r>
      <w:r w:rsidR="00314601">
        <w:t>ers</w:t>
      </w:r>
      <w:r w:rsidR="006443CC" w:rsidRPr="00E67165">
        <w:t xml:space="preserve"> on </w:t>
      </w:r>
      <w:r w:rsidR="00E67165">
        <w:t xml:space="preserve">the implementation of the </w:t>
      </w:r>
      <w:r w:rsidR="006443CC" w:rsidRPr="00E67165">
        <w:t>Kigali</w:t>
      </w:r>
      <w:r w:rsidR="00E67165">
        <w:t xml:space="preserve"> Am</w:t>
      </w:r>
      <w:r w:rsidR="006443CC" w:rsidRPr="00E67165">
        <w:t>endment</w:t>
      </w:r>
      <w:r w:rsidR="001329BB">
        <w:t>,</w:t>
      </w:r>
      <w:r w:rsidR="006443CC" w:rsidRPr="00E67165">
        <w:t xml:space="preserve"> </w:t>
      </w:r>
      <w:r w:rsidR="00E67165">
        <w:t xml:space="preserve">including the national </w:t>
      </w:r>
      <w:r w:rsidR="00E67165" w:rsidRPr="00E67165">
        <w:t>obligations for the phase</w:t>
      </w:r>
      <w:r w:rsidR="001329BB">
        <w:noBreakHyphen/>
      </w:r>
      <w:r w:rsidR="00E67165" w:rsidRPr="00E67165">
        <w:t xml:space="preserve">down </w:t>
      </w:r>
      <w:r w:rsidR="00E67165" w:rsidRPr="0054606A">
        <w:t>of HFCs.</w:t>
      </w:r>
      <w:r w:rsidR="006443CC" w:rsidRPr="0054606A">
        <w:t xml:space="preserve"> </w:t>
      </w:r>
      <w:r w:rsidR="00D2092E" w:rsidRPr="0054606A">
        <w:t>The database/registry of appliances and equipment containing ODS was developed and populated in coordination with stakeholders</w:t>
      </w:r>
      <w:r w:rsidR="00C45BE9">
        <w:t>,</w:t>
      </w:r>
      <w:r w:rsidR="00D2092E" w:rsidRPr="0054606A">
        <w:t xml:space="preserve"> and a web</w:t>
      </w:r>
      <w:r w:rsidR="00F560FD">
        <w:noBreakHyphen/>
      </w:r>
      <w:r w:rsidR="00D2092E" w:rsidRPr="0054606A">
        <w:t>based application is expected to be finalized by 31 December 2024.</w:t>
      </w:r>
    </w:p>
    <w:p w14:paraId="342BE0E4" w14:textId="77777777" w:rsidR="00EA598B" w:rsidRPr="0034371D" w:rsidRDefault="00EA598B" w:rsidP="003F5D93">
      <w:pPr>
        <w:keepNext/>
        <w:spacing w:after="240"/>
        <w:rPr>
          <w:i/>
        </w:rPr>
      </w:pPr>
      <w:r w:rsidRPr="0034371D">
        <w:rPr>
          <w:i/>
        </w:rPr>
        <w:lastRenderedPageBreak/>
        <w:t>Refrigeration servicing sector</w:t>
      </w:r>
    </w:p>
    <w:p w14:paraId="2A4B5B36" w14:textId="71CBC2CE" w:rsidR="007B4EFA" w:rsidRPr="000B0FBD" w:rsidRDefault="007B4EFA" w:rsidP="003F5D93">
      <w:pPr>
        <w:pStyle w:val="Heading1"/>
        <w:keepNext/>
      </w:pPr>
      <w:r>
        <w:t xml:space="preserve">The following activities were completed: </w:t>
      </w:r>
    </w:p>
    <w:p w14:paraId="47EFD510" w14:textId="5614331E" w:rsidR="00275FF5" w:rsidRDefault="00E142FC" w:rsidP="00C30063">
      <w:pPr>
        <w:pStyle w:val="Heading2"/>
        <w:widowControl/>
        <w:numPr>
          <w:ilvl w:val="1"/>
          <w:numId w:val="1"/>
        </w:numPr>
      </w:pPr>
      <w:r>
        <w:t>W</w:t>
      </w:r>
      <w:r w:rsidR="007B4EFA">
        <w:t xml:space="preserve">orkshops </w:t>
      </w:r>
      <w:r w:rsidR="001E0E77">
        <w:t>at</w:t>
      </w:r>
      <w:r w:rsidR="007B4EFA">
        <w:t xml:space="preserve"> </w:t>
      </w:r>
      <w:r>
        <w:t>two technical schools in Sarajevo and Banja Luka</w:t>
      </w:r>
      <w:r w:rsidR="007B4EFA">
        <w:t xml:space="preserve"> train</w:t>
      </w:r>
      <w:r>
        <w:t>ed</w:t>
      </w:r>
      <w:r w:rsidR="007B4EFA" w:rsidRPr="00A64B90">
        <w:t xml:space="preserve"> </w:t>
      </w:r>
      <w:r w:rsidR="007B4EFA">
        <w:t>18</w:t>
      </w:r>
      <w:r w:rsidR="0054606A">
        <w:t xml:space="preserve"> RAC</w:t>
      </w:r>
      <w:r w:rsidR="007B4EFA">
        <w:t xml:space="preserve"> trainers (12 male and 6 female) on good refrigerant </w:t>
      </w:r>
      <w:r w:rsidR="007B4EFA" w:rsidRPr="000B0FBD">
        <w:t>practices</w:t>
      </w:r>
      <w:r w:rsidR="001E0E77">
        <w:t xml:space="preserve">; and </w:t>
      </w:r>
      <w:r w:rsidR="006847AA">
        <w:t>s</w:t>
      </w:r>
      <w:r w:rsidR="001E0E77" w:rsidRPr="001E0E77">
        <w:t xml:space="preserve">ix tool kits were distributed to technical/vocational schools in Sarajevo and Banja Luka </w:t>
      </w:r>
      <w:r w:rsidR="006847AA">
        <w:t xml:space="preserve">under the </w:t>
      </w:r>
      <w:r w:rsidR="001E0E77" w:rsidRPr="001E0E77">
        <w:t>fifth tranche</w:t>
      </w:r>
      <w:r w:rsidR="005130A2">
        <w:t xml:space="preserve"> of stage I</w:t>
      </w:r>
      <w:r w:rsidR="0054606A">
        <w:t>;</w:t>
      </w:r>
    </w:p>
    <w:p w14:paraId="4C0D266E" w14:textId="23A339DF" w:rsidR="00660287" w:rsidRPr="00D026C9" w:rsidRDefault="0054606A" w:rsidP="005F1D02">
      <w:pPr>
        <w:pStyle w:val="Heading2"/>
        <w:numPr>
          <w:ilvl w:val="1"/>
          <w:numId w:val="1"/>
        </w:numPr>
      </w:pPr>
      <w:r w:rsidRPr="00D026C9">
        <w:t xml:space="preserve">Consultations </w:t>
      </w:r>
      <w:r w:rsidR="000F6D45">
        <w:t xml:space="preserve">took place </w:t>
      </w:r>
      <w:r w:rsidRPr="00D026C9">
        <w:t>on the procedures for the collection, recycling, and recovery of refrigerants development, and the list of</w:t>
      </w:r>
      <w:r w:rsidR="00660287" w:rsidRPr="00D026C9">
        <w:t xml:space="preserve"> </w:t>
      </w:r>
      <w:r w:rsidR="00114807" w:rsidRPr="00D026C9">
        <w:t>R&amp;R</w:t>
      </w:r>
      <w:r w:rsidR="00660287" w:rsidRPr="00D026C9">
        <w:t xml:space="preserve"> centres</w:t>
      </w:r>
      <w:r w:rsidRPr="00D026C9">
        <w:t>;</w:t>
      </w:r>
      <w:r w:rsidR="002C5E5E">
        <w:t xml:space="preserve"> and</w:t>
      </w:r>
    </w:p>
    <w:p w14:paraId="027CA91F" w14:textId="5AAF13ED" w:rsidR="00414B71" w:rsidRPr="00D026C9" w:rsidRDefault="007B4EFA" w:rsidP="000D7A8C">
      <w:pPr>
        <w:pStyle w:val="Heading2"/>
        <w:widowControl/>
        <w:numPr>
          <w:ilvl w:val="1"/>
          <w:numId w:val="1"/>
        </w:numPr>
      </w:pPr>
      <w:r w:rsidRPr="00D026C9">
        <w:t xml:space="preserve">A workshop was held </w:t>
      </w:r>
      <w:r w:rsidR="006847AA">
        <w:t>at</w:t>
      </w:r>
      <w:r w:rsidRPr="00D026C9">
        <w:t xml:space="preserve"> </w:t>
      </w:r>
      <w:r w:rsidR="00414B71" w:rsidRPr="00D026C9">
        <w:t xml:space="preserve">the Foreign Trade Bureau </w:t>
      </w:r>
      <w:r w:rsidR="00414B71" w:rsidRPr="002F5296">
        <w:t xml:space="preserve">for </w:t>
      </w:r>
      <w:r w:rsidR="00440747" w:rsidRPr="002F5296">
        <w:t>65</w:t>
      </w:r>
      <w:r w:rsidRPr="002F5296">
        <w:t xml:space="preserve"> participants</w:t>
      </w:r>
      <w:r w:rsidRPr="00D026C9">
        <w:t xml:space="preserve"> </w:t>
      </w:r>
      <w:r w:rsidR="00414B71" w:rsidRPr="00D026C9">
        <w:t>which included</w:t>
      </w:r>
      <w:r w:rsidRPr="00D026C9">
        <w:t xml:space="preserve"> </w:t>
      </w:r>
      <w:r w:rsidR="007D70C5">
        <w:t xml:space="preserve">RAC </w:t>
      </w:r>
      <w:r w:rsidRPr="00D026C9">
        <w:t>stakeholders from the RAC association, industry, supermarkets, vocational schools</w:t>
      </w:r>
      <w:r w:rsidR="00C02E56">
        <w:t>,</w:t>
      </w:r>
      <w:r w:rsidRPr="00D026C9">
        <w:t xml:space="preserve"> and decision-makers. Topics included implementation of the Kigali Amendment, the national certification scheme</w:t>
      </w:r>
      <w:r w:rsidR="007D70C5">
        <w:t xml:space="preserve"> for RAC servicing </w:t>
      </w:r>
      <w:r w:rsidR="00C02E56">
        <w:t>enterprises</w:t>
      </w:r>
      <w:r w:rsidRPr="00D026C9">
        <w:t xml:space="preserve">, </w:t>
      </w:r>
      <w:r w:rsidR="002C5E5E">
        <w:t xml:space="preserve">the </w:t>
      </w:r>
      <w:r w:rsidRPr="00D026C9">
        <w:t>importance of training centres, and experiences from other countries including Serbia and Tunisia.</w:t>
      </w:r>
      <w:r w:rsidR="00414B71" w:rsidRPr="00D026C9">
        <w:t xml:space="preserve"> </w:t>
      </w:r>
      <w:r w:rsidR="00491107" w:rsidRPr="00D026C9">
        <w:t xml:space="preserve">The NOU also prepared promotional leaflets </w:t>
      </w:r>
      <w:r w:rsidR="002A731D" w:rsidRPr="00D026C9">
        <w:t xml:space="preserve">on the RAC association </w:t>
      </w:r>
      <w:r w:rsidR="002F254B" w:rsidRPr="00D026C9">
        <w:t xml:space="preserve">and </w:t>
      </w:r>
      <w:r w:rsidR="00491107" w:rsidRPr="00D026C9">
        <w:t>HPMP activities</w:t>
      </w:r>
      <w:r w:rsidR="002F254B" w:rsidRPr="00D026C9">
        <w:t>.</w:t>
      </w:r>
    </w:p>
    <w:p w14:paraId="38E3E304" w14:textId="77777777" w:rsidR="00EA598B" w:rsidRPr="00845156" w:rsidRDefault="00EA598B" w:rsidP="00EA598B">
      <w:pPr>
        <w:spacing w:after="240"/>
        <w:rPr>
          <w:i/>
        </w:rPr>
      </w:pPr>
      <w:r w:rsidRPr="00845156">
        <w:rPr>
          <w:i/>
        </w:rPr>
        <w:t>Project implementation and monitoring</w:t>
      </w:r>
    </w:p>
    <w:p w14:paraId="1B8B3212" w14:textId="1C00540D" w:rsidR="00CC0979" w:rsidRPr="005019C4" w:rsidRDefault="00CC0979" w:rsidP="00CC0979">
      <w:pPr>
        <w:pStyle w:val="Heading1"/>
      </w:pPr>
      <w:r w:rsidRPr="005019C4">
        <w:t xml:space="preserve">Of the US $4,505 </w:t>
      </w:r>
      <w:r w:rsidR="00446A26">
        <w:t>allocated</w:t>
      </w:r>
      <w:r w:rsidRPr="005019C4">
        <w:t xml:space="preserve"> to project monitoring and coordination, US $2,030 was disbursed for travel</w:t>
      </w:r>
      <w:r w:rsidR="002A731D" w:rsidRPr="005019C4">
        <w:t xml:space="preserve">. </w:t>
      </w:r>
    </w:p>
    <w:p w14:paraId="322FAC56" w14:textId="08C33F38" w:rsidR="00EA598B" w:rsidRPr="00B70169" w:rsidRDefault="00EA598B" w:rsidP="00EA598B">
      <w:pPr>
        <w:spacing w:after="240"/>
      </w:pPr>
      <w:r w:rsidRPr="00845156">
        <w:rPr>
          <w:u w:val="single"/>
        </w:rPr>
        <w:t>Level of fund</w:t>
      </w:r>
      <w:r w:rsidRPr="0034371D">
        <w:rPr>
          <w:u w:val="single"/>
        </w:rPr>
        <w:t xml:space="preserve"> disbursement</w:t>
      </w:r>
    </w:p>
    <w:p w14:paraId="7A70CB0B" w14:textId="4F0C67C4" w:rsidR="00C2468F" w:rsidRDefault="00EA598B" w:rsidP="00EA598B">
      <w:pPr>
        <w:pStyle w:val="Heading1"/>
      </w:pPr>
      <w:r w:rsidRPr="0034371D">
        <w:t xml:space="preserve">As of </w:t>
      </w:r>
      <w:r w:rsidR="00CC0979">
        <w:t xml:space="preserve">March </w:t>
      </w:r>
      <w:r>
        <w:t>202</w:t>
      </w:r>
      <w:r w:rsidR="0028712C">
        <w:t>4</w:t>
      </w:r>
      <w:r w:rsidRPr="0034371D">
        <w:t>, of the US $</w:t>
      </w:r>
      <w:r w:rsidR="00534940" w:rsidRPr="00534940">
        <w:t>126,140</w:t>
      </w:r>
      <w:r w:rsidRPr="0034371D">
        <w:t xml:space="preserve"> approved so far, US $</w:t>
      </w:r>
      <w:r w:rsidR="00E016FE">
        <w:t>1</w:t>
      </w:r>
      <w:r w:rsidR="00B92E46">
        <w:t>21,154</w:t>
      </w:r>
      <w:r w:rsidRPr="0034371D">
        <w:t xml:space="preserve"> (</w:t>
      </w:r>
      <w:r w:rsidR="00E23617">
        <w:t>96</w:t>
      </w:r>
      <w:r w:rsidRPr="0034371D">
        <w:t> per</w:t>
      </w:r>
      <w:r w:rsidR="002D0826">
        <w:t> </w:t>
      </w:r>
      <w:r w:rsidRPr="0034371D">
        <w:t>cent) had been disbursed. The balance of US $</w:t>
      </w:r>
      <w:r w:rsidR="00F34F85">
        <w:t>4,986</w:t>
      </w:r>
      <w:r w:rsidRPr="0034371D">
        <w:t xml:space="preserve"> will be disbursed in </w:t>
      </w:r>
      <w:r w:rsidR="00CC0979">
        <w:t>2024</w:t>
      </w:r>
      <w:r w:rsidR="00BB2AD1">
        <w:t>.</w:t>
      </w:r>
    </w:p>
    <w:p w14:paraId="6A5879F4" w14:textId="105399E9" w:rsidR="00EA598B" w:rsidRPr="0034371D" w:rsidRDefault="00EA598B" w:rsidP="00945F73">
      <w:pPr>
        <w:keepNext/>
        <w:spacing w:before="240" w:after="240"/>
        <w:rPr>
          <w:u w:val="single"/>
        </w:rPr>
      </w:pPr>
      <w:r w:rsidRPr="0034371D">
        <w:rPr>
          <w:u w:val="single"/>
        </w:rPr>
        <w:t xml:space="preserve">Implementation plan for the </w:t>
      </w:r>
      <w:r w:rsidR="00246A99" w:rsidRPr="00246A99">
        <w:rPr>
          <w:u w:val="single"/>
        </w:rPr>
        <w:t>second</w:t>
      </w:r>
      <w:r w:rsidRPr="0034371D">
        <w:rPr>
          <w:u w:val="single"/>
        </w:rPr>
        <w:t xml:space="preserve"> tranche </w:t>
      </w:r>
      <w:r>
        <w:rPr>
          <w:u w:val="single"/>
        </w:rPr>
        <w:t xml:space="preserve">of </w:t>
      </w:r>
      <w:r w:rsidR="00CB26DC" w:rsidRPr="00CB26DC">
        <w:rPr>
          <w:u w:val="single"/>
        </w:rPr>
        <w:t>stage II</w:t>
      </w:r>
      <w:r>
        <w:rPr>
          <w:u w:val="single"/>
        </w:rPr>
        <w:t xml:space="preserve"> of the HCFC phase</w:t>
      </w:r>
      <w:r>
        <w:rPr>
          <w:u w:val="single"/>
        </w:rPr>
        <w:noBreakHyphen/>
        <w:t>out management plan</w:t>
      </w:r>
    </w:p>
    <w:p w14:paraId="5F4B6C11" w14:textId="2B3A0169" w:rsidR="00EA598B" w:rsidRPr="0034371D" w:rsidRDefault="00EA598B" w:rsidP="00EA598B">
      <w:pPr>
        <w:pStyle w:val="Heading1"/>
      </w:pPr>
      <w:bookmarkStart w:id="0" w:name="_Hlk126934425"/>
      <w:bookmarkStart w:id="1" w:name="_Hlk126663552"/>
      <w:r w:rsidRPr="0034371D">
        <w:t>The following activities will be implemented between</w:t>
      </w:r>
      <w:r w:rsidR="00D15546">
        <w:t xml:space="preserve"> June 2024</w:t>
      </w:r>
      <w:r w:rsidRPr="0034371D">
        <w:t xml:space="preserve"> and</w:t>
      </w:r>
      <w:r w:rsidR="00D15546">
        <w:t xml:space="preserve"> December 2026:</w:t>
      </w:r>
    </w:p>
    <w:p w14:paraId="48C4EFA9" w14:textId="0CE85AEF" w:rsidR="00D15546" w:rsidRPr="00B277B6" w:rsidRDefault="00D15546" w:rsidP="00EA598B">
      <w:pPr>
        <w:pStyle w:val="Heading2"/>
        <w:numPr>
          <w:ilvl w:val="1"/>
          <w:numId w:val="1"/>
        </w:numPr>
      </w:pPr>
      <w:r w:rsidRPr="000743B4">
        <w:t>Policy and legislation</w:t>
      </w:r>
      <w:r w:rsidR="00927F1B" w:rsidRPr="000743B4">
        <w:t>:</w:t>
      </w:r>
      <w:r w:rsidR="005C54B7" w:rsidRPr="000743B4">
        <w:t xml:space="preserve"> </w:t>
      </w:r>
      <w:r w:rsidR="00291078" w:rsidRPr="000743B4">
        <w:t>U</w:t>
      </w:r>
      <w:r w:rsidR="00927F1B" w:rsidRPr="000743B4">
        <w:t>pdate</w:t>
      </w:r>
      <w:r w:rsidR="00927F1B" w:rsidRPr="00B277B6">
        <w:t xml:space="preserve"> and harmonize administrative entity level regulations for certified service providers to require mandatory record keeping, timely equipment replacement, refrigerant collection and recycling, and the use of ODS alternatives </w:t>
      </w:r>
      <w:r w:rsidRPr="00B277B6">
        <w:t>(US</w:t>
      </w:r>
      <w:r w:rsidR="00927F1B" w:rsidRPr="00B277B6">
        <w:t> </w:t>
      </w:r>
      <w:r w:rsidRPr="00B277B6">
        <w:t>$27,072);</w:t>
      </w:r>
    </w:p>
    <w:p w14:paraId="52FBC91B" w14:textId="2227BCE1" w:rsidR="00D15546" w:rsidRPr="00B277B6" w:rsidRDefault="00D15546" w:rsidP="00040B47">
      <w:pPr>
        <w:pStyle w:val="Heading2"/>
        <w:numPr>
          <w:ilvl w:val="1"/>
          <w:numId w:val="1"/>
        </w:numPr>
      </w:pPr>
      <w:r w:rsidRPr="000743B4">
        <w:t>Capacity</w:t>
      </w:r>
      <w:r w:rsidR="005B3A1B" w:rsidRPr="000743B4">
        <w:noBreakHyphen/>
      </w:r>
      <w:r w:rsidRPr="000743B4">
        <w:t>building related to enforcement and RAC sector activities</w:t>
      </w:r>
      <w:r w:rsidR="0086336F" w:rsidRPr="000743B4">
        <w:t>:</w:t>
      </w:r>
      <w:r w:rsidR="0086336F" w:rsidRPr="00B277B6">
        <w:t xml:space="preserve"> </w:t>
      </w:r>
      <w:r w:rsidR="000F2B60">
        <w:t>T</w:t>
      </w:r>
      <w:r w:rsidR="0086336F" w:rsidRPr="00B277B6">
        <w:t>raining of 16</w:t>
      </w:r>
      <w:r w:rsidR="000F2B60">
        <w:t> </w:t>
      </w:r>
      <w:r w:rsidR="0086336F" w:rsidRPr="00B277B6">
        <w:t>customs officers; two workshops to train 20 trainers on good refrigeration practices, the safe use of low-</w:t>
      </w:r>
      <w:r w:rsidR="00EE4F13">
        <w:t>global-warming-potential (</w:t>
      </w:r>
      <w:r w:rsidR="0086336F" w:rsidRPr="00B277B6">
        <w:t>GWP</w:t>
      </w:r>
      <w:r w:rsidR="00EE4F13">
        <w:t>)</w:t>
      </w:r>
      <w:r w:rsidR="0086336F" w:rsidRPr="00B277B6">
        <w:t xml:space="preserve"> alternatives, energy efficiency, and regulations on </w:t>
      </w:r>
      <w:r w:rsidR="00454344">
        <w:t>F-</w:t>
      </w:r>
      <w:r w:rsidR="0086336F" w:rsidRPr="00B277B6">
        <w:t>gases; four workshops to train and certify 100 RAC technicians on good refrigeration practices</w:t>
      </w:r>
      <w:r w:rsidR="00652C4A">
        <w:t xml:space="preserve">; </w:t>
      </w:r>
      <w:r w:rsidR="000E085F">
        <w:t xml:space="preserve">and </w:t>
      </w:r>
      <w:r w:rsidR="00606C4D" w:rsidRPr="00B277B6">
        <w:t xml:space="preserve">training </w:t>
      </w:r>
      <w:r w:rsidR="000E085F">
        <w:t xml:space="preserve">of </w:t>
      </w:r>
      <w:r w:rsidR="00652C4A">
        <w:t>four</w:t>
      </w:r>
      <w:r w:rsidR="005C54B7" w:rsidRPr="00B277B6">
        <w:t xml:space="preserve"> </w:t>
      </w:r>
      <w:r w:rsidR="00606C4D" w:rsidRPr="00B277B6">
        <w:t xml:space="preserve">environmental </w:t>
      </w:r>
      <w:r w:rsidR="005C54B7" w:rsidRPr="00B277B6">
        <w:t>inspectors on ODS legislation and equipment</w:t>
      </w:r>
      <w:r w:rsidRPr="00B277B6">
        <w:t xml:space="preserve"> (US</w:t>
      </w:r>
      <w:r w:rsidR="00652C4A">
        <w:t> </w:t>
      </w:r>
      <w:r w:rsidRPr="00B277B6">
        <w:t>$58,656);</w:t>
      </w:r>
    </w:p>
    <w:p w14:paraId="73AA7BFE" w14:textId="138E049C" w:rsidR="00D15546" w:rsidRDefault="00D15546" w:rsidP="00EA598B">
      <w:pPr>
        <w:pStyle w:val="Heading2"/>
        <w:numPr>
          <w:ilvl w:val="1"/>
          <w:numId w:val="1"/>
        </w:numPr>
      </w:pPr>
      <w:r w:rsidRPr="000743B4">
        <w:t>R</w:t>
      </w:r>
      <w:r w:rsidR="00991B95" w:rsidRPr="000743B4">
        <w:t>&amp;R</w:t>
      </w:r>
      <w:r w:rsidRPr="000743B4">
        <w:t xml:space="preserve"> scheme</w:t>
      </w:r>
      <w:r w:rsidR="005C54B7" w:rsidRPr="000743B4">
        <w:t>: From 2025</w:t>
      </w:r>
      <w:r w:rsidR="00652C4A" w:rsidRPr="000743B4">
        <w:t>,</w:t>
      </w:r>
      <w:r w:rsidR="005C54B7" w:rsidRPr="000743B4">
        <w:t xml:space="preserve"> annual training of 25 RAC technicians on the </w:t>
      </w:r>
      <w:r w:rsidR="00652C4A" w:rsidRPr="000743B4">
        <w:t xml:space="preserve">R&amp;R of refrigerants; </w:t>
      </w:r>
      <w:r w:rsidR="005C54B7" w:rsidRPr="000743B4">
        <w:t>support</w:t>
      </w:r>
      <w:r w:rsidR="005C54B7" w:rsidRPr="00B277B6">
        <w:t xml:space="preserve"> for R&amp;R centres</w:t>
      </w:r>
      <w:r w:rsidR="00F24C6A">
        <w:t>,</w:t>
      </w:r>
      <w:r w:rsidR="005C54B7" w:rsidRPr="00B277B6">
        <w:t xml:space="preserve"> including training of operators and maintenance of equipment; </w:t>
      </w:r>
      <w:r w:rsidR="00294632">
        <w:t xml:space="preserve">provision of </w:t>
      </w:r>
      <w:r w:rsidR="005C54B7" w:rsidRPr="00B277B6">
        <w:t xml:space="preserve">technical equipment for training centres in </w:t>
      </w:r>
      <w:r w:rsidR="00652C4A">
        <w:t>Sarajevo and Banja Luka (</w:t>
      </w:r>
      <w:r w:rsidR="00815349">
        <w:t xml:space="preserve">determined </w:t>
      </w:r>
      <w:r w:rsidR="00652C4A">
        <w:t xml:space="preserve">in </w:t>
      </w:r>
      <w:r w:rsidR="005C54B7" w:rsidRPr="00B277B6">
        <w:t>consultation with</w:t>
      </w:r>
      <w:r w:rsidR="005C54B7">
        <w:t xml:space="preserve"> the RAC association</w:t>
      </w:r>
      <w:r w:rsidR="00652C4A">
        <w:t>)</w:t>
      </w:r>
      <w:r w:rsidR="002C2C45">
        <w:t xml:space="preserve"> (US $</w:t>
      </w:r>
      <w:r w:rsidR="0022142F">
        <w:t>157,019)</w:t>
      </w:r>
      <w:r w:rsidR="009920FF">
        <w:t>;</w:t>
      </w:r>
      <w:r w:rsidR="00652C4A">
        <w:t xml:space="preserve"> </w:t>
      </w:r>
      <w:r w:rsidR="005C54B7" w:rsidRPr="005C54B7">
        <w:t>and training of trainers</w:t>
      </w:r>
      <w:r w:rsidR="005C54B7">
        <w:t>/</w:t>
      </w:r>
      <w:r w:rsidR="005C54B7" w:rsidRPr="005C54B7">
        <w:t>lecturers in vocational schools</w:t>
      </w:r>
      <w:r w:rsidR="00884A8C">
        <w:t xml:space="preserve"> on </w:t>
      </w:r>
      <w:r w:rsidR="00884A8C" w:rsidRPr="00884A8C">
        <w:t xml:space="preserve">good servicing practices, </w:t>
      </w:r>
      <w:r w:rsidR="009B7F7D">
        <w:t>R&amp;R</w:t>
      </w:r>
      <w:r w:rsidR="00884A8C" w:rsidRPr="00884A8C">
        <w:t>, safe handling of low-GWP refrigerants, and energy efficiency</w:t>
      </w:r>
      <w:r w:rsidR="005C54B7">
        <w:t xml:space="preserve"> </w:t>
      </w:r>
      <w:r w:rsidR="005C54B7" w:rsidRPr="00D15546">
        <w:t>(US</w:t>
      </w:r>
      <w:r w:rsidR="004360C9">
        <w:t xml:space="preserve"> </w:t>
      </w:r>
      <w:r w:rsidR="005C54B7" w:rsidRPr="00D15546">
        <w:t>$23,463)</w:t>
      </w:r>
      <w:r w:rsidR="005C54B7">
        <w:t>;</w:t>
      </w:r>
    </w:p>
    <w:p w14:paraId="4F6CF9BB" w14:textId="04572060" w:rsidR="00D15546" w:rsidRDefault="00D15546" w:rsidP="00EA598B">
      <w:pPr>
        <w:pStyle w:val="Heading2"/>
        <w:numPr>
          <w:ilvl w:val="1"/>
          <w:numId w:val="1"/>
        </w:numPr>
      </w:pPr>
      <w:r w:rsidRPr="000743B4">
        <w:t>Public awareness activities</w:t>
      </w:r>
      <w:r w:rsidR="00F560FD" w:rsidRPr="000743B4">
        <w:t>:</w:t>
      </w:r>
      <w:r w:rsidRPr="000743B4">
        <w:t xml:space="preserve"> </w:t>
      </w:r>
      <w:r w:rsidR="000F2B60" w:rsidRPr="000743B4">
        <w:t xml:space="preserve">An </w:t>
      </w:r>
      <w:r w:rsidR="00884A8C" w:rsidRPr="000743B4">
        <w:t>annual</w:t>
      </w:r>
      <w:r w:rsidR="00884A8C">
        <w:t xml:space="preserve"> </w:t>
      </w:r>
      <w:r w:rsidR="00652C4A">
        <w:t xml:space="preserve">stakeholder </w:t>
      </w:r>
      <w:r w:rsidR="00884A8C">
        <w:t>seminar on stage II of the HPMP</w:t>
      </w:r>
      <w:r w:rsidR="005077CA">
        <w:t>;</w:t>
      </w:r>
      <w:r w:rsidR="00884A8C">
        <w:t xml:space="preserve"> and suppo</w:t>
      </w:r>
      <w:r w:rsidR="00652C4A">
        <w:t xml:space="preserve">rt for </w:t>
      </w:r>
      <w:r w:rsidR="00884A8C">
        <w:t>the RAC association</w:t>
      </w:r>
      <w:r w:rsidR="00663517">
        <w:t>,</w:t>
      </w:r>
      <w:r w:rsidR="00884A8C">
        <w:t xml:space="preserve"> </w:t>
      </w:r>
      <w:r w:rsidR="00652C4A">
        <w:t xml:space="preserve">including </w:t>
      </w:r>
      <w:r w:rsidR="00884A8C" w:rsidRPr="00884A8C">
        <w:t xml:space="preserve">upgrading the code of good practices </w:t>
      </w:r>
      <w:r>
        <w:t>(</w:t>
      </w:r>
      <w:r w:rsidRPr="00D15546">
        <w:t>US</w:t>
      </w:r>
      <w:r w:rsidR="00884A8C">
        <w:t> </w:t>
      </w:r>
      <w:r w:rsidRPr="00D15546">
        <w:t>$18,048</w:t>
      </w:r>
      <w:r w:rsidR="00FE0275">
        <w:t>);</w:t>
      </w:r>
      <w:r w:rsidR="000F2B60">
        <w:t xml:space="preserve"> and</w:t>
      </w:r>
    </w:p>
    <w:p w14:paraId="66F315A2" w14:textId="143C516E" w:rsidR="00FE0275" w:rsidRDefault="00FE0275" w:rsidP="00EA598B">
      <w:pPr>
        <w:pStyle w:val="Heading2"/>
        <w:numPr>
          <w:ilvl w:val="1"/>
          <w:numId w:val="1"/>
        </w:numPr>
      </w:pPr>
      <w:r w:rsidRPr="004366C1">
        <w:lastRenderedPageBreak/>
        <w:t>Project monitoring</w:t>
      </w:r>
      <w:r w:rsidR="000B279E" w:rsidRPr="004366C1">
        <w:t xml:space="preserve">: </w:t>
      </w:r>
      <w:r w:rsidRPr="004366C1">
        <w:t>US</w:t>
      </w:r>
      <w:r w:rsidRPr="00FE0275">
        <w:t xml:space="preserve"> $13,536</w:t>
      </w:r>
      <w:r w:rsidR="00652C4A">
        <w:t xml:space="preserve"> for</w:t>
      </w:r>
      <w:r w:rsidR="000B279E">
        <w:t xml:space="preserve"> monitoring</w:t>
      </w:r>
      <w:r w:rsidR="00652C4A">
        <w:t xml:space="preserve"> travel</w:t>
      </w:r>
      <w:r w:rsidR="00884A8C">
        <w:t>.</w:t>
      </w:r>
    </w:p>
    <w:bookmarkEnd w:id="0"/>
    <w:bookmarkEnd w:id="1"/>
    <w:p w14:paraId="293C7513" w14:textId="77777777" w:rsidR="00EA598B" w:rsidRPr="0034371D" w:rsidRDefault="00EA598B" w:rsidP="00EA598B">
      <w:pPr>
        <w:keepNext/>
        <w:keepLines/>
        <w:spacing w:before="360" w:after="240"/>
        <w:jc w:val="center"/>
        <w:rPr>
          <w:b/>
        </w:rPr>
      </w:pPr>
      <w:r w:rsidRPr="0034371D">
        <w:rPr>
          <w:b/>
        </w:rPr>
        <w:t>SECRETARIAT’S COMMENTS AND RECOMMENDATION</w:t>
      </w:r>
    </w:p>
    <w:p w14:paraId="0F6425E2" w14:textId="77777777" w:rsidR="00EA598B" w:rsidRPr="0034371D" w:rsidRDefault="00EA598B" w:rsidP="00EA598B">
      <w:pPr>
        <w:keepNext/>
        <w:keepLines/>
        <w:rPr>
          <w:b/>
        </w:rPr>
      </w:pPr>
      <w:r w:rsidRPr="0034371D">
        <w:rPr>
          <w:b/>
        </w:rPr>
        <w:t>COMMENTS</w:t>
      </w:r>
    </w:p>
    <w:p w14:paraId="100E09A0" w14:textId="0BC87264" w:rsidR="00EA598B" w:rsidRDefault="00EA598B" w:rsidP="00EA598B">
      <w:pPr>
        <w:keepNext/>
        <w:keepLines/>
        <w:spacing w:before="240" w:after="240"/>
      </w:pPr>
      <w:r w:rsidRPr="005166C1">
        <w:rPr>
          <w:u w:val="single"/>
        </w:rPr>
        <w:t xml:space="preserve">HCFC </w:t>
      </w:r>
      <w:r w:rsidR="00550F5C">
        <w:rPr>
          <w:u w:val="single"/>
        </w:rPr>
        <w:t>verification report</w:t>
      </w:r>
    </w:p>
    <w:p w14:paraId="4670229C" w14:textId="7CBCD2ED" w:rsidR="001814D4" w:rsidRPr="00610374" w:rsidRDefault="000D579A" w:rsidP="001814D4">
      <w:pPr>
        <w:pStyle w:val="Heading1"/>
      </w:pPr>
      <w:r>
        <w:t xml:space="preserve">The verification report submitted to the present meeting </w:t>
      </w:r>
      <w:r w:rsidR="00967086">
        <w:t>did not verify the country’s 2023 consumption</w:t>
      </w:r>
      <w:r w:rsidR="004366C1">
        <w:t>,</w:t>
      </w:r>
      <w:r w:rsidR="00967086">
        <w:t xml:space="preserve"> as that </w:t>
      </w:r>
      <w:r w:rsidR="00103AB3">
        <w:t xml:space="preserve">data was not available at the time of submission. </w:t>
      </w:r>
      <w:r w:rsidR="00D451FB" w:rsidRPr="00414CC3">
        <w:t>UNIDO confirmed</w:t>
      </w:r>
      <w:r w:rsidR="00D451FB">
        <w:t xml:space="preserve"> that </w:t>
      </w:r>
      <w:r w:rsidR="003F5222" w:rsidRPr="003F5222">
        <w:t xml:space="preserve">in line with decision 82/51, the </w:t>
      </w:r>
      <w:r w:rsidR="00D15409">
        <w:t xml:space="preserve">subsequent HCFC </w:t>
      </w:r>
      <w:r w:rsidR="003F5222" w:rsidRPr="00610374">
        <w:t xml:space="preserve">verification report </w:t>
      </w:r>
      <w:r w:rsidR="00D15409" w:rsidRPr="00610374">
        <w:t xml:space="preserve">submitted by the country would address </w:t>
      </w:r>
      <w:r w:rsidR="003F5222" w:rsidRPr="00610374">
        <w:t xml:space="preserve">all the years since the approval of the </w:t>
      </w:r>
      <w:r w:rsidR="00C502BB" w:rsidRPr="00610374">
        <w:t>present</w:t>
      </w:r>
      <w:r w:rsidR="003F5222" w:rsidRPr="00610374">
        <w:t xml:space="preserve"> tranche</w:t>
      </w:r>
      <w:r w:rsidR="00D451FB" w:rsidRPr="00610374">
        <w:t xml:space="preserve"> and </w:t>
      </w:r>
      <w:r w:rsidR="003F5222" w:rsidRPr="00610374">
        <w:t xml:space="preserve">the year </w:t>
      </w:r>
      <w:r w:rsidR="00C502BB" w:rsidRPr="00610374">
        <w:t>2023.</w:t>
      </w:r>
    </w:p>
    <w:p w14:paraId="1702B8CD" w14:textId="4EB5AFD3" w:rsidR="00EA598B" w:rsidRPr="003D1668" w:rsidRDefault="00EA598B" w:rsidP="00EA598B">
      <w:pPr>
        <w:keepNext/>
        <w:keepLines/>
        <w:spacing w:before="240" w:after="240"/>
        <w:rPr>
          <w:u w:val="single"/>
        </w:rPr>
      </w:pPr>
      <w:r w:rsidRPr="00881471">
        <w:rPr>
          <w:u w:val="single"/>
        </w:rPr>
        <w:t xml:space="preserve">Progress report on the implementation of the </w:t>
      </w:r>
      <w:r w:rsidR="00A92261" w:rsidRPr="00881471">
        <w:rPr>
          <w:u w:val="single"/>
        </w:rPr>
        <w:t>first</w:t>
      </w:r>
      <w:r w:rsidRPr="00881471">
        <w:rPr>
          <w:u w:val="single"/>
        </w:rPr>
        <w:t xml:space="preserve"> tranche of </w:t>
      </w:r>
      <w:r w:rsidR="00CB26DC" w:rsidRPr="00881471">
        <w:rPr>
          <w:u w:val="single"/>
        </w:rPr>
        <w:t>stage II</w:t>
      </w:r>
      <w:r w:rsidRPr="00881471">
        <w:rPr>
          <w:u w:val="single"/>
        </w:rPr>
        <w:t xml:space="preserve"> of the HCFC phase</w:t>
      </w:r>
      <w:r w:rsidRPr="00881471">
        <w:rPr>
          <w:u w:val="single"/>
        </w:rPr>
        <w:noBreakHyphen/>
        <w:t>out management plan</w:t>
      </w:r>
    </w:p>
    <w:p w14:paraId="5E785B8D" w14:textId="77777777" w:rsidR="00EA598B" w:rsidRPr="00FC6CA8" w:rsidRDefault="00EA598B" w:rsidP="00EA598B">
      <w:pPr>
        <w:keepNext/>
        <w:keepLines/>
        <w:spacing w:before="240" w:after="240"/>
        <w:rPr>
          <w:i/>
        </w:rPr>
      </w:pPr>
      <w:r w:rsidRPr="00FC6CA8">
        <w:rPr>
          <w:i/>
        </w:rPr>
        <w:t>Legal framework</w:t>
      </w:r>
    </w:p>
    <w:p w14:paraId="026BBBB5" w14:textId="665B09D3" w:rsidR="002A731D" w:rsidRPr="00FC6CA8" w:rsidRDefault="00EA598B" w:rsidP="002A731D">
      <w:pPr>
        <w:pStyle w:val="Heading1"/>
        <w:widowControl w:val="0"/>
      </w:pPr>
      <w:r w:rsidRPr="00961D27">
        <w:t xml:space="preserve">The Government of </w:t>
      </w:r>
      <w:r w:rsidR="00292071" w:rsidRPr="00961D27">
        <w:t>Bosnia and Herzegovina</w:t>
      </w:r>
      <w:r w:rsidRPr="00961D27">
        <w:t xml:space="preserve"> has already issued HCFC import quotas for 202</w:t>
      </w:r>
      <w:r w:rsidR="00480690" w:rsidRPr="00961D27">
        <w:t>4</w:t>
      </w:r>
      <w:r w:rsidRPr="00961D27">
        <w:t xml:space="preserve"> at</w:t>
      </w:r>
      <w:r w:rsidR="001638CC" w:rsidRPr="00961D27">
        <w:t xml:space="preserve"> </w:t>
      </w:r>
      <w:r w:rsidR="004705C6" w:rsidRPr="00961D27">
        <w:t>0.94</w:t>
      </w:r>
      <w:r w:rsidR="00D9657C" w:rsidRPr="00961D27">
        <w:t xml:space="preserve"> </w:t>
      </w:r>
      <w:r w:rsidRPr="00961D27">
        <w:t xml:space="preserve">ODP tonnes, which is </w:t>
      </w:r>
      <w:r w:rsidR="00EF0513" w:rsidRPr="00961D27">
        <w:t xml:space="preserve">in line with </w:t>
      </w:r>
      <w:r w:rsidR="006D2ABC" w:rsidRPr="00961D27">
        <w:t xml:space="preserve">the maximum allowable consumption in the Agreement </w:t>
      </w:r>
      <w:r w:rsidR="00961D27" w:rsidRPr="00961D27">
        <w:t xml:space="preserve">and </w:t>
      </w:r>
      <w:r w:rsidRPr="00961D27">
        <w:t>lower than the Montreal Protocol control</w:t>
      </w:r>
      <w:r w:rsidRPr="00FC6CA8">
        <w:t xml:space="preserve"> targets.</w:t>
      </w:r>
      <w:r w:rsidR="00303D87" w:rsidRPr="00FC6CA8">
        <w:t xml:space="preserve"> </w:t>
      </w:r>
    </w:p>
    <w:p w14:paraId="4361F733" w14:textId="77777777" w:rsidR="0090694C" w:rsidRPr="0090694C" w:rsidRDefault="0090694C" w:rsidP="0090694C">
      <w:pPr>
        <w:pStyle w:val="Heading1"/>
        <w:numPr>
          <w:ilvl w:val="0"/>
          <w:numId w:val="0"/>
        </w:numPr>
        <w:rPr>
          <w:i/>
          <w:iCs/>
          <w:color w:val="000000" w:themeColor="text1"/>
        </w:rPr>
      </w:pPr>
      <w:r w:rsidRPr="0090694C">
        <w:rPr>
          <w:i/>
          <w:iCs/>
        </w:rPr>
        <w:t>Policy and legislation</w:t>
      </w:r>
      <w:r w:rsidRPr="0090694C">
        <w:rPr>
          <w:i/>
          <w:iCs/>
          <w:color w:val="000000" w:themeColor="text1"/>
        </w:rPr>
        <w:t xml:space="preserve"> </w:t>
      </w:r>
    </w:p>
    <w:p w14:paraId="4393957C" w14:textId="72269218" w:rsidR="00A5174E" w:rsidRPr="004B4781" w:rsidRDefault="00A93085" w:rsidP="00CF0F25">
      <w:pPr>
        <w:pStyle w:val="Heading1"/>
        <w:rPr>
          <w:color w:val="000000" w:themeColor="text1"/>
        </w:rPr>
      </w:pPr>
      <w:r w:rsidRPr="004B4781">
        <w:rPr>
          <w:color w:val="000000" w:themeColor="text1"/>
        </w:rPr>
        <w:t xml:space="preserve">With regard </w:t>
      </w:r>
      <w:r w:rsidRPr="00961D27">
        <w:rPr>
          <w:color w:val="000000" w:themeColor="text1"/>
        </w:rPr>
        <w:t xml:space="preserve">to the legal framework for the </w:t>
      </w:r>
      <w:r w:rsidR="005D3DFB" w:rsidRPr="00961D27">
        <w:rPr>
          <w:color w:val="000000" w:themeColor="text1"/>
        </w:rPr>
        <w:t>licensing and quota system for the control of HCFC imports and exports</w:t>
      </w:r>
      <w:r w:rsidRPr="00961D27">
        <w:rPr>
          <w:color w:val="000000" w:themeColor="text1"/>
        </w:rPr>
        <w:t xml:space="preserve">, </w:t>
      </w:r>
      <w:r w:rsidR="00183B8B" w:rsidRPr="00961D27">
        <w:rPr>
          <w:color w:val="000000" w:themeColor="text1"/>
        </w:rPr>
        <w:t xml:space="preserve">UNIDO clarified </w:t>
      </w:r>
      <w:r w:rsidRPr="00961D27">
        <w:rPr>
          <w:color w:val="000000" w:themeColor="text1"/>
        </w:rPr>
        <w:t>that the</w:t>
      </w:r>
      <w:r w:rsidR="005D3DFB" w:rsidRPr="00961D27">
        <w:rPr>
          <w:color w:val="000000" w:themeColor="text1"/>
        </w:rPr>
        <w:t xml:space="preserve"> decision of</w:t>
      </w:r>
      <w:r w:rsidR="003E23E3" w:rsidRPr="00961D27">
        <w:rPr>
          <w:color w:val="000000" w:themeColor="text1"/>
        </w:rPr>
        <w:t xml:space="preserve"> the</w:t>
      </w:r>
      <w:r w:rsidR="005D3DFB" w:rsidRPr="00961D27">
        <w:rPr>
          <w:color w:val="000000" w:themeColor="text1"/>
        </w:rPr>
        <w:t xml:space="preserve"> Council of Ministers to allow the import of </w:t>
      </w:r>
      <w:r w:rsidR="006C57E5" w:rsidRPr="00961D27">
        <w:rPr>
          <w:color w:val="000000" w:themeColor="text1"/>
        </w:rPr>
        <w:t xml:space="preserve">HCFC-22 in line with the targets </w:t>
      </w:r>
      <w:r w:rsidR="00116F7B" w:rsidRPr="00961D27">
        <w:rPr>
          <w:color w:val="000000" w:themeColor="text1"/>
        </w:rPr>
        <w:t>specified in the Agreement between the country and the Executive Committee had</w:t>
      </w:r>
      <w:r w:rsidR="005D3DFB" w:rsidRPr="00961D27">
        <w:rPr>
          <w:color w:val="000000" w:themeColor="text1"/>
        </w:rPr>
        <w:t xml:space="preserve"> been agreed</w:t>
      </w:r>
      <w:r w:rsidR="000B59BA" w:rsidRPr="00961D27">
        <w:rPr>
          <w:color w:val="000000" w:themeColor="text1"/>
        </w:rPr>
        <w:t xml:space="preserve"> </w:t>
      </w:r>
      <w:r w:rsidR="005D3DFB" w:rsidRPr="00961D27">
        <w:rPr>
          <w:color w:val="000000" w:themeColor="text1"/>
        </w:rPr>
        <w:t>but not yet adopted</w:t>
      </w:r>
      <w:r w:rsidR="000B59BA" w:rsidRPr="00961D27">
        <w:rPr>
          <w:color w:val="000000" w:themeColor="text1"/>
        </w:rPr>
        <w:t xml:space="preserve"> by the Council due to</w:t>
      </w:r>
      <w:r w:rsidR="005D3DFB" w:rsidRPr="00961D27">
        <w:rPr>
          <w:color w:val="000000" w:themeColor="text1"/>
        </w:rPr>
        <w:t xml:space="preserve"> political circumstances</w:t>
      </w:r>
      <w:r w:rsidR="000B59BA" w:rsidRPr="00961D27">
        <w:rPr>
          <w:color w:val="000000" w:themeColor="text1"/>
        </w:rPr>
        <w:t xml:space="preserve"> in the country</w:t>
      </w:r>
      <w:r w:rsidR="00835CDF" w:rsidRPr="00961D27">
        <w:rPr>
          <w:color w:val="000000" w:themeColor="text1"/>
        </w:rPr>
        <w:t xml:space="preserve">, which resulted in </w:t>
      </w:r>
      <w:r w:rsidR="000D65CF" w:rsidRPr="00961D27">
        <w:rPr>
          <w:color w:val="000000" w:themeColor="text1"/>
        </w:rPr>
        <w:t>delays in the</w:t>
      </w:r>
      <w:r w:rsidR="000D65CF" w:rsidRPr="004B4781">
        <w:rPr>
          <w:color w:val="000000" w:themeColor="text1"/>
        </w:rPr>
        <w:t xml:space="preserve"> </w:t>
      </w:r>
      <w:r w:rsidRPr="004B4781">
        <w:rPr>
          <w:color w:val="000000" w:themeColor="text1"/>
        </w:rPr>
        <w:t>adoption of legal acts.</w:t>
      </w:r>
      <w:r w:rsidR="004B4781" w:rsidRPr="004B4781">
        <w:rPr>
          <w:color w:val="000000" w:themeColor="text1"/>
        </w:rPr>
        <w:t xml:space="preserve"> Similarly, t</w:t>
      </w:r>
      <w:r w:rsidR="0025127C" w:rsidRPr="004B4781">
        <w:rPr>
          <w:color w:val="000000" w:themeColor="text1"/>
        </w:rPr>
        <w:t xml:space="preserve">he </w:t>
      </w:r>
      <w:r w:rsidR="000B59BA" w:rsidRPr="004B4781">
        <w:rPr>
          <w:color w:val="000000" w:themeColor="text1"/>
        </w:rPr>
        <w:t>regulations requiring the recovery of HCFCs during the servicing of RAC equipment</w:t>
      </w:r>
      <w:r w:rsidR="0025127C" w:rsidRPr="004B4781">
        <w:rPr>
          <w:color w:val="000000" w:themeColor="text1"/>
        </w:rPr>
        <w:t xml:space="preserve"> and the establishment of </w:t>
      </w:r>
      <w:r w:rsidR="000B59BA" w:rsidRPr="004B4781">
        <w:rPr>
          <w:color w:val="000000" w:themeColor="text1"/>
        </w:rPr>
        <w:t>penalties for contravention of the prohibition of venting of HCFCs during</w:t>
      </w:r>
      <w:r w:rsidR="001C0184" w:rsidRPr="004B4781">
        <w:rPr>
          <w:color w:val="000000" w:themeColor="text1"/>
        </w:rPr>
        <w:t xml:space="preserve"> the</w:t>
      </w:r>
      <w:r w:rsidR="000B59BA" w:rsidRPr="004B4781">
        <w:rPr>
          <w:color w:val="000000" w:themeColor="text1"/>
        </w:rPr>
        <w:t xml:space="preserve"> installation, servicing</w:t>
      </w:r>
      <w:r w:rsidR="00440148" w:rsidRPr="004B4781">
        <w:rPr>
          <w:color w:val="000000" w:themeColor="text1"/>
        </w:rPr>
        <w:t>,</w:t>
      </w:r>
      <w:r w:rsidR="000B59BA" w:rsidRPr="004B4781">
        <w:rPr>
          <w:color w:val="000000" w:themeColor="text1"/>
        </w:rPr>
        <w:t xml:space="preserve"> and decommissioning of RAC equipment</w:t>
      </w:r>
      <w:r w:rsidR="0025127C" w:rsidRPr="004B4781">
        <w:rPr>
          <w:color w:val="000000" w:themeColor="text1"/>
        </w:rPr>
        <w:t>,</w:t>
      </w:r>
      <w:r w:rsidR="000B59BA" w:rsidRPr="004B4781">
        <w:rPr>
          <w:color w:val="000000" w:themeColor="text1"/>
        </w:rPr>
        <w:t xml:space="preserve"> </w:t>
      </w:r>
      <w:r w:rsidR="00FC6CA8" w:rsidRPr="004B4781">
        <w:rPr>
          <w:color w:val="000000" w:themeColor="text1"/>
        </w:rPr>
        <w:t xml:space="preserve">which should have been in </w:t>
      </w:r>
      <w:r w:rsidR="0025127C" w:rsidRPr="004B4781">
        <w:rPr>
          <w:color w:val="000000" w:themeColor="text1"/>
        </w:rPr>
        <w:t>place by 31</w:t>
      </w:r>
      <w:r w:rsidR="00440148" w:rsidRPr="004B4781">
        <w:rPr>
          <w:color w:val="000000" w:themeColor="text1"/>
        </w:rPr>
        <w:t> </w:t>
      </w:r>
      <w:r w:rsidR="0025127C" w:rsidRPr="004B4781">
        <w:rPr>
          <w:color w:val="000000" w:themeColor="text1"/>
        </w:rPr>
        <w:t>December</w:t>
      </w:r>
      <w:r w:rsidR="00440148" w:rsidRPr="004B4781">
        <w:rPr>
          <w:color w:val="000000" w:themeColor="text1"/>
        </w:rPr>
        <w:t> </w:t>
      </w:r>
      <w:r w:rsidR="0025127C" w:rsidRPr="004B4781">
        <w:rPr>
          <w:color w:val="000000" w:themeColor="text1"/>
        </w:rPr>
        <w:t>2022 (decision</w:t>
      </w:r>
      <w:r w:rsidR="00A5174E" w:rsidRPr="004B4781">
        <w:rPr>
          <w:color w:val="000000" w:themeColor="text1"/>
        </w:rPr>
        <w:t> </w:t>
      </w:r>
      <w:r w:rsidR="0025127C" w:rsidRPr="004B4781">
        <w:rPr>
          <w:color w:val="000000" w:themeColor="text1"/>
        </w:rPr>
        <w:t>87/37(b)(i)-(ii))</w:t>
      </w:r>
      <w:r w:rsidR="00FC6CA8" w:rsidRPr="004B4781">
        <w:rPr>
          <w:color w:val="000000" w:themeColor="text1"/>
        </w:rPr>
        <w:t>,</w:t>
      </w:r>
      <w:r w:rsidR="0025127C" w:rsidRPr="004B4781">
        <w:rPr>
          <w:color w:val="000000" w:themeColor="text1"/>
        </w:rPr>
        <w:t xml:space="preserve"> </w:t>
      </w:r>
      <w:r w:rsidR="00662BFE" w:rsidRPr="004B4781">
        <w:rPr>
          <w:color w:val="000000" w:themeColor="text1"/>
        </w:rPr>
        <w:t xml:space="preserve">were </w:t>
      </w:r>
      <w:r w:rsidR="00F70DE4" w:rsidRPr="004B4781">
        <w:rPr>
          <w:color w:val="000000" w:themeColor="text1"/>
        </w:rPr>
        <w:t xml:space="preserve">also </w:t>
      </w:r>
      <w:r w:rsidR="00662BFE" w:rsidRPr="004B4781">
        <w:rPr>
          <w:color w:val="000000" w:themeColor="text1"/>
        </w:rPr>
        <w:t>delayed</w:t>
      </w:r>
      <w:r w:rsidR="00FC6CA8" w:rsidRPr="004B4781">
        <w:rPr>
          <w:color w:val="000000" w:themeColor="text1"/>
        </w:rPr>
        <w:t xml:space="preserve">. UNIDO informed that the regulations will be in place by </w:t>
      </w:r>
      <w:r w:rsidR="000B59BA" w:rsidRPr="004B4781">
        <w:rPr>
          <w:color w:val="000000" w:themeColor="text1"/>
        </w:rPr>
        <w:t>31</w:t>
      </w:r>
      <w:r w:rsidR="00FC6CA8" w:rsidRPr="004B4781">
        <w:rPr>
          <w:color w:val="000000" w:themeColor="text1"/>
        </w:rPr>
        <w:t> </w:t>
      </w:r>
      <w:r w:rsidR="000B59BA" w:rsidRPr="004B4781">
        <w:rPr>
          <w:color w:val="000000" w:themeColor="text1"/>
        </w:rPr>
        <w:t>December 202</w:t>
      </w:r>
      <w:r w:rsidR="0025127C" w:rsidRPr="004B4781">
        <w:rPr>
          <w:color w:val="000000" w:themeColor="text1"/>
        </w:rPr>
        <w:t>4.</w:t>
      </w:r>
      <w:r w:rsidR="00A5174E" w:rsidRPr="004B4781">
        <w:rPr>
          <w:color w:val="000000" w:themeColor="text1"/>
          <w:highlight w:val="yellow"/>
        </w:rPr>
        <w:t xml:space="preserve"> </w:t>
      </w:r>
    </w:p>
    <w:p w14:paraId="0BA38E66" w14:textId="77777777" w:rsidR="00EA598B" w:rsidRPr="0034371D" w:rsidRDefault="00EA598B" w:rsidP="00EA598B">
      <w:pPr>
        <w:widowControl w:val="0"/>
        <w:spacing w:after="240"/>
        <w:rPr>
          <w:i/>
        </w:rPr>
      </w:pPr>
      <w:r w:rsidRPr="0034371D">
        <w:rPr>
          <w:i/>
        </w:rPr>
        <w:t>Refrigeration servicing sector</w:t>
      </w:r>
    </w:p>
    <w:p w14:paraId="1EA57724" w14:textId="22BCFCE8" w:rsidR="006807D0" w:rsidRDefault="006807D0" w:rsidP="007B119E">
      <w:pPr>
        <w:pStyle w:val="Heading1"/>
      </w:pPr>
      <w:r>
        <w:t xml:space="preserve">The </w:t>
      </w:r>
      <w:r w:rsidR="006B2BFD">
        <w:t xml:space="preserve">submission of the second </w:t>
      </w:r>
      <w:r>
        <w:t>tranche of stage II of the HPMP w</w:t>
      </w:r>
      <w:r w:rsidR="00F70DE4">
        <w:t>as</w:t>
      </w:r>
      <w:r>
        <w:t xml:space="preserve"> delayed due to the impact of the COVID-19 pandemic and internal political challenges. In-person activities</w:t>
      </w:r>
      <w:r w:rsidR="00EE0484">
        <w:t>,</w:t>
      </w:r>
      <w:r>
        <w:t xml:space="preserve"> including the training of customs officer</w:t>
      </w:r>
      <w:r w:rsidR="001750A8">
        <w:t>s</w:t>
      </w:r>
      <w:r>
        <w:t xml:space="preserve"> and RAC technicians</w:t>
      </w:r>
      <w:r w:rsidR="00EE0484">
        <w:t>,</w:t>
      </w:r>
      <w:r>
        <w:t xml:space="preserve"> </w:t>
      </w:r>
      <w:r w:rsidR="00F70DE4">
        <w:t>were delayed</w:t>
      </w:r>
      <w:r>
        <w:t xml:space="preserve"> due to the </w:t>
      </w:r>
      <w:r w:rsidRPr="006807D0">
        <w:t>COVID-19 pandemic restrictions</w:t>
      </w:r>
      <w:r>
        <w:t xml:space="preserve">. </w:t>
      </w:r>
      <w:r w:rsidR="00F70DE4">
        <w:t>Despite th</w:t>
      </w:r>
      <w:r w:rsidR="00D643BB">
        <w:t>os</w:t>
      </w:r>
      <w:r w:rsidR="00F70DE4">
        <w:t xml:space="preserve">e challenges, </w:t>
      </w:r>
      <w:r w:rsidR="00F43955">
        <w:t xml:space="preserve">UNIDO informed that Bosnia and Herzegovina is </w:t>
      </w:r>
      <w:r w:rsidR="00F43955" w:rsidRPr="00F43955">
        <w:t>committed to submitting the third and final tranche of stage II as scheduled in 2026.</w:t>
      </w:r>
    </w:p>
    <w:p w14:paraId="788C3043" w14:textId="0A7D9FAF" w:rsidR="00660287" w:rsidRDefault="00881471" w:rsidP="00660287">
      <w:pPr>
        <w:pStyle w:val="Heading1"/>
      </w:pPr>
      <w:r>
        <w:t xml:space="preserve">With regard to the </w:t>
      </w:r>
      <w:r w:rsidR="00660287">
        <w:t xml:space="preserve">delivery of </w:t>
      </w:r>
      <w:r w:rsidR="00660287" w:rsidRPr="00A64B90">
        <w:t>six refrigerant identifiers</w:t>
      </w:r>
      <w:r>
        <w:t xml:space="preserve">, which has been delayed </w:t>
      </w:r>
      <w:r w:rsidRPr="00414B71">
        <w:t>as the sole manufacturer has been unable to meet global demands</w:t>
      </w:r>
      <w:r>
        <w:t xml:space="preserve">, UNIDO informed that there </w:t>
      </w:r>
      <w:r w:rsidR="000E2F45">
        <w:t>wa</w:t>
      </w:r>
      <w:r w:rsidR="00660287" w:rsidRPr="00414B71">
        <w:t xml:space="preserve">s </w:t>
      </w:r>
      <w:r w:rsidR="000E2F45">
        <w:t xml:space="preserve">yet </w:t>
      </w:r>
      <w:r w:rsidR="00660287" w:rsidRPr="00414B71">
        <w:t xml:space="preserve">no indication of the delivery date and UNIDO’s procurement department </w:t>
      </w:r>
      <w:r w:rsidR="00AA75FE">
        <w:t>was</w:t>
      </w:r>
      <w:r w:rsidR="00660287" w:rsidRPr="00414B71">
        <w:t xml:space="preserve"> following the matter.</w:t>
      </w:r>
      <w:r w:rsidR="00660287">
        <w:t xml:space="preserve"> </w:t>
      </w:r>
    </w:p>
    <w:p w14:paraId="3E2F2CD9" w14:textId="0E890F2F" w:rsidR="00881471" w:rsidRPr="00881471" w:rsidRDefault="00881471" w:rsidP="00A42B32">
      <w:pPr>
        <w:pStyle w:val="Heading1"/>
      </w:pPr>
      <w:r w:rsidRPr="00FD1035">
        <w:t xml:space="preserve">The verification report noted that the </w:t>
      </w:r>
      <w:r w:rsidR="00080D39">
        <w:t>R&amp;R</w:t>
      </w:r>
      <w:r w:rsidRPr="00FD1035">
        <w:t xml:space="preserve"> scheme is not fully functioning yet and that the 20</w:t>
      </w:r>
      <w:r w:rsidR="0075773F">
        <w:t> </w:t>
      </w:r>
      <w:r w:rsidRPr="00FD1035">
        <w:t xml:space="preserve">mobile centres for </w:t>
      </w:r>
      <w:r w:rsidR="00080D39">
        <w:t>R&amp;R</w:t>
      </w:r>
      <w:r w:rsidRPr="00FD1035">
        <w:t xml:space="preserve"> that were established in 2013 had not been efficient. </w:t>
      </w:r>
      <w:r w:rsidR="00771469">
        <w:t>An</w:t>
      </w:r>
      <w:r w:rsidRPr="00FD1035">
        <w:t xml:space="preserve"> update </w:t>
      </w:r>
      <w:r w:rsidR="00AF389D">
        <w:t>to</w:t>
      </w:r>
      <w:r w:rsidRPr="00FD1035">
        <w:t xml:space="preserve"> the list of R&amp;R centres and consultations </w:t>
      </w:r>
      <w:r w:rsidR="00F80AB9">
        <w:t xml:space="preserve">on the implementation of the R&amp;R scheme </w:t>
      </w:r>
      <w:r w:rsidRPr="00FD1035">
        <w:t>have been completed</w:t>
      </w:r>
      <w:r w:rsidR="009A4B5C">
        <w:t>,</w:t>
      </w:r>
      <w:r w:rsidRPr="00FD1035">
        <w:t xml:space="preserve"> and the procedures for the collection, recycling, and recovery of refrigerants are expected to be finalized by 31</w:t>
      </w:r>
      <w:r w:rsidR="00A038DC">
        <w:t> </w:t>
      </w:r>
      <w:r w:rsidRPr="00FD1035">
        <w:t xml:space="preserve">December 2024. Efforts are continuing to establish a structured reporting system to track and manage the </w:t>
      </w:r>
      <w:r w:rsidR="00080D39">
        <w:t>R&amp;R</w:t>
      </w:r>
      <w:r w:rsidRPr="00FD1035">
        <w:t xml:space="preserve"> of refrigerants</w:t>
      </w:r>
      <w:r w:rsidR="00FD1035">
        <w:t xml:space="preserve">. </w:t>
      </w:r>
    </w:p>
    <w:p w14:paraId="3590EE23" w14:textId="77777777" w:rsidR="00EA598B" w:rsidRPr="00281612" w:rsidRDefault="00EA598B" w:rsidP="00A438AE">
      <w:pPr>
        <w:keepNext/>
        <w:spacing w:after="240"/>
        <w:rPr>
          <w:u w:val="single"/>
        </w:rPr>
      </w:pPr>
      <w:r w:rsidRPr="00281612">
        <w:rPr>
          <w:u w:val="single"/>
        </w:rPr>
        <w:lastRenderedPageBreak/>
        <w:t>Gender policy implementation</w:t>
      </w:r>
    </w:p>
    <w:p w14:paraId="26AADBFF" w14:textId="1E75584D" w:rsidR="00027B4D" w:rsidRDefault="00EC2DCC" w:rsidP="003F5D93">
      <w:pPr>
        <w:pStyle w:val="Heading1"/>
      </w:pPr>
      <w:r>
        <w:rPr>
          <w:rFonts w:eastAsia="SimSun"/>
          <w:color w:val="000000"/>
          <w:lang w:eastAsia="zh-CN"/>
        </w:rPr>
        <w:t>In</w:t>
      </w:r>
      <w:r w:rsidR="00D9657C" w:rsidRPr="00EC2DCC">
        <w:rPr>
          <w:rFonts w:eastAsia="SimSun"/>
          <w:color w:val="000000"/>
          <w:lang w:eastAsia="zh-CN"/>
        </w:rPr>
        <w:t xml:space="preserve"> </w:t>
      </w:r>
      <w:r w:rsidR="0091051B" w:rsidRPr="00EC2DCC">
        <w:rPr>
          <w:rFonts w:eastAsia="SimSun"/>
          <w:color w:val="000000"/>
          <w:lang w:eastAsia="zh-CN"/>
        </w:rPr>
        <w:t xml:space="preserve">Bosnia and </w:t>
      </w:r>
      <w:r w:rsidR="00183154" w:rsidRPr="00EC2DCC">
        <w:rPr>
          <w:rFonts w:eastAsia="SimSun"/>
          <w:color w:val="000000"/>
          <w:lang w:eastAsia="zh-CN"/>
        </w:rPr>
        <w:t>Herzegovina,</w:t>
      </w:r>
      <w:r w:rsidR="00D9657C" w:rsidRPr="009250E0">
        <w:t xml:space="preserve"> the majority of NOU staff and consultants are </w:t>
      </w:r>
      <w:r w:rsidR="00A3706F">
        <w:t>women</w:t>
      </w:r>
      <w:r>
        <w:t xml:space="preserve">, but </w:t>
      </w:r>
      <w:r w:rsidR="00D9657C" w:rsidRPr="009250E0">
        <w:t>female representation in the RAC sector is less than 10 per cent</w:t>
      </w:r>
      <w:r w:rsidR="0091051B">
        <w:t xml:space="preserve"> and </w:t>
      </w:r>
      <w:r w:rsidR="00893F69" w:rsidRPr="009250E0">
        <w:t xml:space="preserve">about 10 to 20 per cent in the </w:t>
      </w:r>
      <w:r w:rsidR="00D9657C" w:rsidRPr="009250E0">
        <w:t>customs administration</w:t>
      </w:r>
      <w:r w:rsidR="00893F69" w:rsidRPr="009250E0">
        <w:t>.</w:t>
      </w:r>
      <w:r w:rsidR="00D9657C">
        <w:t xml:space="preserve"> </w:t>
      </w:r>
      <w:r w:rsidRPr="00EC2DCC">
        <w:t>In line with decisions 84/92(d) and 90/48(c), activities</w:t>
      </w:r>
      <w:r>
        <w:t xml:space="preserve"> to be </w:t>
      </w:r>
      <w:r w:rsidRPr="00EC2DCC">
        <w:t xml:space="preserve">implemented under the </w:t>
      </w:r>
      <w:r>
        <w:t xml:space="preserve">second tranche </w:t>
      </w:r>
      <w:r w:rsidRPr="00EC2DCC">
        <w:t xml:space="preserve">of stage II of the HPMP </w:t>
      </w:r>
      <w:r>
        <w:t xml:space="preserve">will </w:t>
      </w:r>
      <w:r w:rsidRPr="00EC2DCC">
        <w:t>mainstream gender issues</w:t>
      </w:r>
      <w:r>
        <w:t xml:space="preserve">. The </w:t>
      </w:r>
      <w:r w:rsidR="0091051B">
        <w:t>NOU plans to r</w:t>
      </w:r>
      <w:r w:rsidR="00027B4D">
        <w:t>ecruit a</w:t>
      </w:r>
      <w:r w:rsidR="0091051B">
        <w:t>n expert (</w:t>
      </w:r>
      <w:r w:rsidR="000135AC">
        <w:t>using</w:t>
      </w:r>
      <w:r w:rsidR="00E20D68">
        <w:t xml:space="preserve"> institutional strengthening</w:t>
      </w:r>
      <w:r w:rsidR="00A60330">
        <w:t> </w:t>
      </w:r>
      <w:r w:rsidR="0091051B">
        <w:t>funds) to</w:t>
      </w:r>
      <w:r w:rsidR="00027B4D">
        <w:t xml:space="preserve"> </w:t>
      </w:r>
      <w:r w:rsidR="0091051B">
        <w:t>develop and implement</w:t>
      </w:r>
      <w:r w:rsidR="00027B4D">
        <w:t xml:space="preserve"> gender mainstreaming strategies</w:t>
      </w:r>
      <w:r w:rsidR="0091051B">
        <w:t>; l</w:t>
      </w:r>
      <w:r w:rsidR="00027B4D">
        <w:t>aunch awareness campaigns</w:t>
      </w:r>
      <w:r w:rsidR="0091051B">
        <w:t xml:space="preserve"> on women in the </w:t>
      </w:r>
      <w:r w:rsidR="00027B4D">
        <w:t>RAC secto</w:t>
      </w:r>
      <w:r w:rsidR="0091051B">
        <w:t xml:space="preserve">r; develop an informal </w:t>
      </w:r>
      <w:r>
        <w:t xml:space="preserve">RAC </w:t>
      </w:r>
      <w:r w:rsidR="0091051B">
        <w:t>m</w:t>
      </w:r>
      <w:r w:rsidR="00027B4D">
        <w:t xml:space="preserve">entorship </w:t>
      </w:r>
      <w:r w:rsidR="0091051B">
        <w:t xml:space="preserve">programme for </w:t>
      </w:r>
      <w:r w:rsidR="00887218">
        <w:t>women</w:t>
      </w:r>
      <w:r w:rsidR="007E554F">
        <w:t xml:space="preserve"> new to the field</w:t>
      </w:r>
      <w:r w:rsidR="0091051B">
        <w:t>; advocate for</w:t>
      </w:r>
      <w:r w:rsidR="00027B4D">
        <w:t xml:space="preserve"> gender-</w:t>
      </w:r>
      <w:r w:rsidR="00B82EDA">
        <w:t>responsive</w:t>
      </w:r>
      <w:r w:rsidR="00027B4D">
        <w:t xml:space="preserve"> policies</w:t>
      </w:r>
      <w:r w:rsidR="00A60330">
        <w:t xml:space="preserve"> </w:t>
      </w:r>
      <w:r w:rsidR="00027B4D">
        <w:t>within training program</w:t>
      </w:r>
      <w:r w:rsidR="0091051B">
        <w:t>me</w:t>
      </w:r>
      <w:r w:rsidR="00027B4D">
        <w:t>s and workplaces</w:t>
      </w:r>
      <w:r w:rsidR="0091051B">
        <w:t xml:space="preserve">; </w:t>
      </w:r>
      <w:r>
        <w:t>collect and analyze</w:t>
      </w:r>
      <w:r w:rsidR="00027B4D">
        <w:t xml:space="preserve"> gender</w:t>
      </w:r>
      <w:r w:rsidR="00A60330">
        <w:noBreakHyphen/>
      </w:r>
      <w:r w:rsidR="00027B4D">
        <w:t>disaggregated data</w:t>
      </w:r>
      <w:r>
        <w:t>; and</w:t>
      </w:r>
      <w:r w:rsidR="00A60330">
        <w:t xml:space="preserve"> </w:t>
      </w:r>
      <w:r>
        <w:t xml:space="preserve">include gender components in </w:t>
      </w:r>
      <w:r w:rsidR="00027B4D">
        <w:t>training sessions.</w:t>
      </w:r>
    </w:p>
    <w:p w14:paraId="1DD88263" w14:textId="77777777" w:rsidR="00EA598B" w:rsidRPr="009426F7" w:rsidRDefault="00EA598B" w:rsidP="003C152E">
      <w:pPr>
        <w:pStyle w:val="NormalWeb"/>
        <w:keepNext/>
        <w:keepLines/>
        <w:rPr>
          <w:sz w:val="22"/>
          <w:szCs w:val="22"/>
          <w:u w:val="single"/>
        </w:rPr>
      </w:pPr>
      <w:r w:rsidRPr="009426F7">
        <w:rPr>
          <w:sz w:val="22"/>
          <w:szCs w:val="22"/>
          <w:u w:val="single"/>
        </w:rPr>
        <w:t>Sustainability of the HCFC phase-out and assessment of risks</w:t>
      </w:r>
    </w:p>
    <w:p w14:paraId="5FDA08BD" w14:textId="7CDCA356" w:rsidR="005D494B" w:rsidRPr="009426F7" w:rsidRDefault="00FC393E" w:rsidP="004524FC">
      <w:pPr>
        <w:pStyle w:val="Heading1"/>
      </w:pPr>
      <w:r w:rsidRPr="009426F7">
        <w:rPr>
          <w:noProof/>
        </w:rPr>
        <w:t>The sustainability of the HCFC phase-out continues to be supported by the enforcement of the licensing and quota system, the bans on imports of HCFC-based equipment and HCFC-141b pure and contained in pre-blended polyols</w:t>
      </w:r>
      <w:r w:rsidR="00F70DE4">
        <w:rPr>
          <w:noProof/>
        </w:rPr>
        <w:t>,</w:t>
      </w:r>
      <w:r w:rsidRPr="009426F7">
        <w:rPr>
          <w:noProof/>
        </w:rPr>
        <w:t xml:space="preserve"> in effect since 1 January 2015 and 1 January 2016, and the </w:t>
      </w:r>
      <w:r w:rsidR="006F06C2">
        <w:rPr>
          <w:noProof/>
        </w:rPr>
        <w:t xml:space="preserve">implementation of activities under </w:t>
      </w:r>
      <w:r w:rsidRPr="009426F7">
        <w:rPr>
          <w:noProof/>
        </w:rPr>
        <w:t xml:space="preserve">the HPMP. Policy and legislation is based on an open dialogue with the NOU and stakeholders which ensures their specific needs and challenges are incorporated into the HCFC phase-out strategy, thus maximizing its effectiveness and stakeholder buy-in. Direct consultation with industry experts ensures the economic viability of activities and a smooth transition to non-ODS technologies. Customs training </w:t>
      </w:r>
      <w:r w:rsidR="00183154" w:rsidRPr="009426F7">
        <w:rPr>
          <w:noProof/>
        </w:rPr>
        <w:t xml:space="preserve">is part of </w:t>
      </w:r>
      <w:r w:rsidR="003A5F5A">
        <w:rPr>
          <w:noProof/>
        </w:rPr>
        <w:t xml:space="preserve">the </w:t>
      </w:r>
      <w:r w:rsidR="00183154" w:rsidRPr="009426F7">
        <w:rPr>
          <w:noProof/>
        </w:rPr>
        <w:t xml:space="preserve">regular </w:t>
      </w:r>
      <w:r w:rsidRPr="009426F7">
        <w:rPr>
          <w:noProof/>
        </w:rPr>
        <w:t xml:space="preserve">annual </w:t>
      </w:r>
      <w:r w:rsidR="00183154" w:rsidRPr="009426F7">
        <w:rPr>
          <w:noProof/>
        </w:rPr>
        <w:t xml:space="preserve">programme of </w:t>
      </w:r>
      <w:r w:rsidRPr="009426F7">
        <w:rPr>
          <w:noProof/>
        </w:rPr>
        <w:t xml:space="preserve">the Indirect Taxation Authority but still requires organizational </w:t>
      </w:r>
      <w:r w:rsidR="00183154" w:rsidRPr="009426F7">
        <w:rPr>
          <w:noProof/>
        </w:rPr>
        <w:t xml:space="preserve">support </w:t>
      </w:r>
      <w:r w:rsidRPr="009426F7">
        <w:rPr>
          <w:noProof/>
        </w:rPr>
        <w:t>from the NOU</w:t>
      </w:r>
      <w:r w:rsidR="00CB1651" w:rsidRPr="009426F7">
        <w:rPr>
          <w:noProof/>
        </w:rPr>
        <w:t xml:space="preserve"> to ensure its sustainability</w:t>
      </w:r>
      <w:r w:rsidRPr="009426F7">
        <w:rPr>
          <w:noProof/>
        </w:rPr>
        <w:t xml:space="preserve">. </w:t>
      </w:r>
      <w:r w:rsidR="00610D9D" w:rsidRPr="009426F7">
        <w:rPr>
          <w:noProof/>
        </w:rPr>
        <w:t xml:space="preserve">Likewise, NOU support to </w:t>
      </w:r>
      <w:r w:rsidR="00183154" w:rsidRPr="009426F7">
        <w:rPr>
          <w:noProof/>
        </w:rPr>
        <w:t>equip vocational schools</w:t>
      </w:r>
      <w:r w:rsidR="00610D9D" w:rsidRPr="009426F7">
        <w:rPr>
          <w:noProof/>
        </w:rPr>
        <w:t xml:space="preserve">, support trainer training, and </w:t>
      </w:r>
      <w:r w:rsidR="00183154" w:rsidRPr="009426F7">
        <w:rPr>
          <w:noProof/>
        </w:rPr>
        <w:t>develop curriculum</w:t>
      </w:r>
      <w:r w:rsidRPr="009426F7">
        <w:rPr>
          <w:noProof/>
        </w:rPr>
        <w:t xml:space="preserve"> promote</w:t>
      </w:r>
      <w:r w:rsidR="00CB1651" w:rsidRPr="009426F7">
        <w:rPr>
          <w:noProof/>
        </w:rPr>
        <w:t>s</w:t>
      </w:r>
      <w:r w:rsidRPr="009426F7">
        <w:rPr>
          <w:noProof/>
        </w:rPr>
        <w:t xml:space="preserve"> the </w:t>
      </w:r>
      <w:r w:rsidR="00183154" w:rsidRPr="009426F7">
        <w:rPr>
          <w:noProof/>
        </w:rPr>
        <w:t xml:space="preserve">sustainability of education </w:t>
      </w:r>
      <w:r w:rsidRPr="009426F7">
        <w:rPr>
          <w:noProof/>
        </w:rPr>
        <w:t xml:space="preserve">for </w:t>
      </w:r>
      <w:r w:rsidR="00183154" w:rsidRPr="009426F7">
        <w:rPr>
          <w:noProof/>
        </w:rPr>
        <w:t>RAC technicians.</w:t>
      </w:r>
      <w:r w:rsidR="00CB1651" w:rsidRPr="009426F7">
        <w:rPr>
          <w:noProof/>
        </w:rPr>
        <w:t xml:space="preserve"> </w:t>
      </w:r>
      <w:r w:rsidR="005D494B" w:rsidRPr="009426F7">
        <w:t xml:space="preserve">Some potential risks have been identified regarding the timely implementation of HPMP activities, the commitment of partners, and </w:t>
      </w:r>
      <w:r w:rsidR="00AC443B">
        <w:t xml:space="preserve">the </w:t>
      </w:r>
      <w:r w:rsidR="005D494B" w:rsidRPr="009426F7">
        <w:t>availability of</w:t>
      </w:r>
      <w:r w:rsidR="00CB1651" w:rsidRPr="009426F7">
        <w:t xml:space="preserve"> alternative</w:t>
      </w:r>
      <w:r w:rsidR="005D494B" w:rsidRPr="009426F7">
        <w:t xml:space="preserve"> technologies</w:t>
      </w:r>
      <w:r w:rsidR="00853664">
        <w:t>, and</w:t>
      </w:r>
      <w:r w:rsidR="005D494B" w:rsidRPr="009426F7">
        <w:t xml:space="preserve"> can be </w:t>
      </w:r>
      <w:r w:rsidR="00F70DE4">
        <w:t>controlled</w:t>
      </w:r>
      <w:r w:rsidR="00CB1651" w:rsidRPr="009426F7">
        <w:t xml:space="preserve"> </w:t>
      </w:r>
      <w:r w:rsidR="005D494B" w:rsidRPr="009426F7">
        <w:t>by monitoring</w:t>
      </w:r>
      <w:r w:rsidR="00CB1651" w:rsidRPr="009426F7">
        <w:t xml:space="preserve"> activities</w:t>
      </w:r>
      <w:r w:rsidR="005D494B" w:rsidRPr="009426F7">
        <w:t>, enhancing communication</w:t>
      </w:r>
      <w:r w:rsidR="000443F7">
        <w:t>,</w:t>
      </w:r>
      <w:r w:rsidR="005D494B" w:rsidRPr="009426F7">
        <w:t xml:space="preserve"> and raising awareness on new technologies. </w:t>
      </w:r>
      <w:r w:rsidR="005C65EF">
        <w:t>Risks associated with the political circumstances are difficult to mitigate</w:t>
      </w:r>
      <w:r w:rsidR="005D494B" w:rsidRPr="009426F7">
        <w:t>.</w:t>
      </w:r>
    </w:p>
    <w:p w14:paraId="4F781734" w14:textId="77777777" w:rsidR="00EA598B" w:rsidRPr="0034371D" w:rsidRDefault="00EA598B" w:rsidP="00EA598B">
      <w:pPr>
        <w:keepNext/>
        <w:spacing w:before="240" w:after="240"/>
        <w:rPr>
          <w:u w:val="single"/>
        </w:rPr>
      </w:pPr>
      <w:r w:rsidRPr="0034371D">
        <w:rPr>
          <w:u w:val="single"/>
        </w:rPr>
        <w:t>Conclusion</w:t>
      </w:r>
    </w:p>
    <w:p w14:paraId="5EC2A2E0" w14:textId="30486F4E" w:rsidR="00F81E87" w:rsidRPr="006179F0" w:rsidRDefault="00591D1C" w:rsidP="006179F0">
      <w:pPr>
        <w:pStyle w:val="Heading1"/>
      </w:pPr>
      <w:r w:rsidRPr="006179F0">
        <w:t>The Government of Bosnia and Herzegovina continued to effectively implement its HCFC import and export licensing and quota system, achieving zero consumption of HCFC</w:t>
      </w:r>
      <w:r w:rsidR="00E8116C">
        <w:t>s</w:t>
      </w:r>
      <w:r w:rsidRPr="006179F0">
        <w:t xml:space="preserve"> since 2021, as corroborated by the independent verification</w:t>
      </w:r>
      <w:r w:rsidR="00DC0A3E" w:rsidRPr="006179F0">
        <w:t xml:space="preserve"> report</w:t>
      </w:r>
      <w:r w:rsidRPr="006179F0">
        <w:t>.</w:t>
      </w:r>
      <w:r w:rsidR="00F81E87" w:rsidRPr="006179F0">
        <w:t xml:space="preserve"> </w:t>
      </w:r>
      <w:r w:rsidR="00CB32AF" w:rsidRPr="006179F0">
        <w:t>The legislation banning the import of HCFC-based equipment</w:t>
      </w:r>
      <w:r w:rsidR="006179F0" w:rsidRPr="006179F0">
        <w:t xml:space="preserve"> and </w:t>
      </w:r>
      <w:r w:rsidR="00CB32AF" w:rsidRPr="006179F0">
        <w:t xml:space="preserve">HCFC-141b are being enforced. </w:t>
      </w:r>
      <w:r w:rsidR="00C7489A" w:rsidRPr="006179F0">
        <w:t xml:space="preserve">Despite </w:t>
      </w:r>
      <w:r w:rsidR="00F81E87" w:rsidRPr="006179F0">
        <w:t>the challenges of the COVID-19 pandemic</w:t>
      </w:r>
      <w:r w:rsidR="006179F0" w:rsidRPr="006179F0">
        <w:t xml:space="preserve"> and political circumstances</w:t>
      </w:r>
      <w:r w:rsidR="00F81E87" w:rsidRPr="006179F0">
        <w:t xml:space="preserve">, </w:t>
      </w:r>
      <w:r w:rsidR="006179F0" w:rsidRPr="006179F0">
        <w:t xml:space="preserve">the NOU has ensured </w:t>
      </w:r>
      <w:r w:rsidR="00CC1B43">
        <w:t xml:space="preserve">the continued </w:t>
      </w:r>
      <w:r w:rsidR="006179F0" w:rsidRPr="006179F0">
        <w:t xml:space="preserve">implementation of </w:t>
      </w:r>
      <w:r w:rsidR="007A6FBF">
        <w:t xml:space="preserve">HPMP </w:t>
      </w:r>
      <w:r w:rsidR="00CC1B43">
        <w:t>activities</w:t>
      </w:r>
      <w:r w:rsidR="007A6FBF">
        <w:t>. O</w:t>
      </w:r>
      <w:r w:rsidR="006179F0" w:rsidRPr="006179F0">
        <w:t>f the total funds approved for the first tranche of stage II of the HPMP, 96 per cent ha</w:t>
      </w:r>
      <w:r w:rsidR="00505605">
        <w:t>ve</w:t>
      </w:r>
      <w:r w:rsidR="006179F0" w:rsidRPr="006179F0">
        <w:t xml:space="preserve"> been disbursed. The</w:t>
      </w:r>
      <w:r w:rsidR="00DC0A3E" w:rsidRPr="006179F0">
        <w:t xml:space="preserve"> implementation of the </w:t>
      </w:r>
      <w:r w:rsidR="00F81E87" w:rsidRPr="006179F0">
        <w:t>s</w:t>
      </w:r>
      <w:r w:rsidR="00DC0A3E" w:rsidRPr="006179F0">
        <w:t xml:space="preserve">econd </w:t>
      </w:r>
      <w:r w:rsidR="006179F0" w:rsidRPr="006179F0">
        <w:t xml:space="preserve">tranche </w:t>
      </w:r>
      <w:r w:rsidR="00DC0A3E" w:rsidRPr="006179F0">
        <w:t xml:space="preserve">and submission of the third tranche </w:t>
      </w:r>
      <w:r w:rsidR="00F33D4E">
        <w:t>are</w:t>
      </w:r>
      <w:r w:rsidR="00DC0A3E" w:rsidRPr="006179F0">
        <w:t xml:space="preserve"> expected </w:t>
      </w:r>
      <w:r w:rsidR="008D59C5">
        <w:t xml:space="preserve">to </w:t>
      </w:r>
      <w:r w:rsidR="009549F3">
        <w:t xml:space="preserve">take place </w:t>
      </w:r>
      <w:r w:rsidR="00DC0A3E" w:rsidRPr="006179F0">
        <w:t>according to schedule</w:t>
      </w:r>
      <w:r w:rsidR="00F81E87" w:rsidRPr="006179F0">
        <w:t xml:space="preserve">. </w:t>
      </w:r>
    </w:p>
    <w:p w14:paraId="3C7B959E" w14:textId="3847BBC4" w:rsidR="00EA598B" w:rsidRDefault="00EA598B" w:rsidP="00EA598B">
      <w:pPr>
        <w:spacing w:before="360" w:after="240"/>
        <w:rPr>
          <w:b/>
        </w:rPr>
      </w:pPr>
      <w:r w:rsidRPr="0034371D">
        <w:rPr>
          <w:b/>
        </w:rPr>
        <w:t>RECOMMENDATION</w:t>
      </w:r>
    </w:p>
    <w:p w14:paraId="02C156B6" w14:textId="440E6F0E" w:rsidR="007739E6" w:rsidRPr="007739E6" w:rsidRDefault="00EA598B" w:rsidP="00610374">
      <w:pPr>
        <w:pStyle w:val="Heading1"/>
      </w:pPr>
      <w:bookmarkStart w:id="2" w:name="_Hlk122622077"/>
      <w:r w:rsidRPr="0034371D">
        <w:t>The Fund Secretariat recommends</w:t>
      </w:r>
      <w:r>
        <w:t xml:space="preserve"> t</w:t>
      </w:r>
      <w:r w:rsidRPr="0034371D">
        <w:t>hat the Executive Committee</w:t>
      </w:r>
      <w:r w:rsidR="001463E2">
        <w:t xml:space="preserve"> note</w:t>
      </w:r>
      <w:r w:rsidR="00383A26">
        <w:t xml:space="preserve"> t</w:t>
      </w:r>
      <w:r w:rsidR="007739E6">
        <w:t>he</w:t>
      </w:r>
      <w:r w:rsidRPr="0034371D">
        <w:t xml:space="preserve"> progress report on the implementation of the </w:t>
      </w:r>
      <w:r w:rsidR="00A92261" w:rsidRPr="00A92261">
        <w:t>first</w:t>
      </w:r>
      <w:r w:rsidRPr="0034371D">
        <w:t xml:space="preserve"> tranche of </w:t>
      </w:r>
      <w:r w:rsidR="00CB26DC" w:rsidRPr="00CB26DC">
        <w:t>stage II</w:t>
      </w:r>
      <w:r w:rsidRPr="0034371D">
        <w:t xml:space="preserve"> of the HCFC phase-out management plan (HPMP) for </w:t>
      </w:r>
      <w:r w:rsidR="00292071" w:rsidRPr="00292071">
        <w:t>Bosnia and Herzegovina</w:t>
      </w:r>
      <w:r w:rsidR="00383A26">
        <w:t xml:space="preserve">. </w:t>
      </w:r>
    </w:p>
    <w:p w14:paraId="353A881C" w14:textId="3667F8CC" w:rsidR="00EA598B" w:rsidRDefault="008242B9" w:rsidP="008242B9">
      <w:pPr>
        <w:pStyle w:val="Heading1"/>
      </w:pPr>
      <w:r>
        <w:t xml:space="preserve">The Fund Secretariat </w:t>
      </w:r>
      <w:r w:rsidR="00EA598B">
        <w:t xml:space="preserve">further recommends blanket approval of </w:t>
      </w:r>
      <w:r w:rsidR="00EA598B" w:rsidRPr="0034371D">
        <w:t xml:space="preserve">the </w:t>
      </w:r>
      <w:r w:rsidR="00A92261" w:rsidRPr="00A92261">
        <w:t>second</w:t>
      </w:r>
      <w:r w:rsidR="00EA598B" w:rsidRPr="0034371D">
        <w:t xml:space="preserve"> </w:t>
      </w:r>
      <w:r w:rsidR="00EA598B">
        <w:t xml:space="preserve">tranche </w:t>
      </w:r>
      <w:r w:rsidR="00EA598B" w:rsidRPr="0034371D">
        <w:t xml:space="preserve">of </w:t>
      </w:r>
      <w:r w:rsidR="00CB26DC" w:rsidRPr="00CB26DC">
        <w:t>stage II</w:t>
      </w:r>
      <w:r w:rsidR="00EA598B">
        <w:t xml:space="preserve"> </w:t>
      </w:r>
      <w:r w:rsidR="00EA598B" w:rsidRPr="0034371D">
        <w:t xml:space="preserve">of the HPMP </w:t>
      </w:r>
      <w:r w:rsidR="007739E6">
        <w:t xml:space="preserve">for Bosnia and Herzegovina </w:t>
      </w:r>
      <w:r w:rsidR="00EA598B" w:rsidRPr="0034371D">
        <w:t>and the corresponding 20</w:t>
      </w:r>
      <w:r w:rsidR="00EA598B">
        <w:t>24</w:t>
      </w:r>
      <w:r w:rsidR="00EA598B">
        <w:noBreakHyphen/>
      </w:r>
      <w:r w:rsidR="00EA598B" w:rsidRPr="007D5158">
        <w:t>20</w:t>
      </w:r>
      <w:r w:rsidR="00A92261">
        <w:t>26</w:t>
      </w:r>
      <w:r w:rsidR="00EA598B" w:rsidRPr="0034371D">
        <w:t xml:space="preserve"> tranche implementation plan</w:t>
      </w:r>
      <w:r w:rsidR="00EA598B" w:rsidRPr="005357EE">
        <w:t xml:space="preserve"> </w:t>
      </w:r>
      <w:r w:rsidR="00EA598B" w:rsidRPr="0034371D">
        <w:t>at the funding level</w:t>
      </w:r>
      <w:r w:rsidR="00EA598B">
        <w:t xml:space="preserve"> shown in the table below</w:t>
      </w:r>
      <w:r w:rsidR="007739E6">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641E977D" w14:textId="77777777" w:rsidTr="00470683">
        <w:trPr>
          <w:tblHeader/>
        </w:trPr>
        <w:tc>
          <w:tcPr>
            <w:tcW w:w="293" w:type="pct"/>
          </w:tcPr>
          <w:p w14:paraId="7101AD28" w14:textId="77777777" w:rsidR="00EA598B" w:rsidRPr="0034371D" w:rsidRDefault="00EA598B" w:rsidP="0017620E">
            <w:pPr>
              <w:keepNext/>
              <w:jc w:val="center"/>
              <w:rPr>
                <w:b/>
                <w:bCs/>
                <w:sz w:val="20"/>
                <w:szCs w:val="20"/>
              </w:rPr>
            </w:pPr>
          </w:p>
        </w:tc>
        <w:tc>
          <w:tcPr>
            <w:tcW w:w="2337" w:type="pct"/>
          </w:tcPr>
          <w:p w14:paraId="685CC9F2" w14:textId="77777777" w:rsidR="00EA598B" w:rsidRPr="0034371D" w:rsidRDefault="00EA598B" w:rsidP="0017620E">
            <w:pPr>
              <w:keepNext/>
              <w:jc w:val="center"/>
              <w:rPr>
                <w:b/>
                <w:bCs/>
                <w:sz w:val="20"/>
                <w:szCs w:val="20"/>
              </w:rPr>
            </w:pPr>
            <w:r w:rsidRPr="0034371D">
              <w:rPr>
                <w:b/>
                <w:bCs/>
                <w:sz w:val="20"/>
                <w:szCs w:val="20"/>
              </w:rPr>
              <w:t>Project title</w:t>
            </w:r>
          </w:p>
        </w:tc>
        <w:tc>
          <w:tcPr>
            <w:tcW w:w="790" w:type="pct"/>
            <w:tcMar>
              <w:left w:w="29" w:type="dxa"/>
              <w:right w:w="29" w:type="dxa"/>
            </w:tcMar>
          </w:tcPr>
          <w:p w14:paraId="4ABC30D7" w14:textId="77777777" w:rsidR="00EA598B" w:rsidRPr="0034371D" w:rsidRDefault="00EA598B" w:rsidP="0017620E">
            <w:pPr>
              <w:keepNext/>
              <w:jc w:val="center"/>
              <w:rPr>
                <w:b/>
                <w:bCs/>
                <w:sz w:val="20"/>
                <w:szCs w:val="20"/>
              </w:rPr>
            </w:pPr>
            <w:r w:rsidRPr="0034371D">
              <w:rPr>
                <w:b/>
                <w:bCs/>
                <w:sz w:val="20"/>
                <w:szCs w:val="20"/>
              </w:rPr>
              <w:t>Project funding (US $)</w:t>
            </w:r>
          </w:p>
        </w:tc>
        <w:tc>
          <w:tcPr>
            <w:tcW w:w="747" w:type="pct"/>
            <w:tcMar>
              <w:left w:w="29" w:type="dxa"/>
              <w:right w:w="29" w:type="dxa"/>
            </w:tcMar>
          </w:tcPr>
          <w:p w14:paraId="30AA7F79" w14:textId="77777777" w:rsidR="00EA598B" w:rsidRPr="0034371D" w:rsidRDefault="00EA598B" w:rsidP="0017620E">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17E916DB" w14:textId="77777777" w:rsidR="00EA598B" w:rsidRPr="0034371D" w:rsidRDefault="00EA598B" w:rsidP="0017620E">
            <w:pPr>
              <w:keepNext/>
              <w:jc w:val="center"/>
              <w:rPr>
                <w:b/>
                <w:bCs/>
                <w:sz w:val="20"/>
                <w:szCs w:val="20"/>
              </w:rPr>
            </w:pPr>
            <w:r w:rsidRPr="0034371D">
              <w:rPr>
                <w:b/>
                <w:bCs/>
                <w:sz w:val="20"/>
                <w:szCs w:val="20"/>
              </w:rPr>
              <w:t>Implementing agency</w:t>
            </w:r>
          </w:p>
        </w:tc>
      </w:tr>
      <w:tr w:rsidR="00EA598B" w:rsidRPr="0034371D" w14:paraId="418586BD" w14:textId="77777777" w:rsidTr="00470683">
        <w:tc>
          <w:tcPr>
            <w:tcW w:w="293" w:type="pct"/>
          </w:tcPr>
          <w:p w14:paraId="04A67EA4" w14:textId="77777777" w:rsidR="00EA598B" w:rsidRPr="0034371D" w:rsidRDefault="00EA598B" w:rsidP="0017620E">
            <w:pPr>
              <w:keepNext/>
              <w:rPr>
                <w:sz w:val="20"/>
                <w:szCs w:val="20"/>
              </w:rPr>
            </w:pPr>
            <w:r w:rsidRPr="0034371D">
              <w:rPr>
                <w:sz w:val="20"/>
                <w:szCs w:val="20"/>
              </w:rPr>
              <w:t>(a)</w:t>
            </w:r>
          </w:p>
        </w:tc>
        <w:tc>
          <w:tcPr>
            <w:tcW w:w="2337" w:type="pct"/>
          </w:tcPr>
          <w:p w14:paraId="02550018" w14:textId="3C0F8105" w:rsidR="00EA598B" w:rsidRPr="0034371D" w:rsidRDefault="00EA598B" w:rsidP="0017620E">
            <w:pPr>
              <w:keepNext/>
              <w:jc w:val="left"/>
              <w:rPr>
                <w:sz w:val="20"/>
                <w:szCs w:val="20"/>
              </w:rPr>
            </w:pPr>
            <w:r w:rsidRPr="0034371D">
              <w:rPr>
                <w:sz w:val="20"/>
                <w:szCs w:val="20"/>
              </w:rPr>
              <w:t>HCFC phase-out management plan (</w:t>
            </w:r>
            <w:r w:rsidR="00CB26DC" w:rsidRPr="00CB26DC">
              <w:rPr>
                <w:sz w:val="20"/>
                <w:szCs w:val="20"/>
              </w:rPr>
              <w:t>stage II</w:t>
            </w:r>
            <w:r w:rsidRPr="0034371D">
              <w:rPr>
                <w:sz w:val="20"/>
                <w:szCs w:val="20"/>
              </w:rPr>
              <w:t xml:space="preserve">, </w:t>
            </w:r>
            <w:r w:rsidR="00A92261" w:rsidRPr="00A92261">
              <w:rPr>
                <w:sz w:val="20"/>
                <w:szCs w:val="20"/>
              </w:rPr>
              <w:t>second</w:t>
            </w:r>
            <w:r>
              <w:rPr>
                <w:sz w:val="20"/>
                <w:szCs w:val="20"/>
              </w:rPr>
              <w:t> </w:t>
            </w:r>
            <w:r w:rsidRPr="0034371D">
              <w:rPr>
                <w:sz w:val="20"/>
                <w:szCs w:val="20"/>
              </w:rPr>
              <w:t>tranche)</w:t>
            </w:r>
          </w:p>
        </w:tc>
        <w:tc>
          <w:tcPr>
            <w:tcW w:w="790" w:type="pct"/>
          </w:tcPr>
          <w:p w14:paraId="11F15A22" w14:textId="22DA504F" w:rsidR="00EA598B" w:rsidRPr="0034371D" w:rsidRDefault="006228F4" w:rsidP="0017620E">
            <w:pPr>
              <w:keepNext/>
              <w:jc w:val="right"/>
              <w:rPr>
                <w:sz w:val="20"/>
                <w:szCs w:val="20"/>
                <w:highlight w:val="cyan"/>
              </w:rPr>
            </w:pPr>
            <w:r w:rsidRPr="006228F4">
              <w:rPr>
                <w:sz w:val="20"/>
                <w:szCs w:val="20"/>
              </w:rPr>
              <w:t>297,794</w:t>
            </w:r>
          </w:p>
        </w:tc>
        <w:tc>
          <w:tcPr>
            <w:tcW w:w="747" w:type="pct"/>
          </w:tcPr>
          <w:p w14:paraId="731B93C8" w14:textId="49D6CC57" w:rsidR="00EA598B" w:rsidRPr="0034371D" w:rsidRDefault="00286827" w:rsidP="0017620E">
            <w:pPr>
              <w:keepNext/>
              <w:jc w:val="right"/>
            </w:pPr>
            <w:r w:rsidRPr="00286827">
              <w:rPr>
                <w:sz w:val="20"/>
                <w:szCs w:val="20"/>
              </w:rPr>
              <w:t>20,846</w:t>
            </w:r>
          </w:p>
        </w:tc>
        <w:tc>
          <w:tcPr>
            <w:tcW w:w="833" w:type="pct"/>
            <w:tcBorders>
              <w:top w:val="single" w:sz="4" w:space="0" w:color="auto"/>
            </w:tcBorders>
          </w:tcPr>
          <w:p w14:paraId="040150CD" w14:textId="38BE54E1" w:rsidR="00EA598B" w:rsidRPr="0034371D" w:rsidRDefault="002612FB" w:rsidP="0017620E">
            <w:pPr>
              <w:keepNext/>
              <w:jc w:val="center"/>
              <w:rPr>
                <w:sz w:val="20"/>
                <w:szCs w:val="20"/>
              </w:rPr>
            </w:pPr>
            <w:r w:rsidRPr="002612FB">
              <w:rPr>
                <w:sz w:val="20"/>
                <w:szCs w:val="20"/>
              </w:rPr>
              <w:t>UNIDO</w:t>
            </w:r>
          </w:p>
        </w:tc>
      </w:tr>
    </w:tbl>
    <w:p w14:paraId="08749A45" w14:textId="77777777" w:rsidR="00EA598B" w:rsidRDefault="00EA598B" w:rsidP="00EA598B"/>
    <w:p w14:paraId="5392F887" w14:textId="77777777" w:rsidR="003F5D93" w:rsidRDefault="003F5D93" w:rsidP="00EA598B"/>
    <w:p w14:paraId="10E709DD" w14:textId="77777777" w:rsidR="003F5D93" w:rsidRDefault="003F5D93" w:rsidP="00EA598B"/>
    <w:p w14:paraId="3BF04C3F" w14:textId="77777777" w:rsidR="003F5D93" w:rsidRPr="002C3AD2" w:rsidRDefault="003F5D93" w:rsidP="00EA598B"/>
    <w:bookmarkEnd w:i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470683">
        <w:tc>
          <w:tcPr>
            <w:tcW w:w="1871" w:type="dxa"/>
          </w:tcPr>
          <w:p w14:paraId="1E54A0FF" w14:textId="77777777" w:rsidR="00EA598B" w:rsidRPr="009B0D30" w:rsidRDefault="00EA598B" w:rsidP="00470683"/>
        </w:tc>
        <w:tc>
          <w:tcPr>
            <w:tcW w:w="1872" w:type="dxa"/>
          </w:tcPr>
          <w:p w14:paraId="2FB125EA" w14:textId="77777777" w:rsidR="00EA598B" w:rsidRPr="009B0D30" w:rsidRDefault="00EA598B" w:rsidP="00470683"/>
        </w:tc>
        <w:tc>
          <w:tcPr>
            <w:tcW w:w="1872" w:type="dxa"/>
            <w:tcBorders>
              <w:bottom w:val="single" w:sz="4" w:space="0" w:color="auto"/>
            </w:tcBorders>
          </w:tcPr>
          <w:p w14:paraId="3A083C3A" w14:textId="77777777" w:rsidR="00EA598B" w:rsidRPr="009B0D30" w:rsidRDefault="00EA598B" w:rsidP="00470683"/>
        </w:tc>
        <w:tc>
          <w:tcPr>
            <w:tcW w:w="1872" w:type="dxa"/>
          </w:tcPr>
          <w:p w14:paraId="68FB5C14" w14:textId="77777777" w:rsidR="00EA598B" w:rsidRPr="009B0D30" w:rsidRDefault="00EA598B" w:rsidP="00470683"/>
        </w:tc>
        <w:tc>
          <w:tcPr>
            <w:tcW w:w="1873" w:type="dxa"/>
          </w:tcPr>
          <w:p w14:paraId="0E085165" w14:textId="77777777" w:rsidR="00EA598B" w:rsidRPr="009B0D30" w:rsidRDefault="00EA598B" w:rsidP="00470683"/>
        </w:tc>
      </w:tr>
    </w:tbl>
    <w:p w14:paraId="30989425" w14:textId="77777777" w:rsidR="00EA598B" w:rsidRDefault="00EA598B" w:rsidP="00EA598B">
      <w:pPr>
        <w:jc w:val="left"/>
      </w:pPr>
    </w:p>
    <w:sectPr w:rsidR="00EA598B" w:rsidSect="0064435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2F6962" w14:textId="77777777" w:rsidR="00644355" w:rsidRDefault="00644355" w:rsidP="004A504B">
      <w:r>
        <w:separator/>
      </w:r>
    </w:p>
  </w:endnote>
  <w:endnote w:type="continuationSeparator" w:id="0">
    <w:p w14:paraId="247618CF" w14:textId="77777777" w:rsidR="00644355" w:rsidRDefault="00644355" w:rsidP="004A504B">
      <w:r>
        <w:continuationSeparator/>
      </w:r>
    </w:p>
  </w:endnote>
  <w:endnote w:type="continuationNotice" w:id="1">
    <w:p w14:paraId="34D9D432" w14:textId="77777777" w:rsidR="00644355" w:rsidRDefault="006443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A9BCF" w14:textId="77777777" w:rsidR="00644355" w:rsidRDefault="00644355" w:rsidP="004A504B">
      <w:r>
        <w:separator/>
      </w:r>
    </w:p>
  </w:footnote>
  <w:footnote w:type="continuationSeparator" w:id="0">
    <w:p w14:paraId="779F6CDD" w14:textId="77777777" w:rsidR="00644355" w:rsidRDefault="00644355" w:rsidP="004A504B">
      <w:r>
        <w:continuationSeparator/>
      </w:r>
    </w:p>
  </w:footnote>
  <w:footnote w:type="continuationNotice" w:id="1">
    <w:p w14:paraId="03FD5907" w14:textId="77777777" w:rsidR="00644355" w:rsidRDefault="00644355"/>
  </w:footnote>
  <w:footnote w:id="2">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60CF6F20" w14:textId="6B2BA0D4" w:rsidR="00EA598B" w:rsidRPr="00FE3307" w:rsidRDefault="00EA598B" w:rsidP="00EA598B">
      <w:pPr>
        <w:pStyle w:val="FootnoteText"/>
      </w:pPr>
      <w:r w:rsidRPr="00FE3307">
        <w:rPr>
          <w:rStyle w:val="FootnoteReference"/>
        </w:rPr>
        <w:footnoteRef/>
      </w:r>
      <w:r w:rsidRPr="00FE3307">
        <w:t xml:space="preserve"> As per the letter of </w:t>
      </w:r>
      <w:r w:rsidR="00836D3C">
        <w:t>22 February</w:t>
      </w:r>
      <w:r>
        <w:t xml:space="preserve"> 202</w:t>
      </w:r>
      <w:r w:rsidR="00512EF6">
        <w:t>4</w:t>
      </w:r>
      <w:r w:rsidRPr="00FE3307">
        <w:t xml:space="preserve"> from the Ministry of </w:t>
      </w:r>
      <w:r w:rsidR="000E02AD">
        <w:t>Foreign Trade</w:t>
      </w:r>
      <w:r w:rsidR="00E66B43">
        <w:t xml:space="preserve"> and Economic Relations</w:t>
      </w:r>
      <w:r w:rsidRPr="00FE3307">
        <w:t xml:space="preserve"> of </w:t>
      </w:r>
      <w:r w:rsidR="00292071" w:rsidRPr="00292071">
        <w:t>Bosnia and Herzegovina</w:t>
      </w:r>
      <w:r w:rsidRPr="00F362D2">
        <w:t xml:space="preserve"> to </w:t>
      </w:r>
      <w:r w:rsidR="002612FB" w:rsidRPr="002612FB">
        <w:t>UNIDO</w:t>
      </w:r>
      <w:r w:rsidRPr="00FE3307">
        <w:t>.</w:t>
      </w:r>
    </w:p>
  </w:footnote>
  <w:footnote w:id="4">
    <w:p w14:paraId="1AB1A1C6" w14:textId="77777777" w:rsidR="00C9059F" w:rsidRPr="00930F54" w:rsidRDefault="00C9059F" w:rsidP="00C9059F">
      <w:pPr>
        <w:pStyle w:val="FootnoteText"/>
      </w:pPr>
      <w:r>
        <w:rPr>
          <w:rStyle w:val="FootnoteReference"/>
        </w:rPr>
        <w:footnoteRef/>
      </w:r>
      <w:r>
        <w:t xml:space="preserve"> R-406A consists of 41 per cent HCFC-142b, 55 per cent HCFC-22, and 4 per cent R-600a.</w:t>
      </w:r>
    </w:p>
  </w:footnote>
  <w:footnote w:id="5">
    <w:p w14:paraId="2B3D6BDA" w14:textId="7D1B210F" w:rsidR="002F7263" w:rsidRDefault="002F7263">
      <w:pPr>
        <w:pStyle w:val="FootnoteText"/>
      </w:pPr>
      <w:r>
        <w:rPr>
          <w:rStyle w:val="FootnoteReference"/>
        </w:rPr>
        <w:footnoteRef/>
      </w:r>
      <w:r>
        <w:t xml:space="preserve"> The verified HCFC consumption for 2018 and 2019 is </w:t>
      </w:r>
      <w:r w:rsidR="00D90CB4">
        <w:t xml:space="preserve">1.90 ODP tonnes and </w:t>
      </w:r>
      <w:r w:rsidR="007E002A">
        <w:t>1.49 ODP tonnes.</w:t>
      </w:r>
    </w:p>
  </w:footnote>
  <w:footnote w:id="6">
    <w:p w14:paraId="4EE43108" w14:textId="58D574B0" w:rsidR="00753FE9" w:rsidRDefault="00753FE9" w:rsidP="00753FE9">
      <w:pPr>
        <w:pStyle w:val="FootnoteText"/>
      </w:pPr>
      <w:r>
        <w:rPr>
          <w:rStyle w:val="FootnoteReference"/>
        </w:rPr>
        <w:footnoteRef/>
      </w:r>
      <w:r>
        <w:t xml:space="preserve"> EU </w:t>
      </w:r>
      <w:r w:rsidR="008954DB">
        <w:t>r</w:t>
      </w:r>
      <w:r>
        <w:t>egulations 1005/2009 and 517/2014.</w:t>
      </w:r>
    </w:p>
  </w:footnote>
  <w:footnote w:id="7">
    <w:p w14:paraId="5EC80A3B" w14:textId="70894582" w:rsidR="00C309AE" w:rsidRDefault="00C309AE" w:rsidP="00C309AE">
      <w:pPr>
        <w:pStyle w:val="FootnoteText"/>
      </w:pPr>
      <w:r>
        <w:rPr>
          <w:rStyle w:val="FootnoteReference"/>
        </w:rPr>
        <w:footnoteRef/>
      </w:r>
      <w:r>
        <w:t xml:space="preserve"> </w:t>
      </w:r>
      <w:r w:rsidRPr="00001D59">
        <w:t>Institutional strengthening funds were</w:t>
      </w:r>
      <w:r>
        <w:t xml:space="preserve"> used to support this </w:t>
      </w:r>
      <w:r w:rsidR="008679AC">
        <w:t xml:space="preserve">customs </w:t>
      </w:r>
      <w:r>
        <w:t xml:space="preserve">training.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0ED05D3C" w:rsidR="00DC6A10" w:rsidRPr="0033525D" w:rsidRDefault="00FB4553">
    <w:fldSimple w:instr=" DOCPROPERTY &quot;Document number&quot;  \* MERGEFORMAT ">
      <w:r w:rsidR="003053C4">
        <w:t>UNEP/OzL.Pro/ExCom/94/24</w:t>
      </w:r>
    </w:fldSimple>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5C77E83F" w:rsidR="00DC6A10" w:rsidRPr="0033525D" w:rsidRDefault="00FB4553">
    <w:pPr>
      <w:jc w:val="right"/>
    </w:pPr>
    <w:fldSimple w:instr=" DOCPROPERTY &quot;Document number&quot;  \* MERGEFORMAT ">
      <w:r w:rsidR="003053C4">
        <w:t>UNEP/OzL.Pro/ExCom/94/24</w:t>
      </w:r>
    </w:fldSimple>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211F2D"/>
    <w:multiLevelType w:val="hybridMultilevel"/>
    <w:tmpl w:val="4DA4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341148"/>
    <w:multiLevelType w:val="hybridMultilevel"/>
    <w:tmpl w:val="BDC6D1C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96769F"/>
    <w:multiLevelType w:val="hybridMultilevel"/>
    <w:tmpl w:val="07AA4DF0"/>
    <w:lvl w:ilvl="0" w:tplc="4CBA057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EBE33EB"/>
    <w:multiLevelType w:val="hybridMultilevel"/>
    <w:tmpl w:val="BDC6D1C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0D20BD"/>
    <w:multiLevelType w:val="hybridMultilevel"/>
    <w:tmpl w:val="556431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9817614"/>
    <w:multiLevelType w:val="hybridMultilevel"/>
    <w:tmpl w:val="601EE002"/>
    <w:lvl w:ilvl="0" w:tplc="708AEBFC">
      <w:start w:val="1"/>
      <w:numFmt w:val="decimal"/>
      <w:lvlText w:val="%1."/>
      <w:lvlJc w:val="left"/>
      <w:pPr>
        <w:ind w:left="720" w:hanging="360"/>
      </w:pPr>
    </w:lvl>
    <w:lvl w:ilvl="1" w:tplc="C6C296F6">
      <w:start w:val="1"/>
      <w:numFmt w:val="decimal"/>
      <w:lvlText w:val="%2."/>
      <w:lvlJc w:val="left"/>
      <w:pPr>
        <w:ind w:left="720" w:hanging="360"/>
      </w:pPr>
    </w:lvl>
    <w:lvl w:ilvl="2" w:tplc="FC446E04">
      <w:start w:val="1"/>
      <w:numFmt w:val="decimal"/>
      <w:lvlText w:val="%3."/>
      <w:lvlJc w:val="left"/>
      <w:pPr>
        <w:ind w:left="720" w:hanging="360"/>
      </w:pPr>
    </w:lvl>
    <w:lvl w:ilvl="3" w:tplc="1AB87668">
      <w:start w:val="1"/>
      <w:numFmt w:val="decimal"/>
      <w:lvlText w:val="%4."/>
      <w:lvlJc w:val="left"/>
      <w:pPr>
        <w:ind w:left="720" w:hanging="360"/>
      </w:pPr>
    </w:lvl>
    <w:lvl w:ilvl="4" w:tplc="1924D186">
      <w:start w:val="1"/>
      <w:numFmt w:val="decimal"/>
      <w:lvlText w:val="%5."/>
      <w:lvlJc w:val="left"/>
      <w:pPr>
        <w:ind w:left="720" w:hanging="360"/>
      </w:pPr>
    </w:lvl>
    <w:lvl w:ilvl="5" w:tplc="81B0C1D6">
      <w:start w:val="1"/>
      <w:numFmt w:val="decimal"/>
      <w:lvlText w:val="%6."/>
      <w:lvlJc w:val="left"/>
      <w:pPr>
        <w:ind w:left="720" w:hanging="360"/>
      </w:pPr>
    </w:lvl>
    <w:lvl w:ilvl="6" w:tplc="E54C4DDA">
      <w:start w:val="1"/>
      <w:numFmt w:val="decimal"/>
      <w:lvlText w:val="%7."/>
      <w:lvlJc w:val="left"/>
      <w:pPr>
        <w:ind w:left="720" w:hanging="360"/>
      </w:pPr>
    </w:lvl>
    <w:lvl w:ilvl="7" w:tplc="F4F87D7A">
      <w:start w:val="1"/>
      <w:numFmt w:val="decimal"/>
      <w:lvlText w:val="%8."/>
      <w:lvlJc w:val="left"/>
      <w:pPr>
        <w:ind w:left="720" w:hanging="360"/>
      </w:pPr>
    </w:lvl>
    <w:lvl w:ilvl="8" w:tplc="4DF4EC48">
      <w:start w:val="1"/>
      <w:numFmt w:val="decimal"/>
      <w:lvlText w:val="%9."/>
      <w:lvlJc w:val="left"/>
      <w:pPr>
        <w:ind w:left="720" w:hanging="360"/>
      </w:pPr>
    </w:lvl>
  </w:abstractNum>
  <w:abstractNum w:abstractNumId="23" w15:restartNumberingAfterBreak="0">
    <w:nsid w:val="5A9721AA"/>
    <w:multiLevelType w:val="hybridMultilevel"/>
    <w:tmpl w:val="BDC6D1C4"/>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CEF4A58"/>
    <w:multiLevelType w:val="hybridMultilevel"/>
    <w:tmpl w:val="BDC6D1C4"/>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0AC49B9"/>
    <w:multiLevelType w:val="hybridMultilevel"/>
    <w:tmpl w:val="02A4CDFE"/>
    <w:lvl w:ilvl="0" w:tplc="164E139C">
      <w:start w:val="1"/>
      <w:numFmt w:val="decimal"/>
      <w:lvlText w:val="%1."/>
      <w:lvlJc w:val="left"/>
      <w:pPr>
        <w:ind w:left="720" w:hanging="360"/>
      </w:pPr>
    </w:lvl>
    <w:lvl w:ilvl="1" w:tplc="8CDA073E">
      <w:start w:val="1"/>
      <w:numFmt w:val="decimal"/>
      <w:lvlText w:val="%2."/>
      <w:lvlJc w:val="left"/>
      <w:pPr>
        <w:ind w:left="720" w:hanging="360"/>
      </w:pPr>
    </w:lvl>
    <w:lvl w:ilvl="2" w:tplc="3DC06CEE">
      <w:start w:val="1"/>
      <w:numFmt w:val="decimal"/>
      <w:lvlText w:val="%3."/>
      <w:lvlJc w:val="left"/>
      <w:pPr>
        <w:ind w:left="720" w:hanging="360"/>
      </w:pPr>
    </w:lvl>
    <w:lvl w:ilvl="3" w:tplc="4CEC8F20">
      <w:start w:val="1"/>
      <w:numFmt w:val="decimal"/>
      <w:lvlText w:val="%4."/>
      <w:lvlJc w:val="left"/>
      <w:pPr>
        <w:ind w:left="720" w:hanging="360"/>
      </w:pPr>
    </w:lvl>
    <w:lvl w:ilvl="4" w:tplc="3C52751E">
      <w:start w:val="1"/>
      <w:numFmt w:val="decimal"/>
      <w:lvlText w:val="%5."/>
      <w:lvlJc w:val="left"/>
      <w:pPr>
        <w:ind w:left="720" w:hanging="360"/>
      </w:pPr>
    </w:lvl>
    <w:lvl w:ilvl="5" w:tplc="728C082A">
      <w:start w:val="1"/>
      <w:numFmt w:val="decimal"/>
      <w:lvlText w:val="%6."/>
      <w:lvlJc w:val="left"/>
      <w:pPr>
        <w:ind w:left="720" w:hanging="360"/>
      </w:pPr>
    </w:lvl>
    <w:lvl w:ilvl="6" w:tplc="94E6A51E">
      <w:start w:val="1"/>
      <w:numFmt w:val="decimal"/>
      <w:lvlText w:val="%7."/>
      <w:lvlJc w:val="left"/>
      <w:pPr>
        <w:ind w:left="720" w:hanging="360"/>
      </w:pPr>
    </w:lvl>
    <w:lvl w:ilvl="7" w:tplc="FB0463C2">
      <w:start w:val="1"/>
      <w:numFmt w:val="decimal"/>
      <w:lvlText w:val="%8."/>
      <w:lvlJc w:val="left"/>
      <w:pPr>
        <w:ind w:left="720" w:hanging="360"/>
      </w:pPr>
    </w:lvl>
    <w:lvl w:ilvl="8" w:tplc="60948358">
      <w:start w:val="1"/>
      <w:numFmt w:val="decimal"/>
      <w:lvlText w:val="%9."/>
      <w:lvlJc w:val="left"/>
      <w:pPr>
        <w:ind w:left="720" w:hanging="360"/>
      </w:pPr>
    </w:lvl>
  </w:abstractNum>
  <w:abstractNum w:abstractNumId="27" w15:restartNumberingAfterBreak="0">
    <w:nsid w:val="74B16DD2"/>
    <w:multiLevelType w:val="hybridMultilevel"/>
    <w:tmpl w:val="D0FCEC0A"/>
    <w:lvl w:ilvl="0" w:tplc="FBA6D16E">
      <w:start w:val="1"/>
      <w:numFmt w:val="decimal"/>
      <w:lvlText w:val="%1."/>
      <w:lvlJc w:val="left"/>
      <w:pPr>
        <w:ind w:left="720" w:hanging="360"/>
      </w:pPr>
    </w:lvl>
    <w:lvl w:ilvl="1" w:tplc="19485670">
      <w:start w:val="1"/>
      <w:numFmt w:val="decimal"/>
      <w:lvlText w:val="%2."/>
      <w:lvlJc w:val="left"/>
      <w:pPr>
        <w:ind w:left="720" w:hanging="360"/>
      </w:pPr>
    </w:lvl>
    <w:lvl w:ilvl="2" w:tplc="96FEFC5A">
      <w:start w:val="1"/>
      <w:numFmt w:val="decimal"/>
      <w:lvlText w:val="%3."/>
      <w:lvlJc w:val="left"/>
      <w:pPr>
        <w:ind w:left="720" w:hanging="360"/>
      </w:pPr>
    </w:lvl>
    <w:lvl w:ilvl="3" w:tplc="9F949E18">
      <w:start w:val="1"/>
      <w:numFmt w:val="decimal"/>
      <w:lvlText w:val="%4."/>
      <w:lvlJc w:val="left"/>
      <w:pPr>
        <w:ind w:left="720" w:hanging="360"/>
      </w:pPr>
    </w:lvl>
    <w:lvl w:ilvl="4" w:tplc="98A0D7B2">
      <w:start w:val="1"/>
      <w:numFmt w:val="decimal"/>
      <w:lvlText w:val="%5."/>
      <w:lvlJc w:val="left"/>
      <w:pPr>
        <w:ind w:left="720" w:hanging="360"/>
      </w:pPr>
    </w:lvl>
    <w:lvl w:ilvl="5" w:tplc="7B968858">
      <w:start w:val="1"/>
      <w:numFmt w:val="decimal"/>
      <w:lvlText w:val="%6."/>
      <w:lvlJc w:val="left"/>
      <w:pPr>
        <w:ind w:left="720" w:hanging="360"/>
      </w:pPr>
    </w:lvl>
    <w:lvl w:ilvl="6" w:tplc="3ABEDE04">
      <w:start w:val="1"/>
      <w:numFmt w:val="decimal"/>
      <w:lvlText w:val="%7."/>
      <w:lvlJc w:val="left"/>
      <w:pPr>
        <w:ind w:left="720" w:hanging="360"/>
      </w:pPr>
    </w:lvl>
    <w:lvl w:ilvl="7" w:tplc="C1BCC5DA">
      <w:start w:val="1"/>
      <w:numFmt w:val="decimal"/>
      <w:lvlText w:val="%8."/>
      <w:lvlJc w:val="left"/>
      <w:pPr>
        <w:ind w:left="720" w:hanging="360"/>
      </w:pPr>
    </w:lvl>
    <w:lvl w:ilvl="8" w:tplc="D0165D10">
      <w:start w:val="1"/>
      <w:numFmt w:val="decimal"/>
      <w:lvlText w:val="%9."/>
      <w:lvlJc w:val="left"/>
      <w:pPr>
        <w:ind w:left="720" w:hanging="360"/>
      </w:pPr>
    </w:lvl>
  </w:abstractNum>
  <w:abstractNum w:abstractNumId="28" w15:restartNumberingAfterBreak="0">
    <w:nsid w:val="79BA2434"/>
    <w:multiLevelType w:val="hybridMultilevel"/>
    <w:tmpl w:val="16C4A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3"/>
  </w:num>
  <w:num w:numId="6" w16cid:durableId="299306927">
    <w:abstractNumId w:val="19"/>
  </w:num>
  <w:num w:numId="7" w16cid:durableId="559828470">
    <w:abstractNumId w:val="20"/>
  </w:num>
  <w:num w:numId="8" w16cid:durableId="1488010068">
    <w:abstractNumId w:val="29"/>
  </w:num>
  <w:num w:numId="9" w16cid:durableId="444007775">
    <w:abstractNumId w:val="14"/>
  </w:num>
  <w:num w:numId="10" w16cid:durableId="1051735893">
    <w:abstractNumId w:val="24"/>
  </w:num>
  <w:num w:numId="11" w16cid:durableId="1153839157">
    <w:abstractNumId w:val="27"/>
  </w:num>
  <w:num w:numId="12" w16cid:durableId="1784107671">
    <w:abstractNumId w:val="9"/>
  </w:num>
  <w:num w:numId="13" w16cid:durableId="1839810355">
    <w:abstractNumId w:val="7"/>
  </w:num>
  <w:num w:numId="14" w16cid:durableId="1336880388">
    <w:abstractNumId w:val="6"/>
  </w:num>
  <w:num w:numId="15" w16cid:durableId="241304915">
    <w:abstractNumId w:val="5"/>
  </w:num>
  <w:num w:numId="16" w16cid:durableId="1774475732">
    <w:abstractNumId w:val="4"/>
  </w:num>
  <w:num w:numId="17" w16cid:durableId="1295328194">
    <w:abstractNumId w:val="8"/>
  </w:num>
  <w:num w:numId="18" w16cid:durableId="1853957162">
    <w:abstractNumId w:val="3"/>
  </w:num>
  <w:num w:numId="19" w16cid:durableId="765930498">
    <w:abstractNumId w:val="2"/>
  </w:num>
  <w:num w:numId="20" w16cid:durableId="502166907">
    <w:abstractNumId w:val="1"/>
  </w:num>
  <w:num w:numId="21" w16cid:durableId="919410863">
    <w:abstractNumId w:val="0"/>
  </w:num>
  <w:num w:numId="22" w16cid:durableId="1397825505">
    <w:abstractNumId w:val="18"/>
  </w:num>
  <w:num w:numId="23" w16cid:durableId="1791509857">
    <w:abstractNumId w:val="17"/>
  </w:num>
  <w:num w:numId="24" w16cid:durableId="676814333">
    <w:abstractNumId w:val="23"/>
  </w:num>
  <w:num w:numId="25" w16cid:durableId="170728515">
    <w:abstractNumId w:val="22"/>
  </w:num>
  <w:num w:numId="26" w16cid:durableId="1885559629">
    <w:abstractNumId w:val="16"/>
  </w:num>
  <w:num w:numId="27" w16cid:durableId="414940656">
    <w:abstractNumId w:val="15"/>
  </w:num>
  <w:num w:numId="28" w16cid:durableId="730228255">
    <w:abstractNumId w:val="11"/>
  </w:num>
  <w:num w:numId="29" w16cid:durableId="2038197301">
    <w:abstractNumId w:val="28"/>
  </w:num>
  <w:num w:numId="30" w16cid:durableId="395978436">
    <w:abstractNumId w:val="12"/>
  </w:num>
  <w:num w:numId="31" w16cid:durableId="349141078">
    <w:abstractNumId w:val="26"/>
  </w:num>
  <w:num w:numId="32" w16cid:durableId="742801731">
    <w:abstractNumId w:val="21"/>
  </w:num>
  <w:num w:numId="33" w16cid:durableId="1595088729">
    <w:abstractNumId w:val="25"/>
  </w:num>
  <w:num w:numId="34" w16cid:durableId="797995037">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D59"/>
    <w:rsid w:val="0000434E"/>
    <w:rsid w:val="000135AC"/>
    <w:rsid w:val="0001571C"/>
    <w:rsid w:val="000211A9"/>
    <w:rsid w:val="00021238"/>
    <w:rsid w:val="00022071"/>
    <w:rsid w:val="0002417C"/>
    <w:rsid w:val="00027B4D"/>
    <w:rsid w:val="00031260"/>
    <w:rsid w:val="00031419"/>
    <w:rsid w:val="0003681A"/>
    <w:rsid w:val="000372B7"/>
    <w:rsid w:val="000443F7"/>
    <w:rsid w:val="0004676B"/>
    <w:rsid w:val="00046AF1"/>
    <w:rsid w:val="00050F6E"/>
    <w:rsid w:val="00054767"/>
    <w:rsid w:val="00056880"/>
    <w:rsid w:val="000576C2"/>
    <w:rsid w:val="00061EC2"/>
    <w:rsid w:val="00066CE8"/>
    <w:rsid w:val="0007220C"/>
    <w:rsid w:val="00072A6B"/>
    <w:rsid w:val="00073AC1"/>
    <w:rsid w:val="000743B4"/>
    <w:rsid w:val="00074A25"/>
    <w:rsid w:val="00076843"/>
    <w:rsid w:val="000803FA"/>
    <w:rsid w:val="00080D39"/>
    <w:rsid w:val="00080ED0"/>
    <w:rsid w:val="00085B8F"/>
    <w:rsid w:val="00090481"/>
    <w:rsid w:val="00091EAB"/>
    <w:rsid w:val="0009382A"/>
    <w:rsid w:val="0009733F"/>
    <w:rsid w:val="000A2CB2"/>
    <w:rsid w:val="000A3826"/>
    <w:rsid w:val="000A5C2E"/>
    <w:rsid w:val="000A6B37"/>
    <w:rsid w:val="000A6B88"/>
    <w:rsid w:val="000A6C26"/>
    <w:rsid w:val="000B0FBD"/>
    <w:rsid w:val="000B279E"/>
    <w:rsid w:val="000B2BBD"/>
    <w:rsid w:val="000B36C8"/>
    <w:rsid w:val="000B59BA"/>
    <w:rsid w:val="000C253C"/>
    <w:rsid w:val="000C25B6"/>
    <w:rsid w:val="000C6873"/>
    <w:rsid w:val="000D115C"/>
    <w:rsid w:val="000D52A4"/>
    <w:rsid w:val="000D579A"/>
    <w:rsid w:val="000D65CF"/>
    <w:rsid w:val="000D7A8C"/>
    <w:rsid w:val="000E02AD"/>
    <w:rsid w:val="000E07BC"/>
    <w:rsid w:val="000E085F"/>
    <w:rsid w:val="000E2E21"/>
    <w:rsid w:val="000E2F45"/>
    <w:rsid w:val="000F1CD4"/>
    <w:rsid w:val="000F2557"/>
    <w:rsid w:val="000F2B60"/>
    <w:rsid w:val="000F4103"/>
    <w:rsid w:val="000F6D45"/>
    <w:rsid w:val="000F70A7"/>
    <w:rsid w:val="000F7875"/>
    <w:rsid w:val="00101230"/>
    <w:rsid w:val="00103AB3"/>
    <w:rsid w:val="001051FF"/>
    <w:rsid w:val="0011150B"/>
    <w:rsid w:val="00113CCA"/>
    <w:rsid w:val="00114807"/>
    <w:rsid w:val="00116F7B"/>
    <w:rsid w:val="001215A4"/>
    <w:rsid w:val="00122D86"/>
    <w:rsid w:val="00122F25"/>
    <w:rsid w:val="001233CC"/>
    <w:rsid w:val="00130E92"/>
    <w:rsid w:val="00131168"/>
    <w:rsid w:val="001329BB"/>
    <w:rsid w:val="00133308"/>
    <w:rsid w:val="00133A46"/>
    <w:rsid w:val="00135980"/>
    <w:rsid w:val="00137291"/>
    <w:rsid w:val="0013786F"/>
    <w:rsid w:val="00140044"/>
    <w:rsid w:val="00140496"/>
    <w:rsid w:val="001406F7"/>
    <w:rsid w:val="00142F28"/>
    <w:rsid w:val="00145A96"/>
    <w:rsid w:val="00145B12"/>
    <w:rsid w:val="001463E2"/>
    <w:rsid w:val="00156329"/>
    <w:rsid w:val="001638CC"/>
    <w:rsid w:val="00164719"/>
    <w:rsid w:val="00166FC4"/>
    <w:rsid w:val="001677AC"/>
    <w:rsid w:val="00174D2D"/>
    <w:rsid w:val="001750A8"/>
    <w:rsid w:val="0017620E"/>
    <w:rsid w:val="001804EA"/>
    <w:rsid w:val="001814D4"/>
    <w:rsid w:val="0018228B"/>
    <w:rsid w:val="00183154"/>
    <w:rsid w:val="00183B8B"/>
    <w:rsid w:val="00185278"/>
    <w:rsid w:val="00186741"/>
    <w:rsid w:val="00186FE3"/>
    <w:rsid w:val="00187E91"/>
    <w:rsid w:val="00190A61"/>
    <w:rsid w:val="0019339B"/>
    <w:rsid w:val="001955DB"/>
    <w:rsid w:val="00196C00"/>
    <w:rsid w:val="00197179"/>
    <w:rsid w:val="001A1BAD"/>
    <w:rsid w:val="001A2215"/>
    <w:rsid w:val="001A3342"/>
    <w:rsid w:val="001A3E3D"/>
    <w:rsid w:val="001A7049"/>
    <w:rsid w:val="001B1881"/>
    <w:rsid w:val="001B1E40"/>
    <w:rsid w:val="001B64FE"/>
    <w:rsid w:val="001C0184"/>
    <w:rsid w:val="001C764E"/>
    <w:rsid w:val="001C7E02"/>
    <w:rsid w:val="001D2138"/>
    <w:rsid w:val="001E0367"/>
    <w:rsid w:val="001E0E77"/>
    <w:rsid w:val="001E1052"/>
    <w:rsid w:val="001E21B1"/>
    <w:rsid w:val="001E2F93"/>
    <w:rsid w:val="001E351F"/>
    <w:rsid w:val="001E4554"/>
    <w:rsid w:val="001E61E5"/>
    <w:rsid w:val="001E75E6"/>
    <w:rsid w:val="001F2159"/>
    <w:rsid w:val="001F4333"/>
    <w:rsid w:val="001F53FD"/>
    <w:rsid w:val="001F7C4F"/>
    <w:rsid w:val="002008AA"/>
    <w:rsid w:val="00205B1C"/>
    <w:rsid w:val="002070A7"/>
    <w:rsid w:val="00210B8B"/>
    <w:rsid w:val="00212B71"/>
    <w:rsid w:val="00213787"/>
    <w:rsid w:val="00214863"/>
    <w:rsid w:val="0021512D"/>
    <w:rsid w:val="002156B4"/>
    <w:rsid w:val="00215F62"/>
    <w:rsid w:val="0022142F"/>
    <w:rsid w:val="00222326"/>
    <w:rsid w:val="00224FCD"/>
    <w:rsid w:val="002331B5"/>
    <w:rsid w:val="00246A99"/>
    <w:rsid w:val="00247EAE"/>
    <w:rsid w:val="0025127C"/>
    <w:rsid w:val="00251746"/>
    <w:rsid w:val="00253222"/>
    <w:rsid w:val="00253AF0"/>
    <w:rsid w:val="002612FB"/>
    <w:rsid w:val="00261C13"/>
    <w:rsid w:val="00262847"/>
    <w:rsid w:val="0027248A"/>
    <w:rsid w:val="0027396C"/>
    <w:rsid w:val="00273DA7"/>
    <w:rsid w:val="00275FF5"/>
    <w:rsid w:val="00281BB2"/>
    <w:rsid w:val="00281BC5"/>
    <w:rsid w:val="00286827"/>
    <w:rsid w:val="0028712C"/>
    <w:rsid w:val="0028778E"/>
    <w:rsid w:val="00291078"/>
    <w:rsid w:val="00292071"/>
    <w:rsid w:val="002932F4"/>
    <w:rsid w:val="00294632"/>
    <w:rsid w:val="002A00DA"/>
    <w:rsid w:val="002A03C3"/>
    <w:rsid w:val="002A731D"/>
    <w:rsid w:val="002B254E"/>
    <w:rsid w:val="002B4CE8"/>
    <w:rsid w:val="002B5BDE"/>
    <w:rsid w:val="002B72E9"/>
    <w:rsid w:val="002C2C45"/>
    <w:rsid w:val="002C4184"/>
    <w:rsid w:val="002C4DF8"/>
    <w:rsid w:val="002C5E5E"/>
    <w:rsid w:val="002C6449"/>
    <w:rsid w:val="002C7998"/>
    <w:rsid w:val="002C7D19"/>
    <w:rsid w:val="002D0826"/>
    <w:rsid w:val="002E0840"/>
    <w:rsid w:val="002E4890"/>
    <w:rsid w:val="002F1E53"/>
    <w:rsid w:val="002F254B"/>
    <w:rsid w:val="002F2CAA"/>
    <w:rsid w:val="002F5296"/>
    <w:rsid w:val="002F7263"/>
    <w:rsid w:val="0030052C"/>
    <w:rsid w:val="00303D87"/>
    <w:rsid w:val="003053C4"/>
    <w:rsid w:val="003102A5"/>
    <w:rsid w:val="00314601"/>
    <w:rsid w:val="00315E72"/>
    <w:rsid w:val="003167BD"/>
    <w:rsid w:val="003175D4"/>
    <w:rsid w:val="0033033C"/>
    <w:rsid w:val="003306E1"/>
    <w:rsid w:val="003320E4"/>
    <w:rsid w:val="003332BE"/>
    <w:rsid w:val="003351B1"/>
    <w:rsid w:val="0033525D"/>
    <w:rsid w:val="003414F3"/>
    <w:rsid w:val="00350C6F"/>
    <w:rsid w:val="0035613E"/>
    <w:rsid w:val="00356AC9"/>
    <w:rsid w:val="00357104"/>
    <w:rsid w:val="0036136E"/>
    <w:rsid w:val="00363EE9"/>
    <w:rsid w:val="00366518"/>
    <w:rsid w:val="0037265F"/>
    <w:rsid w:val="00374FD5"/>
    <w:rsid w:val="00376128"/>
    <w:rsid w:val="0037742E"/>
    <w:rsid w:val="00377D56"/>
    <w:rsid w:val="00380C9B"/>
    <w:rsid w:val="0038245A"/>
    <w:rsid w:val="00383A26"/>
    <w:rsid w:val="003840E6"/>
    <w:rsid w:val="00385CFC"/>
    <w:rsid w:val="0039337A"/>
    <w:rsid w:val="003A3189"/>
    <w:rsid w:val="003A3CA7"/>
    <w:rsid w:val="003A4756"/>
    <w:rsid w:val="003A4E8C"/>
    <w:rsid w:val="003A55DE"/>
    <w:rsid w:val="003A5F5A"/>
    <w:rsid w:val="003B1111"/>
    <w:rsid w:val="003B33BD"/>
    <w:rsid w:val="003B569D"/>
    <w:rsid w:val="003C115B"/>
    <w:rsid w:val="003C152E"/>
    <w:rsid w:val="003C2622"/>
    <w:rsid w:val="003C3C0E"/>
    <w:rsid w:val="003C4BE2"/>
    <w:rsid w:val="003D13E5"/>
    <w:rsid w:val="003D32BE"/>
    <w:rsid w:val="003D42A6"/>
    <w:rsid w:val="003D4F21"/>
    <w:rsid w:val="003D4FAC"/>
    <w:rsid w:val="003E1062"/>
    <w:rsid w:val="003E1885"/>
    <w:rsid w:val="003E23E3"/>
    <w:rsid w:val="003E43DA"/>
    <w:rsid w:val="003E7906"/>
    <w:rsid w:val="003F000F"/>
    <w:rsid w:val="003F3C50"/>
    <w:rsid w:val="003F5222"/>
    <w:rsid w:val="003F5D93"/>
    <w:rsid w:val="00400D1F"/>
    <w:rsid w:val="00406202"/>
    <w:rsid w:val="00406A6A"/>
    <w:rsid w:val="00406B22"/>
    <w:rsid w:val="00407147"/>
    <w:rsid w:val="004078FA"/>
    <w:rsid w:val="00414B71"/>
    <w:rsid w:val="00414CC3"/>
    <w:rsid w:val="004171FD"/>
    <w:rsid w:val="00420FCC"/>
    <w:rsid w:val="004243F1"/>
    <w:rsid w:val="00431E08"/>
    <w:rsid w:val="004328A7"/>
    <w:rsid w:val="00434C74"/>
    <w:rsid w:val="004360C9"/>
    <w:rsid w:val="004366C1"/>
    <w:rsid w:val="00440148"/>
    <w:rsid w:val="00440747"/>
    <w:rsid w:val="004423A6"/>
    <w:rsid w:val="00446A26"/>
    <w:rsid w:val="00447E6D"/>
    <w:rsid w:val="00451866"/>
    <w:rsid w:val="00451D40"/>
    <w:rsid w:val="00454344"/>
    <w:rsid w:val="00456EB4"/>
    <w:rsid w:val="00457827"/>
    <w:rsid w:val="004655DB"/>
    <w:rsid w:val="00465E2A"/>
    <w:rsid w:val="004705C6"/>
    <w:rsid w:val="004718F3"/>
    <w:rsid w:val="00471C0C"/>
    <w:rsid w:val="00475040"/>
    <w:rsid w:val="00480690"/>
    <w:rsid w:val="004902B8"/>
    <w:rsid w:val="00490C06"/>
    <w:rsid w:val="00491107"/>
    <w:rsid w:val="00492F40"/>
    <w:rsid w:val="00493D40"/>
    <w:rsid w:val="00493EE3"/>
    <w:rsid w:val="00495748"/>
    <w:rsid w:val="004967B6"/>
    <w:rsid w:val="004A1002"/>
    <w:rsid w:val="004A504B"/>
    <w:rsid w:val="004A6911"/>
    <w:rsid w:val="004B2D48"/>
    <w:rsid w:val="004B3652"/>
    <w:rsid w:val="004B4781"/>
    <w:rsid w:val="004B54E0"/>
    <w:rsid w:val="004B71EA"/>
    <w:rsid w:val="004B7384"/>
    <w:rsid w:val="004C3254"/>
    <w:rsid w:val="004C4269"/>
    <w:rsid w:val="004D6236"/>
    <w:rsid w:val="004D7F90"/>
    <w:rsid w:val="004E4DBB"/>
    <w:rsid w:val="004E4E41"/>
    <w:rsid w:val="004E6AE6"/>
    <w:rsid w:val="004E73DB"/>
    <w:rsid w:val="004E7F9C"/>
    <w:rsid w:val="004F2825"/>
    <w:rsid w:val="004F3493"/>
    <w:rsid w:val="004F5143"/>
    <w:rsid w:val="005019C4"/>
    <w:rsid w:val="005053DE"/>
    <w:rsid w:val="00505605"/>
    <w:rsid w:val="00506686"/>
    <w:rsid w:val="005077CA"/>
    <w:rsid w:val="00512B09"/>
    <w:rsid w:val="00512EF6"/>
    <w:rsid w:val="005130A2"/>
    <w:rsid w:val="005166C1"/>
    <w:rsid w:val="0052180A"/>
    <w:rsid w:val="005220ED"/>
    <w:rsid w:val="00522DD9"/>
    <w:rsid w:val="00524473"/>
    <w:rsid w:val="00526E90"/>
    <w:rsid w:val="00533796"/>
    <w:rsid w:val="00534940"/>
    <w:rsid w:val="00537343"/>
    <w:rsid w:val="0054606A"/>
    <w:rsid w:val="00550E8B"/>
    <w:rsid w:val="00550F5C"/>
    <w:rsid w:val="005516F3"/>
    <w:rsid w:val="00555D75"/>
    <w:rsid w:val="00557B23"/>
    <w:rsid w:val="00560484"/>
    <w:rsid w:val="00560DF0"/>
    <w:rsid w:val="0056759C"/>
    <w:rsid w:val="005763C4"/>
    <w:rsid w:val="005812C0"/>
    <w:rsid w:val="00586CEA"/>
    <w:rsid w:val="00591D1C"/>
    <w:rsid w:val="0059513E"/>
    <w:rsid w:val="005A6AA4"/>
    <w:rsid w:val="005A6D9F"/>
    <w:rsid w:val="005B3A1B"/>
    <w:rsid w:val="005B3AC8"/>
    <w:rsid w:val="005B48FF"/>
    <w:rsid w:val="005C1E32"/>
    <w:rsid w:val="005C54B7"/>
    <w:rsid w:val="005C65EF"/>
    <w:rsid w:val="005C670D"/>
    <w:rsid w:val="005D0287"/>
    <w:rsid w:val="005D363F"/>
    <w:rsid w:val="005D3DFB"/>
    <w:rsid w:val="005D494B"/>
    <w:rsid w:val="005F21BC"/>
    <w:rsid w:val="005F54A4"/>
    <w:rsid w:val="006030E4"/>
    <w:rsid w:val="00604C15"/>
    <w:rsid w:val="00606327"/>
    <w:rsid w:val="00606C4D"/>
    <w:rsid w:val="00610374"/>
    <w:rsid w:val="00610D9D"/>
    <w:rsid w:val="006158D5"/>
    <w:rsid w:val="00616CAA"/>
    <w:rsid w:val="006179F0"/>
    <w:rsid w:val="006228F4"/>
    <w:rsid w:val="00625D83"/>
    <w:rsid w:val="006308CB"/>
    <w:rsid w:val="00632A4B"/>
    <w:rsid w:val="006335CA"/>
    <w:rsid w:val="00636707"/>
    <w:rsid w:val="00643064"/>
    <w:rsid w:val="00644355"/>
    <w:rsid w:val="006443CC"/>
    <w:rsid w:val="00646834"/>
    <w:rsid w:val="00651984"/>
    <w:rsid w:val="00652796"/>
    <w:rsid w:val="00652C4A"/>
    <w:rsid w:val="00655766"/>
    <w:rsid w:val="00660287"/>
    <w:rsid w:val="006623E7"/>
    <w:rsid w:val="00662B80"/>
    <w:rsid w:val="00662BFE"/>
    <w:rsid w:val="00663517"/>
    <w:rsid w:val="006666AB"/>
    <w:rsid w:val="0066768F"/>
    <w:rsid w:val="00670F6C"/>
    <w:rsid w:val="0067106E"/>
    <w:rsid w:val="006711ED"/>
    <w:rsid w:val="00672C19"/>
    <w:rsid w:val="006766F2"/>
    <w:rsid w:val="00676E58"/>
    <w:rsid w:val="006807D0"/>
    <w:rsid w:val="0068372A"/>
    <w:rsid w:val="006847AA"/>
    <w:rsid w:val="006852C7"/>
    <w:rsid w:val="006852CE"/>
    <w:rsid w:val="0068565B"/>
    <w:rsid w:val="00692D14"/>
    <w:rsid w:val="00696121"/>
    <w:rsid w:val="00696371"/>
    <w:rsid w:val="006A7A3B"/>
    <w:rsid w:val="006B056F"/>
    <w:rsid w:val="006B2BFD"/>
    <w:rsid w:val="006B3984"/>
    <w:rsid w:val="006B3DAC"/>
    <w:rsid w:val="006B4839"/>
    <w:rsid w:val="006B65C7"/>
    <w:rsid w:val="006B712A"/>
    <w:rsid w:val="006C1727"/>
    <w:rsid w:val="006C32FD"/>
    <w:rsid w:val="006C39CE"/>
    <w:rsid w:val="006C480E"/>
    <w:rsid w:val="006C57E5"/>
    <w:rsid w:val="006C6EE9"/>
    <w:rsid w:val="006D0FCC"/>
    <w:rsid w:val="006D21F5"/>
    <w:rsid w:val="006D2ABC"/>
    <w:rsid w:val="006D3089"/>
    <w:rsid w:val="006D6378"/>
    <w:rsid w:val="006D657C"/>
    <w:rsid w:val="006E126D"/>
    <w:rsid w:val="006E1FC3"/>
    <w:rsid w:val="006E4B01"/>
    <w:rsid w:val="006F06C2"/>
    <w:rsid w:val="006F4F5C"/>
    <w:rsid w:val="00701F57"/>
    <w:rsid w:val="00704CE9"/>
    <w:rsid w:val="0070616B"/>
    <w:rsid w:val="00706295"/>
    <w:rsid w:val="00706FDA"/>
    <w:rsid w:val="00711F9A"/>
    <w:rsid w:val="00713810"/>
    <w:rsid w:val="007266F1"/>
    <w:rsid w:val="007303A5"/>
    <w:rsid w:val="00730B3E"/>
    <w:rsid w:val="007321B3"/>
    <w:rsid w:val="0073420B"/>
    <w:rsid w:val="00736367"/>
    <w:rsid w:val="00737F4B"/>
    <w:rsid w:val="00744B31"/>
    <w:rsid w:val="0074760E"/>
    <w:rsid w:val="007519A9"/>
    <w:rsid w:val="0075234F"/>
    <w:rsid w:val="007539A9"/>
    <w:rsid w:val="00753FE9"/>
    <w:rsid w:val="00754ABA"/>
    <w:rsid w:val="0075773F"/>
    <w:rsid w:val="007601B8"/>
    <w:rsid w:val="007642C0"/>
    <w:rsid w:val="00771469"/>
    <w:rsid w:val="007726AB"/>
    <w:rsid w:val="007739E6"/>
    <w:rsid w:val="00782B0D"/>
    <w:rsid w:val="0079781A"/>
    <w:rsid w:val="007A1546"/>
    <w:rsid w:val="007A228C"/>
    <w:rsid w:val="007A368E"/>
    <w:rsid w:val="007A5868"/>
    <w:rsid w:val="007A66D7"/>
    <w:rsid w:val="007A6FBF"/>
    <w:rsid w:val="007B04CE"/>
    <w:rsid w:val="007B4EFA"/>
    <w:rsid w:val="007B6871"/>
    <w:rsid w:val="007B78D9"/>
    <w:rsid w:val="007B7A2F"/>
    <w:rsid w:val="007C32EE"/>
    <w:rsid w:val="007C39D3"/>
    <w:rsid w:val="007C3D33"/>
    <w:rsid w:val="007C5D93"/>
    <w:rsid w:val="007C609D"/>
    <w:rsid w:val="007C7A5B"/>
    <w:rsid w:val="007D294A"/>
    <w:rsid w:val="007D47D2"/>
    <w:rsid w:val="007D5EAB"/>
    <w:rsid w:val="007D6EC0"/>
    <w:rsid w:val="007D70C5"/>
    <w:rsid w:val="007D7AB7"/>
    <w:rsid w:val="007D7E1D"/>
    <w:rsid w:val="007E002A"/>
    <w:rsid w:val="007E2192"/>
    <w:rsid w:val="007E503C"/>
    <w:rsid w:val="007E53CB"/>
    <w:rsid w:val="007E554F"/>
    <w:rsid w:val="007E71B5"/>
    <w:rsid w:val="007F23F7"/>
    <w:rsid w:val="0080345C"/>
    <w:rsid w:val="0080704D"/>
    <w:rsid w:val="00812746"/>
    <w:rsid w:val="00815349"/>
    <w:rsid w:val="008242B9"/>
    <w:rsid w:val="0082522F"/>
    <w:rsid w:val="00831778"/>
    <w:rsid w:val="00831979"/>
    <w:rsid w:val="008359AA"/>
    <w:rsid w:val="00835CDF"/>
    <w:rsid w:val="00836D3C"/>
    <w:rsid w:val="0084376D"/>
    <w:rsid w:val="00851352"/>
    <w:rsid w:val="008523E7"/>
    <w:rsid w:val="00853664"/>
    <w:rsid w:val="00856E32"/>
    <w:rsid w:val="00857077"/>
    <w:rsid w:val="00863230"/>
    <w:rsid w:val="0086336F"/>
    <w:rsid w:val="00863E48"/>
    <w:rsid w:val="00865BD0"/>
    <w:rsid w:val="008679AC"/>
    <w:rsid w:val="008679E8"/>
    <w:rsid w:val="00871018"/>
    <w:rsid w:val="008717D8"/>
    <w:rsid w:val="0087215C"/>
    <w:rsid w:val="008750E9"/>
    <w:rsid w:val="00875D25"/>
    <w:rsid w:val="00876B39"/>
    <w:rsid w:val="00880E35"/>
    <w:rsid w:val="00881471"/>
    <w:rsid w:val="008816F6"/>
    <w:rsid w:val="00884A8C"/>
    <w:rsid w:val="00884BA9"/>
    <w:rsid w:val="00887218"/>
    <w:rsid w:val="008875FE"/>
    <w:rsid w:val="00887F8E"/>
    <w:rsid w:val="00893F69"/>
    <w:rsid w:val="008954DB"/>
    <w:rsid w:val="00896234"/>
    <w:rsid w:val="00897E43"/>
    <w:rsid w:val="008A0CA7"/>
    <w:rsid w:val="008A1028"/>
    <w:rsid w:val="008B1839"/>
    <w:rsid w:val="008C0894"/>
    <w:rsid w:val="008C0EB6"/>
    <w:rsid w:val="008C1FDA"/>
    <w:rsid w:val="008C222B"/>
    <w:rsid w:val="008C5738"/>
    <w:rsid w:val="008C7EAD"/>
    <w:rsid w:val="008D0CFE"/>
    <w:rsid w:val="008D1F48"/>
    <w:rsid w:val="008D56D1"/>
    <w:rsid w:val="008D59C5"/>
    <w:rsid w:val="008D6152"/>
    <w:rsid w:val="008E3E5A"/>
    <w:rsid w:val="008E4190"/>
    <w:rsid w:val="008E436A"/>
    <w:rsid w:val="008E7BA9"/>
    <w:rsid w:val="008F0F81"/>
    <w:rsid w:val="008F2707"/>
    <w:rsid w:val="008F27BF"/>
    <w:rsid w:val="008F2E64"/>
    <w:rsid w:val="008F4A87"/>
    <w:rsid w:val="008F590E"/>
    <w:rsid w:val="008F7665"/>
    <w:rsid w:val="0090694C"/>
    <w:rsid w:val="0091051B"/>
    <w:rsid w:val="009142EC"/>
    <w:rsid w:val="009145E4"/>
    <w:rsid w:val="00914B68"/>
    <w:rsid w:val="009154C3"/>
    <w:rsid w:val="00921514"/>
    <w:rsid w:val="00923540"/>
    <w:rsid w:val="009250E0"/>
    <w:rsid w:val="00926767"/>
    <w:rsid w:val="009270FF"/>
    <w:rsid w:val="00927F1B"/>
    <w:rsid w:val="009361D5"/>
    <w:rsid w:val="00941B96"/>
    <w:rsid w:val="00941E87"/>
    <w:rsid w:val="009426F7"/>
    <w:rsid w:val="009428A4"/>
    <w:rsid w:val="00945368"/>
    <w:rsid w:val="00945F73"/>
    <w:rsid w:val="009508F8"/>
    <w:rsid w:val="00952F0A"/>
    <w:rsid w:val="009549F3"/>
    <w:rsid w:val="00956B04"/>
    <w:rsid w:val="00956C45"/>
    <w:rsid w:val="00961D27"/>
    <w:rsid w:val="009659F4"/>
    <w:rsid w:val="0096608B"/>
    <w:rsid w:val="00967086"/>
    <w:rsid w:val="00970D60"/>
    <w:rsid w:val="00984160"/>
    <w:rsid w:val="0098677E"/>
    <w:rsid w:val="00990E4A"/>
    <w:rsid w:val="00991B95"/>
    <w:rsid w:val="009920FF"/>
    <w:rsid w:val="0099390E"/>
    <w:rsid w:val="00993DCA"/>
    <w:rsid w:val="00995F57"/>
    <w:rsid w:val="009960E5"/>
    <w:rsid w:val="009A3705"/>
    <w:rsid w:val="009A4B5C"/>
    <w:rsid w:val="009A7ADC"/>
    <w:rsid w:val="009B0D30"/>
    <w:rsid w:val="009B743E"/>
    <w:rsid w:val="009B7F7D"/>
    <w:rsid w:val="009C10EB"/>
    <w:rsid w:val="009C1457"/>
    <w:rsid w:val="009C19B7"/>
    <w:rsid w:val="009C5ABB"/>
    <w:rsid w:val="009C6ACF"/>
    <w:rsid w:val="009D7C51"/>
    <w:rsid w:val="009E196C"/>
    <w:rsid w:val="009E679C"/>
    <w:rsid w:val="009E6A0A"/>
    <w:rsid w:val="009F36BF"/>
    <w:rsid w:val="009F5C32"/>
    <w:rsid w:val="00A038DC"/>
    <w:rsid w:val="00A111B6"/>
    <w:rsid w:val="00A11F84"/>
    <w:rsid w:val="00A2055D"/>
    <w:rsid w:val="00A2668B"/>
    <w:rsid w:val="00A26D27"/>
    <w:rsid w:val="00A32CD8"/>
    <w:rsid w:val="00A32D1F"/>
    <w:rsid w:val="00A3706F"/>
    <w:rsid w:val="00A376EE"/>
    <w:rsid w:val="00A42A99"/>
    <w:rsid w:val="00A438AE"/>
    <w:rsid w:val="00A5151A"/>
    <w:rsid w:val="00A5174E"/>
    <w:rsid w:val="00A545F4"/>
    <w:rsid w:val="00A57E0A"/>
    <w:rsid w:val="00A60330"/>
    <w:rsid w:val="00A614DC"/>
    <w:rsid w:val="00A64302"/>
    <w:rsid w:val="00A6532D"/>
    <w:rsid w:val="00A66571"/>
    <w:rsid w:val="00A70E90"/>
    <w:rsid w:val="00A759C5"/>
    <w:rsid w:val="00A77919"/>
    <w:rsid w:val="00A823F6"/>
    <w:rsid w:val="00A8719E"/>
    <w:rsid w:val="00A92261"/>
    <w:rsid w:val="00A93085"/>
    <w:rsid w:val="00AA0A89"/>
    <w:rsid w:val="00AA3C5B"/>
    <w:rsid w:val="00AA5368"/>
    <w:rsid w:val="00AA6429"/>
    <w:rsid w:val="00AA6BC1"/>
    <w:rsid w:val="00AA7052"/>
    <w:rsid w:val="00AA75FE"/>
    <w:rsid w:val="00AC01AA"/>
    <w:rsid w:val="00AC443B"/>
    <w:rsid w:val="00AC4F72"/>
    <w:rsid w:val="00AC5041"/>
    <w:rsid w:val="00AD0827"/>
    <w:rsid w:val="00AD2FE4"/>
    <w:rsid w:val="00AD41CB"/>
    <w:rsid w:val="00AE482E"/>
    <w:rsid w:val="00AF0E49"/>
    <w:rsid w:val="00AF1470"/>
    <w:rsid w:val="00AF23B1"/>
    <w:rsid w:val="00AF389D"/>
    <w:rsid w:val="00AF627F"/>
    <w:rsid w:val="00AF741A"/>
    <w:rsid w:val="00B01ADB"/>
    <w:rsid w:val="00B023D1"/>
    <w:rsid w:val="00B04161"/>
    <w:rsid w:val="00B056F9"/>
    <w:rsid w:val="00B070DE"/>
    <w:rsid w:val="00B11E3D"/>
    <w:rsid w:val="00B130DF"/>
    <w:rsid w:val="00B14D2C"/>
    <w:rsid w:val="00B16288"/>
    <w:rsid w:val="00B17E82"/>
    <w:rsid w:val="00B2174A"/>
    <w:rsid w:val="00B23959"/>
    <w:rsid w:val="00B24F16"/>
    <w:rsid w:val="00B277B6"/>
    <w:rsid w:val="00B34194"/>
    <w:rsid w:val="00B342C0"/>
    <w:rsid w:val="00B4575A"/>
    <w:rsid w:val="00B501A1"/>
    <w:rsid w:val="00B575BA"/>
    <w:rsid w:val="00B63B29"/>
    <w:rsid w:val="00B71608"/>
    <w:rsid w:val="00B74393"/>
    <w:rsid w:val="00B75985"/>
    <w:rsid w:val="00B76429"/>
    <w:rsid w:val="00B829FD"/>
    <w:rsid w:val="00B82EDA"/>
    <w:rsid w:val="00B83F3E"/>
    <w:rsid w:val="00B86471"/>
    <w:rsid w:val="00B92908"/>
    <w:rsid w:val="00B92E46"/>
    <w:rsid w:val="00B956D4"/>
    <w:rsid w:val="00B9719B"/>
    <w:rsid w:val="00B97446"/>
    <w:rsid w:val="00BA5A91"/>
    <w:rsid w:val="00BA7432"/>
    <w:rsid w:val="00BB17E8"/>
    <w:rsid w:val="00BB21E5"/>
    <w:rsid w:val="00BB2764"/>
    <w:rsid w:val="00BB2AD1"/>
    <w:rsid w:val="00BC1AA0"/>
    <w:rsid w:val="00BC2495"/>
    <w:rsid w:val="00BC314A"/>
    <w:rsid w:val="00BC7EB9"/>
    <w:rsid w:val="00BC7F85"/>
    <w:rsid w:val="00BD2643"/>
    <w:rsid w:val="00BD4226"/>
    <w:rsid w:val="00BD56B1"/>
    <w:rsid w:val="00BD6558"/>
    <w:rsid w:val="00BE49D1"/>
    <w:rsid w:val="00BF14EB"/>
    <w:rsid w:val="00BF2AD7"/>
    <w:rsid w:val="00BF2F76"/>
    <w:rsid w:val="00BF3022"/>
    <w:rsid w:val="00BF3214"/>
    <w:rsid w:val="00BF36B3"/>
    <w:rsid w:val="00BF5573"/>
    <w:rsid w:val="00C00220"/>
    <w:rsid w:val="00C02E56"/>
    <w:rsid w:val="00C06B73"/>
    <w:rsid w:val="00C07868"/>
    <w:rsid w:val="00C1099C"/>
    <w:rsid w:val="00C12151"/>
    <w:rsid w:val="00C14512"/>
    <w:rsid w:val="00C15867"/>
    <w:rsid w:val="00C22398"/>
    <w:rsid w:val="00C2296D"/>
    <w:rsid w:val="00C23155"/>
    <w:rsid w:val="00C2468F"/>
    <w:rsid w:val="00C30063"/>
    <w:rsid w:val="00C309AE"/>
    <w:rsid w:val="00C34D42"/>
    <w:rsid w:val="00C34E84"/>
    <w:rsid w:val="00C40AA3"/>
    <w:rsid w:val="00C40BCD"/>
    <w:rsid w:val="00C40C41"/>
    <w:rsid w:val="00C45885"/>
    <w:rsid w:val="00C45BE9"/>
    <w:rsid w:val="00C502BB"/>
    <w:rsid w:val="00C50F22"/>
    <w:rsid w:val="00C57971"/>
    <w:rsid w:val="00C60062"/>
    <w:rsid w:val="00C65BD7"/>
    <w:rsid w:val="00C720E9"/>
    <w:rsid w:val="00C73BBB"/>
    <w:rsid w:val="00C73CE1"/>
    <w:rsid w:val="00C7489A"/>
    <w:rsid w:val="00C76BA4"/>
    <w:rsid w:val="00C83A48"/>
    <w:rsid w:val="00C85865"/>
    <w:rsid w:val="00C85E85"/>
    <w:rsid w:val="00C9059F"/>
    <w:rsid w:val="00CA2EAE"/>
    <w:rsid w:val="00CA3FE7"/>
    <w:rsid w:val="00CA4AC1"/>
    <w:rsid w:val="00CA59FB"/>
    <w:rsid w:val="00CB0316"/>
    <w:rsid w:val="00CB0B11"/>
    <w:rsid w:val="00CB1651"/>
    <w:rsid w:val="00CB1DBA"/>
    <w:rsid w:val="00CB1F29"/>
    <w:rsid w:val="00CB26DC"/>
    <w:rsid w:val="00CB2F81"/>
    <w:rsid w:val="00CB32AF"/>
    <w:rsid w:val="00CB426A"/>
    <w:rsid w:val="00CB5354"/>
    <w:rsid w:val="00CC0440"/>
    <w:rsid w:val="00CC0979"/>
    <w:rsid w:val="00CC1B43"/>
    <w:rsid w:val="00CC3C9E"/>
    <w:rsid w:val="00CC3D55"/>
    <w:rsid w:val="00CC6A14"/>
    <w:rsid w:val="00CC70A3"/>
    <w:rsid w:val="00CD1AB2"/>
    <w:rsid w:val="00CD4442"/>
    <w:rsid w:val="00CD53C3"/>
    <w:rsid w:val="00CD574E"/>
    <w:rsid w:val="00CE0866"/>
    <w:rsid w:val="00CE17A7"/>
    <w:rsid w:val="00CE20A9"/>
    <w:rsid w:val="00CE4C22"/>
    <w:rsid w:val="00CE7196"/>
    <w:rsid w:val="00CE76E5"/>
    <w:rsid w:val="00CE7F79"/>
    <w:rsid w:val="00CF41EC"/>
    <w:rsid w:val="00CF5D04"/>
    <w:rsid w:val="00D026C9"/>
    <w:rsid w:val="00D02F43"/>
    <w:rsid w:val="00D03E34"/>
    <w:rsid w:val="00D04DE4"/>
    <w:rsid w:val="00D063F1"/>
    <w:rsid w:val="00D10D16"/>
    <w:rsid w:val="00D14F22"/>
    <w:rsid w:val="00D15409"/>
    <w:rsid w:val="00D15546"/>
    <w:rsid w:val="00D2092E"/>
    <w:rsid w:val="00D21CFC"/>
    <w:rsid w:val="00D23C61"/>
    <w:rsid w:val="00D25D68"/>
    <w:rsid w:val="00D37391"/>
    <w:rsid w:val="00D451FB"/>
    <w:rsid w:val="00D460D3"/>
    <w:rsid w:val="00D4741C"/>
    <w:rsid w:val="00D57918"/>
    <w:rsid w:val="00D643BB"/>
    <w:rsid w:val="00D64639"/>
    <w:rsid w:val="00D70930"/>
    <w:rsid w:val="00D70C0A"/>
    <w:rsid w:val="00D73DC6"/>
    <w:rsid w:val="00D74C1A"/>
    <w:rsid w:val="00D754C1"/>
    <w:rsid w:val="00D7582F"/>
    <w:rsid w:val="00D75A0A"/>
    <w:rsid w:val="00D77393"/>
    <w:rsid w:val="00D77A35"/>
    <w:rsid w:val="00D814A3"/>
    <w:rsid w:val="00D81B3E"/>
    <w:rsid w:val="00D83A08"/>
    <w:rsid w:val="00D84F9C"/>
    <w:rsid w:val="00D90C70"/>
    <w:rsid w:val="00D90CB4"/>
    <w:rsid w:val="00D90E49"/>
    <w:rsid w:val="00D9657C"/>
    <w:rsid w:val="00D96ADE"/>
    <w:rsid w:val="00D96C8E"/>
    <w:rsid w:val="00D96DE1"/>
    <w:rsid w:val="00DA0CE2"/>
    <w:rsid w:val="00DA2387"/>
    <w:rsid w:val="00DB4A51"/>
    <w:rsid w:val="00DC0A3E"/>
    <w:rsid w:val="00DC4AB3"/>
    <w:rsid w:val="00DC61D6"/>
    <w:rsid w:val="00DC6A10"/>
    <w:rsid w:val="00DD320C"/>
    <w:rsid w:val="00DD6FDB"/>
    <w:rsid w:val="00DE116C"/>
    <w:rsid w:val="00DE657E"/>
    <w:rsid w:val="00DF0C26"/>
    <w:rsid w:val="00DF4704"/>
    <w:rsid w:val="00DF5A03"/>
    <w:rsid w:val="00DF7343"/>
    <w:rsid w:val="00E016FE"/>
    <w:rsid w:val="00E024AA"/>
    <w:rsid w:val="00E02729"/>
    <w:rsid w:val="00E07BE7"/>
    <w:rsid w:val="00E142FC"/>
    <w:rsid w:val="00E15C77"/>
    <w:rsid w:val="00E2091A"/>
    <w:rsid w:val="00E20D68"/>
    <w:rsid w:val="00E23617"/>
    <w:rsid w:val="00E2417E"/>
    <w:rsid w:val="00E250F1"/>
    <w:rsid w:val="00E331FF"/>
    <w:rsid w:val="00E34C31"/>
    <w:rsid w:val="00E3550D"/>
    <w:rsid w:val="00E44823"/>
    <w:rsid w:val="00E45A09"/>
    <w:rsid w:val="00E52838"/>
    <w:rsid w:val="00E56BEB"/>
    <w:rsid w:val="00E614E0"/>
    <w:rsid w:val="00E66679"/>
    <w:rsid w:val="00E66B43"/>
    <w:rsid w:val="00E67165"/>
    <w:rsid w:val="00E676F9"/>
    <w:rsid w:val="00E67D50"/>
    <w:rsid w:val="00E72FDC"/>
    <w:rsid w:val="00E73892"/>
    <w:rsid w:val="00E73F7F"/>
    <w:rsid w:val="00E753E8"/>
    <w:rsid w:val="00E8116C"/>
    <w:rsid w:val="00E85409"/>
    <w:rsid w:val="00E8561C"/>
    <w:rsid w:val="00E903F8"/>
    <w:rsid w:val="00E91FB6"/>
    <w:rsid w:val="00E92237"/>
    <w:rsid w:val="00E9467A"/>
    <w:rsid w:val="00EA429F"/>
    <w:rsid w:val="00EA4F9E"/>
    <w:rsid w:val="00EA598B"/>
    <w:rsid w:val="00EA63CA"/>
    <w:rsid w:val="00EA6D3B"/>
    <w:rsid w:val="00EB00AD"/>
    <w:rsid w:val="00EB136C"/>
    <w:rsid w:val="00EB2FB0"/>
    <w:rsid w:val="00EB480E"/>
    <w:rsid w:val="00EB5EC6"/>
    <w:rsid w:val="00EB5F8C"/>
    <w:rsid w:val="00EB7FC9"/>
    <w:rsid w:val="00EC2897"/>
    <w:rsid w:val="00EC2DCC"/>
    <w:rsid w:val="00EC7E95"/>
    <w:rsid w:val="00ED102A"/>
    <w:rsid w:val="00ED1694"/>
    <w:rsid w:val="00ED27E8"/>
    <w:rsid w:val="00ED2B75"/>
    <w:rsid w:val="00ED40C3"/>
    <w:rsid w:val="00ED7137"/>
    <w:rsid w:val="00EE0484"/>
    <w:rsid w:val="00EE2FA2"/>
    <w:rsid w:val="00EE4F13"/>
    <w:rsid w:val="00EF0513"/>
    <w:rsid w:val="00EF06EA"/>
    <w:rsid w:val="00F0429A"/>
    <w:rsid w:val="00F063E2"/>
    <w:rsid w:val="00F07604"/>
    <w:rsid w:val="00F13A68"/>
    <w:rsid w:val="00F20CD7"/>
    <w:rsid w:val="00F21088"/>
    <w:rsid w:val="00F22C5B"/>
    <w:rsid w:val="00F24C24"/>
    <w:rsid w:val="00F24C6A"/>
    <w:rsid w:val="00F31CD6"/>
    <w:rsid w:val="00F326BF"/>
    <w:rsid w:val="00F327E7"/>
    <w:rsid w:val="00F33D4E"/>
    <w:rsid w:val="00F34F85"/>
    <w:rsid w:val="00F35746"/>
    <w:rsid w:val="00F41C0A"/>
    <w:rsid w:val="00F43955"/>
    <w:rsid w:val="00F447C7"/>
    <w:rsid w:val="00F459B4"/>
    <w:rsid w:val="00F5211B"/>
    <w:rsid w:val="00F526AE"/>
    <w:rsid w:val="00F552A0"/>
    <w:rsid w:val="00F554A9"/>
    <w:rsid w:val="00F560FD"/>
    <w:rsid w:val="00F56E72"/>
    <w:rsid w:val="00F624A3"/>
    <w:rsid w:val="00F65869"/>
    <w:rsid w:val="00F67667"/>
    <w:rsid w:val="00F7075F"/>
    <w:rsid w:val="00F70DE4"/>
    <w:rsid w:val="00F716FD"/>
    <w:rsid w:val="00F72D8E"/>
    <w:rsid w:val="00F768B7"/>
    <w:rsid w:val="00F80355"/>
    <w:rsid w:val="00F80AB9"/>
    <w:rsid w:val="00F81E87"/>
    <w:rsid w:val="00F87C43"/>
    <w:rsid w:val="00F960DE"/>
    <w:rsid w:val="00F97676"/>
    <w:rsid w:val="00F97A04"/>
    <w:rsid w:val="00FA162D"/>
    <w:rsid w:val="00FA2EB1"/>
    <w:rsid w:val="00FA5722"/>
    <w:rsid w:val="00FB0C81"/>
    <w:rsid w:val="00FB4553"/>
    <w:rsid w:val="00FB4753"/>
    <w:rsid w:val="00FB4CD2"/>
    <w:rsid w:val="00FC2200"/>
    <w:rsid w:val="00FC2540"/>
    <w:rsid w:val="00FC393E"/>
    <w:rsid w:val="00FC6C3C"/>
    <w:rsid w:val="00FC6CA8"/>
    <w:rsid w:val="00FD1035"/>
    <w:rsid w:val="00FE0275"/>
    <w:rsid w:val="00FF0204"/>
    <w:rsid w:val="00FF0D23"/>
    <w:rsid w:val="00FF2883"/>
    <w:rsid w:val="00FF3AED"/>
    <w:rsid w:val="00FF52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67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ootnote Text Bl"/>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erence Number,Footnote Reference_LVL6"/>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 (numbered (a)),List Paragraph1,WB Para,List Square,маркированный,Bullets,Akapit z listą BS,Абзац списка1,Lapis Bulleted List,List 100s,References,WB List Paragraph,Dot pt,F5 List Paragraph,No Spacing1,Indicator Text,L,b1"/>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96C00"/>
    <w:pPr>
      <w:spacing w:after="160" w:line="240" w:lineRule="exact"/>
    </w:pPr>
    <w:rPr>
      <w:sz w:val="20"/>
      <w:szCs w:val="20"/>
      <w:vertAlign w:val="superscript"/>
      <w:lang w:val="en-US"/>
    </w:rPr>
  </w:style>
  <w:style w:type="character" w:customStyle="1" w:styleId="ListParagraphChar">
    <w:name w:val="List Paragraph Char"/>
    <w:aliases w:val="List Paragraph (numbered (a)) Char,List Paragraph1 Char,WB Para Char,List Square Char,маркированный Char,Bullets Char,Akapit z listą BS Char,Абзац списка1 Char,Lapis Bulleted List Char,List 100s Char,References Char,Dot pt Char"/>
    <w:basedOn w:val="DefaultParagraphFont"/>
    <w:link w:val="ListParagraph"/>
    <w:uiPriority w:val="34"/>
    <w:qFormat/>
    <w:locked/>
    <w:rsid w:val="00D9657C"/>
    <w:rPr>
      <w:sz w:val="22"/>
      <w:szCs w:val="22"/>
      <w:lang w:val="en-GB"/>
    </w:rPr>
  </w:style>
  <w:style w:type="paragraph" w:customStyle="1" w:styleId="Default">
    <w:name w:val="Default"/>
    <w:rsid w:val="006443CC"/>
    <w:pPr>
      <w:autoSpaceDE w:val="0"/>
      <w:autoSpaceDN w:val="0"/>
      <w:adjustRightInd w:val="0"/>
    </w:pPr>
    <w:rPr>
      <w:rFonts w:ascii="Calibri" w:hAnsi="Calibri" w:cs="Calibri"/>
      <w:color w:val="000000"/>
      <w:sz w:val="24"/>
      <w:szCs w:val="24"/>
      <w:lang w:val="en-GB"/>
    </w:rPr>
  </w:style>
  <w:style w:type="character" w:customStyle="1" w:styleId="cf01">
    <w:name w:val="cf01"/>
    <w:basedOn w:val="DefaultParagraphFont"/>
    <w:rsid w:val="002A731D"/>
    <w:rPr>
      <w:rFonts w:ascii="Segoe UI" w:hAnsi="Segoe UI" w:cs="Segoe UI" w:hint="default"/>
      <w:sz w:val="24"/>
      <w:szCs w:val="24"/>
    </w:rPr>
  </w:style>
  <w:style w:type="character" w:customStyle="1" w:styleId="cf11">
    <w:name w:val="cf11"/>
    <w:basedOn w:val="DefaultParagraphFont"/>
    <w:rsid w:val="002A731D"/>
    <w:rPr>
      <w:rFonts w:ascii="Segoe UI" w:hAnsi="Segoe UI" w:cs="Segoe UI" w:hint="default"/>
      <w:sz w:val="24"/>
      <w:szCs w:val="24"/>
    </w:rPr>
  </w:style>
  <w:style w:type="character" w:customStyle="1" w:styleId="cf21">
    <w:name w:val="cf21"/>
    <w:basedOn w:val="DefaultParagraphFont"/>
    <w:rsid w:val="002A731D"/>
    <w:rPr>
      <w:rFonts w:ascii="Segoe UI" w:hAnsi="Segoe UI" w:cs="Segoe UI" w:hint="default"/>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6</TotalTime>
  <Pages>8</Pages>
  <Words>2657</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Project proposal: Bosnia and Herzegovina</vt:lpstr>
    </vt:vector>
  </TitlesOfParts>
  <Company>UNMFS</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creator>JAD/FSM/JS</dc:creator>
  <cp:keywords>94th ExCom</cp:keywords>
  <cp:lastModifiedBy>Jessica Shaw</cp:lastModifiedBy>
  <cp:revision>9</cp:revision>
  <cp:lastPrinted>2001-05-26T16:40:00Z</cp:lastPrinted>
  <dcterms:created xsi:type="dcterms:W3CDTF">2024-05-03T20:28:00Z</dcterms:created>
  <dcterms:modified xsi:type="dcterms:W3CDTF">2024-05-03T20:35:00Z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UNEP/OzL.Pro/ExCom/94/24</vt:lpwstr>
  </property>
  <property fmtid="{D5CDD505-2E9C-101B-9397-08002B2CF9AE}" pid="3" name="Revision date">
    <vt:lpwstr>5/3/2024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