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5675ED8" w14:textId="77777777" w:rsidTr="004C27D4">
        <w:trPr>
          <w:trHeight w:val="720"/>
        </w:trPr>
        <w:tc>
          <w:tcPr>
            <w:tcW w:w="5490" w:type="dxa"/>
            <w:gridSpan w:val="2"/>
            <w:tcBorders>
              <w:bottom w:val="single" w:sz="18" w:space="0" w:color="auto"/>
            </w:tcBorders>
          </w:tcPr>
          <w:p w14:paraId="78C39112" w14:textId="77777777" w:rsidR="00C15867" w:rsidRPr="009B0D30" w:rsidRDefault="00C15867" w:rsidP="004C27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1A155DB" w14:textId="77777777" w:rsidR="00C15867" w:rsidRPr="009B0D30" w:rsidRDefault="00C15867" w:rsidP="004C27D4">
            <w:pPr>
              <w:jc w:val="right"/>
              <w:rPr>
                <w:sz w:val="52"/>
                <w:szCs w:val="52"/>
              </w:rPr>
            </w:pPr>
            <w:r w:rsidRPr="009B0D30">
              <w:rPr>
                <w:rFonts w:ascii="Univers Bold" w:hAnsi="Univers Bold"/>
                <w:b/>
                <w:sz w:val="72"/>
              </w:rPr>
              <w:t>EP</w:t>
            </w:r>
          </w:p>
        </w:tc>
      </w:tr>
      <w:tr w:rsidR="00C15867" w:rsidRPr="009B0D30" w14:paraId="15FDB63E" w14:textId="77777777" w:rsidTr="004C27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AE455D" w14:textId="77777777" w:rsidR="00C15867" w:rsidRPr="009B0D30" w:rsidRDefault="00E52838" w:rsidP="004C27D4">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67969DBD" wp14:editId="182E385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1171E0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DA7A4EF" w14:textId="77777777" w:rsidR="00C15867" w:rsidRPr="009B0D30" w:rsidRDefault="00C15867" w:rsidP="004C27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36F6A76" w14:textId="77777777" w:rsidR="00C15867" w:rsidRPr="009B0D30" w:rsidRDefault="00C15867" w:rsidP="004C27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453F5E1" w14:textId="77777777" w:rsidR="00C15867" w:rsidRPr="009B0D30" w:rsidRDefault="00C15867" w:rsidP="004C27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40C7761" w14:textId="77777777" w:rsidR="00C15867" w:rsidRPr="009B0D30" w:rsidRDefault="00C15867" w:rsidP="004C27D4">
            <w:pPr>
              <w:spacing w:before="720"/>
              <w:ind w:left="158"/>
            </w:pPr>
          </w:p>
        </w:tc>
        <w:tc>
          <w:tcPr>
            <w:tcW w:w="4590" w:type="dxa"/>
            <w:tcBorders>
              <w:top w:val="nil"/>
              <w:left w:val="nil"/>
              <w:bottom w:val="single" w:sz="36" w:space="0" w:color="auto"/>
              <w:right w:val="nil"/>
            </w:tcBorders>
          </w:tcPr>
          <w:p w14:paraId="0D4C9863" w14:textId="77777777" w:rsidR="00C15867" w:rsidRPr="009B0D30" w:rsidRDefault="00C15867" w:rsidP="004C27D4">
            <w:r w:rsidRPr="009B0D30">
              <w:t>Distr.</w:t>
            </w:r>
          </w:p>
          <w:p w14:paraId="4E7EC0C4" w14:textId="77777777" w:rsidR="00923540" w:rsidRPr="009B0D30" w:rsidRDefault="00923540" w:rsidP="00923540">
            <w:r w:rsidRPr="009B0D30">
              <w:t>GENERAL</w:t>
            </w:r>
          </w:p>
          <w:p w14:paraId="6FB5FEE2" w14:textId="77777777" w:rsidR="00C15867" w:rsidRPr="009B0D30" w:rsidRDefault="00C15867" w:rsidP="004C27D4"/>
          <w:p w14:paraId="34002295" w14:textId="77777777" w:rsidR="00C15867" w:rsidRPr="009B0D30" w:rsidRDefault="00C15867" w:rsidP="004C27D4"/>
          <w:p w14:paraId="043B78FC" w14:textId="0CF7BDCC" w:rsidR="00C15867" w:rsidRPr="009B0D30" w:rsidRDefault="00474E13" w:rsidP="004C27D4">
            <w:r>
              <w:fldChar w:fldCharType="begin"/>
            </w:r>
            <w:r>
              <w:instrText xml:space="preserve"> DOCPROPERTY "Document number"  \* MERGEFORMAT </w:instrText>
            </w:r>
            <w:r>
              <w:fldChar w:fldCharType="separate"/>
            </w:r>
            <w:r>
              <w:t>UNEP/</w:t>
            </w:r>
            <w:proofErr w:type="spellStart"/>
            <w:r>
              <w:t>OzL.Pro</w:t>
            </w:r>
            <w:proofErr w:type="spellEnd"/>
            <w:r>
              <w:t>/ExCom/95/40</w:t>
            </w:r>
            <w:r>
              <w:fldChar w:fldCharType="end"/>
            </w:r>
          </w:p>
          <w:p w14:paraId="789D20A1" w14:textId="2B7C6511" w:rsidR="00C15867" w:rsidRPr="009B0D30" w:rsidRDefault="00BC2495" w:rsidP="004C27D4">
            <w:r w:rsidRPr="009B0D30">
              <w:fldChar w:fldCharType="begin"/>
            </w:r>
            <w:r w:rsidR="00851352" w:rsidRPr="009B0D30">
              <w:instrText xml:space="preserve"> DOCPROPERTY "Revision date" \@ "d MMMM YYYY"  \* MERGEFORMAT </w:instrText>
            </w:r>
            <w:r w:rsidRPr="009B0D30">
              <w:fldChar w:fldCharType="separate"/>
            </w:r>
            <w:r w:rsidR="00474E13">
              <w:t>12 November 2024</w:t>
            </w:r>
            <w:r w:rsidRPr="009B0D30">
              <w:fldChar w:fldCharType="end"/>
            </w:r>
          </w:p>
          <w:p w14:paraId="3EF9AC76" w14:textId="77777777" w:rsidR="00C15867" w:rsidRPr="009B0D30" w:rsidRDefault="00C15867" w:rsidP="004C27D4">
            <w:pPr>
              <w:rPr>
                <w:caps/>
              </w:rPr>
            </w:pPr>
          </w:p>
          <w:p w14:paraId="0B59FAF8" w14:textId="77777777" w:rsidR="00C15867" w:rsidRPr="009B0D30" w:rsidRDefault="00C15867" w:rsidP="004C27D4">
            <w:r w:rsidRPr="009B0D30">
              <w:t>ORIGINAL: ENGLISH</w:t>
            </w:r>
          </w:p>
        </w:tc>
      </w:tr>
    </w:tbl>
    <w:p w14:paraId="41451A33"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130B00C7" w14:textId="19F59997" w:rsidR="00CA59FB" w:rsidRDefault="00CA59FB" w:rsidP="00CA59FB">
      <w:pPr>
        <w:jc w:val="left"/>
      </w:pPr>
      <w:r>
        <w:t xml:space="preserve">Montreal, </w:t>
      </w:r>
      <w:r w:rsidR="00D11735">
        <w:t>4</w:t>
      </w:r>
      <w:r w:rsidR="004C27D4">
        <w:t>–</w:t>
      </w:r>
      <w:r w:rsidR="00D11735">
        <w:t>8</w:t>
      </w:r>
      <w:r w:rsidR="00022071">
        <w:t xml:space="preserve"> </w:t>
      </w:r>
      <w:r w:rsidR="00D11735">
        <w:t>December</w:t>
      </w:r>
      <w:r w:rsidR="00DA2387" w:rsidRPr="00DA2387">
        <w:t xml:space="preserve"> 202</w:t>
      </w:r>
      <w:r w:rsidR="00A77919">
        <w:t>4</w:t>
      </w:r>
    </w:p>
    <w:p w14:paraId="28299B80" w14:textId="74C10EF9" w:rsidR="0079781A" w:rsidRDefault="0079781A" w:rsidP="0079781A">
      <w:pPr>
        <w:jc w:val="left"/>
      </w:pPr>
      <w:r w:rsidRPr="008511B5">
        <w:t xml:space="preserve">Item </w:t>
      </w:r>
      <w:r w:rsidR="00C35EBB" w:rsidRPr="008511B5">
        <w:t>9(d)</w:t>
      </w:r>
      <w:r>
        <w:t xml:space="preserve"> </w:t>
      </w:r>
      <w:r w:rsidRPr="00512BEF">
        <w:t>of the provisional agenda</w:t>
      </w:r>
      <w:r w:rsidRPr="00512BEF">
        <w:rPr>
          <w:rStyle w:val="FootnoteReference"/>
        </w:rPr>
        <w:footnoteReference w:id="1"/>
      </w:r>
    </w:p>
    <w:p w14:paraId="5F3F42BB" w14:textId="77777777" w:rsidR="00C15867" w:rsidRPr="009B0D30" w:rsidRDefault="00C15867" w:rsidP="00CA59FB">
      <w:pPr>
        <w:jc w:val="left"/>
      </w:pPr>
    </w:p>
    <w:p w14:paraId="18EFF9D8" w14:textId="77777777" w:rsidR="009145E4" w:rsidRDefault="009145E4" w:rsidP="009145E4">
      <w:pPr>
        <w:pStyle w:val="Heading1"/>
        <w:numPr>
          <w:ilvl w:val="0"/>
          <w:numId w:val="0"/>
        </w:numPr>
      </w:pPr>
    </w:p>
    <w:p w14:paraId="76AEE1E5" w14:textId="101D62B4" w:rsidR="00170577" w:rsidRDefault="00170577" w:rsidP="00170577">
      <w:pPr>
        <w:jc w:val="center"/>
        <w:rPr>
          <w:b/>
        </w:rPr>
      </w:pPr>
      <w:r>
        <w:rPr>
          <w:b/>
        </w:rPr>
        <w:t xml:space="preserve">PROJECT PROPOSAL: </w:t>
      </w:r>
      <w:r w:rsidR="00F354BE">
        <w:rPr>
          <w:b/>
        </w:rPr>
        <w:t>ARGENTINA</w:t>
      </w:r>
    </w:p>
    <w:p w14:paraId="2E1D0B19" w14:textId="77777777" w:rsidR="00170577" w:rsidRDefault="00170577" w:rsidP="00170577"/>
    <w:p w14:paraId="2B3F9021" w14:textId="77777777" w:rsidR="00170577" w:rsidRDefault="00170577" w:rsidP="00170577"/>
    <w:p w14:paraId="408917DB" w14:textId="67FF17ED" w:rsidR="00170577" w:rsidRDefault="00170577" w:rsidP="00170577">
      <w:pPr>
        <w:ind w:firstLine="720"/>
      </w:pPr>
      <w:r>
        <w:t xml:space="preserve">This document consists of the comments and recommendation of the Secretariat on the following project proposals: </w:t>
      </w:r>
    </w:p>
    <w:p w14:paraId="49509B40" w14:textId="77777777" w:rsidR="00066CE8" w:rsidRDefault="00066CE8" w:rsidP="00857077">
      <w:pPr>
        <w:jc w:val="left"/>
      </w:pPr>
    </w:p>
    <w:p w14:paraId="306D94E1" w14:textId="24EDA6DF" w:rsidR="00FD47E0" w:rsidRPr="00FD47E0" w:rsidRDefault="00B375C7" w:rsidP="00FD47E0">
      <w:pPr>
        <w:jc w:val="left"/>
        <w:rPr>
          <w:u w:val="single"/>
        </w:rPr>
      </w:pPr>
      <w:r>
        <w:rPr>
          <w:u w:val="single"/>
        </w:rPr>
        <w:t>Air-conditioning</w:t>
      </w:r>
      <w:r w:rsidR="00AA70C5">
        <w:rPr>
          <w:u w:val="single"/>
        </w:rPr>
        <w:t xml:space="preserve"> (HFC)</w:t>
      </w:r>
    </w:p>
    <w:p w14:paraId="76F54324" w14:textId="77777777" w:rsidR="00FD47E0" w:rsidRPr="00FD47E0" w:rsidRDefault="00FD47E0" w:rsidP="00FD47E0">
      <w:pPr>
        <w:jc w:val="left"/>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1968"/>
        <w:gridCol w:w="1804"/>
      </w:tblGrid>
      <w:tr w:rsidR="00FD47E0" w:rsidRPr="00FD47E0" w14:paraId="71FEC3C0" w14:textId="77777777" w:rsidTr="008511B5">
        <w:trPr>
          <w:jc w:val="right"/>
        </w:trPr>
        <w:tc>
          <w:tcPr>
            <w:tcW w:w="5588" w:type="dxa"/>
            <w:hideMark/>
          </w:tcPr>
          <w:p w14:paraId="3A1DC041" w14:textId="74A4CC08" w:rsidR="00FD47E0" w:rsidRPr="00FD47E0" w:rsidRDefault="00FD47E0" w:rsidP="00C16484">
            <w:pPr>
              <w:numPr>
                <w:ilvl w:val="0"/>
                <w:numId w:val="23"/>
              </w:numPr>
              <w:ind w:hanging="739"/>
              <w:jc w:val="left"/>
            </w:pPr>
            <w:r w:rsidRPr="00FD47E0">
              <w:rPr>
                <w:lang w:val="en-GB"/>
              </w:rPr>
              <w:t>P</w:t>
            </w:r>
            <w:r>
              <w:rPr>
                <w:lang w:val="en-GB"/>
              </w:rPr>
              <w:t xml:space="preserve">hasing out </w:t>
            </w:r>
            <w:r w:rsidR="002E0DC7">
              <w:rPr>
                <w:lang w:val="en-GB"/>
              </w:rPr>
              <w:t>R</w:t>
            </w:r>
            <w:r>
              <w:rPr>
                <w:lang w:val="en-GB"/>
              </w:rPr>
              <w:t>-</w:t>
            </w:r>
            <w:r w:rsidRPr="00B76A87">
              <w:rPr>
                <w:lang w:val="en-GB"/>
              </w:rPr>
              <w:t xml:space="preserve">410A in the </w:t>
            </w:r>
            <w:r w:rsidR="00B76A87" w:rsidRPr="00B76A87">
              <w:rPr>
                <w:lang w:val="en-GB"/>
              </w:rPr>
              <w:t>residential</w:t>
            </w:r>
            <w:r>
              <w:rPr>
                <w:lang w:val="en-GB"/>
              </w:rPr>
              <w:t xml:space="preserve"> air</w:t>
            </w:r>
            <w:r w:rsidR="002A7215">
              <w:rPr>
                <w:lang w:val="en-GB"/>
              </w:rPr>
              <w:noBreakHyphen/>
            </w:r>
            <w:r>
              <w:rPr>
                <w:lang w:val="en-GB"/>
              </w:rPr>
              <w:t>condition</w:t>
            </w:r>
            <w:r w:rsidR="002A7215">
              <w:rPr>
                <w:lang w:val="en-GB"/>
              </w:rPr>
              <w:t>ing</w:t>
            </w:r>
            <w:r>
              <w:rPr>
                <w:lang w:val="en-GB"/>
              </w:rPr>
              <w:t xml:space="preserve"> manufacturing sector in Argentina</w:t>
            </w:r>
          </w:p>
        </w:tc>
        <w:tc>
          <w:tcPr>
            <w:tcW w:w="1968" w:type="dxa"/>
            <w:hideMark/>
          </w:tcPr>
          <w:p w14:paraId="226540FA" w14:textId="26D8DA1C" w:rsidR="00FD47E0" w:rsidRPr="00FD47E0" w:rsidRDefault="00FD47E0" w:rsidP="00C16484">
            <w:pPr>
              <w:jc w:val="center"/>
              <w:rPr>
                <w:lang w:val="en-US"/>
              </w:rPr>
            </w:pPr>
            <w:r w:rsidRPr="00FD47E0">
              <w:rPr>
                <w:lang w:val="en-US"/>
              </w:rPr>
              <w:t>UN</w:t>
            </w:r>
            <w:r>
              <w:rPr>
                <w:lang w:val="en-US"/>
              </w:rPr>
              <w:t>IDO</w:t>
            </w:r>
          </w:p>
        </w:tc>
        <w:tc>
          <w:tcPr>
            <w:tcW w:w="1804" w:type="dxa"/>
            <w:hideMark/>
          </w:tcPr>
          <w:p w14:paraId="217A759D" w14:textId="77777777" w:rsidR="00FD47E0" w:rsidRPr="00FD47E0" w:rsidRDefault="00FD47E0" w:rsidP="00C16484">
            <w:pPr>
              <w:jc w:val="center"/>
              <w:rPr>
                <w:lang w:val="en-US"/>
              </w:rPr>
            </w:pPr>
            <w:r w:rsidRPr="00FD47E0">
              <w:rPr>
                <w:lang w:val="en-US"/>
              </w:rPr>
              <w:t>Individual consideration</w:t>
            </w:r>
          </w:p>
        </w:tc>
      </w:tr>
    </w:tbl>
    <w:p w14:paraId="5FC178DC" w14:textId="77777777" w:rsidR="00FD47E0" w:rsidRPr="009B0D30" w:rsidRDefault="00FD47E0" w:rsidP="00857077">
      <w:pPr>
        <w:jc w:val="left"/>
      </w:pPr>
    </w:p>
    <w:p w14:paraId="7EC7433F" w14:textId="77777777" w:rsidR="004E7F9C" w:rsidRPr="009B0D30" w:rsidRDefault="004E7F9C" w:rsidP="00FD47E0">
      <w:pPr>
        <w:pStyle w:val="Title1"/>
        <w:jc w:val="both"/>
        <w:rPr>
          <w:lang w:val="en-CA"/>
        </w:rPr>
      </w:pPr>
    </w:p>
    <w:p w14:paraId="3D6BD547" w14:textId="016BF38A" w:rsidR="00EA6059" w:rsidRDefault="00EA6059">
      <w:pPr>
        <w:jc w:val="left"/>
        <w:rPr>
          <w:b/>
        </w:rPr>
      </w:pPr>
      <w:r>
        <w:rPr>
          <w:b/>
        </w:rPr>
        <w:br w:type="page"/>
      </w:r>
    </w:p>
    <w:p w14:paraId="256AA816" w14:textId="77777777" w:rsidR="008C5738" w:rsidRPr="0066768F" w:rsidRDefault="008C5738" w:rsidP="0066768F">
      <w:pPr>
        <w:pStyle w:val="StyleHeader4Para4Left0Firstline0"/>
        <w:numPr>
          <w:ilvl w:val="0"/>
          <w:numId w:val="0"/>
        </w:numPr>
        <w:jc w:val="right"/>
        <w:rPr>
          <w:b/>
          <w:sz w:val="22"/>
        </w:rPr>
      </w:pPr>
    </w:p>
    <w:p w14:paraId="3E44C324" w14:textId="77777777" w:rsidR="00170577" w:rsidRDefault="00170577" w:rsidP="00170577">
      <w:pPr>
        <w:widowControl w:val="0"/>
        <w:jc w:val="center"/>
        <w:rPr>
          <w:b/>
        </w:rPr>
      </w:pPr>
      <w:r>
        <w:rPr>
          <w:b/>
        </w:rPr>
        <w:t>PROJECT EVALUATION SHEET – NON-MULTI-YEAR PROJECTS</w:t>
      </w:r>
    </w:p>
    <w:p w14:paraId="6EFF20C7" w14:textId="77777777" w:rsidR="00170577" w:rsidRDefault="00170577" w:rsidP="00170577">
      <w:pPr>
        <w:widowControl w:val="0"/>
        <w:jc w:val="center"/>
        <w:rPr>
          <w:b/>
          <w:sz w:val="16"/>
          <w:szCs w:val="16"/>
        </w:rPr>
      </w:pPr>
    </w:p>
    <w:p w14:paraId="4C99774A" w14:textId="0C1A5052" w:rsidR="00170577" w:rsidRDefault="00F354BE" w:rsidP="00170577">
      <w:pPr>
        <w:widowControl w:val="0"/>
        <w:jc w:val="center"/>
        <w:rPr>
          <w:b/>
          <w:szCs w:val="24"/>
        </w:rPr>
      </w:pPr>
      <w:r>
        <w:rPr>
          <w:b/>
          <w:szCs w:val="24"/>
        </w:rPr>
        <w:t>Argentina</w:t>
      </w:r>
    </w:p>
    <w:tbl>
      <w:tblPr>
        <w:tblStyle w:val="TableGrid"/>
        <w:tblpPr w:leftFromText="180" w:rightFromText="180" w:vertAnchor="text" w:horzAnchor="margin" w:tblpXSpec="center" w:tblpY="62"/>
        <w:tblW w:w="5000" w:type="pct"/>
        <w:tblLook w:val="01E0" w:firstRow="1" w:lastRow="1" w:firstColumn="1" w:lastColumn="1" w:noHBand="0" w:noVBand="0"/>
      </w:tblPr>
      <w:tblGrid>
        <w:gridCol w:w="4963"/>
        <w:gridCol w:w="4397"/>
      </w:tblGrid>
      <w:tr w:rsidR="00170577" w14:paraId="4AA726F3" w14:textId="77777777" w:rsidTr="00170577">
        <w:trPr>
          <w:trHeight w:val="278"/>
        </w:trPr>
        <w:tc>
          <w:tcPr>
            <w:tcW w:w="2651" w:type="pct"/>
            <w:tcBorders>
              <w:top w:val="nil"/>
              <w:left w:val="nil"/>
              <w:bottom w:val="single" w:sz="4" w:space="0" w:color="auto"/>
              <w:right w:val="nil"/>
            </w:tcBorders>
            <w:hideMark/>
          </w:tcPr>
          <w:p w14:paraId="36823B9C" w14:textId="77777777" w:rsidR="00170577" w:rsidRDefault="00170577">
            <w:pPr>
              <w:keepNext/>
              <w:keepLines/>
              <w:tabs>
                <w:tab w:val="left" w:pos="383"/>
              </w:tabs>
              <w:spacing w:after="60"/>
              <w:ind w:left="-108" w:right="-91" w:firstLine="108"/>
              <w:rPr>
                <w:b/>
                <w:caps/>
                <w:sz w:val="20"/>
                <w:szCs w:val="20"/>
                <w:lang w:val="en-US"/>
              </w:rPr>
            </w:pPr>
            <w:r>
              <w:rPr>
                <w:b/>
                <w:caps/>
                <w:sz w:val="20"/>
                <w:szCs w:val="20"/>
                <w:lang w:val="en-US"/>
              </w:rPr>
              <w:t>Project title</w:t>
            </w:r>
            <w:r>
              <w:rPr>
                <w:sz w:val="20"/>
                <w:szCs w:val="20"/>
                <w:lang w:val="en-US"/>
              </w:rPr>
              <w:t xml:space="preserve"> </w:t>
            </w:r>
          </w:p>
        </w:tc>
        <w:tc>
          <w:tcPr>
            <w:tcW w:w="2349" w:type="pct"/>
            <w:tcBorders>
              <w:top w:val="nil"/>
              <w:left w:val="nil"/>
              <w:bottom w:val="single" w:sz="4" w:space="0" w:color="auto"/>
              <w:right w:val="nil"/>
            </w:tcBorders>
            <w:hideMark/>
          </w:tcPr>
          <w:p w14:paraId="3D358E76" w14:textId="77777777" w:rsidR="00170577" w:rsidRDefault="00170577">
            <w:pPr>
              <w:keepNext/>
              <w:keepLines/>
              <w:tabs>
                <w:tab w:val="left" w:pos="383"/>
              </w:tabs>
              <w:ind w:left="-108" w:right="44"/>
              <w:jc w:val="right"/>
              <w:rPr>
                <w:b/>
                <w:caps/>
                <w:sz w:val="20"/>
                <w:szCs w:val="20"/>
                <w:lang w:val="en-US"/>
              </w:rPr>
            </w:pPr>
            <w:r>
              <w:rPr>
                <w:b/>
                <w:caps/>
                <w:sz w:val="20"/>
                <w:szCs w:val="20"/>
                <w:lang w:val="en-US"/>
              </w:rPr>
              <w:t>IMPLEMENTING AGENCY</w:t>
            </w:r>
          </w:p>
        </w:tc>
      </w:tr>
      <w:tr w:rsidR="00170577" w14:paraId="1167B371" w14:textId="77777777" w:rsidTr="00170577">
        <w:trPr>
          <w:trHeight w:val="524"/>
        </w:trPr>
        <w:tc>
          <w:tcPr>
            <w:tcW w:w="2651" w:type="pct"/>
            <w:tcBorders>
              <w:top w:val="single" w:sz="4" w:space="0" w:color="auto"/>
              <w:left w:val="single" w:sz="4" w:space="0" w:color="auto"/>
              <w:bottom w:val="single" w:sz="4" w:space="0" w:color="auto"/>
              <w:right w:val="single" w:sz="4" w:space="0" w:color="auto"/>
            </w:tcBorders>
            <w:hideMark/>
          </w:tcPr>
          <w:p w14:paraId="098E0934" w14:textId="5F7D9AC6" w:rsidR="00170577" w:rsidRPr="00EA6059" w:rsidRDefault="0009476F">
            <w:pPr>
              <w:widowControl w:val="0"/>
              <w:tabs>
                <w:tab w:val="left" w:pos="383"/>
              </w:tabs>
              <w:jc w:val="left"/>
              <w:rPr>
                <w:strike/>
                <w:sz w:val="20"/>
                <w:szCs w:val="20"/>
                <w:lang w:val="en-US"/>
              </w:rPr>
            </w:pPr>
            <w:r>
              <w:t xml:space="preserve">Phasing out </w:t>
            </w:r>
            <w:r w:rsidR="002A7215">
              <w:t>R</w:t>
            </w:r>
            <w:r>
              <w:t xml:space="preserve">-410A in the </w:t>
            </w:r>
            <w:r w:rsidR="00B76A87">
              <w:t>residential</w:t>
            </w:r>
            <w:r>
              <w:t xml:space="preserve"> air</w:t>
            </w:r>
            <w:r w:rsidR="002A7215">
              <w:t>-</w:t>
            </w:r>
            <w:r>
              <w:t>condition</w:t>
            </w:r>
            <w:r w:rsidR="002A7215">
              <w:t>ing</w:t>
            </w:r>
            <w:r>
              <w:t xml:space="preserve"> manufacturing sector in Argentina</w:t>
            </w:r>
          </w:p>
        </w:tc>
        <w:tc>
          <w:tcPr>
            <w:tcW w:w="2349" w:type="pct"/>
            <w:tcBorders>
              <w:top w:val="single" w:sz="4" w:space="0" w:color="auto"/>
              <w:left w:val="single" w:sz="4" w:space="0" w:color="auto"/>
              <w:bottom w:val="single" w:sz="4" w:space="0" w:color="auto"/>
              <w:right w:val="single" w:sz="4" w:space="0" w:color="auto"/>
            </w:tcBorders>
            <w:vAlign w:val="center"/>
            <w:hideMark/>
          </w:tcPr>
          <w:p w14:paraId="2903C9F6" w14:textId="3B3E46A6" w:rsidR="00170577" w:rsidRDefault="00170577">
            <w:pPr>
              <w:widowControl w:val="0"/>
              <w:ind w:right="50"/>
              <w:jc w:val="right"/>
              <w:rPr>
                <w:sz w:val="20"/>
                <w:szCs w:val="20"/>
                <w:lang w:val="en-US"/>
              </w:rPr>
            </w:pPr>
            <w:r>
              <w:rPr>
                <w:sz w:val="20"/>
                <w:szCs w:val="20"/>
                <w:lang w:val="en-US"/>
              </w:rPr>
              <w:t>UN</w:t>
            </w:r>
            <w:r w:rsidR="00EA6059">
              <w:rPr>
                <w:sz w:val="20"/>
                <w:szCs w:val="20"/>
                <w:lang w:val="en-US"/>
              </w:rPr>
              <w:t>IDO</w:t>
            </w:r>
          </w:p>
        </w:tc>
      </w:tr>
    </w:tbl>
    <w:p w14:paraId="525BBE0E" w14:textId="77777777" w:rsidR="00170577" w:rsidRDefault="00170577" w:rsidP="00170577">
      <w:pPr>
        <w:widowControl w:val="0"/>
        <w:jc w:val="center"/>
        <w:rPr>
          <w:sz w:val="16"/>
          <w:szCs w:val="16"/>
        </w:rPr>
      </w:pPr>
    </w:p>
    <w:tbl>
      <w:tblPr>
        <w:tblStyle w:val="TableGrid"/>
        <w:tblW w:w="5000" w:type="pct"/>
        <w:jc w:val="center"/>
        <w:tblLook w:val="01E0" w:firstRow="1" w:lastRow="1" w:firstColumn="1" w:lastColumn="1" w:noHBand="0" w:noVBand="0"/>
      </w:tblPr>
      <w:tblGrid>
        <w:gridCol w:w="4957"/>
        <w:gridCol w:w="4393"/>
      </w:tblGrid>
      <w:tr w:rsidR="00170577" w14:paraId="245BDACC" w14:textId="77777777" w:rsidTr="00170577">
        <w:trPr>
          <w:jc w:val="center"/>
        </w:trPr>
        <w:tc>
          <w:tcPr>
            <w:tcW w:w="2651" w:type="pct"/>
            <w:tcBorders>
              <w:top w:val="single" w:sz="4" w:space="0" w:color="auto"/>
              <w:left w:val="single" w:sz="4" w:space="0" w:color="auto"/>
              <w:bottom w:val="single" w:sz="4" w:space="0" w:color="auto"/>
              <w:right w:val="single" w:sz="4" w:space="0" w:color="auto"/>
            </w:tcBorders>
            <w:hideMark/>
          </w:tcPr>
          <w:p w14:paraId="24970E48" w14:textId="77777777" w:rsidR="00170577" w:rsidRDefault="00170577">
            <w:pPr>
              <w:widowControl w:val="0"/>
              <w:jc w:val="left"/>
              <w:rPr>
                <w:b/>
                <w:sz w:val="20"/>
                <w:szCs w:val="20"/>
                <w:lang w:val="en-US"/>
              </w:rPr>
            </w:pPr>
            <w:r>
              <w:rPr>
                <w:b/>
                <w:caps/>
                <w:sz w:val="20"/>
                <w:szCs w:val="20"/>
                <w:lang w:val="en-US"/>
              </w:rPr>
              <w:t>National coordinating agency</w:t>
            </w:r>
          </w:p>
        </w:tc>
        <w:tc>
          <w:tcPr>
            <w:tcW w:w="2349" w:type="pct"/>
            <w:tcBorders>
              <w:top w:val="single" w:sz="4" w:space="0" w:color="auto"/>
              <w:left w:val="single" w:sz="4" w:space="0" w:color="auto"/>
              <w:bottom w:val="single" w:sz="4" w:space="0" w:color="auto"/>
              <w:right w:val="single" w:sz="4" w:space="0" w:color="auto"/>
            </w:tcBorders>
            <w:hideMark/>
          </w:tcPr>
          <w:p w14:paraId="23159A6D" w14:textId="77777777" w:rsidR="006F22DC" w:rsidRDefault="006F22DC">
            <w:pPr>
              <w:widowControl w:val="0"/>
              <w:ind w:right="38"/>
              <w:jc w:val="right"/>
              <w:rPr>
                <w:sz w:val="20"/>
                <w:szCs w:val="20"/>
                <w:lang w:val="en-US"/>
              </w:rPr>
            </w:pPr>
            <w:r>
              <w:rPr>
                <w:sz w:val="20"/>
                <w:szCs w:val="20"/>
                <w:lang w:val="en-US"/>
              </w:rPr>
              <w:t xml:space="preserve">National Ozone Unit (OPROZ), </w:t>
            </w:r>
          </w:p>
          <w:p w14:paraId="520BA8E9" w14:textId="39B65632" w:rsidR="00170577" w:rsidRDefault="00170577">
            <w:pPr>
              <w:widowControl w:val="0"/>
              <w:ind w:right="38"/>
              <w:jc w:val="right"/>
              <w:rPr>
                <w:sz w:val="20"/>
                <w:szCs w:val="20"/>
                <w:lang w:val="en-US"/>
              </w:rPr>
            </w:pPr>
            <w:r>
              <w:rPr>
                <w:sz w:val="20"/>
                <w:szCs w:val="20"/>
                <w:lang w:val="en-US"/>
              </w:rPr>
              <w:t>Ministry of the Environment</w:t>
            </w:r>
          </w:p>
        </w:tc>
      </w:tr>
    </w:tbl>
    <w:p w14:paraId="72E58A04" w14:textId="77777777" w:rsidR="00170577" w:rsidRDefault="00170577" w:rsidP="00170577">
      <w:pPr>
        <w:widowControl w:val="0"/>
        <w:jc w:val="center"/>
        <w:rPr>
          <w:caps/>
          <w:sz w:val="16"/>
          <w:szCs w:val="16"/>
        </w:rPr>
      </w:pPr>
    </w:p>
    <w:p w14:paraId="6AECA759" w14:textId="77777777" w:rsidR="00170577" w:rsidRDefault="00170577" w:rsidP="00170577">
      <w:pPr>
        <w:widowControl w:val="0"/>
        <w:rPr>
          <w:b/>
          <w:caps/>
          <w:sz w:val="20"/>
          <w:szCs w:val="20"/>
        </w:rPr>
      </w:pPr>
      <w:r>
        <w:rPr>
          <w:b/>
          <w:caps/>
          <w:sz w:val="20"/>
          <w:szCs w:val="20"/>
        </w:rPr>
        <w:t>LateSt consumption REPORTED for SUBSTANCES addressed by the project</w:t>
      </w:r>
    </w:p>
    <w:p w14:paraId="13DCF0C1" w14:textId="4F4FC504" w:rsidR="00170577" w:rsidRDefault="00170577" w:rsidP="00170577">
      <w:pPr>
        <w:widowControl w:val="0"/>
        <w:spacing w:before="60"/>
        <w:rPr>
          <w:b/>
          <w:caps/>
          <w:sz w:val="20"/>
          <w:szCs w:val="20"/>
        </w:rPr>
      </w:pPr>
      <w:r>
        <w:rPr>
          <w:b/>
          <w:caps/>
          <w:sz w:val="20"/>
          <w:szCs w:val="20"/>
        </w:rPr>
        <w:t>A: Article-7 data (</w:t>
      </w:r>
      <w:r w:rsidRPr="006638A8">
        <w:rPr>
          <w:b/>
          <w:caps/>
          <w:sz w:val="20"/>
          <w:szCs w:val="20"/>
        </w:rPr>
        <w:t>202</w:t>
      </w:r>
      <w:r w:rsidR="001C5A1B" w:rsidRPr="006638A8">
        <w:rPr>
          <w:b/>
          <w:caps/>
          <w:sz w:val="20"/>
          <w:szCs w:val="20"/>
        </w:rPr>
        <w:t>3</w:t>
      </w:r>
      <w:r>
        <w:rPr>
          <w:b/>
          <w:caps/>
          <w:sz w:val="20"/>
          <w:szCs w:val="20"/>
        </w:rPr>
        <w:t>)</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170577" w14:paraId="47908C2B" w14:textId="77777777" w:rsidTr="00170577">
        <w:tc>
          <w:tcPr>
            <w:tcW w:w="2499" w:type="pct"/>
            <w:tcBorders>
              <w:top w:val="single" w:sz="4" w:space="0" w:color="auto"/>
              <w:left w:val="single" w:sz="4" w:space="0" w:color="auto"/>
              <w:bottom w:val="single" w:sz="4" w:space="0" w:color="auto"/>
              <w:right w:val="single" w:sz="4" w:space="0" w:color="auto"/>
            </w:tcBorders>
            <w:hideMark/>
          </w:tcPr>
          <w:p w14:paraId="1E0CD37D" w14:textId="58D0046A" w:rsidR="00170577" w:rsidRDefault="00680F9F">
            <w:pPr>
              <w:widowControl w:val="0"/>
              <w:jc w:val="left"/>
              <w:rPr>
                <w:sz w:val="20"/>
                <w:szCs w:val="20"/>
                <w:lang w:val="en-US"/>
              </w:rPr>
            </w:pPr>
            <w:r>
              <w:rPr>
                <w:sz w:val="20"/>
                <w:szCs w:val="20"/>
                <w:lang w:val="en-US"/>
              </w:rPr>
              <w:t>R-410A</w:t>
            </w:r>
          </w:p>
        </w:tc>
        <w:tc>
          <w:tcPr>
            <w:tcW w:w="986" w:type="pct"/>
            <w:tcBorders>
              <w:top w:val="single" w:sz="4" w:space="0" w:color="auto"/>
              <w:left w:val="single" w:sz="4" w:space="0" w:color="auto"/>
              <w:bottom w:val="single" w:sz="4" w:space="0" w:color="auto"/>
              <w:right w:val="single" w:sz="4" w:space="0" w:color="auto"/>
            </w:tcBorders>
            <w:hideMark/>
          </w:tcPr>
          <w:p w14:paraId="6D1A1ECD" w14:textId="4850EB9A" w:rsidR="00170577" w:rsidRDefault="004516AF">
            <w:pPr>
              <w:widowControl w:val="0"/>
              <w:jc w:val="right"/>
              <w:rPr>
                <w:sz w:val="20"/>
                <w:szCs w:val="20"/>
                <w:lang w:val="en-US"/>
              </w:rPr>
            </w:pPr>
            <w:r w:rsidRPr="004516AF">
              <w:rPr>
                <w:sz w:val="20"/>
                <w:szCs w:val="20"/>
                <w:lang w:val="en-US"/>
              </w:rPr>
              <w:t>841.88</w:t>
            </w:r>
            <w:r>
              <w:rPr>
                <w:sz w:val="20"/>
                <w:szCs w:val="20"/>
                <w:lang w:val="en-US"/>
              </w:rPr>
              <w:t xml:space="preserve"> mt</w:t>
            </w:r>
          </w:p>
        </w:tc>
        <w:tc>
          <w:tcPr>
            <w:tcW w:w="1516" w:type="pct"/>
            <w:tcBorders>
              <w:top w:val="single" w:sz="4" w:space="0" w:color="auto"/>
              <w:left w:val="single" w:sz="4" w:space="0" w:color="auto"/>
              <w:bottom w:val="single" w:sz="4" w:space="0" w:color="auto"/>
              <w:right w:val="single" w:sz="4" w:space="0" w:color="auto"/>
            </w:tcBorders>
            <w:hideMark/>
          </w:tcPr>
          <w:p w14:paraId="1E1C87C0" w14:textId="4A34AFDF" w:rsidR="00170577" w:rsidRDefault="006638A8">
            <w:pPr>
              <w:widowControl w:val="0"/>
              <w:jc w:val="right"/>
              <w:rPr>
                <w:sz w:val="20"/>
                <w:szCs w:val="20"/>
                <w:lang w:val="en-US"/>
              </w:rPr>
            </w:pPr>
            <w:r>
              <w:rPr>
                <w:sz w:val="20"/>
                <w:szCs w:val="20"/>
                <w:lang w:val="en-US"/>
              </w:rPr>
              <w:t>1,757,424</w:t>
            </w:r>
            <w:r w:rsidR="00680F9F">
              <w:rPr>
                <w:sz w:val="20"/>
                <w:szCs w:val="20"/>
                <w:lang w:val="en-US"/>
              </w:rPr>
              <w:t xml:space="preserve"> </w:t>
            </w:r>
            <w:r w:rsidR="00170577">
              <w:rPr>
                <w:sz w:val="20"/>
                <w:szCs w:val="20"/>
                <w:lang w:val="en-US"/>
              </w:rPr>
              <w:t>CO</w:t>
            </w:r>
            <w:r w:rsidR="00170577">
              <w:rPr>
                <w:sz w:val="20"/>
                <w:szCs w:val="20"/>
                <w:vertAlign w:val="subscript"/>
                <w:lang w:val="en-US"/>
              </w:rPr>
              <w:t>2</w:t>
            </w:r>
            <w:r w:rsidR="00170577">
              <w:rPr>
                <w:sz w:val="20"/>
                <w:szCs w:val="20"/>
                <w:lang w:val="en-US"/>
              </w:rPr>
              <w:t>-eq tonnes</w:t>
            </w:r>
          </w:p>
        </w:tc>
      </w:tr>
    </w:tbl>
    <w:p w14:paraId="0F5E2909" w14:textId="12DD65E5" w:rsidR="00170577" w:rsidRDefault="00170577" w:rsidP="00170577">
      <w:pPr>
        <w:widowControl w:val="0"/>
        <w:spacing w:before="120" w:after="60"/>
        <w:rPr>
          <w:b/>
          <w:caps/>
          <w:sz w:val="20"/>
          <w:szCs w:val="20"/>
        </w:rPr>
      </w:pPr>
      <w:r>
        <w:rPr>
          <w:b/>
          <w:sz w:val="20"/>
          <w:szCs w:val="20"/>
        </w:rPr>
        <w:t xml:space="preserve">B: COUNTRY PROGRAMME SECTORAL DATA </w:t>
      </w:r>
      <w:r>
        <w:rPr>
          <w:b/>
          <w:caps/>
          <w:sz w:val="20"/>
          <w:szCs w:val="20"/>
        </w:rPr>
        <w:t>(</w:t>
      </w:r>
      <w:r w:rsidRPr="006638A8">
        <w:rPr>
          <w:b/>
          <w:caps/>
          <w:sz w:val="20"/>
          <w:szCs w:val="20"/>
        </w:rPr>
        <w:t>202</w:t>
      </w:r>
      <w:r w:rsidR="001C5A1B" w:rsidRPr="006638A8">
        <w:rPr>
          <w:b/>
          <w:caps/>
          <w:sz w:val="20"/>
          <w:szCs w:val="20"/>
        </w:rPr>
        <w:t>3</w:t>
      </w:r>
      <w:r w:rsidRPr="006638A8">
        <w:rPr>
          <w:b/>
          <w:caps/>
          <w:sz w:val="20"/>
          <w:szCs w:val="20"/>
        </w:rPr>
        <w:t>)</w:t>
      </w:r>
    </w:p>
    <w:tbl>
      <w:tblPr>
        <w:tblStyle w:val="TableGrid"/>
        <w:tblW w:w="5000" w:type="pct"/>
        <w:jc w:val="center"/>
        <w:tblLook w:val="01E0" w:firstRow="1" w:lastRow="1" w:firstColumn="1" w:lastColumn="1" w:noHBand="0" w:noVBand="0"/>
      </w:tblPr>
      <w:tblGrid>
        <w:gridCol w:w="4673"/>
        <w:gridCol w:w="1844"/>
        <w:gridCol w:w="2833"/>
      </w:tblGrid>
      <w:tr w:rsidR="00170577" w14:paraId="5304AAC8" w14:textId="77777777" w:rsidTr="00170577">
        <w:trPr>
          <w:jc w:val="center"/>
        </w:trPr>
        <w:tc>
          <w:tcPr>
            <w:tcW w:w="2499" w:type="pct"/>
            <w:tcBorders>
              <w:top w:val="single" w:sz="4" w:space="0" w:color="auto"/>
              <w:left w:val="single" w:sz="4" w:space="0" w:color="auto"/>
              <w:bottom w:val="single" w:sz="4" w:space="0" w:color="auto"/>
              <w:right w:val="single" w:sz="4" w:space="0" w:color="auto"/>
            </w:tcBorders>
            <w:hideMark/>
          </w:tcPr>
          <w:p w14:paraId="2A5908D3" w14:textId="47DB623D" w:rsidR="00170577" w:rsidRDefault="00680F9F">
            <w:pPr>
              <w:widowControl w:val="0"/>
              <w:rPr>
                <w:sz w:val="20"/>
                <w:szCs w:val="20"/>
                <w:lang w:val="en-US"/>
              </w:rPr>
            </w:pPr>
            <w:r>
              <w:rPr>
                <w:sz w:val="20"/>
                <w:szCs w:val="20"/>
                <w:lang w:val="en-US"/>
              </w:rPr>
              <w:t>R-410A</w:t>
            </w:r>
          </w:p>
        </w:tc>
        <w:tc>
          <w:tcPr>
            <w:tcW w:w="986" w:type="pct"/>
            <w:tcBorders>
              <w:top w:val="single" w:sz="4" w:space="0" w:color="auto"/>
              <w:left w:val="single" w:sz="4" w:space="0" w:color="auto"/>
              <w:bottom w:val="single" w:sz="4" w:space="0" w:color="auto"/>
              <w:right w:val="single" w:sz="4" w:space="0" w:color="auto"/>
            </w:tcBorders>
            <w:hideMark/>
          </w:tcPr>
          <w:p w14:paraId="34B4563A" w14:textId="5BB58FC8" w:rsidR="006638A8" w:rsidRPr="00CD3488" w:rsidRDefault="004C6DF6" w:rsidP="00CD3488">
            <w:pPr>
              <w:widowControl w:val="0"/>
              <w:jc w:val="right"/>
              <w:rPr>
                <w:sz w:val="20"/>
                <w:szCs w:val="20"/>
                <w:lang w:val="es-ES"/>
              </w:rPr>
            </w:pPr>
            <w:r w:rsidRPr="00CD3488">
              <w:rPr>
                <w:sz w:val="20"/>
                <w:szCs w:val="20"/>
                <w:lang w:val="es-ES"/>
              </w:rPr>
              <w:t>2</w:t>
            </w:r>
            <w:r w:rsidR="00E21168" w:rsidRPr="00CD3488">
              <w:rPr>
                <w:sz w:val="20"/>
                <w:szCs w:val="20"/>
                <w:lang w:val="es-ES"/>
              </w:rPr>
              <w:t>,</w:t>
            </w:r>
            <w:r w:rsidRPr="00CD3488">
              <w:rPr>
                <w:sz w:val="20"/>
                <w:szCs w:val="20"/>
                <w:lang w:val="es-ES"/>
              </w:rPr>
              <w:t xml:space="preserve">303.00 </w:t>
            </w:r>
            <w:proofErr w:type="spellStart"/>
            <w:r w:rsidRPr="00CD3488">
              <w:rPr>
                <w:sz w:val="20"/>
                <w:szCs w:val="20"/>
                <w:lang w:val="es-ES"/>
              </w:rPr>
              <w:t>mt</w:t>
            </w:r>
            <w:proofErr w:type="spellEnd"/>
            <w:r w:rsidR="00B8259E" w:rsidRPr="00CD3488">
              <w:rPr>
                <w:sz w:val="20"/>
                <w:szCs w:val="20"/>
                <w:lang w:val="es-ES"/>
              </w:rPr>
              <w:t>*</w:t>
            </w:r>
          </w:p>
        </w:tc>
        <w:tc>
          <w:tcPr>
            <w:tcW w:w="1515" w:type="pct"/>
            <w:tcBorders>
              <w:top w:val="single" w:sz="4" w:space="0" w:color="auto"/>
              <w:left w:val="single" w:sz="4" w:space="0" w:color="auto"/>
              <w:bottom w:val="single" w:sz="4" w:space="0" w:color="auto"/>
              <w:right w:val="single" w:sz="4" w:space="0" w:color="auto"/>
            </w:tcBorders>
            <w:hideMark/>
          </w:tcPr>
          <w:p w14:paraId="055CC52B" w14:textId="51149E46" w:rsidR="00170577" w:rsidRPr="00CD3488" w:rsidRDefault="004C6DF6">
            <w:pPr>
              <w:widowControl w:val="0"/>
              <w:jc w:val="right"/>
              <w:rPr>
                <w:sz w:val="20"/>
                <w:szCs w:val="20"/>
                <w:lang w:val="en-US"/>
              </w:rPr>
            </w:pPr>
            <w:r w:rsidRPr="00CD3488">
              <w:rPr>
                <w:sz w:val="20"/>
                <w:szCs w:val="20"/>
                <w:lang w:val="en-US"/>
              </w:rPr>
              <w:t>4,807,51</w:t>
            </w:r>
            <w:r w:rsidR="00B8259E" w:rsidRPr="00CD3488">
              <w:rPr>
                <w:sz w:val="20"/>
                <w:szCs w:val="20"/>
                <w:lang w:val="en-US"/>
              </w:rPr>
              <w:t>3</w:t>
            </w:r>
            <w:r w:rsidRPr="00CD3488">
              <w:rPr>
                <w:sz w:val="20"/>
                <w:szCs w:val="20"/>
                <w:lang w:val="en-US"/>
              </w:rPr>
              <w:t xml:space="preserve"> CO</w:t>
            </w:r>
            <w:r w:rsidRPr="00CD3488">
              <w:rPr>
                <w:sz w:val="20"/>
                <w:szCs w:val="20"/>
                <w:vertAlign w:val="subscript"/>
                <w:lang w:val="en-US"/>
              </w:rPr>
              <w:t>2</w:t>
            </w:r>
            <w:r w:rsidR="00170577" w:rsidRPr="00CD3488">
              <w:rPr>
                <w:sz w:val="20"/>
                <w:szCs w:val="20"/>
                <w:lang w:val="en-US"/>
              </w:rPr>
              <w:t>-eq tonnes</w:t>
            </w:r>
          </w:p>
        </w:tc>
      </w:tr>
    </w:tbl>
    <w:p w14:paraId="7518A247" w14:textId="13ACBBBB" w:rsidR="00170577" w:rsidRPr="00CD3488" w:rsidRDefault="00B16EBF" w:rsidP="00B16EBF">
      <w:pPr>
        <w:widowControl w:val="0"/>
        <w:jc w:val="left"/>
        <w:rPr>
          <w:sz w:val="18"/>
          <w:szCs w:val="18"/>
        </w:rPr>
      </w:pPr>
      <w:r w:rsidRPr="00CD3488">
        <w:rPr>
          <w:sz w:val="18"/>
          <w:szCs w:val="18"/>
        </w:rPr>
        <w:t>*</w:t>
      </w:r>
      <w:r w:rsidR="00D00419" w:rsidRPr="00CD3488">
        <w:rPr>
          <w:sz w:val="18"/>
          <w:szCs w:val="18"/>
        </w:rPr>
        <w:t>Amount used, including 1,44</w:t>
      </w:r>
      <w:r w:rsidR="00480068">
        <w:rPr>
          <w:sz w:val="18"/>
          <w:szCs w:val="18"/>
        </w:rPr>
        <w:t>1</w:t>
      </w:r>
      <w:r w:rsidR="00D00419" w:rsidRPr="00CD3488">
        <w:rPr>
          <w:sz w:val="18"/>
          <w:szCs w:val="18"/>
        </w:rPr>
        <w:t xml:space="preserve"> in manufacturing and 86</w:t>
      </w:r>
      <w:r w:rsidR="00CD3488" w:rsidRPr="00CD3488">
        <w:rPr>
          <w:sz w:val="18"/>
          <w:szCs w:val="18"/>
        </w:rPr>
        <w:t>2 in servicing</w:t>
      </w:r>
      <w:r w:rsidR="00900B4D">
        <w:rPr>
          <w:sz w:val="18"/>
          <w:szCs w:val="18"/>
        </w:rPr>
        <w:t>. Source</w:t>
      </w:r>
      <w:r w:rsidR="008308AB">
        <w:rPr>
          <w:sz w:val="18"/>
          <w:szCs w:val="18"/>
        </w:rPr>
        <w:t>d from</w:t>
      </w:r>
      <w:r w:rsidR="00900B4D">
        <w:rPr>
          <w:sz w:val="18"/>
          <w:szCs w:val="18"/>
        </w:rPr>
        <w:t xml:space="preserve"> imports and local</w:t>
      </w:r>
      <w:r w:rsidR="004735A5">
        <w:rPr>
          <w:sz w:val="18"/>
          <w:szCs w:val="18"/>
        </w:rPr>
        <w:t>ly manufactured</w:t>
      </w:r>
      <w:r w:rsidR="00103E7D">
        <w:rPr>
          <w:sz w:val="18"/>
          <w:szCs w:val="18"/>
        </w:rPr>
        <w:t>.</w:t>
      </w:r>
    </w:p>
    <w:p w14:paraId="0907565C" w14:textId="77777777" w:rsidR="00CD3488" w:rsidRDefault="00CD3488" w:rsidP="00B16EBF">
      <w:pPr>
        <w:widowControl w:val="0"/>
        <w:jc w:val="left"/>
        <w:rPr>
          <w:sz w:val="20"/>
          <w:szCs w:val="20"/>
        </w:rPr>
      </w:pPr>
    </w:p>
    <w:tbl>
      <w:tblPr>
        <w:tblStyle w:val="TableGrid"/>
        <w:tblW w:w="5000" w:type="pct"/>
        <w:jc w:val="center"/>
        <w:tblLook w:val="01E0" w:firstRow="1" w:lastRow="1" w:firstColumn="1" w:lastColumn="1" w:noHBand="0" w:noVBand="0"/>
      </w:tblPr>
      <w:tblGrid>
        <w:gridCol w:w="6515"/>
        <w:gridCol w:w="2835"/>
      </w:tblGrid>
      <w:tr w:rsidR="00170577" w14:paraId="0B37BF22" w14:textId="77777777" w:rsidTr="00170577">
        <w:trPr>
          <w:jc w:val="center"/>
        </w:trPr>
        <w:tc>
          <w:tcPr>
            <w:tcW w:w="3484" w:type="pct"/>
            <w:tcBorders>
              <w:top w:val="single" w:sz="4" w:space="0" w:color="auto"/>
              <w:left w:val="single" w:sz="4" w:space="0" w:color="auto"/>
              <w:bottom w:val="single" w:sz="4" w:space="0" w:color="auto"/>
              <w:right w:val="single" w:sz="4" w:space="0" w:color="auto"/>
            </w:tcBorders>
            <w:hideMark/>
          </w:tcPr>
          <w:p w14:paraId="4D168603" w14:textId="77777777" w:rsidR="00170577" w:rsidRDefault="00170577">
            <w:pPr>
              <w:widowControl w:val="0"/>
              <w:rPr>
                <w:b/>
                <w:sz w:val="20"/>
                <w:szCs w:val="20"/>
                <w:lang w:val="en-US"/>
              </w:rPr>
            </w:pPr>
            <w:r>
              <w:rPr>
                <w:b/>
                <w:sz w:val="20"/>
                <w:szCs w:val="20"/>
                <w:lang w:val="en-US"/>
              </w:rPr>
              <w:t xml:space="preserve">HFC consumption </w:t>
            </w:r>
            <w:proofErr w:type="gramStart"/>
            <w:r>
              <w:rPr>
                <w:b/>
                <w:sz w:val="20"/>
                <w:szCs w:val="20"/>
                <w:lang w:val="en-US"/>
              </w:rPr>
              <w:t>remaining</w:t>
            </w:r>
            <w:proofErr w:type="gramEnd"/>
            <w:r>
              <w:rPr>
                <w:b/>
                <w:sz w:val="20"/>
                <w:szCs w:val="20"/>
                <w:lang w:val="en-US"/>
              </w:rPr>
              <w:t xml:space="preserve"> eligible for funding (mt)</w:t>
            </w:r>
          </w:p>
        </w:tc>
        <w:tc>
          <w:tcPr>
            <w:tcW w:w="1516" w:type="pct"/>
            <w:tcBorders>
              <w:top w:val="single" w:sz="4" w:space="0" w:color="auto"/>
              <w:left w:val="single" w:sz="4" w:space="0" w:color="auto"/>
              <w:bottom w:val="single" w:sz="4" w:space="0" w:color="auto"/>
              <w:right w:val="single" w:sz="4" w:space="0" w:color="auto"/>
            </w:tcBorders>
            <w:hideMark/>
          </w:tcPr>
          <w:p w14:paraId="7420039E" w14:textId="7CC87C83" w:rsidR="00170577" w:rsidRDefault="005E4358">
            <w:pPr>
              <w:widowControl w:val="0"/>
              <w:jc w:val="right"/>
              <w:rPr>
                <w:sz w:val="20"/>
                <w:szCs w:val="20"/>
                <w:lang w:val="en-US"/>
              </w:rPr>
            </w:pPr>
            <w:r>
              <w:rPr>
                <w:sz w:val="20"/>
                <w:szCs w:val="20"/>
                <w:lang w:val="en-US"/>
              </w:rPr>
              <w:t>TBD</w:t>
            </w:r>
          </w:p>
        </w:tc>
      </w:tr>
    </w:tbl>
    <w:p w14:paraId="74AC4334" w14:textId="77777777" w:rsidR="00170577" w:rsidRDefault="00170577" w:rsidP="00170577">
      <w:pPr>
        <w:widowControl w:val="0"/>
        <w:jc w:val="center"/>
        <w:rPr>
          <w:sz w:val="20"/>
          <w:szCs w:val="20"/>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15"/>
        <w:gridCol w:w="1558"/>
        <w:gridCol w:w="2126"/>
        <w:gridCol w:w="2551"/>
      </w:tblGrid>
      <w:tr w:rsidR="00170577" w14:paraId="6E7EB63A" w14:textId="77777777" w:rsidTr="00170577">
        <w:trPr>
          <w:trHeight w:val="132"/>
        </w:trPr>
        <w:tc>
          <w:tcPr>
            <w:tcW w:w="1666" w:type="pct"/>
            <w:vMerge w:val="restart"/>
            <w:tcBorders>
              <w:top w:val="single" w:sz="4" w:space="0" w:color="auto"/>
              <w:left w:val="single" w:sz="4" w:space="0" w:color="auto"/>
              <w:bottom w:val="single" w:sz="4" w:space="0" w:color="auto"/>
              <w:right w:val="single" w:sz="4" w:space="0" w:color="auto"/>
            </w:tcBorders>
            <w:hideMark/>
          </w:tcPr>
          <w:p w14:paraId="0F9B2984" w14:textId="77777777" w:rsidR="00170577" w:rsidRDefault="00170577">
            <w:pPr>
              <w:widowControl w:val="0"/>
              <w:jc w:val="left"/>
              <w:rPr>
                <w:b/>
                <w:i/>
                <w:sz w:val="20"/>
                <w:szCs w:val="20"/>
                <w:lang w:val="en-US"/>
              </w:rPr>
            </w:pPr>
            <w:r>
              <w:rPr>
                <w:b/>
                <w:caps/>
                <w:sz w:val="20"/>
                <w:szCs w:val="20"/>
                <w:lang w:val="en-US"/>
              </w:rPr>
              <w:t>Current year Business Plan ALLOCATIONS</w:t>
            </w:r>
          </w:p>
        </w:tc>
        <w:tc>
          <w:tcPr>
            <w:tcW w:w="833" w:type="pct"/>
            <w:tcBorders>
              <w:top w:val="single" w:sz="4" w:space="0" w:color="auto"/>
              <w:left w:val="single" w:sz="4" w:space="0" w:color="auto"/>
              <w:bottom w:val="single" w:sz="4" w:space="0" w:color="auto"/>
              <w:right w:val="single" w:sz="4" w:space="0" w:color="auto"/>
            </w:tcBorders>
            <w:hideMark/>
          </w:tcPr>
          <w:p w14:paraId="4E9457BD" w14:textId="77777777" w:rsidR="00170577" w:rsidRDefault="00170577">
            <w:pPr>
              <w:widowControl w:val="0"/>
              <w:jc w:val="center"/>
              <w:rPr>
                <w:b/>
                <w:i/>
                <w:sz w:val="20"/>
                <w:szCs w:val="20"/>
                <w:lang w:val="en-US"/>
              </w:rPr>
            </w:pPr>
            <w:r>
              <w:rPr>
                <w:b/>
                <w:sz w:val="20"/>
                <w:szCs w:val="20"/>
                <w:lang w:val="en-US"/>
              </w:rPr>
              <w:t>Enterprise</w:t>
            </w:r>
          </w:p>
        </w:tc>
        <w:tc>
          <w:tcPr>
            <w:tcW w:w="1137" w:type="pct"/>
            <w:tcBorders>
              <w:top w:val="single" w:sz="4" w:space="0" w:color="auto"/>
              <w:left w:val="single" w:sz="4" w:space="0" w:color="auto"/>
              <w:bottom w:val="single" w:sz="4" w:space="0" w:color="auto"/>
              <w:right w:val="single" w:sz="4" w:space="0" w:color="auto"/>
            </w:tcBorders>
            <w:hideMark/>
          </w:tcPr>
          <w:p w14:paraId="2BF6BCA3" w14:textId="10428FD3" w:rsidR="00170577" w:rsidRDefault="00170577">
            <w:pPr>
              <w:widowControl w:val="0"/>
              <w:jc w:val="center"/>
              <w:rPr>
                <w:b/>
                <w:sz w:val="20"/>
                <w:szCs w:val="20"/>
                <w:lang w:val="en-US"/>
              </w:rPr>
            </w:pPr>
            <w:r>
              <w:rPr>
                <w:b/>
                <w:sz w:val="20"/>
                <w:szCs w:val="20"/>
                <w:lang w:val="en-US"/>
              </w:rPr>
              <w:t>Funding (US $)</w:t>
            </w:r>
          </w:p>
        </w:tc>
        <w:tc>
          <w:tcPr>
            <w:tcW w:w="1364" w:type="pct"/>
            <w:tcBorders>
              <w:top w:val="single" w:sz="4" w:space="0" w:color="auto"/>
              <w:left w:val="single" w:sz="4" w:space="0" w:color="auto"/>
              <w:bottom w:val="single" w:sz="4" w:space="0" w:color="auto"/>
              <w:right w:val="single" w:sz="4" w:space="0" w:color="auto"/>
            </w:tcBorders>
            <w:hideMark/>
          </w:tcPr>
          <w:p w14:paraId="33AF7DED" w14:textId="77777777" w:rsidR="00170577" w:rsidRDefault="00170577">
            <w:pPr>
              <w:widowControl w:val="0"/>
              <w:jc w:val="center"/>
              <w:rPr>
                <w:b/>
                <w:i/>
                <w:sz w:val="20"/>
                <w:szCs w:val="20"/>
                <w:lang w:val="en-US"/>
              </w:rPr>
            </w:pPr>
            <w:r>
              <w:rPr>
                <w:b/>
                <w:sz w:val="20"/>
                <w:szCs w:val="20"/>
                <w:lang w:val="en-US"/>
              </w:rPr>
              <w:t>Phase-out (mt)</w:t>
            </w:r>
          </w:p>
        </w:tc>
      </w:tr>
      <w:tr w:rsidR="00170577" w14:paraId="5C2A6942" w14:textId="77777777" w:rsidTr="00170577">
        <w:trPr>
          <w:trHeight w:val="1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1B3B4" w14:textId="77777777" w:rsidR="00170577" w:rsidRDefault="00170577">
            <w:pPr>
              <w:rPr>
                <w:b/>
                <w:i/>
                <w:sz w:val="20"/>
                <w:szCs w:val="20"/>
                <w:lang w:val="en-US"/>
              </w:rPr>
            </w:pPr>
          </w:p>
        </w:tc>
        <w:tc>
          <w:tcPr>
            <w:tcW w:w="833" w:type="pct"/>
            <w:tcBorders>
              <w:top w:val="single" w:sz="4" w:space="0" w:color="auto"/>
              <w:left w:val="single" w:sz="4" w:space="0" w:color="auto"/>
              <w:bottom w:val="single" w:sz="4" w:space="0" w:color="auto"/>
              <w:right w:val="single" w:sz="4" w:space="0" w:color="auto"/>
            </w:tcBorders>
            <w:vAlign w:val="center"/>
            <w:hideMark/>
          </w:tcPr>
          <w:p w14:paraId="3DF7B1C5" w14:textId="112251BC" w:rsidR="00170577" w:rsidRDefault="00DF7F64">
            <w:pPr>
              <w:widowControl w:val="0"/>
              <w:jc w:val="center"/>
              <w:rPr>
                <w:sz w:val="20"/>
                <w:szCs w:val="20"/>
                <w:lang w:val="en-US"/>
              </w:rPr>
            </w:pPr>
            <w:r>
              <w:rPr>
                <w:sz w:val="20"/>
                <w:szCs w:val="20"/>
                <w:lang w:val="en-US"/>
              </w:rPr>
              <w:t>Several</w:t>
            </w:r>
          </w:p>
        </w:tc>
        <w:tc>
          <w:tcPr>
            <w:tcW w:w="1137" w:type="pct"/>
            <w:tcBorders>
              <w:top w:val="single" w:sz="4" w:space="0" w:color="auto"/>
              <w:left w:val="single" w:sz="4" w:space="0" w:color="auto"/>
              <w:bottom w:val="single" w:sz="4" w:space="0" w:color="auto"/>
              <w:right w:val="single" w:sz="4" w:space="0" w:color="auto"/>
            </w:tcBorders>
            <w:hideMark/>
          </w:tcPr>
          <w:p w14:paraId="626BA0F1" w14:textId="0F253C19" w:rsidR="00170577" w:rsidRDefault="00CB0DC9" w:rsidP="004E2754">
            <w:pPr>
              <w:widowControl w:val="0"/>
              <w:jc w:val="center"/>
              <w:rPr>
                <w:sz w:val="20"/>
                <w:szCs w:val="20"/>
                <w:lang w:val="en-US"/>
              </w:rPr>
            </w:pPr>
            <w:r>
              <w:rPr>
                <w:sz w:val="20"/>
                <w:szCs w:val="20"/>
                <w:lang w:val="en-US"/>
              </w:rPr>
              <w:t>0</w:t>
            </w:r>
          </w:p>
        </w:tc>
        <w:tc>
          <w:tcPr>
            <w:tcW w:w="1364" w:type="pct"/>
            <w:tcBorders>
              <w:top w:val="single" w:sz="4" w:space="0" w:color="auto"/>
              <w:left w:val="single" w:sz="4" w:space="0" w:color="auto"/>
              <w:bottom w:val="single" w:sz="4" w:space="0" w:color="auto"/>
              <w:right w:val="single" w:sz="4" w:space="0" w:color="auto"/>
            </w:tcBorders>
            <w:hideMark/>
          </w:tcPr>
          <w:p w14:paraId="560A173D" w14:textId="77777777" w:rsidR="00170577" w:rsidRDefault="00170577">
            <w:pPr>
              <w:widowControl w:val="0"/>
              <w:jc w:val="right"/>
              <w:rPr>
                <w:sz w:val="20"/>
                <w:szCs w:val="20"/>
                <w:lang w:val="en-US"/>
              </w:rPr>
            </w:pPr>
            <w:r>
              <w:rPr>
                <w:sz w:val="20"/>
                <w:szCs w:val="20"/>
                <w:lang w:val="en-US"/>
              </w:rPr>
              <w:t>0</w:t>
            </w:r>
          </w:p>
        </w:tc>
      </w:tr>
    </w:tbl>
    <w:p w14:paraId="6214EA9B" w14:textId="77777777" w:rsidR="00170577" w:rsidRDefault="00170577" w:rsidP="00170577">
      <w:pPr>
        <w:widowControl w:val="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69"/>
        <w:gridCol w:w="3804"/>
        <w:gridCol w:w="2126"/>
        <w:gridCol w:w="2551"/>
      </w:tblGrid>
      <w:tr w:rsidR="00170577" w14:paraId="269B10B4" w14:textId="77777777" w:rsidTr="00170577">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hideMark/>
          </w:tcPr>
          <w:p w14:paraId="57793026" w14:textId="64944008"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b/>
                <w:sz w:val="20"/>
                <w:szCs w:val="20"/>
                <w:lang w:val="en-US"/>
              </w:rPr>
            </w:pPr>
            <w:r>
              <w:rPr>
                <w:rFonts w:eastAsia="Calibri"/>
                <w:b/>
                <w:sz w:val="20"/>
                <w:szCs w:val="20"/>
                <w:lang w:val="en-US"/>
              </w:rPr>
              <w:t>Particular</w:t>
            </w:r>
            <w:r w:rsidR="00521125">
              <w:rPr>
                <w:rFonts w:eastAsia="Calibri"/>
                <w:b/>
                <w:sz w:val="20"/>
                <w:szCs w:val="20"/>
                <w:lang w:val="en-US"/>
              </w:rPr>
              <w:t xml:space="preserve"> </w:t>
            </w:r>
          </w:p>
        </w:tc>
        <w:tc>
          <w:tcPr>
            <w:tcW w:w="1137" w:type="pct"/>
            <w:tcBorders>
              <w:top w:val="single" w:sz="4" w:space="0" w:color="auto"/>
              <w:left w:val="single" w:sz="4" w:space="0" w:color="auto"/>
              <w:bottom w:val="single" w:sz="4" w:space="0" w:color="auto"/>
              <w:right w:val="single" w:sz="4" w:space="0" w:color="auto"/>
            </w:tcBorders>
            <w:hideMark/>
          </w:tcPr>
          <w:p w14:paraId="5F38F499"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20"/>
                <w:szCs w:val="20"/>
                <w:lang w:val="en-US"/>
              </w:rPr>
            </w:pPr>
            <w:r>
              <w:rPr>
                <w:rFonts w:eastAsia="Calibri"/>
                <w:b/>
                <w:sz w:val="20"/>
                <w:szCs w:val="20"/>
                <w:lang w:val="en-US"/>
              </w:rPr>
              <w:t>Unit</w:t>
            </w:r>
          </w:p>
        </w:tc>
        <w:tc>
          <w:tcPr>
            <w:tcW w:w="1364" w:type="pct"/>
            <w:tcBorders>
              <w:top w:val="single" w:sz="4" w:space="0" w:color="auto"/>
              <w:left w:val="single" w:sz="4" w:space="0" w:color="auto"/>
              <w:bottom w:val="single" w:sz="4" w:space="0" w:color="auto"/>
              <w:right w:val="single" w:sz="4" w:space="0" w:color="auto"/>
            </w:tcBorders>
            <w:hideMark/>
          </w:tcPr>
          <w:p w14:paraId="270C86C6" w14:textId="3374F3C2" w:rsidR="00170577" w:rsidRDefault="00674F2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20"/>
                <w:szCs w:val="20"/>
                <w:lang w:val="en-US"/>
              </w:rPr>
            </w:pPr>
            <w:r>
              <w:rPr>
                <w:rFonts w:eastAsia="Calibri"/>
                <w:b/>
                <w:sz w:val="20"/>
                <w:szCs w:val="20"/>
                <w:lang w:val="en-US"/>
              </w:rPr>
              <w:t>R</w:t>
            </w:r>
            <w:r w:rsidR="00170577">
              <w:rPr>
                <w:rFonts w:eastAsia="Calibri"/>
                <w:b/>
                <w:sz w:val="20"/>
                <w:szCs w:val="20"/>
                <w:lang w:val="en-US"/>
              </w:rPr>
              <w:t>-</w:t>
            </w:r>
            <w:r>
              <w:rPr>
                <w:rFonts w:eastAsia="Calibri"/>
                <w:b/>
                <w:sz w:val="20"/>
                <w:szCs w:val="20"/>
                <w:lang w:val="en-US"/>
              </w:rPr>
              <w:t>410A</w:t>
            </w:r>
          </w:p>
        </w:tc>
      </w:tr>
      <w:tr w:rsidR="00170577" w14:paraId="4BF41CD7" w14:textId="77777777" w:rsidTr="00170577">
        <w:trPr>
          <w:trHeight w:val="239"/>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5DC9AC4" w14:textId="26695D75" w:rsidR="00170577" w:rsidRDefault="00170577">
            <w:pPr>
              <w:widowControl w:val="0"/>
              <w:tabs>
                <w:tab w:val="left" w:pos="-717"/>
                <w:tab w:val="left" w:pos="2"/>
                <w:tab w:val="left" w:pos="722"/>
                <w:tab w:val="left" w:pos="1442"/>
                <w:tab w:val="left" w:pos="2162"/>
                <w:tab w:val="left" w:pos="2882"/>
                <w:tab w:val="left" w:pos="3602"/>
                <w:tab w:val="left" w:pos="4322"/>
                <w:tab w:val="left" w:pos="4920"/>
                <w:tab w:val="left" w:pos="5042"/>
              </w:tabs>
              <w:spacing w:line="223" w:lineRule="auto"/>
              <w:jc w:val="left"/>
              <w:rPr>
                <w:rFonts w:eastAsia="Calibri"/>
                <w:sz w:val="20"/>
                <w:szCs w:val="20"/>
                <w:lang w:val="en-US"/>
              </w:rPr>
            </w:pPr>
            <w:r>
              <w:rPr>
                <w:sz w:val="20"/>
                <w:szCs w:val="20"/>
                <w:lang w:val="en-US"/>
              </w:rPr>
              <w:t>HFC used at enterprise</w:t>
            </w:r>
            <w:r w:rsidR="00DF7F64">
              <w:rPr>
                <w:sz w:val="20"/>
                <w:szCs w:val="20"/>
                <w:lang w:val="en-US"/>
              </w:rPr>
              <w:t>s</w:t>
            </w:r>
          </w:p>
        </w:tc>
        <w:tc>
          <w:tcPr>
            <w:tcW w:w="1137" w:type="pct"/>
            <w:tcBorders>
              <w:top w:val="single" w:sz="4" w:space="0" w:color="auto"/>
              <w:left w:val="single" w:sz="4" w:space="0" w:color="auto"/>
              <w:bottom w:val="single" w:sz="4" w:space="0" w:color="auto"/>
              <w:right w:val="single" w:sz="4" w:space="0" w:color="auto"/>
            </w:tcBorders>
            <w:hideMark/>
          </w:tcPr>
          <w:p w14:paraId="1B2A0EB9"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mt</w:t>
            </w:r>
          </w:p>
        </w:tc>
        <w:tc>
          <w:tcPr>
            <w:tcW w:w="1364" w:type="pct"/>
            <w:tcBorders>
              <w:top w:val="single" w:sz="4" w:space="0" w:color="auto"/>
              <w:left w:val="single" w:sz="4" w:space="0" w:color="auto"/>
              <w:bottom w:val="single" w:sz="4" w:space="0" w:color="auto"/>
              <w:right w:val="single" w:sz="4" w:space="0" w:color="auto"/>
            </w:tcBorders>
            <w:hideMark/>
          </w:tcPr>
          <w:p w14:paraId="3783878E" w14:textId="57188C34" w:rsidR="00170577" w:rsidRPr="004F47C8" w:rsidRDefault="00004FC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1,200</w:t>
            </w:r>
            <w:r w:rsidR="00875235" w:rsidRPr="004F47C8">
              <w:rPr>
                <w:rFonts w:eastAsia="Calibri"/>
                <w:sz w:val="20"/>
                <w:szCs w:val="20"/>
                <w:lang w:val="en-US"/>
              </w:rPr>
              <w:t>.53</w:t>
            </w:r>
          </w:p>
        </w:tc>
      </w:tr>
      <w:tr w:rsidR="00170577" w14:paraId="7A0051CD" w14:textId="77777777" w:rsidTr="00170577">
        <w:trPr>
          <w:trHeight w:val="239"/>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033E2B" w14:textId="77777777" w:rsidR="00170577" w:rsidRDefault="00170577">
            <w:pPr>
              <w:jc w:val="left"/>
              <w:rPr>
                <w:rFonts w:eastAsia="Calibri"/>
                <w:sz w:val="20"/>
                <w:szCs w:val="20"/>
                <w:lang w:val="en-US"/>
              </w:rPr>
            </w:pPr>
          </w:p>
        </w:tc>
        <w:tc>
          <w:tcPr>
            <w:tcW w:w="1137" w:type="pct"/>
            <w:tcBorders>
              <w:top w:val="single" w:sz="4" w:space="0" w:color="auto"/>
              <w:left w:val="single" w:sz="4" w:space="0" w:color="auto"/>
              <w:bottom w:val="single" w:sz="4" w:space="0" w:color="auto"/>
              <w:right w:val="single" w:sz="4" w:space="0" w:color="auto"/>
            </w:tcBorders>
            <w:hideMark/>
          </w:tcPr>
          <w:p w14:paraId="6A74DE32"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CO</w:t>
            </w:r>
            <w:r>
              <w:rPr>
                <w:rFonts w:eastAsia="Calibri"/>
                <w:sz w:val="20"/>
                <w:szCs w:val="20"/>
                <w:vertAlign w:val="subscript"/>
                <w:lang w:val="en-US"/>
              </w:rPr>
              <w:t>2</w:t>
            </w:r>
            <w:r>
              <w:rPr>
                <w:rFonts w:eastAsia="Calibri"/>
                <w:sz w:val="20"/>
                <w:szCs w:val="20"/>
                <w:lang w:val="en-US"/>
              </w:rPr>
              <w:t>-eq tonnes</w:t>
            </w:r>
          </w:p>
        </w:tc>
        <w:tc>
          <w:tcPr>
            <w:tcW w:w="1364" w:type="pct"/>
            <w:tcBorders>
              <w:top w:val="single" w:sz="4" w:space="0" w:color="auto"/>
              <w:left w:val="single" w:sz="4" w:space="0" w:color="auto"/>
              <w:bottom w:val="single" w:sz="4" w:space="0" w:color="auto"/>
              <w:right w:val="single" w:sz="4" w:space="0" w:color="auto"/>
            </w:tcBorders>
            <w:hideMark/>
          </w:tcPr>
          <w:p w14:paraId="207D17A1" w14:textId="57C5FB79" w:rsidR="00170577" w:rsidRPr="004F47C8" w:rsidRDefault="002668F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2,506,112</w:t>
            </w:r>
          </w:p>
        </w:tc>
      </w:tr>
      <w:tr w:rsidR="00875235" w14:paraId="483083C5" w14:textId="77777777" w:rsidTr="00170577">
        <w:trPr>
          <w:trHeight w:val="250"/>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94F2F43" w14:textId="77777777" w:rsidR="00875235" w:rsidRDefault="00875235" w:rsidP="0087523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HFC to be phased out through this project</w:t>
            </w:r>
          </w:p>
        </w:tc>
        <w:tc>
          <w:tcPr>
            <w:tcW w:w="1137" w:type="pct"/>
            <w:tcBorders>
              <w:top w:val="single" w:sz="4" w:space="0" w:color="auto"/>
              <w:left w:val="single" w:sz="4" w:space="0" w:color="auto"/>
              <w:bottom w:val="single" w:sz="4" w:space="0" w:color="auto"/>
              <w:right w:val="single" w:sz="4" w:space="0" w:color="auto"/>
            </w:tcBorders>
            <w:hideMark/>
          </w:tcPr>
          <w:p w14:paraId="6DD51F0A" w14:textId="77777777" w:rsidR="00875235" w:rsidRDefault="00875235" w:rsidP="0087523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mt</w:t>
            </w:r>
          </w:p>
        </w:tc>
        <w:tc>
          <w:tcPr>
            <w:tcW w:w="1364" w:type="pct"/>
            <w:tcBorders>
              <w:top w:val="single" w:sz="4" w:space="0" w:color="auto"/>
              <w:left w:val="single" w:sz="4" w:space="0" w:color="auto"/>
              <w:bottom w:val="single" w:sz="4" w:space="0" w:color="auto"/>
              <w:right w:val="single" w:sz="4" w:space="0" w:color="auto"/>
            </w:tcBorders>
            <w:hideMark/>
          </w:tcPr>
          <w:p w14:paraId="2414ACA9" w14:textId="220A8210" w:rsidR="00875235" w:rsidRPr="004F47C8" w:rsidRDefault="00875235" w:rsidP="0087523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1,200.53</w:t>
            </w:r>
          </w:p>
        </w:tc>
      </w:tr>
      <w:tr w:rsidR="00875235" w14:paraId="1780F830" w14:textId="77777777" w:rsidTr="00170577">
        <w:trPr>
          <w:trHeight w:val="2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3BF523" w14:textId="77777777" w:rsidR="00875235" w:rsidRDefault="00875235" w:rsidP="00875235">
            <w:pPr>
              <w:jc w:val="left"/>
              <w:rPr>
                <w:rFonts w:eastAsia="Calibri"/>
                <w:sz w:val="20"/>
                <w:szCs w:val="20"/>
                <w:lang w:val="en-US"/>
              </w:rPr>
            </w:pPr>
          </w:p>
        </w:tc>
        <w:tc>
          <w:tcPr>
            <w:tcW w:w="1137" w:type="pct"/>
            <w:tcBorders>
              <w:top w:val="single" w:sz="4" w:space="0" w:color="auto"/>
              <w:left w:val="single" w:sz="4" w:space="0" w:color="auto"/>
              <w:bottom w:val="single" w:sz="4" w:space="0" w:color="auto"/>
              <w:right w:val="single" w:sz="4" w:space="0" w:color="auto"/>
            </w:tcBorders>
            <w:hideMark/>
          </w:tcPr>
          <w:p w14:paraId="7F37E7A6" w14:textId="77777777" w:rsidR="00875235" w:rsidRDefault="00875235" w:rsidP="0087523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CO</w:t>
            </w:r>
            <w:r>
              <w:rPr>
                <w:rFonts w:eastAsia="Calibri"/>
                <w:sz w:val="20"/>
                <w:szCs w:val="20"/>
                <w:vertAlign w:val="subscript"/>
                <w:lang w:val="en-US"/>
              </w:rPr>
              <w:t>2</w:t>
            </w:r>
            <w:r>
              <w:rPr>
                <w:rFonts w:eastAsia="Calibri"/>
                <w:sz w:val="20"/>
                <w:szCs w:val="20"/>
                <w:lang w:val="en-US"/>
              </w:rPr>
              <w:t>-eq tonnes</w:t>
            </w:r>
          </w:p>
        </w:tc>
        <w:tc>
          <w:tcPr>
            <w:tcW w:w="1364" w:type="pct"/>
            <w:tcBorders>
              <w:top w:val="single" w:sz="4" w:space="0" w:color="auto"/>
              <w:left w:val="single" w:sz="4" w:space="0" w:color="auto"/>
              <w:bottom w:val="single" w:sz="4" w:space="0" w:color="auto"/>
              <w:right w:val="single" w:sz="4" w:space="0" w:color="auto"/>
            </w:tcBorders>
            <w:hideMark/>
          </w:tcPr>
          <w:p w14:paraId="1EBEC464" w14:textId="082C7216" w:rsidR="00875235" w:rsidRPr="004F47C8" w:rsidRDefault="00875235" w:rsidP="0087523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2,506,112</w:t>
            </w:r>
          </w:p>
        </w:tc>
      </w:tr>
      <w:tr w:rsidR="00170577" w14:paraId="67DB003E" w14:textId="77777777" w:rsidTr="00170577">
        <w:trPr>
          <w:trHeight w:val="250"/>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9BE0455"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HFC alternatives to be phased in</w:t>
            </w:r>
          </w:p>
        </w:tc>
        <w:tc>
          <w:tcPr>
            <w:tcW w:w="1137" w:type="pct"/>
            <w:tcBorders>
              <w:top w:val="single" w:sz="4" w:space="0" w:color="auto"/>
              <w:left w:val="single" w:sz="4" w:space="0" w:color="auto"/>
              <w:bottom w:val="single" w:sz="4" w:space="0" w:color="auto"/>
              <w:right w:val="single" w:sz="4" w:space="0" w:color="auto"/>
            </w:tcBorders>
            <w:hideMark/>
          </w:tcPr>
          <w:p w14:paraId="19B901E1"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20"/>
                <w:szCs w:val="20"/>
                <w:lang w:val="en-US"/>
              </w:rPr>
            </w:pPr>
            <w:r>
              <w:rPr>
                <w:rFonts w:eastAsia="Calibri"/>
                <w:b/>
                <w:sz w:val="20"/>
                <w:szCs w:val="20"/>
                <w:lang w:val="en-US"/>
              </w:rPr>
              <w:t>Unit</w:t>
            </w:r>
          </w:p>
        </w:tc>
        <w:tc>
          <w:tcPr>
            <w:tcW w:w="1364" w:type="pct"/>
            <w:tcBorders>
              <w:top w:val="single" w:sz="4" w:space="0" w:color="auto"/>
              <w:left w:val="single" w:sz="4" w:space="0" w:color="auto"/>
              <w:bottom w:val="single" w:sz="4" w:space="0" w:color="auto"/>
              <w:right w:val="single" w:sz="4" w:space="0" w:color="auto"/>
            </w:tcBorders>
            <w:hideMark/>
          </w:tcPr>
          <w:p w14:paraId="6989D5C6" w14:textId="7558EF9F" w:rsidR="00170577" w:rsidRPr="004F47C8" w:rsidRDefault="00674F2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20"/>
                <w:szCs w:val="20"/>
                <w:lang w:val="en-US"/>
              </w:rPr>
            </w:pPr>
            <w:r w:rsidRPr="004F47C8">
              <w:rPr>
                <w:rFonts w:eastAsia="Calibri"/>
                <w:b/>
                <w:sz w:val="20"/>
                <w:szCs w:val="20"/>
                <w:lang w:val="en-US"/>
              </w:rPr>
              <w:t>HFC-32</w:t>
            </w:r>
          </w:p>
        </w:tc>
      </w:tr>
      <w:tr w:rsidR="00170577" w14:paraId="7DA201FC" w14:textId="77777777" w:rsidTr="00EB61B4">
        <w:trPr>
          <w:trHeight w:val="2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7A53944" w14:textId="77777777" w:rsidR="00170577" w:rsidRDefault="00170577">
            <w:pPr>
              <w:jc w:val="left"/>
              <w:rPr>
                <w:rFonts w:eastAsia="Calibri"/>
                <w:sz w:val="20"/>
                <w:szCs w:val="20"/>
                <w:lang w:val="en-US"/>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892D15F"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mt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3772A64" w14:textId="611E12DC" w:rsidR="00170577" w:rsidRPr="004F47C8" w:rsidRDefault="00A778B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900.40</w:t>
            </w:r>
          </w:p>
        </w:tc>
      </w:tr>
      <w:tr w:rsidR="00170577" w14:paraId="3ED7255D" w14:textId="77777777" w:rsidTr="00EB61B4">
        <w:trPr>
          <w:trHeight w:val="2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B332193" w14:textId="77777777" w:rsidR="00170577" w:rsidRDefault="00170577">
            <w:pPr>
              <w:jc w:val="left"/>
              <w:rPr>
                <w:rFonts w:eastAsia="Calibri"/>
                <w:sz w:val="20"/>
                <w:szCs w:val="20"/>
                <w:lang w:val="en-US"/>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39BD627"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CO</w:t>
            </w:r>
            <w:r>
              <w:rPr>
                <w:rFonts w:eastAsia="Calibri"/>
                <w:sz w:val="20"/>
                <w:szCs w:val="20"/>
                <w:vertAlign w:val="subscript"/>
                <w:lang w:val="en-US"/>
              </w:rPr>
              <w:t>2</w:t>
            </w:r>
            <w:r>
              <w:rPr>
                <w:rFonts w:eastAsia="Calibri"/>
                <w:sz w:val="20"/>
                <w:szCs w:val="20"/>
                <w:lang w:val="en-US"/>
              </w:rPr>
              <w:t>-eq tonnes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C73502A" w14:textId="48176FFD" w:rsidR="00170577" w:rsidRPr="004F47C8" w:rsidRDefault="00A636F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607,770</w:t>
            </w:r>
          </w:p>
        </w:tc>
      </w:tr>
      <w:tr w:rsidR="00170577" w14:paraId="6CDE0281" w14:textId="77777777" w:rsidTr="00170577">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EC12CE9" w14:textId="77777777" w:rsidR="00170577" w:rsidRDefault="00170577">
            <w:pPr>
              <w:widowControl w:val="0"/>
              <w:spacing w:line="256" w:lineRule="auto"/>
              <w:jc w:val="left"/>
              <w:rPr>
                <w:rFonts w:eastAsia="Calibri"/>
                <w:sz w:val="20"/>
                <w:szCs w:val="20"/>
                <w:lang w:val="en-US"/>
              </w:rPr>
            </w:pPr>
            <w:r>
              <w:rPr>
                <w:rFonts w:eastAsia="Calibri"/>
                <w:sz w:val="20"/>
                <w:szCs w:val="20"/>
                <w:lang w:val="en-US"/>
              </w:rPr>
              <w:t>Project duration (months)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3E4D577" w14:textId="62E7A94D" w:rsidR="00170577" w:rsidRPr="004F47C8" w:rsidRDefault="00E21168">
            <w:pPr>
              <w:widowControl w:val="0"/>
              <w:spacing w:line="256" w:lineRule="auto"/>
              <w:jc w:val="right"/>
              <w:rPr>
                <w:rFonts w:eastAsia="Calibri"/>
                <w:sz w:val="20"/>
                <w:szCs w:val="20"/>
                <w:lang w:val="en-US"/>
              </w:rPr>
            </w:pPr>
            <w:r w:rsidRPr="004F47C8">
              <w:rPr>
                <w:rFonts w:eastAsia="Calibri"/>
                <w:sz w:val="20"/>
                <w:szCs w:val="20"/>
                <w:lang w:val="en-US"/>
              </w:rPr>
              <w:t>36</w:t>
            </w:r>
          </w:p>
        </w:tc>
      </w:tr>
      <w:tr w:rsidR="00170577" w14:paraId="34F5C71F" w14:textId="77777777" w:rsidTr="001705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1C130B9F"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Initial amount requested (US $)</w:t>
            </w:r>
          </w:p>
        </w:tc>
        <w:tc>
          <w:tcPr>
            <w:tcW w:w="1364" w:type="pct"/>
            <w:tcBorders>
              <w:top w:val="single" w:sz="4" w:space="0" w:color="auto"/>
              <w:left w:val="single" w:sz="4" w:space="0" w:color="auto"/>
              <w:bottom w:val="single" w:sz="4" w:space="0" w:color="auto"/>
              <w:right w:val="single" w:sz="4" w:space="0" w:color="auto"/>
            </w:tcBorders>
            <w:hideMark/>
          </w:tcPr>
          <w:p w14:paraId="21B196E0" w14:textId="5C2E3985" w:rsidR="00170577" w:rsidRPr="004F47C8" w:rsidRDefault="00E2116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7,709,518</w:t>
            </w:r>
          </w:p>
        </w:tc>
      </w:tr>
      <w:tr w:rsidR="00170577" w14:paraId="0BF90FCF" w14:textId="77777777" w:rsidTr="00170577">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53E4CF7F" w14:textId="77777777" w:rsidR="00170577" w:rsidRPr="004F47C8"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sidRPr="004F47C8">
              <w:rPr>
                <w:rFonts w:eastAsia="Calibri"/>
                <w:sz w:val="20"/>
                <w:szCs w:val="20"/>
                <w:lang w:val="en-US"/>
              </w:rPr>
              <w:t>Final project costs (US $)</w:t>
            </w:r>
          </w:p>
        </w:tc>
      </w:tr>
      <w:tr w:rsidR="00170577" w14:paraId="6104F869" w14:textId="77777777" w:rsidTr="00EB61B4">
        <w:trPr>
          <w:trHeight w:val="239"/>
          <w:jc w:val="center"/>
        </w:trPr>
        <w:tc>
          <w:tcPr>
            <w:tcW w:w="465" w:type="pct"/>
            <w:tcBorders>
              <w:top w:val="single" w:sz="4" w:space="0" w:color="auto"/>
              <w:left w:val="single" w:sz="4" w:space="0" w:color="auto"/>
              <w:bottom w:val="single" w:sz="4" w:space="0" w:color="auto"/>
              <w:right w:val="nil"/>
            </w:tcBorders>
          </w:tcPr>
          <w:p w14:paraId="6CE0356A"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
        </w:tc>
        <w:tc>
          <w:tcPr>
            <w:tcW w:w="3171" w:type="pct"/>
            <w:gridSpan w:val="2"/>
            <w:tcBorders>
              <w:top w:val="single" w:sz="4" w:space="0" w:color="auto"/>
              <w:left w:val="nil"/>
              <w:bottom w:val="single" w:sz="4" w:space="0" w:color="auto"/>
              <w:right w:val="single" w:sz="4" w:space="0" w:color="auto"/>
            </w:tcBorders>
            <w:hideMark/>
          </w:tcPr>
          <w:p w14:paraId="706E0CB4"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Incremental capital costs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8EA567E" w14:textId="10F8D851" w:rsidR="00170577" w:rsidRPr="004F47C8" w:rsidRDefault="00AC2836">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5,</w:t>
            </w:r>
            <w:r w:rsidR="00333A14" w:rsidRPr="004F47C8">
              <w:rPr>
                <w:rFonts w:eastAsia="Calibri"/>
                <w:sz w:val="20"/>
                <w:szCs w:val="20"/>
                <w:lang w:val="en-US"/>
              </w:rPr>
              <w:t>907</w:t>
            </w:r>
            <w:r w:rsidRPr="004F47C8">
              <w:rPr>
                <w:rFonts w:eastAsia="Calibri"/>
                <w:sz w:val="20"/>
                <w:szCs w:val="20"/>
                <w:lang w:val="en-US"/>
              </w:rPr>
              <w:t>,</w:t>
            </w:r>
            <w:r w:rsidR="00895974" w:rsidRPr="004F47C8">
              <w:rPr>
                <w:rFonts w:eastAsia="Calibri"/>
                <w:sz w:val="20"/>
                <w:szCs w:val="20"/>
                <w:lang w:val="en-US"/>
              </w:rPr>
              <w:t>050</w:t>
            </w:r>
          </w:p>
        </w:tc>
      </w:tr>
      <w:tr w:rsidR="00170577" w14:paraId="25E4CCF9" w14:textId="77777777" w:rsidTr="00EB61B4">
        <w:trPr>
          <w:trHeight w:val="250"/>
          <w:jc w:val="center"/>
        </w:trPr>
        <w:tc>
          <w:tcPr>
            <w:tcW w:w="465" w:type="pct"/>
            <w:tcBorders>
              <w:top w:val="single" w:sz="4" w:space="0" w:color="auto"/>
              <w:left w:val="single" w:sz="4" w:space="0" w:color="auto"/>
              <w:bottom w:val="single" w:sz="4" w:space="0" w:color="auto"/>
              <w:right w:val="nil"/>
            </w:tcBorders>
          </w:tcPr>
          <w:p w14:paraId="16BACFC7"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
        </w:tc>
        <w:tc>
          <w:tcPr>
            <w:tcW w:w="3171" w:type="pct"/>
            <w:gridSpan w:val="2"/>
            <w:tcBorders>
              <w:top w:val="single" w:sz="4" w:space="0" w:color="auto"/>
              <w:left w:val="nil"/>
              <w:bottom w:val="single" w:sz="4" w:space="0" w:color="auto"/>
              <w:right w:val="single" w:sz="4" w:space="0" w:color="auto"/>
            </w:tcBorders>
            <w:hideMark/>
          </w:tcPr>
          <w:p w14:paraId="17C1D3E5"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Contingency (10 % of equipment)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1EAC06D" w14:textId="699584E6" w:rsidR="00170577" w:rsidRPr="004F47C8" w:rsidRDefault="0089597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577,505</w:t>
            </w:r>
          </w:p>
        </w:tc>
      </w:tr>
      <w:tr w:rsidR="00170577" w14:paraId="27FFD7D5" w14:textId="77777777" w:rsidTr="00EB61B4">
        <w:trPr>
          <w:trHeight w:val="239"/>
          <w:jc w:val="center"/>
        </w:trPr>
        <w:tc>
          <w:tcPr>
            <w:tcW w:w="465" w:type="pct"/>
            <w:tcBorders>
              <w:top w:val="single" w:sz="4" w:space="0" w:color="auto"/>
              <w:left w:val="single" w:sz="4" w:space="0" w:color="auto"/>
              <w:bottom w:val="single" w:sz="4" w:space="0" w:color="auto"/>
              <w:right w:val="nil"/>
            </w:tcBorders>
          </w:tcPr>
          <w:p w14:paraId="559828DA"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
        </w:tc>
        <w:tc>
          <w:tcPr>
            <w:tcW w:w="3171" w:type="pct"/>
            <w:gridSpan w:val="2"/>
            <w:tcBorders>
              <w:top w:val="single" w:sz="4" w:space="0" w:color="auto"/>
              <w:left w:val="nil"/>
              <w:bottom w:val="single" w:sz="4" w:space="0" w:color="auto"/>
              <w:right w:val="single" w:sz="4" w:space="0" w:color="auto"/>
            </w:tcBorders>
            <w:hideMark/>
          </w:tcPr>
          <w:p w14:paraId="49640D1C"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Incremental operating costs*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E57C3D0" w14:textId="5696A604" w:rsidR="00170577" w:rsidRPr="004F47C8" w:rsidRDefault="003719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w:t>
            </w:r>
          </w:p>
        </w:tc>
      </w:tr>
      <w:tr w:rsidR="00170577" w14:paraId="0DF15E48" w14:textId="77777777" w:rsidTr="00EB61B4">
        <w:trPr>
          <w:trHeight w:val="250"/>
          <w:jc w:val="center"/>
        </w:trPr>
        <w:tc>
          <w:tcPr>
            <w:tcW w:w="465" w:type="pct"/>
            <w:tcBorders>
              <w:top w:val="single" w:sz="4" w:space="0" w:color="auto"/>
              <w:left w:val="single" w:sz="4" w:space="0" w:color="auto"/>
              <w:bottom w:val="single" w:sz="4" w:space="0" w:color="auto"/>
              <w:right w:val="nil"/>
            </w:tcBorders>
          </w:tcPr>
          <w:p w14:paraId="1D07D4FB"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
        </w:tc>
        <w:tc>
          <w:tcPr>
            <w:tcW w:w="3171" w:type="pct"/>
            <w:gridSpan w:val="2"/>
            <w:tcBorders>
              <w:top w:val="single" w:sz="4" w:space="0" w:color="auto"/>
              <w:left w:val="nil"/>
              <w:bottom w:val="single" w:sz="4" w:space="0" w:color="auto"/>
              <w:right w:val="single" w:sz="4" w:space="0" w:color="auto"/>
            </w:tcBorders>
            <w:hideMark/>
          </w:tcPr>
          <w:p w14:paraId="5082696A"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Total project cost</w:t>
            </w:r>
          </w:p>
        </w:tc>
        <w:tc>
          <w:tcPr>
            <w:tcW w:w="1364" w:type="pct"/>
            <w:tcBorders>
              <w:top w:val="single" w:sz="4" w:space="0" w:color="auto"/>
              <w:left w:val="single" w:sz="4" w:space="0" w:color="auto"/>
              <w:bottom w:val="single" w:sz="4" w:space="0" w:color="auto"/>
              <w:right w:val="single" w:sz="4" w:space="0" w:color="auto"/>
            </w:tcBorders>
          </w:tcPr>
          <w:p w14:paraId="3612E53E" w14:textId="37B2A1AD" w:rsidR="00170577" w:rsidRPr="004F47C8" w:rsidRDefault="00682E6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6,484,555</w:t>
            </w:r>
          </w:p>
        </w:tc>
      </w:tr>
      <w:tr w:rsidR="00170577" w14:paraId="66B4D68B" w14:textId="77777777" w:rsidTr="00EB61B4">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7FBAB310" w14:textId="56B84CD0" w:rsidR="00170577" w:rsidRDefault="00170577">
            <w:pPr>
              <w:widowControl w:val="0"/>
              <w:tabs>
                <w:tab w:val="center" w:pos="4320"/>
                <w:tab w:val="right" w:pos="8640"/>
                <w:tab w:val="left" w:pos="9000"/>
              </w:tabs>
              <w:spacing w:line="256" w:lineRule="auto"/>
              <w:jc w:val="left"/>
              <w:rPr>
                <w:rFonts w:eastAsia="Calibri"/>
                <w:snapToGrid w:val="0"/>
                <w:sz w:val="20"/>
                <w:szCs w:val="20"/>
                <w:lang w:val="en-US"/>
              </w:rPr>
            </w:pPr>
            <w:r>
              <w:rPr>
                <w:rFonts w:eastAsia="Calibri"/>
                <w:sz w:val="20"/>
                <w:szCs w:val="20"/>
                <w:lang w:val="en-US"/>
              </w:rPr>
              <w:t>Local ownership (%)</w:t>
            </w:r>
            <w:r w:rsidR="003E7E68">
              <w:rPr>
                <w:rFonts w:eastAsia="Calibri"/>
                <w:sz w:val="20"/>
                <w:szCs w:val="20"/>
                <w:lang w:val="en-US"/>
              </w:rPr>
              <w:t xml:space="preserve"> (combined all enterprises)</w:t>
            </w:r>
          </w:p>
        </w:tc>
        <w:tc>
          <w:tcPr>
            <w:tcW w:w="1364" w:type="pct"/>
            <w:tcBorders>
              <w:top w:val="single" w:sz="4" w:space="0" w:color="auto"/>
              <w:left w:val="single" w:sz="4" w:space="0" w:color="auto"/>
              <w:bottom w:val="single" w:sz="4" w:space="0" w:color="auto"/>
              <w:right w:val="single" w:sz="4" w:space="0" w:color="auto"/>
            </w:tcBorders>
          </w:tcPr>
          <w:p w14:paraId="387474E2" w14:textId="67B8B727" w:rsidR="00170577" w:rsidRDefault="002416E9">
            <w:pPr>
              <w:widowControl w:val="0"/>
              <w:tabs>
                <w:tab w:val="center" w:pos="4320"/>
                <w:tab w:val="right" w:pos="8640"/>
                <w:tab w:val="left" w:pos="9000"/>
              </w:tabs>
              <w:spacing w:line="256" w:lineRule="auto"/>
              <w:jc w:val="right"/>
              <w:rPr>
                <w:rFonts w:eastAsia="Calibri"/>
                <w:snapToGrid w:val="0"/>
                <w:sz w:val="20"/>
                <w:szCs w:val="20"/>
                <w:lang w:val="en-US"/>
              </w:rPr>
            </w:pPr>
            <w:r>
              <w:rPr>
                <w:rFonts w:eastAsia="Calibri"/>
                <w:snapToGrid w:val="0"/>
                <w:sz w:val="20"/>
                <w:szCs w:val="20"/>
                <w:lang w:val="en-US"/>
              </w:rPr>
              <w:t>8</w:t>
            </w:r>
            <w:r w:rsidR="0030507A">
              <w:rPr>
                <w:rFonts w:eastAsia="Calibri"/>
                <w:snapToGrid w:val="0"/>
                <w:sz w:val="20"/>
                <w:szCs w:val="20"/>
                <w:lang w:val="en-US"/>
              </w:rPr>
              <w:t>7.</w:t>
            </w:r>
            <w:r w:rsidR="00630869">
              <w:rPr>
                <w:rFonts w:eastAsia="Calibri"/>
                <w:snapToGrid w:val="0"/>
                <w:sz w:val="20"/>
                <w:szCs w:val="20"/>
                <w:lang w:val="en-US"/>
              </w:rPr>
              <w:t>9</w:t>
            </w:r>
          </w:p>
        </w:tc>
      </w:tr>
      <w:tr w:rsidR="00170577" w14:paraId="49B640B5" w14:textId="77777777" w:rsidTr="00EB61B4">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42978789"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Export component (%)</w:t>
            </w:r>
          </w:p>
        </w:tc>
        <w:tc>
          <w:tcPr>
            <w:tcW w:w="1364" w:type="pct"/>
            <w:tcBorders>
              <w:top w:val="single" w:sz="4" w:space="0" w:color="auto"/>
              <w:left w:val="single" w:sz="4" w:space="0" w:color="auto"/>
              <w:bottom w:val="single" w:sz="4" w:space="0" w:color="auto"/>
              <w:right w:val="single" w:sz="4" w:space="0" w:color="auto"/>
            </w:tcBorders>
          </w:tcPr>
          <w:p w14:paraId="4A3761F8" w14:textId="0698575C" w:rsidR="00170577" w:rsidRDefault="00327A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0</w:t>
            </w:r>
          </w:p>
        </w:tc>
      </w:tr>
      <w:tr w:rsidR="00170577" w14:paraId="588F47CF" w14:textId="77777777" w:rsidTr="00EB61B4">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6FDD42E2"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 xml:space="preserve">Requested grant (US $) </w:t>
            </w:r>
          </w:p>
        </w:tc>
        <w:tc>
          <w:tcPr>
            <w:tcW w:w="1364" w:type="pct"/>
            <w:tcBorders>
              <w:top w:val="single" w:sz="4" w:space="0" w:color="auto"/>
              <w:left w:val="single" w:sz="4" w:space="0" w:color="auto"/>
              <w:bottom w:val="single" w:sz="4" w:space="0" w:color="auto"/>
              <w:right w:val="single" w:sz="4" w:space="0" w:color="auto"/>
            </w:tcBorders>
          </w:tcPr>
          <w:p w14:paraId="165BBDDB" w14:textId="41D965F0" w:rsidR="00170577" w:rsidRDefault="00327A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327AD7">
              <w:rPr>
                <w:rFonts w:eastAsia="Calibri"/>
                <w:sz w:val="20"/>
                <w:szCs w:val="20"/>
                <w:lang w:val="en-US"/>
              </w:rPr>
              <w:t>5,697,593</w:t>
            </w:r>
          </w:p>
        </w:tc>
      </w:tr>
      <w:tr w:rsidR="00170577" w14:paraId="0E7FE9FC" w14:textId="77777777" w:rsidTr="00EB61B4">
        <w:trPr>
          <w:trHeight w:val="250"/>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BC2B475"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Cost-effectiveness</w:t>
            </w:r>
          </w:p>
        </w:tc>
        <w:tc>
          <w:tcPr>
            <w:tcW w:w="1137" w:type="pct"/>
            <w:tcBorders>
              <w:top w:val="single" w:sz="4" w:space="0" w:color="auto"/>
              <w:left w:val="single" w:sz="4" w:space="0" w:color="auto"/>
              <w:bottom w:val="single" w:sz="4" w:space="0" w:color="auto"/>
              <w:right w:val="single" w:sz="4" w:space="0" w:color="auto"/>
            </w:tcBorders>
            <w:hideMark/>
          </w:tcPr>
          <w:p w14:paraId="4791A154"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US $/kg</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8E6EF87" w14:textId="5C53ABB0" w:rsidR="00170577" w:rsidRDefault="00E409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4.75</w:t>
            </w:r>
          </w:p>
        </w:tc>
      </w:tr>
      <w:tr w:rsidR="00170577" w14:paraId="43E41A8A" w14:textId="77777777" w:rsidTr="00EB61B4">
        <w:trPr>
          <w:trHeight w:val="6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C401727" w14:textId="77777777" w:rsidR="00170577" w:rsidRDefault="00170577">
            <w:pPr>
              <w:jc w:val="left"/>
              <w:rPr>
                <w:rFonts w:eastAsia="Calibri"/>
                <w:sz w:val="20"/>
                <w:szCs w:val="20"/>
                <w:lang w:val="en-US"/>
              </w:rPr>
            </w:pPr>
          </w:p>
        </w:tc>
        <w:tc>
          <w:tcPr>
            <w:tcW w:w="1137" w:type="pct"/>
            <w:tcBorders>
              <w:top w:val="single" w:sz="4" w:space="0" w:color="auto"/>
              <w:left w:val="single" w:sz="4" w:space="0" w:color="auto"/>
              <w:bottom w:val="single" w:sz="4" w:space="0" w:color="auto"/>
              <w:right w:val="single" w:sz="4" w:space="0" w:color="auto"/>
            </w:tcBorders>
            <w:hideMark/>
          </w:tcPr>
          <w:p w14:paraId="21C50C43"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US $/CO</w:t>
            </w:r>
            <w:r>
              <w:rPr>
                <w:rFonts w:eastAsia="Calibri"/>
                <w:sz w:val="20"/>
                <w:szCs w:val="20"/>
                <w:vertAlign w:val="subscript"/>
                <w:lang w:val="en-US"/>
              </w:rPr>
              <w:t>2</w:t>
            </w:r>
            <w:r>
              <w:rPr>
                <w:rFonts w:eastAsia="Calibri"/>
                <w:sz w:val="20"/>
                <w:szCs w:val="20"/>
                <w:lang w:val="en-US"/>
              </w:rPr>
              <w:t xml:space="preserve">-eq </w:t>
            </w:r>
            <w:proofErr w:type="spellStart"/>
            <w:r>
              <w:rPr>
                <w:rFonts w:eastAsia="Calibri"/>
                <w:sz w:val="20"/>
                <w:szCs w:val="20"/>
                <w:lang w:val="en-US"/>
              </w:rPr>
              <w:t>tonne</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F7418B2" w14:textId="5A11CE53" w:rsidR="00170577" w:rsidRDefault="00E409A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2.27</w:t>
            </w:r>
          </w:p>
        </w:tc>
      </w:tr>
      <w:tr w:rsidR="00170577" w14:paraId="5BB3DACA" w14:textId="77777777" w:rsidTr="00EB61B4">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20DAEA9D"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Implementing agency support costs (US $)</w:t>
            </w:r>
          </w:p>
        </w:tc>
        <w:tc>
          <w:tcPr>
            <w:tcW w:w="1364" w:type="pct"/>
            <w:tcBorders>
              <w:top w:val="single" w:sz="4" w:space="0" w:color="auto"/>
              <w:left w:val="single" w:sz="4" w:space="0" w:color="auto"/>
              <w:bottom w:val="single" w:sz="4" w:space="0" w:color="auto"/>
              <w:right w:val="single" w:sz="4" w:space="0" w:color="auto"/>
            </w:tcBorders>
          </w:tcPr>
          <w:p w14:paraId="096751A5" w14:textId="76154167" w:rsidR="00170577" w:rsidRDefault="005547A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398,832</w:t>
            </w:r>
          </w:p>
        </w:tc>
      </w:tr>
      <w:tr w:rsidR="00170577" w14:paraId="3E02A8B4" w14:textId="77777777" w:rsidTr="00EB61B4">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1DDD6BE6"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Total cost of project to Multilateral Fund (US $)</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2811B57" w14:textId="2762EF01" w:rsidR="00170577" w:rsidRDefault="005547A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6,096,425</w:t>
            </w:r>
          </w:p>
        </w:tc>
      </w:tr>
      <w:tr w:rsidR="00170577" w14:paraId="66D90D77" w14:textId="77777777" w:rsidTr="001705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070EE1E7"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Counterpart funding (Y/N)</w:t>
            </w:r>
          </w:p>
        </w:tc>
        <w:tc>
          <w:tcPr>
            <w:tcW w:w="1364" w:type="pct"/>
            <w:tcBorders>
              <w:top w:val="single" w:sz="4" w:space="0" w:color="auto"/>
              <w:left w:val="single" w:sz="4" w:space="0" w:color="auto"/>
              <w:bottom w:val="single" w:sz="4" w:space="0" w:color="auto"/>
              <w:right w:val="single" w:sz="4" w:space="0" w:color="auto"/>
            </w:tcBorders>
            <w:hideMark/>
          </w:tcPr>
          <w:p w14:paraId="60FD0C98"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Y</w:t>
            </w:r>
          </w:p>
        </w:tc>
      </w:tr>
      <w:tr w:rsidR="00170577" w14:paraId="77C3814C" w14:textId="77777777" w:rsidTr="001705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2FE67DCD"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Project monitoring milestones included (Y/N)</w:t>
            </w:r>
          </w:p>
        </w:tc>
        <w:tc>
          <w:tcPr>
            <w:tcW w:w="1364" w:type="pct"/>
            <w:tcBorders>
              <w:top w:val="single" w:sz="4" w:space="0" w:color="auto"/>
              <w:left w:val="single" w:sz="4" w:space="0" w:color="auto"/>
              <w:bottom w:val="single" w:sz="4" w:space="0" w:color="auto"/>
              <w:right w:val="single" w:sz="4" w:space="0" w:color="auto"/>
            </w:tcBorders>
            <w:hideMark/>
          </w:tcPr>
          <w:p w14:paraId="3874E6B5"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Y</w:t>
            </w:r>
          </w:p>
        </w:tc>
      </w:tr>
    </w:tbl>
    <w:p w14:paraId="22442EC2" w14:textId="77777777" w:rsidR="00170577" w:rsidRDefault="00170577" w:rsidP="00A84CDB">
      <w:pPr>
        <w:widowControl w:val="0"/>
        <w:rPr>
          <w:sz w:val="20"/>
          <w:szCs w:val="20"/>
        </w:rPr>
      </w:pPr>
      <w:r>
        <w:rPr>
          <w:sz w:val="20"/>
          <w:szCs w:val="20"/>
        </w:rPr>
        <w:t>*Not requested</w:t>
      </w:r>
    </w:p>
    <w:p w14:paraId="2CC27C8E" w14:textId="77777777" w:rsidR="00170577" w:rsidRDefault="00170577" w:rsidP="00170577">
      <w:pPr>
        <w:widowControl w:val="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551"/>
      </w:tblGrid>
      <w:tr w:rsidR="00170577" w14:paraId="5B4EC8FD" w14:textId="77777777" w:rsidTr="00170577">
        <w:trPr>
          <w:trHeight w:val="296"/>
          <w:jc w:val="center"/>
        </w:trPr>
        <w:tc>
          <w:tcPr>
            <w:tcW w:w="3636" w:type="pct"/>
            <w:tcBorders>
              <w:top w:val="single" w:sz="4" w:space="0" w:color="auto"/>
              <w:left w:val="single" w:sz="4" w:space="0" w:color="auto"/>
              <w:bottom w:val="single" w:sz="4" w:space="0" w:color="auto"/>
              <w:right w:val="single" w:sz="4" w:space="0" w:color="auto"/>
            </w:tcBorders>
            <w:hideMark/>
          </w:tcPr>
          <w:p w14:paraId="3C311047"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rPr>
                <w:b/>
                <w:sz w:val="20"/>
                <w:szCs w:val="20"/>
                <w:lang w:val="en-US"/>
              </w:rPr>
            </w:pPr>
            <w:r>
              <w:rPr>
                <w:b/>
                <w:sz w:val="20"/>
                <w:szCs w:val="20"/>
                <w:lang w:val="en-US"/>
              </w:rPr>
              <w:t>SECRETARIAT’S RECOMMENDATION</w:t>
            </w:r>
          </w:p>
        </w:tc>
        <w:tc>
          <w:tcPr>
            <w:tcW w:w="1364" w:type="pct"/>
            <w:tcBorders>
              <w:top w:val="single" w:sz="4" w:space="0" w:color="auto"/>
              <w:left w:val="single" w:sz="4" w:space="0" w:color="auto"/>
              <w:bottom w:val="single" w:sz="4" w:space="0" w:color="auto"/>
              <w:right w:val="single" w:sz="4" w:space="0" w:color="auto"/>
            </w:tcBorders>
            <w:hideMark/>
          </w:tcPr>
          <w:p w14:paraId="414A5294" w14:textId="77777777" w:rsidR="00170577" w:rsidRDefault="001705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0"/>
                <w:szCs w:val="20"/>
                <w:lang w:val="en-US"/>
              </w:rPr>
            </w:pPr>
            <w:r>
              <w:rPr>
                <w:sz w:val="20"/>
                <w:szCs w:val="20"/>
                <w:lang w:val="en-US"/>
              </w:rPr>
              <w:t>Individual consideration</w:t>
            </w:r>
          </w:p>
        </w:tc>
      </w:tr>
    </w:tbl>
    <w:p w14:paraId="788167DA" w14:textId="77777777" w:rsidR="00170577" w:rsidRDefault="00170577" w:rsidP="00170577">
      <w:pPr>
        <w:jc w:val="left"/>
        <w:rPr>
          <w:b/>
          <w:sz w:val="20"/>
          <w:szCs w:val="20"/>
        </w:rPr>
      </w:pPr>
      <w:r>
        <w:rPr>
          <w:b/>
          <w:sz w:val="20"/>
          <w:szCs w:val="20"/>
        </w:rPr>
        <w:br w:type="page"/>
      </w:r>
    </w:p>
    <w:p w14:paraId="1779FD26" w14:textId="77777777" w:rsidR="00170577" w:rsidRDefault="00170577" w:rsidP="00170577">
      <w:pPr>
        <w:spacing w:before="240"/>
        <w:jc w:val="center"/>
        <w:rPr>
          <w:b/>
        </w:rPr>
      </w:pPr>
      <w:r>
        <w:rPr>
          <w:b/>
        </w:rPr>
        <w:lastRenderedPageBreak/>
        <w:t>PROJECT DESCRIPTION</w:t>
      </w:r>
    </w:p>
    <w:p w14:paraId="3DF16476" w14:textId="77777777" w:rsidR="00170577" w:rsidRDefault="00170577" w:rsidP="00170577"/>
    <w:p w14:paraId="70A7CB8C" w14:textId="64779C9A" w:rsidR="00170577" w:rsidRPr="002F4207" w:rsidRDefault="00170577" w:rsidP="00170577">
      <w:pPr>
        <w:pStyle w:val="Heading1"/>
      </w:pPr>
      <w:r>
        <w:t xml:space="preserve">On behalf of the Government of </w:t>
      </w:r>
      <w:r w:rsidR="00F354BE">
        <w:t>Argentina</w:t>
      </w:r>
      <w:r>
        <w:t xml:space="preserve">, </w:t>
      </w:r>
      <w:r w:rsidR="00BC12AA">
        <w:t>UNIDO</w:t>
      </w:r>
      <w:r>
        <w:t xml:space="preserve"> has submitted </w:t>
      </w:r>
      <w:r w:rsidR="008A6449">
        <w:t>to the 95</w:t>
      </w:r>
      <w:r w:rsidR="008A6449" w:rsidRPr="008A6449">
        <w:rPr>
          <w:vertAlign w:val="superscript"/>
        </w:rPr>
        <w:t>th</w:t>
      </w:r>
      <w:r w:rsidR="008A6449">
        <w:t xml:space="preserve"> meeting </w:t>
      </w:r>
      <w:r>
        <w:t xml:space="preserve">a </w:t>
      </w:r>
      <w:r w:rsidR="005E1374">
        <w:t xml:space="preserve">project </w:t>
      </w:r>
      <w:r>
        <w:t xml:space="preserve">proposal </w:t>
      </w:r>
      <w:r w:rsidR="005E1374">
        <w:t xml:space="preserve">to </w:t>
      </w:r>
      <w:r w:rsidR="002B37C9">
        <w:t xml:space="preserve">convert </w:t>
      </w:r>
      <w:r w:rsidR="002B37C9" w:rsidRPr="002F4207">
        <w:t>the manufacturing of residential air-condition</w:t>
      </w:r>
      <w:r w:rsidR="00BA5E3D">
        <w:t>ing (AC) units</w:t>
      </w:r>
      <w:r w:rsidR="002B37C9" w:rsidRPr="002F4207">
        <w:t xml:space="preserve"> </w:t>
      </w:r>
      <w:r w:rsidR="00676761" w:rsidRPr="002F4207">
        <w:t xml:space="preserve">at </w:t>
      </w:r>
      <w:r w:rsidR="008D55AF" w:rsidRPr="002F4207">
        <w:t>s</w:t>
      </w:r>
      <w:r w:rsidR="00A91875" w:rsidRPr="002F4207">
        <w:t>ix</w:t>
      </w:r>
      <w:r w:rsidR="00676761" w:rsidRPr="002F4207">
        <w:t xml:space="preserve"> enterprises in Argentina from</w:t>
      </w:r>
      <w:r w:rsidR="008A6449" w:rsidRPr="002F4207">
        <w:t xml:space="preserve"> </w:t>
      </w:r>
      <w:r w:rsidR="00F75A10" w:rsidRPr="002F4207">
        <w:t>R</w:t>
      </w:r>
      <w:r w:rsidR="00676761" w:rsidRPr="002F4207">
        <w:noBreakHyphen/>
      </w:r>
      <w:r w:rsidR="000F1162" w:rsidRPr="002F4207">
        <w:t xml:space="preserve">410A </w:t>
      </w:r>
      <w:r w:rsidR="00676761" w:rsidRPr="002F4207">
        <w:t>to HFC-32</w:t>
      </w:r>
      <w:r w:rsidRPr="002F4207">
        <w:t>, at a total cost of US $</w:t>
      </w:r>
      <w:r w:rsidR="00A25AAC" w:rsidRPr="002F4207">
        <w:t>7,709,518</w:t>
      </w:r>
      <w:r w:rsidRPr="002F4207">
        <w:t xml:space="preserve">, </w:t>
      </w:r>
      <w:r w:rsidR="00676761" w:rsidRPr="002F4207">
        <w:t>plus</w:t>
      </w:r>
      <w:r w:rsidRPr="002F4207">
        <w:t xml:space="preserve"> support costs of US $</w:t>
      </w:r>
      <w:r w:rsidR="00145147" w:rsidRPr="002F4207">
        <w:t>539,666</w:t>
      </w:r>
      <w:r w:rsidRPr="002F4207">
        <w:t>, as originally submitted.</w:t>
      </w:r>
    </w:p>
    <w:p w14:paraId="70389B0A" w14:textId="77777777" w:rsidR="00170577" w:rsidRPr="00A447F1" w:rsidRDefault="00170577" w:rsidP="00170577">
      <w:pPr>
        <w:rPr>
          <w:u w:val="single"/>
        </w:rPr>
      </w:pPr>
      <w:r w:rsidRPr="00A447F1">
        <w:rPr>
          <w:u w:val="single"/>
        </w:rPr>
        <w:t>Project objective</w:t>
      </w:r>
    </w:p>
    <w:p w14:paraId="46A0BF1A" w14:textId="77777777" w:rsidR="00170577" w:rsidRPr="00A447F1" w:rsidRDefault="00170577" w:rsidP="00170577"/>
    <w:p w14:paraId="1FD014A6" w14:textId="6D636C05" w:rsidR="00170577" w:rsidRPr="00A447F1" w:rsidRDefault="00170577" w:rsidP="00170577">
      <w:pPr>
        <w:pStyle w:val="Heading1"/>
      </w:pPr>
      <w:r w:rsidRPr="00A447F1">
        <w:t xml:space="preserve">The project will eliminate </w:t>
      </w:r>
      <w:r w:rsidR="008E1667" w:rsidRPr="00A447F1">
        <w:t>1,2</w:t>
      </w:r>
      <w:r w:rsidR="00BE0309" w:rsidRPr="00A447F1">
        <w:t>00</w:t>
      </w:r>
      <w:r w:rsidR="008E1667" w:rsidRPr="00A447F1">
        <w:t>.</w:t>
      </w:r>
      <w:r w:rsidR="00590FBA" w:rsidRPr="00A447F1">
        <w:t>53</w:t>
      </w:r>
      <w:r w:rsidRPr="00A447F1">
        <w:t xml:space="preserve"> metric tonnes (mt) (</w:t>
      </w:r>
      <w:r w:rsidR="004F47C8" w:rsidRPr="00A447F1">
        <w:t>2,506,112</w:t>
      </w:r>
      <w:r w:rsidR="002C2B9F" w:rsidRPr="00A447F1">
        <w:t xml:space="preserve"> </w:t>
      </w:r>
      <w:r w:rsidRPr="00A447F1">
        <w:t>CO</w:t>
      </w:r>
      <w:r w:rsidRPr="00A447F1">
        <w:rPr>
          <w:vertAlign w:val="subscript"/>
        </w:rPr>
        <w:t>2</w:t>
      </w:r>
      <w:r w:rsidRPr="00A447F1">
        <w:noBreakHyphen/>
        <w:t xml:space="preserve">eq tonnes) of </w:t>
      </w:r>
      <w:r w:rsidR="00BC12AA" w:rsidRPr="00A447F1">
        <w:t>R-410A</w:t>
      </w:r>
      <w:r w:rsidRPr="00A447F1">
        <w:t xml:space="preserve"> consumed annually by </w:t>
      </w:r>
      <w:r w:rsidR="00CF0754" w:rsidRPr="00A447F1">
        <w:t>s</w:t>
      </w:r>
      <w:r w:rsidR="00A91875" w:rsidRPr="00A447F1">
        <w:t>ix</w:t>
      </w:r>
      <w:r w:rsidR="00CF0754" w:rsidRPr="00A447F1">
        <w:t xml:space="preserve"> </w:t>
      </w:r>
      <w:r w:rsidR="00A05118" w:rsidRPr="00A447F1">
        <w:t xml:space="preserve">residential </w:t>
      </w:r>
      <w:r w:rsidR="00BA5E3D" w:rsidRPr="00A447F1">
        <w:t>AC</w:t>
      </w:r>
      <w:r w:rsidR="00CF0754" w:rsidRPr="00A447F1">
        <w:t xml:space="preserve"> manufacturers</w:t>
      </w:r>
      <w:r w:rsidRPr="00A447F1">
        <w:t>.</w:t>
      </w:r>
    </w:p>
    <w:p w14:paraId="0CB4F3BB" w14:textId="1F3451D5" w:rsidR="00170577" w:rsidRPr="00A447F1" w:rsidRDefault="00170577" w:rsidP="00170577">
      <w:pPr>
        <w:rPr>
          <w:u w:val="single"/>
        </w:rPr>
      </w:pPr>
      <w:r w:rsidRPr="00A447F1">
        <w:rPr>
          <w:u w:val="single"/>
        </w:rPr>
        <w:t>HFC consumption</w:t>
      </w:r>
    </w:p>
    <w:p w14:paraId="14F71518" w14:textId="77777777" w:rsidR="00170577" w:rsidRPr="00A447F1" w:rsidRDefault="00170577" w:rsidP="00170577">
      <w:pPr>
        <w:rPr>
          <w:u w:val="single"/>
        </w:rPr>
      </w:pPr>
    </w:p>
    <w:p w14:paraId="5FC3D655" w14:textId="2256EC78" w:rsidR="00FF52A4" w:rsidRDefault="00170577" w:rsidP="00170577">
      <w:pPr>
        <w:pStyle w:val="Heading1"/>
      </w:pPr>
      <w:r w:rsidRPr="00A447F1">
        <w:t>In 202</w:t>
      </w:r>
      <w:r w:rsidR="00121C05" w:rsidRPr="00A447F1">
        <w:t>3</w:t>
      </w:r>
      <w:r w:rsidRPr="00A447F1">
        <w:t xml:space="preserve">, </w:t>
      </w:r>
      <w:r w:rsidR="000465CF" w:rsidRPr="00A447F1">
        <w:t xml:space="preserve">Argentina reported </w:t>
      </w:r>
      <w:r w:rsidR="003555D9" w:rsidRPr="00A447F1">
        <w:t xml:space="preserve">under Article 7 of the Montreal Protocol </w:t>
      </w:r>
      <w:r w:rsidR="000465CF" w:rsidRPr="00A447F1">
        <w:t>a total HFC consumption of</w:t>
      </w:r>
      <w:r w:rsidR="00A031B5" w:rsidRPr="00A447F1">
        <w:t xml:space="preserve"> </w:t>
      </w:r>
      <w:r w:rsidR="00F72653" w:rsidRPr="00A447F1">
        <w:t>7,4</w:t>
      </w:r>
      <w:r w:rsidR="00AE58C2" w:rsidRPr="00A447F1">
        <w:t>8</w:t>
      </w:r>
      <w:r w:rsidR="00F72653" w:rsidRPr="00A447F1">
        <w:t xml:space="preserve">8 </w:t>
      </w:r>
      <w:r w:rsidR="00A031B5" w:rsidRPr="00A447F1">
        <w:t>mt (15,743,179 CO</w:t>
      </w:r>
      <w:r w:rsidR="00A031B5" w:rsidRPr="00A447F1">
        <w:rPr>
          <w:vertAlign w:val="subscript"/>
        </w:rPr>
        <w:t>2</w:t>
      </w:r>
      <w:r w:rsidR="00A031B5" w:rsidRPr="00A447F1">
        <w:t>-eq tonnes</w:t>
      </w:r>
      <w:r w:rsidR="00A031B5">
        <w:t>)</w:t>
      </w:r>
      <w:r w:rsidR="002062EB">
        <w:t xml:space="preserve"> </w:t>
      </w:r>
      <w:r w:rsidR="002062EB" w:rsidRPr="002062EB">
        <w:t xml:space="preserve">of which the consumption of </w:t>
      </w:r>
      <w:r w:rsidR="002062EB">
        <w:t>R-410A</w:t>
      </w:r>
      <w:r w:rsidR="00D70853">
        <w:t xml:space="preserve"> (i.e., imports)</w:t>
      </w:r>
      <w:r w:rsidR="002062EB" w:rsidRPr="002062EB">
        <w:t xml:space="preserve"> constitutes </w:t>
      </w:r>
      <w:r w:rsidR="005C2BDF" w:rsidRPr="00D059CC">
        <w:t>11</w:t>
      </w:r>
      <w:r w:rsidR="007B2348">
        <w:t> per cent</w:t>
      </w:r>
      <w:r w:rsidR="005C2BDF">
        <w:t>, both</w:t>
      </w:r>
      <w:r w:rsidR="002062EB" w:rsidRPr="002062EB">
        <w:t xml:space="preserve"> in metric tonnes</w:t>
      </w:r>
      <w:r w:rsidR="005C2BDF">
        <w:t xml:space="preserve"> and</w:t>
      </w:r>
      <w:r w:rsidR="002062EB" w:rsidRPr="002062EB">
        <w:t xml:space="preserve"> CO</w:t>
      </w:r>
      <w:r w:rsidR="002062EB" w:rsidRPr="003E5C9E">
        <w:rPr>
          <w:vertAlign w:val="subscript"/>
        </w:rPr>
        <w:t>2</w:t>
      </w:r>
      <w:r w:rsidR="002062EB" w:rsidRPr="002062EB">
        <w:t xml:space="preserve">-eq tonnes. </w:t>
      </w:r>
      <w:r w:rsidR="004A47B1">
        <w:t xml:space="preserve">In addition to the </w:t>
      </w:r>
      <w:r w:rsidR="005C7600">
        <w:t xml:space="preserve">reported </w:t>
      </w:r>
      <w:r w:rsidR="00F118F6">
        <w:t>imports</w:t>
      </w:r>
      <w:r w:rsidR="004A47B1">
        <w:t xml:space="preserve"> of R-410A under Article 7</w:t>
      </w:r>
      <w:r w:rsidR="005C7600">
        <w:t>,</w:t>
      </w:r>
      <w:r w:rsidR="005E424B">
        <w:t xml:space="preserve"> a large portion of the</w:t>
      </w:r>
      <w:r w:rsidR="002E6248">
        <w:t xml:space="preserve"> </w:t>
      </w:r>
      <w:r w:rsidR="001E0F54">
        <w:t xml:space="preserve">imports of </w:t>
      </w:r>
      <w:r w:rsidR="001E0F54" w:rsidRPr="007C3128">
        <w:t xml:space="preserve">HFC-125 and HFC-32 </w:t>
      </w:r>
      <w:r w:rsidR="001E0F54">
        <w:t xml:space="preserve">in Argentina </w:t>
      </w:r>
      <w:r w:rsidR="001E0F54" w:rsidRPr="007C3128">
        <w:t>ha</w:t>
      </w:r>
      <w:r w:rsidR="001E0F54">
        <w:t>ve</w:t>
      </w:r>
      <w:r w:rsidR="001E0F54" w:rsidRPr="007C3128">
        <w:t xml:space="preserve"> been used to </w:t>
      </w:r>
      <w:r w:rsidR="00CB7452">
        <w:t>manufacture</w:t>
      </w:r>
      <w:r w:rsidR="001E0F54" w:rsidRPr="007C3128">
        <w:t xml:space="preserve"> </w:t>
      </w:r>
      <w:r w:rsidR="001E0F54">
        <w:t>R</w:t>
      </w:r>
      <w:r w:rsidR="00DD0DF1">
        <w:noBreakHyphen/>
      </w:r>
      <w:r w:rsidR="001E0F54" w:rsidRPr="007C3128">
        <w:t>410A</w:t>
      </w:r>
      <w:r w:rsidR="00103E7D" w:rsidRPr="00103E7D">
        <w:t xml:space="preserve"> </w:t>
      </w:r>
      <w:r w:rsidR="00103E7D">
        <w:t>since 2021</w:t>
      </w:r>
      <w:r w:rsidR="003C1A59">
        <w:t>.</w:t>
      </w:r>
      <w:r w:rsidR="005C7600">
        <w:rPr>
          <w:rStyle w:val="FootnoteReference"/>
        </w:rPr>
        <w:footnoteReference w:id="2"/>
      </w:r>
      <w:r w:rsidR="001E0F54" w:rsidRPr="007C3128">
        <w:t xml:space="preserve"> </w:t>
      </w:r>
      <w:r w:rsidR="00103E7D">
        <w:t xml:space="preserve">When </w:t>
      </w:r>
      <w:r w:rsidR="00FF52A4">
        <w:t xml:space="preserve">accounting </w:t>
      </w:r>
      <w:r w:rsidR="00103E7D">
        <w:t xml:space="preserve">for </w:t>
      </w:r>
      <w:r w:rsidR="00FF52A4">
        <w:t xml:space="preserve">imports and locally </w:t>
      </w:r>
      <w:r w:rsidR="004735A5">
        <w:t>manufactured</w:t>
      </w:r>
      <w:r w:rsidR="00FF52A4">
        <w:t xml:space="preserve"> R-410A</w:t>
      </w:r>
      <w:r w:rsidR="005A34F1">
        <w:t>, this substance represents 42</w:t>
      </w:r>
      <w:r w:rsidR="007B2348">
        <w:t> per cent</w:t>
      </w:r>
      <w:r w:rsidR="005A34F1">
        <w:t xml:space="preserve"> </w:t>
      </w:r>
      <w:r w:rsidR="00816248">
        <w:t>in mt (</w:t>
      </w:r>
      <w:r w:rsidR="00EA469A">
        <w:t>43</w:t>
      </w:r>
      <w:r w:rsidR="007B2348">
        <w:t> per cent</w:t>
      </w:r>
      <w:r w:rsidR="00EA469A">
        <w:t xml:space="preserve"> in C</w:t>
      </w:r>
      <w:r w:rsidR="00B07BD4">
        <w:t>O</w:t>
      </w:r>
      <w:r w:rsidR="00EA469A" w:rsidRPr="00B07BD4">
        <w:rPr>
          <w:vertAlign w:val="subscript"/>
        </w:rPr>
        <w:t>2</w:t>
      </w:r>
      <w:r w:rsidR="00B07BD4">
        <w:t>-</w:t>
      </w:r>
      <w:r w:rsidR="00EA469A">
        <w:t xml:space="preserve">eq tonnes) </w:t>
      </w:r>
      <w:r w:rsidR="005A34F1">
        <w:t xml:space="preserve">of the </w:t>
      </w:r>
      <w:r w:rsidR="00945E3D">
        <w:t xml:space="preserve">5,475 mt of </w:t>
      </w:r>
      <w:r w:rsidR="005A34F1">
        <w:t>HFCs</w:t>
      </w:r>
      <w:r w:rsidR="00FA55A8">
        <w:t xml:space="preserve"> reported as</w:t>
      </w:r>
      <w:r w:rsidR="005A34F1">
        <w:t xml:space="preserve"> used </w:t>
      </w:r>
      <w:r w:rsidR="00A4404E">
        <w:t>in</w:t>
      </w:r>
      <w:r w:rsidR="007A4371">
        <w:t xml:space="preserve"> the different sectors in</w:t>
      </w:r>
      <w:r w:rsidR="00A4404E">
        <w:t xml:space="preserve"> Argentina</w:t>
      </w:r>
      <w:r w:rsidR="00FA55A8">
        <w:t xml:space="preserve"> under the </w:t>
      </w:r>
      <w:r w:rsidR="0034019C">
        <w:t>c</w:t>
      </w:r>
      <w:r w:rsidR="00424501">
        <w:t xml:space="preserve">ountry </w:t>
      </w:r>
      <w:r w:rsidR="0034019C">
        <w:t>p</w:t>
      </w:r>
      <w:r w:rsidR="00424501">
        <w:t xml:space="preserve">rogramme </w:t>
      </w:r>
      <w:r w:rsidR="0034019C">
        <w:t>i</w:t>
      </w:r>
      <w:r w:rsidR="00424501">
        <w:t xml:space="preserve">mplementation </w:t>
      </w:r>
      <w:r w:rsidR="0034019C">
        <w:t>r</w:t>
      </w:r>
      <w:r w:rsidR="00424501">
        <w:t>eport (CP report)</w:t>
      </w:r>
      <w:r w:rsidR="00A4404E">
        <w:t xml:space="preserve">. </w:t>
      </w:r>
    </w:p>
    <w:p w14:paraId="25B07D2D" w14:textId="3C6EA882" w:rsidR="000465CF" w:rsidRDefault="006C34A2" w:rsidP="00170577">
      <w:pPr>
        <w:pStyle w:val="Heading1"/>
      </w:pPr>
      <w:r>
        <w:t>Table 1 shows the level of R-410</w:t>
      </w:r>
      <w:r w:rsidR="00103E7D">
        <w:t>A</w:t>
      </w:r>
      <w:r>
        <w:t xml:space="preserve"> used </w:t>
      </w:r>
      <w:bookmarkStart w:id="0" w:name="_Hlk182305731"/>
      <w:r w:rsidR="00C23879">
        <w:t xml:space="preserve">in </w:t>
      </w:r>
      <w:r w:rsidR="003A2BDD">
        <w:t xml:space="preserve">residential </w:t>
      </w:r>
      <w:r w:rsidR="00EB0167">
        <w:t>AC</w:t>
      </w:r>
      <w:r w:rsidR="00C23879">
        <w:t xml:space="preserve"> manufacturing and in the servicing sector</w:t>
      </w:r>
      <w:bookmarkEnd w:id="0"/>
      <w:r w:rsidR="00CC2974">
        <w:t xml:space="preserve"> in Argentina, </w:t>
      </w:r>
      <w:r w:rsidR="00C23879">
        <w:t>as reported in the</w:t>
      </w:r>
      <w:r w:rsidR="00424501" w:rsidRPr="00424501">
        <w:t xml:space="preserve"> </w:t>
      </w:r>
      <w:r w:rsidR="00424501">
        <w:t>CP report</w:t>
      </w:r>
      <w:r w:rsidR="005250B8">
        <w:t xml:space="preserve">, </w:t>
      </w:r>
      <w:r w:rsidR="00073E81">
        <w:t>the imports of R-410A reported under the Article</w:t>
      </w:r>
      <w:r w:rsidR="00934FAD">
        <w:t> </w:t>
      </w:r>
      <w:r w:rsidR="00073E81">
        <w:t>7 and an estimation of locally manufactured R-410A</w:t>
      </w:r>
      <w:r w:rsidR="002B3813">
        <w:t xml:space="preserve"> used in</w:t>
      </w:r>
      <w:r w:rsidR="002B3813" w:rsidRPr="002B3813">
        <w:t xml:space="preserve"> residential </w:t>
      </w:r>
      <w:r w:rsidR="00EB0167">
        <w:t>AC</w:t>
      </w:r>
      <w:r w:rsidR="002B3813" w:rsidRPr="002B3813">
        <w:t xml:space="preserve"> manufacturing and in the servicing sector</w:t>
      </w:r>
      <w:r w:rsidR="002B3813">
        <w:t>.</w:t>
      </w:r>
    </w:p>
    <w:p w14:paraId="548F5394" w14:textId="0908FE07" w:rsidR="002D1D04" w:rsidRPr="002D1D04" w:rsidRDefault="002D1D04" w:rsidP="002D1D04">
      <w:pPr>
        <w:rPr>
          <w:rFonts w:eastAsia="SimSun"/>
        </w:rPr>
      </w:pPr>
      <w:r w:rsidRPr="002D1D04">
        <w:rPr>
          <w:rFonts w:eastAsia="SimSun"/>
          <w:b/>
        </w:rPr>
        <w:t xml:space="preserve">Table 1. </w:t>
      </w:r>
      <w:r>
        <w:rPr>
          <w:rFonts w:eastAsia="SimSun"/>
          <w:b/>
        </w:rPr>
        <w:t>R-410A</w:t>
      </w:r>
      <w:r w:rsidRPr="002D1D04">
        <w:rPr>
          <w:rFonts w:eastAsia="SimSun"/>
          <w:b/>
        </w:rPr>
        <w:t xml:space="preserve"> </w:t>
      </w:r>
      <w:r w:rsidR="00B944B7">
        <w:rPr>
          <w:rFonts w:eastAsia="SimSun"/>
          <w:b/>
        </w:rPr>
        <w:t>consumption and use</w:t>
      </w:r>
      <w:r w:rsidRPr="002D1D04">
        <w:rPr>
          <w:rFonts w:eastAsia="SimSun"/>
          <w:b/>
        </w:rPr>
        <w:t xml:space="preserve"> in </w:t>
      </w:r>
      <w:r>
        <w:rPr>
          <w:rFonts w:eastAsia="SimSun"/>
          <w:b/>
        </w:rPr>
        <w:t>Argentina</w:t>
      </w:r>
      <w:r w:rsidRPr="002D1D04">
        <w:rPr>
          <w:rFonts w:eastAsia="SimSun"/>
          <w:b/>
        </w:rPr>
        <w:t xml:space="preserve"> (2020</w:t>
      </w:r>
      <w:r w:rsidR="00103E7D">
        <w:rPr>
          <w:rFonts w:eastAsia="SimSun"/>
          <w:b/>
        </w:rPr>
        <w:t>–</w:t>
      </w:r>
      <w:r w:rsidRPr="002D1D04">
        <w:rPr>
          <w:rFonts w:eastAsia="SimSun"/>
          <w:b/>
        </w:rPr>
        <w:t>2023)</w:t>
      </w:r>
    </w:p>
    <w:tbl>
      <w:tblPr>
        <w:tblW w:w="5000" w:type="pct"/>
        <w:tblLook w:val="04A0" w:firstRow="1" w:lastRow="0" w:firstColumn="1" w:lastColumn="0" w:noHBand="0" w:noVBand="1"/>
      </w:tblPr>
      <w:tblGrid>
        <w:gridCol w:w="3815"/>
        <w:gridCol w:w="1258"/>
        <w:gridCol w:w="1427"/>
        <w:gridCol w:w="1427"/>
        <w:gridCol w:w="1423"/>
      </w:tblGrid>
      <w:tr w:rsidR="00EF6878" w:rsidRPr="001F2C0A" w14:paraId="79E2E7E5" w14:textId="77777777" w:rsidTr="00537AD7">
        <w:trPr>
          <w:trHeight w:val="300"/>
        </w:trPr>
        <w:tc>
          <w:tcPr>
            <w:tcW w:w="1428" w:type="pct"/>
            <w:tcBorders>
              <w:top w:val="single" w:sz="4" w:space="0" w:color="auto"/>
              <w:left w:val="single" w:sz="4" w:space="0" w:color="auto"/>
              <w:bottom w:val="single" w:sz="4" w:space="0" w:color="auto"/>
              <w:right w:val="single" w:sz="4" w:space="0" w:color="auto"/>
            </w:tcBorders>
            <w:shd w:val="clear" w:color="auto" w:fill="auto"/>
            <w:noWrap/>
            <w:hideMark/>
          </w:tcPr>
          <w:p w14:paraId="1AB86B6A" w14:textId="54FE0A34" w:rsidR="001F2C0A" w:rsidRPr="001F2C0A" w:rsidRDefault="001F2C0A" w:rsidP="001F2C0A">
            <w:pPr>
              <w:jc w:val="center"/>
              <w:rPr>
                <w:b/>
                <w:bCs/>
                <w:color w:val="000000"/>
                <w:sz w:val="20"/>
                <w:szCs w:val="20"/>
                <w:lang w:eastAsia="en-CA"/>
              </w:rPr>
            </w:pPr>
            <w:r w:rsidRPr="00A81278">
              <w:rPr>
                <w:b/>
                <w:bCs/>
                <w:color w:val="000000"/>
                <w:sz w:val="20"/>
                <w:szCs w:val="20"/>
                <w:lang w:eastAsia="en-CA"/>
              </w:rPr>
              <w:t>Year</w:t>
            </w:r>
          </w:p>
        </w:tc>
        <w:tc>
          <w:tcPr>
            <w:tcW w:w="826" w:type="pct"/>
            <w:tcBorders>
              <w:top w:val="single" w:sz="4" w:space="0" w:color="auto"/>
              <w:left w:val="nil"/>
              <w:bottom w:val="single" w:sz="4" w:space="0" w:color="auto"/>
              <w:right w:val="single" w:sz="4" w:space="0" w:color="auto"/>
            </w:tcBorders>
            <w:shd w:val="clear" w:color="auto" w:fill="auto"/>
            <w:noWrap/>
            <w:hideMark/>
          </w:tcPr>
          <w:p w14:paraId="2FFD81DF" w14:textId="77777777" w:rsidR="001F2C0A" w:rsidRPr="001F2C0A" w:rsidRDefault="001F2C0A" w:rsidP="001F2C0A">
            <w:pPr>
              <w:jc w:val="center"/>
              <w:rPr>
                <w:b/>
                <w:bCs/>
                <w:color w:val="000000"/>
                <w:sz w:val="20"/>
                <w:szCs w:val="20"/>
                <w:lang w:eastAsia="en-CA"/>
              </w:rPr>
            </w:pPr>
            <w:r w:rsidRPr="001F2C0A">
              <w:rPr>
                <w:b/>
                <w:bCs/>
                <w:color w:val="000000"/>
                <w:sz w:val="20"/>
                <w:szCs w:val="20"/>
                <w:lang w:eastAsia="en-CA"/>
              </w:rPr>
              <w:t>2020</w:t>
            </w:r>
          </w:p>
        </w:tc>
        <w:tc>
          <w:tcPr>
            <w:tcW w:w="916" w:type="pct"/>
            <w:tcBorders>
              <w:top w:val="single" w:sz="4" w:space="0" w:color="auto"/>
              <w:left w:val="nil"/>
              <w:bottom w:val="single" w:sz="4" w:space="0" w:color="auto"/>
              <w:right w:val="single" w:sz="4" w:space="0" w:color="auto"/>
            </w:tcBorders>
            <w:shd w:val="clear" w:color="auto" w:fill="auto"/>
            <w:noWrap/>
            <w:hideMark/>
          </w:tcPr>
          <w:p w14:paraId="2B6C22FA" w14:textId="77777777" w:rsidR="001F2C0A" w:rsidRPr="001F2C0A" w:rsidRDefault="001F2C0A" w:rsidP="001F2C0A">
            <w:pPr>
              <w:jc w:val="center"/>
              <w:rPr>
                <w:b/>
                <w:bCs/>
                <w:color w:val="000000"/>
                <w:sz w:val="20"/>
                <w:szCs w:val="20"/>
                <w:lang w:eastAsia="en-CA"/>
              </w:rPr>
            </w:pPr>
            <w:r w:rsidRPr="001F2C0A">
              <w:rPr>
                <w:b/>
                <w:bCs/>
                <w:color w:val="000000"/>
                <w:sz w:val="20"/>
                <w:szCs w:val="20"/>
                <w:lang w:eastAsia="en-CA"/>
              </w:rPr>
              <w:t>2021</w:t>
            </w:r>
          </w:p>
        </w:tc>
        <w:tc>
          <w:tcPr>
            <w:tcW w:w="916" w:type="pct"/>
            <w:tcBorders>
              <w:top w:val="single" w:sz="4" w:space="0" w:color="auto"/>
              <w:left w:val="nil"/>
              <w:bottom w:val="single" w:sz="4" w:space="0" w:color="auto"/>
              <w:right w:val="single" w:sz="4" w:space="0" w:color="auto"/>
            </w:tcBorders>
            <w:shd w:val="clear" w:color="auto" w:fill="auto"/>
            <w:noWrap/>
            <w:hideMark/>
          </w:tcPr>
          <w:p w14:paraId="6E8697ED" w14:textId="77777777" w:rsidR="001F2C0A" w:rsidRPr="001F2C0A" w:rsidRDefault="001F2C0A" w:rsidP="001F2C0A">
            <w:pPr>
              <w:jc w:val="center"/>
              <w:rPr>
                <w:b/>
                <w:bCs/>
                <w:color w:val="000000"/>
                <w:sz w:val="20"/>
                <w:szCs w:val="20"/>
                <w:lang w:eastAsia="en-CA"/>
              </w:rPr>
            </w:pPr>
            <w:r w:rsidRPr="001F2C0A">
              <w:rPr>
                <w:b/>
                <w:bCs/>
                <w:color w:val="000000"/>
                <w:sz w:val="20"/>
                <w:szCs w:val="20"/>
                <w:lang w:eastAsia="en-CA"/>
              </w:rPr>
              <w:t>2022</w:t>
            </w:r>
          </w:p>
        </w:tc>
        <w:tc>
          <w:tcPr>
            <w:tcW w:w="914" w:type="pct"/>
            <w:tcBorders>
              <w:top w:val="single" w:sz="4" w:space="0" w:color="auto"/>
              <w:left w:val="nil"/>
              <w:bottom w:val="single" w:sz="4" w:space="0" w:color="auto"/>
              <w:right w:val="single" w:sz="4" w:space="0" w:color="auto"/>
            </w:tcBorders>
            <w:shd w:val="clear" w:color="auto" w:fill="auto"/>
            <w:noWrap/>
            <w:hideMark/>
          </w:tcPr>
          <w:p w14:paraId="3C7F4766" w14:textId="77777777" w:rsidR="001F2C0A" w:rsidRPr="001F2C0A" w:rsidRDefault="001F2C0A" w:rsidP="001F2C0A">
            <w:pPr>
              <w:jc w:val="center"/>
              <w:rPr>
                <w:b/>
                <w:bCs/>
                <w:color w:val="000000"/>
                <w:sz w:val="20"/>
                <w:szCs w:val="20"/>
                <w:lang w:eastAsia="en-CA"/>
              </w:rPr>
            </w:pPr>
            <w:r w:rsidRPr="001F2C0A">
              <w:rPr>
                <w:b/>
                <w:bCs/>
                <w:color w:val="000000"/>
                <w:sz w:val="20"/>
                <w:szCs w:val="20"/>
                <w:lang w:eastAsia="en-CA"/>
              </w:rPr>
              <w:t>2023</w:t>
            </w:r>
          </w:p>
        </w:tc>
      </w:tr>
      <w:tr w:rsidR="00666DF3" w:rsidRPr="001F2C0A" w14:paraId="2FC0A155" w14:textId="77777777" w:rsidTr="00666DF3">
        <w:trPr>
          <w:trHeight w:val="40"/>
        </w:trPr>
        <w:tc>
          <w:tcPr>
            <w:tcW w:w="5000" w:type="pct"/>
            <w:gridSpan w:val="5"/>
            <w:tcBorders>
              <w:top w:val="nil"/>
              <w:left w:val="single" w:sz="4" w:space="0" w:color="auto"/>
              <w:bottom w:val="single" w:sz="4" w:space="0" w:color="auto"/>
              <w:right w:val="single" w:sz="4" w:space="0" w:color="auto"/>
            </w:tcBorders>
            <w:shd w:val="clear" w:color="auto" w:fill="auto"/>
          </w:tcPr>
          <w:p w14:paraId="3E5075B6" w14:textId="5488C6AA" w:rsidR="00666DF3" w:rsidRPr="001F2C0A" w:rsidRDefault="00666DF3" w:rsidP="00666DF3">
            <w:pPr>
              <w:jc w:val="center"/>
              <w:rPr>
                <w:color w:val="000000"/>
                <w:sz w:val="20"/>
                <w:szCs w:val="20"/>
                <w:lang w:eastAsia="en-CA"/>
              </w:rPr>
            </w:pPr>
            <w:r w:rsidRPr="0051618B">
              <w:rPr>
                <w:i/>
                <w:iCs/>
                <w:color w:val="000000"/>
                <w:sz w:val="20"/>
                <w:szCs w:val="20"/>
                <w:lang w:eastAsia="en-CA"/>
              </w:rPr>
              <w:t>Mt</w:t>
            </w:r>
          </w:p>
        </w:tc>
      </w:tr>
      <w:tr w:rsidR="00EF6878" w:rsidRPr="001F2C0A" w14:paraId="0B4D8048" w14:textId="77777777" w:rsidTr="00537AD7">
        <w:trPr>
          <w:trHeight w:val="127"/>
        </w:trPr>
        <w:tc>
          <w:tcPr>
            <w:tcW w:w="1428" w:type="pct"/>
            <w:tcBorders>
              <w:top w:val="nil"/>
              <w:left w:val="single" w:sz="4" w:space="0" w:color="auto"/>
              <w:bottom w:val="single" w:sz="4" w:space="0" w:color="auto"/>
              <w:right w:val="single" w:sz="4" w:space="0" w:color="auto"/>
            </w:tcBorders>
            <w:shd w:val="clear" w:color="auto" w:fill="auto"/>
          </w:tcPr>
          <w:p w14:paraId="3BE88BC5" w14:textId="0C3E7A18" w:rsidR="0051618B" w:rsidRPr="005022A8" w:rsidRDefault="0051618B" w:rsidP="001F2C0A">
            <w:pPr>
              <w:jc w:val="left"/>
              <w:rPr>
                <w:b/>
                <w:bCs/>
                <w:color w:val="000000"/>
                <w:sz w:val="20"/>
                <w:szCs w:val="20"/>
                <w:lang w:eastAsia="en-CA"/>
              </w:rPr>
            </w:pPr>
            <w:r w:rsidRPr="005022A8">
              <w:rPr>
                <w:b/>
                <w:bCs/>
                <w:color w:val="000000"/>
                <w:sz w:val="20"/>
                <w:szCs w:val="20"/>
                <w:lang w:eastAsia="en-CA"/>
              </w:rPr>
              <w:t>CP report</w:t>
            </w:r>
          </w:p>
        </w:tc>
        <w:tc>
          <w:tcPr>
            <w:tcW w:w="826" w:type="pct"/>
            <w:tcBorders>
              <w:top w:val="nil"/>
              <w:left w:val="nil"/>
              <w:bottom w:val="single" w:sz="4" w:space="0" w:color="auto"/>
              <w:right w:val="single" w:sz="4" w:space="0" w:color="auto"/>
            </w:tcBorders>
            <w:shd w:val="clear" w:color="auto" w:fill="auto"/>
            <w:noWrap/>
          </w:tcPr>
          <w:p w14:paraId="6346D603" w14:textId="77777777" w:rsidR="0051618B" w:rsidRPr="001F2C0A" w:rsidRDefault="0051618B" w:rsidP="001F2C0A">
            <w:pPr>
              <w:jc w:val="right"/>
              <w:rPr>
                <w:color w:val="000000"/>
                <w:sz w:val="20"/>
                <w:szCs w:val="20"/>
                <w:lang w:eastAsia="en-CA"/>
              </w:rPr>
            </w:pPr>
          </w:p>
        </w:tc>
        <w:tc>
          <w:tcPr>
            <w:tcW w:w="916" w:type="pct"/>
            <w:tcBorders>
              <w:top w:val="nil"/>
              <w:left w:val="nil"/>
              <w:bottom w:val="single" w:sz="4" w:space="0" w:color="auto"/>
              <w:right w:val="single" w:sz="4" w:space="0" w:color="auto"/>
            </w:tcBorders>
            <w:shd w:val="clear" w:color="auto" w:fill="auto"/>
            <w:noWrap/>
          </w:tcPr>
          <w:p w14:paraId="2F8D1BF0" w14:textId="77777777" w:rsidR="0051618B" w:rsidRPr="001F2C0A" w:rsidRDefault="0051618B" w:rsidP="001F2C0A">
            <w:pPr>
              <w:jc w:val="right"/>
              <w:rPr>
                <w:color w:val="000000"/>
                <w:sz w:val="20"/>
                <w:szCs w:val="20"/>
                <w:lang w:eastAsia="en-CA"/>
              </w:rPr>
            </w:pPr>
          </w:p>
        </w:tc>
        <w:tc>
          <w:tcPr>
            <w:tcW w:w="916" w:type="pct"/>
            <w:tcBorders>
              <w:top w:val="nil"/>
              <w:left w:val="nil"/>
              <w:bottom w:val="single" w:sz="4" w:space="0" w:color="auto"/>
              <w:right w:val="single" w:sz="4" w:space="0" w:color="auto"/>
            </w:tcBorders>
            <w:shd w:val="clear" w:color="auto" w:fill="auto"/>
            <w:noWrap/>
          </w:tcPr>
          <w:p w14:paraId="5375A0C6" w14:textId="77777777" w:rsidR="0051618B" w:rsidRPr="001F2C0A" w:rsidRDefault="0051618B" w:rsidP="001F2C0A">
            <w:pPr>
              <w:jc w:val="right"/>
              <w:rPr>
                <w:color w:val="000000"/>
                <w:sz w:val="20"/>
                <w:szCs w:val="20"/>
                <w:lang w:eastAsia="en-CA"/>
              </w:rPr>
            </w:pPr>
          </w:p>
        </w:tc>
        <w:tc>
          <w:tcPr>
            <w:tcW w:w="914" w:type="pct"/>
            <w:tcBorders>
              <w:top w:val="nil"/>
              <w:left w:val="nil"/>
              <w:bottom w:val="single" w:sz="4" w:space="0" w:color="auto"/>
              <w:right w:val="single" w:sz="4" w:space="0" w:color="auto"/>
            </w:tcBorders>
            <w:shd w:val="clear" w:color="auto" w:fill="auto"/>
            <w:noWrap/>
          </w:tcPr>
          <w:p w14:paraId="62A5BCEB" w14:textId="77777777" w:rsidR="0051618B" w:rsidRPr="001F2C0A" w:rsidRDefault="0051618B" w:rsidP="001F2C0A">
            <w:pPr>
              <w:jc w:val="right"/>
              <w:rPr>
                <w:color w:val="000000"/>
                <w:sz w:val="20"/>
                <w:szCs w:val="20"/>
                <w:lang w:eastAsia="en-CA"/>
              </w:rPr>
            </w:pPr>
          </w:p>
        </w:tc>
      </w:tr>
      <w:tr w:rsidR="00EF6878" w:rsidRPr="001F2C0A" w14:paraId="36A0AB65" w14:textId="77777777" w:rsidTr="00537AD7">
        <w:trPr>
          <w:trHeight w:val="137"/>
        </w:trPr>
        <w:tc>
          <w:tcPr>
            <w:tcW w:w="1428" w:type="pct"/>
            <w:tcBorders>
              <w:top w:val="nil"/>
              <w:left w:val="single" w:sz="4" w:space="0" w:color="auto"/>
              <w:bottom w:val="single" w:sz="4" w:space="0" w:color="auto"/>
              <w:right w:val="single" w:sz="4" w:space="0" w:color="auto"/>
            </w:tcBorders>
            <w:shd w:val="clear" w:color="auto" w:fill="auto"/>
            <w:hideMark/>
          </w:tcPr>
          <w:p w14:paraId="1C5DD828" w14:textId="5C9F9771" w:rsidR="001F2C0A" w:rsidRPr="001F2C0A" w:rsidRDefault="001F2C0A" w:rsidP="001F2C0A">
            <w:pPr>
              <w:jc w:val="left"/>
              <w:rPr>
                <w:color w:val="000000"/>
                <w:sz w:val="20"/>
                <w:szCs w:val="20"/>
                <w:lang w:eastAsia="en-CA"/>
              </w:rPr>
            </w:pPr>
            <w:r w:rsidRPr="001F2C0A">
              <w:rPr>
                <w:color w:val="000000"/>
                <w:sz w:val="20"/>
                <w:szCs w:val="20"/>
                <w:lang w:eastAsia="en-CA"/>
              </w:rPr>
              <w:t xml:space="preserve">Used in </w:t>
            </w:r>
            <w:r w:rsidR="00666DF3">
              <w:rPr>
                <w:color w:val="000000"/>
                <w:sz w:val="20"/>
                <w:szCs w:val="20"/>
                <w:lang w:eastAsia="en-CA"/>
              </w:rPr>
              <w:t xml:space="preserve">AC </w:t>
            </w:r>
            <w:r w:rsidRPr="001F2C0A">
              <w:rPr>
                <w:color w:val="000000"/>
                <w:sz w:val="20"/>
                <w:szCs w:val="20"/>
                <w:lang w:eastAsia="en-CA"/>
              </w:rPr>
              <w:t>manuf</w:t>
            </w:r>
            <w:r w:rsidR="0051618B">
              <w:rPr>
                <w:color w:val="000000"/>
                <w:sz w:val="20"/>
                <w:szCs w:val="20"/>
                <w:lang w:eastAsia="en-CA"/>
              </w:rPr>
              <w:t>acturing</w:t>
            </w:r>
          </w:p>
        </w:tc>
        <w:tc>
          <w:tcPr>
            <w:tcW w:w="826" w:type="pct"/>
            <w:tcBorders>
              <w:top w:val="nil"/>
              <w:left w:val="nil"/>
              <w:bottom w:val="single" w:sz="4" w:space="0" w:color="auto"/>
              <w:right w:val="single" w:sz="4" w:space="0" w:color="auto"/>
            </w:tcBorders>
            <w:shd w:val="clear" w:color="auto" w:fill="auto"/>
            <w:noWrap/>
            <w:hideMark/>
          </w:tcPr>
          <w:p w14:paraId="573A49ED" w14:textId="78597FAF" w:rsidR="001F2C0A" w:rsidRPr="001F2C0A" w:rsidRDefault="001F2C0A" w:rsidP="001F2C0A">
            <w:pPr>
              <w:jc w:val="right"/>
              <w:rPr>
                <w:color w:val="000000"/>
                <w:sz w:val="20"/>
                <w:szCs w:val="20"/>
                <w:lang w:eastAsia="en-CA"/>
              </w:rPr>
            </w:pPr>
            <w:r w:rsidRPr="001F2C0A">
              <w:rPr>
                <w:color w:val="000000"/>
                <w:sz w:val="20"/>
                <w:szCs w:val="20"/>
                <w:lang w:eastAsia="en-CA"/>
              </w:rPr>
              <w:t>844</w:t>
            </w:r>
          </w:p>
        </w:tc>
        <w:tc>
          <w:tcPr>
            <w:tcW w:w="916" w:type="pct"/>
            <w:tcBorders>
              <w:top w:val="nil"/>
              <w:left w:val="nil"/>
              <w:bottom w:val="single" w:sz="4" w:space="0" w:color="auto"/>
              <w:right w:val="single" w:sz="4" w:space="0" w:color="auto"/>
            </w:tcBorders>
            <w:shd w:val="clear" w:color="auto" w:fill="auto"/>
            <w:noWrap/>
            <w:hideMark/>
          </w:tcPr>
          <w:p w14:paraId="7232E94E" w14:textId="1E57FF7D" w:rsidR="001F2C0A" w:rsidRPr="001F2C0A" w:rsidRDefault="001F2C0A" w:rsidP="001F2C0A">
            <w:pPr>
              <w:jc w:val="right"/>
              <w:rPr>
                <w:color w:val="000000"/>
                <w:sz w:val="20"/>
                <w:szCs w:val="20"/>
                <w:lang w:eastAsia="en-CA"/>
              </w:rPr>
            </w:pPr>
            <w:r w:rsidRPr="001F2C0A">
              <w:rPr>
                <w:color w:val="000000"/>
                <w:sz w:val="20"/>
                <w:szCs w:val="20"/>
                <w:lang w:eastAsia="en-CA"/>
              </w:rPr>
              <w:t>1,379</w:t>
            </w:r>
          </w:p>
        </w:tc>
        <w:tc>
          <w:tcPr>
            <w:tcW w:w="916" w:type="pct"/>
            <w:tcBorders>
              <w:top w:val="nil"/>
              <w:left w:val="nil"/>
              <w:bottom w:val="single" w:sz="4" w:space="0" w:color="auto"/>
              <w:right w:val="single" w:sz="4" w:space="0" w:color="auto"/>
            </w:tcBorders>
            <w:shd w:val="clear" w:color="auto" w:fill="auto"/>
            <w:noWrap/>
            <w:hideMark/>
          </w:tcPr>
          <w:p w14:paraId="262D37DE" w14:textId="2DB20755" w:rsidR="001F2C0A" w:rsidRPr="001F2C0A" w:rsidRDefault="001F2C0A" w:rsidP="001F2C0A">
            <w:pPr>
              <w:jc w:val="right"/>
              <w:rPr>
                <w:color w:val="000000"/>
                <w:sz w:val="20"/>
                <w:szCs w:val="20"/>
                <w:lang w:eastAsia="en-CA"/>
              </w:rPr>
            </w:pPr>
            <w:r w:rsidRPr="001F2C0A">
              <w:rPr>
                <w:color w:val="000000"/>
                <w:sz w:val="20"/>
                <w:szCs w:val="20"/>
                <w:lang w:eastAsia="en-CA"/>
              </w:rPr>
              <w:t>1,286</w:t>
            </w:r>
          </w:p>
        </w:tc>
        <w:tc>
          <w:tcPr>
            <w:tcW w:w="914" w:type="pct"/>
            <w:tcBorders>
              <w:top w:val="nil"/>
              <w:left w:val="nil"/>
              <w:bottom w:val="single" w:sz="4" w:space="0" w:color="auto"/>
              <w:right w:val="single" w:sz="4" w:space="0" w:color="auto"/>
            </w:tcBorders>
            <w:shd w:val="clear" w:color="auto" w:fill="auto"/>
            <w:noWrap/>
            <w:hideMark/>
          </w:tcPr>
          <w:p w14:paraId="2FC51418" w14:textId="480C48A1" w:rsidR="001F2C0A" w:rsidRPr="001F2C0A" w:rsidRDefault="001F2C0A" w:rsidP="001F2C0A">
            <w:pPr>
              <w:jc w:val="right"/>
              <w:rPr>
                <w:color w:val="000000"/>
                <w:sz w:val="20"/>
                <w:szCs w:val="20"/>
                <w:lang w:eastAsia="en-CA"/>
              </w:rPr>
            </w:pPr>
            <w:r w:rsidRPr="001F2C0A">
              <w:rPr>
                <w:color w:val="000000"/>
                <w:sz w:val="20"/>
                <w:szCs w:val="20"/>
                <w:lang w:eastAsia="en-CA"/>
              </w:rPr>
              <w:t>1,441</w:t>
            </w:r>
          </w:p>
        </w:tc>
      </w:tr>
      <w:tr w:rsidR="00EF6878" w:rsidRPr="001F2C0A" w14:paraId="3F103532" w14:textId="77777777" w:rsidTr="00537AD7">
        <w:trPr>
          <w:trHeight w:val="168"/>
        </w:trPr>
        <w:tc>
          <w:tcPr>
            <w:tcW w:w="1428" w:type="pct"/>
            <w:tcBorders>
              <w:top w:val="nil"/>
              <w:left w:val="single" w:sz="4" w:space="0" w:color="auto"/>
              <w:bottom w:val="single" w:sz="4" w:space="0" w:color="auto"/>
              <w:right w:val="nil"/>
            </w:tcBorders>
            <w:shd w:val="clear" w:color="auto" w:fill="auto"/>
            <w:hideMark/>
          </w:tcPr>
          <w:p w14:paraId="4CDC10E4" w14:textId="77777777" w:rsidR="001F2C0A" w:rsidRPr="001F2C0A" w:rsidRDefault="001F2C0A" w:rsidP="001F2C0A">
            <w:pPr>
              <w:jc w:val="left"/>
              <w:rPr>
                <w:color w:val="000000"/>
                <w:sz w:val="20"/>
                <w:szCs w:val="20"/>
                <w:lang w:eastAsia="en-CA"/>
              </w:rPr>
            </w:pPr>
            <w:r w:rsidRPr="001F2C0A">
              <w:rPr>
                <w:color w:val="000000"/>
                <w:sz w:val="20"/>
                <w:szCs w:val="20"/>
                <w:lang w:eastAsia="en-CA"/>
              </w:rPr>
              <w:t>Used in servicing</w:t>
            </w:r>
          </w:p>
        </w:tc>
        <w:tc>
          <w:tcPr>
            <w:tcW w:w="826" w:type="pct"/>
            <w:tcBorders>
              <w:top w:val="nil"/>
              <w:left w:val="single" w:sz="4" w:space="0" w:color="auto"/>
              <w:bottom w:val="single" w:sz="4" w:space="0" w:color="auto"/>
              <w:right w:val="nil"/>
            </w:tcBorders>
            <w:shd w:val="clear" w:color="auto" w:fill="auto"/>
            <w:noWrap/>
            <w:hideMark/>
          </w:tcPr>
          <w:p w14:paraId="3180D472" w14:textId="4ED8690B" w:rsidR="001F2C0A" w:rsidRPr="001F2C0A" w:rsidRDefault="001F2C0A" w:rsidP="001F2C0A">
            <w:pPr>
              <w:jc w:val="right"/>
              <w:rPr>
                <w:color w:val="000000"/>
                <w:sz w:val="20"/>
                <w:szCs w:val="20"/>
                <w:lang w:eastAsia="en-CA"/>
              </w:rPr>
            </w:pPr>
            <w:r w:rsidRPr="001F2C0A">
              <w:rPr>
                <w:color w:val="000000"/>
                <w:sz w:val="20"/>
                <w:szCs w:val="20"/>
                <w:lang w:eastAsia="en-CA"/>
              </w:rPr>
              <w:t>896</w:t>
            </w:r>
          </w:p>
        </w:tc>
        <w:tc>
          <w:tcPr>
            <w:tcW w:w="916" w:type="pct"/>
            <w:tcBorders>
              <w:top w:val="nil"/>
              <w:left w:val="single" w:sz="4" w:space="0" w:color="auto"/>
              <w:bottom w:val="single" w:sz="4" w:space="0" w:color="auto"/>
              <w:right w:val="nil"/>
            </w:tcBorders>
            <w:shd w:val="clear" w:color="auto" w:fill="auto"/>
            <w:noWrap/>
            <w:hideMark/>
          </w:tcPr>
          <w:p w14:paraId="3662D62F" w14:textId="18E5EC7F" w:rsidR="001F2C0A" w:rsidRPr="001F2C0A" w:rsidRDefault="001F2C0A" w:rsidP="001F2C0A">
            <w:pPr>
              <w:jc w:val="right"/>
              <w:rPr>
                <w:color w:val="000000"/>
                <w:sz w:val="20"/>
                <w:szCs w:val="20"/>
                <w:lang w:eastAsia="en-CA"/>
              </w:rPr>
            </w:pPr>
            <w:r w:rsidRPr="001F2C0A">
              <w:rPr>
                <w:color w:val="000000"/>
                <w:sz w:val="20"/>
                <w:szCs w:val="20"/>
                <w:lang w:eastAsia="en-CA"/>
              </w:rPr>
              <w:t>735</w:t>
            </w:r>
          </w:p>
        </w:tc>
        <w:tc>
          <w:tcPr>
            <w:tcW w:w="916" w:type="pct"/>
            <w:tcBorders>
              <w:top w:val="nil"/>
              <w:left w:val="single" w:sz="4" w:space="0" w:color="auto"/>
              <w:bottom w:val="single" w:sz="4" w:space="0" w:color="auto"/>
              <w:right w:val="nil"/>
            </w:tcBorders>
            <w:shd w:val="clear" w:color="auto" w:fill="auto"/>
            <w:noWrap/>
            <w:hideMark/>
          </w:tcPr>
          <w:p w14:paraId="08BF8878" w14:textId="0E0C92BB" w:rsidR="001F2C0A" w:rsidRPr="001F2C0A" w:rsidRDefault="001F2C0A" w:rsidP="001F2C0A">
            <w:pPr>
              <w:jc w:val="right"/>
              <w:rPr>
                <w:color w:val="000000"/>
                <w:sz w:val="20"/>
                <w:szCs w:val="20"/>
                <w:lang w:eastAsia="en-CA"/>
              </w:rPr>
            </w:pPr>
            <w:r w:rsidRPr="001F2C0A">
              <w:rPr>
                <w:color w:val="000000"/>
                <w:sz w:val="20"/>
                <w:szCs w:val="20"/>
                <w:lang w:eastAsia="en-CA"/>
              </w:rPr>
              <w:t>860</w:t>
            </w:r>
          </w:p>
        </w:tc>
        <w:tc>
          <w:tcPr>
            <w:tcW w:w="914" w:type="pct"/>
            <w:tcBorders>
              <w:top w:val="single" w:sz="4" w:space="0" w:color="auto"/>
              <w:left w:val="single" w:sz="4" w:space="0" w:color="auto"/>
              <w:bottom w:val="single" w:sz="4" w:space="0" w:color="auto"/>
              <w:right w:val="single" w:sz="4" w:space="0" w:color="auto"/>
            </w:tcBorders>
            <w:shd w:val="clear" w:color="auto" w:fill="auto"/>
            <w:noWrap/>
            <w:hideMark/>
          </w:tcPr>
          <w:p w14:paraId="36E30A55" w14:textId="45731D5F" w:rsidR="001F2C0A" w:rsidRPr="001F2C0A" w:rsidRDefault="001F2C0A" w:rsidP="001F2C0A">
            <w:pPr>
              <w:jc w:val="right"/>
              <w:rPr>
                <w:color w:val="000000"/>
                <w:sz w:val="20"/>
                <w:szCs w:val="20"/>
                <w:lang w:eastAsia="en-CA"/>
              </w:rPr>
            </w:pPr>
            <w:r w:rsidRPr="001F2C0A">
              <w:rPr>
                <w:color w:val="000000"/>
                <w:sz w:val="20"/>
                <w:szCs w:val="20"/>
                <w:lang w:eastAsia="en-CA"/>
              </w:rPr>
              <w:t>862</w:t>
            </w:r>
          </w:p>
        </w:tc>
      </w:tr>
      <w:tr w:rsidR="00EF6878" w:rsidRPr="001F2C0A" w14:paraId="7625EC40" w14:textId="77777777" w:rsidTr="00537AD7">
        <w:trPr>
          <w:trHeight w:val="123"/>
        </w:trPr>
        <w:tc>
          <w:tcPr>
            <w:tcW w:w="1428" w:type="pct"/>
            <w:tcBorders>
              <w:top w:val="nil"/>
              <w:left w:val="single" w:sz="4" w:space="0" w:color="auto"/>
              <w:bottom w:val="single" w:sz="4" w:space="0" w:color="auto"/>
              <w:right w:val="single" w:sz="4" w:space="0" w:color="auto"/>
            </w:tcBorders>
            <w:shd w:val="clear" w:color="auto" w:fill="auto"/>
            <w:noWrap/>
            <w:hideMark/>
          </w:tcPr>
          <w:p w14:paraId="6BD5A297" w14:textId="77777777" w:rsidR="001F2C0A" w:rsidRPr="001F2C0A" w:rsidRDefault="001F2C0A" w:rsidP="001F2C0A">
            <w:pPr>
              <w:jc w:val="left"/>
              <w:rPr>
                <w:b/>
                <w:bCs/>
                <w:color w:val="000000"/>
                <w:sz w:val="20"/>
                <w:szCs w:val="20"/>
                <w:lang w:eastAsia="en-CA"/>
              </w:rPr>
            </w:pPr>
            <w:r w:rsidRPr="001F2C0A">
              <w:rPr>
                <w:b/>
                <w:bCs/>
                <w:color w:val="000000"/>
                <w:sz w:val="20"/>
                <w:szCs w:val="20"/>
                <w:lang w:eastAsia="en-CA"/>
              </w:rPr>
              <w:t>Total use</w:t>
            </w:r>
          </w:p>
        </w:tc>
        <w:tc>
          <w:tcPr>
            <w:tcW w:w="826" w:type="pct"/>
            <w:tcBorders>
              <w:top w:val="nil"/>
              <w:left w:val="nil"/>
              <w:bottom w:val="single" w:sz="4" w:space="0" w:color="auto"/>
              <w:right w:val="single" w:sz="4" w:space="0" w:color="auto"/>
            </w:tcBorders>
            <w:shd w:val="clear" w:color="auto" w:fill="auto"/>
            <w:noWrap/>
            <w:hideMark/>
          </w:tcPr>
          <w:p w14:paraId="7DCB7C7A" w14:textId="214AA27F" w:rsidR="001F2C0A" w:rsidRPr="001F2C0A" w:rsidRDefault="001F2C0A" w:rsidP="001F2C0A">
            <w:pPr>
              <w:jc w:val="right"/>
              <w:rPr>
                <w:b/>
                <w:bCs/>
                <w:color w:val="000000"/>
                <w:sz w:val="20"/>
                <w:szCs w:val="20"/>
                <w:lang w:eastAsia="en-CA"/>
              </w:rPr>
            </w:pPr>
            <w:r w:rsidRPr="001F2C0A">
              <w:rPr>
                <w:b/>
                <w:bCs/>
                <w:color w:val="000000"/>
                <w:sz w:val="20"/>
                <w:szCs w:val="20"/>
                <w:lang w:eastAsia="en-CA"/>
              </w:rPr>
              <w:t>1,741</w:t>
            </w:r>
          </w:p>
        </w:tc>
        <w:tc>
          <w:tcPr>
            <w:tcW w:w="916" w:type="pct"/>
            <w:tcBorders>
              <w:top w:val="nil"/>
              <w:left w:val="nil"/>
              <w:bottom w:val="single" w:sz="4" w:space="0" w:color="auto"/>
              <w:right w:val="single" w:sz="4" w:space="0" w:color="auto"/>
            </w:tcBorders>
            <w:shd w:val="clear" w:color="auto" w:fill="auto"/>
            <w:noWrap/>
            <w:hideMark/>
          </w:tcPr>
          <w:p w14:paraId="02735DD1" w14:textId="4A498F8C" w:rsidR="001F2C0A" w:rsidRPr="001F2C0A" w:rsidRDefault="001F2C0A" w:rsidP="001F2C0A">
            <w:pPr>
              <w:jc w:val="right"/>
              <w:rPr>
                <w:b/>
                <w:bCs/>
                <w:color w:val="000000"/>
                <w:sz w:val="20"/>
                <w:szCs w:val="20"/>
                <w:lang w:eastAsia="en-CA"/>
              </w:rPr>
            </w:pPr>
            <w:r w:rsidRPr="001F2C0A">
              <w:rPr>
                <w:b/>
                <w:bCs/>
                <w:color w:val="000000"/>
                <w:sz w:val="20"/>
                <w:szCs w:val="20"/>
                <w:lang w:eastAsia="en-CA"/>
              </w:rPr>
              <w:t>2,113</w:t>
            </w:r>
          </w:p>
        </w:tc>
        <w:tc>
          <w:tcPr>
            <w:tcW w:w="916" w:type="pct"/>
            <w:tcBorders>
              <w:top w:val="nil"/>
              <w:left w:val="nil"/>
              <w:bottom w:val="single" w:sz="4" w:space="0" w:color="auto"/>
              <w:right w:val="single" w:sz="4" w:space="0" w:color="auto"/>
            </w:tcBorders>
            <w:shd w:val="clear" w:color="auto" w:fill="auto"/>
            <w:noWrap/>
            <w:hideMark/>
          </w:tcPr>
          <w:p w14:paraId="1EE2DA64" w14:textId="4F0FF1C5" w:rsidR="001F2C0A" w:rsidRPr="001F2C0A" w:rsidRDefault="001F2C0A" w:rsidP="001F2C0A">
            <w:pPr>
              <w:jc w:val="right"/>
              <w:rPr>
                <w:b/>
                <w:bCs/>
                <w:color w:val="000000"/>
                <w:sz w:val="20"/>
                <w:szCs w:val="20"/>
                <w:lang w:eastAsia="en-CA"/>
              </w:rPr>
            </w:pPr>
            <w:r w:rsidRPr="001F2C0A">
              <w:rPr>
                <w:b/>
                <w:bCs/>
                <w:color w:val="000000"/>
                <w:sz w:val="20"/>
                <w:szCs w:val="20"/>
                <w:lang w:eastAsia="en-CA"/>
              </w:rPr>
              <w:t>2,147</w:t>
            </w:r>
          </w:p>
        </w:tc>
        <w:tc>
          <w:tcPr>
            <w:tcW w:w="914" w:type="pct"/>
            <w:tcBorders>
              <w:top w:val="nil"/>
              <w:left w:val="nil"/>
              <w:bottom w:val="single" w:sz="4" w:space="0" w:color="auto"/>
              <w:right w:val="single" w:sz="4" w:space="0" w:color="auto"/>
            </w:tcBorders>
            <w:shd w:val="clear" w:color="auto" w:fill="auto"/>
            <w:noWrap/>
            <w:hideMark/>
          </w:tcPr>
          <w:p w14:paraId="7FE10265" w14:textId="695D0DDA" w:rsidR="001F2C0A" w:rsidRPr="001F2C0A" w:rsidRDefault="001F2C0A" w:rsidP="001F2C0A">
            <w:pPr>
              <w:jc w:val="right"/>
              <w:rPr>
                <w:b/>
                <w:bCs/>
                <w:color w:val="000000"/>
                <w:sz w:val="20"/>
                <w:szCs w:val="20"/>
                <w:lang w:eastAsia="en-CA"/>
              </w:rPr>
            </w:pPr>
            <w:r w:rsidRPr="001F2C0A">
              <w:rPr>
                <w:b/>
                <w:bCs/>
                <w:color w:val="000000"/>
                <w:sz w:val="20"/>
                <w:szCs w:val="20"/>
                <w:lang w:eastAsia="en-CA"/>
              </w:rPr>
              <w:t>2,303</w:t>
            </w:r>
          </w:p>
        </w:tc>
      </w:tr>
      <w:tr w:rsidR="00EF6878" w:rsidRPr="001F2C0A" w14:paraId="3FDC617C" w14:textId="77777777" w:rsidTr="00537AD7">
        <w:trPr>
          <w:trHeight w:val="73"/>
        </w:trPr>
        <w:tc>
          <w:tcPr>
            <w:tcW w:w="1428" w:type="pct"/>
            <w:tcBorders>
              <w:top w:val="nil"/>
              <w:left w:val="single" w:sz="4" w:space="0" w:color="auto"/>
              <w:bottom w:val="single" w:sz="4" w:space="0" w:color="auto"/>
              <w:right w:val="single" w:sz="4" w:space="0" w:color="auto"/>
            </w:tcBorders>
            <w:shd w:val="clear" w:color="auto" w:fill="auto"/>
            <w:noWrap/>
          </w:tcPr>
          <w:p w14:paraId="62DE8FF3" w14:textId="7E4B9051" w:rsidR="00316231" w:rsidRPr="001F2C0A" w:rsidRDefault="00220F3C" w:rsidP="00316231">
            <w:pPr>
              <w:jc w:val="left"/>
              <w:rPr>
                <w:color w:val="000000"/>
                <w:sz w:val="20"/>
                <w:szCs w:val="20"/>
                <w:lang w:eastAsia="en-CA"/>
              </w:rPr>
            </w:pPr>
            <w:r>
              <w:rPr>
                <w:color w:val="000000"/>
                <w:sz w:val="20"/>
                <w:szCs w:val="20"/>
                <w:lang w:eastAsia="en-CA"/>
              </w:rPr>
              <w:t>Sourced by imports (Article 7)</w:t>
            </w:r>
          </w:p>
        </w:tc>
        <w:tc>
          <w:tcPr>
            <w:tcW w:w="826" w:type="pct"/>
            <w:tcBorders>
              <w:top w:val="nil"/>
              <w:left w:val="nil"/>
              <w:bottom w:val="single" w:sz="4" w:space="0" w:color="auto"/>
              <w:right w:val="single" w:sz="4" w:space="0" w:color="auto"/>
            </w:tcBorders>
            <w:shd w:val="clear" w:color="auto" w:fill="auto"/>
            <w:noWrap/>
          </w:tcPr>
          <w:p w14:paraId="0F454163" w14:textId="3ADE7F9F" w:rsidR="00316231" w:rsidRPr="001F2C0A" w:rsidRDefault="00316231" w:rsidP="00316231">
            <w:pPr>
              <w:jc w:val="right"/>
              <w:rPr>
                <w:color w:val="000000"/>
                <w:sz w:val="20"/>
                <w:szCs w:val="20"/>
                <w:lang w:eastAsia="en-CA"/>
              </w:rPr>
            </w:pPr>
            <w:r w:rsidRPr="001F2C0A">
              <w:rPr>
                <w:color w:val="000000"/>
                <w:sz w:val="20"/>
                <w:szCs w:val="20"/>
                <w:lang w:eastAsia="en-CA"/>
              </w:rPr>
              <w:t>1,712</w:t>
            </w:r>
          </w:p>
        </w:tc>
        <w:tc>
          <w:tcPr>
            <w:tcW w:w="916" w:type="pct"/>
            <w:tcBorders>
              <w:top w:val="nil"/>
              <w:left w:val="nil"/>
              <w:bottom w:val="single" w:sz="4" w:space="0" w:color="auto"/>
              <w:right w:val="single" w:sz="4" w:space="0" w:color="auto"/>
            </w:tcBorders>
            <w:shd w:val="clear" w:color="auto" w:fill="auto"/>
            <w:noWrap/>
          </w:tcPr>
          <w:p w14:paraId="6EEA19DA" w14:textId="04D2D879" w:rsidR="00316231" w:rsidRPr="001F2C0A" w:rsidRDefault="00316231" w:rsidP="00316231">
            <w:pPr>
              <w:jc w:val="right"/>
              <w:rPr>
                <w:color w:val="000000"/>
                <w:sz w:val="20"/>
                <w:szCs w:val="20"/>
                <w:lang w:eastAsia="en-CA"/>
              </w:rPr>
            </w:pPr>
            <w:r w:rsidRPr="001F2C0A">
              <w:rPr>
                <w:color w:val="000000"/>
                <w:sz w:val="20"/>
                <w:szCs w:val="20"/>
                <w:lang w:eastAsia="en-CA"/>
              </w:rPr>
              <w:t>661</w:t>
            </w:r>
          </w:p>
        </w:tc>
        <w:tc>
          <w:tcPr>
            <w:tcW w:w="916" w:type="pct"/>
            <w:tcBorders>
              <w:top w:val="nil"/>
              <w:left w:val="nil"/>
              <w:bottom w:val="single" w:sz="4" w:space="0" w:color="auto"/>
              <w:right w:val="single" w:sz="4" w:space="0" w:color="auto"/>
            </w:tcBorders>
            <w:shd w:val="clear" w:color="auto" w:fill="auto"/>
            <w:noWrap/>
          </w:tcPr>
          <w:p w14:paraId="25EEA474" w14:textId="27C7480A" w:rsidR="00316231" w:rsidRPr="001F2C0A" w:rsidRDefault="00316231" w:rsidP="00316231">
            <w:pPr>
              <w:jc w:val="right"/>
              <w:rPr>
                <w:color w:val="000000"/>
                <w:sz w:val="20"/>
                <w:szCs w:val="20"/>
                <w:lang w:eastAsia="en-CA"/>
              </w:rPr>
            </w:pPr>
            <w:r w:rsidRPr="001F2C0A">
              <w:rPr>
                <w:color w:val="000000"/>
                <w:sz w:val="20"/>
                <w:szCs w:val="20"/>
                <w:lang w:eastAsia="en-CA"/>
              </w:rPr>
              <w:t>665</w:t>
            </w:r>
          </w:p>
        </w:tc>
        <w:tc>
          <w:tcPr>
            <w:tcW w:w="914" w:type="pct"/>
            <w:tcBorders>
              <w:top w:val="nil"/>
              <w:left w:val="nil"/>
              <w:bottom w:val="single" w:sz="4" w:space="0" w:color="auto"/>
              <w:right w:val="single" w:sz="4" w:space="0" w:color="auto"/>
            </w:tcBorders>
            <w:shd w:val="clear" w:color="auto" w:fill="auto"/>
            <w:noWrap/>
          </w:tcPr>
          <w:p w14:paraId="4F27AB1D" w14:textId="2323764F" w:rsidR="00316231" w:rsidRPr="001F2C0A" w:rsidRDefault="00316231" w:rsidP="00316231">
            <w:pPr>
              <w:jc w:val="right"/>
              <w:rPr>
                <w:color w:val="000000"/>
                <w:sz w:val="20"/>
                <w:szCs w:val="20"/>
                <w:lang w:eastAsia="en-CA"/>
              </w:rPr>
            </w:pPr>
            <w:r w:rsidRPr="001F2C0A">
              <w:rPr>
                <w:color w:val="000000"/>
                <w:sz w:val="20"/>
                <w:szCs w:val="20"/>
                <w:lang w:eastAsia="en-CA"/>
              </w:rPr>
              <w:t>842</w:t>
            </w:r>
          </w:p>
        </w:tc>
      </w:tr>
      <w:tr w:rsidR="00EF6878" w:rsidRPr="001F2C0A" w14:paraId="3CEF1399" w14:textId="77777777" w:rsidTr="00537AD7">
        <w:trPr>
          <w:trHeight w:val="73"/>
        </w:trPr>
        <w:tc>
          <w:tcPr>
            <w:tcW w:w="1428" w:type="pct"/>
            <w:tcBorders>
              <w:top w:val="nil"/>
              <w:left w:val="single" w:sz="4" w:space="0" w:color="auto"/>
              <w:bottom w:val="single" w:sz="4" w:space="0" w:color="auto"/>
              <w:right w:val="single" w:sz="4" w:space="0" w:color="auto"/>
            </w:tcBorders>
            <w:shd w:val="clear" w:color="auto" w:fill="auto"/>
            <w:noWrap/>
            <w:hideMark/>
          </w:tcPr>
          <w:p w14:paraId="53690AD7" w14:textId="4CC7A3D4" w:rsidR="00316231" w:rsidRPr="001F2C0A" w:rsidRDefault="00EF6878" w:rsidP="00316231">
            <w:pPr>
              <w:jc w:val="left"/>
              <w:rPr>
                <w:color w:val="000000"/>
                <w:sz w:val="20"/>
                <w:szCs w:val="20"/>
                <w:lang w:eastAsia="en-CA"/>
              </w:rPr>
            </w:pPr>
            <w:r>
              <w:rPr>
                <w:color w:val="000000"/>
                <w:sz w:val="20"/>
                <w:szCs w:val="20"/>
                <w:lang w:eastAsia="en-CA"/>
              </w:rPr>
              <w:t>S</w:t>
            </w:r>
            <w:r w:rsidR="00220F3C">
              <w:rPr>
                <w:color w:val="000000"/>
                <w:sz w:val="20"/>
                <w:szCs w:val="20"/>
                <w:lang w:eastAsia="en-CA"/>
              </w:rPr>
              <w:t xml:space="preserve">ourced by locally </w:t>
            </w:r>
            <w:r w:rsidR="00A8688F">
              <w:rPr>
                <w:color w:val="000000"/>
                <w:sz w:val="20"/>
                <w:szCs w:val="20"/>
                <w:lang w:eastAsia="en-CA"/>
              </w:rPr>
              <w:t xml:space="preserve">manufactured </w:t>
            </w:r>
            <w:r>
              <w:rPr>
                <w:color w:val="000000"/>
                <w:sz w:val="20"/>
                <w:szCs w:val="20"/>
                <w:lang w:eastAsia="en-CA"/>
              </w:rPr>
              <w:t>(estimated)</w:t>
            </w:r>
          </w:p>
        </w:tc>
        <w:tc>
          <w:tcPr>
            <w:tcW w:w="826" w:type="pct"/>
            <w:tcBorders>
              <w:top w:val="nil"/>
              <w:left w:val="nil"/>
              <w:bottom w:val="single" w:sz="4" w:space="0" w:color="auto"/>
              <w:right w:val="single" w:sz="4" w:space="0" w:color="auto"/>
            </w:tcBorders>
            <w:shd w:val="clear" w:color="auto" w:fill="auto"/>
            <w:noWrap/>
            <w:hideMark/>
          </w:tcPr>
          <w:p w14:paraId="7FD1B644" w14:textId="77777777" w:rsidR="00316231" w:rsidRPr="001F2C0A" w:rsidRDefault="00316231" w:rsidP="00316231">
            <w:pPr>
              <w:jc w:val="right"/>
              <w:rPr>
                <w:color w:val="000000"/>
                <w:sz w:val="20"/>
                <w:szCs w:val="20"/>
                <w:lang w:eastAsia="en-CA"/>
              </w:rPr>
            </w:pPr>
            <w:r w:rsidRPr="001F2C0A">
              <w:rPr>
                <w:color w:val="000000"/>
                <w:sz w:val="20"/>
                <w:szCs w:val="20"/>
                <w:lang w:eastAsia="en-CA"/>
              </w:rPr>
              <w:t>29</w:t>
            </w:r>
          </w:p>
        </w:tc>
        <w:tc>
          <w:tcPr>
            <w:tcW w:w="916" w:type="pct"/>
            <w:tcBorders>
              <w:top w:val="nil"/>
              <w:left w:val="nil"/>
              <w:bottom w:val="single" w:sz="4" w:space="0" w:color="auto"/>
              <w:right w:val="single" w:sz="4" w:space="0" w:color="auto"/>
            </w:tcBorders>
            <w:shd w:val="clear" w:color="auto" w:fill="auto"/>
            <w:noWrap/>
            <w:hideMark/>
          </w:tcPr>
          <w:p w14:paraId="2B4A3894" w14:textId="77777777" w:rsidR="00316231" w:rsidRPr="001F2C0A" w:rsidRDefault="00316231" w:rsidP="00316231">
            <w:pPr>
              <w:jc w:val="right"/>
              <w:rPr>
                <w:color w:val="000000"/>
                <w:sz w:val="20"/>
                <w:szCs w:val="20"/>
                <w:lang w:eastAsia="en-CA"/>
              </w:rPr>
            </w:pPr>
            <w:r w:rsidRPr="001F2C0A">
              <w:rPr>
                <w:color w:val="000000"/>
                <w:sz w:val="20"/>
                <w:szCs w:val="20"/>
                <w:lang w:eastAsia="en-CA"/>
              </w:rPr>
              <w:t>1,452</w:t>
            </w:r>
          </w:p>
        </w:tc>
        <w:tc>
          <w:tcPr>
            <w:tcW w:w="916" w:type="pct"/>
            <w:tcBorders>
              <w:top w:val="nil"/>
              <w:left w:val="nil"/>
              <w:bottom w:val="single" w:sz="4" w:space="0" w:color="auto"/>
              <w:right w:val="single" w:sz="4" w:space="0" w:color="auto"/>
            </w:tcBorders>
            <w:shd w:val="clear" w:color="auto" w:fill="auto"/>
            <w:noWrap/>
            <w:hideMark/>
          </w:tcPr>
          <w:p w14:paraId="59695291" w14:textId="77777777" w:rsidR="00316231" w:rsidRPr="001F2C0A" w:rsidRDefault="00316231" w:rsidP="00316231">
            <w:pPr>
              <w:jc w:val="right"/>
              <w:rPr>
                <w:color w:val="000000"/>
                <w:sz w:val="20"/>
                <w:szCs w:val="20"/>
                <w:lang w:eastAsia="en-CA"/>
              </w:rPr>
            </w:pPr>
            <w:r w:rsidRPr="001F2C0A">
              <w:rPr>
                <w:color w:val="000000"/>
                <w:sz w:val="20"/>
                <w:szCs w:val="20"/>
                <w:lang w:eastAsia="en-CA"/>
              </w:rPr>
              <w:t>1,481</w:t>
            </w:r>
          </w:p>
        </w:tc>
        <w:tc>
          <w:tcPr>
            <w:tcW w:w="914" w:type="pct"/>
            <w:tcBorders>
              <w:top w:val="nil"/>
              <w:left w:val="nil"/>
              <w:bottom w:val="single" w:sz="4" w:space="0" w:color="auto"/>
              <w:right w:val="single" w:sz="4" w:space="0" w:color="auto"/>
            </w:tcBorders>
            <w:shd w:val="clear" w:color="auto" w:fill="auto"/>
            <w:noWrap/>
            <w:hideMark/>
          </w:tcPr>
          <w:p w14:paraId="3891657C" w14:textId="77777777" w:rsidR="00316231" w:rsidRPr="001F2C0A" w:rsidRDefault="00316231" w:rsidP="00316231">
            <w:pPr>
              <w:jc w:val="right"/>
              <w:rPr>
                <w:color w:val="000000"/>
                <w:sz w:val="20"/>
                <w:szCs w:val="20"/>
                <w:lang w:eastAsia="en-CA"/>
              </w:rPr>
            </w:pPr>
            <w:r w:rsidRPr="001F2C0A">
              <w:rPr>
                <w:color w:val="000000"/>
                <w:sz w:val="20"/>
                <w:szCs w:val="20"/>
                <w:lang w:eastAsia="en-CA"/>
              </w:rPr>
              <w:t>1,461</w:t>
            </w:r>
          </w:p>
        </w:tc>
      </w:tr>
      <w:tr w:rsidR="00666DF3" w:rsidRPr="001F2C0A" w14:paraId="160F1B99" w14:textId="77777777" w:rsidTr="00666DF3">
        <w:trPr>
          <w:trHeight w:val="104"/>
        </w:trPr>
        <w:tc>
          <w:tcPr>
            <w:tcW w:w="5000" w:type="pct"/>
            <w:gridSpan w:val="5"/>
            <w:tcBorders>
              <w:top w:val="nil"/>
              <w:left w:val="single" w:sz="4" w:space="0" w:color="auto"/>
              <w:bottom w:val="single" w:sz="4" w:space="0" w:color="auto"/>
              <w:right w:val="single" w:sz="4" w:space="0" w:color="auto"/>
            </w:tcBorders>
            <w:shd w:val="clear" w:color="auto" w:fill="auto"/>
            <w:noWrap/>
          </w:tcPr>
          <w:p w14:paraId="7CCE6BEB" w14:textId="65CB3C46" w:rsidR="00666DF3" w:rsidRPr="001F2C0A" w:rsidRDefault="00666DF3" w:rsidP="00666DF3">
            <w:pPr>
              <w:jc w:val="center"/>
              <w:rPr>
                <w:color w:val="000000"/>
                <w:sz w:val="20"/>
                <w:szCs w:val="20"/>
                <w:lang w:eastAsia="en-CA"/>
              </w:rPr>
            </w:pPr>
            <w:r w:rsidRPr="0051618B">
              <w:rPr>
                <w:i/>
                <w:iCs/>
                <w:color w:val="000000"/>
                <w:sz w:val="20"/>
                <w:szCs w:val="20"/>
                <w:lang w:eastAsia="en-CA"/>
              </w:rPr>
              <w:t>CO</w:t>
            </w:r>
            <w:r w:rsidRPr="00D2592A">
              <w:rPr>
                <w:i/>
                <w:iCs/>
                <w:color w:val="000000"/>
                <w:sz w:val="20"/>
                <w:szCs w:val="20"/>
                <w:vertAlign w:val="subscript"/>
                <w:lang w:eastAsia="en-CA"/>
              </w:rPr>
              <w:t>2</w:t>
            </w:r>
            <w:r>
              <w:rPr>
                <w:i/>
                <w:iCs/>
                <w:color w:val="000000"/>
                <w:sz w:val="20"/>
                <w:szCs w:val="20"/>
                <w:vertAlign w:val="subscript"/>
                <w:lang w:eastAsia="en-CA"/>
              </w:rPr>
              <w:t>-</w:t>
            </w:r>
            <w:r w:rsidRPr="0051618B">
              <w:rPr>
                <w:i/>
                <w:iCs/>
                <w:color w:val="000000"/>
                <w:sz w:val="20"/>
                <w:szCs w:val="20"/>
                <w:lang w:eastAsia="en-CA"/>
              </w:rPr>
              <w:t>eq tonnes</w:t>
            </w:r>
          </w:p>
        </w:tc>
      </w:tr>
      <w:tr w:rsidR="00EF6878" w:rsidRPr="001F2C0A" w14:paraId="6BC85505" w14:textId="77777777" w:rsidTr="00537AD7">
        <w:trPr>
          <w:trHeight w:val="130"/>
        </w:trPr>
        <w:tc>
          <w:tcPr>
            <w:tcW w:w="1428" w:type="pct"/>
            <w:tcBorders>
              <w:top w:val="nil"/>
              <w:left w:val="single" w:sz="4" w:space="0" w:color="auto"/>
              <w:bottom w:val="single" w:sz="4" w:space="0" w:color="auto"/>
              <w:right w:val="single" w:sz="4" w:space="0" w:color="auto"/>
            </w:tcBorders>
            <w:shd w:val="clear" w:color="auto" w:fill="auto"/>
          </w:tcPr>
          <w:p w14:paraId="0144514B" w14:textId="6CB95941" w:rsidR="00316231" w:rsidRPr="005022A8" w:rsidRDefault="00316231" w:rsidP="00316231">
            <w:pPr>
              <w:jc w:val="left"/>
              <w:rPr>
                <w:b/>
                <w:bCs/>
                <w:color w:val="000000"/>
                <w:sz w:val="20"/>
                <w:szCs w:val="20"/>
                <w:lang w:eastAsia="en-CA"/>
              </w:rPr>
            </w:pPr>
            <w:r w:rsidRPr="005022A8">
              <w:rPr>
                <w:b/>
                <w:bCs/>
                <w:color w:val="000000"/>
                <w:sz w:val="20"/>
                <w:szCs w:val="20"/>
                <w:lang w:eastAsia="en-CA"/>
              </w:rPr>
              <w:t xml:space="preserve">CP </w:t>
            </w:r>
            <w:r w:rsidR="005022A8">
              <w:rPr>
                <w:b/>
                <w:bCs/>
                <w:color w:val="000000"/>
                <w:sz w:val="20"/>
                <w:szCs w:val="20"/>
                <w:lang w:eastAsia="en-CA"/>
              </w:rPr>
              <w:t>r</w:t>
            </w:r>
            <w:r w:rsidRPr="005022A8">
              <w:rPr>
                <w:b/>
                <w:bCs/>
                <w:color w:val="000000"/>
                <w:sz w:val="20"/>
                <w:szCs w:val="20"/>
                <w:lang w:eastAsia="en-CA"/>
              </w:rPr>
              <w:t>eport</w:t>
            </w:r>
          </w:p>
        </w:tc>
        <w:tc>
          <w:tcPr>
            <w:tcW w:w="826" w:type="pct"/>
            <w:tcBorders>
              <w:top w:val="nil"/>
              <w:left w:val="nil"/>
              <w:bottom w:val="single" w:sz="4" w:space="0" w:color="auto"/>
              <w:right w:val="single" w:sz="4" w:space="0" w:color="auto"/>
            </w:tcBorders>
            <w:shd w:val="clear" w:color="auto" w:fill="auto"/>
            <w:noWrap/>
          </w:tcPr>
          <w:p w14:paraId="34EF6883" w14:textId="77777777" w:rsidR="00316231" w:rsidRPr="00DD647D" w:rsidRDefault="00316231" w:rsidP="00316231">
            <w:pPr>
              <w:jc w:val="right"/>
              <w:rPr>
                <w:sz w:val="20"/>
                <w:szCs w:val="20"/>
              </w:rPr>
            </w:pPr>
          </w:p>
        </w:tc>
        <w:tc>
          <w:tcPr>
            <w:tcW w:w="916" w:type="pct"/>
            <w:tcBorders>
              <w:top w:val="nil"/>
              <w:left w:val="nil"/>
              <w:bottom w:val="single" w:sz="4" w:space="0" w:color="auto"/>
              <w:right w:val="single" w:sz="4" w:space="0" w:color="auto"/>
            </w:tcBorders>
            <w:shd w:val="clear" w:color="auto" w:fill="auto"/>
            <w:noWrap/>
          </w:tcPr>
          <w:p w14:paraId="5F894141" w14:textId="77777777" w:rsidR="00316231" w:rsidRPr="001F2C0A" w:rsidRDefault="00316231" w:rsidP="00316231">
            <w:pPr>
              <w:jc w:val="right"/>
              <w:rPr>
                <w:color w:val="000000"/>
                <w:sz w:val="20"/>
                <w:szCs w:val="20"/>
                <w:lang w:eastAsia="en-CA"/>
              </w:rPr>
            </w:pPr>
          </w:p>
        </w:tc>
        <w:tc>
          <w:tcPr>
            <w:tcW w:w="916" w:type="pct"/>
            <w:tcBorders>
              <w:top w:val="nil"/>
              <w:left w:val="nil"/>
              <w:bottom w:val="single" w:sz="4" w:space="0" w:color="auto"/>
              <w:right w:val="single" w:sz="4" w:space="0" w:color="auto"/>
            </w:tcBorders>
            <w:shd w:val="clear" w:color="auto" w:fill="auto"/>
            <w:noWrap/>
          </w:tcPr>
          <w:p w14:paraId="2F9953E3" w14:textId="77777777" w:rsidR="00316231" w:rsidRPr="001F2C0A" w:rsidRDefault="00316231" w:rsidP="00316231">
            <w:pPr>
              <w:jc w:val="right"/>
              <w:rPr>
                <w:color w:val="000000"/>
                <w:sz w:val="20"/>
                <w:szCs w:val="20"/>
                <w:lang w:eastAsia="en-CA"/>
              </w:rPr>
            </w:pPr>
          </w:p>
        </w:tc>
        <w:tc>
          <w:tcPr>
            <w:tcW w:w="914" w:type="pct"/>
            <w:tcBorders>
              <w:top w:val="nil"/>
              <w:left w:val="nil"/>
              <w:bottom w:val="single" w:sz="4" w:space="0" w:color="auto"/>
              <w:right w:val="single" w:sz="4" w:space="0" w:color="auto"/>
            </w:tcBorders>
            <w:shd w:val="clear" w:color="auto" w:fill="auto"/>
            <w:noWrap/>
          </w:tcPr>
          <w:p w14:paraId="2833F199" w14:textId="77777777" w:rsidR="00316231" w:rsidRPr="001F2C0A" w:rsidRDefault="00316231" w:rsidP="00316231">
            <w:pPr>
              <w:jc w:val="right"/>
              <w:rPr>
                <w:color w:val="000000"/>
                <w:sz w:val="20"/>
                <w:szCs w:val="20"/>
                <w:lang w:eastAsia="en-CA"/>
              </w:rPr>
            </w:pPr>
          </w:p>
        </w:tc>
      </w:tr>
      <w:tr w:rsidR="00EF6878" w:rsidRPr="001F2C0A" w14:paraId="4B46B1FD" w14:textId="77777777" w:rsidTr="00537AD7">
        <w:trPr>
          <w:trHeight w:val="126"/>
        </w:trPr>
        <w:tc>
          <w:tcPr>
            <w:tcW w:w="1428" w:type="pct"/>
            <w:tcBorders>
              <w:top w:val="nil"/>
              <w:left w:val="single" w:sz="4" w:space="0" w:color="auto"/>
              <w:bottom w:val="single" w:sz="4" w:space="0" w:color="auto"/>
              <w:right w:val="single" w:sz="4" w:space="0" w:color="auto"/>
            </w:tcBorders>
            <w:shd w:val="clear" w:color="auto" w:fill="auto"/>
            <w:hideMark/>
          </w:tcPr>
          <w:p w14:paraId="138A6760" w14:textId="090D9E14" w:rsidR="00316231" w:rsidRPr="001F2C0A" w:rsidRDefault="00316231" w:rsidP="00316231">
            <w:pPr>
              <w:jc w:val="left"/>
              <w:rPr>
                <w:color w:val="000000"/>
                <w:sz w:val="20"/>
                <w:szCs w:val="20"/>
                <w:lang w:eastAsia="en-CA"/>
              </w:rPr>
            </w:pPr>
            <w:r w:rsidRPr="001F2C0A">
              <w:rPr>
                <w:color w:val="000000"/>
                <w:sz w:val="20"/>
                <w:szCs w:val="20"/>
                <w:lang w:eastAsia="en-CA"/>
              </w:rPr>
              <w:t xml:space="preserve">Used in </w:t>
            </w:r>
            <w:r w:rsidR="00666DF3">
              <w:rPr>
                <w:color w:val="000000"/>
                <w:sz w:val="20"/>
                <w:szCs w:val="20"/>
                <w:lang w:eastAsia="en-CA"/>
              </w:rPr>
              <w:t xml:space="preserve">AC </w:t>
            </w:r>
            <w:r w:rsidRPr="001F2C0A">
              <w:rPr>
                <w:color w:val="000000"/>
                <w:sz w:val="20"/>
                <w:szCs w:val="20"/>
                <w:lang w:eastAsia="en-CA"/>
              </w:rPr>
              <w:t>manuf</w:t>
            </w:r>
            <w:r>
              <w:rPr>
                <w:color w:val="000000"/>
                <w:sz w:val="20"/>
                <w:szCs w:val="20"/>
                <w:lang w:eastAsia="en-CA"/>
              </w:rPr>
              <w:t>acturing</w:t>
            </w:r>
          </w:p>
        </w:tc>
        <w:tc>
          <w:tcPr>
            <w:tcW w:w="826" w:type="pct"/>
            <w:tcBorders>
              <w:top w:val="nil"/>
              <w:left w:val="nil"/>
              <w:bottom w:val="single" w:sz="4" w:space="0" w:color="auto"/>
              <w:right w:val="single" w:sz="4" w:space="0" w:color="auto"/>
            </w:tcBorders>
            <w:shd w:val="clear" w:color="auto" w:fill="auto"/>
            <w:noWrap/>
            <w:hideMark/>
          </w:tcPr>
          <w:p w14:paraId="3FAC8B77" w14:textId="2231E779" w:rsidR="00316231" w:rsidRPr="001F2C0A" w:rsidRDefault="00316231" w:rsidP="00316231">
            <w:pPr>
              <w:jc w:val="right"/>
              <w:rPr>
                <w:color w:val="000000"/>
                <w:sz w:val="20"/>
                <w:szCs w:val="20"/>
                <w:lang w:eastAsia="en-CA"/>
              </w:rPr>
            </w:pPr>
            <w:r w:rsidRPr="00DD647D">
              <w:rPr>
                <w:sz w:val="20"/>
                <w:szCs w:val="20"/>
              </w:rPr>
              <w:t>1,762,101</w:t>
            </w:r>
          </w:p>
        </w:tc>
        <w:tc>
          <w:tcPr>
            <w:tcW w:w="916" w:type="pct"/>
            <w:tcBorders>
              <w:top w:val="nil"/>
              <w:left w:val="nil"/>
              <w:bottom w:val="single" w:sz="4" w:space="0" w:color="auto"/>
              <w:right w:val="single" w:sz="4" w:space="0" w:color="auto"/>
            </w:tcBorders>
            <w:shd w:val="clear" w:color="auto" w:fill="auto"/>
            <w:noWrap/>
            <w:hideMark/>
          </w:tcPr>
          <w:p w14:paraId="596F39E8" w14:textId="7DE9F9A0" w:rsidR="00316231" w:rsidRPr="001F2C0A" w:rsidRDefault="00316231" w:rsidP="00316231">
            <w:pPr>
              <w:jc w:val="right"/>
              <w:rPr>
                <w:color w:val="000000"/>
                <w:sz w:val="20"/>
                <w:szCs w:val="20"/>
                <w:lang w:eastAsia="en-CA"/>
              </w:rPr>
            </w:pPr>
            <w:r w:rsidRPr="001F2C0A">
              <w:rPr>
                <w:color w:val="000000"/>
                <w:sz w:val="20"/>
                <w:szCs w:val="20"/>
                <w:lang w:eastAsia="en-CA"/>
              </w:rPr>
              <w:t>2,877,954</w:t>
            </w:r>
          </w:p>
        </w:tc>
        <w:tc>
          <w:tcPr>
            <w:tcW w:w="916" w:type="pct"/>
            <w:tcBorders>
              <w:top w:val="nil"/>
              <w:left w:val="nil"/>
              <w:bottom w:val="single" w:sz="4" w:space="0" w:color="auto"/>
              <w:right w:val="single" w:sz="4" w:space="0" w:color="auto"/>
            </w:tcBorders>
            <w:shd w:val="clear" w:color="auto" w:fill="auto"/>
            <w:noWrap/>
            <w:hideMark/>
          </w:tcPr>
          <w:p w14:paraId="1B0D65C8" w14:textId="572A844C" w:rsidR="00316231" w:rsidRPr="001F2C0A" w:rsidRDefault="00316231" w:rsidP="00316231">
            <w:pPr>
              <w:jc w:val="right"/>
              <w:rPr>
                <w:color w:val="000000"/>
                <w:sz w:val="20"/>
                <w:szCs w:val="20"/>
                <w:lang w:eastAsia="en-CA"/>
              </w:rPr>
            </w:pPr>
            <w:r w:rsidRPr="001F2C0A">
              <w:rPr>
                <w:color w:val="000000"/>
                <w:sz w:val="20"/>
                <w:szCs w:val="20"/>
                <w:lang w:eastAsia="en-CA"/>
              </w:rPr>
              <w:t>2,685,214</w:t>
            </w:r>
          </w:p>
        </w:tc>
        <w:tc>
          <w:tcPr>
            <w:tcW w:w="914" w:type="pct"/>
            <w:tcBorders>
              <w:top w:val="nil"/>
              <w:left w:val="nil"/>
              <w:bottom w:val="single" w:sz="4" w:space="0" w:color="auto"/>
              <w:right w:val="single" w:sz="4" w:space="0" w:color="auto"/>
            </w:tcBorders>
            <w:shd w:val="clear" w:color="auto" w:fill="auto"/>
            <w:noWrap/>
            <w:hideMark/>
          </w:tcPr>
          <w:p w14:paraId="6C065DBB" w14:textId="5BAA7C21" w:rsidR="00316231" w:rsidRPr="001F2C0A" w:rsidRDefault="00316231" w:rsidP="00316231">
            <w:pPr>
              <w:jc w:val="right"/>
              <w:rPr>
                <w:color w:val="000000"/>
                <w:sz w:val="20"/>
                <w:szCs w:val="20"/>
                <w:lang w:eastAsia="en-CA"/>
              </w:rPr>
            </w:pPr>
            <w:r w:rsidRPr="001F2C0A">
              <w:rPr>
                <w:color w:val="000000"/>
                <w:sz w:val="20"/>
                <w:szCs w:val="20"/>
                <w:lang w:eastAsia="en-CA"/>
              </w:rPr>
              <w:t>3,007,921</w:t>
            </w:r>
          </w:p>
        </w:tc>
      </w:tr>
      <w:tr w:rsidR="00EF6878" w:rsidRPr="001F2C0A" w14:paraId="2015DCCD" w14:textId="77777777" w:rsidTr="00537AD7">
        <w:trPr>
          <w:trHeight w:val="40"/>
        </w:trPr>
        <w:tc>
          <w:tcPr>
            <w:tcW w:w="1428" w:type="pct"/>
            <w:tcBorders>
              <w:top w:val="nil"/>
              <w:left w:val="single" w:sz="4" w:space="0" w:color="auto"/>
              <w:bottom w:val="single" w:sz="4" w:space="0" w:color="auto"/>
              <w:right w:val="nil"/>
            </w:tcBorders>
            <w:shd w:val="clear" w:color="auto" w:fill="auto"/>
            <w:hideMark/>
          </w:tcPr>
          <w:p w14:paraId="722715D7" w14:textId="77777777" w:rsidR="00316231" w:rsidRPr="001F2C0A" w:rsidRDefault="00316231" w:rsidP="00316231">
            <w:pPr>
              <w:jc w:val="left"/>
              <w:rPr>
                <w:color w:val="000000"/>
                <w:sz w:val="20"/>
                <w:szCs w:val="20"/>
                <w:lang w:eastAsia="en-CA"/>
              </w:rPr>
            </w:pPr>
            <w:r w:rsidRPr="001F2C0A">
              <w:rPr>
                <w:color w:val="000000"/>
                <w:sz w:val="20"/>
                <w:szCs w:val="20"/>
                <w:lang w:eastAsia="en-CA"/>
              </w:rPr>
              <w:t>Used in servicing</w:t>
            </w:r>
          </w:p>
        </w:tc>
        <w:tc>
          <w:tcPr>
            <w:tcW w:w="826" w:type="pct"/>
            <w:tcBorders>
              <w:top w:val="nil"/>
              <w:left w:val="single" w:sz="4" w:space="0" w:color="auto"/>
              <w:bottom w:val="single" w:sz="4" w:space="0" w:color="auto"/>
              <w:right w:val="single" w:sz="4" w:space="0" w:color="auto"/>
            </w:tcBorders>
            <w:shd w:val="clear" w:color="auto" w:fill="auto"/>
            <w:noWrap/>
            <w:hideMark/>
          </w:tcPr>
          <w:p w14:paraId="607DDEA0" w14:textId="15F54DFA" w:rsidR="00316231" w:rsidRPr="001F2C0A" w:rsidRDefault="00316231" w:rsidP="00316231">
            <w:pPr>
              <w:jc w:val="right"/>
              <w:rPr>
                <w:color w:val="000000"/>
                <w:sz w:val="20"/>
                <w:szCs w:val="20"/>
                <w:lang w:eastAsia="en-CA"/>
              </w:rPr>
            </w:pPr>
            <w:r w:rsidRPr="00DD647D">
              <w:rPr>
                <w:sz w:val="20"/>
                <w:szCs w:val="20"/>
              </w:rPr>
              <w:t>1,871,423</w:t>
            </w:r>
          </w:p>
        </w:tc>
        <w:tc>
          <w:tcPr>
            <w:tcW w:w="916" w:type="pct"/>
            <w:tcBorders>
              <w:top w:val="nil"/>
              <w:left w:val="nil"/>
              <w:bottom w:val="single" w:sz="4" w:space="0" w:color="auto"/>
              <w:right w:val="single" w:sz="4" w:space="0" w:color="auto"/>
            </w:tcBorders>
            <w:shd w:val="clear" w:color="auto" w:fill="auto"/>
            <w:noWrap/>
            <w:hideMark/>
          </w:tcPr>
          <w:p w14:paraId="57D29456" w14:textId="7162F835" w:rsidR="00316231" w:rsidRPr="001F2C0A" w:rsidRDefault="00316231" w:rsidP="00316231">
            <w:pPr>
              <w:jc w:val="right"/>
              <w:rPr>
                <w:color w:val="000000"/>
                <w:sz w:val="20"/>
                <w:szCs w:val="20"/>
                <w:lang w:eastAsia="en-CA"/>
              </w:rPr>
            </w:pPr>
            <w:r w:rsidRPr="001F2C0A">
              <w:rPr>
                <w:color w:val="000000"/>
                <w:sz w:val="20"/>
                <w:szCs w:val="20"/>
                <w:lang w:eastAsia="en-CA"/>
              </w:rPr>
              <w:t>1,533,352</w:t>
            </w:r>
          </w:p>
        </w:tc>
        <w:tc>
          <w:tcPr>
            <w:tcW w:w="916" w:type="pct"/>
            <w:tcBorders>
              <w:top w:val="nil"/>
              <w:left w:val="nil"/>
              <w:bottom w:val="single" w:sz="4" w:space="0" w:color="auto"/>
              <w:right w:val="single" w:sz="4" w:space="0" w:color="auto"/>
            </w:tcBorders>
            <w:shd w:val="clear" w:color="auto" w:fill="auto"/>
            <w:noWrap/>
            <w:hideMark/>
          </w:tcPr>
          <w:p w14:paraId="44919CE1" w14:textId="2C4CCAD6" w:rsidR="00316231" w:rsidRPr="001F2C0A" w:rsidRDefault="00316231" w:rsidP="00316231">
            <w:pPr>
              <w:jc w:val="right"/>
              <w:rPr>
                <w:color w:val="000000"/>
                <w:sz w:val="20"/>
                <w:szCs w:val="20"/>
                <w:lang w:eastAsia="en-CA"/>
              </w:rPr>
            </w:pPr>
            <w:r w:rsidRPr="001F2C0A">
              <w:rPr>
                <w:color w:val="000000"/>
                <w:sz w:val="20"/>
                <w:szCs w:val="20"/>
                <w:lang w:eastAsia="en-CA"/>
              </w:rPr>
              <w:t>1,795,918</w:t>
            </w:r>
          </w:p>
        </w:tc>
        <w:tc>
          <w:tcPr>
            <w:tcW w:w="914" w:type="pct"/>
            <w:tcBorders>
              <w:top w:val="nil"/>
              <w:left w:val="nil"/>
              <w:bottom w:val="single" w:sz="4" w:space="0" w:color="auto"/>
              <w:right w:val="single" w:sz="4" w:space="0" w:color="auto"/>
            </w:tcBorders>
            <w:shd w:val="clear" w:color="auto" w:fill="auto"/>
            <w:noWrap/>
            <w:hideMark/>
          </w:tcPr>
          <w:p w14:paraId="213C4453" w14:textId="5444A47D" w:rsidR="00316231" w:rsidRPr="001F2C0A" w:rsidRDefault="00316231" w:rsidP="00316231">
            <w:pPr>
              <w:jc w:val="right"/>
              <w:rPr>
                <w:color w:val="000000"/>
                <w:sz w:val="20"/>
                <w:szCs w:val="20"/>
                <w:lang w:eastAsia="en-CA"/>
              </w:rPr>
            </w:pPr>
            <w:r w:rsidRPr="001F2C0A">
              <w:rPr>
                <w:color w:val="000000"/>
                <w:sz w:val="20"/>
                <w:szCs w:val="20"/>
                <w:lang w:eastAsia="en-CA"/>
              </w:rPr>
              <w:t>1,799,592</w:t>
            </w:r>
          </w:p>
        </w:tc>
      </w:tr>
      <w:tr w:rsidR="00EF6878" w:rsidRPr="001F2C0A" w14:paraId="4AD5AE0F" w14:textId="77777777" w:rsidTr="00537AD7">
        <w:trPr>
          <w:trHeight w:val="40"/>
        </w:trPr>
        <w:tc>
          <w:tcPr>
            <w:tcW w:w="1428" w:type="pct"/>
            <w:tcBorders>
              <w:top w:val="nil"/>
              <w:left w:val="single" w:sz="4" w:space="0" w:color="auto"/>
              <w:bottom w:val="single" w:sz="4" w:space="0" w:color="auto"/>
              <w:right w:val="single" w:sz="4" w:space="0" w:color="auto"/>
            </w:tcBorders>
            <w:shd w:val="clear" w:color="auto" w:fill="auto"/>
            <w:noWrap/>
            <w:hideMark/>
          </w:tcPr>
          <w:p w14:paraId="01C4643E" w14:textId="77777777" w:rsidR="00316231" w:rsidRPr="001F2C0A" w:rsidRDefault="00316231" w:rsidP="00316231">
            <w:pPr>
              <w:jc w:val="left"/>
              <w:rPr>
                <w:b/>
                <w:bCs/>
                <w:color w:val="000000"/>
                <w:sz w:val="20"/>
                <w:szCs w:val="20"/>
                <w:lang w:eastAsia="en-CA"/>
              </w:rPr>
            </w:pPr>
            <w:r w:rsidRPr="001F2C0A">
              <w:rPr>
                <w:b/>
                <w:bCs/>
                <w:color w:val="000000"/>
                <w:sz w:val="20"/>
                <w:szCs w:val="20"/>
                <w:lang w:eastAsia="en-CA"/>
              </w:rPr>
              <w:t>Total use</w:t>
            </w:r>
          </w:p>
        </w:tc>
        <w:tc>
          <w:tcPr>
            <w:tcW w:w="826" w:type="pct"/>
            <w:tcBorders>
              <w:top w:val="nil"/>
              <w:left w:val="nil"/>
              <w:bottom w:val="single" w:sz="4" w:space="0" w:color="auto"/>
              <w:right w:val="single" w:sz="4" w:space="0" w:color="auto"/>
            </w:tcBorders>
            <w:shd w:val="clear" w:color="auto" w:fill="auto"/>
            <w:noWrap/>
            <w:hideMark/>
          </w:tcPr>
          <w:p w14:paraId="664641BD" w14:textId="3B55D162" w:rsidR="00316231" w:rsidRPr="001F2C0A" w:rsidRDefault="00316231" w:rsidP="00316231">
            <w:pPr>
              <w:jc w:val="right"/>
              <w:rPr>
                <w:b/>
                <w:bCs/>
                <w:color w:val="000000"/>
                <w:sz w:val="20"/>
                <w:szCs w:val="20"/>
                <w:lang w:eastAsia="en-CA"/>
              </w:rPr>
            </w:pPr>
            <w:r w:rsidRPr="00CA409A">
              <w:rPr>
                <w:b/>
                <w:bCs/>
                <w:sz w:val="20"/>
                <w:szCs w:val="20"/>
              </w:rPr>
              <w:t>3,633,523</w:t>
            </w:r>
          </w:p>
        </w:tc>
        <w:tc>
          <w:tcPr>
            <w:tcW w:w="916" w:type="pct"/>
            <w:tcBorders>
              <w:top w:val="nil"/>
              <w:left w:val="nil"/>
              <w:bottom w:val="single" w:sz="4" w:space="0" w:color="auto"/>
              <w:right w:val="single" w:sz="4" w:space="0" w:color="auto"/>
            </w:tcBorders>
            <w:shd w:val="clear" w:color="auto" w:fill="auto"/>
            <w:noWrap/>
            <w:hideMark/>
          </w:tcPr>
          <w:p w14:paraId="3054D7BD" w14:textId="5CC25E96" w:rsidR="00316231" w:rsidRPr="001F2C0A" w:rsidRDefault="00316231" w:rsidP="00316231">
            <w:pPr>
              <w:jc w:val="right"/>
              <w:rPr>
                <w:b/>
                <w:bCs/>
                <w:color w:val="000000"/>
                <w:sz w:val="20"/>
                <w:szCs w:val="20"/>
                <w:lang w:eastAsia="en-CA"/>
              </w:rPr>
            </w:pPr>
            <w:r w:rsidRPr="001F2C0A">
              <w:rPr>
                <w:b/>
                <w:bCs/>
                <w:color w:val="000000"/>
                <w:sz w:val="20"/>
                <w:szCs w:val="20"/>
                <w:lang w:eastAsia="en-CA"/>
              </w:rPr>
              <w:t>4,411,307</w:t>
            </w:r>
          </w:p>
        </w:tc>
        <w:tc>
          <w:tcPr>
            <w:tcW w:w="916" w:type="pct"/>
            <w:tcBorders>
              <w:top w:val="nil"/>
              <w:left w:val="nil"/>
              <w:bottom w:val="single" w:sz="4" w:space="0" w:color="auto"/>
              <w:right w:val="single" w:sz="4" w:space="0" w:color="auto"/>
            </w:tcBorders>
            <w:shd w:val="clear" w:color="auto" w:fill="auto"/>
            <w:noWrap/>
            <w:hideMark/>
          </w:tcPr>
          <w:p w14:paraId="41E5439A" w14:textId="2F45B410" w:rsidR="00316231" w:rsidRPr="001F2C0A" w:rsidRDefault="00316231" w:rsidP="00316231">
            <w:pPr>
              <w:jc w:val="right"/>
              <w:rPr>
                <w:b/>
                <w:bCs/>
                <w:color w:val="000000"/>
                <w:sz w:val="20"/>
                <w:szCs w:val="20"/>
                <w:lang w:eastAsia="en-CA"/>
              </w:rPr>
            </w:pPr>
            <w:r w:rsidRPr="001F2C0A">
              <w:rPr>
                <w:b/>
                <w:bCs/>
                <w:color w:val="000000"/>
                <w:sz w:val="20"/>
                <w:szCs w:val="20"/>
                <w:lang w:eastAsia="en-CA"/>
              </w:rPr>
              <w:t>4,481,132</w:t>
            </w:r>
          </w:p>
        </w:tc>
        <w:tc>
          <w:tcPr>
            <w:tcW w:w="914" w:type="pct"/>
            <w:tcBorders>
              <w:top w:val="nil"/>
              <w:left w:val="nil"/>
              <w:bottom w:val="single" w:sz="4" w:space="0" w:color="auto"/>
              <w:right w:val="single" w:sz="4" w:space="0" w:color="auto"/>
            </w:tcBorders>
            <w:shd w:val="clear" w:color="auto" w:fill="auto"/>
            <w:noWrap/>
            <w:hideMark/>
          </w:tcPr>
          <w:p w14:paraId="135F51E6" w14:textId="12DBCD04" w:rsidR="00316231" w:rsidRPr="001F2C0A" w:rsidRDefault="00316231" w:rsidP="00316231">
            <w:pPr>
              <w:jc w:val="right"/>
              <w:rPr>
                <w:b/>
                <w:bCs/>
                <w:color w:val="000000"/>
                <w:sz w:val="20"/>
                <w:szCs w:val="20"/>
                <w:lang w:eastAsia="en-CA"/>
              </w:rPr>
            </w:pPr>
            <w:r w:rsidRPr="001F2C0A">
              <w:rPr>
                <w:b/>
                <w:bCs/>
                <w:color w:val="000000"/>
                <w:sz w:val="20"/>
                <w:szCs w:val="20"/>
                <w:lang w:eastAsia="en-CA"/>
              </w:rPr>
              <w:t>4,807,513</w:t>
            </w:r>
          </w:p>
        </w:tc>
      </w:tr>
      <w:tr w:rsidR="00EF6878" w:rsidRPr="001F2C0A" w14:paraId="27AAEAF3" w14:textId="77777777" w:rsidTr="00537AD7">
        <w:trPr>
          <w:trHeight w:val="130"/>
        </w:trPr>
        <w:tc>
          <w:tcPr>
            <w:tcW w:w="1428" w:type="pct"/>
            <w:tcBorders>
              <w:top w:val="nil"/>
              <w:left w:val="single" w:sz="4" w:space="0" w:color="auto"/>
              <w:bottom w:val="single" w:sz="4" w:space="0" w:color="auto"/>
              <w:right w:val="single" w:sz="4" w:space="0" w:color="auto"/>
            </w:tcBorders>
            <w:shd w:val="clear" w:color="auto" w:fill="auto"/>
            <w:hideMark/>
          </w:tcPr>
          <w:p w14:paraId="30BBCB32" w14:textId="1606F264" w:rsidR="00537AD7" w:rsidRPr="001F2C0A" w:rsidRDefault="00537AD7" w:rsidP="00537AD7">
            <w:pPr>
              <w:jc w:val="left"/>
              <w:rPr>
                <w:color w:val="000000"/>
                <w:sz w:val="20"/>
                <w:szCs w:val="20"/>
                <w:lang w:eastAsia="en-CA"/>
              </w:rPr>
            </w:pPr>
            <w:r>
              <w:rPr>
                <w:color w:val="000000"/>
                <w:sz w:val="20"/>
                <w:szCs w:val="20"/>
                <w:lang w:eastAsia="en-CA"/>
              </w:rPr>
              <w:t>Sourced by imports (Article 7)</w:t>
            </w:r>
          </w:p>
        </w:tc>
        <w:tc>
          <w:tcPr>
            <w:tcW w:w="826" w:type="pct"/>
            <w:tcBorders>
              <w:top w:val="nil"/>
              <w:left w:val="nil"/>
              <w:bottom w:val="single" w:sz="4" w:space="0" w:color="auto"/>
              <w:right w:val="single" w:sz="4" w:space="0" w:color="auto"/>
            </w:tcBorders>
            <w:shd w:val="clear" w:color="auto" w:fill="auto"/>
            <w:noWrap/>
            <w:hideMark/>
          </w:tcPr>
          <w:p w14:paraId="2F6F119C" w14:textId="77777777" w:rsidR="00537AD7" w:rsidRPr="001F2C0A" w:rsidRDefault="00537AD7" w:rsidP="00537AD7">
            <w:pPr>
              <w:jc w:val="right"/>
              <w:rPr>
                <w:color w:val="000000"/>
                <w:sz w:val="20"/>
                <w:szCs w:val="20"/>
                <w:lang w:eastAsia="en-CA"/>
              </w:rPr>
            </w:pPr>
            <w:r w:rsidRPr="00DD647D">
              <w:rPr>
                <w:sz w:val="20"/>
                <w:szCs w:val="20"/>
              </w:rPr>
              <w:t>3,573,737</w:t>
            </w:r>
          </w:p>
        </w:tc>
        <w:tc>
          <w:tcPr>
            <w:tcW w:w="916" w:type="pct"/>
            <w:tcBorders>
              <w:top w:val="nil"/>
              <w:left w:val="nil"/>
              <w:bottom w:val="single" w:sz="4" w:space="0" w:color="auto"/>
              <w:right w:val="single" w:sz="4" w:space="0" w:color="auto"/>
            </w:tcBorders>
            <w:shd w:val="clear" w:color="auto" w:fill="auto"/>
            <w:noWrap/>
            <w:hideMark/>
          </w:tcPr>
          <w:p w14:paraId="53035C59" w14:textId="77777777" w:rsidR="00537AD7" w:rsidRPr="001F2C0A" w:rsidRDefault="00537AD7" w:rsidP="00537AD7">
            <w:pPr>
              <w:jc w:val="right"/>
              <w:rPr>
                <w:color w:val="000000"/>
                <w:sz w:val="20"/>
                <w:szCs w:val="20"/>
                <w:lang w:eastAsia="en-CA"/>
              </w:rPr>
            </w:pPr>
            <w:r w:rsidRPr="001F2C0A">
              <w:rPr>
                <w:color w:val="000000"/>
                <w:sz w:val="20"/>
                <w:szCs w:val="20"/>
                <w:lang w:eastAsia="en-CA"/>
              </w:rPr>
              <w:t>1,379,608</w:t>
            </w:r>
          </w:p>
        </w:tc>
        <w:tc>
          <w:tcPr>
            <w:tcW w:w="916" w:type="pct"/>
            <w:tcBorders>
              <w:top w:val="nil"/>
              <w:left w:val="nil"/>
              <w:bottom w:val="single" w:sz="4" w:space="0" w:color="auto"/>
              <w:right w:val="single" w:sz="4" w:space="0" w:color="auto"/>
            </w:tcBorders>
            <w:shd w:val="clear" w:color="auto" w:fill="auto"/>
            <w:noWrap/>
            <w:hideMark/>
          </w:tcPr>
          <w:p w14:paraId="42FA9188" w14:textId="77777777" w:rsidR="00537AD7" w:rsidRPr="001F2C0A" w:rsidRDefault="00537AD7" w:rsidP="00537AD7">
            <w:pPr>
              <w:jc w:val="right"/>
              <w:rPr>
                <w:color w:val="000000"/>
                <w:sz w:val="20"/>
                <w:szCs w:val="20"/>
                <w:lang w:eastAsia="en-CA"/>
              </w:rPr>
            </w:pPr>
            <w:r w:rsidRPr="001F2C0A">
              <w:rPr>
                <w:color w:val="000000"/>
                <w:sz w:val="20"/>
                <w:szCs w:val="20"/>
                <w:lang w:eastAsia="en-CA"/>
              </w:rPr>
              <w:t>1,388,876</w:t>
            </w:r>
          </w:p>
        </w:tc>
        <w:tc>
          <w:tcPr>
            <w:tcW w:w="914" w:type="pct"/>
            <w:tcBorders>
              <w:top w:val="nil"/>
              <w:left w:val="nil"/>
              <w:bottom w:val="single" w:sz="4" w:space="0" w:color="auto"/>
              <w:right w:val="single" w:sz="4" w:space="0" w:color="auto"/>
            </w:tcBorders>
            <w:shd w:val="clear" w:color="auto" w:fill="auto"/>
            <w:noWrap/>
            <w:hideMark/>
          </w:tcPr>
          <w:p w14:paraId="21ADE806" w14:textId="77777777" w:rsidR="00537AD7" w:rsidRPr="001F2C0A" w:rsidRDefault="00537AD7" w:rsidP="00537AD7">
            <w:pPr>
              <w:jc w:val="right"/>
              <w:rPr>
                <w:color w:val="000000"/>
                <w:sz w:val="20"/>
                <w:szCs w:val="20"/>
                <w:lang w:eastAsia="en-CA"/>
              </w:rPr>
            </w:pPr>
            <w:r w:rsidRPr="001F2C0A">
              <w:rPr>
                <w:color w:val="000000"/>
                <w:sz w:val="20"/>
                <w:szCs w:val="20"/>
                <w:lang w:eastAsia="en-CA"/>
              </w:rPr>
              <w:t>1,757,425</w:t>
            </w:r>
          </w:p>
        </w:tc>
      </w:tr>
      <w:tr w:rsidR="00EF6878" w:rsidRPr="003D4F95" w14:paraId="6CDA999E" w14:textId="77777777" w:rsidTr="00537AD7">
        <w:trPr>
          <w:trHeight w:val="40"/>
        </w:trPr>
        <w:tc>
          <w:tcPr>
            <w:tcW w:w="1428" w:type="pct"/>
            <w:tcBorders>
              <w:top w:val="nil"/>
              <w:left w:val="single" w:sz="4" w:space="0" w:color="auto"/>
              <w:bottom w:val="single" w:sz="4" w:space="0" w:color="auto"/>
              <w:right w:val="single" w:sz="4" w:space="0" w:color="auto"/>
            </w:tcBorders>
            <w:shd w:val="clear" w:color="auto" w:fill="auto"/>
            <w:noWrap/>
            <w:hideMark/>
          </w:tcPr>
          <w:p w14:paraId="0283568F" w14:textId="21DD6E19" w:rsidR="00537AD7" w:rsidRPr="003D4F95" w:rsidRDefault="00EF6878" w:rsidP="00537AD7">
            <w:pPr>
              <w:jc w:val="left"/>
              <w:rPr>
                <w:color w:val="000000"/>
                <w:sz w:val="20"/>
                <w:szCs w:val="20"/>
                <w:lang w:eastAsia="en-CA"/>
              </w:rPr>
            </w:pPr>
            <w:r w:rsidRPr="003D4F95">
              <w:rPr>
                <w:color w:val="000000"/>
                <w:sz w:val="20"/>
                <w:szCs w:val="20"/>
                <w:lang w:eastAsia="en-CA"/>
              </w:rPr>
              <w:t>Sourced by locally manufactured (estimated)</w:t>
            </w:r>
          </w:p>
        </w:tc>
        <w:tc>
          <w:tcPr>
            <w:tcW w:w="826" w:type="pct"/>
            <w:tcBorders>
              <w:top w:val="nil"/>
              <w:left w:val="nil"/>
              <w:bottom w:val="single" w:sz="4" w:space="0" w:color="auto"/>
              <w:right w:val="single" w:sz="4" w:space="0" w:color="auto"/>
            </w:tcBorders>
            <w:shd w:val="clear" w:color="auto" w:fill="auto"/>
            <w:noWrap/>
            <w:hideMark/>
          </w:tcPr>
          <w:p w14:paraId="039C6F04" w14:textId="691D3600" w:rsidR="00537AD7" w:rsidRPr="003D4F95" w:rsidRDefault="00537AD7" w:rsidP="00537AD7">
            <w:pPr>
              <w:jc w:val="right"/>
              <w:rPr>
                <w:color w:val="000000"/>
                <w:sz w:val="20"/>
                <w:szCs w:val="20"/>
                <w:lang w:eastAsia="en-CA"/>
              </w:rPr>
            </w:pPr>
            <w:r w:rsidRPr="003D4F95">
              <w:rPr>
                <w:sz w:val="20"/>
                <w:szCs w:val="20"/>
              </w:rPr>
              <w:t>59,786</w:t>
            </w:r>
          </w:p>
        </w:tc>
        <w:tc>
          <w:tcPr>
            <w:tcW w:w="916" w:type="pct"/>
            <w:tcBorders>
              <w:top w:val="nil"/>
              <w:left w:val="nil"/>
              <w:bottom w:val="single" w:sz="4" w:space="0" w:color="auto"/>
              <w:right w:val="single" w:sz="4" w:space="0" w:color="auto"/>
            </w:tcBorders>
            <w:shd w:val="clear" w:color="auto" w:fill="auto"/>
            <w:noWrap/>
            <w:hideMark/>
          </w:tcPr>
          <w:p w14:paraId="235B8F60" w14:textId="22F9CF01" w:rsidR="00537AD7" w:rsidRPr="003D4F95" w:rsidRDefault="00537AD7" w:rsidP="00537AD7">
            <w:pPr>
              <w:jc w:val="right"/>
              <w:rPr>
                <w:color w:val="000000"/>
                <w:sz w:val="20"/>
                <w:szCs w:val="20"/>
                <w:lang w:eastAsia="en-CA"/>
              </w:rPr>
            </w:pPr>
            <w:r w:rsidRPr="003D4F95">
              <w:rPr>
                <w:color w:val="000000"/>
                <w:sz w:val="20"/>
                <w:szCs w:val="20"/>
                <w:lang w:eastAsia="en-CA"/>
              </w:rPr>
              <w:t>3,031,699</w:t>
            </w:r>
          </w:p>
        </w:tc>
        <w:tc>
          <w:tcPr>
            <w:tcW w:w="916" w:type="pct"/>
            <w:tcBorders>
              <w:top w:val="nil"/>
              <w:left w:val="nil"/>
              <w:bottom w:val="single" w:sz="4" w:space="0" w:color="auto"/>
              <w:right w:val="single" w:sz="4" w:space="0" w:color="auto"/>
            </w:tcBorders>
            <w:shd w:val="clear" w:color="auto" w:fill="auto"/>
            <w:noWrap/>
            <w:hideMark/>
          </w:tcPr>
          <w:p w14:paraId="0A9812B6" w14:textId="2D6BB59D" w:rsidR="00537AD7" w:rsidRPr="003D4F95" w:rsidRDefault="00537AD7" w:rsidP="00537AD7">
            <w:pPr>
              <w:jc w:val="right"/>
              <w:rPr>
                <w:color w:val="000000"/>
                <w:sz w:val="20"/>
                <w:szCs w:val="20"/>
                <w:lang w:eastAsia="en-CA"/>
              </w:rPr>
            </w:pPr>
            <w:r w:rsidRPr="003D4F95">
              <w:rPr>
                <w:color w:val="000000"/>
                <w:sz w:val="20"/>
                <w:szCs w:val="20"/>
                <w:lang w:eastAsia="en-CA"/>
              </w:rPr>
              <w:t>3,092,256</w:t>
            </w:r>
          </w:p>
        </w:tc>
        <w:tc>
          <w:tcPr>
            <w:tcW w:w="914" w:type="pct"/>
            <w:tcBorders>
              <w:top w:val="nil"/>
              <w:left w:val="nil"/>
              <w:bottom w:val="single" w:sz="4" w:space="0" w:color="auto"/>
              <w:right w:val="single" w:sz="4" w:space="0" w:color="auto"/>
            </w:tcBorders>
            <w:shd w:val="clear" w:color="auto" w:fill="auto"/>
            <w:noWrap/>
            <w:hideMark/>
          </w:tcPr>
          <w:p w14:paraId="0712873B" w14:textId="14509D26" w:rsidR="00537AD7" w:rsidRPr="003D4F95" w:rsidRDefault="00537AD7" w:rsidP="00537AD7">
            <w:pPr>
              <w:jc w:val="right"/>
              <w:rPr>
                <w:color w:val="000000"/>
                <w:sz w:val="20"/>
                <w:szCs w:val="20"/>
                <w:lang w:eastAsia="en-CA"/>
              </w:rPr>
            </w:pPr>
            <w:r w:rsidRPr="003D4F95">
              <w:rPr>
                <w:color w:val="000000"/>
                <w:sz w:val="20"/>
                <w:szCs w:val="20"/>
                <w:lang w:eastAsia="en-CA"/>
              </w:rPr>
              <w:t>3,050,088</w:t>
            </w:r>
          </w:p>
        </w:tc>
      </w:tr>
    </w:tbl>
    <w:p w14:paraId="06592E6D" w14:textId="01EB16B4" w:rsidR="006638A8" w:rsidRPr="003D4F95" w:rsidRDefault="006638A8" w:rsidP="006638A8"/>
    <w:p w14:paraId="2FA6647E" w14:textId="68561115" w:rsidR="00E536C3" w:rsidRPr="003D4F95" w:rsidRDefault="00E536C3" w:rsidP="004C27D4">
      <w:pPr>
        <w:pStyle w:val="Heading1"/>
      </w:pPr>
      <w:r w:rsidRPr="003D4F95">
        <w:t xml:space="preserve">In 2023, the </w:t>
      </w:r>
      <w:r w:rsidR="00B83195" w:rsidRPr="003D4F95">
        <w:t xml:space="preserve">refrigeration </w:t>
      </w:r>
      <w:r w:rsidR="004900D3" w:rsidRPr="003D4F95">
        <w:t xml:space="preserve">servicing sector was the largest </w:t>
      </w:r>
      <w:r w:rsidR="003D4F95" w:rsidRPr="003D4F95">
        <w:t>use</w:t>
      </w:r>
      <w:r w:rsidR="004900D3" w:rsidRPr="003D4F95">
        <w:t>r of HFCs (</w:t>
      </w:r>
      <w:r w:rsidR="009806E8" w:rsidRPr="003D4F95">
        <w:t>56</w:t>
      </w:r>
      <w:r w:rsidR="007B2348" w:rsidRPr="003D4F95">
        <w:t> per cent</w:t>
      </w:r>
      <w:r w:rsidR="004900D3" w:rsidRPr="003D4F95">
        <w:t xml:space="preserve"> in mt and </w:t>
      </w:r>
      <w:r w:rsidR="00CD3670" w:rsidRPr="003D4F95">
        <w:t>60</w:t>
      </w:r>
      <w:r w:rsidR="007B2348" w:rsidRPr="003D4F95">
        <w:t> per cent</w:t>
      </w:r>
      <w:r w:rsidR="004900D3" w:rsidRPr="003D4F95">
        <w:t xml:space="preserve"> in </w:t>
      </w:r>
      <w:r w:rsidR="00B83195" w:rsidRPr="003D4F95">
        <w:t>CO</w:t>
      </w:r>
      <w:r w:rsidR="00B83195" w:rsidRPr="003D4F95">
        <w:rPr>
          <w:vertAlign w:val="subscript"/>
        </w:rPr>
        <w:t>2</w:t>
      </w:r>
      <w:r w:rsidR="007B2348" w:rsidRPr="003D4F95">
        <w:t>-</w:t>
      </w:r>
      <w:r w:rsidR="00B83195" w:rsidRPr="003D4F95">
        <w:t>eq tonnes</w:t>
      </w:r>
      <w:r w:rsidR="004B5E6C" w:rsidRPr="003D4F95">
        <w:t xml:space="preserve"> of all </w:t>
      </w:r>
      <w:r w:rsidR="00797DB8">
        <w:t>sector</w:t>
      </w:r>
      <w:r w:rsidR="00A50802">
        <w:t>al</w:t>
      </w:r>
      <w:r w:rsidR="00797DB8">
        <w:t xml:space="preserve"> </w:t>
      </w:r>
      <w:r w:rsidR="004B5E6C" w:rsidRPr="003D4F95">
        <w:t xml:space="preserve">uses </w:t>
      </w:r>
      <w:r w:rsidR="00EB0167">
        <w:t xml:space="preserve">reported </w:t>
      </w:r>
      <w:r w:rsidR="004B5E6C" w:rsidRPr="003D4F95">
        <w:t>under the CP report</w:t>
      </w:r>
      <w:r w:rsidR="00B83195" w:rsidRPr="003D4F95">
        <w:t xml:space="preserve">) followed by the </w:t>
      </w:r>
      <w:r w:rsidRPr="003D4F95">
        <w:t xml:space="preserve">residential </w:t>
      </w:r>
      <w:r w:rsidR="00BA5E3D">
        <w:t>AC</w:t>
      </w:r>
      <w:r w:rsidRPr="003D4F95">
        <w:t xml:space="preserve"> manufacturing sector</w:t>
      </w:r>
      <w:r w:rsidR="00B83195" w:rsidRPr="003D4F95">
        <w:t xml:space="preserve"> </w:t>
      </w:r>
      <w:r w:rsidR="008B1064" w:rsidRPr="003D4F95">
        <w:t>(</w:t>
      </w:r>
      <w:r w:rsidR="009806E8" w:rsidRPr="003D4F95">
        <w:t>26</w:t>
      </w:r>
      <w:r w:rsidR="007B2348" w:rsidRPr="003D4F95">
        <w:t> per cent</w:t>
      </w:r>
      <w:r w:rsidR="008B1064" w:rsidRPr="003D4F95">
        <w:t xml:space="preserve"> in mt and </w:t>
      </w:r>
      <w:r w:rsidR="008C368E" w:rsidRPr="003D4F95">
        <w:t>27</w:t>
      </w:r>
      <w:r w:rsidR="007B2348" w:rsidRPr="003D4F95">
        <w:t> per cent</w:t>
      </w:r>
      <w:r w:rsidR="008B1064" w:rsidRPr="003D4F95">
        <w:t xml:space="preserve"> in CO</w:t>
      </w:r>
      <w:r w:rsidR="008B1064" w:rsidRPr="003D4F95">
        <w:rPr>
          <w:vertAlign w:val="subscript"/>
        </w:rPr>
        <w:t>2</w:t>
      </w:r>
      <w:r w:rsidR="007B2348" w:rsidRPr="003D4F95">
        <w:t>-</w:t>
      </w:r>
      <w:r w:rsidR="008B1064" w:rsidRPr="003D4F95">
        <w:t>eq tonnes)</w:t>
      </w:r>
      <w:r w:rsidRPr="003D4F95">
        <w:t>.</w:t>
      </w:r>
      <w:r w:rsidR="00412974" w:rsidRPr="003D4F95">
        <w:t xml:space="preserve"> </w:t>
      </w:r>
      <w:r w:rsidR="00D30F4C" w:rsidRPr="003D4F95">
        <w:t xml:space="preserve">Both sectors used </w:t>
      </w:r>
      <w:r w:rsidR="00412974" w:rsidRPr="003D4F95">
        <w:t xml:space="preserve">imported and locally </w:t>
      </w:r>
      <w:r w:rsidR="002F7769" w:rsidRPr="003D4F95">
        <w:t>manufactured</w:t>
      </w:r>
      <w:r w:rsidR="00412974" w:rsidRPr="003D4F95">
        <w:t xml:space="preserve"> </w:t>
      </w:r>
      <w:r w:rsidR="00AA3E40" w:rsidRPr="003D4F95">
        <w:t>R</w:t>
      </w:r>
      <w:r w:rsidR="002F6CFB" w:rsidRPr="003D4F95">
        <w:noBreakHyphen/>
      </w:r>
      <w:r w:rsidR="00412974" w:rsidRPr="003D4F95">
        <w:t>410A</w:t>
      </w:r>
      <w:r w:rsidR="00AA3E40" w:rsidRPr="003D4F95">
        <w:t>, as shown in table 1</w:t>
      </w:r>
      <w:r w:rsidR="00412974" w:rsidRPr="003D4F95">
        <w:t>. T</w:t>
      </w:r>
      <w:r w:rsidRPr="003D4F95">
        <w:t xml:space="preserve">here is no use of R-410A </w:t>
      </w:r>
      <w:r w:rsidR="00103E7D" w:rsidRPr="003D4F95">
        <w:t xml:space="preserve">other </w:t>
      </w:r>
      <w:r w:rsidRPr="003D4F95">
        <w:t xml:space="preserve">than </w:t>
      </w:r>
      <w:r w:rsidR="00BA5E3D">
        <w:t>AC</w:t>
      </w:r>
      <w:r w:rsidRPr="003D4F95">
        <w:t xml:space="preserve"> manufacturing and servicing.</w:t>
      </w:r>
    </w:p>
    <w:p w14:paraId="72677949" w14:textId="77777777" w:rsidR="00B230EC" w:rsidRPr="003D4F95" w:rsidRDefault="00B230EC" w:rsidP="00B230EC">
      <w:pPr>
        <w:keepNext/>
        <w:spacing w:before="240" w:after="240"/>
        <w:rPr>
          <w:i/>
          <w:iCs/>
        </w:rPr>
      </w:pPr>
      <w:r w:rsidRPr="003D4F95">
        <w:rPr>
          <w:i/>
          <w:iCs/>
        </w:rPr>
        <w:lastRenderedPageBreak/>
        <w:t xml:space="preserve">Established HFC baseline </w:t>
      </w:r>
    </w:p>
    <w:p w14:paraId="06A4CC40" w14:textId="6BCEE6E5" w:rsidR="00B230EC" w:rsidRPr="00486E19" w:rsidRDefault="002A6C15" w:rsidP="00B230EC">
      <w:pPr>
        <w:pStyle w:val="Heading1"/>
      </w:pPr>
      <w:r w:rsidRPr="003D4F95">
        <w:t>The</w:t>
      </w:r>
      <w:r>
        <w:t xml:space="preserve"> </w:t>
      </w:r>
      <w:r w:rsidR="00B230EC">
        <w:t>HFC consumption baseline</w:t>
      </w:r>
      <w:r>
        <w:t xml:space="preserve"> for Argentina </w:t>
      </w:r>
      <w:r w:rsidR="00B230EC">
        <w:t xml:space="preserve">was established at </w:t>
      </w:r>
      <w:r w:rsidR="00AC72FC" w:rsidRPr="0036138D">
        <w:rPr>
          <w:lang w:val="en-US"/>
        </w:rPr>
        <w:t>19,219,484 CO</w:t>
      </w:r>
      <w:r w:rsidR="00AC72FC" w:rsidRPr="0036138D">
        <w:rPr>
          <w:vertAlign w:val="subscript"/>
          <w:lang w:val="en-US"/>
        </w:rPr>
        <w:t>2</w:t>
      </w:r>
      <w:r w:rsidR="00AC72FC" w:rsidRPr="0036138D">
        <w:rPr>
          <w:lang w:val="en-US"/>
        </w:rPr>
        <w:t>-eq tonnes</w:t>
      </w:r>
      <w:r w:rsidR="00242623">
        <w:rPr>
          <w:lang w:val="en-US"/>
        </w:rPr>
        <w:t xml:space="preserve">, as shown in </w:t>
      </w:r>
      <w:r w:rsidR="00B230EC" w:rsidRPr="00486E19">
        <w:t>table </w:t>
      </w:r>
      <w:r w:rsidR="00B230EC">
        <w:t>2</w:t>
      </w:r>
      <w:r w:rsidR="00B230EC" w:rsidRPr="00486E19">
        <w:t>.</w:t>
      </w:r>
    </w:p>
    <w:p w14:paraId="7B3C67EC" w14:textId="1425A346" w:rsidR="00B230EC" w:rsidRPr="00486E19" w:rsidRDefault="00B230EC" w:rsidP="00B230EC">
      <w:pPr>
        <w:keepNext/>
        <w:suppressAutoHyphens/>
        <w:outlineLvl w:val="0"/>
        <w:rPr>
          <w:b/>
          <w:bCs/>
        </w:rPr>
      </w:pPr>
      <w:r w:rsidRPr="00486E19">
        <w:rPr>
          <w:b/>
          <w:bCs/>
        </w:rPr>
        <w:t xml:space="preserve">Table </w:t>
      </w:r>
      <w:r>
        <w:rPr>
          <w:b/>
          <w:bCs/>
        </w:rPr>
        <w:t>2</w:t>
      </w:r>
      <w:r w:rsidRPr="00486E19">
        <w:rPr>
          <w:b/>
          <w:bCs/>
        </w:rPr>
        <w:t xml:space="preserve">. </w:t>
      </w:r>
      <w:bookmarkStart w:id="1" w:name="_Hlk131922742"/>
      <w:r w:rsidRPr="00486E19">
        <w:rPr>
          <w:b/>
          <w:bCs/>
        </w:rPr>
        <w:t xml:space="preserve">HFC baseline </w:t>
      </w:r>
      <w:r>
        <w:rPr>
          <w:b/>
          <w:bCs/>
        </w:rPr>
        <w:t xml:space="preserve">calculation </w:t>
      </w:r>
      <w:r w:rsidRPr="00486E19">
        <w:rPr>
          <w:b/>
          <w:bCs/>
        </w:rPr>
        <w:t xml:space="preserve">for </w:t>
      </w:r>
      <w:r w:rsidR="002A6C15">
        <w:rPr>
          <w:b/>
          <w:bCs/>
        </w:rPr>
        <w:t>Argentina</w:t>
      </w:r>
      <w:r w:rsidRPr="00486E19">
        <w:rPr>
          <w:b/>
          <w:bCs/>
        </w:rPr>
        <w:t xml:space="preserve"> (CO</w:t>
      </w:r>
      <w:r w:rsidRPr="00486E19">
        <w:rPr>
          <w:b/>
          <w:bCs/>
          <w:vertAlign w:val="subscript"/>
        </w:rPr>
        <w:t>2</w:t>
      </w:r>
      <w:r w:rsidRPr="00486E19">
        <w:rPr>
          <w:b/>
          <w:bCs/>
        </w:rPr>
        <w:noBreakHyphen/>
        <w:t>eq tonnes)</w:t>
      </w:r>
    </w:p>
    <w:tbl>
      <w:tblPr>
        <w:tblStyle w:val="TableGrid"/>
        <w:tblW w:w="9182" w:type="dxa"/>
        <w:tblLayout w:type="fixed"/>
        <w:tblLook w:val="04A0" w:firstRow="1" w:lastRow="0" w:firstColumn="1" w:lastColumn="0" w:noHBand="0" w:noVBand="1"/>
      </w:tblPr>
      <w:tblGrid>
        <w:gridCol w:w="4311"/>
        <w:gridCol w:w="1623"/>
        <w:gridCol w:w="1623"/>
        <w:gridCol w:w="1625"/>
      </w:tblGrid>
      <w:tr w:rsidR="00B230EC" w:rsidRPr="007204F2" w14:paraId="6920761B" w14:textId="77777777" w:rsidTr="00502665">
        <w:trPr>
          <w:trHeight w:val="275"/>
          <w:tblHeader/>
        </w:trPr>
        <w:tc>
          <w:tcPr>
            <w:tcW w:w="4311" w:type="dxa"/>
            <w:shd w:val="clear" w:color="auto" w:fill="auto"/>
          </w:tcPr>
          <w:bookmarkEnd w:id="1"/>
          <w:p w14:paraId="576BBD2C" w14:textId="77777777" w:rsidR="00B230EC" w:rsidRPr="007204F2" w:rsidRDefault="00B230EC" w:rsidP="004C27D4">
            <w:pPr>
              <w:jc w:val="center"/>
              <w:rPr>
                <w:b/>
                <w:bCs/>
                <w:sz w:val="20"/>
                <w:szCs w:val="20"/>
              </w:rPr>
            </w:pPr>
            <w:r w:rsidRPr="007204F2">
              <w:rPr>
                <w:b/>
                <w:bCs/>
                <w:sz w:val="20"/>
                <w:szCs w:val="20"/>
              </w:rPr>
              <w:t>Baseline calculation components</w:t>
            </w:r>
          </w:p>
        </w:tc>
        <w:tc>
          <w:tcPr>
            <w:tcW w:w="1623" w:type="dxa"/>
            <w:shd w:val="clear" w:color="auto" w:fill="auto"/>
          </w:tcPr>
          <w:p w14:paraId="5B452550" w14:textId="77777777" w:rsidR="00B230EC" w:rsidRPr="007204F2" w:rsidRDefault="00B230EC" w:rsidP="004C27D4">
            <w:pPr>
              <w:jc w:val="center"/>
              <w:rPr>
                <w:b/>
                <w:bCs/>
                <w:sz w:val="20"/>
                <w:szCs w:val="20"/>
              </w:rPr>
            </w:pPr>
            <w:r w:rsidRPr="007204F2">
              <w:rPr>
                <w:b/>
                <w:bCs/>
                <w:sz w:val="20"/>
                <w:szCs w:val="20"/>
              </w:rPr>
              <w:t>2020</w:t>
            </w:r>
          </w:p>
        </w:tc>
        <w:tc>
          <w:tcPr>
            <w:tcW w:w="1623" w:type="dxa"/>
            <w:shd w:val="clear" w:color="auto" w:fill="auto"/>
          </w:tcPr>
          <w:p w14:paraId="06B55039" w14:textId="77777777" w:rsidR="00B230EC" w:rsidRPr="007204F2" w:rsidRDefault="00B230EC" w:rsidP="004C27D4">
            <w:pPr>
              <w:jc w:val="center"/>
              <w:rPr>
                <w:b/>
                <w:bCs/>
                <w:sz w:val="20"/>
                <w:szCs w:val="20"/>
              </w:rPr>
            </w:pPr>
            <w:r w:rsidRPr="007204F2">
              <w:rPr>
                <w:b/>
                <w:bCs/>
                <w:sz w:val="20"/>
                <w:szCs w:val="20"/>
              </w:rPr>
              <w:t>2021</w:t>
            </w:r>
          </w:p>
        </w:tc>
        <w:tc>
          <w:tcPr>
            <w:tcW w:w="1625" w:type="dxa"/>
            <w:shd w:val="clear" w:color="auto" w:fill="auto"/>
          </w:tcPr>
          <w:p w14:paraId="74D34C3B" w14:textId="77777777" w:rsidR="00B230EC" w:rsidRPr="007204F2" w:rsidRDefault="00B230EC" w:rsidP="004C27D4">
            <w:pPr>
              <w:jc w:val="center"/>
              <w:rPr>
                <w:b/>
                <w:bCs/>
                <w:sz w:val="20"/>
                <w:szCs w:val="20"/>
              </w:rPr>
            </w:pPr>
            <w:r w:rsidRPr="007204F2">
              <w:rPr>
                <w:b/>
                <w:bCs/>
                <w:sz w:val="20"/>
                <w:szCs w:val="20"/>
              </w:rPr>
              <w:t>2022</w:t>
            </w:r>
          </w:p>
        </w:tc>
      </w:tr>
      <w:tr w:rsidR="00B230EC" w:rsidRPr="007204F2" w14:paraId="564B6DD2" w14:textId="77777777" w:rsidTr="00502665">
        <w:trPr>
          <w:trHeight w:val="275"/>
        </w:trPr>
        <w:tc>
          <w:tcPr>
            <w:tcW w:w="4311" w:type="dxa"/>
            <w:shd w:val="clear" w:color="auto" w:fill="auto"/>
          </w:tcPr>
          <w:p w14:paraId="1D5FE19F" w14:textId="77777777" w:rsidR="00B230EC" w:rsidRPr="007204F2" w:rsidRDefault="00B230EC" w:rsidP="004C27D4">
            <w:pPr>
              <w:jc w:val="left"/>
              <w:rPr>
                <w:sz w:val="20"/>
                <w:szCs w:val="20"/>
              </w:rPr>
            </w:pPr>
            <w:r w:rsidRPr="007204F2">
              <w:rPr>
                <w:sz w:val="20"/>
                <w:szCs w:val="20"/>
              </w:rPr>
              <w:t>HFC annual consumption</w:t>
            </w:r>
          </w:p>
        </w:tc>
        <w:tc>
          <w:tcPr>
            <w:tcW w:w="1623" w:type="dxa"/>
            <w:shd w:val="clear" w:color="auto" w:fill="auto"/>
          </w:tcPr>
          <w:p w14:paraId="025F5540" w14:textId="6807884B" w:rsidR="00B230EC" w:rsidRPr="007204F2" w:rsidRDefault="00D22CA2" w:rsidP="004C27D4">
            <w:pPr>
              <w:jc w:val="right"/>
              <w:rPr>
                <w:sz w:val="20"/>
                <w:szCs w:val="20"/>
              </w:rPr>
            </w:pPr>
            <w:r w:rsidRPr="007204F2">
              <w:rPr>
                <w:sz w:val="20"/>
                <w:szCs w:val="20"/>
              </w:rPr>
              <w:t>12</w:t>
            </w:r>
            <w:r w:rsidR="00C126A1" w:rsidRPr="007204F2">
              <w:rPr>
                <w:sz w:val="20"/>
                <w:szCs w:val="20"/>
              </w:rPr>
              <w:t>,</w:t>
            </w:r>
            <w:r w:rsidRPr="007204F2">
              <w:rPr>
                <w:sz w:val="20"/>
                <w:szCs w:val="20"/>
              </w:rPr>
              <w:t>190</w:t>
            </w:r>
            <w:r w:rsidR="00C126A1" w:rsidRPr="007204F2">
              <w:rPr>
                <w:sz w:val="20"/>
                <w:szCs w:val="20"/>
              </w:rPr>
              <w:t>,</w:t>
            </w:r>
            <w:r w:rsidRPr="007204F2">
              <w:rPr>
                <w:sz w:val="20"/>
                <w:szCs w:val="20"/>
              </w:rPr>
              <w:t>682</w:t>
            </w:r>
          </w:p>
        </w:tc>
        <w:tc>
          <w:tcPr>
            <w:tcW w:w="1623" w:type="dxa"/>
            <w:shd w:val="clear" w:color="auto" w:fill="auto"/>
          </w:tcPr>
          <w:p w14:paraId="1E562C7A" w14:textId="3D74EAAE" w:rsidR="00B230EC" w:rsidRPr="007204F2" w:rsidRDefault="00D22CA2" w:rsidP="004C27D4">
            <w:pPr>
              <w:jc w:val="right"/>
              <w:rPr>
                <w:sz w:val="20"/>
                <w:szCs w:val="20"/>
              </w:rPr>
            </w:pPr>
            <w:r w:rsidRPr="007204F2">
              <w:rPr>
                <w:sz w:val="20"/>
                <w:szCs w:val="20"/>
              </w:rPr>
              <w:t>8</w:t>
            </w:r>
            <w:r w:rsidR="00C126A1" w:rsidRPr="007204F2">
              <w:rPr>
                <w:sz w:val="20"/>
                <w:szCs w:val="20"/>
              </w:rPr>
              <w:t>,</w:t>
            </w:r>
            <w:r w:rsidRPr="007204F2">
              <w:rPr>
                <w:sz w:val="20"/>
                <w:szCs w:val="20"/>
              </w:rPr>
              <w:t>933</w:t>
            </w:r>
            <w:r w:rsidR="00C126A1" w:rsidRPr="007204F2">
              <w:rPr>
                <w:sz w:val="20"/>
                <w:szCs w:val="20"/>
              </w:rPr>
              <w:t>,</w:t>
            </w:r>
            <w:r w:rsidRPr="007204F2">
              <w:rPr>
                <w:sz w:val="20"/>
                <w:szCs w:val="20"/>
              </w:rPr>
              <w:t>937</w:t>
            </w:r>
          </w:p>
        </w:tc>
        <w:tc>
          <w:tcPr>
            <w:tcW w:w="1625" w:type="dxa"/>
            <w:shd w:val="clear" w:color="auto" w:fill="auto"/>
          </w:tcPr>
          <w:p w14:paraId="6AF50EF3" w14:textId="655C2980" w:rsidR="00B230EC" w:rsidRPr="007204F2" w:rsidRDefault="00C126A1" w:rsidP="004C27D4">
            <w:pPr>
              <w:jc w:val="right"/>
              <w:rPr>
                <w:sz w:val="20"/>
                <w:szCs w:val="20"/>
              </w:rPr>
            </w:pPr>
            <w:r w:rsidRPr="007204F2">
              <w:rPr>
                <w:sz w:val="20"/>
                <w:szCs w:val="20"/>
              </w:rPr>
              <w:t>16,648,586</w:t>
            </w:r>
          </w:p>
        </w:tc>
      </w:tr>
      <w:tr w:rsidR="00B230EC" w:rsidRPr="007204F2" w14:paraId="52BAA74B" w14:textId="77777777" w:rsidTr="00502665">
        <w:trPr>
          <w:trHeight w:val="275"/>
        </w:trPr>
        <w:tc>
          <w:tcPr>
            <w:tcW w:w="4311" w:type="dxa"/>
            <w:shd w:val="clear" w:color="auto" w:fill="auto"/>
          </w:tcPr>
          <w:p w14:paraId="26C100B6" w14:textId="37252D0B" w:rsidR="00B230EC" w:rsidRPr="007204F2" w:rsidRDefault="00B230EC" w:rsidP="004C27D4">
            <w:pPr>
              <w:jc w:val="left"/>
              <w:rPr>
                <w:sz w:val="20"/>
                <w:szCs w:val="20"/>
              </w:rPr>
            </w:pPr>
            <w:r w:rsidRPr="007204F2">
              <w:rPr>
                <w:sz w:val="20"/>
                <w:szCs w:val="20"/>
              </w:rPr>
              <w:t>HFC average consumption in 2020</w:t>
            </w:r>
            <w:r w:rsidR="00103E7D">
              <w:rPr>
                <w:sz w:val="20"/>
                <w:szCs w:val="20"/>
              </w:rPr>
              <w:t>–</w:t>
            </w:r>
            <w:r w:rsidRPr="007204F2">
              <w:rPr>
                <w:sz w:val="20"/>
                <w:szCs w:val="20"/>
              </w:rPr>
              <w:t>2022</w:t>
            </w:r>
          </w:p>
        </w:tc>
        <w:tc>
          <w:tcPr>
            <w:tcW w:w="4871" w:type="dxa"/>
            <w:gridSpan w:val="3"/>
            <w:shd w:val="clear" w:color="auto" w:fill="auto"/>
          </w:tcPr>
          <w:p w14:paraId="5544FD6A" w14:textId="7C3A6C4A" w:rsidR="00B230EC" w:rsidRPr="007204F2" w:rsidRDefault="00AA6454" w:rsidP="004C27D4">
            <w:pPr>
              <w:jc w:val="right"/>
              <w:rPr>
                <w:sz w:val="20"/>
                <w:szCs w:val="20"/>
              </w:rPr>
            </w:pPr>
            <w:r w:rsidRPr="007204F2">
              <w:rPr>
                <w:sz w:val="20"/>
                <w:szCs w:val="20"/>
              </w:rPr>
              <w:t>12,591,</w:t>
            </w:r>
            <w:r w:rsidR="002A6C15" w:rsidRPr="007204F2">
              <w:rPr>
                <w:sz w:val="20"/>
                <w:szCs w:val="20"/>
              </w:rPr>
              <w:t>068</w:t>
            </w:r>
          </w:p>
        </w:tc>
      </w:tr>
      <w:tr w:rsidR="00B230EC" w:rsidRPr="007204F2" w14:paraId="0F1B239D" w14:textId="77777777" w:rsidTr="00502665">
        <w:trPr>
          <w:trHeight w:val="275"/>
        </w:trPr>
        <w:tc>
          <w:tcPr>
            <w:tcW w:w="4311" w:type="dxa"/>
            <w:shd w:val="clear" w:color="auto" w:fill="auto"/>
          </w:tcPr>
          <w:p w14:paraId="5DB0D5A4" w14:textId="1B9ED1E8" w:rsidR="00B230EC" w:rsidRPr="007204F2" w:rsidRDefault="00B230EC" w:rsidP="004C27D4">
            <w:pPr>
              <w:jc w:val="left"/>
              <w:rPr>
                <w:sz w:val="20"/>
                <w:szCs w:val="20"/>
              </w:rPr>
            </w:pPr>
            <w:r w:rsidRPr="007204F2">
              <w:rPr>
                <w:sz w:val="20"/>
                <w:szCs w:val="20"/>
              </w:rPr>
              <w:t>HCFC baseline (65</w:t>
            </w:r>
            <w:r w:rsidR="00F92FC3">
              <w:rPr>
                <w:sz w:val="20"/>
                <w:szCs w:val="20"/>
              </w:rPr>
              <w:t xml:space="preserve"> per cent</w:t>
            </w:r>
            <w:r w:rsidRPr="007204F2">
              <w:rPr>
                <w:sz w:val="20"/>
                <w:szCs w:val="20"/>
              </w:rPr>
              <w:t xml:space="preserve">) </w:t>
            </w:r>
          </w:p>
        </w:tc>
        <w:tc>
          <w:tcPr>
            <w:tcW w:w="4871" w:type="dxa"/>
            <w:gridSpan w:val="3"/>
            <w:shd w:val="clear" w:color="auto" w:fill="auto"/>
          </w:tcPr>
          <w:p w14:paraId="6400D5E8" w14:textId="3F82946A" w:rsidR="00B230EC" w:rsidRPr="007204F2" w:rsidRDefault="002A6C15" w:rsidP="004C27D4">
            <w:pPr>
              <w:jc w:val="right"/>
              <w:rPr>
                <w:sz w:val="20"/>
                <w:szCs w:val="20"/>
              </w:rPr>
            </w:pPr>
            <w:r w:rsidRPr="007204F2">
              <w:rPr>
                <w:sz w:val="20"/>
                <w:szCs w:val="20"/>
              </w:rPr>
              <w:t>6,628,416</w:t>
            </w:r>
          </w:p>
        </w:tc>
      </w:tr>
      <w:tr w:rsidR="00B230EC" w:rsidRPr="007204F2" w14:paraId="39BE01F4" w14:textId="77777777" w:rsidTr="00502665">
        <w:trPr>
          <w:trHeight w:val="275"/>
        </w:trPr>
        <w:tc>
          <w:tcPr>
            <w:tcW w:w="4311" w:type="dxa"/>
            <w:shd w:val="clear" w:color="auto" w:fill="auto"/>
          </w:tcPr>
          <w:p w14:paraId="1F31FAF4" w14:textId="77777777" w:rsidR="00B230EC" w:rsidRPr="007204F2" w:rsidRDefault="00B230EC" w:rsidP="004C27D4">
            <w:pPr>
              <w:jc w:val="left"/>
              <w:rPr>
                <w:b/>
                <w:bCs/>
                <w:sz w:val="20"/>
                <w:szCs w:val="20"/>
              </w:rPr>
            </w:pPr>
            <w:r w:rsidRPr="007204F2">
              <w:rPr>
                <w:b/>
                <w:bCs/>
                <w:sz w:val="20"/>
                <w:szCs w:val="20"/>
              </w:rPr>
              <w:t>HFC baseline</w:t>
            </w:r>
          </w:p>
        </w:tc>
        <w:tc>
          <w:tcPr>
            <w:tcW w:w="4871" w:type="dxa"/>
            <w:gridSpan w:val="3"/>
            <w:shd w:val="clear" w:color="auto" w:fill="auto"/>
          </w:tcPr>
          <w:p w14:paraId="5B752FF7" w14:textId="5B8421C6" w:rsidR="00B230EC" w:rsidRPr="007204F2" w:rsidRDefault="00F92FC3" w:rsidP="004C27D4">
            <w:pPr>
              <w:jc w:val="right"/>
              <w:rPr>
                <w:b/>
                <w:bCs/>
                <w:sz w:val="20"/>
                <w:szCs w:val="20"/>
              </w:rPr>
            </w:pPr>
            <w:r>
              <w:rPr>
                <w:b/>
                <w:bCs/>
                <w:sz w:val="20"/>
                <w:szCs w:val="20"/>
              </w:rPr>
              <w:t>19,219,484</w:t>
            </w:r>
          </w:p>
        </w:tc>
      </w:tr>
    </w:tbl>
    <w:p w14:paraId="495DC4B5" w14:textId="77777777" w:rsidR="00B230EC" w:rsidRPr="00564600" w:rsidRDefault="00B230EC" w:rsidP="00B230EC">
      <w:pPr>
        <w:rPr>
          <w:highlight w:val="yellow"/>
        </w:rPr>
      </w:pPr>
    </w:p>
    <w:p w14:paraId="1DCBDE3B" w14:textId="264DD20D" w:rsidR="004F264E" w:rsidRPr="00995AE3" w:rsidRDefault="00995AE3" w:rsidP="004F264E">
      <w:pPr>
        <w:pStyle w:val="Heading1"/>
        <w:numPr>
          <w:ilvl w:val="0"/>
          <w:numId w:val="0"/>
        </w:numPr>
        <w:rPr>
          <w:i/>
          <w:iCs/>
        </w:rPr>
      </w:pPr>
      <w:r w:rsidRPr="00995AE3">
        <w:rPr>
          <w:i/>
          <w:iCs/>
        </w:rPr>
        <w:t>Preparation of the Kigali HFC implementation plan</w:t>
      </w:r>
    </w:p>
    <w:p w14:paraId="023C03F6" w14:textId="4EE87DAC" w:rsidR="00244200" w:rsidRPr="00244200" w:rsidRDefault="0059663B" w:rsidP="004C27D4">
      <w:pPr>
        <w:pStyle w:val="Heading1"/>
      </w:pPr>
      <w:r>
        <w:t xml:space="preserve">Argentina ratified </w:t>
      </w:r>
      <w:r w:rsidR="00103E7D">
        <w:t xml:space="preserve">the </w:t>
      </w:r>
      <w:r>
        <w:t xml:space="preserve">Kigali Amendment </w:t>
      </w:r>
      <w:r w:rsidR="008A5935">
        <w:t>o</w:t>
      </w:r>
      <w:r>
        <w:t xml:space="preserve">n </w:t>
      </w:r>
      <w:r w:rsidR="00CD2318">
        <w:t>22 November 2019</w:t>
      </w:r>
      <w:r>
        <w:t>.</w:t>
      </w:r>
      <w:r w:rsidR="00C3570A">
        <w:t xml:space="preserve"> </w:t>
      </w:r>
      <w:r w:rsidR="00A961E0">
        <w:rPr>
          <w:lang w:eastAsia="en-IN"/>
        </w:rPr>
        <w:t xml:space="preserve">The </w:t>
      </w:r>
      <w:r w:rsidR="00A961E0" w:rsidRPr="00E763E6">
        <w:t>country received funds</w:t>
      </w:r>
      <w:r w:rsidR="00A91124">
        <w:t xml:space="preserve"> at the 74</w:t>
      </w:r>
      <w:r w:rsidR="00A91124" w:rsidRPr="00A91124">
        <w:rPr>
          <w:vertAlign w:val="superscript"/>
        </w:rPr>
        <w:t>th</w:t>
      </w:r>
      <w:r w:rsidR="00A91124">
        <w:t xml:space="preserve"> meeting </w:t>
      </w:r>
      <w:r w:rsidR="000C3F0E">
        <w:t xml:space="preserve">to </w:t>
      </w:r>
      <w:r w:rsidR="00A961E0" w:rsidRPr="00E763E6">
        <w:t>conduct a survey on ODS alternatives</w:t>
      </w:r>
      <w:r w:rsidR="00103E7D">
        <w:t>;</w:t>
      </w:r>
      <w:r w:rsidR="00A809EB">
        <w:t xml:space="preserve"> </w:t>
      </w:r>
      <w:r w:rsidR="004449B3">
        <w:t>at the 81</w:t>
      </w:r>
      <w:r w:rsidR="004449B3" w:rsidRPr="004449B3">
        <w:rPr>
          <w:vertAlign w:val="superscript"/>
        </w:rPr>
        <w:t>st</w:t>
      </w:r>
      <w:r w:rsidR="004449B3">
        <w:t xml:space="preserve"> meeting </w:t>
      </w:r>
      <w:r w:rsidR="00A809EB">
        <w:t>f</w:t>
      </w:r>
      <w:r w:rsidR="00A961E0">
        <w:t xml:space="preserve">or </w:t>
      </w:r>
      <w:r w:rsidR="00A961E0" w:rsidRPr="002A6C15">
        <w:rPr>
          <w:lang w:val="en-IN" w:eastAsia="en-IN"/>
        </w:rPr>
        <w:t xml:space="preserve">enabling activities for HFC phase-down </w:t>
      </w:r>
      <w:r w:rsidR="004449B3">
        <w:rPr>
          <w:lang w:val="en-IN" w:eastAsia="en-IN"/>
        </w:rPr>
        <w:t>and</w:t>
      </w:r>
      <w:r w:rsidR="00103E7D">
        <w:rPr>
          <w:lang w:val="en-IN" w:eastAsia="en-IN"/>
        </w:rPr>
        <w:t xml:space="preserve"> for</w:t>
      </w:r>
      <w:r w:rsidR="00773B92">
        <w:rPr>
          <w:lang w:val="en-IN" w:eastAsia="en-IN"/>
        </w:rPr>
        <w:t xml:space="preserve"> an </w:t>
      </w:r>
      <w:r w:rsidR="00FB73F2">
        <w:rPr>
          <w:lang w:val="en-IN" w:eastAsia="en-IN"/>
        </w:rPr>
        <w:t xml:space="preserve">investment project for the </w:t>
      </w:r>
      <w:r w:rsidR="00FB73F2" w:rsidRPr="00FB73F2">
        <w:rPr>
          <w:lang w:val="en-IN" w:eastAsia="en-IN"/>
        </w:rPr>
        <w:t>replacement of HFC-134a with R</w:t>
      </w:r>
      <w:r w:rsidR="001525D3">
        <w:rPr>
          <w:lang w:val="en-IN" w:eastAsia="en-IN"/>
        </w:rPr>
        <w:noBreakHyphen/>
      </w:r>
      <w:r w:rsidR="00FB73F2" w:rsidRPr="00FB73F2">
        <w:rPr>
          <w:lang w:val="en-IN" w:eastAsia="en-IN"/>
        </w:rPr>
        <w:t>600a</w:t>
      </w:r>
      <w:r w:rsidR="005619C9">
        <w:rPr>
          <w:lang w:val="en-IN" w:eastAsia="en-IN"/>
        </w:rPr>
        <w:t>/</w:t>
      </w:r>
      <w:r w:rsidR="00FB73F2" w:rsidRPr="00FB73F2">
        <w:rPr>
          <w:lang w:val="en-IN" w:eastAsia="en-IN"/>
        </w:rPr>
        <w:t xml:space="preserve">R-290-based refrigerant in the manufacture of domestic and commercial refrigeration equipment at </w:t>
      </w:r>
      <w:r w:rsidR="00FB73F2">
        <w:rPr>
          <w:lang w:val="en-IN" w:eastAsia="en-IN"/>
        </w:rPr>
        <w:t>three enterprises</w:t>
      </w:r>
      <w:r w:rsidR="00103E7D">
        <w:rPr>
          <w:lang w:val="en-IN" w:eastAsia="en-IN"/>
        </w:rPr>
        <w:t>;</w:t>
      </w:r>
      <w:r w:rsidR="000C3F0E">
        <w:rPr>
          <w:lang w:val="en-IN" w:eastAsia="en-IN"/>
        </w:rPr>
        <w:t xml:space="preserve"> </w:t>
      </w:r>
      <w:r w:rsidR="00A961E0">
        <w:rPr>
          <w:lang w:val="en-IN" w:eastAsia="en-IN"/>
        </w:rPr>
        <w:t xml:space="preserve">and </w:t>
      </w:r>
      <w:r w:rsidR="004449B3">
        <w:rPr>
          <w:lang w:val="en-IN" w:eastAsia="en-IN"/>
        </w:rPr>
        <w:t>at the 87</w:t>
      </w:r>
      <w:r w:rsidR="004449B3" w:rsidRPr="004449B3">
        <w:rPr>
          <w:vertAlign w:val="superscript"/>
          <w:lang w:val="en-IN" w:eastAsia="en-IN"/>
        </w:rPr>
        <w:t>th</w:t>
      </w:r>
      <w:r w:rsidR="004449B3">
        <w:rPr>
          <w:lang w:val="en-IN" w:eastAsia="en-IN"/>
        </w:rPr>
        <w:t xml:space="preserve"> meeting </w:t>
      </w:r>
      <w:r w:rsidR="00103E7D">
        <w:rPr>
          <w:lang w:val="en-IN" w:eastAsia="en-IN"/>
        </w:rPr>
        <w:t xml:space="preserve">for </w:t>
      </w:r>
      <w:r w:rsidR="00A961E0">
        <w:rPr>
          <w:lang w:val="en-IN" w:eastAsia="en-IN"/>
        </w:rPr>
        <w:t>a plan for the c</w:t>
      </w:r>
      <w:r w:rsidR="00A961E0" w:rsidRPr="00C20C3A">
        <w:rPr>
          <w:lang w:val="en-IN" w:eastAsia="en-IN"/>
        </w:rPr>
        <w:t>ontrol and phase-out of HFC-23 emissions in production of HCFC</w:t>
      </w:r>
      <w:r w:rsidR="00A66DD0">
        <w:rPr>
          <w:lang w:val="en-IN" w:eastAsia="en-IN"/>
        </w:rPr>
        <w:noBreakHyphen/>
      </w:r>
      <w:r w:rsidR="00A961E0" w:rsidRPr="00C20C3A">
        <w:rPr>
          <w:lang w:val="en-IN" w:eastAsia="en-IN"/>
        </w:rPr>
        <w:t>22</w:t>
      </w:r>
      <w:r w:rsidR="00A961E0">
        <w:rPr>
          <w:lang w:val="en-IN" w:eastAsia="en-IN"/>
        </w:rPr>
        <w:t xml:space="preserve">. </w:t>
      </w:r>
      <w:r w:rsidR="00B230EC">
        <w:rPr>
          <w:lang w:eastAsia="en-IN"/>
        </w:rPr>
        <w:t xml:space="preserve">Project preparation for stage I of the Kigali HFC implementation plan </w:t>
      </w:r>
      <w:r w:rsidR="003A0409">
        <w:rPr>
          <w:lang w:eastAsia="en-IN"/>
        </w:rPr>
        <w:t xml:space="preserve">(KIP) </w:t>
      </w:r>
      <w:r w:rsidR="00B230EC">
        <w:rPr>
          <w:lang w:eastAsia="en-IN"/>
        </w:rPr>
        <w:t xml:space="preserve">was approved at the </w:t>
      </w:r>
      <w:r w:rsidR="00077D10">
        <w:rPr>
          <w:lang w:eastAsia="en-IN"/>
        </w:rPr>
        <w:t>88</w:t>
      </w:r>
      <w:r w:rsidR="00077D10" w:rsidRPr="00077D10">
        <w:rPr>
          <w:vertAlign w:val="superscript"/>
          <w:lang w:eastAsia="en-IN"/>
        </w:rPr>
        <w:t>th</w:t>
      </w:r>
      <w:r w:rsidR="00242455">
        <w:rPr>
          <w:lang w:eastAsia="en-IN"/>
        </w:rPr>
        <w:t> </w:t>
      </w:r>
      <w:r w:rsidR="00B230EC">
        <w:rPr>
          <w:lang w:eastAsia="en-IN"/>
        </w:rPr>
        <w:t xml:space="preserve">meeting and </w:t>
      </w:r>
      <w:r w:rsidR="00A87D2A">
        <w:rPr>
          <w:lang w:eastAsia="en-IN"/>
        </w:rPr>
        <w:t>the KIP</w:t>
      </w:r>
      <w:r w:rsidR="008A3816" w:rsidRPr="002A6C15">
        <w:rPr>
          <w:lang w:val="en-US"/>
        </w:rPr>
        <w:t xml:space="preserve">, which </w:t>
      </w:r>
      <w:r w:rsidR="004D1E3A" w:rsidRPr="002A6C15">
        <w:rPr>
          <w:lang w:val="en-US"/>
        </w:rPr>
        <w:t>is currently under preparation</w:t>
      </w:r>
      <w:r w:rsidR="008A3816" w:rsidRPr="002A6C15">
        <w:rPr>
          <w:lang w:val="en-US"/>
        </w:rPr>
        <w:t xml:space="preserve">, aims to </w:t>
      </w:r>
      <w:r w:rsidR="002D5674" w:rsidRPr="002A6C15">
        <w:rPr>
          <w:lang w:val="en-US"/>
        </w:rPr>
        <w:t>freeze</w:t>
      </w:r>
      <w:r w:rsidR="008D067A" w:rsidRPr="002A6C15">
        <w:rPr>
          <w:lang w:val="en-US"/>
        </w:rPr>
        <w:t xml:space="preserve"> HFC consumption by 2024 and achieve a </w:t>
      </w:r>
      <w:r w:rsidR="008A3816" w:rsidRPr="002A6C15">
        <w:rPr>
          <w:lang w:val="en-US"/>
        </w:rPr>
        <w:t>r</w:t>
      </w:r>
      <w:r w:rsidR="008D067A" w:rsidRPr="002A6C15">
        <w:rPr>
          <w:lang w:val="en-US"/>
        </w:rPr>
        <w:t>eduction</w:t>
      </w:r>
      <w:r w:rsidR="008A3816" w:rsidRPr="002A6C15">
        <w:rPr>
          <w:lang w:val="en-US"/>
        </w:rPr>
        <w:t xml:space="preserve"> of 10</w:t>
      </w:r>
      <w:r w:rsidR="007B2348">
        <w:rPr>
          <w:lang w:val="en-US"/>
        </w:rPr>
        <w:t> per cent</w:t>
      </w:r>
      <w:r w:rsidR="008A3816" w:rsidRPr="002A6C15">
        <w:rPr>
          <w:lang w:val="en-US"/>
        </w:rPr>
        <w:t xml:space="preserve"> </w:t>
      </w:r>
      <w:r w:rsidR="008D067A" w:rsidRPr="002A6C15">
        <w:rPr>
          <w:lang w:val="en-US"/>
        </w:rPr>
        <w:t xml:space="preserve">from the established baseline by 2029. </w:t>
      </w:r>
    </w:p>
    <w:p w14:paraId="59DA9EA8" w14:textId="77777777" w:rsidR="00244200" w:rsidRDefault="00244200" w:rsidP="00244200">
      <w:pPr>
        <w:pStyle w:val="Heading1"/>
        <w:rPr>
          <w:sz w:val="18"/>
          <w:szCs w:val="18"/>
          <w:lang w:eastAsia="en-CA"/>
        </w:rPr>
      </w:pPr>
      <w:r w:rsidRPr="00A77B19">
        <w:t>The current project proposal was prepared without preparatory funding and is submitted in line with decision 87/50(e) on assistance to Article 5 countries that choose to implement individual HFC investment projects in advance of submitting</w:t>
      </w:r>
      <w:r>
        <w:t xml:space="preserve"> stage I of their KIP.</w:t>
      </w:r>
    </w:p>
    <w:p w14:paraId="55A59BA7" w14:textId="5E307CD6" w:rsidR="004307C0" w:rsidRPr="004307C0" w:rsidRDefault="004307C0" w:rsidP="004307C0">
      <w:pPr>
        <w:pStyle w:val="Heading1"/>
        <w:keepNext/>
        <w:numPr>
          <w:ilvl w:val="0"/>
          <w:numId w:val="0"/>
        </w:numPr>
        <w:rPr>
          <w:lang w:val="en-IN" w:eastAsia="en-IN"/>
        </w:rPr>
      </w:pPr>
      <w:r w:rsidRPr="004307C0">
        <w:rPr>
          <w:u w:val="single"/>
        </w:rPr>
        <w:t xml:space="preserve">Sector </w:t>
      </w:r>
      <w:r w:rsidR="004B3411">
        <w:rPr>
          <w:u w:val="single"/>
        </w:rPr>
        <w:t xml:space="preserve">and enterprise </w:t>
      </w:r>
      <w:r w:rsidRPr="004307C0">
        <w:rPr>
          <w:u w:val="single"/>
        </w:rPr>
        <w:t xml:space="preserve">background </w:t>
      </w:r>
    </w:p>
    <w:p w14:paraId="5BCA3D7C" w14:textId="0BD569A1" w:rsidR="00FF3C08" w:rsidRDefault="00D24AA6" w:rsidP="004C27D4">
      <w:pPr>
        <w:pStyle w:val="Heading1"/>
        <w:spacing w:before="240" w:after="0"/>
        <w:textAlignment w:val="baseline"/>
        <w:rPr>
          <w:rStyle w:val="normaltextrun"/>
          <w:lang w:val="en-US"/>
        </w:rPr>
      </w:pPr>
      <w:r w:rsidRPr="00FF3C08">
        <w:rPr>
          <w:rStyle w:val="normaltextrun"/>
          <w:lang w:val="en-US"/>
        </w:rPr>
        <w:t xml:space="preserve">The </w:t>
      </w:r>
      <w:r w:rsidR="00097DD0" w:rsidRPr="00FF3C08">
        <w:rPr>
          <w:rStyle w:val="normaltextrun"/>
          <w:lang w:val="en-US"/>
        </w:rPr>
        <w:t>residential</w:t>
      </w:r>
      <w:r w:rsidRPr="00FF3C08">
        <w:rPr>
          <w:rStyle w:val="normaltextrun"/>
          <w:lang w:val="en-US"/>
        </w:rPr>
        <w:t xml:space="preserve"> </w:t>
      </w:r>
      <w:r w:rsidR="00BA5E3D">
        <w:rPr>
          <w:rStyle w:val="normaltextrun"/>
          <w:lang w:val="en-US"/>
        </w:rPr>
        <w:t>AC</w:t>
      </w:r>
      <w:r w:rsidR="00A63BC7" w:rsidRPr="00FF3C08">
        <w:rPr>
          <w:rStyle w:val="normaltextrun"/>
          <w:lang w:val="en-US"/>
        </w:rPr>
        <w:t xml:space="preserve"> </w:t>
      </w:r>
      <w:r w:rsidRPr="00FF3C08">
        <w:rPr>
          <w:rStyle w:val="normaltextrun"/>
          <w:lang w:val="en-US"/>
        </w:rPr>
        <w:t xml:space="preserve">manufacturing sector in Argentina is one of the </w:t>
      </w:r>
      <w:r w:rsidR="00117B39">
        <w:rPr>
          <w:rStyle w:val="normaltextrun"/>
          <w:lang w:val="en-US"/>
        </w:rPr>
        <w:t>largest</w:t>
      </w:r>
      <w:r w:rsidRPr="00FF3C08">
        <w:rPr>
          <w:rStyle w:val="normaltextrun"/>
          <w:lang w:val="en-US"/>
        </w:rPr>
        <w:t xml:space="preserve"> consumers of HFCs</w:t>
      </w:r>
      <w:r w:rsidR="00140EBE" w:rsidRPr="00FF3C08">
        <w:rPr>
          <w:rStyle w:val="normaltextrun"/>
          <w:lang w:val="en-US"/>
        </w:rPr>
        <w:t xml:space="preserve"> in Argentina</w:t>
      </w:r>
      <w:r w:rsidRPr="00FF3C08">
        <w:rPr>
          <w:rStyle w:val="normaltextrun"/>
          <w:lang w:val="en-US"/>
        </w:rPr>
        <w:t xml:space="preserve">. </w:t>
      </w:r>
      <w:r w:rsidR="00953F6B" w:rsidRPr="00FF3C08">
        <w:rPr>
          <w:rStyle w:val="normaltextrun"/>
          <w:lang w:val="en-US"/>
        </w:rPr>
        <w:t xml:space="preserve">The </w:t>
      </w:r>
      <w:r w:rsidR="004D66D0" w:rsidRPr="00FF3C08">
        <w:rPr>
          <w:rStyle w:val="normaltextrun"/>
          <w:lang w:val="en-US"/>
        </w:rPr>
        <w:t xml:space="preserve">demand for </w:t>
      </w:r>
      <w:r w:rsidR="006758C4" w:rsidRPr="00FF3C08">
        <w:rPr>
          <w:rStyle w:val="normaltextrun"/>
          <w:lang w:val="en-US"/>
        </w:rPr>
        <w:t>residential AC</w:t>
      </w:r>
      <w:r w:rsidR="00953F6B" w:rsidRPr="00FF3C08">
        <w:rPr>
          <w:rStyle w:val="normaltextrun"/>
          <w:lang w:val="en-US"/>
        </w:rPr>
        <w:t xml:space="preserve"> is</w:t>
      </w:r>
      <w:r w:rsidR="002B2D23" w:rsidRPr="00FF3C08">
        <w:rPr>
          <w:rStyle w:val="normaltextrun"/>
          <w:lang w:val="en-US"/>
        </w:rPr>
        <w:t xml:space="preserve"> covered almost entirely by local manufacturers</w:t>
      </w:r>
      <w:r w:rsidR="002D5D00" w:rsidRPr="00FF3C08">
        <w:rPr>
          <w:rStyle w:val="normaltextrun"/>
          <w:lang w:val="en-US"/>
        </w:rPr>
        <w:t xml:space="preserve"> </w:t>
      </w:r>
      <w:r w:rsidR="00D83D58" w:rsidRPr="00FF3C08">
        <w:rPr>
          <w:rStyle w:val="normaltextrun"/>
          <w:lang w:val="en-US"/>
        </w:rPr>
        <w:t>(</w:t>
      </w:r>
      <w:r w:rsidR="002D5D00" w:rsidRPr="00FF3C08">
        <w:rPr>
          <w:rStyle w:val="normaltextrun"/>
          <w:lang w:val="en-US"/>
        </w:rPr>
        <w:t>94.3</w:t>
      </w:r>
      <w:r w:rsidR="007B2348" w:rsidRPr="00FF3C08">
        <w:rPr>
          <w:rStyle w:val="normaltextrun"/>
          <w:lang w:val="en-US"/>
        </w:rPr>
        <w:t> per cent</w:t>
      </w:r>
      <w:r w:rsidR="00D83D58" w:rsidRPr="00FF3C08">
        <w:rPr>
          <w:rStyle w:val="normaltextrun"/>
          <w:lang w:val="en-US"/>
        </w:rPr>
        <w:t>)</w:t>
      </w:r>
      <w:r w:rsidR="00460B6B" w:rsidRPr="00FF3C08">
        <w:rPr>
          <w:rStyle w:val="normaltextrun"/>
          <w:lang w:val="en-US"/>
        </w:rPr>
        <w:t>, while</w:t>
      </w:r>
      <w:r w:rsidR="00A95E5E" w:rsidRPr="00FF3C08">
        <w:rPr>
          <w:rStyle w:val="normaltextrun"/>
          <w:lang w:val="en-US"/>
        </w:rPr>
        <w:t xml:space="preserve"> only</w:t>
      </w:r>
      <w:r w:rsidR="00460B6B" w:rsidRPr="00FF3C08">
        <w:rPr>
          <w:rStyle w:val="normaltextrun"/>
          <w:lang w:val="en-US"/>
        </w:rPr>
        <w:t xml:space="preserve"> </w:t>
      </w:r>
      <w:r w:rsidR="002D5D00" w:rsidRPr="00FF3C08">
        <w:rPr>
          <w:rStyle w:val="normaltextrun"/>
          <w:lang w:val="en-US"/>
        </w:rPr>
        <w:t>5.7</w:t>
      </w:r>
      <w:r w:rsidR="007B2348" w:rsidRPr="00FF3C08">
        <w:rPr>
          <w:rStyle w:val="normaltextrun"/>
          <w:lang w:val="en-US"/>
        </w:rPr>
        <w:t> per cent</w:t>
      </w:r>
      <w:r w:rsidR="002D5D00" w:rsidRPr="00FF3C08">
        <w:rPr>
          <w:rStyle w:val="normaltextrun"/>
          <w:lang w:val="en-US"/>
        </w:rPr>
        <w:t xml:space="preserve"> </w:t>
      </w:r>
      <w:r w:rsidR="00460B6B" w:rsidRPr="00FF3C08">
        <w:rPr>
          <w:rStyle w:val="normaltextrun"/>
          <w:lang w:val="en-US"/>
        </w:rPr>
        <w:t>of the units are imported</w:t>
      </w:r>
      <w:r w:rsidR="002B2D23" w:rsidRPr="00FF3C08">
        <w:rPr>
          <w:rStyle w:val="normaltextrun"/>
          <w:lang w:val="en-US"/>
        </w:rPr>
        <w:t xml:space="preserve">. </w:t>
      </w:r>
      <w:r w:rsidR="00FF3C08" w:rsidRPr="00FF3C08">
        <w:rPr>
          <w:rStyle w:val="normaltextrun"/>
          <w:lang w:val="en-US"/>
        </w:rPr>
        <w:t xml:space="preserve">Enterprises in the sector </w:t>
      </w:r>
      <w:proofErr w:type="gramStart"/>
      <w:r w:rsidR="00FF3C08" w:rsidRPr="00FF3C08">
        <w:rPr>
          <w:rStyle w:val="normaltextrun"/>
          <w:lang w:val="en-US"/>
        </w:rPr>
        <w:t>are located in</w:t>
      </w:r>
      <w:proofErr w:type="gramEnd"/>
      <w:r w:rsidR="00FF3C08" w:rsidRPr="00FF3C08">
        <w:rPr>
          <w:rStyle w:val="normaltextrun"/>
          <w:lang w:val="en-US"/>
        </w:rPr>
        <w:t xml:space="preserve"> the south of the country where industry can benefit from tax incentives. Given the residential AC manufacturing sector</w:t>
      </w:r>
      <w:r w:rsidR="00103E7D">
        <w:rPr>
          <w:rStyle w:val="normaltextrun"/>
          <w:lang w:val="en-US"/>
        </w:rPr>
        <w:t>’s</w:t>
      </w:r>
      <w:r w:rsidR="00FF3C08" w:rsidRPr="00FF3C08">
        <w:rPr>
          <w:rStyle w:val="normaltextrun"/>
          <w:lang w:val="en-US"/>
        </w:rPr>
        <w:t xml:space="preserve"> predominant role in HFC consumption patterns in Argentina, the Government considers the conversion of this sector critical to achiev</w:t>
      </w:r>
      <w:r w:rsidR="00103E7D">
        <w:rPr>
          <w:rStyle w:val="normaltextrun"/>
          <w:lang w:val="en-US"/>
        </w:rPr>
        <w:t>ing</w:t>
      </w:r>
      <w:r w:rsidR="00FF3C08" w:rsidRPr="00FF3C08">
        <w:rPr>
          <w:rStyle w:val="normaltextrun"/>
          <w:lang w:val="en-US"/>
        </w:rPr>
        <w:t xml:space="preserve"> compliance with the Montreal Protocol control target in 2029.</w:t>
      </w:r>
    </w:p>
    <w:p w14:paraId="3A999127" w14:textId="22A5908C" w:rsidR="009506B9" w:rsidRDefault="006204C0" w:rsidP="004C27D4">
      <w:pPr>
        <w:pStyle w:val="Heading1"/>
        <w:keepNext/>
        <w:spacing w:before="240" w:after="0"/>
        <w:textAlignment w:val="baseline"/>
        <w:rPr>
          <w:lang w:val="en-US"/>
        </w:rPr>
      </w:pPr>
      <w:r w:rsidRPr="007C6477">
        <w:rPr>
          <w:lang w:val="en-US"/>
        </w:rPr>
        <w:t xml:space="preserve">There are seven </w:t>
      </w:r>
      <w:r w:rsidR="00776462" w:rsidRPr="007C6477">
        <w:rPr>
          <w:lang w:val="en-US"/>
        </w:rPr>
        <w:t>enterprises in the sector</w:t>
      </w:r>
      <w:r w:rsidR="001B702E" w:rsidRPr="007C6477">
        <w:rPr>
          <w:lang w:val="en-US"/>
        </w:rPr>
        <w:t xml:space="preserve"> manufacturing </w:t>
      </w:r>
      <w:r w:rsidR="009566C6" w:rsidRPr="007C6477">
        <w:rPr>
          <w:lang w:val="en-US"/>
        </w:rPr>
        <w:t xml:space="preserve">residential AC </w:t>
      </w:r>
      <w:r w:rsidR="00776462" w:rsidRPr="007C6477">
        <w:rPr>
          <w:lang w:val="en-US"/>
        </w:rPr>
        <w:t xml:space="preserve">units </w:t>
      </w:r>
      <w:r w:rsidR="00327FC0" w:rsidRPr="007C6477">
        <w:rPr>
          <w:lang w:val="en-US"/>
        </w:rPr>
        <w:t xml:space="preserve">by assembling </w:t>
      </w:r>
      <w:r w:rsidR="00EB7F9E" w:rsidRPr="007C6477">
        <w:rPr>
          <w:lang w:val="en-US"/>
        </w:rPr>
        <w:t xml:space="preserve">imported </w:t>
      </w:r>
      <w:r w:rsidR="009967D1" w:rsidRPr="007C6477">
        <w:rPr>
          <w:lang w:val="en-US"/>
        </w:rPr>
        <w:t>kits</w:t>
      </w:r>
      <w:r w:rsidR="007A55EB" w:rsidRPr="007C6477">
        <w:rPr>
          <w:lang w:val="en-US"/>
        </w:rPr>
        <w:t xml:space="preserve"> with </w:t>
      </w:r>
      <w:r w:rsidR="009967D1" w:rsidRPr="007C6477">
        <w:rPr>
          <w:lang w:val="en-US"/>
        </w:rPr>
        <w:t xml:space="preserve">components </w:t>
      </w:r>
      <w:r w:rsidR="001B702E" w:rsidRPr="007C6477">
        <w:rPr>
          <w:lang w:val="en-US"/>
        </w:rPr>
        <w:t xml:space="preserve">manufactured by </w:t>
      </w:r>
      <w:r w:rsidR="009967D1" w:rsidRPr="007C6477">
        <w:rPr>
          <w:lang w:val="en-US"/>
        </w:rPr>
        <w:t>them</w:t>
      </w:r>
      <w:r w:rsidR="008367B6" w:rsidRPr="007C6477">
        <w:rPr>
          <w:lang w:val="en-US"/>
        </w:rPr>
        <w:t>,</w:t>
      </w:r>
      <w:r w:rsidR="008367B6" w:rsidRPr="008367B6">
        <w:t xml:space="preserve"> </w:t>
      </w:r>
      <w:r w:rsidR="008367B6" w:rsidRPr="002C2B9F">
        <w:t>charging, testing and packaging</w:t>
      </w:r>
      <w:r w:rsidR="009967D1" w:rsidRPr="007C6477">
        <w:rPr>
          <w:lang w:val="en-US"/>
        </w:rPr>
        <w:t xml:space="preserve">. </w:t>
      </w:r>
      <w:r w:rsidR="007C6477" w:rsidRPr="007C6477">
        <w:rPr>
          <w:lang w:val="en-US"/>
        </w:rPr>
        <w:t>All the enterprises use exclusively R</w:t>
      </w:r>
      <w:r w:rsidR="007C6477" w:rsidRPr="007C6477">
        <w:rPr>
          <w:lang w:val="en-US"/>
        </w:rPr>
        <w:noBreakHyphen/>
        <w:t xml:space="preserve">410A as refrigerant. </w:t>
      </w:r>
      <w:r w:rsidR="007221EB">
        <w:t>All se</w:t>
      </w:r>
      <w:r w:rsidR="007221EB" w:rsidRPr="002C2B9F">
        <w:t xml:space="preserve">ven </w:t>
      </w:r>
      <w:r w:rsidR="007221EB">
        <w:t xml:space="preserve">enterprises manufacture </w:t>
      </w:r>
      <w:r w:rsidR="007221EB" w:rsidRPr="002C2B9F">
        <w:t xml:space="preserve">window and split units with different cooling capacities ranging </w:t>
      </w:r>
      <w:r w:rsidR="007221EB" w:rsidRPr="0031628F">
        <w:t xml:space="preserve">from </w:t>
      </w:r>
      <w:r w:rsidR="00EA26F3" w:rsidRPr="0031628F">
        <w:t>2.5</w:t>
      </w:r>
      <w:r w:rsidR="007221EB" w:rsidRPr="0031628F">
        <w:t xml:space="preserve"> kW to </w:t>
      </w:r>
      <w:r w:rsidR="00EA26F3" w:rsidRPr="0031628F">
        <w:t>6.9</w:t>
      </w:r>
      <w:r w:rsidR="007221EB" w:rsidRPr="0031628F">
        <w:t xml:space="preserve"> kW. These</w:t>
      </w:r>
      <w:r w:rsidR="007221EB">
        <w:t xml:space="preserve"> p</w:t>
      </w:r>
      <w:r w:rsidR="007221EB" w:rsidRPr="002C2B9F">
        <w:t xml:space="preserve">roducts are </w:t>
      </w:r>
      <w:r w:rsidR="007221EB">
        <w:t xml:space="preserve">exclusively </w:t>
      </w:r>
      <w:r w:rsidR="007221EB" w:rsidRPr="002C2B9F">
        <w:t>sold in the</w:t>
      </w:r>
      <w:r w:rsidR="007221EB">
        <w:t xml:space="preserve"> domestic </w:t>
      </w:r>
      <w:r w:rsidR="007221EB" w:rsidRPr="002C2B9F">
        <w:t>market</w:t>
      </w:r>
      <w:r w:rsidR="007221EB">
        <w:t>, with none destined for export</w:t>
      </w:r>
      <w:r w:rsidR="007221EB" w:rsidRPr="002C2B9F">
        <w:t>.</w:t>
      </w:r>
      <w:r w:rsidR="007221EB">
        <w:t xml:space="preserve"> </w:t>
      </w:r>
      <w:r w:rsidR="00117B39" w:rsidRPr="007C6477">
        <w:rPr>
          <w:lang w:val="en-US"/>
        </w:rPr>
        <w:t>All</w:t>
      </w:r>
      <w:r w:rsidR="009506B9" w:rsidRPr="007C6477">
        <w:rPr>
          <w:lang w:val="en-US"/>
        </w:rPr>
        <w:t xml:space="preserve"> enterprises have demonstrated economic stability, viable technological process and equipment, and </w:t>
      </w:r>
      <w:r w:rsidR="00503075">
        <w:rPr>
          <w:lang w:val="en-US"/>
        </w:rPr>
        <w:t>marketable</w:t>
      </w:r>
      <w:r w:rsidR="009506B9" w:rsidRPr="007C6477">
        <w:rPr>
          <w:lang w:val="en-US"/>
        </w:rPr>
        <w:t xml:space="preserve"> products.</w:t>
      </w:r>
    </w:p>
    <w:p w14:paraId="6601A68B" w14:textId="4A1CEBA3" w:rsidR="00D568C3" w:rsidRPr="00CB237D" w:rsidRDefault="00D50DBB" w:rsidP="00212F1F">
      <w:pPr>
        <w:pStyle w:val="Heading1"/>
        <w:spacing w:before="240"/>
        <w:rPr>
          <w:lang w:val="en-US"/>
        </w:rPr>
      </w:pPr>
      <w:r>
        <w:rPr>
          <w:lang w:val="en-US"/>
        </w:rPr>
        <w:t xml:space="preserve">The </w:t>
      </w:r>
      <w:r w:rsidRPr="00CB237D">
        <w:rPr>
          <w:lang w:val="en-US"/>
        </w:rPr>
        <w:t xml:space="preserve">enterprises also have networks of </w:t>
      </w:r>
      <w:r w:rsidR="006F5AC0" w:rsidRPr="00CB237D">
        <w:rPr>
          <w:lang w:val="en-US"/>
        </w:rPr>
        <w:t xml:space="preserve">authorized independent </w:t>
      </w:r>
      <w:r w:rsidR="00A17EB6" w:rsidRPr="00CB237D">
        <w:rPr>
          <w:lang w:val="en-US"/>
        </w:rPr>
        <w:t xml:space="preserve">servicing workshops to install and service their appliances. </w:t>
      </w:r>
      <w:r w:rsidR="00446149" w:rsidRPr="00CB237D">
        <w:rPr>
          <w:lang w:val="en-US"/>
        </w:rPr>
        <w:t xml:space="preserve">Because price is a critical variable in the local market, enterprises carefully evaluate </w:t>
      </w:r>
      <w:r w:rsidR="000602B4" w:rsidRPr="00CB237D">
        <w:rPr>
          <w:lang w:val="en-US"/>
        </w:rPr>
        <w:t>any technical</w:t>
      </w:r>
      <w:r w:rsidR="00446149" w:rsidRPr="00CB237D">
        <w:rPr>
          <w:lang w:val="en-US"/>
        </w:rPr>
        <w:t xml:space="preserve"> adjustment in manufacturing technology and equipment to ensure that competitive prices are maintained.</w:t>
      </w:r>
    </w:p>
    <w:p w14:paraId="6C2468B7" w14:textId="1BCA1978" w:rsidR="00E00C8A" w:rsidRPr="00CB237D" w:rsidRDefault="00316481" w:rsidP="004C27D4">
      <w:pPr>
        <w:pStyle w:val="Heading1"/>
        <w:spacing w:before="240" w:after="0"/>
        <w:textAlignment w:val="baseline"/>
        <w:rPr>
          <w:lang w:val="en-US"/>
        </w:rPr>
      </w:pPr>
      <w:r w:rsidRPr="00CB237D">
        <w:rPr>
          <w:lang w:val="en-US"/>
        </w:rPr>
        <w:t>Five of the seven enterprise</w:t>
      </w:r>
      <w:r w:rsidR="00A50802" w:rsidRPr="00CB237D">
        <w:rPr>
          <w:lang w:val="en-US"/>
        </w:rPr>
        <w:t>s</w:t>
      </w:r>
      <w:r w:rsidRPr="00CB237D">
        <w:rPr>
          <w:lang w:val="en-US"/>
        </w:rPr>
        <w:t xml:space="preserve"> are entirely owned by Argentine entities, </w:t>
      </w:r>
      <w:r w:rsidR="00A50802" w:rsidRPr="00CB237D">
        <w:rPr>
          <w:lang w:val="en-US"/>
        </w:rPr>
        <w:t xml:space="preserve">and from the remaining two, one has </w:t>
      </w:r>
      <w:r w:rsidRPr="00CB237D">
        <w:rPr>
          <w:lang w:val="en-US"/>
        </w:rPr>
        <w:t xml:space="preserve">partial ownership by a non-Article 5 country and </w:t>
      </w:r>
      <w:r w:rsidR="00A50802" w:rsidRPr="00CB237D">
        <w:rPr>
          <w:lang w:val="en-US"/>
        </w:rPr>
        <w:t xml:space="preserve">the other one is owned by </w:t>
      </w:r>
      <w:r w:rsidRPr="00CB237D">
        <w:rPr>
          <w:lang w:val="en-US"/>
        </w:rPr>
        <w:t>an</w:t>
      </w:r>
      <w:r w:rsidR="00E15073" w:rsidRPr="00CB237D">
        <w:rPr>
          <w:lang w:val="en-US"/>
        </w:rPr>
        <w:t xml:space="preserve">other </w:t>
      </w:r>
      <w:r w:rsidRPr="00CB237D">
        <w:rPr>
          <w:lang w:val="en-US"/>
        </w:rPr>
        <w:t>Article 5 country</w:t>
      </w:r>
      <w:r w:rsidR="007B1548" w:rsidRPr="00CB237D">
        <w:rPr>
          <w:lang w:val="en-US"/>
        </w:rPr>
        <w:t xml:space="preserve"> </w:t>
      </w:r>
      <w:r w:rsidR="00A50802" w:rsidRPr="00CB237D">
        <w:rPr>
          <w:lang w:val="en-US"/>
        </w:rPr>
        <w:t xml:space="preserve">with partial ownership with a </w:t>
      </w:r>
      <w:r w:rsidR="007B1548" w:rsidRPr="00CB237D">
        <w:rPr>
          <w:lang w:val="en-US"/>
        </w:rPr>
        <w:t>non-Article 5 country</w:t>
      </w:r>
      <w:r w:rsidRPr="00CB237D">
        <w:rPr>
          <w:lang w:val="en-US"/>
        </w:rPr>
        <w:t xml:space="preserve">. </w:t>
      </w:r>
    </w:p>
    <w:p w14:paraId="7878FB45" w14:textId="471BE09E" w:rsidR="009B4504" w:rsidRDefault="00BC7B02" w:rsidP="004C27D4">
      <w:pPr>
        <w:pStyle w:val="Heading1"/>
        <w:keepNext/>
        <w:spacing w:before="240" w:after="0"/>
        <w:textAlignment w:val="baseline"/>
      </w:pPr>
      <w:r w:rsidRPr="00277C55">
        <w:rPr>
          <w:rStyle w:val="eop"/>
        </w:rPr>
        <w:lastRenderedPageBreak/>
        <w:t xml:space="preserve">All these enterprises are committed to </w:t>
      </w:r>
      <w:r w:rsidR="008A6449" w:rsidRPr="00277C55">
        <w:rPr>
          <w:rStyle w:val="eop"/>
        </w:rPr>
        <w:t>begin</w:t>
      </w:r>
      <w:r w:rsidR="00E924D6">
        <w:rPr>
          <w:rStyle w:val="eop"/>
        </w:rPr>
        <w:t>ning</w:t>
      </w:r>
      <w:r w:rsidRPr="00277C55">
        <w:rPr>
          <w:rStyle w:val="eop"/>
        </w:rPr>
        <w:t xml:space="preserve"> the conversion in early 2025, aiming to achieve complete phase-out of </w:t>
      </w:r>
      <w:r w:rsidR="00863C4F" w:rsidRPr="00277C55">
        <w:rPr>
          <w:rStyle w:val="eop"/>
        </w:rPr>
        <w:t>R-410A</w:t>
      </w:r>
      <w:r w:rsidRPr="00277C55">
        <w:rPr>
          <w:rStyle w:val="eop"/>
        </w:rPr>
        <w:t xml:space="preserve"> by 2028.</w:t>
      </w:r>
      <w:r w:rsidR="00110F2D" w:rsidRPr="00277C55">
        <w:rPr>
          <w:rStyle w:val="eop"/>
        </w:rPr>
        <w:t xml:space="preserve"> </w:t>
      </w:r>
      <w:r w:rsidR="00277C55">
        <w:rPr>
          <w:rStyle w:val="eop"/>
        </w:rPr>
        <w:t xml:space="preserve">One of the enterprises (Carrier </w:t>
      </w:r>
      <w:proofErr w:type="spellStart"/>
      <w:r w:rsidR="00277C55">
        <w:rPr>
          <w:rStyle w:val="eop"/>
        </w:rPr>
        <w:t>Fueg</w:t>
      </w:r>
      <w:r w:rsidR="00602992">
        <w:rPr>
          <w:rStyle w:val="eop"/>
        </w:rPr>
        <w:t>u</w:t>
      </w:r>
      <w:r w:rsidR="00277C55">
        <w:rPr>
          <w:rStyle w:val="eop"/>
        </w:rPr>
        <w:t>ina</w:t>
      </w:r>
      <w:proofErr w:type="spellEnd"/>
      <w:r w:rsidR="00277C55">
        <w:rPr>
          <w:rStyle w:val="eop"/>
        </w:rPr>
        <w:t xml:space="preserve">) </w:t>
      </w:r>
      <w:r w:rsidR="009734D1">
        <w:rPr>
          <w:rStyle w:val="eop"/>
        </w:rPr>
        <w:t>ha</w:t>
      </w:r>
      <w:r w:rsidR="00E27F87">
        <w:rPr>
          <w:rStyle w:val="eop"/>
        </w:rPr>
        <w:t>s</w:t>
      </w:r>
      <w:r w:rsidR="009734D1">
        <w:rPr>
          <w:rStyle w:val="eop"/>
        </w:rPr>
        <w:t xml:space="preserve"> already started </w:t>
      </w:r>
      <w:r w:rsidR="00E27F87">
        <w:rPr>
          <w:rStyle w:val="eop"/>
        </w:rPr>
        <w:t xml:space="preserve">manufacturing with </w:t>
      </w:r>
      <w:r w:rsidR="009734D1">
        <w:rPr>
          <w:rStyle w:val="eop"/>
        </w:rPr>
        <w:t xml:space="preserve">HFC-32 </w:t>
      </w:r>
      <w:r w:rsidR="008178E7">
        <w:rPr>
          <w:rStyle w:val="eop"/>
        </w:rPr>
        <w:t xml:space="preserve">in one of its lines and will finalize the conversion </w:t>
      </w:r>
      <w:r w:rsidR="00105A7F">
        <w:rPr>
          <w:rStyle w:val="eop"/>
        </w:rPr>
        <w:t>of the entire plant without requesting funding from the Multilateral Fund. A</w:t>
      </w:r>
      <w:r w:rsidR="00A81C44" w:rsidRPr="00277C55">
        <w:t xml:space="preserve">n overview of the manufacturing capacity and </w:t>
      </w:r>
      <w:r w:rsidR="00863C4F" w:rsidRPr="00277C55">
        <w:t>R-410A</w:t>
      </w:r>
      <w:r w:rsidR="002C2B9F" w:rsidRPr="00277C55">
        <w:t xml:space="preserve"> </w:t>
      </w:r>
      <w:r w:rsidR="00A81C44" w:rsidRPr="00277C55">
        <w:t xml:space="preserve">consumption are listed in </w:t>
      </w:r>
      <w:r w:rsidR="001A7A12">
        <w:t>t</w:t>
      </w:r>
      <w:r w:rsidR="00A81C44" w:rsidRPr="00277C55">
        <w:t>able</w:t>
      </w:r>
      <w:r w:rsidR="00A81C44" w:rsidRPr="002C2B9F">
        <w:t xml:space="preserve"> </w:t>
      </w:r>
      <w:r w:rsidR="00EC4259">
        <w:t>3</w:t>
      </w:r>
      <w:r w:rsidR="00A81C44" w:rsidRPr="002C2B9F">
        <w:t>.</w:t>
      </w:r>
    </w:p>
    <w:p w14:paraId="1B738D03" w14:textId="412D0DD8" w:rsidR="00724AE3" w:rsidRPr="002C2B9F" w:rsidRDefault="00C578C2" w:rsidP="009B4504">
      <w:pPr>
        <w:pStyle w:val="Heading1"/>
        <w:keepNext/>
        <w:numPr>
          <w:ilvl w:val="0"/>
          <w:numId w:val="0"/>
        </w:numPr>
        <w:spacing w:after="0"/>
        <w:textAlignment w:val="baseline"/>
      </w:pPr>
      <w:r w:rsidRPr="002C2B9F">
        <w:t xml:space="preserve"> </w:t>
      </w:r>
    </w:p>
    <w:p w14:paraId="300953BA" w14:textId="536E1E62" w:rsidR="00170577" w:rsidRPr="00110F2D" w:rsidRDefault="00A81C44" w:rsidP="00110F2D">
      <w:pPr>
        <w:pStyle w:val="Heading1"/>
        <w:numPr>
          <w:ilvl w:val="0"/>
          <w:numId w:val="0"/>
        </w:numPr>
        <w:spacing w:after="0"/>
        <w:rPr>
          <w:b/>
          <w:bCs/>
        </w:rPr>
      </w:pPr>
      <w:r w:rsidRPr="00110F2D">
        <w:rPr>
          <w:b/>
          <w:bCs/>
        </w:rPr>
        <w:t xml:space="preserve">Table </w:t>
      </w:r>
      <w:r w:rsidR="00EC4259">
        <w:rPr>
          <w:b/>
          <w:bCs/>
        </w:rPr>
        <w:t>3</w:t>
      </w:r>
      <w:r w:rsidR="00724AE3" w:rsidRPr="00110F2D">
        <w:rPr>
          <w:b/>
          <w:bCs/>
        </w:rPr>
        <w:t xml:space="preserve">. </w:t>
      </w:r>
      <w:r w:rsidR="00A455AE" w:rsidRPr="00110F2D">
        <w:rPr>
          <w:b/>
          <w:bCs/>
        </w:rPr>
        <w:t>O</w:t>
      </w:r>
      <w:r w:rsidRPr="00110F2D">
        <w:rPr>
          <w:b/>
          <w:bCs/>
        </w:rPr>
        <w:t xml:space="preserve">verview of </w:t>
      </w:r>
      <w:r w:rsidR="008F096A">
        <w:rPr>
          <w:b/>
          <w:bCs/>
        </w:rPr>
        <w:t xml:space="preserve">residential </w:t>
      </w:r>
      <w:r w:rsidRPr="00110F2D">
        <w:rPr>
          <w:b/>
          <w:bCs/>
        </w:rPr>
        <w:t>AC</w:t>
      </w:r>
      <w:r w:rsidR="008F096A">
        <w:rPr>
          <w:b/>
          <w:bCs/>
        </w:rPr>
        <w:t xml:space="preserve"> manufacturing enterprises</w:t>
      </w:r>
      <w:r w:rsidRPr="00110F2D">
        <w:rPr>
          <w:b/>
          <w:bCs/>
        </w:rPr>
        <w:t xml:space="preserve"> </w:t>
      </w:r>
      <w:r w:rsidR="00B015B2">
        <w:rPr>
          <w:b/>
          <w:bCs/>
        </w:rPr>
        <w:t>in Argentina</w:t>
      </w:r>
    </w:p>
    <w:tbl>
      <w:tblPr>
        <w:tblStyle w:val="TableGrid"/>
        <w:tblW w:w="9351" w:type="dxa"/>
        <w:tblLayout w:type="fixed"/>
        <w:tblLook w:val="04A0" w:firstRow="1" w:lastRow="0" w:firstColumn="1" w:lastColumn="0" w:noHBand="0" w:noVBand="1"/>
      </w:tblPr>
      <w:tblGrid>
        <w:gridCol w:w="1696"/>
        <w:gridCol w:w="1418"/>
        <w:gridCol w:w="1134"/>
        <w:gridCol w:w="1984"/>
        <w:gridCol w:w="1276"/>
        <w:gridCol w:w="1843"/>
      </w:tblGrid>
      <w:tr w:rsidR="004F04BD" w:rsidRPr="0016685B" w14:paraId="028FAE66" w14:textId="77777777" w:rsidTr="00CE1595">
        <w:trPr>
          <w:trHeight w:val="524"/>
        </w:trPr>
        <w:tc>
          <w:tcPr>
            <w:tcW w:w="1696" w:type="dxa"/>
            <w:vMerge w:val="restart"/>
            <w:noWrap/>
            <w:hideMark/>
          </w:tcPr>
          <w:p w14:paraId="59E2A7FE" w14:textId="74BD805E" w:rsidR="004F04BD" w:rsidRPr="0016685B" w:rsidRDefault="004F04BD" w:rsidP="005975DD">
            <w:pPr>
              <w:rPr>
                <w:b/>
                <w:bCs/>
                <w:sz w:val="20"/>
                <w:szCs w:val="20"/>
              </w:rPr>
            </w:pPr>
            <w:r w:rsidRPr="0016685B">
              <w:rPr>
                <w:b/>
                <w:bCs/>
                <w:sz w:val="20"/>
                <w:szCs w:val="20"/>
              </w:rPr>
              <w:t>Enterprise</w:t>
            </w:r>
          </w:p>
        </w:tc>
        <w:tc>
          <w:tcPr>
            <w:tcW w:w="1418" w:type="dxa"/>
            <w:vMerge w:val="restart"/>
          </w:tcPr>
          <w:p w14:paraId="0E4AA59B" w14:textId="61E7AA6D" w:rsidR="004F04BD" w:rsidRDefault="004F04BD" w:rsidP="005975DD">
            <w:pPr>
              <w:jc w:val="center"/>
              <w:rPr>
                <w:b/>
                <w:bCs/>
                <w:sz w:val="20"/>
                <w:szCs w:val="20"/>
              </w:rPr>
            </w:pPr>
            <w:r>
              <w:rPr>
                <w:b/>
                <w:bCs/>
                <w:sz w:val="20"/>
                <w:szCs w:val="20"/>
              </w:rPr>
              <w:t>Year of establishment</w:t>
            </w:r>
          </w:p>
        </w:tc>
        <w:tc>
          <w:tcPr>
            <w:tcW w:w="1134" w:type="dxa"/>
            <w:vMerge w:val="restart"/>
            <w:noWrap/>
            <w:hideMark/>
          </w:tcPr>
          <w:p w14:paraId="0CF9864C" w14:textId="739AA220" w:rsidR="004F04BD" w:rsidRPr="0016685B" w:rsidRDefault="004F04BD" w:rsidP="005975DD">
            <w:pPr>
              <w:jc w:val="center"/>
              <w:rPr>
                <w:b/>
                <w:bCs/>
                <w:sz w:val="20"/>
                <w:szCs w:val="20"/>
              </w:rPr>
            </w:pPr>
            <w:r>
              <w:rPr>
                <w:b/>
                <w:bCs/>
                <w:sz w:val="20"/>
                <w:szCs w:val="20"/>
              </w:rPr>
              <w:t>Article 5</w:t>
            </w:r>
            <w:r w:rsidRPr="0016685B">
              <w:rPr>
                <w:b/>
                <w:bCs/>
                <w:sz w:val="20"/>
                <w:szCs w:val="20"/>
              </w:rPr>
              <w:t xml:space="preserve"> ownership</w:t>
            </w:r>
            <w:r>
              <w:rPr>
                <w:b/>
                <w:bCs/>
                <w:sz w:val="20"/>
                <w:szCs w:val="20"/>
              </w:rPr>
              <w:t xml:space="preserve"> (%)</w:t>
            </w:r>
          </w:p>
        </w:tc>
        <w:tc>
          <w:tcPr>
            <w:tcW w:w="1984" w:type="dxa"/>
            <w:vMerge w:val="restart"/>
          </w:tcPr>
          <w:p w14:paraId="1243E14B" w14:textId="7CF30C78" w:rsidR="004F04BD" w:rsidRPr="0016685B" w:rsidRDefault="004F04BD" w:rsidP="005975DD">
            <w:pPr>
              <w:jc w:val="center"/>
              <w:rPr>
                <w:b/>
                <w:bCs/>
                <w:sz w:val="20"/>
                <w:szCs w:val="20"/>
              </w:rPr>
            </w:pPr>
            <w:r>
              <w:rPr>
                <w:b/>
                <w:bCs/>
                <w:sz w:val="20"/>
                <w:szCs w:val="20"/>
              </w:rPr>
              <w:t>Number of lines</w:t>
            </w:r>
          </w:p>
        </w:tc>
        <w:tc>
          <w:tcPr>
            <w:tcW w:w="1276" w:type="dxa"/>
          </w:tcPr>
          <w:p w14:paraId="6F5EF697" w14:textId="137DF622" w:rsidR="004F04BD" w:rsidRPr="0016685B" w:rsidRDefault="004F04BD" w:rsidP="00792F44">
            <w:pPr>
              <w:jc w:val="center"/>
              <w:rPr>
                <w:b/>
                <w:bCs/>
                <w:sz w:val="20"/>
                <w:szCs w:val="20"/>
              </w:rPr>
            </w:pPr>
            <w:r w:rsidRPr="0016685B">
              <w:rPr>
                <w:b/>
                <w:bCs/>
                <w:sz w:val="20"/>
                <w:szCs w:val="20"/>
              </w:rPr>
              <w:t>Production</w:t>
            </w:r>
            <w:r>
              <w:rPr>
                <w:b/>
                <w:bCs/>
                <w:sz w:val="20"/>
                <w:szCs w:val="20"/>
              </w:rPr>
              <w:t xml:space="preserve"> </w:t>
            </w:r>
            <w:r w:rsidRPr="0016685B">
              <w:rPr>
                <w:b/>
                <w:bCs/>
                <w:sz w:val="20"/>
                <w:szCs w:val="20"/>
              </w:rPr>
              <w:t>(units/year)</w:t>
            </w:r>
            <w:r>
              <w:rPr>
                <w:b/>
                <w:bCs/>
                <w:sz w:val="20"/>
                <w:szCs w:val="20"/>
              </w:rPr>
              <w:t xml:space="preserve"> </w:t>
            </w:r>
          </w:p>
        </w:tc>
        <w:tc>
          <w:tcPr>
            <w:tcW w:w="1843" w:type="dxa"/>
            <w:noWrap/>
            <w:hideMark/>
          </w:tcPr>
          <w:p w14:paraId="5BA1C17D" w14:textId="6CD15D26" w:rsidR="004F04BD" w:rsidRPr="0016685B" w:rsidRDefault="004F04BD" w:rsidP="00792F44">
            <w:pPr>
              <w:jc w:val="center"/>
              <w:rPr>
                <w:b/>
                <w:bCs/>
                <w:sz w:val="20"/>
                <w:szCs w:val="20"/>
              </w:rPr>
            </w:pPr>
            <w:r w:rsidRPr="0016685B">
              <w:rPr>
                <w:b/>
                <w:bCs/>
                <w:sz w:val="20"/>
                <w:szCs w:val="20"/>
              </w:rPr>
              <w:t xml:space="preserve">R-410A </w:t>
            </w:r>
            <w:r>
              <w:rPr>
                <w:b/>
                <w:bCs/>
                <w:sz w:val="20"/>
                <w:szCs w:val="20"/>
              </w:rPr>
              <w:t xml:space="preserve">consumption </w:t>
            </w:r>
            <w:r w:rsidR="00B015B2">
              <w:rPr>
                <w:b/>
                <w:bCs/>
                <w:sz w:val="20"/>
                <w:szCs w:val="20"/>
              </w:rPr>
              <w:t>(kg)</w:t>
            </w:r>
            <w:r>
              <w:rPr>
                <w:b/>
                <w:bCs/>
                <w:sz w:val="20"/>
                <w:szCs w:val="20"/>
              </w:rPr>
              <w:t xml:space="preserve"> </w:t>
            </w:r>
          </w:p>
        </w:tc>
      </w:tr>
      <w:tr w:rsidR="004F04BD" w:rsidRPr="0016685B" w14:paraId="43F15801" w14:textId="77777777" w:rsidTr="00CE1595">
        <w:trPr>
          <w:trHeight w:val="133"/>
        </w:trPr>
        <w:tc>
          <w:tcPr>
            <w:tcW w:w="1696" w:type="dxa"/>
            <w:vMerge/>
            <w:noWrap/>
          </w:tcPr>
          <w:p w14:paraId="5ABD0A5F" w14:textId="77777777" w:rsidR="004F04BD" w:rsidRPr="0016685B" w:rsidRDefault="004F04BD" w:rsidP="005975DD">
            <w:pPr>
              <w:rPr>
                <w:b/>
                <w:bCs/>
                <w:sz w:val="20"/>
                <w:szCs w:val="20"/>
              </w:rPr>
            </w:pPr>
          </w:p>
        </w:tc>
        <w:tc>
          <w:tcPr>
            <w:tcW w:w="1418" w:type="dxa"/>
            <w:vMerge/>
          </w:tcPr>
          <w:p w14:paraId="2143C16B" w14:textId="77777777" w:rsidR="004F04BD" w:rsidRDefault="004F04BD" w:rsidP="005975DD">
            <w:pPr>
              <w:jc w:val="center"/>
              <w:rPr>
                <w:b/>
                <w:bCs/>
                <w:sz w:val="20"/>
                <w:szCs w:val="20"/>
              </w:rPr>
            </w:pPr>
          </w:p>
        </w:tc>
        <w:tc>
          <w:tcPr>
            <w:tcW w:w="1134" w:type="dxa"/>
            <w:vMerge/>
            <w:noWrap/>
          </w:tcPr>
          <w:p w14:paraId="3F5FF6B8" w14:textId="77777777" w:rsidR="004F04BD" w:rsidRDefault="004F04BD" w:rsidP="005975DD">
            <w:pPr>
              <w:jc w:val="center"/>
              <w:rPr>
                <w:b/>
                <w:bCs/>
                <w:sz w:val="20"/>
                <w:szCs w:val="20"/>
              </w:rPr>
            </w:pPr>
          </w:p>
        </w:tc>
        <w:tc>
          <w:tcPr>
            <w:tcW w:w="1984" w:type="dxa"/>
            <w:vMerge/>
          </w:tcPr>
          <w:p w14:paraId="5F88CA4E" w14:textId="77777777" w:rsidR="004F04BD" w:rsidRDefault="004F04BD" w:rsidP="005975DD">
            <w:pPr>
              <w:jc w:val="center"/>
              <w:rPr>
                <w:b/>
                <w:bCs/>
                <w:sz w:val="20"/>
                <w:szCs w:val="20"/>
              </w:rPr>
            </w:pPr>
          </w:p>
        </w:tc>
        <w:tc>
          <w:tcPr>
            <w:tcW w:w="3119" w:type="dxa"/>
            <w:gridSpan w:val="2"/>
          </w:tcPr>
          <w:p w14:paraId="520FD1D2" w14:textId="2F02D79F" w:rsidR="004F04BD" w:rsidRPr="008F096A" w:rsidRDefault="004F04BD" w:rsidP="00792F44">
            <w:pPr>
              <w:jc w:val="center"/>
              <w:rPr>
                <w:b/>
                <w:bCs/>
                <w:sz w:val="20"/>
                <w:szCs w:val="20"/>
              </w:rPr>
            </w:pPr>
            <w:r w:rsidRPr="008F096A">
              <w:rPr>
                <w:b/>
                <w:bCs/>
                <w:sz w:val="20"/>
                <w:szCs w:val="20"/>
              </w:rPr>
              <w:t>average 2021</w:t>
            </w:r>
            <w:r w:rsidR="00962F62">
              <w:rPr>
                <w:b/>
                <w:bCs/>
                <w:sz w:val="20"/>
                <w:szCs w:val="20"/>
              </w:rPr>
              <w:t>–</w:t>
            </w:r>
            <w:r w:rsidRPr="008F096A">
              <w:rPr>
                <w:b/>
                <w:bCs/>
                <w:sz w:val="20"/>
                <w:szCs w:val="20"/>
              </w:rPr>
              <w:t>2023</w:t>
            </w:r>
          </w:p>
        </w:tc>
      </w:tr>
      <w:tr w:rsidR="00852B9E" w:rsidRPr="0016685B" w14:paraId="747FA49F" w14:textId="77777777" w:rsidTr="004C27D4">
        <w:trPr>
          <w:trHeight w:val="133"/>
        </w:trPr>
        <w:tc>
          <w:tcPr>
            <w:tcW w:w="9351" w:type="dxa"/>
            <w:gridSpan w:val="6"/>
            <w:noWrap/>
          </w:tcPr>
          <w:p w14:paraId="31B7D553" w14:textId="4C14D229" w:rsidR="00852B9E" w:rsidRPr="008F096A" w:rsidRDefault="00852B9E" w:rsidP="00792F44">
            <w:pPr>
              <w:jc w:val="center"/>
              <w:rPr>
                <w:b/>
                <w:bCs/>
                <w:sz w:val="20"/>
                <w:szCs w:val="20"/>
              </w:rPr>
            </w:pPr>
            <w:r>
              <w:rPr>
                <w:b/>
                <w:bCs/>
                <w:sz w:val="20"/>
                <w:szCs w:val="20"/>
              </w:rPr>
              <w:t>Enterprises participating in the project</w:t>
            </w:r>
          </w:p>
        </w:tc>
      </w:tr>
      <w:tr w:rsidR="004F04BD" w:rsidRPr="0016685B" w14:paraId="68C7FFCE" w14:textId="77777777" w:rsidTr="009C6298">
        <w:trPr>
          <w:trHeight w:val="164"/>
        </w:trPr>
        <w:tc>
          <w:tcPr>
            <w:tcW w:w="1696" w:type="dxa"/>
            <w:noWrap/>
            <w:hideMark/>
          </w:tcPr>
          <w:p w14:paraId="36EA9419" w14:textId="77777777" w:rsidR="004F04BD" w:rsidRPr="0016685B" w:rsidRDefault="004F04BD" w:rsidP="005975DD">
            <w:pPr>
              <w:rPr>
                <w:sz w:val="20"/>
                <w:szCs w:val="20"/>
              </w:rPr>
            </w:pPr>
            <w:r w:rsidRPr="0016685B">
              <w:rPr>
                <w:sz w:val="20"/>
                <w:szCs w:val="20"/>
              </w:rPr>
              <w:t>Aires de Sur</w:t>
            </w:r>
          </w:p>
        </w:tc>
        <w:tc>
          <w:tcPr>
            <w:tcW w:w="1418" w:type="dxa"/>
          </w:tcPr>
          <w:p w14:paraId="449B76AB" w14:textId="5DAE2B75" w:rsidR="004F04BD" w:rsidRPr="0016685B" w:rsidRDefault="004F04BD" w:rsidP="00944CFA">
            <w:pPr>
              <w:jc w:val="center"/>
              <w:rPr>
                <w:sz w:val="20"/>
                <w:szCs w:val="20"/>
              </w:rPr>
            </w:pPr>
            <w:r>
              <w:rPr>
                <w:sz w:val="20"/>
                <w:szCs w:val="20"/>
              </w:rPr>
              <w:t>2006</w:t>
            </w:r>
          </w:p>
        </w:tc>
        <w:tc>
          <w:tcPr>
            <w:tcW w:w="1134" w:type="dxa"/>
            <w:noWrap/>
            <w:hideMark/>
          </w:tcPr>
          <w:p w14:paraId="206D5915" w14:textId="03072823" w:rsidR="004F04BD" w:rsidRPr="0016685B" w:rsidRDefault="004F04BD" w:rsidP="005975DD">
            <w:pPr>
              <w:jc w:val="right"/>
              <w:rPr>
                <w:sz w:val="20"/>
                <w:szCs w:val="20"/>
              </w:rPr>
            </w:pPr>
            <w:r w:rsidRPr="0016685B">
              <w:rPr>
                <w:sz w:val="20"/>
                <w:szCs w:val="20"/>
              </w:rPr>
              <w:t>100</w:t>
            </w:r>
            <w:r>
              <w:rPr>
                <w:sz w:val="20"/>
                <w:szCs w:val="20"/>
              </w:rPr>
              <w:t>.00</w:t>
            </w:r>
          </w:p>
        </w:tc>
        <w:tc>
          <w:tcPr>
            <w:tcW w:w="1984" w:type="dxa"/>
          </w:tcPr>
          <w:p w14:paraId="428414BF" w14:textId="24FED255" w:rsidR="004F04BD" w:rsidRPr="0016685B" w:rsidRDefault="004F04BD" w:rsidP="009C6298">
            <w:pPr>
              <w:jc w:val="center"/>
              <w:rPr>
                <w:sz w:val="20"/>
                <w:szCs w:val="20"/>
              </w:rPr>
            </w:pPr>
            <w:r>
              <w:rPr>
                <w:sz w:val="20"/>
                <w:szCs w:val="20"/>
              </w:rPr>
              <w:t>2 outdoor/1 indoor</w:t>
            </w:r>
          </w:p>
        </w:tc>
        <w:tc>
          <w:tcPr>
            <w:tcW w:w="1276" w:type="dxa"/>
          </w:tcPr>
          <w:p w14:paraId="3F36EB0A" w14:textId="7B13D29F" w:rsidR="004F04BD" w:rsidRPr="0016685B" w:rsidRDefault="004F04BD" w:rsidP="005975DD">
            <w:pPr>
              <w:jc w:val="right"/>
              <w:rPr>
                <w:sz w:val="20"/>
                <w:szCs w:val="20"/>
              </w:rPr>
            </w:pPr>
            <w:r w:rsidRPr="0016685B">
              <w:rPr>
                <w:sz w:val="20"/>
                <w:szCs w:val="20"/>
              </w:rPr>
              <w:t>107,680</w:t>
            </w:r>
          </w:p>
        </w:tc>
        <w:tc>
          <w:tcPr>
            <w:tcW w:w="1843" w:type="dxa"/>
            <w:noWrap/>
            <w:hideMark/>
          </w:tcPr>
          <w:p w14:paraId="1DFF3034" w14:textId="65606CB3" w:rsidR="004F04BD" w:rsidRPr="0016685B" w:rsidRDefault="004F04BD" w:rsidP="005975DD">
            <w:pPr>
              <w:jc w:val="right"/>
              <w:rPr>
                <w:sz w:val="20"/>
                <w:szCs w:val="20"/>
              </w:rPr>
            </w:pPr>
            <w:r w:rsidRPr="0016685B">
              <w:rPr>
                <w:sz w:val="20"/>
                <w:szCs w:val="20"/>
              </w:rPr>
              <w:t>90,035</w:t>
            </w:r>
          </w:p>
        </w:tc>
      </w:tr>
      <w:tr w:rsidR="004F04BD" w:rsidRPr="0016685B" w14:paraId="4BE8B323" w14:textId="77777777" w:rsidTr="009C6298">
        <w:trPr>
          <w:trHeight w:val="83"/>
        </w:trPr>
        <w:tc>
          <w:tcPr>
            <w:tcW w:w="1696" w:type="dxa"/>
            <w:noWrap/>
            <w:hideMark/>
          </w:tcPr>
          <w:p w14:paraId="24FEC962" w14:textId="77777777" w:rsidR="004F04BD" w:rsidRPr="0016685B" w:rsidRDefault="004F04BD" w:rsidP="0007300E">
            <w:pPr>
              <w:rPr>
                <w:sz w:val="20"/>
                <w:szCs w:val="20"/>
              </w:rPr>
            </w:pPr>
            <w:r w:rsidRPr="0016685B">
              <w:rPr>
                <w:sz w:val="20"/>
                <w:szCs w:val="20"/>
              </w:rPr>
              <w:t>BGH</w:t>
            </w:r>
          </w:p>
        </w:tc>
        <w:tc>
          <w:tcPr>
            <w:tcW w:w="1418" w:type="dxa"/>
          </w:tcPr>
          <w:p w14:paraId="2EF639CB" w14:textId="397E1657" w:rsidR="004F04BD" w:rsidRPr="0016685B" w:rsidRDefault="004F04BD" w:rsidP="00944CFA">
            <w:pPr>
              <w:jc w:val="center"/>
              <w:rPr>
                <w:sz w:val="20"/>
                <w:szCs w:val="20"/>
              </w:rPr>
            </w:pPr>
            <w:r>
              <w:rPr>
                <w:sz w:val="20"/>
                <w:szCs w:val="20"/>
              </w:rPr>
              <w:t>1988</w:t>
            </w:r>
          </w:p>
        </w:tc>
        <w:tc>
          <w:tcPr>
            <w:tcW w:w="1134" w:type="dxa"/>
            <w:noWrap/>
            <w:hideMark/>
          </w:tcPr>
          <w:p w14:paraId="25503478" w14:textId="354412C5" w:rsidR="004F04BD" w:rsidRPr="00CB237D" w:rsidRDefault="004F04BD" w:rsidP="0007300E">
            <w:pPr>
              <w:jc w:val="right"/>
              <w:rPr>
                <w:sz w:val="20"/>
                <w:szCs w:val="20"/>
              </w:rPr>
            </w:pPr>
            <w:r w:rsidRPr="00CB237D">
              <w:rPr>
                <w:sz w:val="20"/>
                <w:szCs w:val="20"/>
              </w:rPr>
              <w:t>61.</w:t>
            </w:r>
            <w:r w:rsidR="00C16484" w:rsidRPr="00CB237D">
              <w:rPr>
                <w:sz w:val="20"/>
                <w:szCs w:val="20"/>
              </w:rPr>
              <w:t>94</w:t>
            </w:r>
          </w:p>
        </w:tc>
        <w:tc>
          <w:tcPr>
            <w:tcW w:w="1984" w:type="dxa"/>
          </w:tcPr>
          <w:p w14:paraId="4957ABF7" w14:textId="5ED7D195" w:rsidR="004F04BD" w:rsidRPr="00CB237D" w:rsidRDefault="004F04BD" w:rsidP="009C6298">
            <w:pPr>
              <w:jc w:val="center"/>
              <w:rPr>
                <w:sz w:val="20"/>
                <w:szCs w:val="20"/>
              </w:rPr>
            </w:pPr>
            <w:r w:rsidRPr="00CB237D">
              <w:rPr>
                <w:sz w:val="20"/>
                <w:szCs w:val="20"/>
              </w:rPr>
              <w:t>2 outdoor/2 indoor</w:t>
            </w:r>
          </w:p>
        </w:tc>
        <w:tc>
          <w:tcPr>
            <w:tcW w:w="1276" w:type="dxa"/>
          </w:tcPr>
          <w:p w14:paraId="6ED223A3" w14:textId="0B15407D" w:rsidR="004F04BD" w:rsidRPr="0016685B" w:rsidRDefault="004F04BD" w:rsidP="0007300E">
            <w:pPr>
              <w:jc w:val="right"/>
              <w:rPr>
                <w:sz w:val="20"/>
                <w:szCs w:val="20"/>
              </w:rPr>
            </w:pPr>
            <w:r w:rsidRPr="0016685B">
              <w:rPr>
                <w:sz w:val="20"/>
                <w:szCs w:val="20"/>
              </w:rPr>
              <w:t>374,485</w:t>
            </w:r>
          </w:p>
        </w:tc>
        <w:tc>
          <w:tcPr>
            <w:tcW w:w="1843" w:type="dxa"/>
            <w:noWrap/>
            <w:hideMark/>
          </w:tcPr>
          <w:p w14:paraId="10F9ADBF" w14:textId="2ECC4DD1" w:rsidR="004F04BD" w:rsidRPr="0016685B" w:rsidRDefault="004F04BD" w:rsidP="0007300E">
            <w:pPr>
              <w:jc w:val="right"/>
              <w:rPr>
                <w:sz w:val="20"/>
                <w:szCs w:val="20"/>
              </w:rPr>
            </w:pPr>
            <w:r w:rsidRPr="0016685B">
              <w:rPr>
                <w:sz w:val="20"/>
                <w:szCs w:val="20"/>
              </w:rPr>
              <w:t>386,730</w:t>
            </w:r>
          </w:p>
        </w:tc>
      </w:tr>
      <w:tr w:rsidR="004F04BD" w:rsidRPr="0016685B" w14:paraId="72E85FE6" w14:textId="77777777" w:rsidTr="009C6298">
        <w:trPr>
          <w:trHeight w:val="47"/>
        </w:trPr>
        <w:tc>
          <w:tcPr>
            <w:tcW w:w="1696" w:type="dxa"/>
            <w:noWrap/>
            <w:hideMark/>
          </w:tcPr>
          <w:p w14:paraId="12DB5F5D" w14:textId="77777777" w:rsidR="004F04BD" w:rsidRPr="0016685B" w:rsidRDefault="004F04BD" w:rsidP="0007300E">
            <w:pPr>
              <w:rPr>
                <w:sz w:val="20"/>
                <w:szCs w:val="20"/>
              </w:rPr>
            </w:pPr>
            <w:proofErr w:type="spellStart"/>
            <w:r w:rsidRPr="0016685B">
              <w:rPr>
                <w:sz w:val="20"/>
                <w:szCs w:val="20"/>
              </w:rPr>
              <w:t>Electrofueguina</w:t>
            </w:r>
            <w:proofErr w:type="spellEnd"/>
          </w:p>
        </w:tc>
        <w:tc>
          <w:tcPr>
            <w:tcW w:w="1418" w:type="dxa"/>
          </w:tcPr>
          <w:p w14:paraId="4DC93429" w14:textId="744E082B" w:rsidR="004F04BD" w:rsidRPr="0016685B" w:rsidRDefault="004F04BD" w:rsidP="00944CFA">
            <w:pPr>
              <w:jc w:val="center"/>
              <w:rPr>
                <w:sz w:val="20"/>
                <w:szCs w:val="20"/>
              </w:rPr>
            </w:pPr>
            <w:r>
              <w:rPr>
                <w:sz w:val="20"/>
                <w:szCs w:val="20"/>
              </w:rPr>
              <w:t>1988</w:t>
            </w:r>
          </w:p>
        </w:tc>
        <w:tc>
          <w:tcPr>
            <w:tcW w:w="1134" w:type="dxa"/>
            <w:noWrap/>
            <w:hideMark/>
          </w:tcPr>
          <w:p w14:paraId="0F984483" w14:textId="71A7CF50" w:rsidR="004F04BD" w:rsidRPr="0016685B" w:rsidRDefault="004F04BD" w:rsidP="0007300E">
            <w:pPr>
              <w:jc w:val="right"/>
              <w:rPr>
                <w:sz w:val="20"/>
                <w:szCs w:val="20"/>
              </w:rPr>
            </w:pPr>
            <w:r w:rsidRPr="0016685B">
              <w:rPr>
                <w:sz w:val="20"/>
                <w:szCs w:val="20"/>
              </w:rPr>
              <w:t>100</w:t>
            </w:r>
            <w:r>
              <w:rPr>
                <w:sz w:val="20"/>
                <w:szCs w:val="20"/>
              </w:rPr>
              <w:t>.00</w:t>
            </w:r>
          </w:p>
        </w:tc>
        <w:tc>
          <w:tcPr>
            <w:tcW w:w="1984" w:type="dxa"/>
          </w:tcPr>
          <w:p w14:paraId="5BA69BA1" w14:textId="18901EA4" w:rsidR="004F04BD" w:rsidRPr="0016685B" w:rsidRDefault="004F04BD" w:rsidP="009C6298">
            <w:pPr>
              <w:jc w:val="center"/>
              <w:rPr>
                <w:sz w:val="20"/>
                <w:szCs w:val="20"/>
              </w:rPr>
            </w:pPr>
            <w:r w:rsidRPr="00BB4297">
              <w:rPr>
                <w:sz w:val="20"/>
                <w:szCs w:val="20"/>
              </w:rPr>
              <w:t>1 outdoor/1 indoor</w:t>
            </w:r>
          </w:p>
        </w:tc>
        <w:tc>
          <w:tcPr>
            <w:tcW w:w="1276" w:type="dxa"/>
          </w:tcPr>
          <w:p w14:paraId="0C08FA13" w14:textId="0DFDC621" w:rsidR="004F04BD" w:rsidRPr="0016685B" w:rsidRDefault="004F04BD" w:rsidP="0007300E">
            <w:pPr>
              <w:jc w:val="right"/>
              <w:rPr>
                <w:sz w:val="20"/>
                <w:szCs w:val="20"/>
              </w:rPr>
            </w:pPr>
            <w:r w:rsidRPr="0016685B">
              <w:rPr>
                <w:sz w:val="20"/>
                <w:szCs w:val="20"/>
              </w:rPr>
              <w:t>49,490</w:t>
            </w:r>
          </w:p>
        </w:tc>
        <w:tc>
          <w:tcPr>
            <w:tcW w:w="1843" w:type="dxa"/>
            <w:noWrap/>
            <w:hideMark/>
          </w:tcPr>
          <w:p w14:paraId="5F8902C5" w14:textId="79174041" w:rsidR="004F04BD" w:rsidRPr="0016685B" w:rsidRDefault="004F04BD" w:rsidP="0007300E">
            <w:pPr>
              <w:jc w:val="right"/>
              <w:rPr>
                <w:sz w:val="20"/>
                <w:szCs w:val="20"/>
              </w:rPr>
            </w:pPr>
            <w:r w:rsidRPr="0016685B">
              <w:rPr>
                <w:sz w:val="20"/>
                <w:szCs w:val="20"/>
              </w:rPr>
              <w:t>52,651</w:t>
            </w:r>
          </w:p>
        </w:tc>
      </w:tr>
      <w:tr w:rsidR="004F04BD" w:rsidRPr="0016685B" w14:paraId="39C25F6A" w14:textId="77777777" w:rsidTr="009C6298">
        <w:trPr>
          <w:trHeight w:val="65"/>
        </w:trPr>
        <w:tc>
          <w:tcPr>
            <w:tcW w:w="1696" w:type="dxa"/>
            <w:noWrap/>
            <w:hideMark/>
          </w:tcPr>
          <w:p w14:paraId="4C264F65" w14:textId="77777777" w:rsidR="004F04BD" w:rsidRPr="0016685B" w:rsidRDefault="004F04BD" w:rsidP="0007300E">
            <w:pPr>
              <w:rPr>
                <w:sz w:val="20"/>
                <w:szCs w:val="20"/>
              </w:rPr>
            </w:pPr>
            <w:proofErr w:type="spellStart"/>
            <w:r w:rsidRPr="0016685B">
              <w:rPr>
                <w:sz w:val="20"/>
                <w:szCs w:val="20"/>
              </w:rPr>
              <w:t>Newsan</w:t>
            </w:r>
            <w:proofErr w:type="spellEnd"/>
          </w:p>
        </w:tc>
        <w:tc>
          <w:tcPr>
            <w:tcW w:w="1418" w:type="dxa"/>
          </w:tcPr>
          <w:p w14:paraId="4A27235C" w14:textId="45C4FE51" w:rsidR="004F04BD" w:rsidRPr="0016685B" w:rsidRDefault="004F04BD" w:rsidP="00944CFA">
            <w:pPr>
              <w:jc w:val="center"/>
              <w:rPr>
                <w:sz w:val="20"/>
                <w:szCs w:val="20"/>
              </w:rPr>
            </w:pPr>
            <w:r>
              <w:rPr>
                <w:sz w:val="20"/>
                <w:szCs w:val="20"/>
              </w:rPr>
              <w:t>1991</w:t>
            </w:r>
          </w:p>
        </w:tc>
        <w:tc>
          <w:tcPr>
            <w:tcW w:w="1134" w:type="dxa"/>
            <w:noWrap/>
            <w:hideMark/>
          </w:tcPr>
          <w:p w14:paraId="1D885830" w14:textId="119CDF17" w:rsidR="004F04BD" w:rsidRPr="0016685B" w:rsidRDefault="004F04BD" w:rsidP="0007300E">
            <w:pPr>
              <w:jc w:val="right"/>
              <w:rPr>
                <w:sz w:val="20"/>
                <w:szCs w:val="20"/>
              </w:rPr>
            </w:pPr>
            <w:r w:rsidRPr="0016685B">
              <w:rPr>
                <w:sz w:val="20"/>
                <w:szCs w:val="20"/>
              </w:rPr>
              <w:t>100</w:t>
            </w:r>
            <w:r>
              <w:rPr>
                <w:sz w:val="20"/>
                <w:szCs w:val="20"/>
              </w:rPr>
              <w:t>.00</w:t>
            </w:r>
          </w:p>
        </w:tc>
        <w:tc>
          <w:tcPr>
            <w:tcW w:w="1984" w:type="dxa"/>
          </w:tcPr>
          <w:p w14:paraId="2B26C23B" w14:textId="6BF4476D" w:rsidR="004F04BD" w:rsidRPr="0016685B" w:rsidRDefault="004F04BD" w:rsidP="009C6298">
            <w:pPr>
              <w:jc w:val="center"/>
              <w:rPr>
                <w:sz w:val="20"/>
                <w:szCs w:val="20"/>
              </w:rPr>
            </w:pPr>
            <w:r>
              <w:rPr>
                <w:sz w:val="20"/>
                <w:szCs w:val="20"/>
              </w:rPr>
              <w:t>3</w:t>
            </w:r>
            <w:r w:rsidRPr="00BB4297">
              <w:rPr>
                <w:sz w:val="20"/>
                <w:szCs w:val="20"/>
              </w:rPr>
              <w:t xml:space="preserve"> outdoor/</w:t>
            </w:r>
            <w:r>
              <w:rPr>
                <w:sz w:val="20"/>
                <w:szCs w:val="20"/>
              </w:rPr>
              <w:t>3</w:t>
            </w:r>
            <w:r w:rsidRPr="00BB4297">
              <w:rPr>
                <w:sz w:val="20"/>
                <w:szCs w:val="20"/>
              </w:rPr>
              <w:t xml:space="preserve"> indoor</w:t>
            </w:r>
          </w:p>
        </w:tc>
        <w:tc>
          <w:tcPr>
            <w:tcW w:w="1276" w:type="dxa"/>
          </w:tcPr>
          <w:p w14:paraId="2B6E87E6" w14:textId="06489FCA" w:rsidR="004F04BD" w:rsidRPr="0016685B" w:rsidRDefault="004F04BD" w:rsidP="0007300E">
            <w:pPr>
              <w:jc w:val="right"/>
              <w:rPr>
                <w:sz w:val="20"/>
                <w:szCs w:val="20"/>
              </w:rPr>
            </w:pPr>
            <w:r w:rsidRPr="0016685B">
              <w:rPr>
                <w:sz w:val="20"/>
                <w:szCs w:val="20"/>
              </w:rPr>
              <w:t>493,369</w:t>
            </w:r>
          </w:p>
        </w:tc>
        <w:tc>
          <w:tcPr>
            <w:tcW w:w="1843" w:type="dxa"/>
            <w:noWrap/>
            <w:hideMark/>
          </w:tcPr>
          <w:p w14:paraId="12ABDE1D" w14:textId="5085788D" w:rsidR="004F04BD" w:rsidRPr="0016685B" w:rsidRDefault="004F04BD" w:rsidP="0007300E">
            <w:pPr>
              <w:jc w:val="right"/>
              <w:rPr>
                <w:sz w:val="20"/>
                <w:szCs w:val="20"/>
              </w:rPr>
            </w:pPr>
            <w:r w:rsidRPr="0016685B">
              <w:rPr>
                <w:sz w:val="20"/>
                <w:szCs w:val="20"/>
              </w:rPr>
              <w:t>440,331</w:t>
            </w:r>
          </w:p>
        </w:tc>
      </w:tr>
      <w:tr w:rsidR="004F04BD" w:rsidRPr="0016685B" w14:paraId="71E2F16D" w14:textId="77777777" w:rsidTr="009C6298">
        <w:trPr>
          <w:trHeight w:val="110"/>
        </w:trPr>
        <w:tc>
          <w:tcPr>
            <w:tcW w:w="1696" w:type="dxa"/>
            <w:noWrap/>
            <w:hideMark/>
          </w:tcPr>
          <w:p w14:paraId="74238023" w14:textId="77777777" w:rsidR="004F04BD" w:rsidRPr="0016685B" w:rsidRDefault="004F04BD" w:rsidP="0007300E">
            <w:pPr>
              <w:rPr>
                <w:sz w:val="20"/>
                <w:szCs w:val="20"/>
              </w:rPr>
            </w:pPr>
            <w:r w:rsidRPr="0016685B">
              <w:rPr>
                <w:sz w:val="20"/>
                <w:szCs w:val="20"/>
              </w:rPr>
              <w:t>Radio Victoria</w:t>
            </w:r>
          </w:p>
        </w:tc>
        <w:tc>
          <w:tcPr>
            <w:tcW w:w="1418" w:type="dxa"/>
          </w:tcPr>
          <w:p w14:paraId="04FCEDA9" w14:textId="2E61ACC1" w:rsidR="004F04BD" w:rsidRPr="0016685B" w:rsidRDefault="004F04BD" w:rsidP="00944CFA">
            <w:pPr>
              <w:jc w:val="center"/>
              <w:rPr>
                <w:sz w:val="20"/>
                <w:szCs w:val="20"/>
              </w:rPr>
            </w:pPr>
            <w:r>
              <w:rPr>
                <w:sz w:val="20"/>
                <w:szCs w:val="20"/>
              </w:rPr>
              <w:t>1947</w:t>
            </w:r>
          </w:p>
        </w:tc>
        <w:tc>
          <w:tcPr>
            <w:tcW w:w="1134" w:type="dxa"/>
            <w:noWrap/>
            <w:hideMark/>
          </w:tcPr>
          <w:p w14:paraId="0B361131" w14:textId="13A390F6" w:rsidR="004F04BD" w:rsidRPr="0016685B" w:rsidRDefault="004F04BD" w:rsidP="0007300E">
            <w:pPr>
              <w:jc w:val="right"/>
              <w:rPr>
                <w:sz w:val="20"/>
                <w:szCs w:val="20"/>
              </w:rPr>
            </w:pPr>
            <w:r w:rsidRPr="0016685B">
              <w:rPr>
                <w:sz w:val="20"/>
                <w:szCs w:val="20"/>
              </w:rPr>
              <w:t>100</w:t>
            </w:r>
            <w:r>
              <w:rPr>
                <w:sz w:val="20"/>
                <w:szCs w:val="20"/>
              </w:rPr>
              <w:t>.00</w:t>
            </w:r>
          </w:p>
        </w:tc>
        <w:tc>
          <w:tcPr>
            <w:tcW w:w="1984" w:type="dxa"/>
          </w:tcPr>
          <w:p w14:paraId="2D70B3AC" w14:textId="1565163D" w:rsidR="004F04BD" w:rsidRPr="0016685B" w:rsidRDefault="004F04BD" w:rsidP="009C6298">
            <w:pPr>
              <w:jc w:val="center"/>
              <w:rPr>
                <w:sz w:val="20"/>
                <w:szCs w:val="20"/>
              </w:rPr>
            </w:pPr>
            <w:r>
              <w:rPr>
                <w:sz w:val="20"/>
                <w:szCs w:val="20"/>
              </w:rPr>
              <w:t>2</w:t>
            </w:r>
            <w:r w:rsidRPr="00BB4297">
              <w:rPr>
                <w:sz w:val="20"/>
                <w:szCs w:val="20"/>
              </w:rPr>
              <w:t xml:space="preserve"> outdoor/</w:t>
            </w:r>
            <w:r>
              <w:rPr>
                <w:sz w:val="20"/>
                <w:szCs w:val="20"/>
              </w:rPr>
              <w:t>2</w:t>
            </w:r>
            <w:r w:rsidRPr="00BB4297">
              <w:rPr>
                <w:sz w:val="20"/>
                <w:szCs w:val="20"/>
              </w:rPr>
              <w:t xml:space="preserve"> indoor</w:t>
            </w:r>
          </w:p>
        </w:tc>
        <w:tc>
          <w:tcPr>
            <w:tcW w:w="1276" w:type="dxa"/>
          </w:tcPr>
          <w:p w14:paraId="212874DB" w14:textId="2F5D6822" w:rsidR="004F04BD" w:rsidRPr="0016685B" w:rsidRDefault="004F04BD" w:rsidP="0007300E">
            <w:pPr>
              <w:jc w:val="right"/>
              <w:rPr>
                <w:sz w:val="20"/>
                <w:szCs w:val="20"/>
              </w:rPr>
            </w:pPr>
            <w:r w:rsidRPr="0016685B">
              <w:rPr>
                <w:sz w:val="20"/>
                <w:szCs w:val="20"/>
              </w:rPr>
              <w:t>186,424</w:t>
            </w:r>
          </w:p>
        </w:tc>
        <w:tc>
          <w:tcPr>
            <w:tcW w:w="1843" w:type="dxa"/>
            <w:noWrap/>
            <w:hideMark/>
          </w:tcPr>
          <w:p w14:paraId="343E3402" w14:textId="1CFFECB4" w:rsidR="004F04BD" w:rsidRPr="0016685B" w:rsidRDefault="004F04BD" w:rsidP="0007300E">
            <w:pPr>
              <w:jc w:val="right"/>
              <w:rPr>
                <w:sz w:val="20"/>
                <w:szCs w:val="20"/>
              </w:rPr>
            </w:pPr>
            <w:r w:rsidRPr="0016685B">
              <w:rPr>
                <w:sz w:val="20"/>
                <w:szCs w:val="20"/>
              </w:rPr>
              <w:t>151,860</w:t>
            </w:r>
          </w:p>
        </w:tc>
      </w:tr>
      <w:tr w:rsidR="004F04BD" w:rsidRPr="0016685B" w14:paraId="7B53EFD5" w14:textId="77777777" w:rsidTr="009C6298">
        <w:trPr>
          <w:trHeight w:val="47"/>
        </w:trPr>
        <w:tc>
          <w:tcPr>
            <w:tcW w:w="1696" w:type="dxa"/>
            <w:noWrap/>
            <w:hideMark/>
          </w:tcPr>
          <w:p w14:paraId="14C74D39" w14:textId="77777777" w:rsidR="004F04BD" w:rsidRPr="0016685B" w:rsidRDefault="004F04BD" w:rsidP="0007300E">
            <w:pPr>
              <w:rPr>
                <w:sz w:val="20"/>
                <w:szCs w:val="20"/>
              </w:rPr>
            </w:pPr>
            <w:proofErr w:type="spellStart"/>
            <w:r w:rsidRPr="0016685B">
              <w:rPr>
                <w:sz w:val="20"/>
                <w:szCs w:val="20"/>
              </w:rPr>
              <w:t>Solnik</w:t>
            </w:r>
            <w:proofErr w:type="spellEnd"/>
          </w:p>
        </w:tc>
        <w:tc>
          <w:tcPr>
            <w:tcW w:w="1418" w:type="dxa"/>
          </w:tcPr>
          <w:p w14:paraId="25AEA324" w14:textId="5E03FFB4" w:rsidR="004F04BD" w:rsidRPr="0016685B" w:rsidRDefault="004F04BD" w:rsidP="00944CFA">
            <w:pPr>
              <w:jc w:val="center"/>
              <w:rPr>
                <w:sz w:val="20"/>
                <w:szCs w:val="20"/>
              </w:rPr>
            </w:pPr>
            <w:r>
              <w:rPr>
                <w:sz w:val="20"/>
                <w:szCs w:val="20"/>
              </w:rPr>
              <w:t>2012</w:t>
            </w:r>
          </w:p>
        </w:tc>
        <w:tc>
          <w:tcPr>
            <w:tcW w:w="1134" w:type="dxa"/>
            <w:noWrap/>
            <w:hideMark/>
          </w:tcPr>
          <w:p w14:paraId="7EF80764" w14:textId="24C7F27E" w:rsidR="004F04BD" w:rsidRPr="0016685B" w:rsidRDefault="004F04BD" w:rsidP="0007300E">
            <w:pPr>
              <w:jc w:val="right"/>
              <w:rPr>
                <w:sz w:val="20"/>
                <w:szCs w:val="20"/>
              </w:rPr>
            </w:pPr>
            <w:r w:rsidRPr="0016685B">
              <w:rPr>
                <w:sz w:val="20"/>
                <w:szCs w:val="20"/>
              </w:rPr>
              <w:t>100</w:t>
            </w:r>
            <w:r>
              <w:rPr>
                <w:sz w:val="20"/>
                <w:szCs w:val="20"/>
              </w:rPr>
              <w:t>.00</w:t>
            </w:r>
          </w:p>
        </w:tc>
        <w:tc>
          <w:tcPr>
            <w:tcW w:w="1984" w:type="dxa"/>
          </w:tcPr>
          <w:p w14:paraId="4A3CD699" w14:textId="6212DC87" w:rsidR="004F04BD" w:rsidRPr="0016685B" w:rsidRDefault="004F04BD" w:rsidP="009C6298">
            <w:pPr>
              <w:jc w:val="center"/>
              <w:rPr>
                <w:sz w:val="20"/>
                <w:szCs w:val="20"/>
              </w:rPr>
            </w:pPr>
            <w:r w:rsidRPr="00BB4297">
              <w:rPr>
                <w:sz w:val="20"/>
                <w:szCs w:val="20"/>
              </w:rPr>
              <w:t>1 outdoor/1 indoor</w:t>
            </w:r>
          </w:p>
        </w:tc>
        <w:tc>
          <w:tcPr>
            <w:tcW w:w="1276" w:type="dxa"/>
          </w:tcPr>
          <w:p w14:paraId="73C9D8FA" w14:textId="6E4AE4EA" w:rsidR="004F04BD" w:rsidRPr="0016685B" w:rsidRDefault="004F04BD" w:rsidP="0007300E">
            <w:pPr>
              <w:jc w:val="right"/>
              <w:rPr>
                <w:sz w:val="20"/>
                <w:szCs w:val="20"/>
              </w:rPr>
            </w:pPr>
            <w:r w:rsidRPr="0016685B">
              <w:rPr>
                <w:sz w:val="20"/>
                <w:szCs w:val="20"/>
              </w:rPr>
              <w:t>87,664</w:t>
            </w:r>
          </w:p>
        </w:tc>
        <w:tc>
          <w:tcPr>
            <w:tcW w:w="1843" w:type="dxa"/>
            <w:noWrap/>
            <w:hideMark/>
          </w:tcPr>
          <w:p w14:paraId="0C408702" w14:textId="7490D860" w:rsidR="004F04BD" w:rsidRPr="0016685B" w:rsidRDefault="004F04BD" w:rsidP="0007300E">
            <w:pPr>
              <w:jc w:val="right"/>
              <w:rPr>
                <w:sz w:val="20"/>
                <w:szCs w:val="20"/>
              </w:rPr>
            </w:pPr>
            <w:r w:rsidRPr="0016685B">
              <w:rPr>
                <w:sz w:val="20"/>
                <w:szCs w:val="20"/>
              </w:rPr>
              <w:t>78,925</w:t>
            </w:r>
          </w:p>
        </w:tc>
      </w:tr>
      <w:tr w:rsidR="004F04BD" w:rsidRPr="00A203EB" w14:paraId="68E6143F" w14:textId="77777777" w:rsidTr="009C6298">
        <w:trPr>
          <w:trHeight w:val="61"/>
        </w:trPr>
        <w:tc>
          <w:tcPr>
            <w:tcW w:w="1696" w:type="dxa"/>
          </w:tcPr>
          <w:p w14:paraId="44457991" w14:textId="1FBA7B60" w:rsidR="004F04BD" w:rsidRPr="00A203EB" w:rsidRDefault="00B015B2" w:rsidP="005975DD">
            <w:pPr>
              <w:rPr>
                <w:b/>
                <w:bCs/>
                <w:sz w:val="20"/>
                <w:szCs w:val="20"/>
              </w:rPr>
            </w:pPr>
            <w:r>
              <w:rPr>
                <w:b/>
                <w:bCs/>
                <w:sz w:val="20"/>
                <w:szCs w:val="20"/>
              </w:rPr>
              <w:t>Total</w:t>
            </w:r>
          </w:p>
        </w:tc>
        <w:tc>
          <w:tcPr>
            <w:tcW w:w="1418" w:type="dxa"/>
          </w:tcPr>
          <w:p w14:paraId="07EFEBB3" w14:textId="77777777" w:rsidR="004F04BD" w:rsidRPr="00A203EB" w:rsidRDefault="004F04BD" w:rsidP="00944CFA">
            <w:pPr>
              <w:jc w:val="center"/>
              <w:rPr>
                <w:b/>
                <w:bCs/>
                <w:sz w:val="20"/>
                <w:szCs w:val="20"/>
              </w:rPr>
            </w:pPr>
          </w:p>
        </w:tc>
        <w:tc>
          <w:tcPr>
            <w:tcW w:w="1134" w:type="dxa"/>
            <w:noWrap/>
            <w:hideMark/>
          </w:tcPr>
          <w:p w14:paraId="43A0891A" w14:textId="7389C8F9" w:rsidR="004F04BD" w:rsidRPr="00A203EB" w:rsidRDefault="004F04BD" w:rsidP="005975DD">
            <w:pPr>
              <w:jc w:val="right"/>
              <w:rPr>
                <w:b/>
                <w:bCs/>
                <w:sz w:val="20"/>
                <w:szCs w:val="20"/>
              </w:rPr>
            </w:pPr>
          </w:p>
        </w:tc>
        <w:tc>
          <w:tcPr>
            <w:tcW w:w="1984" w:type="dxa"/>
          </w:tcPr>
          <w:p w14:paraId="01801CD5" w14:textId="74725761" w:rsidR="004F04BD" w:rsidRPr="00CE1595" w:rsidRDefault="00B015B2" w:rsidP="009C6298">
            <w:pPr>
              <w:ind w:left="-103"/>
              <w:jc w:val="center"/>
              <w:rPr>
                <w:b/>
                <w:bCs/>
                <w:sz w:val="20"/>
                <w:szCs w:val="20"/>
              </w:rPr>
            </w:pPr>
            <w:r w:rsidRPr="00CE1595">
              <w:rPr>
                <w:b/>
                <w:bCs/>
                <w:sz w:val="20"/>
                <w:szCs w:val="20"/>
              </w:rPr>
              <w:t>11 outd</w:t>
            </w:r>
            <w:r w:rsidR="00CE1595" w:rsidRPr="00CE1595">
              <w:rPr>
                <w:b/>
                <w:bCs/>
                <w:sz w:val="20"/>
                <w:szCs w:val="20"/>
              </w:rPr>
              <w:t>o</w:t>
            </w:r>
            <w:r w:rsidRPr="00CE1595">
              <w:rPr>
                <w:b/>
                <w:bCs/>
                <w:sz w:val="20"/>
                <w:szCs w:val="20"/>
              </w:rPr>
              <w:t>or/</w:t>
            </w:r>
            <w:r w:rsidR="00CE1595" w:rsidRPr="00CE1595">
              <w:rPr>
                <w:b/>
                <w:bCs/>
                <w:sz w:val="20"/>
                <w:szCs w:val="20"/>
              </w:rPr>
              <w:t>10 indoor</w:t>
            </w:r>
          </w:p>
        </w:tc>
        <w:tc>
          <w:tcPr>
            <w:tcW w:w="1276" w:type="dxa"/>
          </w:tcPr>
          <w:p w14:paraId="63C061C9" w14:textId="2EB706D2" w:rsidR="004F04BD" w:rsidRPr="00A203EB" w:rsidRDefault="004F04BD" w:rsidP="005975DD">
            <w:pPr>
              <w:jc w:val="right"/>
              <w:rPr>
                <w:b/>
                <w:bCs/>
                <w:sz w:val="20"/>
                <w:szCs w:val="20"/>
              </w:rPr>
            </w:pPr>
            <w:r w:rsidRPr="00A203EB">
              <w:rPr>
                <w:b/>
                <w:bCs/>
                <w:sz w:val="20"/>
                <w:szCs w:val="20"/>
              </w:rPr>
              <w:t>1,</w:t>
            </w:r>
            <w:r w:rsidR="00C52D52">
              <w:rPr>
                <w:b/>
                <w:bCs/>
                <w:sz w:val="20"/>
                <w:szCs w:val="20"/>
              </w:rPr>
              <w:t>299</w:t>
            </w:r>
            <w:r w:rsidRPr="00A203EB">
              <w:rPr>
                <w:b/>
                <w:bCs/>
                <w:sz w:val="20"/>
                <w:szCs w:val="20"/>
              </w:rPr>
              <w:t>,</w:t>
            </w:r>
            <w:r w:rsidR="000751D9">
              <w:rPr>
                <w:b/>
                <w:bCs/>
                <w:sz w:val="20"/>
                <w:szCs w:val="20"/>
              </w:rPr>
              <w:t>112</w:t>
            </w:r>
          </w:p>
        </w:tc>
        <w:tc>
          <w:tcPr>
            <w:tcW w:w="1843" w:type="dxa"/>
            <w:noWrap/>
            <w:hideMark/>
          </w:tcPr>
          <w:p w14:paraId="00B87860" w14:textId="33903B5B" w:rsidR="004F04BD" w:rsidRPr="00A203EB" w:rsidRDefault="004F04BD" w:rsidP="005975DD">
            <w:pPr>
              <w:jc w:val="right"/>
              <w:rPr>
                <w:b/>
                <w:bCs/>
                <w:sz w:val="20"/>
                <w:szCs w:val="20"/>
              </w:rPr>
            </w:pPr>
            <w:r w:rsidRPr="00A203EB">
              <w:rPr>
                <w:b/>
                <w:bCs/>
                <w:sz w:val="20"/>
                <w:szCs w:val="20"/>
              </w:rPr>
              <w:t>1,</w:t>
            </w:r>
            <w:r w:rsidR="00683D8C">
              <w:rPr>
                <w:b/>
                <w:bCs/>
                <w:sz w:val="20"/>
                <w:szCs w:val="20"/>
              </w:rPr>
              <w:t>200,53</w:t>
            </w:r>
            <w:r w:rsidR="00BC3F5D">
              <w:rPr>
                <w:b/>
                <w:bCs/>
                <w:sz w:val="20"/>
                <w:szCs w:val="20"/>
              </w:rPr>
              <w:t>3</w:t>
            </w:r>
          </w:p>
        </w:tc>
      </w:tr>
      <w:tr w:rsidR="00852B9E" w:rsidRPr="00A203EB" w14:paraId="7C544244" w14:textId="77777777" w:rsidTr="004C27D4">
        <w:trPr>
          <w:trHeight w:val="61"/>
        </w:trPr>
        <w:tc>
          <w:tcPr>
            <w:tcW w:w="9351" w:type="dxa"/>
            <w:gridSpan w:val="6"/>
          </w:tcPr>
          <w:p w14:paraId="40724F2D" w14:textId="5EBA5094" w:rsidR="00852B9E" w:rsidRPr="00A203EB" w:rsidRDefault="00852B9E" w:rsidP="00852B9E">
            <w:pPr>
              <w:jc w:val="center"/>
              <w:rPr>
                <w:b/>
                <w:bCs/>
                <w:sz w:val="20"/>
                <w:szCs w:val="20"/>
              </w:rPr>
            </w:pPr>
            <w:r>
              <w:rPr>
                <w:b/>
                <w:bCs/>
                <w:sz w:val="20"/>
                <w:szCs w:val="20"/>
              </w:rPr>
              <w:t xml:space="preserve">Self-funded conversion </w:t>
            </w:r>
          </w:p>
        </w:tc>
      </w:tr>
      <w:tr w:rsidR="00852B9E" w:rsidRPr="0016685B" w14:paraId="64EAE54E" w14:textId="77777777" w:rsidTr="004C27D4">
        <w:trPr>
          <w:trHeight w:val="47"/>
        </w:trPr>
        <w:tc>
          <w:tcPr>
            <w:tcW w:w="1696" w:type="dxa"/>
            <w:noWrap/>
            <w:hideMark/>
          </w:tcPr>
          <w:p w14:paraId="45C725D1" w14:textId="77777777" w:rsidR="00852B9E" w:rsidRPr="0016685B" w:rsidRDefault="00852B9E" w:rsidP="004C27D4">
            <w:pPr>
              <w:rPr>
                <w:sz w:val="20"/>
                <w:szCs w:val="20"/>
              </w:rPr>
            </w:pPr>
            <w:r w:rsidRPr="0016685B">
              <w:rPr>
                <w:sz w:val="20"/>
                <w:szCs w:val="20"/>
              </w:rPr>
              <w:t>Carrier</w:t>
            </w:r>
            <w:r>
              <w:rPr>
                <w:sz w:val="20"/>
                <w:szCs w:val="20"/>
              </w:rPr>
              <w:t xml:space="preserve"> </w:t>
            </w:r>
            <w:proofErr w:type="spellStart"/>
            <w:r w:rsidRPr="0016685B">
              <w:rPr>
                <w:sz w:val="20"/>
                <w:szCs w:val="20"/>
              </w:rPr>
              <w:t>Fueguina</w:t>
            </w:r>
            <w:proofErr w:type="spellEnd"/>
          </w:p>
        </w:tc>
        <w:tc>
          <w:tcPr>
            <w:tcW w:w="1418" w:type="dxa"/>
          </w:tcPr>
          <w:p w14:paraId="04028BFC" w14:textId="77777777" w:rsidR="00852B9E" w:rsidRDefault="00852B9E" w:rsidP="004C27D4">
            <w:pPr>
              <w:jc w:val="center"/>
              <w:rPr>
                <w:sz w:val="20"/>
                <w:szCs w:val="20"/>
              </w:rPr>
            </w:pPr>
          </w:p>
        </w:tc>
        <w:tc>
          <w:tcPr>
            <w:tcW w:w="1134" w:type="dxa"/>
            <w:noWrap/>
            <w:hideMark/>
          </w:tcPr>
          <w:p w14:paraId="70C0F9D7" w14:textId="77777777" w:rsidR="00852B9E" w:rsidRPr="0016685B" w:rsidRDefault="00852B9E" w:rsidP="004C27D4">
            <w:pPr>
              <w:jc w:val="right"/>
              <w:rPr>
                <w:sz w:val="20"/>
                <w:szCs w:val="20"/>
              </w:rPr>
            </w:pPr>
            <w:r>
              <w:rPr>
                <w:sz w:val="20"/>
                <w:szCs w:val="20"/>
              </w:rPr>
              <w:t>52.16</w:t>
            </w:r>
          </w:p>
        </w:tc>
        <w:tc>
          <w:tcPr>
            <w:tcW w:w="1984" w:type="dxa"/>
          </w:tcPr>
          <w:p w14:paraId="363DAF42" w14:textId="6ABA485C" w:rsidR="00852B9E" w:rsidRPr="0016685B" w:rsidRDefault="00852B9E" w:rsidP="004C27D4">
            <w:pPr>
              <w:jc w:val="center"/>
              <w:rPr>
                <w:sz w:val="20"/>
                <w:szCs w:val="20"/>
              </w:rPr>
            </w:pPr>
          </w:p>
        </w:tc>
        <w:tc>
          <w:tcPr>
            <w:tcW w:w="1276" w:type="dxa"/>
          </w:tcPr>
          <w:p w14:paraId="77793E15" w14:textId="77777777" w:rsidR="00852B9E" w:rsidRPr="0016685B" w:rsidRDefault="00852B9E" w:rsidP="004C27D4">
            <w:pPr>
              <w:jc w:val="right"/>
              <w:rPr>
                <w:sz w:val="20"/>
                <w:szCs w:val="20"/>
              </w:rPr>
            </w:pPr>
            <w:r w:rsidRPr="0016685B">
              <w:rPr>
                <w:sz w:val="20"/>
                <w:szCs w:val="20"/>
              </w:rPr>
              <w:t>121,209</w:t>
            </w:r>
          </w:p>
        </w:tc>
        <w:tc>
          <w:tcPr>
            <w:tcW w:w="1843" w:type="dxa"/>
            <w:noWrap/>
            <w:hideMark/>
          </w:tcPr>
          <w:p w14:paraId="014F93EF" w14:textId="77777777" w:rsidR="00852B9E" w:rsidRPr="0016685B" w:rsidRDefault="00852B9E" w:rsidP="004C27D4">
            <w:pPr>
              <w:jc w:val="right"/>
              <w:rPr>
                <w:sz w:val="20"/>
                <w:szCs w:val="20"/>
              </w:rPr>
            </w:pPr>
            <w:r w:rsidRPr="0016685B">
              <w:rPr>
                <w:sz w:val="20"/>
                <w:szCs w:val="20"/>
              </w:rPr>
              <w:t>113,514</w:t>
            </w:r>
          </w:p>
        </w:tc>
      </w:tr>
      <w:tr w:rsidR="00134781" w:rsidRPr="00134781" w14:paraId="0218BB4A" w14:textId="77777777" w:rsidTr="004C27D4">
        <w:trPr>
          <w:trHeight w:val="47"/>
        </w:trPr>
        <w:tc>
          <w:tcPr>
            <w:tcW w:w="1696" w:type="dxa"/>
            <w:noWrap/>
          </w:tcPr>
          <w:p w14:paraId="40F038C2" w14:textId="324A4C08" w:rsidR="00134781" w:rsidRPr="00134781" w:rsidRDefault="00134781" w:rsidP="004C27D4">
            <w:pPr>
              <w:rPr>
                <w:b/>
                <w:bCs/>
                <w:sz w:val="20"/>
                <w:szCs w:val="20"/>
              </w:rPr>
            </w:pPr>
            <w:r w:rsidRPr="00134781">
              <w:rPr>
                <w:b/>
                <w:bCs/>
                <w:sz w:val="20"/>
                <w:szCs w:val="20"/>
              </w:rPr>
              <w:t>Grand total</w:t>
            </w:r>
          </w:p>
        </w:tc>
        <w:tc>
          <w:tcPr>
            <w:tcW w:w="1418" w:type="dxa"/>
          </w:tcPr>
          <w:p w14:paraId="5ABE4A62" w14:textId="77777777" w:rsidR="00134781" w:rsidRPr="00134781" w:rsidRDefault="00134781" w:rsidP="004C27D4">
            <w:pPr>
              <w:jc w:val="center"/>
              <w:rPr>
                <w:b/>
                <w:bCs/>
                <w:sz w:val="20"/>
                <w:szCs w:val="20"/>
              </w:rPr>
            </w:pPr>
          </w:p>
        </w:tc>
        <w:tc>
          <w:tcPr>
            <w:tcW w:w="1134" w:type="dxa"/>
            <w:noWrap/>
          </w:tcPr>
          <w:p w14:paraId="51387E9F" w14:textId="77777777" w:rsidR="00134781" w:rsidRPr="00134781" w:rsidRDefault="00134781" w:rsidP="004C27D4">
            <w:pPr>
              <w:jc w:val="right"/>
              <w:rPr>
                <w:b/>
                <w:bCs/>
                <w:sz w:val="20"/>
                <w:szCs w:val="20"/>
              </w:rPr>
            </w:pPr>
          </w:p>
        </w:tc>
        <w:tc>
          <w:tcPr>
            <w:tcW w:w="1984" w:type="dxa"/>
          </w:tcPr>
          <w:p w14:paraId="7F5E7E9D" w14:textId="77777777" w:rsidR="00134781" w:rsidRPr="00134781" w:rsidRDefault="00134781" w:rsidP="004C27D4">
            <w:pPr>
              <w:jc w:val="center"/>
              <w:rPr>
                <w:b/>
                <w:bCs/>
                <w:sz w:val="20"/>
                <w:szCs w:val="20"/>
              </w:rPr>
            </w:pPr>
          </w:p>
        </w:tc>
        <w:tc>
          <w:tcPr>
            <w:tcW w:w="1276" w:type="dxa"/>
          </w:tcPr>
          <w:p w14:paraId="672C399B" w14:textId="06BB9B31" w:rsidR="00134781" w:rsidRPr="00134781" w:rsidRDefault="00B10A24" w:rsidP="004C27D4">
            <w:pPr>
              <w:jc w:val="right"/>
              <w:rPr>
                <w:b/>
                <w:bCs/>
                <w:sz w:val="20"/>
                <w:szCs w:val="20"/>
              </w:rPr>
            </w:pPr>
            <w:r>
              <w:rPr>
                <w:b/>
                <w:bCs/>
                <w:sz w:val="20"/>
                <w:szCs w:val="20"/>
              </w:rPr>
              <w:t>1,420,321</w:t>
            </w:r>
          </w:p>
        </w:tc>
        <w:tc>
          <w:tcPr>
            <w:tcW w:w="1843" w:type="dxa"/>
            <w:noWrap/>
          </w:tcPr>
          <w:p w14:paraId="26AAD0CB" w14:textId="3679EC14" w:rsidR="00134781" w:rsidRPr="00134781" w:rsidRDefault="00B10A24" w:rsidP="004C27D4">
            <w:pPr>
              <w:jc w:val="right"/>
              <w:rPr>
                <w:b/>
                <w:bCs/>
                <w:sz w:val="20"/>
                <w:szCs w:val="20"/>
              </w:rPr>
            </w:pPr>
            <w:r>
              <w:rPr>
                <w:b/>
                <w:bCs/>
                <w:sz w:val="20"/>
                <w:szCs w:val="20"/>
              </w:rPr>
              <w:t>1,314,</w:t>
            </w:r>
            <w:r w:rsidR="00CB6AFC">
              <w:rPr>
                <w:b/>
                <w:bCs/>
                <w:sz w:val="20"/>
                <w:szCs w:val="20"/>
              </w:rPr>
              <w:t>046</w:t>
            </w:r>
          </w:p>
        </w:tc>
      </w:tr>
    </w:tbl>
    <w:p w14:paraId="7DE8EAC1" w14:textId="77777777" w:rsidR="00FA185A" w:rsidRDefault="00FA185A" w:rsidP="00FA185A"/>
    <w:p w14:paraId="068A60C6" w14:textId="77777777" w:rsidR="00170577" w:rsidRPr="00A92434" w:rsidRDefault="00170577" w:rsidP="00170577">
      <w:pPr>
        <w:pStyle w:val="Heading1"/>
        <w:numPr>
          <w:ilvl w:val="0"/>
          <w:numId w:val="0"/>
        </w:numPr>
        <w:tabs>
          <w:tab w:val="left" w:pos="720"/>
        </w:tabs>
        <w:rPr>
          <w:u w:val="single"/>
        </w:rPr>
      </w:pPr>
      <w:r w:rsidRPr="00A92434">
        <w:rPr>
          <w:u w:val="single"/>
        </w:rPr>
        <w:t xml:space="preserve">Enterprise-level HFC consumption </w:t>
      </w:r>
    </w:p>
    <w:p w14:paraId="5170C2C1" w14:textId="767BEFFB" w:rsidR="00A92434" w:rsidRDefault="000D42CE" w:rsidP="004C27D4">
      <w:pPr>
        <w:pStyle w:val="Heading1"/>
      </w:pPr>
      <w:r w:rsidRPr="00A92434">
        <w:t>The participating enterprises</w:t>
      </w:r>
      <w:r w:rsidR="00170577" w:rsidRPr="00A92434">
        <w:t xml:space="preserve"> ha</w:t>
      </w:r>
      <w:r w:rsidRPr="00A92434">
        <w:t xml:space="preserve">ve different </w:t>
      </w:r>
      <w:r w:rsidR="00170577" w:rsidRPr="00A92434">
        <w:t>manufacturing line</w:t>
      </w:r>
      <w:r w:rsidRPr="00A92434">
        <w:t>s</w:t>
      </w:r>
      <w:r w:rsidR="00EF1942" w:rsidRPr="00A92434">
        <w:t>, both indoor</w:t>
      </w:r>
      <w:r w:rsidR="00A50749">
        <w:t>,</w:t>
      </w:r>
      <w:r w:rsidR="00EF1942" w:rsidRPr="00A92434">
        <w:t xml:space="preserve"> and outdoor</w:t>
      </w:r>
      <w:r w:rsidRPr="00A92434">
        <w:t>,</w:t>
      </w:r>
      <w:r w:rsidR="00170577" w:rsidRPr="00A92434">
        <w:t xml:space="preserve"> where both refrigerant charging and testing are done. The enterprise</w:t>
      </w:r>
      <w:r w:rsidRPr="00A92434">
        <w:t>s assemble kits, mostly sourced from reput</w:t>
      </w:r>
      <w:r w:rsidR="002F6ACC">
        <w:t>able and well-established</w:t>
      </w:r>
      <w:r w:rsidRPr="00A92434">
        <w:t xml:space="preserve"> manufacturers</w:t>
      </w:r>
      <w:r>
        <w:t xml:space="preserve"> in China, comprising</w:t>
      </w:r>
      <w:r w:rsidR="00170577">
        <w:t xml:space="preserve"> </w:t>
      </w:r>
      <w:r>
        <w:t xml:space="preserve">compressors, </w:t>
      </w:r>
      <w:r w:rsidR="00170577">
        <w:t>condensing units</w:t>
      </w:r>
      <w:r w:rsidR="00EF1942">
        <w:t xml:space="preserve"> and </w:t>
      </w:r>
      <w:r w:rsidR="00170577">
        <w:t>evaporators</w:t>
      </w:r>
      <w:r w:rsidR="00EF1942">
        <w:t>, while cabinets and tubing can be manufactured</w:t>
      </w:r>
      <w:r w:rsidR="002F6ACC">
        <w:t xml:space="preserve"> or assembled</w:t>
      </w:r>
      <w:r w:rsidR="00EF1942">
        <w:t xml:space="preserve"> in-house. </w:t>
      </w:r>
      <w:r w:rsidR="00CD1668">
        <w:t xml:space="preserve">The average annual sector’s output </w:t>
      </w:r>
      <w:r w:rsidR="0073135E">
        <w:t>for the last three years was</w:t>
      </w:r>
      <w:r w:rsidR="00170577">
        <w:t xml:space="preserve"> 1</w:t>
      </w:r>
      <w:r w:rsidR="00EF1942">
        <w:t>,</w:t>
      </w:r>
      <w:r w:rsidR="00CD1668">
        <w:t>420</w:t>
      </w:r>
      <w:r w:rsidR="00EF1942">
        <w:t>,</w:t>
      </w:r>
      <w:r w:rsidR="00CD1668">
        <w:t>321</w:t>
      </w:r>
      <w:r w:rsidR="00EF1942">
        <w:t xml:space="preserve"> </w:t>
      </w:r>
      <w:r w:rsidR="0073135E">
        <w:t>AC</w:t>
      </w:r>
      <w:r w:rsidR="00170577">
        <w:t xml:space="preserve"> units</w:t>
      </w:r>
      <w:r w:rsidR="00B06D61">
        <w:t xml:space="preserve">, with a consumption of </w:t>
      </w:r>
      <w:r w:rsidR="00EF1942">
        <w:t>1,</w:t>
      </w:r>
      <w:r w:rsidR="00B06D61">
        <w:t>314.</w:t>
      </w:r>
      <w:r w:rsidR="008F1F8F">
        <w:t xml:space="preserve">05 </w:t>
      </w:r>
      <w:r w:rsidR="00B06D61">
        <w:t>mt</w:t>
      </w:r>
      <w:r w:rsidR="00170577">
        <w:t xml:space="preserve"> of </w:t>
      </w:r>
      <w:r w:rsidR="00BC12AA">
        <w:t>R-410A</w:t>
      </w:r>
      <w:r w:rsidR="004E4386">
        <w:t xml:space="preserve"> </w:t>
      </w:r>
      <w:r w:rsidR="00FE2BA4">
        <w:t xml:space="preserve">in a wide variety of </w:t>
      </w:r>
      <w:r w:rsidR="00170577">
        <w:t>products having a</w:t>
      </w:r>
      <w:r w:rsidR="008F1F8F">
        <w:t>n average</w:t>
      </w:r>
      <w:r w:rsidR="00170577">
        <w:t xml:space="preserve"> refrigerant charge </w:t>
      </w:r>
      <w:r w:rsidR="00EF1942">
        <w:t>of around 900g</w:t>
      </w:r>
      <w:r w:rsidR="002F6ACC">
        <w:t xml:space="preserve"> as described in </w:t>
      </w:r>
      <w:r w:rsidR="001A7A12">
        <w:t>t</w:t>
      </w:r>
      <w:r w:rsidR="002F6ACC">
        <w:t xml:space="preserve">able </w:t>
      </w:r>
      <w:r w:rsidR="00EC4259">
        <w:t>4</w:t>
      </w:r>
      <w:r w:rsidR="00170577">
        <w:t>.</w:t>
      </w:r>
    </w:p>
    <w:p w14:paraId="7B2D40B8" w14:textId="4F1424B4" w:rsidR="00A92434" w:rsidRPr="00785C73" w:rsidRDefault="00A455AE" w:rsidP="00785C73">
      <w:pPr>
        <w:pStyle w:val="Heading1"/>
        <w:numPr>
          <w:ilvl w:val="0"/>
          <w:numId w:val="0"/>
        </w:numPr>
        <w:spacing w:after="0"/>
        <w:rPr>
          <w:b/>
          <w:bCs/>
        </w:rPr>
      </w:pPr>
      <w:r w:rsidRPr="00785C73">
        <w:rPr>
          <w:b/>
          <w:bCs/>
        </w:rPr>
        <w:t xml:space="preserve">Table </w:t>
      </w:r>
      <w:r w:rsidR="00EC4259">
        <w:rPr>
          <w:b/>
          <w:bCs/>
        </w:rPr>
        <w:t>4</w:t>
      </w:r>
      <w:r w:rsidRPr="00785C73">
        <w:rPr>
          <w:b/>
          <w:bCs/>
        </w:rPr>
        <w:t xml:space="preserve">. </w:t>
      </w:r>
      <w:r w:rsidR="00332A40">
        <w:rPr>
          <w:b/>
          <w:bCs/>
        </w:rPr>
        <w:t xml:space="preserve">Residential AC </w:t>
      </w:r>
      <w:r w:rsidRPr="00785C73">
        <w:rPr>
          <w:b/>
          <w:bCs/>
        </w:rPr>
        <w:t>unit</w:t>
      </w:r>
      <w:r w:rsidR="00C00ACB">
        <w:rPr>
          <w:b/>
          <w:bCs/>
        </w:rPr>
        <w:t>s</w:t>
      </w:r>
      <w:r w:rsidRPr="00785C73">
        <w:rPr>
          <w:b/>
          <w:bCs/>
        </w:rPr>
        <w:t xml:space="preserve"> </w:t>
      </w:r>
      <w:r w:rsidR="00332A40">
        <w:rPr>
          <w:b/>
          <w:bCs/>
        </w:rPr>
        <w:t>manufacturing</w:t>
      </w:r>
      <w:r w:rsidRPr="00785C73">
        <w:rPr>
          <w:b/>
          <w:bCs/>
        </w:rPr>
        <w:t xml:space="preserve"> and </w:t>
      </w:r>
      <w:r w:rsidR="00863C4F" w:rsidRPr="00785C73">
        <w:rPr>
          <w:b/>
          <w:bCs/>
        </w:rPr>
        <w:t>R-410A</w:t>
      </w:r>
      <w:r w:rsidRPr="00785C73">
        <w:rPr>
          <w:b/>
          <w:bCs/>
        </w:rPr>
        <w:t xml:space="preserve"> consumption levels per enterprise</w:t>
      </w:r>
    </w:p>
    <w:tbl>
      <w:tblPr>
        <w:tblStyle w:val="TableGrid"/>
        <w:tblW w:w="9493" w:type="dxa"/>
        <w:tblLayout w:type="fixed"/>
        <w:tblLook w:val="04A0" w:firstRow="1" w:lastRow="0" w:firstColumn="1" w:lastColumn="0" w:noHBand="0" w:noVBand="1"/>
      </w:tblPr>
      <w:tblGrid>
        <w:gridCol w:w="1271"/>
        <w:gridCol w:w="1701"/>
        <w:gridCol w:w="992"/>
        <w:gridCol w:w="851"/>
        <w:gridCol w:w="850"/>
        <w:gridCol w:w="993"/>
        <w:gridCol w:w="992"/>
        <w:gridCol w:w="850"/>
        <w:gridCol w:w="993"/>
      </w:tblGrid>
      <w:tr w:rsidR="00A92434" w14:paraId="2E7FA8EE" w14:textId="77777777" w:rsidTr="00F54368">
        <w:tc>
          <w:tcPr>
            <w:tcW w:w="1271" w:type="dxa"/>
            <w:vAlign w:val="center"/>
          </w:tcPr>
          <w:p w14:paraId="1218BB86" w14:textId="08B21C27" w:rsidR="00A92434" w:rsidRPr="007C6AA6" w:rsidRDefault="00102733" w:rsidP="004C27D4">
            <w:pPr>
              <w:jc w:val="center"/>
              <w:rPr>
                <w:b/>
                <w:bCs/>
                <w:sz w:val="20"/>
                <w:szCs w:val="20"/>
              </w:rPr>
            </w:pPr>
            <w:bookmarkStart w:id="2" w:name="_Hlk181103791"/>
            <w:r>
              <w:rPr>
                <w:b/>
                <w:bCs/>
                <w:sz w:val="20"/>
                <w:szCs w:val="20"/>
              </w:rPr>
              <w:t>Enterprise</w:t>
            </w:r>
          </w:p>
        </w:tc>
        <w:tc>
          <w:tcPr>
            <w:tcW w:w="1701" w:type="dxa"/>
            <w:vAlign w:val="center"/>
          </w:tcPr>
          <w:p w14:paraId="522AB3EC" w14:textId="676C4ADC" w:rsidR="00A92434" w:rsidRPr="007C6AA6" w:rsidRDefault="006E6AA3" w:rsidP="006E6AA3">
            <w:pPr>
              <w:jc w:val="center"/>
              <w:rPr>
                <w:b/>
                <w:bCs/>
                <w:sz w:val="20"/>
                <w:szCs w:val="20"/>
              </w:rPr>
            </w:pPr>
            <w:r>
              <w:rPr>
                <w:b/>
                <w:bCs/>
                <w:sz w:val="20"/>
                <w:szCs w:val="20"/>
              </w:rPr>
              <w:t xml:space="preserve">Production (units/year) </w:t>
            </w:r>
            <w:r w:rsidR="00C02D46">
              <w:rPr>
                <w:b/>
                <w:bCs/>
                <w:sz w:val="20"/>
                <w:szCs w:val="20"/>
              </w:rPr>
              <w:t xml:space="preserve">and </w:t>
            </w:r>
            <w:r>
              <w:rPr>
                <w:b/>
                <w:bCs/>
                <w:sz w:val="20"/>
                <w:szCs w:val="20"/>
              </w:rPr>
              <w:t>consumption (kg)</w:t>
            </w:r>
          </w:p>
        </w:tc>
        <w:tc>
          <w:tcPr>
            <w:tcW w:w="992" w:type="dxa"/>
            <w:vAlign w:val="center"/>
          </w:tcPr>
          <w:p w14:paraId="4B455799" w14:textId="77777777" w:rsidR="00A92434" w:rsidRDefault="00A92434" w:rsidP="004C27D4">
            <w:pPr>
              <w:jc w:val="center"/>
              <w:rPr>
                <w:b/>
                <w:bCs/>
                <w:sz w:val="20"/>
                <w:szCs w:val="20"/>
              </w:rPr>
            </w:pPr>
            <w:r>
              <w:rPr>
                <w:b/>
                <w:bCs/>
                <w:sz w:val="20"/>
                <w:szCs w:val="20"/>
              </w:rPr>
              <w:t>2018</w:t>
            </w:r>
          </w:p>
        </w:tc>
        <w:tc>
          <w:tcPr>
            <w:tcW w:w="851" w:type="dxa"/>
            <w:vAlign w:val="center"/>
          </w:tcPr>
          <w:p w14:paraId="3E3E73E1" w14:textId="77777777" w:rsidR="00A92434" w:rsidRPr="007C6AA6" w:rsidRDefault="00A92434" w:rsidP="004C27D4">
            <w:pPr>
              <w:jc w:val="center"/>
              <w:rPr>
                <w:b/>
                <w:bCs/>
                <w:sz w:val="20"/>
                <w:szCs w:val="20"/>
              </w:rPr>
            </w:pPr>
            <w:r>
              <w:rPr>
                <w:b/>
                <w:bCs/>
                <w:sz w:val="20"/>
                <w:szCs w:val="20"/>
              </w:rPr>
              <w:t>2019</w:t>
            </w:r>
          </w:p>
        </w:tc>
        <w:tc>
          <w:tcPr>
            <w:tcW w:w="850" w:type="dxa"/>
            <w:vAlign w:val="center"/>
          </w:tcPr>
          <w:p w14:paraId="7CF05CC5" w14:textId="77777777" w:rsidR="00A92434" w:rsidRPr="007C6AA6" w:rsidRDefault="00A92434" w:rsidP="004C27D4">
            <w:pPr>
              <w:jc w:val="center"/>
              <w:rPr>
                <w:b/>
                <w:bCs/>
                <w:sz w:val="20"/>
                <w:szCs w:val="20"/>
              </w:rPr>
            </w:pPr>
            <w:r>
              <w:rPr>
                <w:b/>
                <w:bCs/>
                <w:sz w:val="20"/>
                <w:szCs w:val="20"/>
              </w:rPr>
              <w:t>2020</w:t>
            </w:r>
          </w:p>
        </w:tc>
        <w:tc>
          <w:tcPr>
            <w:tcW w:w="993" w:type="dxa"/>
            <w:vAlign w:val="center"/>
          </w:tcPr>
          <w:p w14:paraId="2C23F032" w14:textId="77777777" w:rsidR="00A92434" w:rsidRPr="007C6AA6" w:rsidRDefault="00A92434" w:rsidP="004C27D4">
            <w:pPr>
              <w:jc w:val="center"/>
              <w:rPr>
                <w:b/>
                <w:bCs/>
                <w:sz w:val="20"/>
                <w:szCs w:val="20"/>
              </w:rPr>
            </w:pPr>
            <w:r w:rsidRPr="007C6AA6">
              <w:rPr>
                <w:b/>
                <w:bCs/>
                <w:sz w:val="20"/>
                <w:szCs w:val="20"/>
              </w:rPr>
              <w:t>2021</w:t>
            </w:r>
          </w:p>
        </w:tc>
        <w:tc>
          <w:tcPr>
            <w:tcW w:w="992" w:type="dxa"/>
            <w:vAlign w:val="center"/>
          </w:tcPr>
          <w:p w14:paraId="79C2871A" w14:textId="77777777" w:rsidR="00A92434" w:rsidRPr="007C6AA6" w:rsidRDefault="00A92434" w:rsidP="004C27D4">
            <w:pPr>
              <w:jc w:val="center"/>
              <w:rPr>
                <w:b/>
                <w:bCs/>
                <w:sz w:val="20"/>
                <w:szCs w:val="20"/>
              </w:rPr>
            </w:pPr>
            <w:r w:rsidRPr="007C6AA6">
              <w:rPr>
                <w:b/>
                <w:bCs/>
                <w:sz w:val="20"/>
                <w:szCs w:val="20"/>
              </w:rPr>
              <w:t>2022</w:t>
            </w:r>
          </w:p>
        </w:tc>
        <w:tc>
          <w:tcPr>
            <w:tcW w:w="850" w:type="dxa"/>
            <w:vAlign w:val="center"/>
          </w:tcPr>
          <w:p w14:paraId="36C5E197" w14:textId="77777777" w:rsidR="00A92434" w:rsidRPr="007C6AA6" w:rsidRDefault="00A92434" w:rsidP="004C27D4">
            <w:pPr>
              <w:jc w:val="center"/>
              <w:rPr>
                <w:b/>
                <w:bCs/>
                <w:sz w:val="20"/>
                <w:szCs w:val="20"/>
              </w:rPr>
            </w:pPr>
            <w:r w:rsidRPr="007C6AA6">
              <w:rPr>
                <w:b/>
                <w:bCs/>
                <w:sz w:val="20"/>
                <w:szCs w:val="20"/>
              </w:rPr>
              <w:t>2023</w:t>
            </w:r>
          </w:p>
        </w:tc>
        <w:tc>
          <w:tcPr>
            <w:tcW w:w="993" w:type="dxa"/>
            <w:vAlign w:val="center"/>
          </w:tcPr>
          <w:p w14:paraId="606C1C1F" w14:textId="7F9AA6F8" w:rsidR="00A92434" w:rsidRPr="007C6AA6" w:rsidRDefault="00A92434" w:rsidP="004C27D4">
            <w:pPr>
              <w:jc w:val="center"/>
              <w:rPr>
                <w:b/>
                <w:bCs/>
                <w:sz w:val="20"/>
                <w:szCs w:val="20"/>
              </w:rPr>
            </w:pPr>
            <w:r w:rsidRPr="007C6AA6">
              <w:rPr>
                <w:b/>
                <w:bCs/>
                <w:sz w:val="20"/>
                <w:szCs w:val="20"/>
              </w:rPr>
              <w:t>Average</w:t>
            </w:r>
            <w:r w:rsidR="00FB0D02">
              <w:rPr>
                <w:b/>
                <w:bCs/>
                <w:sz w:val="20"/>
                <w:szCs w:val="20"/>
              </w:rPr>
              <w:t xml:space="preserve"> 2021</w:t>
            </w:r>
            <w:r w:rsidR="00962F62">
              <w:rPr>
                <w:b/>
                <w:bCs/>
                <w:sz w:val="20"/>
                <w:szCs w:val="20"/>
              </w:rPr>
              <w:t>–</w:t>
            </w:r>
            <w:r w:rsidR="00FB0D02">
              <w:rPr>
                <w:b/>
                <w:bCs/>
                <w:sz w:val="20"/>
                <w:szCs w:val="20"/>
              </w:rPr>
              <w:t>2023</w:t>
            </w:r>
          </w:p>
        </w:tc>
      </w:tr>
      <w:tr w:rsidR="000C04B6" w14:paraId="5B091152" w14:textId="77777777" w:rsidTr="00F54368">
        <w:tc>
          <w:tcPr>
            <w:tcW w:w="1271" w:type="dxa"/>
            <w:vMerge w:val="restart"/>
            <w:vAlign w:val="center"/>
          </w:tcPr>
          <w:p w14:paraId="728079DD" w14:textId="77777777" w:rsidR="000C04B6" w:rsidRPr="00940484" w:rsidRDefault="000C04B6" w:rsidP="000C04B6">
            <w:pPr>
              <w:rPr>
                <w:sz w:val="18"/>
                <w:szCs w:val="18"/>
              </w:rPr>
            </w:pPr>
            <w:r w:rsidRPr="00940484">
              <w:rPr>
                <w:sz w:val="18"/>
                <w:szCs w:val="18"/>
              </w:rPr>
              <w:t>Aires de Sur</w:t>
            </w:r>
          </w:p>
        </w:tc>
        <w:tc>
          <w:tcPr>
            <w:tcW w:w="1701" w:type="dxa"/>
          </w:tcPr>
          <w:p w14:paraId="45D01775" w14:textId="36957547" w:rsidR="000C04B6" w:rsidRPr="00DA68D3" w:rsidRDefault="005B50B0" w:rsidP="000C04B6">
            <w:pPr>
              <w:rPr>
                <w:sz w:val="18"/>
                <w:szCs w:val="18"/>
              </w:rPr>
            </w:pPr>
            <w:r>
              <w:rPr>
                <w:sz w:val="18"/>
                <w:szCs w:val="18"/>
              </w:rPr>
              <w:t>Units produced</w:t>
            </w:r>
            <w:r w:rsidR="000C04B6" w:rsidRPr="00DA68D3">
              <w:rPr>
                <w:sz w:val="18"/>
                <w:szCs w:val="18"/>
              </w:rPr>
              <w:t xml:space="preserve"> </w:t>
            </w:r>
          </w:p>
        </w:tc>
        <w:tc>
          <w:tcPr>
            <w:tcW w:w="992" w:type="dxa"/>
            <w:vAlign w:val="center"/>
          </w:tcPr>
          <w:p w14:paraId="5B20CD3A" w14:textId="77777777" w:rsidR="000C04B6" w:rsidRPr="00940484" w:rsidRDefault="000C04B6" w:rsidP="000C04B6">
            <w:pPr>
              <w:jc w:val="right"/>
              <w:rPr>
                <w:sz w:val="18"/>
                <w:szCs w:val="18"/>
              </w:rPr>
            </w:pPr>
            <w:r w:rsidRPr="00940484">
              <w:rPr>
                <w:sz w:val="18"/>
                <w:szCs w:val="18"/>
              </w:rPr>
              <w:t>85,375</w:t>
            </w:r>
          </w:p>
        </w:tc>
        <w:tc>
          <w:tcPr>
            <w:tcW w:w="851" w:type="dxa"/>
            <w:vAlign w:val="center"/>
          </w:tcPr>
          <w:p w14:paraId="146E0F3A" w14:textId="77777777" w:rsidR="000C04B6" w:rsidRPr="00940484" w:rsidRDefault="000C04B6" w:rsidP="000C04B6">
            <w:pPr>
              <w:jc w:val="right"/>
              <w:rPr>
                <w:sz w:val="18"/>
                <w:szCs w:val="18"/>
              </w:rPr>
            </w:pPr>
            <w:r w:rsidRPr="00940484">
              <w:rPr>
                <w:sz w:val="18"/>
                <w:szCs w:val="18"/>
              </w:rPr>
              <w:t>21,969</w:t>
            </w:r>
          </w:p>
        </w:tc>
        <w:tc>
          <w:tcPr>
            <w:tcW w:w="850" w:type="dxa"/>
            <w:vAlign w:val="center"/>
          </w:tcPr>
          <w:p w14:paraId="5D4ADFC9" w14:textId="77777777" w:rsidR="000C04B6" w:rsidRPr="00940484" w:rsidRDefault="000C04B6" w:rsidP="000C04B6">
            <w:pPr>
              <w:jc w:val="right"/>
              <w:rPr>
                <w:sz w:val="18"/>
                <w:szCs w:val="18"/>
              </w:rPr>
            </w:pPr>
            <w:r w:rsidRPr="00940484">
              <w:rPr>
                <w:sz w:val="18"/>
                <w:szCs w:val="18"/>
              </w:rPr>
              <w:t>85,033</w:t>
            </w:r>
          </w:p>
        </w:tc>
        <w:tc>
          <w:tcPr>
            <w:tcW w:w="993" w:type="dxa"/>
            <w:vAlign w:val="center"/>
          </w:tcPr>
          <w:p w14:paraId="1C78194F" w14:textId="77777777" w:rsidR="000C04B6" w:rsidRPr="00940484" w:rsidRDefault="000C04B6" w:rsidP="000C04B6">
            <w:pPr>
              <w:jc w:val="right"/>
              <w:rPr>
                <w:sz w:val="18"/>
                <w:szCs w:val="18"/>
              </w:rPr>
            </w:pPr>
            <w:r w:rsidRPr="00940484">
              <w:rPr>
                <w:sz w:val="18"/>
                <w:szCs w:val="18"/>
              </w:rPr>
              <w:t>128,582</w:t>
            </w:r>
          </w:p>
        </w:tc>
        <w:tc>
          <w:tcPr>
            <w:tcW w:w="992" w:type="dxa"/>
            <w:vAlign w:val="center"/>
          </w:tcPr>
          <w:p w14:paraId="466FA5C5" w14:textId="77777777" w:rsidR="000C04B6" w:rsidRPr="00940484" w:rsidRDefault="000C04B6" w:rsidP="000C04B6">
            <w:pPr>
              <w:jc w:val="right"/>
              <w:rPr>
                <w:sz w:val="18"/>
                <w:szCs w:val="18"/>
              </w:rPr>
            </w:pPr>
            <w:r w:rsidRPr="00940484">
              <w:rPr>
                <w:sz w:val="18"/>
                <w:szCs w:val="18"/>
              </w:rPr>
              <w:t>71,324</w:t>
            </w:r>
          </w:p>
        </w:tc>
        <w:tc>
          <w:tcPr>
            <w:tcW w:w="850" w:type="dxa"/>
            <w:vAlign w:val="center"/>
          </w:tcPr>
          <w:p w14:paraId="443747A4" w14:textId="77777777" w:rsidR="000C04B6" w:rsidRPr="00940484" w:rsidRDefault="000C04B6" w:rsidP="006E2EE9">
            <w:pPr>
              <w:ind w:left="-105"/>
              <w:jc w:val="right"/>
              <w:rPr>
                <w:sz w:val="18"/>
                <w:szCs w:val="18"/>
              </w:rPr>
            </w:pPr>
            <w:r w:rsidRPr="00940484">
              <w:rPr>
                <w:sz w:val="18"/>
                <w:szCs w:val="18"/>
              </w:rPr>
              <w:t>123,133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7C42696" w14:textId="432FCD87" w:rsidR="000C04B6" w:rsidRPr="00940484" w:rsidRDefault="000C04B6" w:rsidP="000C04B6">
            <w:pPr>
              <w:jc w:val="right"/>
              <w:rPr>
                <w:sz w:val="18"/>
                <w:szCs w:val="18"/>
              </w:rPr>
            </w:pPr>
            <w:r>
              <w:rPr>
                <w:color w:val="000000"/>
                <w:sz w:val="18"/>
                <w:szCs w:val="18"/>
              </w:rPr>
              <w:t>107,680</w:t>
            </w:r>
          </w:p>
        </w:tc>
      </w:tr>
      <w:tr w:rsidR="000C04B6" w14:paraId="41E9224E" w14:textId="77777777" w:rsidTr="00F54368">
        <w:tc>
          <w:tcPr>
            <w:tcW w:w="1271" w:type="dxa"/>
            <w:vMerge/>
            <w:vAlign w:val="center"/>
          </w:tcPr>
          <w:p w14:paraId="05EA65E9" w14:textId="77777777" w:rsidR="000C04B6" w:rsidRPr="00940484" w:rsidRDefault="000C04B6" w:rsidP="000C04B6">
            <w:pPr>
              <w:rPr>
                <w:sz w:val="18"/>
                <w:szCs w:val="18"/>
              </w:rPr>
            </w:pPr>
          </w:p>
        </w:tc>
        <w:tc>
          <w:tcPr>
            <w:tcW w:w="1701" w:type="dxa"/>
          </w:tcPr>
          <w:p w14:paraId="0C545D6F" w14:textId="51FAEFB5" w:rsidR="000C04B6" w:rsidRPr="00DA68D3" w:rsidRDefault="000C04B6" w:rsidP="000C04B6">
            <w:pPr>
              <w:rPr>
                <w:sz w:val="18"/>
                <w:szCs w:val="18"/>
              </w:rPr>
            </w:pPr>
            <w:r w:rsidRPr="00DA68D3">
              <w:rPr>
                <w:sz w:val="18"/>
                <w:szCs w:val="18"/>
              </w:rPr>
              <w:t>R-410A consum</w:t>
            </w:r>
            <w:r w:rsidR="005B50B0">
              <w:rPr>
                <w:sz w:val="18"/>
                <w:szCs w:val="18"/>
              </w:rPr>
              <w:t>ed</w:t>
            </w:r>
          </w:p>
        </w:tc>
        <w:tc>
          <w:tcPr>
            <w:tcW w:w="992" w:type="dxa"/>
            <w:vAlign w:val="center"/>
          </w:tcPr>
          <w:p w14:paraId="1B91313C" w14:textId="77777777" w:rsidR="000C04B6" w:rsidRPr="00940484" w:rsidRDefault="000C04B6" w:rsidP="000C04B6">
            <w:pPr>
              <w:jc w:val="right"/>
              <w:rPr>
                <w:sz w:val="18"/>
                <w:szCs w:val="18"/>
              </w:rPr>
            </w:pPr>
            <w:r w:rsidRPr="00940484">
              <w:rPr>
                <w:sz w:val="18"/>
                <w:szCs w:val="18"/>
              </w:rPr>
              <w:t>72,192</w:t>
            </w:r>
          </w:p>
        </w:tc>
        <w:tc>
          <w:tcPr>
            <w:tcW w:w="851" w:type="dxa"/>
            <w:vAlign w:val="center"/>
          </w:tcPr>
          <w:p w14:paraId="2C1A9055" w14:textId="77777777" w:rsidR="000C04B6" w:rsidRPr="00940484" w:rsidRDefault="000C04B6" w:rsidP="000C04B6">
            <w:pPr>
              <w:jc w:val="right"/>
              <w:rPr>
                <w:sz w:val="18"/>
                <w:szCs w:val="18"/>
              </w:rPr>
            </w:pPr>
            <w:r w:rsidRPr="00940484">
              <w:rPr>
                <w:sz w:val="18"/>
                <w:szCs w:val="18"/>
              </w:rPr>
              <w:t>18,125</w:t>
            </w:r>
          </w:p>
        </w:tc>
        <w:tc>
          <w:tcPr>
            <w:tcW w:w="850" w:type="dxa"/>
            <w:vAlign w:val="center"/>
          </w:tcPr>
          <w:p w14:paraId="121FD5F0" w14:textId="77777777" w:rsidR="000C04B6" w:rsidRPr="00940484" w:rsidRDefault="000C04B6" w:rsidP="000C04B6">
            <w:pPr>
              <w:jc w:val="right"/>
              <w:rPr>
                <w:sz w:val="18"/>
                <w:szCs w:val="18"/>
              </w:rPr>
            </w:pPr>
            <w:r w:rsidRPr="00940484">
              <w:rPr>
                <w:sz w:val="18"/>
                <w:szCs w:val="18"/>
              </w:rPr>
              <w:t>62,468</w:t>
            </w:r>
          </w:p>
        </w:tc>
        <w:tc>
          <w:tcPr>
            <w:tcW w:w="993" w:type="dxa"/>
            <w:vAlign w:val="center"/>
          </w:tcPr>
          <w:p w14:paraId="6A5F0F7B" w14:textId="77777777" w:rsidR="000C04B6" w:rsidRPr="00940484" w:rsidRDefault="000C04B6" w:rsidP="000C04B6">
            <w:pPr>
              <w:jc w:val="right"/>
              <w:rPr>
                <w:sz w:val="18"/>
                <w:szCs w:val="18"/>
              </w:rPr>
            </w:pPr>
            <w:r w:rsidRPr="00940484">
              <w:rPr>
                <w:sz w:val="18"/>
                <w:szCs w:val="18"/>
              </w:rPr>
              <w:t>108,455</w:t>
            </w:r>
          </w:p>
        </w:tc>
        <w:tc>
          <w:tcPr>
            <w:tcW w:w="992" w:type="dxa"/>
            <w:vAlign w:val="center"/>
          </w:tcPr>
          <w:p w14:paraId="5BE1E3D5" w14:textId="77777777" w:rsidR="000C04B6" w:rsidRPr="00940484" w:rsidRDefault="000C04B6" w:rsidP="000C04B6">
            <w:pPr>
              <w:jc w:val="right"/>
              <w:rPr>
                <w:sz w:val="18"/>
                <w:szCs w:val="18"/>
              </w:rPr>
            </w:pPr>
            <w:r w:rsidRPr="00940484">
              <w:rPr>
                <w:sz w:val="18"/>
                <w:szCs w:val="18"/>
              </w:rPr>
              <w:t>60,348</w:t>
            </w:r>
          </w:p>
        </w:tc>
        <w:tc>
          <w:tcPr>
            <w:tcW w:w="850" w:type="dxa"/>
            <w:vAlign w:val="center"/>
          </w:tcPr>
          <w:p w14:paraId="03EE4FC7" w14:textId="77777777" w:rsidR="000C04B6" w:rsidRPr="00940484" w:rsidRDefault="000C04B6" w:rsidP="006E2EE9">
            <w:pPr>
              <w:ind w:left="-105"/>
              <w:jc w:val="right"/>
              <w:rPr>
                <w:sz w:val="18"/>
                <w:szCs w:val="18"/>
              </w:rPr>
            </w:pPr>
            <w:r w:rsidRPr="00940484">
              <w:rPr>
                <w:sz w:val="18"/>
                <w:szCs w:val="18"/>
              </w:rPr>
              <w:t>101,301</w:t>
            </w:r>
          </w:p>
        </w:tc>
        <w:tc>
          <w:tcPr>
            <w:tcW w:w="993" w:type="dxa"/>
            <w:tcBorders>
              <w:top w:val="nil"/>
              <w:left w:val="single" w:sz="4" w:space="0" w:color="auto"/>
              <w:bottom w:val="single" w:sz="4" w:space="0" w:color="auto"/>
              <w:right w:val="single" w:sz="4" w:space="0" w:color="auto"/>
            </w:tcBorders>
            <w:shd w:val="clear" w:color="auto" w:fill="auto"/>
            <w:vAlign w:val="center"/>
          </w:tcPr>
          <w:p w14:paraId="68774042" w14:textId="5B4E73D2" w:rsidR="000C04B6" w:rsidRPr="00940484" w:rsidRDefault="000C04B6" w:rsidP="000C04B6">
            <w:pPr>
              <w:jc w:val="right"/>
              <w:rPr>
                <w:sz w:val="18"/>
                <w:szCs w:val="18"/>
              </w:rPr>
            </w:pPr>
            <w:r>
              <w:rPr>
                <w:color w:val="000000"/>
                <w:sz w:val="18"/>
                <w:szCs w:val="18"/>
              </w:rPr>
              <w:t>90,035</w:t>
            </w:r>
          </w:p>
        </w:tc>
      </w:tr>
      <w:tr w:rsidR="00F54368" w14:paraId="3AFA0A41" w14:textId="77777777" w:rsidTr="00F54368">
        <w:tc>
          <w:tcPr>
            <w:tcW w:w="1271" w:type="dxa"/>
            <w:vMerge w:val="restart"/>
            <w:vAlign w:val="center"/>
          </w:tcPr>
          <w:p w14:paraId="27D5ED9E" w14:textId="77777777" w:rsidR="005B50B0" w:rsidRPr="00940484" w:rsidRDefault="005B50B0" w:rsidP="005B50B0">
            <w:pPr>
              <w:rPr>
                <w:sz w:val="18"/>
                <w:szCs w:val="18"/>
              </w:rPr>
            </w:pPr>
            <w:r w:rsidRPr="00940484">
              <w:rPr>
                <w:sz w:val="18"/>
                <w:szCs w:val="18"/>
              </w:rPr>
              <w:t>BGH</w:t>
            </w:r>
          </w:p>
        </w:tc>
        <w:tc>
          <w:tcPr>
            <w:tcW w:w="1701" w:type="dxa"/>
          </w:tcPr>
          <w:p w14:paraId="550993B9" w14:textId="781AC129" w:rsidR="005B50B0" w:rsidRPr="00DA68D3" w:rsidRDefault="005B50B0" w:rsidP="005B50B0">
            <w:pPr>
              <w:rPr>
                <w:sz w:val="18"/>
                <w:szCs w:val="18"/>
              </w:rPr>
            </w:pPr>
            <w:r>
              <w:rPr>
                <w:sz w:val="18"/>
                <w:szCs w:val="18"/>
              </w:rPr>
              <w:t>Units produced</w:t>
            </w:r>
            <w:r w:rsidRPr="00DA68D3">
              <w:rPr>
                <w:sz w:val="18"/>
                <w:szCs w:val="18"/>
              </w:rPr>
              <w:t xml:space="preserve"> </w:t>
            </w:r>
          </w:p>
        </w:tc>
        <w:tc>
          <w:tcPr>
            <w:tcW w:w="992" w:type="dxa"/>
            <w:vAlign w:val="center"/>
          </w:tcPr>
          <w:p w14:paraId="6B750B6D" w14:textId="77777777" w:rsidR="005B50B0" w:rsidRPr="00940484" w:rsidRDefault="005B50B0" w:rsidP="005B50B0">
            <w:pPr>
              <w:jc w:val="right"/>
              <w:rPr>
                <w:sz w:val="18"/>
                <w:szCs w:val="18"/>
              </w:rPr>
            </w:pPr>
            <w:r w:rsidRPr="00940484">
              <w:rPr>
                <w:sz w:val="18"/>
                <w:szCs w:val="18"/>
              </w:rPr>
              <w:t>230,950</w:t>
            </w:r>
          </w:p>
        </w:tc>
        <w:tc>
          <w:tcPr>
            <w:tcW w:w="851" w:type="dxa"/>
            <w:vAlign w:val="center"/>
          </w:tcPr>
          <w:p w14:paraId="04445208" w14:textId="77777777" w:rsidR="005B50B0" w:rsidRPr="00940484" w:rsidRDefault="005B50B0" w:rsidP="005B50B0">
            <w:pPr>
              <w:jc w:val="right"/>
              <w:rPr>
                <w:sz w:val="18"/>
                <w:szCs w:val="18"/>
              </w:rPr>
            </w:pPr>
            <w:r w:rsidRPr="00940484">
              <w:rPr>
                <w:sz w:val="18"/>
                <w:szCs w:val="18"/>
              </w:rPr>
              <w:t>217,587</w:t>
            </w:r>
          </w:p>
        </w:tc>
        <w:tc>
          <w:tcPr>
            <w:tcW w:w="850" w:type="dxa"/>
            <w:vAlign w:val="center"/>
          </w:tcPr>
          <w:p w14:paraId="4C0BB314" w14:textId="77777777" w:rsidR="005B50B0" w:rsidRPr="00940484" w:rsidRDefault="005B50B0" w:rsidP="005B50B0">
            <w:pPr>
              <w:jc w:val="right"/>
              <w:rPr>
                <w:sz w:val="18"/>
                <w:szCs w:val="18"/>
              </w:rPr>
            </w:pPr>
            <w:r w:rsidRPr="00940484">
              <w:rPr>
                <w:sz w:val="18"/>
                <w:szCs w:val="18"/>
              </w:rPr>
              <w:t>218,592</w:t>
            </w:r>
          </w:p>
        </w:tc>
        <w:tc>
          <w:tcPr>
            <w:tcW w:w="993" w:type="dxa"/>
            <w:vAlign w:val="center"/>
          </w:tcPr>
          <w:p w14:paraId="77E1EC9D" w14:textId="77777777" w:rsidR="005B50B0" w:rsidRPr="00940484" w:rsidRDefault="005B50B0" w:rsidP="005B50B0">
            <w:pPr>
              <w:jc w:val="right"/>
              <w:rPr>
                <w:sz w:val="18"/>
                <w:szCs w:val="18"/>
              </w:rPr>
            </w:pPr>
            <w:r w:rsidRPr="00940484">
              <w:rPr>
                <w:sz w:val="18"/>
                <w:szCs w:val="18"/>
              </w:rPr>
              <w:t>389,576</w:t>
            </w:r>
          </w:p>
        </w:tc>
        <w:tc>
          <w:tcPr>
            <w:tcW w:w="992" w:type="dxa"/>
            <w:vAlign w:val="center"/>
          </w:tcPr>
          <w:p w14:paraId="313F47E2" w14:textId="77777777" w:rsidR="005B50B0" w:rsidRPr="00940484" w:rsidRDefault="005B50B0" w:rsidP="005B50B0">
            <w:pPr>
              <w:jc w:val="right"/>
              <w:rPr>
                <w:sz w:val="18"/>
                <w:szCs w:val="18"/>
              </w:rPr>
            </w:pPr>
            <w:r w:rsidRPr="00940484">
              <w:rPr>
                <w:sz w:val="18"/>
                <w:szCs w:val="18"/>
              </w:rPr>
              <w:t>311,469</w:t>
            </w:r>
          </w:p>
        </w:tc>
        <w:tc>
          <w:tcPr>
            <w:tcW w:w="850" w:type="dxa"/>
            <w:vAlign w:val="center"/>
          </w:tcPr>
          <w:p w14:paraId="63B584E3" w14:textId="77777777" w:rsidR="005B50B0" w:rsidRPr="00940484" w:rsidRDefault="005B50B0" w:rsidP="005B50B0">
            <w:pPr>
              <w:ind w:left="-105"/>
              <w:jc w:val="right"/>
              <w:rPr>
                <w:sz w:val="18"/>
                <w:szCs w:val="18"/>
              </w:rPr>
            </w:pPr>
            <w:r w:rsidRPr="00940484">
              <w:rPr>
                <w:sz w:val="18"/>
                <w:szCs w:val="18"/>
              </w:rPr>
              <w:t>422,410</w:t>
            </w:r>
          </w:p>
        </w:tc>
        <w:tc>
          <w:tcPr>
            <w:tcW w:w="993" w:type="dxa"/>
            <w:tcBorders>
              <w:top w:val="nil"/>
              <w:left w:val="single" w:sz="4" w:space="0" w:color="auto"/>
              <w:bottom w:val="single" w:sz="4" w:space="0" w:color="auto"/>
              <w:right w:val="single" w:sz="4" w:space="0" w:color="auto"/>
            </w:tcBorders>
            <w:shd w:val="clear" w:color="auto" w:fill="auto"/>
            <w:vAlign w:val="center"/>
          </w:tcPr>
          <w:p w14:paraId="45B7E5DC" w14:textId="7926FE04" w:rsidR="005B50B0" w:rsidRPr="00940484" w:rsidRDefault="005B50B0" w:rsidP="005B50B0">
            <w:pPr>
              <w:jc w:val="right"/>
              <w:rPr>
                <w:sz w:val="18"/>
                <w:szCs w:val="18"/>
              </w:rPr>
            </w:pPr>
            <w:r>
              <w:rPr>
                <w:color w:val="000000"/>
                <w:sz w:val="18"/>
                <w:szCs w:val="18"/>
              </w:rPr>
              <w:t>374,485</w:t>
            </w:r>
          </w:p>
        </w:tc>
      </w:tr>
      <w:tr w:rsidR="00F54368" w14:paraId="2072CD1A" w14:textId="77777777" w:rsidTr="00F54368">
        <w:tc>
          <w:tcPr>
            <w:tcW w:w="1271" w:type="dxa"/>
            <w:vMerge/>
            <w:vAlign w:val="center"/>
          </w:tcPr>
          <w:p w14:paraId="25683795" w14:textId="77777777" w:rsidR="005B50B0" w:rsidRPr="00940484" w:rsidRDefault="005B50B0" w:rsidP="005B50B0">
            <w:pPr>
              <w:rPr>
                <w:sz w:val="18"/>
                <w:szCs w:val="18"/>
              </w:rPr>
            </w:pPr>
          </w:p>
        </w:tc>
        <w:tc>
          <w:tcPr>
            <w:tcW w:w="1701" w:type="dxa"/>
          </w:tcPr>
          <w:p w14:paraId="2A290C0C" w14:textId="55D92134" w:rsidR="005B50B0" w:rsidRPr="00DA68D3" w:rsidRDefault="005B50B0" w:rsidP="005B50B0">
            <w:pPr>
              <w:rPr>
                <w:sz w:val="18"/>
                <w:szCs w:val="18"/>
              </w:rPr>
            </w:pPr>
            <w:r w:rsidRPr="00DA68D3">
              <w:rPr>
                <w:sz w:val="18"/>
                <w:szCs w:val="18"/>
              </w:rPr>
              <w:t>R-410A consum</w:t>
            </w:r>
            <w:r>
              <w:rPr>
                <w:sz w:val="18"/>
                <w:szCs w:val="18"/>
              </w:rPr>
              <w:t>ed</w:t>
            </w:r>
          </w:p>
        </w:tc>
        <w:tc>
          <w:tcPr>
            <w:tcW w:w="992" w:type="dxa"/>
            <w:vAlign w:val="center"/>
          </w:tcPr>
          <w:p w14:paraId="03BFF5B0" w14:textId="77777777" w:rsidR="005B50B0" w:rsidRPr="00940484" w:rsidRDefault="005B50B0" w:rsidP="005B50B0">
            <w:pPr>
              <w:jc w:val="right"/>
              <w:rPr>
                <w:sz w:val="18"/>
                <w:szCs w:val="18"/>
              </w:rPr>
            </w:pPr>
            <w:r w:rsidRPr="00940484">
              <w:rPr>
                <w:sz w:val="18"/>
                <w:szCs w:val="18"/>
              </w:rPr>
              <w:t>220,886</w:t>
            </w:r>
          </w:p>
        </w:tc>
        <w:tc>
          <w:tcPr>
            <w:tcW w:w="851" w:type="dxa"/>
            <w:vAlign w:val="center"/>
          </w:tcPr>
          <w:p w14:paraId="764125CB" w14:textId="77777777" w:rsidR="005B50B0" w:rsidRPr="00940484" w:rsidRDefault="005B50B0" w:rsidP="005B50B0">
            <w:pPr>
              <w:jc w:val="right"/>
              <w:rPr>
                <w:sz w:val="18"/>
                <w:szCs w:val="18"/>
              </w:rPr>
            </w:pPr>
            <w:r w:rsidRPr="00940484">
              <w:rPr>
                <w:sz w:val="18"/>
                <w:szCs w:val="18"/>
              </w:rPr>
              <w:t>207,524</w:t>
            </w:r>
          </w:p>
        </w:tc>
        <w:tc>
          <w:tcPr>
            <w:tcW w:w="850" w:type="dxa"/>
            <w:vAlign w:val="center"/>
          </w:tcPr>
          <w:p w14:paraId="3C53DA2D" w14:textId="77777777" w:rsidR="005B50B0" w:rsidRPr="00940484" w:rsidRDefault="005B50B0" w:rsidP="005B50B0">
            <w:pPr>
              <w:jc w:val="right"/>
              <w:rPr>
                <w:sz w:val="18"/>
                <w:szCs w:val="18"/>
              </w:rPr>
            </w:pPr>
            <w:r w:rsidRPr="00940484">
              <w:rPr>
                <w:sz w:val="18"/>
                <w:szCs w:val="18"/>
              </w:rPr>
              <w:t>219,200</w:t>
            </w:r>
          </w:p>
        </w:tc>
        <w:tc>
          <w:tcPr>
            <w:tcW w:w="993" w:type="dxa"/>
            <w:vAlign w:val="center"/>
          </w:tcPr>
          <w:p w14:paraId="77E5CCE2" w14:textId="77777777" w:rsidR="005B50B0" w:rsidRPr="00940484" w:rsidRDefault="005B50B0" w:rsidP="005B50B0">
            <w:pPr>
              <w:jc w:val="right"/>
              <w:rPr>
                <w:sz w:val="18"/>
                <w:szCs w:val="18"/>
              </w:rPr>
            </w:pPr>
            <w:r w:rsidRPr="00940484">
              <w:rPr>
                <w:sz w:val="18"/>
                <w:szCs w:val="18"/>
              </w:rPr>
              <w:t>393,387</w:t>
            </w:r>
          </w:p>
        </w:tc>
        <w:tc>
          <w:tcPr>
            <w:tcW w:w="992" w:type="dxa"/>
            <w:vAlign w:val="center"/>
          </w:tcPr>
          <w:p w14:paraId="45F1E074" w14:textId="77777777" w:rsidR="005B50B0" w:rsidRPr="00940484" w:rsidRDefault="005B50B0" w:rsidP="005B50B0">
            <w:pPr>
              <w:jc w:val="right"/>
              <w:rPr>
                <w:sz w:val="18"/>
                <w:szCs w:val="18"/>
              </w:rPr>
            </w:pPr>
            <w:r w:rsidRPr="00940484">
              <w:rPr>
                <w:sz w:val="18"/>
                <w:szCs w:val="18"/>
              </w:rPr>
              <w:t>329,947</w:t>
            </w:r>
          </w:p>
        </w:tc>
        <w:tc>
          <w:tcPr>
            <w:tcW w:w="850" w:type="dxa"/>
            <w:vAlign w:val="center"/>
          </w:tcPr>
          <w:p w14:paraId="6B3CA0C6" w14:textId="77777777" w:rsidR="005B50B0" w:rsidRPr="00940484" w:rsidRDefault="005B50B0" w:rsidP="005B50B0">
            <w:pPr>
              <w:ind w:left="-105"/>
              <w:jc w:val="right"/>
              <w:rPr>
                <w:sz w:val="18"/>
                <w:szCs w:val="18"/>
              </w:rPr>
            </w:pPr>
            <w:r w:rsidRPr="00940484">
              <w:rPr>
                <w:sz w:val="18"/>
                <w:szCs w:val="18"/>
              </w:rPr>
              <w:t>436,857</w:t>
            </w:r>
          </w:p>
        </w:tc>
        <w:tc>
          <w:tcPr>
            <w:tcW w:w="993" w:type="dxa"/>
            <w:tcBorders>
              <w:top w:val="nil"/>
              <w:left w:val="single" w:sz="4" w:space="0" w:color="auto"/>
              <w:bottom w:val="single" w:sz="4" w:space="0" w:color="auto"/>
              <w:right w:val="single" w:sz="4" w:space="0" w:color="auto"/>
            </w:tcBorders>
            <w:shd w:val="clear" w:color="auto" w:fill="auto"/>
            <w:vAlign w:val="center"/>
          </w:tcPr>
          <w:p w14:paraId="0FF0B595" w14:textId="5E210B17" w:rsidR="005B50B0" w:rsidRPr="00940484" w:rsidRDefault="005B50B0" w:rsidP="005B50B0">
            <w:pPr>
              <w:jc w:val="right"/>
              <w:rPr>
                <w:sz w:val="18"/>
                <w:szCs w:val="18"/>
              </w:rPr>
            </w:pPr>
            <w:r>
              <w:rPr>
                <w:color w:val="000000"/>
                <w:sz w:val="18"/>
                <w:szCs w:val="18"/>
              </w:rPr>
              <w:t>386,730</w:t>
            </w:r>
          </w:p>
        </w:tc>
      </w:tr>
      <w:tr w:rsidR="00F54368" w14:paraId="04433CB5" w14:textId="77777777" w:rsidTr="00F54368">
        <w:tc>
          <w:tcPr>
            <w:tcW w:w="1271" w:type="dxa"/>
            <w:vMerge w:val="restart"/>
            <w:vAlign w:val="center"/>
          </w:tcPr>
          <w:p w14:paraId="6F332C38" w14:textId="23E2D35A" w:rsidR="005B50B0" w:rsidRPr="00940484" w:rsidRDefault="005B50B0" w:rsidP="005B50B0">
            <w:pPr>
              <w:rPr>
                <w:sz w:val="18"/>
                <w:szCs w:val="18"/>
              </w:rPr>
            </w:pPr>
            <w:r w:rsidRPr="00940484">
              <w:rPr>
                <w:sz w:val="18"/>
                <w:szCs w:val="18"/>
              </w:rPr>
              <w:t>Electro</w:t>
            </w:r>
            <w:r w:rsidR="002A2251">
              <w:rPr>
                <w:sz w:val="18"/>
                <w:szCs w:val="18"/>
              </w:rPr>
              <w:t>-</w:t>
            </w:r>
            <w:proofErr w:type="spellStart"/>
            <w:r w:rsidRPr="00940484">
              <w:rPr>
                <w:sz w:val="18"/>
                <w:szCs w:val="18"/>
              </w:rPr>
              <w:t>fueguina</w:t>
            </w:r>
            <w:proofErr w:type="spellEnd"/>
          </w:p>
        </w:tc>
        <w:tc>
          <w:tcPr>
            <w:tcW w:w="1701" w:type="dxa"/>
          </w:tcPr>
          <w:p w14:paraId="19344F04" w14:textId="578A6113" w:rsidR="005B50B0" w:rsidRPr="00DA68D3" w:rsidRDefault="005B50B0" w:rsidP="005B50B0">
            <w:pPr>
              <w:rPr>
                <w:sz w:val="18"/>
                <w:szCs w:val="18"/>
              </w:rPr>
            </w:pPr>
            <w:r>
              <w:rPr>
                <w:sz w:val="18"/>
                <w:szCs w:val="18"/>
              </w:rPr>
              <w:t>Units produced</w:t>
            </w:r>
            <w:r w:rsidRPr="00DA68D3">
              <w:rPr>
                <w:sz w:val="18"/>
                <w:szCs w:val="18"/>
              </w:rPr>
              <w:t xml:space="preserve"> </w:t>
            </w:r>
          </w:p>
        </w:tc>
        <w:tc>
          <w:tcPr>
            <w:tcW w:w="992" w:type="dxa"/>
            <w:vAlign w:val="center"/>
          </w:tcPr>
          <w:p w14:paraId="06C80ADF" w14:textId="77777777" w:rsidR="005B50B0" w:rsidRPr="00940484" w:rsidRDefault="005B50B0" w:rsidP="005B50B0">
            <w:pPr>
              <w:jc w:val="right"/>
              <w:rPr>
                <w:sz w:val="18"/>
                <w:szCs w:val="18"/>
              </w:rPr>
            </w:pPr>
            <w:r w:rsidRPr="00940484">
              <w:rPr>
                <w:sz w:val="18"/>
                <w:szCs w:val="18"/>
              </w:rPr>
              <w:t>55,127</w:t>
            </w:r>
          </w:p>
        </w:tc>
        <w:tc>
          <w:tcPr>
            <w:tcW w:w="851" w:type="dxa"/>
            <w:vAlign w:val="center"/>
          </w:tcPr>
          <w:p w14:paraId="4355CC40" w14:textId="77777777" w:rsidR="005B50B0" w:rsidRPr="00940484" w:rsidRDefault="005B50B0" w:rsidP="005B50B0">
            <w:pPr>
              <w:jc w:val="right"/>
              <w:rPr>
                <w:sz w:val="18"/>
                <w:szCs w:val="18"/>
              </w:rPr>
            </w:pPr>
            <w:r w:rsidRPr="00940484">
              <w:rPr>
                <w:sz w:val="18"/>
                <w:szCs w:val="18"/>
              </w:rPr>
              <w:t>39,534</w:t>
            </w:r>
          </w:p>
        </w:tc>
        <w:tc>
          <w:tcPr>
            <w:tcW w:w="850" w:type="dxa"/>
            <w:vAlign w:val="center"/>
          </w:tcPr>
          <w:p w14:paraId="4D8998C7" w14:textId="77777777" w:rsidR="005B50B0" w:rsidRPr="00940484" w:rsidRDefault="005B50B0" w:rsidP="005B50B0">
            <w:pPr>
              <w:jc w:val="right"/>
              <w:rPr>
                <w:color w:val="000000"/>
                <w:sz w:val="18"/>
                <w:szCs w:val="18"/>
              </w:rPr>
            </w:pPr>
            <w:r w:rsidRPr="00940484">
              <w:rPr>
                <w:color w:val="000000"/>
                <w:sz w:val="18"/>
                <w:szCs w:val="18"/>
                <w:lang w:val="es-AR"/>
              </w:rPr>
              <w:t>40,121</w:t>
            </w:r>
          </w:p>
        </w:tc>
        <w:tc>
          <w:tcPr>
            <w:tcW w:w="993" w:type="dxa"/>
            <w:vAlign w:val="center"/>
          </w:tcPr>
          <w:p w14:paraId="32B6E8DB" w14:textId="77777777" w:rsidR="005B50B0" w:rsidRPr="00940484" w:rsidRDefault="005B50B0" w:rsidP="005B50B0">
            <w:pPr>
              <w:jc w:val="right"/>
              <w:rPr>
                <w:color w:val="000000"/>
                <w:sz w:val="18"/>
                <w:szCs w:val="18"/>
              </w:rPr>
            </w:pPr>
            <w:r w:rsidRPr="00940484">
              <w:rPr>
                <w:color w:val="000000"/>
                <w:sz w:val="18"/>
                <w:szCs w:val="18"/>
                <w:lang w:val="es-AR"/>
              </w:rPr>
              <w:t>51,175</w:t>
            </w:r>
          </w:p>
        </w:tc>
        <w:tc>
          <w:tcPr>
            <w:tcW w:w="992" w:type="dxa"/>
            <w:vAlign w:val="center"/>
          </w:tcPr>
          <w:p w14:paraId="2E0FD5E1" w14:textId="77777777" w:rsidR="005B50B0" w:rsidRPr="00940484" w:rsidRDefault="005B50B0" w:rsidP="005B50B0">
            <w:pPr>
              <w:jc w:val="right"/>
              <w:rPr>
                <w:color w:val="000000"/>
                <w:sz w:val="18"/>
                <w:szCs w:val="18"/>
              </w:rPr>
            </w:pPr>
            <w:r w:rsidRPr="00940484">
              <w:rPr>
                <w:color w:val="000000"/>
                <w:sz w:val="18"/>
                <w:szCs w:val="18"/>
                <w:lang w:val="es-AR"/>
              </w:rPr>
              <w:t>42,987</w:t>
            </w:r>
          </w:p>
        </w:tc>
        <w:tc>
          <w:tcPr>
            <w:tcW w:w="850" w:type="dxa"/>
            <w:vAlign w:val="center"/>
          </w:tcPr>
          <w:p w14:paraId="308CD4AF" w14:textId="77777777" w:rsidR="005B50B0" w:rsidRPr="00940484" w:rsidRDefault="005B50B0" w:rsidP="005B50B0">
            <w:pPr>
              <w:ind w:left="-105"/>
              <w:jc w:val="right"/>
              <w:rPr>
                <w:color w:val="000000"/>
                <w:sz w:val="18"/>
                <w:szCs w:val="18"/>
              </w:rPr>
            </w:pPr>
            <w:r w:rsidRPr="00940484">
              <w:rPr>
                <w:color w:val="000000"/>
                <w:sz w:val="18"/>
                <w:szCs w:val="18"/>
                <w:lang w:val="es-AR"/>
              </w:rPr>
              <w:t>54,309</w:t>
            </w:r>
          </w:p>
        </w:tc>
        <w:tc>
          <w:tcPr>
            <w:tcW w:w="993" w:type="dxa"/>
            <w:tcBorders>
              <w:top w:val="nil"/>
              <w:left w:val="single" w:sz="4" w:space="0" w:color="auto"/>
              <w:bottom w:val="single" w:sz="4" w:space="0" w:color="auto"/>
              <w:right w:val="single" w:sz="4" w:space="0" w:color="auto"/>
            </w:tcBorders>
            <w:shd w:val="clear" w:color="auto" w:fill="auto"/>
            <w:vAlign w:val="center"/>
          </w:tcPr>
          <w:p w14:paraId="25C7FD0A" w14:textId="5CCBB52C" w:rsidR="005B50B0" w:rsidRPr="00940484" w:rsidRDefault="005B50B0" w:rsidP="005B50B0">
            <w:pPr>
              <w:jc w:val="right"/>
              <w:rPr>
                <w:color w:val="000000"/>
                <w:sz w:val="18"/>
                <w:szCs w:val="18"/>
              </w:rPr>
            </w:pPr>
            <w:r>
              <w:rPr>
                <w:color w:val="000000"/>
                <w:sz w:val="18"/>
                <w:szCs w:val="18"/>
              </w:rPr>
              <w:t>49,490</w:t>
            </w:r>
          </w:p>
        </w:tc>
      </w:tr>
      <w:tr w:rsidR="00F54368" w14:paraId="318529CE" w14:textId="77777777" w:rsidTr="00F54368">
        <w:tc>
          <w:tcPr>
            <w:tcW w:w="1271" w:type="dxa"/>
            <w:vMerge/>
            <w:vAlign w:val="center"/>
          </w:tcPr>
          <w:p w14:paraId="227C9797" w14:textId="77777777" w:rsidR="005B50B0" w:rsidRPr="00940484" w:rsidRDefault="005B50B0" w:rsidP="005B50B0">
            <w:pPr>
              <w:rPr>
                <w:sz w:val="18"/>
                <w:szCs w:val="18"/>
              </w:rPr>
            </w:pPr>
          </w:p>
        </w:tc>
        <w:tc>
          <w:tcPr>
            <w:tcW w:w="1701" w:type="dxa"/>
          </w:tcPr>
          <w:p w14:paraId="20D0394D" w14:textId="0CF5CAE0" w:rsidR="005B50B0" w:rsidRPr="00DA68D3" w:rsidRDefault="005B50B0" w:rsidP="005B50B0">
            <w:pPr>
              <w:rPr>
                <w:sz w:val="18"/>
                <w:szCs w:val="18"/>
              </w:rPr>
            </w:pPr>
            <w:r w:rsidRPr="00DA68D3">
              <w:rPr>
                <w:sz w:val="18"/>
                <w:szCs w:val="18"/>
              </w:rPr>
              <w:t>R-410A consum</w:t>
            </w:r>
            <w:r>
              <w:rPr>
                <w:sz w:val="18"/>
                <w:szCs w:val="18"/>
              </w:rPr>
              <w:t>ed</w:t>
            </w:r>
          </w:p>
        </w:tc>
        <w:tc>
          <w:tcPr>
            <w:tcW w:w="992" w:type="dxa"/>
            <w:vAlign w:val="center"/>
          </w:tcPr>
          <w:p w14:paraId="6F32F059" w14:textId="77777777" w:rsidR="005B50B0" w:rsidRPr="00940484" w:rsidRDefault="005B50B0" w:rsidP="005B50B0">
            <w:pPr>
              <w:jc w:val="right"/>
              <w:rPr>
                <w:color w:val="000000"/>
                <w:sz w:val="18"/>
                <w:szCs w:val="18"/>
              </w:rPr>
            </w:pPr>
            <w:r w:rsidRPr="00940484">
              <w:rPr>
                <w:color w:val="000000"/>
                <w:sz w:val="18"/>
                <w:szCs w:val="18"/>
                <w:lang w:val="es-AR"/>
              </w:rPr>
              <w:t>61,273</w:t>
            </w:r>
          </w:p>
        </w:tc>
        <w:tc>
          <w:tcPr>
            <w:tcW w:w="851" w:type="dxa"/>
            <w:vAlign w:val="center"/>
          </w:tcPr>
          <w:p w14:paraId="103B7B13" w14:textId="77777777" w:rsidR="005B50B0" w:rsidRPr="00940484" w:rsidRDefault="005B50B0" w:rsidP="005B50B0">
            <w:pPr>
              <w:jc w:val="right"/>
              <w:rPr>
                <w:color w:val="000000"/>
                <w:sz w:val="18"/>
                <w:szCs w:val="18"/>
              </w:rPr>
            </w:pPr>
            <w:r w:rsidRPr="00940484">
              <w:rPr>
                <w:color w:val="000000"/>
                <w:sz w:val="18"/>
                <w:szCs w:val="18"/>
                <w:lang w:val="es-AR"/>
              </w:rPr>
              <w:t>42,364</w:t>
            </w:r>
          </w:p>
        </w:tc>
        <w:tc>
          <w:tcPr>
            <w:tcW w:w="850" w:type="dxa"/>
            <w:vAlign w:val="center"/>
          </w:tcPr>
          <w:p w14:paraId="54ED3B61" w14:textId="77777777" w:rsidR="005B50B0" w:rsidRPr="00940484" w:rsidRDefault="005B50B0" w:rsidP="005B50B0">
            <w:pPr>
              <w:jc w:val="right"/>
              <w:rPr>
                <w:color w:val="000000"/>
                <w:sz w:val="18"/>
                <w:szCs w:val="18"/>
              </w:rPr>
            </w:pPr>
            <w:r w:rsidRPr="00940484">
              <w:rPr>
                <w:color w:val="000000"/>
                <w:sz w:val="18"/>
                <w:szCs w:val="18"/>
                <w:lang w:val="es-AR"/>
              </w:rPr>
              <w:t>41,365</w:t>
            </w:r>
          </w:p>
        </w:tc>
        <w:tc>
          <w:tcPr>
            <w:tcW w:w="993" w:type="dxa"/>
            <w:vAlign w:val="center"/>
          </w:tcPr>
          <w:p w14:paraId="2C0BC9E9" w14:textId="77777777" w:rsidR="005B50B0" w:rsidRPr="00940484" w:rsidRDefault="005B50B0" w:rsidP="005B50B0">
            <w:pPr>
              <w:jc w:val="right"/>
              <w:rPr>
                <w:color w:val="000000"/>
                <w:sz w:val="18"/>
                <w:szCs w:val="18"/>
              </w:rPr>
            </w:pPr>
            <w:r w:rsidRPr="00940484">
              <w:rPr>
                <w:color w:val="000000"/>
                <w:sz w:val="18"/>
                <w:szCs w:val="18"/>
                <w:lang w:val="es-AR"/>
              </w:rPr>
              <w:t>55,142</w:t>
            </w:r>
          </w:p>
        </w:tc>
        <w:tc>
          <w:tcPr>
            <w:tcW w:w="992" w:type="dxa"/>
            <w:vAlign w:val="center"/>
          </w:tcPr>
          <w:p w14:paraId="5B4DC908" w14:textId="77777777" w:rsidR="005B50B0" w:rsidRPr="00940484" w:rsidRDefault="005B50B0" w:rsidP="005B50B0">
            <w:pPr>
              <w:jc w:val="right"/>
              <w:rPr>
                <w:color w:val="000000"/>
                <w:sz w:val="18"/>
                <w:szCs w:val="18"/>
              </w:rPr>
            </w:pPr>
            <w:r w:rsidRPr="00940484">
              <w:rPr>
                <w:color w:val="000000"/>
                <w:sz w:val="18"/>
                <w:szCs w:val="18"/>
                <w:lang w:val="es-AR"/>
              </w:rPr>
              <w:t>45,820</w:t>
            </w:r>
          </w:p>
        </w:tc>
        <w:tc>
          <w:tcPr>
            <w:tcW w:w="850" w:type="dxa"/>
            <w:vAlign w:val="center"/>
          </w:tcPr>
          <w:p w14:paraId="52262C7E" w14:textId="77777777" w:rsidR="005B50B0" w:rsidRPr="00940484" w:rsidRDefault="005B50B0" w:rsidP="005B50B0">
            <w:pPr>
              <w:ind w:left="-105"/>
              <w:jc w:val="right"/>
              <w:rPr>
                <w:color w:val="000000"/>
                <w:sz w:val="18"/>
                <w:szCs w:val="18"/>
              </w:rPr>
            </w:pPr>
            <w:r w:rsidRPr="00940484">
              <w:rPr>
                <w:color w:val="000000"/>
                <w:sz w:val="18"/>
                <w:szCs w:val="18"/>
                <w:lang w:val="es-AR"/>
              </w:rPr>
              <w:t>56,992</w:t>
            </w:r>
          </w:p>
        </w:tc>
        <w:tc>
          <w:tcPr>
            <w:tcW w:w="993" w:type="dxa"/>
            <w:tcBorders>
              <w:top w:val="nil"/>
              <w:left w:val="single" w:sz="4" w:space="0" w:color="auto"/>
              <w:bottom w:val="single" w:sz="4" w:space="0" w:color="auto"/>
              <w:right w:val="single" w:sz="4" w:space="0" w:color="auto"/>
            </w:tcBorders>
            <w:shd w:val="clear" w:color="auto" w:fill="auto"/>
            <w:vAlign w:val="center"/>
          </w:tcPr>
          <w:p w14:paraId="1D85CFE4" w14:textId="210769A5" w:rsidR="005B50B0" w:rsidRPr="00940484" w:rsidRDefault="005B50B0" w:rsidP="005B50B0">
            <w:pPr>
              <w:jc w:val="right"/>
              <w:rPr>
                <w:sz w:val="18"/>
                <w:szCs w:val="18"/>
              </w:rPr>
            </w:pPr>
            <w:r>
              <w:rPr>
                <w:color w:val="000000"/>
                <w:sz w:val="18"/>
                <w:szCs w:val="18"/>
              </w:rPr>
              <w:t>52,651</w:t>
            </w:r>
          </w:p>
        </w:tc>
      </w:tr>
      <w:tr w:rsidR="00F54368" w14:paraId="04D1971E" w14:textId="77777777" w:rsidTr="00F54368">
        <w:tc>
          <w:tcPr>
            <w:tcW w:w="1271" w:type="dxa"/>
            <w:vMerge w:val="restart"/>
            <w:vAlign w:val="center"/>
          </w:tcPr>
          <w:p w14:paraId="5CA1A4B7" w14:textId="4080D7A7" w:rsidR="005B50B0" w:rsidRPr="00940484" w:rsidRDefault="005B50B0" w:rsidP="005B50B0">
            <w:pPr>
              <w:rPr>
                <w:sz w:val="18"/>
                <w:szCs w:val="18"/>
              </w:rPr>
            </w:pPr>
            <w:r w:rsidRPr="00940484">
              <w:rPr>
                <w:sz w:val="18"/>
                <w:szCs w:val="18"/>
              </w:rPr>
              <w:t xml:space="preserve">Carrier </w:t>
            </w:r>
            <w:proofErr w:type="spellStart"/>
            <w:r w:rsidRPr="00940484">
              <w:rPr>
                <w:sz w:val="18"/>
                <w:szCs w:val="18"/>
              </w:rPr>
              <w:t>Fueguina</w:t>
            </w:r>
            <w:proofErr w:type="spellEnd"/>
          </w:p>
        </w:tc>
        <w:tc>
          <w:tcPr>
            <w:tcW w:w="1701" w:type="dxa"/>
          </w:tcPr>
          <w:p w14:paraId="4038FB5D" w14:textId="30E459DF" w:rsidR="005B50B0" w:rsidRPr="00DA68D3" w:rsidRDefault="005B50B0" w:rsidP="005B50B0">
            <w:pPr>
              <w:rPr>
                <w:sz w:val="18"/>
                <w:szCs w:val="18"/>
              </w:rPr>
            </w:pPr>
            <w:r>
              <w:rPr>
                <w:sz w:val="18"/>
                <w:szCs w:val="18"/>
              </w:rPr>
              <w:t>Units produced</w:t>
            </w:r>
            <w:r w:rsidRPr="00DA68D3">
              <w:rPr>
                <w:sz w:val="18"/>
                <w:szCs w:val="18"/>
              </w:rPr>
              <w:t xml:space="preserve"> </w:t>
            </w:r>
          </w:p>
        </w:tc>
        <w:tc>
          <w:tcPr>
            <w:tcW w:w="992" w:type="dxa"/>
            <w:vAlign w:val="center"/>
          </w:tcPr>
          <w:p w14:paraId="650FF46D" w14:textId="77777777" w:rsidR="005B50B0" w:rsidRPr="00940484" w:rsidRDefault="005B50B0" w:rsidP="005B50B0">
            <w:pPr>
              <w:jc w:val="right"/>
              <w:rPr>
                <w:color w:val="000000"/>
                <w:sz w:val="18"/>
                <w:szCs w:val="18"/>
                <w:lang w:val="es-AR"/>
              </w:rPr>
            </w:pPr>
            <w:r w:rsidRPr="00940484">
              <w:rPr>
                <w:color w:val="000000"/>
                <w:sz w:val="18"/>
                <w:szCs w:val="18"/>
                <w:lang w:val="es-AR"/>
              </w:rPr>
              <w:t>108,580</w:t>
            </w:r>
          </w:p>
        </w:tc>
        <w:tc>
          <w:tcPr>
            <w:tcW w:w="851" w:type="dxa"/>
            <w:vAlign w:val="center"/>
          </w:tcPr>
          <w:p w14:paraId="3020EB0A" w14:textId="77777777" w:rsidR="005B50B0" w:rsidRPr="00940484" w:rsidRDefault="005B50B0" w:rsidP="005B50B0">
            <w:pPr>
              <w:jc w:val="right"/>
              <w:rPr>
                <w:color w:val="000000"/>
                <w:sz w:val="18"/>
                <w:szCs w:val="18"/>
                <w:lang w:val="es-AR"/>
              </w:rPr>
            </w:pPr>
            <w:r w:rsidRPr="00940484">
              <w:rPr>
                <w:color w:val="000000"/>
                <w:sz w:val="18"/>
                <w:szCs w:val="18"/>
                <w:lang w:val="es-AR"/>
              </w:rPr>
              <w:t>42,032</w:t>
            </w:r>
          </w:p>
        </w:tc>
        <w:tc>
          <w:tcPr>
            <w:tcW w:w="850" w:type="dxa"/>
            <w:vAlign w:val="center"/>
          </w:tcPr>
          <w:p w14:paraId="79E5B89E" w14:textId="77777777" w:rsidR="005B50B0" w:rsidRPr="00940484" w:rsidRDefault="005B50B0" w:rsidP="005B50B0">
            <w:pPr>
              <w:jc w:val="right"/>
              <w:rPr>
                <w:color w:val="000000"/>
                <w:sz w:val="18"/>
                <w:szCs w:val="18"/>
                <w:lang w:val="es-AR"/>
              </w:rPr>
            </w:pPr>
            <w:r w:rsidRPr="00940484">
              <w:rPr>
                <w:color w:val="000000"/>
                <w:sz w:val="18"/>
                <w:szCs w:val="18"/>
                <w:lang w:val="es-AR"/>
              </w:rPr>
              <w:t>87,734</w:t>
            </w:r>
          </w:p>
        </w:tc>
        <w:tc>
          <w:tcPr>
            <w:tcW w:w="993" w:type="dxa"/>
            <w:vAlign w:val="center"/>
          </w:tcPr>
          <w:p w14:paraId="7CE88B5E" w14:textId="77777777" w:rsidR="005B50B0" w:rsidRPr="00940484" w:rsidRDefault="005B50B0" w:rsidP="005B50B0">
            <w:pPr>
              <w:jc w:val="right"/>
              <w:rPr>
                <w:color w:val="000000"/>
                <w:sz w:val="18"/>
                <w:szCs w:val="18"/>
                <w:lang w:val="es-AR"/>
              </w:rPr>
            </w:pPr>
            <w:r w:rsidRPr="00940484">
              <w:rPr>
                <w:color w:val="000000"/>
                <w:sz w:val="18"/>
                <w:szCs w:val="18"/>
                <w:lang w:val="es-AR"/>
              </w:rPr>
              <w:t>116,811</w:t>
            </w:r>
          </w:p>
        </w:tc>
        <w:tc>
          <w:tcPr>
            <w:tcW w:w="992" w:type="dxa"/>
            <w:vAlign w:val="center"/>
          </w:tcPr>
          <w:p w14:paraId="00378CAA" w14:textId="77777777" w:rsidR="005B50B0" w:rsidRPr="00940484" w:rsidRDefault="005B50B0" w:rsidP="005B50B0">
            <w:pPr>
              <w:jc w:val="right"/>
              <w:rPr>
                <w:color w:val="000000"/>
                <w:sz w:val="18"/>
                <w:szCs w:val="18"/>
                <w:lang w:val="es-AR"/>
              </w:rPr>
            </w:pPr>
            <w:r w:rsidRPr="00940484">
              <w:rPr>
                <w:color w:val="000000"/>
                <w:sz w:val="18"/>
                <w:szCs w:val="18"/>
                <w:lang w:val="es-AR"/>
              </w:rPr>
              <w:t>144,811</w:t>
            </w:r>
          </w:p>
        </w:tc>
        <w:tc>
          <w:tcPr>
            <w:tcW w:w="850" w:type="dxa"/>
            <w:vAlign w:val="center"/>
          </w:tcPr>
          <w:p w14:paraId="6E1BFE71" w14:textId="77777777" w:rsidR="005B50B0" w:rsidRPr="00940484" w:rsidRDefault="005B50B0" w:rsidP="005B50B0">
            <w:pPr>
              <w:ind w:left="-105"/>
              <w:jc w:val="right"/>
              <w:rPr>
                <w:color w:val="000000"/>
                <w:sz w:val="18"/>
                <w:szCs w:val="18"/>
                <w:lang w:val="es-AR"/>
              </w:rPr>
            </w:pPr>
            <w:r w:rsidRPr="00940484">
              <w:rPr>
                <w:color w:val="000000"/>
                <w:sz w:val="18"/>
                <w:szCs w:val="18"/>
                <w:lang w:val="es-AR"/>
              </w:rPr>
              <w:t>102,005</w:t>
            </w:r>
          </w:p>
        </w:tc>
        <w:tc>
          <w:tcPr>
            <w:tcW w:w="993" w:type="dxa"/>
            <w:tcBorders>
              <w:top w:val="nil"/>
              <w:left w:val="single" w:sz="4" w:space="0" w:color="auto"/>
              <w:bottom w:val="single" w:sz="4" w:space="0" w:color="auto"/>
              <w:right w:val="single" w:sz="4" w:space="0" w:color="auto"/>
            </w:tcBorders>
            <w:shd w:val="clear" w:color="auto" w:fill="auto"/>
            <w:vAlign w:val="center"/>
          </w:tcPr>
          <w:p w14:paraId="42FD2718" w14:textId="44FA7BE1" w:rsidR="005B50B0" w:rsidRPr="00940484" w:rsidRDefault="005B50B0" w:rsidP="005B50B0">
            <w:pPr>
              <w:jc w:val="right"/>
              <w:rPr>
                <w:color w:val="000000"/>
                <w:sz w:val="18"/>
                <w:szCs w:val="18"/>
              </w:rPr>
            </w:pPr>
            <w:r>
              <w:rPr>
                <w:color w:val="000000"/>
                <w:sz w:val="18"/>
                <w:szCs w:val="18"/>
              </w:rPr>
              <w:t>121,209</w:t>
            </w:r>
          </w:p>
        </w:tc>
      </w:tr>
      <w:tr w:rsidR="00F54368" w14:paraId="232CB7A6" w14:textId="77777777" w:rsidTr="00F54368">
        <w:tc>
          <w:tcPr>
            <w:tcW w:w="1271" w:type="dxa"/>
            <w:vMerge/>
            <w:vAlign w:val="center"/>
          </w:tcPr>
          <w:p w14:paraId="779F13BD" w14:textId="77777777" w:rsidR="005B50B0" w:rsidRPr="00940484" w:rsidRDefault="005B50B0" w:rsidP="005B50B0">
            <w:pPr>
              <w:rPr>
                <w:sz w:val="18"/>
                <w:szCs w:val="18"/>
              </w:rPr>
            </w:pPr>
          </w:p>
        </w:tc>
        <w:tc>
          <w:tcPr>
            <w:tcW w:w="1701" w:type="dxa"/>
          </w:tcPr>
          <w:p w14:paraId="2CC5428E" w14:textId="35E87657" w:rsidR="005B50B0" w:rsidRPr="00DA68D3" w:rsidRDefault="005B50B0" w:rsidP="005B50B0">
            <w:pPr>
              <w:rPr>
                <w:sz w:val="18"/>
                <w:szCs w:val="18"/>
              </w:rPr>
            </w:pPr>
            <w:r w:rsidRPr="00DA68D3">
              <w:rPr>
                <w:sz w:val="18"/>
                <w:szCs w:val="18"/>
              </w:rPr>
              <w:t>R-410A consum</w:t>
            </w:r>
            <w:r>
              <w:rPr>
                <w:sz w:val="18"/>
                <w:szCs w:val="18"/>
              </w:rPr>
              <w:t>ed</w:t>
            </w:r>
          </w:p>
        </w:tc>
        <w:tc>
          <w:tcPr>
            <w:tcW w:w="992" w:type="dxa"/>
            <w:vAlign w:val="center"/>
          </w:tcPr>
          <w:p w14:paraId="26971608" w14:textId="77777777" w:rsidR="005B50B0" w:rsidRPr="00940484" w:rsidRDefault="005B50B0" w:rsidP="005B50B0">
            <w:pPr>
              <w:jc w:val="right"/>
              <w:rPr>
                <w:color w:val="000000"/>
                <w:sz w:val="18"/>
                <w:szCs w:val="18"/>
                <w:lang w:val="es-AR"/>
              </w:rPr>
            </w:pPr>
            <w:r w:rsidRPr="00940484">
              <w:rPr>
                <w:color w:val="000000"/>
                <w:sz w:val="18"/>
                <w:szCs w:val="18"/>
                <w:lang w:val="es-AR"/>
              </w:rPr>
              <w:t>100,461</w:t>
            </w:r>
          </w:p>
        </w:tc>
        <w:tc>
          <w:tcPr>
            <w:tcW w:w="851" w:type="dxa"/>
            <w:vAlign w:val="center"/>
          </w:tcPr>
          <w:p w14:paraId="0D34FF96" w14:textId="77777777" w:rsidR="005B50B0" w:rsidRPr="00940484" w:rsidRDefault="005B50B0" w:rsidP="005B50B0">
            <w:pPr>
              <w:jc w:val="right"/>
              <w:rPr>
                <w:sz w:val="18"/>
                <w:szCs w:val="18"/>
              </w:rPr>
            </w:pPr>
            <w:r w:rsidRPr="00D00486">
              <w:rPr>
                <w:color w:val="000000"/>
                <w:sz w:val="18"/>
                <w:szCs w:val="18"/>
                <w:lang w:val="es-AR"/>
              </w:rPr>
              <w:t>45,469</w:t>
            </w:r>
          </w:p>
        </w:tc>
        <w:tc>
          <w:tcPr>
            <w:tcW w:w="850" w:type="dxa"/>
            <w:vAlign w:val="center"/>
          </w:tcPr>
          <w:p w14:paraId="453DC654" w14:textId="77777777" w:rsidR="005B50B0" w:rsidRPr="00940484" w:rsidRDefault="005B50B0" w:rsidP="005B50B0">
            <w:pPr>
              <w:jc w:val="right"/>
              <w:rPr>
                <w:sz w:val="18"/>
                <w:szCs w:val="18"/>
              </w:rPr>
            </w:pPr>
            <w:r w:rsidRPr="00940484">
              <w:rPr>
                <w:color w:val="000000"/>
                <w:sz w:val="18"/>
                <w:szCs w:val="18"/>
                <w:lang w:val="es-AR"/>
              </w:rPr>
              <w:t>87,626</w:t>
            </w:r>
          </w:p>
        </w:tc>
        <w:tc>
          <w:tcPr>
            <w:tcW w:w="993" w:type="dxa"/>
            <w:vAlign w:val="center"/>
          </w:tcPr>
          <w:p w14:paraId="6DEE5E21" w14:textId="77777777" w:rsidR="005B50B0" w:rsidRPr="00940484" w:rsidRDefault="005B50B0" w:rsidP="005B50B0">
            <w:pPr>
              <w:jc w:val="right"/>
              <w:rPr>
                <w:sz w:val="18"/>
                <w:szCs w:val="18"/>
              </w:rPr>
            </w:pPr>
            <w:r w:rsidRPr="00940484">
              <w:rPr>
                <w:color w:val="000000"/>
                <w:sz w:val="18"/>
                <w:szCs w:val="18"/>
                <w:lang w:val="es-AR"/>
              </w:rPr>
              <w:t>113,406</w:t>
            </w:r>
          </w:p>
        </w:tc>
        <w:tc>
          <w:tcPr>
            <w:tcW w:w="992" w:type="dxa"/>
            <w:vAlign w:val="center"/>
          </w:tcPr>
          <w:p w14:paraId="6C9DFB1E" w14:textId="77777777" w:rsidR="005B50B0" w:rsidRPr="00940484" w:rsidRDefault="005B50B0" w:rsidP="005B50B0">
            <w:pPr>
              <w:jc w:val="right"/>
              <w:rPr>
                <w:sz w:val="18"/>
                <w:szCs w:val="18"/>
              </w:rPr>
            </w:pPr>
            <w:r w:rsidRPr="00940484">
              <w:rPr>
                <w:color w:val="000000"/>
                <w:sz w:val="18"/>
                <w:szCs w:val="18"/>
                <w:lang w:val="es-AR"/>
              </w:rPr>
              <w:t>132,746</w:t>
            </w:r>
          </w:p>
        </w:tc>
        <w:tc>
          <w:tcPr>
            <w:tcW w:w="850" w:type="dxa"/>
            <w:vAlign w:val="center"/>
          </w:tcPr>
          <w:p w14:paraId="03B793BB" w14:textId="77777777" w:rsidR="005B50B0" w:rsidRPr="00940484" w:rsidRDefault="005B50B0" w:rsidP="005B50B0">
            <w:pPr>
              <w:ind w:left="-105"/>
              <w:jc w:val="right"/>
              <w:rPr>
                <w:color w:val="000000"/>
                <w:sz w:val="18"/>
                <w:szCs w:val="18"/>
                <w:lang w:val="es-AR"/>
              </w:rPr>
            </w:pPr>
            <w:r w:rsidRPr="00940484">
              <w:rPr>
                <w:color w:val="000000"/>
                <w:sz w:val="18"/>
                <w:szCs w:val="18"/>
                <w:lang w:val="es-AR"/>
              </w:rPr>
              <w:t>94,389</w:t>
            </w:r>
          </w:p>
        </w:tc>
        <w:tc>
          <w:tcPr>
            <w:tcW w:w="993" w:type="dxa"/>
            <w:tcBorders>
              <w:top w:val="nil"/>
              <w:left w:val="single" w:sz="4" w:space="0" w:color="auto"/>
              <w:bottom w:val="single" w:sz="4" w:space="0" w:color="auto"/>
              <w:right w:val="single" w:sz="4" w:space="0" w:color="auto"/>
            </w:tcBorders>
            <w:shd w:val="clear" w:color="auto" w:fill="auto"/>
            <w:vAlign w:val="center"/>
          </w:tcPr>
          <w:p w14:paraId="34AB1AB7" w14:textId="3DD9AD47" w:rsidR="005B50B0" w:rsidRPr="00940484" w:rsidRDefault="005B50B0" w:rsidP="005B50B0">
            <w:pPr>
              <w:jc w:val="right"/>
              <w:rPr>
                <w:color w:val="000000"/>
                <w:sz w:val="18"/>
                <w:szCs w:val="18"/>
              </w:rPr>
            </w:pPr>
            <w:r>
              <w:rPr>
                <w:color w:val="000000"/>
                <w:sz w:val="18"/>
                <w:szCs w:val="18"/>
              </w:rPr>
              <w:t>113,514</w:t>
            </w:r>
          </w:p>
        </w:tc>
      </w:tr>
      <w:tr w:rsidR="00F54368" w14:paraId="717370C8" w14:textId="77777777" w:rsidTr="00F54368">
        <w:tc>
          <w:tcPr>
            <w:tcW w:w="1271" w:type="dxa"/>
            <w:vMerge w:val="restart"/>
            <w:vAlign w:val="center"/>
          </w:tcPr>
          <w:p w14:paraId="058E14A1" w14:textId="77777777" w:rsidR="005B50B0" w:rsidRPr="00940484" w:rsidRDefault="005B50B0" w:rsidP="005B50B0">
            <w:pPr>
              <w:rPr>
                <w:sz w:val="18"/>
                <w:szCs w:val="18"/>
              </w:rPr>
            </w:pPr>
            <w:proofErr w:type="spellStart"/>
            <w:r w:rsidRPr="00940484">
              <w:rPr>
                <w:sz w:val="18"/>
                <w:szCs w:val="18"/>
              </w:rPr>
              <w:t>Newsan</w:t>
            </w:r>
            <w:proofErr w:type="spellEnd"/>
          </w:p>
        </w:tc>
        <w:tc>
          <w:tcPr>
            <w:tcW w:w="1701" w:type="dxa"/>
          </w:tcPr>
          <w:p w14:paraId="36BA163E" w14:textId="43B833AE" w:rsidR="005B50B0" w:rsidRPr="00DA68D3" w:rsidRDefault="005B50B0" w:rsidP="005B50B0">
            <w:pPr>
              <w:rPr>
                <w:sz w:val="18"/>
                <w:szCs w:val="18"/>
              </w:rPr>
            </w:pPr>
            <w:r>
              <w:rPr>
                <w:sz w:val="18"/>
                <w:szCs w:val="18"/>
              </w:rPr>
              <w:t>Units produced</w:t>
            </w:r>
            <w:r w:rsidRPr="00DA68D3">
              <w:rPr>
                <w:sz w:val="18"/>
                <w:szCs w:val="18"/>
              </w:rPr>
              <w:t xml:space="preserve"> </w:t>
            </w:r>
          </w:p>
        </w:tc>
        <w:tc>
          <w:tcPr>
            <w:tcW w:w="992" w:type="dxa"/>
            <w:vAlign w:val="center"/>
          </w:tcPr>
          <w:p w14:paraId="1BF41361" w14:textId="77777777" w:rsidR="005B50B0" w:rsidRPr="00D00486" w:rsidRDefault="005B50B0" w:rsidP="005B50B0">
            <w:pPr>
              <w:jc w:val="right"/>
              <w:rPr>
                <w:sz w:val="18"/>
                <w:szCs w:val="18"/>
              </w:rPr>
            </w:pPr>
            <w:r w:rsidRPr="00D00486">
              <w:rPr>
                <w:color w:val="000000"/>
                <w:sz w:val="18"/>
                <w:szCs w:val="18"/>
                <w:lang w:val="es-AR"/>
              </w:rPr>
              <w:t>470,139</w:t>
            </w:r>
          </w:p>
        </w:tc>
        <w:tc>
          <w:tcPr>
            <w:tcW w:w="851" w:type="dxa"/>
            <w:vAlign w:val="center"/>
          </w:tcPr>
          <w:p w14:paraId="7D983552" w14:textId="77777777" w:rsidR="005B50B0" w:rsidRPr="00D00486" w:rsidRDefault="005B50B0" w:rsidP="005B50B0">
            <w:pPr>
              <w:jc w:val="right"/>
              <w:rPr>
                <w:color w:val="000000"/>
                <w:sz w:val="18"/>
                <w:szCs w:val="18"/>
              </w:rPr>
            </w:pPr>
            <w:r w:rsidRPr="00D00486">
              <w:rPr>
                <w:color w:val="000000"/>
                <w:sz w:val="18"/>
                <w:szCs w:val="18"/>
                <w:lang w:val="es-AR"/>
              </w:rPr>
              <w:t>291,376</w:t>
            </w:r>
          </w:p>
        </w:tc>
        <w:tc>
          <w:tcPr>
            <w:tcW w:w="850" w:type="dxa"/>
            <w:vAlign w:val="center"/>
          </w:tcPr>
          <w:p w14:paraId="534276C3" w14:textId="77777777" w:rsidR="005B50B0" w:rsidRPr="00940484" w:rsidRDefault="005B50B0" w:rsidP="005B50B0">
            <w:pPr>
              <w:jc w:val="right"/>
              <w:rPr>
                <w:color w:val="000000"/>
                <w:sz w:val="18"/>
                <w:szCs w:val="18"/>
              </w:rPr>
            </w:pPr>
            <w:r w:rsidRPr="00940484">
              <w:rPr>
                <w:color w:val="000000"/>
                <w:sz w:val="18"/>
                <w:szCs w:val="18"/>
                <w:lang w:val="es-AR"/>
              </w:rPr>
              <w:t>317,425</w:t>
            </w:r>
          </w:p>
        </w:tc>
        <w:tc>
          <w:tcPr>
            <w:tcW w:w="993" w:type="dxa"/>
            <w:vAlign w:val="center"/>
          </w:tcPr>
          <w:p w14:paraId="37D2E6F0" w14:textId="77777777" w:rsidR="005B50B0" w:rsidRPr="00940484" w:rsidRDefault="005B50B0" w:rsidP="005B50B0">
            <w:pPr>
              <w:jc w:val="right"/>
              <w:rPr>
                <w:color w:val="000000"/>
                <w:sz w:val="18"/>
                <w:szCs w:val="18"/>
              </w:rPr>
            </w:pPr>
            <w:r w:rsidRPr="00940484">
              <w:rPr>
                <w:color w:val="000000"/>
                <w:sz w:val="18"/>
                <w:szCs w:val="18"/>
                <w:lang w:val="es-AR"/>
              </w:rPr>
              <w:t>449,336</w:t>
            </w:r>
          </w:p>
        </w:tc>
        <w:tc>
          <w:tcPr>
            <w:tcW w:w="992" w:type="dxa"/>
            <w:vAlign w:val="center"/>
          </w:tcPr>
          <w:p w14:paraId="30F265B2" w14:textId="77777777" w:rsidR="005B50B0" w:rsidRPr="00940484" w:rsidRDefault="005B50B0" w:rsidP="005B50B0">
            <w:pPr>
              <w:jc w:val="right"/>
              <w:rPr>
                <w:color w:val="000000"/>
                <w:sz w:val="18"/>
                <w:szCs w:val="18"/>
              </w:rPr>
            </w:pPr>
            <w:r w:rsidRPr="00940484">
              <w:rPr>
                <w:color w:val="000000"/>
                <w:sz w:val="18"/>
                <w:szCs w:val="18"/>
                <w:lang w:val="es-AR"/>
              </w:rPr>
              <w:t>497,011</w:t>
            </w:r>
          </w:p>
        </w:tc>
        <w:tc>
          <w:tcPr>
            <w:tcW w:w="850" w:type="dxa"/>
            <w:vAlign w:val="center"/>
          </w:tcPr>
          <w:p w14:paraId="5E3435B4" w14:textId="77777777" w:rsidR="005B50B0" w:rsidRPr="00940484" w:rsidRDefault="005B50B0" w:rsidP="005B50B0">
            <w:pPr>
              <w:ind w:left="-105"/>
              <w:jc w:val="right"/>
              <w:rPr>
                <w:color w:val="000000"/>
                <w:sz w:val="18"/>
                <w:szCs w:val="18"/>
              </w:rPr>
            </w:pPr>
            <w:r w:rsidRPr="00940484">
              <w:rPr>
                <w:color w:val="000000"/>
                <w:sz w:val="18"/>
                <w:szCs w:val="18"/>
                <w:lang w:val="es-AR"/>
              </w:rPr>
              <w:t>533,759</w:t>
            </w:r>
          </w:p>
        </w:tc>
        <w:tc>
          <w:tcPr>
            <w:tcW w:w="993" w:type="dxa"/>
            <w:tcBorders>
              <w:top w:val="nil"/>
              <w:left w:val="single" w:sz="4" w:space="0" w:color="auto"/>
              <w:bottom w:val="single" w:sz="4" w:space="0" w:color="auto"/>
              <w:right w:val="single" w:sz="4" w:space="0" w:color="auto"/>
            </w:tcBorders>
            <w:shd w:val="clear" w:color="auto" w:fill="auto"/>
            <w:vAlign w:val="center"/>
          </w:tcPr>
          <w:p w14:paraId="13FD24A4" w14:textId="43E398CB" w:rsidR="005B50B0" w:rsidRPr="00940484" w:rsidRDefault="005B50B0" w:rsidP="005B50B0">
            <w:pPr>
              <w:jc w:val="right"/>
              <w:rPr>
                <w:color w:val="000000"/>
                <w:sz w:val="18"/>
                <w:szCs w:val="18"/>
              </w:rPr>
            </w:pPr>
            <w:r>
              <w:rPr>
                <w:color w:val="000000"/>
                <w:sz w:val="18"/>
                <w:szCs w:val="18"/>
              </w:rPr>
              <w:t>493,369</w:t>
            </w:r>
          </w:p>
        </w:tc>
      </w:tr>
      <w:tr w:rsidR="00F54368" w14:paraId="29EC6E49" w14:textId="77777777" w:rsidTr="00F54368">
        <w:tc>
          <w:tcPr>
            <w:tcW w:w="1271" w:type="dxa"/>
            <w:vMerge/>
            <w:vAlign w:val="center"/>
          </w:tcPr>
          <w:p w14:paraId="74BA9440" w14:textId="77777777" w:rsidR="005B50B0" w:rsidRPr="00940484" w:rsidRDefault="005B50B0" w:rsidP="005B50B0">
            <w:pPr>
              <w:rPr>
                <w:sz w:val="18"/>
                <w:szCs w:val="18"/>
              </w:rPr>
            </w:pPr>
          </w:p>
        </w:tc>
        <w:tc>
          <w:tcPr>
            <w:tcW w:w="1701" w:type="dxa"/>
          </w:tcPr>
          <w:p w14:paraId="34D65529" w14:textId="72E4C835" w:rsidR="005B50B0" w:rsidRPr="00DA68D3" w:rsidRDefault="005B50B0" w:rsidP="005B50B0">
            <w:pPr>
              <w:rPr>
                <w:sz w:val="18"/>
                <w:szCs w:val="18"/>
              </w:rPr>
            </w:pPr>
            <w:r w:rsidRPr="00DA68D3">
              <w:rPr>
                <w:sz w:val="18"/>
                <w:szCs w:val="18"/>
              </w:rPr>
              <w:t>R-410A consum</w:t>
            </w:r>
            <w:r>
              <w:rPr>
                <w:sz w:val="18"/>
                <w:szCs w:val="18"/>
              </w:rPr>
              <w:t>ed</w:t>
            </w:r>
          </w:p>
        </w:tc>
        <w:tc>
          <w:tcPr>
            <w:tcW w:w="992" w:type="dxa"/>
            <w:vAlign w:val="center"/>
          </w:tcPr>
          <w:p w14:paraId="1D8DCDC1" w14:textId="77777777" w:rsidR="005B50B0" w:rsidRPr="00940484" w:rsidRDefault="005B50B0" w:rsidP="005B50B0">
            <w:pPr>
              <w:jc w:val="right"/>
              <w:rPr>
                <w:color w:val="000000"/>
                <w:sz w:val="18"/>
                <w:szCs w:val="18"/>
              </w:rPr>
            </w:pPr>
            <w:r w:rsidRPr="00940484">
              <w:rPr>
                <w:color w:val="000000"/>
                <w:sz w:val="18"/>
                <w:szCs w:val="18"/>
                <w:lang w:val="es-AR"/>
              </w:rPr>
              <w:t>391,323</w:t>
            </w:r>
          </w:p>
        </w:tc>
        <w:tc>
          <w:tcPr>
            <w:tcW w:w="851" w:type="dxa"/>
            <w:vAlign w:val="center"/>
          </w:tcPr>
          <w:p w14:paraId="641B2001" w14:textId="77777777" w:rsidR="005B50B0" w:rsidRPr="00940484" w:rsidRDefault="005B50B0" w:rsidP="005B50B0">
            <w:pPr>
              <w:jc w:val="right"/>
              <w:rPr>
                <w:color w:val="000000"/>
                <w:sz w:val="18"/>
                <w:szCs w:val="18"/>
              </w:rPr>
            </w:pPr>
            <w:r w:rsidRPr="00940484">
              <w:rPr>
                <w:color w:val="000000"/>
                <w:sz w:val="18"/>
                <w:szCs w:val="18"/>
                <w:lang w:val="es-AR"/>
              </w:rPr>
              <w:t>221,359</w:t>
            </w:r>
          </w:p>
        </w:tc>
        <w:tc>
          <w:tcPr>
            <w:tcW w:w="850" w:type="dxa"/>
            <w:vAlign w:val="center"/>
          </w:tcPr>
          <w:p w14:paraId="7FA7BDB8" w14:textId="77777777" w:rsidR="005B50B0" w:rsidRPr="00940484" w:rsidRDefault="005B50B0" w:rsidP="005B50B0">
            <w:pPr>
              <w:jc w:val="right"/>
              <w:rPr>
                <w:color w:val="000000"/>
                <w:sz w:val="18"/>
                <w:szCs w:val="18"/>
              </w:rPr>
            </w:pPr>
            <w:r w:rsidRPr="00940484">
              <w:rPr>
                <w:color w:val="000000"/>
                <w:sz w:val="18"/>
                <w:szCs w:val="18"/>
                <w:lang w:val="es-AR"/>
              </w:rPr>
              <w:t>277,552</w:t>
            </w:r>
          </w:p>
        </w:tc>
        <w:tc>
          <w:tcPr>
            <w:tcW w:w="993" w:type="dxa"/>
            <w:vAlign w:val="center"/>
          </w:tcPr>
          <w:p w14:paraId="6126499B" w14:textId="77777777" w:rsidR="005B50B0" w:rsidRPr="00940484" w:rsidRDefault="005B50B0" w:rsidP="005B50B0">
            <w:pPr>
              <w:jc w:val="right"/>
              <w:rPr>
                <w:color w:val="000000"/>
                <w:sz w:val="18"/>
                <w:szCs w:val="18"/>
              </w:rPr>
            </w:pPr>
            <w:r w:rsidRPr="00940484">
              <w:rPr>
                <w:color w:val="000000"/>
                <w:sz w:val="18"/>
                <w:szCs w:val="18"/>
                <w:lang w:val="es-AR"/>
              </w:rPr>
              <w:t>398,976</w:t>
            </w:r>
          </w:p>
        </w:tc>
        <w:tc>
          <w:tcPr>
            <w:tcW w:w="992" w:type="dxa"/>
            <w:vAlign w:val="center"/>
          </w:tcPr>
          <w:p w14:paraId="14E2B2A0" w14:textId="77777777" w:rsidR="005B50B0" w:rsidRPr="00940484" w:rsidRDefault="005B50B0" w:rsidP="005B50B0">
            <w:pPr>
              <w:jc w:val="right"/>
              <w:rPr>
                <w:color w:val="000000"/>
                <w:sz w:val="18"/>
                <w:szCs w:val="18"/>
              </w:rPr>
            </w:pPr>
            <w:r w:rsidRPr="00940484">
              <w:rPr>
                <w:color w:val="000000"/>
                <w:sz w:val="18"/>
                <w:szCs w:val="18"/>
                <w:lang w:val="es-AR"/>
              </w:rPr>
              <w:t>453,328</w:t>
            </w:r>
          </w:p>
        </w:tc>
        <w:tc>
          <w:tcPr>
            <w:tcW w:w="850" w:type="dxa"/>
            <w:vAlign w:val="center"/>
          </w:tcPr>
          <w:p w14:paraId="57EB6C81" w14:textId="77777777" w:rsidR="005B50B0" w:rsidRPr="00940484" w:rsidRDefault="005B50B0" w:rsidP="005B50B0">
            <w:pPr>
              <w:ind w:left="-105"/>
              <w:jc w:val="right"/>
              <w:rPr>
                <w:color w:val="000000"/>
                <w:sz w:val="18"/>
                <w:szCs w:val="18"/>
              </w:rPr>
            </w:pPr>
            <w:r w:rsidRPr="00940484">
              <w:rPr>
                <w:color w:val="000000"/>
                <w:sz w:val="18"/>
                <w:szCs w:val="18"/>
                <w:lang w:val="es-AR"/>
              </w:rPr>
              <w:t>468,689</w:t>
            </w:r>
          </w:p>
        </w:tc>
        <w:tc>
          <w:tcPr>
            <w:tcW w:w="993" w:type="dxa"/>
            <w:tcBorders>
              <w:top w:val="nil"/>
              <w:left w:val="single" w:sz="4" w:space="0" w:color="auto"/>
              <w:bottom w:val="single" w:sz="4" w:space="0" w:color="auto"/>
              <w:right w:val="single" w:sz="4" w:space="0" w:color="auto"/>
            </w:tcBorders>
            <w:shd w:val="clear" w:color="auto" w:fill="auto"/>
            <w:vAlign w:val="center"/>
          </w:tcPr>
          <w:p w14:paraId="7DAE7C88" w14:textId="25A17708" w:rsidR="005B50B0" w:rsidRPr="00940484" w:rsidRDefault="005B50B0" w:rsidP="005B50B0">
            <w:pPr>
              <w:jc w:val="right"/>
              <w:rPr>
                <w:color w:val="000000"/>
                <w:sz w:val="18"/>
                <w:szCs w:val="18"/>
              </w:rPr>
            </w:pPr>
            <w:r>
              <w:rPr>
                <w:color w:val="000000"/>
                <w:sz w:val="18"/>
                <w:szCs w:val="18"/>
              </w:rPr>
              <w:t>440,331</w:t>
            </w:r>
          </w:p>
        </w:tc>
      </w:tr>
      <w:tr w:rsidR="00F54368" w14:paraId="651CC26F" w14:textId="77777777" w:rsidTr="00F54368">
        <w:tc>
          <w:tcPr>
            <w:tcW w:w="1271" w:type="dxa"/>
            <w:vMerge w:val="restart"/>
            <w:vAlign w:val="center"/>
          </w:tcPr>
          <w:p w14:paraId="6E4FAA2D" w14:textId="77777777" w:rsidR="005B50B0" w:rsidRPr="00940484" w:rsidRDefault="005B50B0" w:rsidP="005B50B0">
            <w:pPr>
              <w:rPr>
                <w:sz w:val="18"/>
                <w:szCs w:val="18"/>
              </w:rPr>
            </w:pPr>
            <w:r w:rsidRPr="00940484">
              <w:rPr>
                <w:sz w:val="18"/>
                <w:szCs w:val="18"/>
              </w:rPr>
              <w:t>Radio Victoria</w:t>
            </w:r>
          </w:p>
        </w:tc>
        <w:tc>
          <w:tcPr>
            <w:tcW w:w="1701" w:type="dxa"/>
          </w:tcPr>
          <w:p w14:paraId="01408161" w14:textId="5F6A960C" w:rsidR="005B50B0" w:rsidRPr="00DA68D3" w:rsidRDefault="005B50B0" w:rsidP="005B50B0">
            <w:pPr>
              <w:rPr>
                <w:sz w:val="18"/>
                <w:szCs w:val="18"/>
              </w:rPr>
            </w:pPr>
            <w:r>
              <w:rPr>
                <w:sz w:val="18"/>
                <w:szCs w:val="18"/>
              </w:rPr>
              <w:t>Units produced</w:t>
            </w:r>
            <w:r w:rsidRPr="00DA68D3">
              <w:rPr>
                <w:sz w:val="18"/>
                <w:szCs w:val="18"/>
              </w:rPr>
              <w:t xml:space="preserve"> </w:t>
            </w:r>
          </w:p>
        </w:tc>
        <w:tc>
          <w:tcPr>
            <w:tcW w:w="992" w:type="dxa"/>
            <w:vAlign w:val="center"/>
          </w:tcPr>
          <w:p w14:paraId="22B011A0" w14:textId="77777777" w:rsidR="005B50B0" w:rsidRPr="00940484" w:rsidRDefault="005B50B0" w:rsidP="005B50B0">
            <w:pPr>
              <w:jc w:val="right"/>
              <w:rPr>
                <w:sz w:val="18"/>
                <w:szCs w:val="18"/>
              </w:rPr>
            </w:pPr>
            <w:r w:rsidRPr="00940484">
              <w:rPr>
                <w:color w:val="000000"/>
                <w:sz w:val="18"/>
                <w:szCs w:val="18"/>
                <w:lang w:val="es-AR"/>
              </w:rPr>
              <w:t>146,810</w:t>
            </w:r>
          </w:p>
        </w:tc>
        <w:tc>
          <w:tcPr>
            <w:tcW w:w="851" w:type="dxa"/>
            <w:vAlign w:val="center"/>
          </w:tcPr>
          <w:p w14:paraId="57A0E11F" w14:textId="77777777" w:rsidR="005B50B0" w:rsidRPr="00940484" w:rsidRDefault="005B50B0" w:rsidP="005B50B0">
            <w:pPr>
              <w:jc w:val="right"/>
              <w:rPr>
                <w:color w:val="000000"/>
                <w:sz w:val="18"/>
                <w:szCs w:val="18"/>
              </w:rPr>
            </w:pPr>
            <w:r w:rsidRPr="00940484">
              <w:rPr>
                <w:color w:val="000000"/>
                <w:sz w:val="18"/>
                <w:szCs w:val="18"/>
                <w:lang w:val="es-AR"/>
              </w:rPr>
              <w:t>112,172</w:t>
            </w:r>
          </w:p>
        </w:tc>
        <w:tc>
          <w:tcPr>
            <w:tcW w:w="850" w:type="dxa"/>
            <w:vAlign w:val="center"/>
          </w:tcPr>
          <w:p w14:paraId="51E937DE" w14:textId="77777777" w:rsidR="005B50B0" w:rsidRPr="00940484" w:rsidRDefault="005B50B0" w:rsidP="005B50B0">
            <w:pPr>
              <w:jc w:val="right"/>
              <w:rPr>
                <w:color w:val="000000"/>
                <w:sz w:val="18"/>
                <w:szCs w:val="18"/>
              </w:rPr>
            </w:pPr>
            <w:r w:rsidRPr="00940484">
              <w:rPr>
                <w:color w:val="000000"/>
                <w:sz w:val="18"/>
                <w:szCs w:val="18"/>
                <w:lang w:val="es-AR"/>
              </w:rPr>
              <w:t>119,818</w:t>
            </w:r>
          </w:p>
        </w:tc>
        <w:tc>
          <w:tcPr>
            <w:tcW w:w="993" w:type="dxa"/>
            <w:vAlign w:val="center"/>
          </w:tcPr>
          <w:p w14:paraId="7B111A75" w14:textId="77777777" w:rsidR="005B50B0" w:rsidRPr="00940484" w:rsidRDefault="005B50B0" w:rsidP="005B50B0">
            <w:pPr>
              <w:jc w:val="right"/>
              <w:rPr>
                <w:color w:val="000000"/>
                <w:sz w:val="18"/>
                <w:szCs w:val="18"/>
              </w:rPr>
            </w:pPr>
            <w:r w:rsidRPr="00940484">
              <w:rPr>
                <w:color w:val="000000"/>
                <w:sz w:val="18"/>
                <w:szCs w:val="18"/>
                <w:lang w:val="es-AR"/>
              </w:rPr>
              <w:t>182,947</w:t>
            </w:r>
          </w:p>
        </w:tc>
        <w:tc>
          <w:tcPr>
            <w:tcW w:w="992" w:type="dxa"/>
            <w:vAlign w:val="center"/>
          </w:tcPr>
          <w:p w14:paraId="5A310066" w14:textId="77777777" w:rsidR="005B50B0" w:rsidRPr="00940484" w:rsidRDefault="005B50B0" w:rsidP="005B50B0">
            <w:pPr>
              <w:jc w:val="right"/>
              <w:rPr>
                <w:color w:val="000000"/>
                <w:sz w:val="18"/>
                <w:szCs w:val="18"/>
              </w:rPr>
            </w:pPr>
            <w:r w:rsidRPr="00940484">
              <w:rPr>
                <w:color w:val="000000"/>
                <w:sz w:val="18"/>
                <w:szCs w:val="18"/>
                <w:lang w:val="es-AR"/>
              </w:rPr>
              <w:t>173,997</w:t>
            </w:r>
          </w:p>
        </w:tc>
        <w:tc>
          <w:tcPr>
            <w:tcW w:w="850" w:type="dxa"/>
            <w:vAlign w:val="center"/>
          </w:tcPr>
          <w:p w14:paraId="24E939AD" w14:textId="77777777" w:rsidR="005B50B0" w:rsidRPr="00940484" w:rsidRDefault="005B50B0" w:rsidP="005B50B0">
            <w:pPr>
              <w:ind w:left="-105"/>
              <w:jc w:val="right"/>
              <w:rPr>
                <w:color w:val="000000"/>
                <w:sz w:val="18"/>
                <w:szCs w:val="18"/>
              </w:rPr>
            </w:pPr>
            <w:r w:rsidRPr="00940484">
              <w:rPr>
                <w:color w:val="000000"/>
                <w:sz w:val="18"/>
                <w:szCs w:val="18"/>
                <w:lang w:val="es-AR"/>
              </w:rPr>
              <w:t>202,329</w:t>
            </w:r>
          </w:p>
        </w:tc>
        <w:tc>
          <w:tcPr>
            <w:tcW w:w="993" w:type="dxa"/>
            <w:tcBorders>
              <w:top w:val="nil"/>
              <w:left w:val="single" w:sz="4" w:space="0" w:color="auto"/>
              <w:bottom w:val="single" w:sz="4" w:space="0" w:color="auto"/>
              <w:right w:val="single" w:sz="4" w:space="0" w:color="auto"/>
            </w:tcBorders>
            <w:shd w:val="clear" w:color="auto" w:fill="auto"/>
            <w:vAlign w:val="center"/>
          </w:tcPr>
          <w:p w14:paraId="2256558D" w14:textId="0E70DEC7" w:rsidR="005B50B0" w:rsidRPr="00940484" w:rsidRDefault="005B50B0" w:rsidP="005B50B0">
            <w:pPr>
              <w:jc w:val="right"/>
              <w:rPr>
                <w:color w:val="000000"/>
                <w:sz w:val="18"/>
                <w:szCs w:val="18"/>
              </w:rPr>
            </w:pPr>
            <w:r>
              <w:rPr>
                <w:color w:val="000000"/>
                <w:sz w:val="18"/>
                <w:szCs w:val="18"/>
              </w:rPr>
              <w:t>186,424</w:t>
            </w:r>
          </w:p>
        </w:tc>
      </w:tr>
      <w:tr w:rsidR="00F54368" w14:paraId="7543D54C" w14:textId="77777777" w:rsidTr="00F54368">
        <w:tc>
          <w:tcPr>
            <w:tcW w:w="1271" w:type="dxa"/>
            <w:vMerge/>
            <w:vAlign w:val="center"/>
          </w:tcPr>
          <w:p w14:paraId="1B5C0FB7" w14:textId="77777777" w:rsidR="005B50B0" w:rsidRPr="00940484" w:rsidRDefault="005B50B0" w:rsidP="005B50B0">
            <w:pPr>
              <w:rPr>
                <w:sz w:val="18"/>
                <w:szCs w:val="18"/>
              </w:rPr>
            </w:pPr>
          </w:p>
        </w:tc>
        <w:tc>
          <w:tcPr>
            <w:tcW w:w="1701" w:type="dxa"/>
          </w:tcPr>
          <w:p w14:paraId="35D3AED5" w14:textId="23C00FF3" w:rsidR="005B50B0" w:rsidRPr="00DA68D3" w:rsidRDefault="005B50B0" w:rsidP="005B50B0">
            <w:pPr>
              <w:rPr>
                <w:sz w:val="18"/>
                <w:szCs w:val="18"/>
              </w:rPr>
            </w:pPr>
            <w:r w:rsidRPr="00DA68D3">
              <w:rPr>
                <w:sz w:val="18"/>
                <w:szCs w:val="18"/>
              </w:rPr>
              <w:t>R-410A consum</w:t>
            </w:r>
            <w:r>
              <w:rPr>
                <w:sz w:val="18"/>
                <w:szCs w:val="18"/>
              </w:rPr>
              <w:t>ed</w:t>
            </w:r>
          </w:p>
        </w:tc>
        <w:tc>
          <w:tcPr>
            <w:tcW w:w="992" w:type="dxa"/>
            <w:vAlign w:val="center"/>
          </w:tcPr>
          <w:p w14:paraId="14E6E292" w14:textId="77777777" w:rsidR="005B50B0" w:rsidRPr="00940484" w:rsidRDefault="005B50B0" w:rsidP="005B50B0">
            <w:pPr>
              <w:jc w:val="right"/>
              <w:rPr>
                <w:sz w:val="18"/>
                <w:szCs w:val="18"/>
              </w:rPr>
            </w:pPr>
            <w:r w:rsidRPr="00940484">
              <w:rPr>
                <w:color w:val="000000"/>
                <w:sz w:val="18"/>
                <w:szCs w:val="18"/>
                <w:lang w:val="es-AR"/>
              </w:rPr>
              <w:t>140,356</w:t>
            </w:r>
          </w:p>
        </w:tc>
        <w:tc>
          <w:tcPr>
            <w:tcW w:w="851" w:type="dxa"/>
            <w:vAlign w:val="center"/>
          </w:tcPr>
          <w:p w14:paraId="788EAF90" w14:textId="77777777" w:rsidR="005B50B0" w:rsidRPr="00940484" w:rsidRDefault="005B50B0" w:rsidP="005B50B0">
            <w:pPr>
              <w:jc w:val="right"/>
              <w:rPr>
                <w:color w:val="000000"/>
                <w:sz w:val="18"/>
                <w:szCs w:val="18"/>
              </w:rPr>
            </w:pPr>
            <w:r w:rsidRPr="00940484">
              <w:rPr>
                <w:color w:val="000000"/>
                <w:sz w:val="18"/>
                <w:szCs w:val="18"/>
                <w:lang w:val="es-AR"/>
              </w:rPr>
              <w:t>98,373</w:t>
            </w:r>
          </w:p>
        </w:tc>
        <w:tc>
          <w:tcPr>
            <w:tcW w:w="850" w:type="dxa"/>
            <w:vAlign w:val="center"/>
          </w:tcPr>
          <w:p w14:paraId="14F20DD1" w14:textId="77777777" w:rsidR="005B50B0" w:rsidRPr="00940484" w:rsidRDefault="005B50B0" w:rsidP="005B50B0">
            <w:pPr>
              <w:jc w:val="right"/>
              <w:rPr>
                <w:color w:val="000000"/>
                <w:sz w:val="18"/>
                <w:szCs w:val="18"/>
              </w:rPr>
            </w:pPr>
            <w:r w:rsidRPr="00940484">
              <w:rPr>
                <w:color w:val="000000"/>
                <w:sz w:val="18"/>
                <w:szCs w:val="18"/>
                <w:lang w:val="es-AR"/>
              </w:rPr>
              <w:t>94,273</w:t>
            </w:r>
          </w:p>
        </w:tc>
        <w:tc>
          <w:tcPr>
            <w:tcW w:w="993" w:type="dxa"/>
            <w:vAlign w:val="center"/>
          </w:tcPr>
          <w:p w14:paraId="2508D0FC" w14:textId="77777777" w:rsidR="005B50B0" w:rsidRPr="00940484" w:rsidRDefault="005B50B0" w:rsidP="005B50B0">
            <w:pPr>
              <w:jc w:val="right"/>
              <w:rPr>
                <w:color w:val="000000"/>
                <w:sz w:val="18"/>
                <w:szCs w:val="18"/>
              </w:rPr>
            </w:pPr>
            <w:r w:rsidRPr="00940484">
              <w:rPr>
                <w:color w:val="000000"/>
                <w:sz w:val="18"/>
                <w:szCs w:val="18"/>
                <w:lang w:val="es-AR"/>
              </w:rPr>
              <w:t>156,743</w:t>
            </w:r>
          </w:p>
        </w:tc>
        <w:tc>
          <w:tcPr>
            <w:tcW w:w="992" w:type="dxa"/>
            <w:vAlign w:val="center"/>
          </w:tcPr>
          <w:p w14:paraId="5E462704" w14:textId="77777777" w:rsidR="005B50B0" w:rsidRPr="00940484" w:rsidRDefault="005B50B0" w:rsidP="005B50B0">
            <w:pPr>
              <w:jc w:val="right"/>
              <w:rPr>
                <w:color w:val="000000"/>
                <w:sz w:val="18"/>
                <w:szCs w:val="18"/>
              </w:rPr>
            </w:pPr>
            <w:r w:rsidRPr="00940484">
              <w:rPr>
                <w:color w:val="000000"/>
                <w:sz w:val="18"/>
                <w:szCs w:val="18"/>
                <w:lang w:val="es-AR"/>
              </w:rPr>
              <w:t>146,225</w:t>
            </w:r>
          </w:p>
        </w:tc>
        <w:tc>
          <w:tcPr>
            <w:tcW w:w="850" w:type="dxa"/>
            <w:vAlign w:val="center"/>
          </w:tcPr>
          <w:p w14:paraId="4453ABA1" w14:textId="77777777" w:rsidR="005B50B0" w:rsidRPr="00940484" w:rsidRDefault="005B50B0" w:rsidP="005B50B0">
            <w:pPr>
              <w:ind w:left="-105"/>
              <w:jc w:val="right"/>
              <w:rPr>
                <w:color w:val="000000"/>
                <w:sz w:val="18"/>
                <w:szCs w:val="18"/>
              </w:rPr>
            </w:pPr>
            <w:r w:rsidRPr="00940484">
              <w:rPr>
                <w:color w:val="000000"/>
                <w:sz w:val="18"/>
                <w:szCs w:val="18"/>
                <w:lang w:val="es-AR"/>
              </w:rPr>
              <w:t>152,613</w:t>
            </w:r>
          </w:p>
        </w:tc>
        <w:tc>
          <w:tcPr>
            <w:tcW w:w="993" w:type="dxa"/>
            <w:tcBorders>
              <w:top w:val="nil"/>
              <w:left w:val="single" w:sz="4" w:space="0" w:color="auto"/>
              <w:bottom w:val="single" w:sz="4" w:space="0" w:color="auto"/>
              <w:right w:val="single" w:sz="4" w:space="0" w:color="auto"/>
            </w:tcBorders>
            <w:shd w:val="clear" w:color="auto" w:fill="auto"/>
            <w:vAlign w:val="center"/>
          </w:tcPr>
          <w:p w14:paraId="58EC1DE6" w14:textId="17464613" w:rsidR="005B50B0" w:rsidRPr="00940484" w:rsidRDefault="005B50B0" w:rsidP="005B50B0">
            <w:pPr>
              <w:jc w:val="right"/>
              <w:rPr>
                <w:color w:val="000000"/>
                <w:sz w:val="18"/>
                <w:szCs w:val="18"/>
              </w:rPr>
            </w:pPr>
            <w:r>
              <w:rPr>
                <w:color w:val="000000"/>
                <w:sz w:val="18"/>
                <w:szCs w:val="18"/>
              </w:rPr>
              <w:t>151,860</w:t>
            </w:r>
          </w:p>
        </w:tc>
      </w:tr>
      <w:tr w:rsidR="00F54368" w14:paraId="7C784B28" w14:textId="77777777" w:rsidTr="00F54368">
        <w:tc>
          <w:tcPr>
            <w:tcW w:w="1271" w:type="dxa"/>
            <w:vMerge w:val="restart"/>
            <w:vAlign w:val="center"/>
          </w:tcPr>
          <w:p w14:paraId="465AAF28" w14:textId="77777777" w:rsidR="005B50B0" w:rsidRPr="00940484" w:rsidRDefault="005B50B0" w:rsidP="005B50B0">
            <w:pPr>
              <w:rPr>
                <w:sz w:val="18"/>
                <w:szCs w:val="18"/>
              </w:rPr>
            </w:pPr>
            <w:bookmarkStart w:id="3" w:name="_Hlk181139743"/>
            <w:proofErr w:type="spellStart"/>
            <w:r w:rsidRPr="00940484">
              <w:rPr>
                <w:sz w:val="18"/>
                <w:szCs w:val="18"/>
              </w:rPr>
              <w:t>Solnik</w:t>
            </w:r>
            <w:proofErr w:type="spellEnd"/>
          </w:p>
        </w:tc>
        <w:tc>
          <w:tcPr>
            <w:tcW w:w="1701" w:type="dxa"/>
          </w:tcPr>
          <w:p w14:paraId="1FFE76C3" w14:textId="553961C2" w:rsidR="005B50B0" w:rsidRPr="00DA68D3" w:rsidRDefault="005B50B0" w:rsidP="005B50B0">
            <w:pPr>
              <w:rPr>
                <w:sz w:val="18"/>
                <w:szCs w:val="18"/>
              </w:rPr>
            </w:pPr>
            <w:r>
              <w:rPr>
                <w:sz w:val="18"/>
                <w:szCs w:val="18"/>
              </w:rPr>
              <w:t>Units produced</w:t>
            </w:r>
            <w:r w:rsidRPr="00DA68D3">
              <w:rPr>
                <w:sz w:val="18"/>
                <w:szCs w:val="18"/>
              </w:rPr>
              <w:t xml:space="preserve"> </w:t>
            </w:r>
          </w:p>
        </w:tc>
        <w:tc>
          <w:tcPr>
            <w:tcW w:w="992" w:type="dxa"/>
            <w:vAlign w:val="center"/>
          </w:tcPr>
          <w:p w14:paraId="001ED988" w14:textId="77777777" w:rsidR="005B50B0" w:rsidRPr="00940484" w:rsidRDefault="005B50B0" w:rsidP="005B50B0">
            <w:pPr>
              <w:jc w:val="right"/>
              <w:rPr>
                <w:sz w:val="18"/>
                <w:szCs w:val="18"/>
              </w:rPr>
            </w:pPr>
            <w:r w:rsidRPr="00940484">
              <w:rPr>
                <w:sz w:val="18"/>
                <w:szCs w:val="18"/>
              </w:rPr>
              <w:t>11,044</w:t>
            </w:r>
          </w:p>
        </w:tc>
        <w:tc>
          <w:tcPr>
            <w:tcW w:w="851" w:type="dxa"/>
            <w:vAlign w:val="center"/>
          </w:tcPr>
          <w:p w14:paraId="3A8BDCD8" w14:textId="77777777" w:rsidR="005B50B0" w:rsidRPr="00940484" w:rsidRDefault="005B50B0" w:rsidP="005B50B0">
            <w:pPr>
              <w:jc w:val="right"/>
              <w:rPr>
                <w:color w:val="000000"/>
                <w:sz w:val="18"/>
                <w:szCs w:val="18"/>
              </w:rPr>
            </w:pPr>
            <w:r w:rsidRPr="00940484">
              <w:rPr>
                <w:color w:val="000000"/>
                <w:sz w:val="18"/>
                <w:szCs w:val="18"/>
                <w:lang w:val="es-AR"/>
              </w:rPr>
              <w:t>26,320</w:t>
            </w:r>
          </w:p>
        </w:tc>
        <w:tc>
          <w:tcPr>
            <w:tcW w:w="850" w:type="dxa"/>
            <w:vAlign w:val="center"/>
          </w:tcPr>
          <w:p w14:paraId="22A42B48" w14:textId="77777777" w:rsidR="005B50B0" w:rsidRPr="00940484" w:rsidRDefault="005B50B0" w:rsidP="005B50B0">
            <w:pPr>
              <w:jc w:val="right"/>
              <w:rPr>
                <w:color w:val="000000"/>
                <w:sz w:val="18"/>
                <w:szCs w:val="18"/>
              </w:rPr>
            </w:pPr>
            <w:r w:rsidRPr="00940484">
              <w:rPr>
                <w:color w:val="000000"/>
                <w:sz w:val="18"/>
                <w:szCs w:val="18"/>
                <w:lang w:val="es-AR"/>
              </w:rPr>
              <w:t>70,944</w:t>
            </w:r>
          </w:p>
        </w:tc>
        <w:tc>
          <w:tcPr>
            <w:tcW w:w="993" w:type="dxa"/>
            <w:vAlign w:val="center"/>
          </w:tcPr>
          <w:p w14:paraId="0F1D1EBC" w14:textId="77777777" w:rsidR="005B50B0" w:rsidRPr="00940484" w:rsidRDefault="005B50B0" w:rsidP="005B50B0">
            <w:pPr>
              <w:jc w:val="right"/>
              <w:rPr>
                <w:color w:val="000000"/>
                <w:sz w:val="18"/>
                <w:szCs w:val="18"/>
              </w:rPr>
            </w:pPr>
            <w:r w:rsidRPr="00940484">
              <w:rPr>
                <w:color w:val="000000"/>
                <w:sz w:val="18"/>
                <w:szCs w:val="18"/>
                <w:lang w:val="es-AR"/>
              </w:rPr>
              <w:t>101,139</w:t>
            </w:r>
          </w:p>
        </w:tc>
        <w:tc>
          <w:tcPr>
            <w:tcW w:w="992" w:type="dxa"/>
            <w:vAlign w:val="center"/>
          </w:tcPr>
          <w:p w14:paraId="6B30C0E6" w14:textId="77777777" w:rsidR="005B50B0" w:rsidRPr="00940484" w:rsidRDefault="005B50B0" w:rsidP="005B50B0">
            <w:pPr>
              <w:jc w:val="right"/>
              <w:rPr>
                <w:color w:val="000000"/>
                <w:sz w:val="18"/>
                <w:szCs w:val="18"/>
              </w:rPr>
            </w:pPr>
            <w:r w:rsidRPr="00940484">
              <w:rPr>
                <w:color w:val="000000"/>
                <w:sz w:val="18"/>
                <w:szCs w:val="18"/>
                <w:lang w:val="es-AR"/>
              </w:rPr>
              <w:t>73,266</w:t>
            </w:r>
          </w:p>
        </w:tc>
        <w:tc>
          <w:tcPr>
            <w:tcW w:w="850" w:type="dxa"/>
            <w:vAlign w:val="center"/>
          </w:tcPr>
          <w:p w14:paraId="48653702" w14:textId="77777777" w:rsidR="005B50B0" w:rsidRPr="00940484" w:rsidRDefault="005B50B0" w:rsidP="005B50B0">
            <w:pPr>
              <w:ind w:left="-105"/>
              <w:jc w:val="right"/>
              <w:rPr>
                <w:color w:val="000000"/>
                <w:sz w:val="18"/>
                <w:szCs w:val="18"/>
              </w:rPr>
            </w:pPr>
            <w:r w:rsidRPr="00940484">
              <w:rPr>
                <w:color w:val="000000"/>
                <w:sz w:val="18"/>
                <w:szCs w:val="18"/>
                <w:lang w:val="es-AR"/>
              </w:rPr>
              <w:t>88,587</w:t>
            </w:r>
          </w:p>
        </w:tc>
        <w:tc>
          <w:tcPr>
            <w:tcW w:w="993" w:type="dxa"/>
            <w:tcBorders>
              <w:top w:val="nil"/>
              <w:left w:val="single" w:sz="4" w:space="0" w:color="auto"/>
              <w:bottom w:val="single" w:sz="4" w:space="0" w:color="auto"/>
              <w:right w:val="single" w:sz="4" w:space="0" w:color="auto"/>
            </w:tcBorders>
            <w:shd w:val="clear" w:color="auto" w:fill="auto"/>
            <w:vAlign w:val="center"/>
          </w:tcPr>
          <w:p w14:paraId="6DFC2084" w14:textId="239D27CC" w:rsidR="005B50B0" w:rsidRPr="00940484" w:rsidRDefault="005B50B0" w:rsidP="005B50B0">
            <w:pPr>
              <w:jc w:val="right"/>
              <w:rPr>
                <w:color w:val="000000"/>
                <w:sz w:val="18"/>
                <w:szCs w:val="18"/>
              </w:rPr>
            </w:pPr>
            <w:r>
              <w:rPr>
                <w:color w:val="000000"/>
                <w:sz w:val="18"/>
                <w:szCs w:val="18"/>
              </w:rPr>
              <w:t>87,664</w:t>
            </w:r>
          </w:p>
        </w:tc>
      </w:tr>
      <w:tr w:rsidR="00F54368" w14:paraId="7A6153AA" w14:textId="77777777" w:rsidTr="00F54368">
        <w:tc>
          <w:tcPr>
            <w:tcW w:w="1271" w:type="dxa"/>
            <w:vMerge/>
            <w:vAlign w:val="center"/>
          </w:tcPr>
          <w:p w14:paraId="2DE82A41" w14:textId="77777777" w:rsidR="005B50B0" w:rsidRPr="00940484" w:rsidRDefault="005B50B0" w:rsidP="005B50B0">
            <w:pPr>
              <w:rPr>
                <w:sz w:val="18"/>
                <w:szCs w:val="18"/>
              </w:rPr>
            </w:pPr>
          </w:p>
        </w:tc>
        <w:tc>
          <w:tcPr>
            <w:tcW w:w="1701" w:type="dxa"/>
          </w:tcPr>
          <w:p w14:paraId="3EA9C8AB" w14:textId="5802FA3A" w:rsidR="005B50B0" w:rsidRPr="00DA68D3" w:rsidRDefault="005B50B0" w:rsidP="005B50B0">
            <w:pPr>
              <w:rPr>
                <w:sz w:val="18"/>
                <w:szCs w:val="18"/>
              </w:rPr>
            </w:pPr>
            <w:r w:rsidRPr="00DA68D3">
              <w:rPr>
                <w:sz w:val="18"/>
                <w:szCs w:val="18"/>
              </w:rPr>
              <w:t>R-410A consum</w:t>
            </w:r>
            <w:r>
              <w:rPr>
                <w:sz w:val="18"/>
                <w:szCs w:val="18"/>
              </w:rPr>
              <w:t>ed</w:t>
            </w:r>
          </w:p>
        </w:tc>
        <w:tc>
          <w:tcPr>
            <w:tcW w:w="992" w:type="dxa"/>
            <w:vAlign w:val="center"/>
          </w:tcPr>
          <w:p w14:paraId="128425C9" w14:textId="77777777" w:rsidR="005B50B0" w:rsidRPr="00940484" w:rsidRDefault="005B50B0" w:rsidP="005B50B0">
            <w:pPr>
              <w:jc w:val="right"/>
              <w:rPr>
                <w:sz w:val="18"/>
                <w:szCs w:val="18"/>
              </w:rPr>
            </w:pPr>
            <w:r w:rsidRPr="00940484">
              <w:rPr>
                <w:sz w:val="18"/>
                <w:szCs w:val="18"/>
              </w:rPr>
              <w:t>7,199</w:t>
            </w:r>
          </w:p>
        </w:tc>
        <w:tc>
          <w:tcPr>
            <w:tcW w:w="851" w:type="dxa"/>
            <w:vAlign w:val="center"/>
          </w:tcPr>
          <w:p w14:paraId="72AA4571" w14:textId="77777777" w:rsidR="005B50B0" w:rsidRPr="00940484" w:rsidRDefault="005B50B0" w:rsidP="005B50B0">
            <w:pPr>
              <w:jc w:val="right"/>
              <w:rPr>
                <w:color w:val="000000"/>
                <w:sz w:val="18"/>
                <w:szCs w:val="18"/>
              </w:rPr>
            </w:pPr>
            <w:r w:rsidRPr="00940484">
              <w:rPr>
                <w:color w:val="000000"/>
                <w:sz w:val="18"/>
                <w:szCs w:val="18"/>
                <w:lang w:val="es-AR"/>
              </w:rPr>
              <w:t>23,492</w:t>
            </w:r>
          </w:p>
        </w:tc>
        <w:tc>
          <w:tcPr>
            <w:tcW w:w="850" w:type="dxa"/>
            <w:vAlign w:val="center"/>
          </w:tcPr>
          <w:p w14:paraId="0936ED73" w14:textId="77777777" w:rsidR="005B50B0" w:rsidRPr="00940484" w:rsidRDefault="005B50B0" w:rsidP="005B50B0">
            <w:pPr>
              <w:jc w:val="right"/>
              <w:rPr>
                <w:color w:val="000000"/>
                <w:sz w:val="18"/>
                <w:szCs w:val="18"/>
              </w:rPr>
            </w:pPr>
            <w:r w:rsidRPr="00D00486">
              <w:rPr>
                <w:color w:val="000000"/>
                <w:sz w:val="18"/>
                <w:szCs w:val="18"/>
                <w:lang w:val="es-AR"/>
              </w:rPr>
              <w:t>58,545</w:t>
            </w:r>
          </w:p>
        </w:tc>
        <w:tc>
          <w:tcPr>
            <w:tcW w:w="993" w:type="dxa"/>
            <w:vAlign w:val="center"/>
          </w:tcPr>
          <w:p w14:paraId="1B400FC0" w14:textId="77777777" w:rsidR="005B50B0" w:rsidRPr="00940484" w:rsidRDefault="005B50B0" w:rsidP="005B50B0">
            <w:pPr>
              <w:jc w:val="right"/>
              <w:rPr>
                <w:color w:val="000000"/>
                <w:sz w:val="18"/>
                <w:szCs w:val="18"/>
              </w:rPr>
            </w:pPr>
            <w:r w:rsidRPr="00940484">
              <w:rPr>
                <w:color w:val="000000"/>
                <w:sz w:val="18"/>
                <w:szCs w:val="18"/>
                <w:lang w:val="es-AR"/>
              </w:rPr>
              <w:t>89,420</w:t>
            </w:r>
          </w:p>
        </w:tc>
        <w:tc>
          <w:tcPr>
            <w:tcW w:w="992" w:type="dxa"/>
            <w:vAlign w:val="center"/>
          </w:tcPr>
          <w:p w14:paraId="03A8EA5B" w14:textId="77777777" w:rsidR="005B50B0" w:rsidRPr="00940484" w:rsidRDefault="005B50B0" w:rsidP="005B50B0">
            <w:pPr>
              <w:jc w:val="right"/>
              <w:rPr>
                <w:color w:val="000000"/>
                <w:sz w:val="18"/>
                <w:szCs w:val="18"/>
              </w:rPr>
            </w:pPr>
            <w:r w:rsidRPr="00940484">
              <w:rPr>
                <w:color w:val="000000"/>
                <w:sz w:val="18"/>
                <w:szCs w:val="18"/>
                <w:lang w:val="es-AR"/>
              </w:rPr>
              <w:t>63,411</w:t>
            </w:r>
          </w:p>
        </w:tc>
        <w:tc>
          <w:tcPr>
            <w:tcW w:w="850" w:type="dxa"/>
            <w:vAlign w:val="center"/>
          </w:tcPr>
          <w:p w14:paraId="023361FB" w14:textId="77777777" w:rsidR="005B50B0" w:rsidRPr="00940484" w:rsidRDefault="005B50B0" w:rsidP="005B50B0">
            <w:pPr>
              <w:ind w:left="-105"/>
              <w:jc w:val="right"/>
              <w:rPr>
                <w:color w:val="000000"/>
                <w:sz w:val="18"/>
                <w:szCs w:val="18"/>
              </w:rPr>
            </w:pPr>
            <w:r w:rsidRPr="00940484">
              <w:rPr>
                <w:color w:val="000000"/>
                <w:sz w:val="18"/>
                <w:szCs w:val="18"/>
                <w:lang w:val="es-AR"/>
              </w:rPr>
              <w:t>83,944</w:t>
            </w:r>
          </w:p>
        </w:tc>
        <w:tc>
          <w:tcPr>
            <w:tcW w:w="993" w:type="dxa"/>
            <w:tcBorders>
              <w:top w:val="nil"/>
              <w:left w:val="single" w:sz="4" w:space="0" w:color="auto"/>
              <w:bottom w:val="single" w:sz="4" w:space="0" w:color="auto"/>
              <w:right w:val="single" w:sz="4" w:space="0" w:color="auto"/>
            </w:tcBorders>
            <w:shd w:val="clear" w:color="auto" w:fill="auto"/>
            <w:vAlign w:val="center"/>
          </w:tcPr>
          <w:p w14:paraId="08428126" w14:textId="7C33B18E" w:rsidR="005B50B0" w:rsidRPr="00940484" w:rsidRDefault="005B50B0" w:rsidP="005B50B0">
            <w:pPr>
              <w:jc w:val="right"/>
              <w:rPr>
                <w:color w:val="000000"/>
                <w:sz w:val="18"/>
                <w:szCs w:val="18"/>
              </w:rPr>
            </w:pPr>
            <w:r>
              <w:rPr>
                <w:color w:val="000000"/>
                <w:sz w:val="18"/>
                <w:szCs w:val="18"/>
              </w:rPr>
              <w:t>78,925</w:t>
            </w:r>
          </w:p>
        </w:tc>
      </w:tr>
      <w:bookmarkEnd w:id="3"/>
      <w:tr w:rsidR="000C04B6" w14:paraId="4468C61E" w14:textId="77777777" w:rsidTr="00F54368">
        <w:tc>
          <w:tcPr>
            <w:tcW w:w="1271" w:type="dxa"/>
            <w:vMerge w:val="restart"/>
            <w:vAlign w:val="center"/>
          </w:tcPr>
          <w:p w14:paraId="02D38ED2" w14:textId="77777777" w:rsidR="000C04B6" w:rsidRPr="00940484" w:rsidRDefault="000C04B6" w:rsidP="000C04B6">
            <w:pPr>
              <w:rPr>
                <w:b/>
                <w:bCs/>
                <w:sz w:val="18"/>
                <w:szCs w:val="18"/>
              </w:rPr>
            </w:pPr>
            <w:r w:rsidRPr="00940484">
              <w:rPr>
                <w:b/>
                <w:bCs/>
                <w:sz w:val="18"/>
                <w:szCs w:val="18"/>
              </w:rPr>
              <w:t>TOTAL</w:t>
            </w:r>
          </w:p>
        </w:tc>
        <w:tc>
          <w:tcPr>
            <w:tcW w:w="1701" w:type="dxa"/>
          </w:tcPr>
          <w:p w14:paraId="091AD267" w14:textId="0EE425FA" w:rsidR="000C04B6" w:rsidRPr="000C04B6" w:rsidRDefault="005C6C0B" w:rsidP="000C04B6">
            <w:pPr>
              <w:rPr>
                <w:b/>
                <w:bCs/>
                <w:sz w:val="18"/>
                <w:szCs w:val="18"/>
              </w:rPr>
            </w:pPr>
            <w:r>
              <w:rPr>
                <w:b/>
                <w:bCs/>
                <w:sz w:val="18"/>
                <w:szCs w:val="18"/>
              </w:rPr>
              <w:t>Units produced</w:t>
            </w:r>
            <w:r w:rsidR="000C04B6" w:rsidRPr="000C04B6">
              <w:rPr>
                <w:b/>
                <w:bCs/>
                <w:sz w:val="18"/>
                <w:szCs w:val="18"/>
              </w:rPr>
              <w:t xml:space="preserve"> </w:t>
            </w:r>
          </w:p>
        </w:tc>
        <w:tc>
          <w:tcPr>
            <w:tcW w:w="992" w:type="dxa"/>
            <w:vAlign w:val="center"/>
          </w:tcPr>
          <w:p w14:paraId="6506712A" w14:textId="77777777" w:rsidR="000C04B6" w:rsidRPr="000C04B6" w:rsidRDefault="000C04B6" w:rsidP="000C04B6">
            <w:pPr>
              <w:jc w:val="right"/>
              <w:rPr>
                <w:b/>
                <w:bCs/>
                <w:sz w:val="18"/>
                <w:szCs w:val="18"/>
              </w:rPr>
            </w:pPr>
            <w:r w:rsidRPr="000C04B6">
              <w:rPr>
                <w:b/>
                <w:bCs/>
                <w:sz w:val="18"/>
                <w:szCs w:val="18"/>
              </w:rPr>
              <w:t>1,108,025</w:t>
            </w:r>
          </w:p>
        </w:tc>
        <w:tc>
          <w:tcPr>
            <w:tcW w:w="851" w:type="dxa"/>
            <w:vAlign w:val="center"/>
          </w:tcPr>
          <w:p w14:paraId="43304E7C" w14:textId="77777777" w:rsidR="000C04B6" w:rsidRPr="000C04B6" w:rsidRDefault="000C04B6" w:rsidP="000C04B6">
            <w:pPr>
              <w:jc w:val="right"/>
              <w:rPr>
                <w:b/>
                <w:bCs/>
                <w:sz w:val="18"/>
                <w:szCs w:val="18"/>
              </w:rPr>
            </w:pPr>
            <w:r w:rsidRPr="000C04B6">
              <w:rPr>
                <w:b/>
                <w:bCs/>
                <w:sz w:val="18"/>
                <w:szCs w:val="18"/>
              </w:rPr>
              <w:t>750,990</w:t>
            </w:r>
          </w:p>
        </w:tc>
        <w:tc>
          <w:tcPr>
            <w:tcW w:w="850" w:type="dxa"/>
            <w:vAlign w:val="center"/>
          </w:tcPr>
          <w:p w14:paraId="2F3FCDBB" w14:textId="77777777" w:rsidR="000C04B6" w:rsidRPr="000C04B6" w:rsidRDefault="000C04B6" w:rsidP="000C04B6">
            <w:pPr>
              <w:jc w:val="right"/>
              <w:rPr>
                <w:b/>
                <w:bCs/>
                <w:sz w:val="18"/>
                <w:szCs w:val="18"/>
              </w:rPr>
            </w:pPr>
            <w:r w:rsidRPr="000C04B6">
              <w:rPr>
                <w:b/>
                <w:bCs/>
                <w:sz w:val="18"/>
                <w:szCs w:val="18"/>
              </w:rPr>
              <w:t>939,667</w:t>
            </w:r>
          </w:p>
        </w:tc>
        <w:tc>
          <w:tcPr>
            <w:tcW w:w="993" w:type="dxa"/>
            <w:vAlign w:val="center"/>
          </w:tcPr>
          <w:p w14:paraId="3DC43AE0" w14:textId="77777777" w:rsidR="000C04B6" w:rsidRPr="000C04B6" w:rsidRDefault="000C04B6" w:rsidP="000C04B6">
            <w:pPr>
              <w:jc w:val="right"/>
              <w:rPr>
                <w:b/>
                <w:bCs/>
                <w:sz w:val="18"/>
                <w:szCs w:val="18"/>
              </w:rPr>
            </w:pPr>
            <w:r w:rsidRPr="000C04B6">
              <w:rPr>
                <w:b/>
                <w:bCs/>
                <w:sz w:val="18"/>
                <w:szCs w:val="18"/>
              </w:rPr>
              <w:t>1,419,566</w:t>
            </w:r>
          </w:p>
        </w:tc>
        <w:tc>
          <w:tcPr>
            <w:tcW w:w="992" w:type="dxa"/>
            <w:vAlign w:val="center"/>
          </w:tcPr>
          <w:p w14:paraId="2C138934" w14:textId="77777777" w:rsidR="000C04B6" w:rsidRPr="000C04B6" w:rsidRDefault="000C04B6" w:rsidP="000C04B6">
            <w:pPr>
              <w:jc w:val="right"/>
              <w:rPr>
                <w:b/>
                <w:bCs/>
                <w:sz w:val="18"/>
                <w:szCs w:val="18"/>
              </w:rPr>
            </w:pPr>
            <w:r w:rsidRPr="000C04B6">
              <w:rPr>
                <w:b/>
                <w:bCs/>
                <w:sz w:val="18"/>
                <w:szCs w:val="18"/>
              </w:rPr>
              <w:t>1,314,865</w:t>
            </w:r>
          </w:p>
        </w:tc>
        <w:tc>
          <w:tcPr>
            <w:tcW w:w="850" w:type="dxa"/>
            <w:vAlign w:val="center"/>
          </w:tcPr>
          <w:p w14:paraId="048363F7" w14:textId="77777777" w:rsidR="000C04B6" w:rsidRPr="000C04B6" w:rsidRDefault="000C04B6" w:rsidP="006E2EE9">
            <w:pPr>
              <w:ind w:left="-105"/>
              <w:jc w:val="right"/>
              <w:rPr>
                <w:b/>
                <w:bCs/>
                <w:sz w:val="18"/>
                <w:szCs w:val="18"/>
              </w:rPr>
            </w:pPr>
            <w:r w:rsidRPr="000C04B6">
              <w:rPr>
                <w:b/>
                <w:bCs/>
                <w:sz w:val="18"/>
                <w:szCs w:val="18"/>
              </w:rPr>
              <w:t>1,526,532</w:t>
            </w:r>
          </w:p>
        </w:tc>
        <w:tc>
          <w:tcPr>
            <w:tcW w:w="993" w:type="dxa"/>
            <w:tcBorders>
              <w:top w:val="nil"/>
              <w:left w:val="single" w:sz="4" w:space="0" w:color="auto"/>
              <w:bottom w:val="single" w:sz="4" w:space="0" w:color="auto"/>
              <w:right w:val="single" w:sz="4" w:space="0" w:color="auto"/>
            </w:tcBorders>
            <w:shd w:val="clear" w:color="auto" w:fill="auto"/>
            <w:vAlign w:val="center"/>
          </w:tcPr>
          <w:p w14:paraId="3F9EA690" w14:textId="4B744F3B" w:rsidR="000C04B6" w:rsidRPr="000C04B6" w:rsidRDefault="000C04B6" w:rsidP="000C04B6">
            <w:pPr>
              <w:jc w:val="right"/>
              <w:rPr>
                <w:b/>
                <w:bCs/>
                <w:sz w:val="18"/>
                <w:szCs w:val="18"/>
              </w:rPr>
            </w:pPr>
            <w:r w:rsidRPr="000C04B6">
              <w:rPr>
                <w:b/>
                <w:bCs/>
                <w:color w:val="000000"/>
                <w:sz w:val="18"/>
                <w:szCs w:val="18"/>
              </w:rPr>
              <w:t>1,420,321</w:t>
            </w:r>
          </w:p>
        </w:tc>
      </w:tr>
      <w:tr w:rsidR="000C04B6" w14:paraId="65E92911" w14:textId="77777777" w:rsidTr="00F54368">
        <w:tc>
          <w:tcPr>
            <w:tcW w:w="1271" w:type="dxa"/>
            <w:vMerge/>
            <w:vAlign w:val="center"/>
          </w:tcPr>
          <w:p w14:paraId="028544A5" w14:textId="77777777" w:rsidR="000C04B6" w:rsidRPr="00940484" w:rsidRDefault="000C04B6" w:rsidP="000C04B6">
            <w:pPr>
              <w:rPr>
                <w:sz w:val="18"/>
                <w:szCs w:val="18"/>
              </w:rPr>
            </w:pPr>
          </w:p>
        </w:tc>
        <w:tc>
          <w:tcPr>
            <w:tcW w:w="1701" w:type="dxa"/>
          </w:tcPr>
          <w:p w14:paraId="4DA715F4" w14:textId="3400C0AF" w:rsidR="000C04B6" w:rsidRPr="000C04B6" w:rsidRDefault="000C04B6" w:rsidP="000C04B6">
            <w:pPr>
              <w:rPr>
                <w:b/>
                <w:bCs/>
                <w:sz w:val="18"/>
                <w:szCs w:val="18"/>
              </w:rPr>
            </w:pPr>
            <w:r w:rsidRPr="000C04B6">
              <w:rPr>
                <w:b/>
                <w:bCs/>
                <w:sz w:val="18"/>
                <w:szCs w:val="18"/>
              </w:rPr>
              <w:t>R-410A consum</w:t>
            </w:r>
            <w:r w:rsidR="005C6C0B">
              <w:rPr>
                <w:b/>
                <w:bCs/>
                <w:sz w:val="18"/>
                <w:szCs w:val="18"/>
              </w:rPr>
              <w:t>ed</w:t>
            </w:r>
          </w:p>
        </w:tc>
        <w:tc>
          <w:tcPr>
            <w:tcW w:w="992" w:type="dxa"/>
            <w:vAlign w:val="center"/>
          </w:tcPr>
          <w:p w14:paraId="1E020B56" w14:textId="77777777" w:rsidR="000C04B6" w:rsidRPr="000C04B6" w:rsidRDefault="000C04B6" w:rsidP="000C04B6">
            <w:pPr>
              <w:jc w:val="right"/>
              <w:rPr>
                <w:b/>
                <w:bCs/>
                <w:sz w:val="18"/>
                <w:szCs w:val="18"/>
              </w:rPr>
            </w:pPr>
            <w:r w:rsidRPr="000C04B6">
              <w:rPr>
                <w:b/>
                <w:bCs/>
                <w:sz w:val="18"/>
                <w:szCs w:val="18"/>
              </w:rPr>
              <w:t>993,690</w:t>
            </w:r>
          </w:p>
        </w:tc>
        <w:tc>
          <w:tcPr>
            <w:tcW w:w="851" w:type="dxa"/>
            <w:vAlign w:val="center"/>
          </w:tcPr>
          <w:p w14:paraId="4F79969E" w14:textId="77777777" w:rsidR="000C04B6" w:rsidRPr="000C04B6" w:rsidRDefault="000C04B6" w:rsidP="000C04B6">
            <w:pPr>
              <w:jc w:val="right"/>
              <w:rPr>
                <w:b/>
                <w:bCs/>
                <w:sz w:val="18"/>
                <w:szCs w:val="18"/>
              </w:rPr>
            </w:pPr>
            <w:r w:rsidRPr="000C04B6">
              <w:rPr>
                <w:b/>
                <w:bCs/>
                <w:sz w:val="18"/>
                <w:szCs w:val="18"/>
              </w:rPr>
              <w:t>656,706</w:t>
            </w:r>
          </w:p>
        </w:tc>
        <w:tc>
          <w:tcPr>
            <w:tcW w:w="850" w:type="dxa"/>
            <w:vAlign w:val="center"/>
          </w:tcPr>
          <w:p w14:paraId="069403F8" w14:textId="77777777" w:rsidR="000C04B6" w:rsidRPr="000C04B6" w:rsidRDefault="000C04B6" w:rsidP="000C04B6">
            <w:pPr>
              <w:jc w:val="right"/>
              <w:rPr>
                <w:b/>
                <w:bCs/>
                <w:sz w:val="18"/>
                <w:szCs w:val="18"/>
              </w:rPr>
            </w:pPr>
            <w:r w:rsidRPr="000C04B6">
              <w:rPr>
                <w:b/>
                <w:bCs/>
                <w:sz w:val="18"/>
                <w:szCs w:val="18"/>
              </w:rPr>
              <w:t>841,029</w:t>
            </w:r>
          </w:p>
        </w:tc>
        <w:tc>
          <w:tcPr>
            <w:tcW w:w="993" w:type="dxa"/>
            <w:vAlign w:val="center"/>
          </w:tcPr>
          <w:p w14:paraId="7768E907" w14:textId="77777777" w:rsidR="000C04B6" w:rsidRPr="000C04B6" w:rsidRDefault="000C04B6" w:rsidP="000C04B6">
            <w:pPr>
              <w:jc w:val="right"/>
              <w:rPr>
                <w:b/>
                <w:bCs/>
                <w:sz w:val="18"/>
                <w:szCs w:val="18"/>
              </w:rPr>
            </w:pPr>
            <w:r w:rsidRPr="000C04B6">
              <w:rPr>
                <w:b/>
                <w:bCs/>
                <w:sz w:val="18"/>
                <w:szCs w:val="18"/>
              </w:rPr>
              <w:t>1,315,529</w:t>
            </w:r>
          </w:p>
        </w:tc>
        <w:tc>
          <w:tcPr>
            <w:tcW w:w="992" w:type="dxa"/>
            <w:vAlign w:val="center"/>
          </w:tcPr>
          <w:p w14:paraId="0EC0AAA1" w14:textId="77777777" w:rsidR="000C04B6" w:rsidRPr="000C04B6" w:rsidRDefault="000C04B6" w:rsidP="000C04B6">
            <w:pPr>
              <w:jc w:val="right"/>
              <w:rPr>
                <w:b/>
                <w:bCs/>
                <w:sz w:val="18"/>
                <w:szCs w:val="18"/>
              </w:rPr>
            </w:pPr>
            <w:r w:rsidRPr="000C04B6">
              <w:rPr>
                <w:b/>
                <w:bCs/>
                <w:sz w:val="18"/>
                <w:szCs w:val="18"/>
              </w:rPr>
              <w:t>1,231,825</w:t>
            </w:r>
          </w:p>
        </w:tc>
        <w:tc>
          <w:tcPr>
            <w:tcW w:w="850" w:type="dxa"/>
            <w:vAlign w:val="center"/>
          </w:tcPr>
          <w:p w14:paraId="105EAA59" w14:textId="77777777" w:rsidR="000C04B6" w:rsidRPr="000C04B6" w:rsidRDefault="000C04B6" w:rsidP="006E2EE9">
            <w:pPr>
              <w:ind w:left="-105"/>
              <w:jc w:val="right"/>
              <w:rPr>
                <w:b/>
                <w:bCs/>
                <w:sz w:val="18"/>
                <w:szCs w:val="18"/>
              </w:rPr>
            </w:pPr>
            <w:r w:rsidRPr="000C04B6">
              <w:rPr>
                <w:b/>
                <w:bCs/>
                <w:sz w:val="18"/>
                <w:szCs w:val="18"/>
              </w:rPr>
              <w:t>1,394,785</w:t>
            </w:r>
          </w:p>
        </w:tc>
        <w:tc>
          <w:tcPr>
            <w:tcW w:w="993" w:type="dxa"/>
            <w:tcBorders>
              <w:top w:val="nil"/>
              <w:left w:val="single" w:sz="4" w:space="0" w:color="auto"/>
              <w:bottom w:val="single" w:sz="4" w:space="0" w:color="auto"/>
              <w:right w:val="single" w:sz="4" w:space="0" w:color="auto"/>
            </w:tcBorders>
            <w:shd w:val="clear" w:color="auto" w:fill="auto"/>
            <w:vAlign w:val="center"/>
          </w:tcPr>
          <w:p w14:paraId="1AB9D33A" w14:textId="398A3017" w:rsidR="000C04B6" w:rsidRPr="000C04B6" w:rsidRDefault="000C04B6" w:rsidP="000C04B6">
            <w:pPr>
              <w:jc w:val="right"/>
              <w:rPr>
                <w:b/>
                <w:bCs/>
                <w:sz w:val="18"/>
                <w:szCs w:val="18"/>
              </w:rPr>
            </w:pPr>
            <w:r w:rsidRPr="000C04B6">
              <w:rPr>
                <w:b/>
                <w:bCs/>
                <w:color w:val="000000"/>
                <w:sz w:val="18"/>
                <w:szCs w:val="18"/>
              </w:rPr>
              <w:t>1,314,046</w:t>
            </w:r>
          </w:p>
        </w:tc>
      </w:tr>
    </w:tbl>
    <w:bookmarkEnd w:id="2"/>
    <w:p w14:paraId="3C4356F9" w14:textId="494A744C" w:rsidR="00366AA7" w:rsidRDefault="00366AA7" w:rsidP="00366AA7">
      <w:pPr>
        <w:pStyle w:val="Heading1"/>
        <w:spacing w:before="240"/>
        <w:rPr>
          <w:lang w:val="en-GB"/>
        </w:rPr>
      </w:pPr>
      <w:r>
        <w:rPr>
          <w:lang w:val="en-GB"/>
        </w:rPr>
        <w:t>The</w:t>
      </w:r>
      <w:r w:rsidR="006432D0">
        <w:rPr>
          <w:lang w:val="en-GB"/>
        </w:rPr>
        <w:t xml:space="preserve"> enterprises apply </w:t>
      </w:r>
      <w:r w:rsidR="000703F9" w:rsidRPr="00417470">
        <w:rPr>
          <w:lang w:val="en-GB"/>
        </w:rPr>
        <w:t>a</w:t>
      </w:r>
      <w:r w:rsidR="000703F9">
        <w:rPr>
          <w:lang w:val="en-GB"/>
        </w:rPr>
        <w:t xml:space="preserve"> </w:t>
      </w:r>
      <w:r w:rsidR="006432D0" w:rsidRPr="00B64754">
        <w:rPr>
          <w:lang w:val="en-GB"/>
        </w:rPr>
        <w:t>similar manufacturing process</w:t>
      </w:r>
      <w:r w:rsidR="006432D0">
        <w:rPr>
          <w:lang w:val="en-GB"/>
        </w:rPr>
        <w:t xml:space="preserve"> with variations </w:t>
      </w:r>
      <w:r w:rsidR="00140604">
        <w:rPr>
          <w:lang w:val="en-GB"/>
        </w:rPr>
        <w:t>in quality control and manufacturing equipment. The</w:t>
      </w:r>
      <w:r>
        <w:rPr>
          <w:lang w:val="en-GB"/>
        </w:rPr>
        <w:t xml:space="preserve"> manufacturing process </w:t>
      </w:r>
      <w:r w:rsidR="00140604">
        <w:rPr>
          <w:lang w:val="en-GB"/>
        </w:rPr>
        <w:t xml:space="preserve">consists of </w:t>
      </w:r>
      <w:r w:rsidR="00A74D34">
        <w:rPr>
          <w:lang w:val="en-GB"/>
        </w:rPr>
        <w:t>prepar</w:t>
      </w:r>
      <w:r w:rsidR="00962F62">
        <w:rPr>
          <w:lang w:val="en-GB"/>
        </w:rPr>
        <w:t>ing</w:t>
      </w:r>
      <w:r w:rsidR="00A74D34">
        <w:rPr>
          <w:lang w:val="en-GB"/>
        </w:rPr>
        <w:t xml:space="preserve"> </w:t>
      </w:r>
      <w:r w:rsidR="00D84CA9">
        <w:rPr>
          <w:lang w:val="en-GB"/>
        </w:rPr>
        <w:t>co</w:t>
      </w:r>
      <w:r w:rsidR="00962F62">
        <w:rPr>
          <w:lang w:val="en-GB"/>
        </w:rPr>
        <w:t>p</w:t>
      </w:r>
      <w:r w:rsidR="00D84CA9">
        <w:rPr>
          <w:lang w:val="en-GB"/>
        </w:rPr>
        <w:t xml:space="preserve">per tubes, </w:t>
      </w:r>
      <w:r w:rsidR="00A04532">
        <w:rPr>
          <w:lang w:val="en-GB"/>
        </w:rPr>
        <w:t>capillary</w:t>
      </w:r>
      <w:r w:rsidR="00D84CA9">
        <w:rPr>
          <w:lang w:val="en-GB"/>
        </w:rPr>
        <w:t xml:space="preserve"> </w:t>
      </w:r>
      <w:r w:rsidR="00A04532">
        <w:rPr>
          <w:lang w:val="en-GB"/>
        </w:rPr>
        <w:t>manufacturing</w:t>
      </w:r>
      <w:r w:rsidR="00D84CA9">
        <w:rPr>
          <w:lang w:val="en-GB"/>
        </w:rPr>
        <w:t xml:space="preserve">, </w:t>
      </w:r>
      <w:r w:rsidR="006543A9">
        <w:rPr>
          <w:lang w:val="en-GB"/>
        </w:rPr>
        <w:t xml:space="preserve">inspection of </w:t>
      </w:r>
      <w:r w:rsidR="00962F62">
        <w:rPr>
          <w:lang w:val="en-GB"/>
        </w:rPr>
        <w:t xml:space="preserve">the </w:t>
      </w:r>
      <w:r w:rsidR="006543A9">
        <w:rPr>
          <w:lang w:val="en-GB"/>
        </w:rPr>
        <w:t>kits received, welding of pipe assembly,</w:t>
      </w:r>
      <w:r w:rsidR="00B23E59">
        <w:rPr>
          <w:lang w:val="en-GB"/>
        </w:rPr>
        <w:t xml:space="preserve"> printed circuit board (</w:t>
      </w:r>
      <w:r w:rsidR="006543A9">
        <w:rPr>
          <w:lang w:val="en-GB"/>
        </w:rPr>
        <w:t>PCB</w:t>
      </w:r>
      <w:r w:rsidR="00B23E59">
        <w:rPr>
          <w:lang w:val="en-GB"/>
        </w:rPr>
        <w:t>)</w:t>
      </w:r>
      <w:r w:rsidR="006543A9">
        <w:rPr>
          <w:lang w:val="en-GB"/>
        </w:rPr>
        <w:t xml:space="preserve"> </w:t>
      </w:r>
      <w:r w:rsidR="006543A9">
        <w:rPr>
          <w:lang w:val="en-GB"/>
        </w:rPr>
        <w:lastRenderedPageBreak/>
        <w:t xml:space="preserve">manufacturing, electric </w:t>
      </w:r>
      <w:r w:rsidR="006F5E57">
        <w:rPr>
          <w:lang w:val="en-GB"/>
        </w:rPr>
        <w:t>box</w:t>
      </w:r>
      <w:r w:rsidR="006543A9">
        <w:rPr>
          <w:lang w:val="en-GB"/>
        </w:rPr>
        <w:t xml:space="preserve"> assembly, outdoor unit manufacturing (including </w:t>
      </w:r>
      <w:r w:rsidR="00AE43F5" w:rsidRPr="008B57CD">
        <w:rPr>
          <w:lang w:val="en-GB"/>
        </w:rPr>
        <w:t>inter alia</w:t>
      </w:r>
      <w:r w:rsidR="00AE43F5">
        <w:rPr>
          <w:lang w:val="en-GB"/>
        </w:rPr>
        <w:t xml:space="preserve"> </w:t>
      </w:r>
      <w:r w:rsidR="007502D0">
        <w:rPr>
          <w:lang w:val="en-GB"/>
        </w:rPr>
        <w:t>assembly of components, charging of refrigerant</w:t>
      </w:r>
      <w:r w:rsidR="00C85EB6">
        <w:rPr>
          <w:lang w:val="en-GB"/>
        </w:rPr>
        <w:t>,</w:t>
      </w:r>
      <w:r w:rsidR="007502D0">
        <w:rPr>
          <w:lang w:val="en-GB"/>
        </w:rPr>
        <w:t xml:space="preserve"> leak check</w:t>
      </w:r>
      <w:r w:rsidR="006D5A63">
        <w:rPr>
          <w:lang w:val="en-GB"/>
        </w:rPr>
        <w:t xml:space="preserve">, performance </w:t>
      </w:r>
      <w:r w:rsidR="00D86DC5">
        <w:rPr>
          <w:lang w:val="en-GB"/>
        </w:rPr>
        <w:t xml:space="preserve">and others </w:t>
      </w:r>
      <w:r w:rsidR="006D5A63">
        <w:rPr>
          <w:lang w:val="en-GB"/>
        </w:rPr>
        <w:t>test</w:t>
      </w:r>
      <w:r w:rsidR="00D86DC5">
        <w:rPr>
          <w:lang w:val="en-GB"/>
        </w:rPr>
        <w:t>s</w:t>
      </w:r>
      <w:r w:rsidR="00AE43F5">
        <w:rPr>
          <w:lang w:val="en-GB"/>
        </w:rPr>
        <w:t xml:space="preserve">, </w:t>
      </w:r>
      <w:r w:rsidR="00697B41">
        <w:rPr>
          <w:lang w:val="en-GB"/>
        </w:rPr>
        <w:t>and packing</w:t>
      </w:r>
      <w:r w:rsidR="00AE43F5">
        <w:rPr>
          <w:lang w:val="en-GB"/>
        </w:rPr>
        <w:t>),</w:t>
      </w:r>
      <w:r w:rsidR="007500A1">
        <w:rPr>
          <w:lang w:val="en-GB"/>
        </w:rPr>
        <w:t xml:space="preserve"> and</w:t>
      </w:r>
      <w:r w:rsidR="00AE43F5">
        <w:rPr>
          <w:lang w:val="en-GB"/>
        </w:rPr>
        <w:t xml:space="preserve"> </w:t>
      </w:r>
      <w:r w:rsidR="00C75737">
        <w:rPr>
          <w:lang w:val="en-GB"/>
        </w:rPr>
        <w:t xml:space="preserve">indoor unit manufacturing </w:t>
      </w:r>
      <w:r w:rsidR="00B13D3C">
        <w:rPr>
          <w:lang w:val="en-GB"/>
        </w:rPr>
        <w:t>(</w:t>
      </w:r>
      <w:r w:rsidR="004C36C8">
        <w:rPr>
          <w:lang w:val="en-GB"/>
        </w:rPr>
        <w:t xml:space="preserve">including </w:t>
      </w:r>
      <w:r w:rsidR="004C36C8" w:rsidRPr="00E1423F">
        <w:rPr>
          <w:lang w:val="en-GB"/>
        </w:rPr>
        <w:t>inter alia</w:t>
      </w:r>
      <w:r w:rsidR="004C36C8">
        <w:rPr>
          <w:lang w:val="en-GB"/>
        </w:rPr>
        <w:t xml:space="preserve"> </w:t>
      </w:r>
      <w:r w:rsidR="00A04532">
        <w:rPr>
          <w:lang w:val="en-GB"/>
        </w:rPr>
        <w:t>electric</w:t>
      </w:r>
      <w:r w:rsidR="004C36C8">
        <w:rPr>
          <w:lang w:val="en-GB"/>
        </w:rPr>
        <w:t xml:space="preserve"> box assembly, </w:t>
      </w:r>
      <w:r w:rsidR="00A04532">
        <w:rPr>
          <w:lang w:val="en-GB"/>
        </w:rPr>
        <w:t>evaporator</w:t>
      </w:r>
      <w:r w:rsidR="004C36C8">
        <w:rPr>
          <w:lang w:val="en-GB"/>
        </w:rPr>
        <w:t xml:space="preserve"> assembly</w:t>
      </w:r>
      <w:r w:rsidR="00973252">
        <w:rPr>
          <w:lang w:val="en-GB"/>
        </w:rPr>
        <w:t>,</w:t>
      </w:r>
      <w:r w:rsidR="004C36C8">
        <w:rPr>
          <w:lang w:val="en-GB"/>
        </w:rPr>
        <w:t xml:space="preserve"> </w:t>
      </w:r>
      <w:r w:rsidR="00697B41">
        <w:rPr>
          <w:lang w:val="en-GB"/>
        </w:rPr>
        <w:t xml:space="preserve">indoor unit </w:t>
      </w:r>
      <w:r w:rsidR="00A04532">
        <w:rPr>
          <w:lang w:val="en-GB"/>
        </w:rPr>
        <w:t>assembly</w:t>
      </w:r>
      <w:r w:rsidR="00697B41">
        <w:rPr>
          <w:lang w:val="en-GB"/>
        </w:rPr>
        <w:t>, safety check, cleaning and packing</w:t>
      </w:r>
      <w:r w:rsidR="00B13D3C">
        <w:rPr>
          <w:lang w:val="en-GB"/>
        </w:rPr>
        <w:t>)</w:t>
      </w:r>
      <w:r w:rsidR="00973252">
        <w:rPr>
          <w:lang w:val="en-GB"/>
        </w:rPr>
        <w:t>.</w:t>
      </w:r>
    </w:p>
    <w:p w14:paraId="5CA6246D" w14:textId="4B8EB1AF" w:rsidR="00170577" w:rsidRDefault="00170577" w:rsidP="00170577">
      <w:pPr>
        <w:spacing w:before="240"/>
        <w:jc w:val="left"/>
        <w:rPr>
          <w:bCs/>
          <w:u w:val="single"/>
          <w:lang w:val="en-GB"/>
        </w:rPr>
      </w:pPr>
      <w:r>
        <w:rPr>
          <w:bCs/>
          <w:u w:val="single"/>
          <w:lang w:val="en-GB"/>
        </w:rPr>
        <w:t xml:space="preserve">Project description </w:t>
      </w:r>
    </w:p>
    <w:p w14:paraId="6CD05079" w14:textId="77777777" w:rsidR="00170577" w:rsidRDefault="00170577" w:rsidP="00170577">
      <w:pPr>
        <w:jc w:val="left"/>
        <w:rPr>
          <w:bCs/>
          <w:highlight w:val="yellow"/>
          <w:u w:val="single"/>
          <w:lang w:val="en-GB"/>
        </w:rPr>
      </w:pPr>
    </w:p>
    <w:p w14:paraId="274A3108" w14:textId="56486253" w:rsidR="0073148A" w:rsidRPr="0073148A" w:rsidRDefault="00170577" w:rsidP="004C27D4">
      <w:pPr>
        <w:pStyle w:val="Heading1"/>
        <w:rPr>
          <w:lang w:val="en-GB"/>
        </w:rPr>
      </w:pPr>
      <w:r w:rsidRPr="0073148A">
        <w:rPr>
          <w:lang w:val="en-GB"/>
        </w:rPr>
        <w:t xml:space="preserve">The proposal requests funds for the conversion </w:t>
      </w:r>
      <w:r w:rsidR="004237F9" w:rsidRPr="0073148A">
        <w:rPr>
          <w:lang w:val="en-GB"/>
        </w:rPr>
        <w:t xml:space="preserve">of the </w:t>
      </w:r>
      <w:r w:rsidR="00C02D46" w:rsidRPr="0073148A">
        <w:rPr>
          <w:lang w:val="en-GB"/>
        </w:rPr>
        <w:t xml:space="preserve">manufacturing lines at </w:t>
      </w:r>
      <w:r w:rsidR="0073148A" w:rsidRPr="0073148A">
        <w:rPr>
          <w:lang w:val="en-GB"/>
        </w:rPr>
        <w:t xml:space="preserve">the enterprises Aires de Sur, BGH, </w:t>
      </w:r>
      <w:proofErr w:type="spellStart"/>
      <w:r w:rsidR="0073148A" w:rsidRPr="0073148A">
        <w:rPr>
          <w:lang w:val="en-GB"/>
        </w:rPr>
        <w:t>Electrofueguina</w:t>
      </w:r>
      <w:proofErr w:type="spellEnd"/>
      <w:r w:rsidR="0073148A" w:rsidRPr="0073148A">
        <w:rPr>
          <w:lang w:val="en-GB"/>
        </w:rPr>
        <w:t xml:space="preserve">, </w:t>
      </w:r>
      <w:proofErr w:type="spellStart"/>
      <w:r w:rsidR="0073148A" w:rsidRPr="0073148A">
        <w:rPr>
          <w:lang w:val="en-GB"/>
        </w:rPr>
        <w:t>Newsan</w:t>
      </w:r>
      <w:proofErr w:type="spellEnd"/>
      <w:r w:rsidR="0073148A" w:rsidRPr="0073148A">
        <w:rPr>
          <w:lang w:val="en-GB"/>
        </w:rPr>
        <w:t xml:space="preserve">, Radio Victoria, </w:t>
      </w:r>
      <w:r w:rsidR="0073148A">
        <w:rPr>
          <w:lang w:val="en-GB"/>
        </w:rPr>
        <w:t xml:space="preserve">and </w:t>
      </w:r>
      <w:proofErr w:type="spellStart"/>
      <w:r w:rsidR="0073148A" w:rsidRPr="0073148A">
        <w:rPr>
          <w:lang w:val="en-GB"/>
        </w:rPr>
        <w:t>Solnik</w:t>
      </w:r>
      <w:proofErr w:type="spellEnd"/>
      <w:r w:rsidR="0073148A">
        <w:rPr>
          <w:lang w:val="en-GB"/>
        </w:rPr>
        <w:t>.</w:t>
      </w:r>
    </w:p>
    <w:p w14:paraId="57C94EFA" w14:textId="68221DFB" w:rsidR="007F6689" w:rsidRPr="007F6689" w:rsidRDefault="00956D2B" w:rsidP="00170577">
      <w:pPr>
        <w:pStyle w:val="Heading1"/>
        <w:widowControl w:val="0"/>
        <w:rPr>
          <w:lang w:val="en-GB"/>
        </w:rPr>
      </w:pPr>
      <w:r>
        <w:rPr>
          <w:lang w:val="en-US"/>
        </w:rPr>
        <w:t xml:space="preserve">The alternative technology was selected based on a combination of criteria including availability, </w:t>
      </w:r>
      <w:r w:rsidR="006F383F">
        <w:rPr>
          <w:lang w:val="en-US"/>
        </w:rPr>
        <w:t>maturity</w:t>
      </w:r>
      <w:r>
        <w:rPr>
          <w:lang w:val="en-US"/>
        </w:rPr>
        <w:t xml:space="preserve">, cost-effectiveness, </w:t>
      </w:r>
      <w:r w:rsidRPr="00BC7B02">
        <w:rPr>
          <w:rStyle w:val="normaltextrun"/>
          <w:lang w:val="en-US"/>
        </w:rPr>
        <w:t xml:space="preserve">technical and environmental properties, </w:t>
      </w:r>
      <w:r w:rsidR="00A84516">
        <w:rPr>
          <w:rStyle w:val="normaltextrun"/>
          <w:lang w:val="en-US"/>
        </w:rPr>
        <w:t xml:space="preserve">energy efficiency, </w:t>
      </w:r>
      <w:r w:rsidRPr="00BC7B02">
        <w:rPr>
          <w:rStyle w:val="normaltextrun"/>
          <w:lang w:val="en-US"/>
        </w:rPr>
        <w:t>safety, flammability, toxicity, market acceptance, and country</w:t>
      </w:r>
      <w:r w:rsidR="00962F62">
        <w:rPr>
          <w:rStyle w:val="normaltextrun"/>
          <w:lang w:val="en-US"/>
        </w:rPr>
        <w:t>-</w:t>
      </w:r>
      <w:r w:rsidRPr="00BC7B02">
        <w:rPr>
          <w:rStyle w:val="normaltextrun"/>
          <w:lang w:val="en-US"/>
        </w:rPr>
        <w:t>specific</w:t>
      </w:r>
      <w:r w:rsidR="006F383F">
        <w:rPr>
          <w:rStyle w:val="normaltextrun"/>
          <w:lang w:val="en-US"/>
        </w:rPr>
        <w:t xml:space="preserve"> conditions. </w:t>
      </w:r>
      <w:r w:rsidR="00C25070">
        <w:rPr>
          <w:lang w:val="en-US"/>
        </w:rPr>
        <w:t>HFC-32 was selected as</w:t>
      </w:r>
      <w:r w:rsidR="004E26B3">
        <w:rPr>
          <w:lang w:val="en-US"/>
        </w:rPr>
        <w:t xml:space="preserve"> the alternative technology </w:t>
      </w:r>
      <w:r w:rsidR="00DD48F1">
        <w:rPr>
          <w:lang w:val="en-US"/>
        </w:rPr>
        <w:t xml:space="preserve">for the conversion </w:t>
      </w:r>
      <w:r w:rsidR="00FA5C1A">
        <w:rPr>
          <w:lang w:val="en-US"/>
        </w:rPr>
        <w:t>a</w:t>
      </w:r>
      <w:r w:rsidR="004E26B3" w:rsidRPr="00BC7B02">
        <w:rPr>
          <w:rStyle w:val="normaltextrun"/>
          <w:lang w:val="en-US"/>
        </w:rPr>
        <w:t>s</w:t>
      </w:r>
      <w:r w:rsidR="00FA5C1A">
        <w:rPr>
          <w:rStyle w:val="normaltextrun"/>
          <w:lang w:val="en-US"/>
        </w:rPr>
        <w:t xml:space="preserve"> </w:t>
      </w:r>
      <w:r w:rsidR="00C25070">
        <w:rPr>
          <w:lang w:val="en-US"/>
        </w:rPr>
        <w:t>it offers a</w:t>
      </w:r>
      <w:r w:rsidR="00C25070" w:rsidRPr="00C25070">
        <w:rPr>
          <w:lang w:val="en-US"/>
        </w:rPr>
        <w:t xml:space="preserve"> good balance of high efficiency and </w:t>
      </w:r>
      <w:r w:rsidR="00C25070">
        <w:rPr>
          <w:lang w:val="en-US"/>
        </w:rPr>
        <w:t>lower GWP</w:t>
      </w:r>
      <w:r w:rsidR="00C25070" w:rsidRPr="00C25070">
        <w:rPr>
          <w:lang w:val="en-US"/>
        </w:rPr>
        <w:t xml:space="preserve"> </w:t>
      </w:r>
      <w:r w:rsidR="00B14065">
        <w:rPr>
          <w:lang w:val="en-US"/>
        </w:rPr>
        <w:t>than R-410A</w:t>
      </w:r>
      <w:r w:rsidR="00C25070">
        <w:rPr>
          <w:lang w:val="en-US"/>
        </w:rPr>
        <w:t>, combined with</w:t>
      </w:r>
      <w:r w:rsidR="00C25070" w:rsidRPr="00C25070">
        <w:rPr>
          <w:lang w:val="en-US"/>
        </w:rPr>
        <w:t xml:space="preserve"> mild flammability.</w:t>
      </w:r>
      <w:r w:rsidR="00C25070" w:rsidRPr="00C25070">
        <w:t> </w:t>
      </w:r>
      <w:r w:rsidR="00A55B40">
        <w:t>At present, l</w:t>
      </w:r>
      <w:r w:rsidR="001421CA">
        <w:t xml:space="preserve">ocal </w:t>
      </w:r>
      <w:r w:rsidR="00E7070C">
        <w:t xml:space="preserve">safety standards </w:t>
      </w:r>
      <w:r w:rsidR="0023369B">
        <w:t xml:space="preserve">and regulations </w:t>
      </w:r>
      <w:r w:rsidR="00E7070C">
        <w:t xml:space="preserve">in Argentina restrict the use of </w:t>
      </w:r>
      <w:r w:rsidR="00D362A1">
        <w:t>R-290 and other hydrocarbon</w:t>
      </w:r>
      <w:r w:rsidR="00A55B40">
        <w:t xml:space="preserve"> (HC)</w:t>
      </w:r>
      <w:r w:rsidR="00D362A1">
        <w:t xml:space="preserve"> refrigerants, which constitutes an impediment to select</w:t>
      </w:r>
      <w:r w:rsidR="00962F62">
        <w:t>ing</w:t>
      </w:r>
      <w:r w:rsidR="00D362A1">
        <w:t xml:space="preserve"> </w:t>
      </w:r>
      <w:r w:rsidR="00A55B40">
        <w:t>HC</w:t>
      </w:r>
      <w:r w:rsidR="00962F62">
        <w:t>-based alternatives</w:t>
      </w:r>
      <w:r w:rsidR="00D362A1">
        <w:t xml:space="preserve">. </w:t>
      </w:r>
    </w:p>
    <w:p w14:paraId="26175E75" w14:textId="77777777" w:rsidR="00C90964" w:rsidRDefault="00170577" w:rsidP="00170577">
      <w:pPr>
        <w:pStyle w:val="Heading1"/>
        <w:widowControl w:val="0"/>
        <w:rPr>
          <w:lang w:val="en-GB"/>
        </w:rPr>
      </w:pPr>
      <w:r>
        <w:rPr>
          <w:lang w:val="en-GB"/>
        </w:rPr>
        <w:t xml:space="preserve">Conversion </w:t>
      </w:r>
      <w:r w:rsidR="00A76159" w:rsidRPr="00A76159">
        <w:rPr>
          <w:lang w:val="en-GB"/>
        </w:rPr>
        <w:t xml:space="preserve">from </w:t>
      </w:r>
      <w:r w:rsidR="00863C4F">
        <w:rPr>
          <w:lang w:val="en-GB"/>
        </w:rPr>
        <w:t>R-410A</w:t>
      </w:r>
      <w:r w:rsidR="00A76159" w:rsidRPr="00A76159">
        <w:rPr>
          <w:lang w:val="en-GB"/>
        </w:rPr>
        <w:t xml:space="preserve"> to HFC-32 in </w:t>
      </w:r>
      <w:r w:rsidR="00BA5E3D">
        <w:rPr>
          <w:lang w:val="en-GB"/>
        </w:rPr>
        <w:t>AC</w:t>
      </w:r>
      <w:r w:rsidR="00A63BC7">
        <w:rPr>
          <w:lang w:val="en-GB"/>
        </w:rPr>
        <w:t xml:space="preserve"> </w:t>
      </w:r>
      <w:r w:rsidR="0024140A">
        <w:rPr>
          <w:lang w:val="en-GB"/>
        </w:rPr>
        <w:t>m</w:t>
      </w:r>
      <w:r w:rsidR="00A76159" w:rsidRPr="00A76159">
        <w:rPr>
          <w:lang w:val="en-GB"/>
        </w:rPr>
        <w:t xml:space="preserve">anufacturing requires </w:t>
      </w:r>
      <w:r w:rsidR="0024140A">
        <w:rPr>
          <w:lang w:val="en-GB"/>
        </w:rPr>
        <w:t xml:space="preserve">several adaptations </w:t>
      </w:r>
      <w:r>
        <w:rPr>
          <w:lang w:val="en-GB"/>
        </w:rPr>
        <w:t xml:space="preserve">due to </w:t>
      </w:r>
      <w:r w:rsidR="00A76159">
        <w:rPr>
          <w:lang w:val="en-GB"/>
        </w:rPr>
        <w:t xml:space="preserve">component compatibility, </w:t>
      </w:r>
      <w:r>
        <w:rPr>
          <w:lang w:val="en-GB"/>
        </w:rPr>
        <w:t xml:space="preserve">lower use of refrigerant and safety considerations </w:t>
      </w:r>
      <w:r w:rsidR="00A76159">
        <w:rPr>
          <w:lang w:val="en-GB"/>
        </w:rPr>
        <w:t xml:space="preserve">related </w:t>
      </w:r>
      <w:r>
        <w:rPr>
          <w:lang w:val="en-GB"/>
        </w:rPr>
        <w:t xml:space="preserve">to flammability. </w:t>
      </w:r>
      <w:r w:rsidR="008A68D8">
        <w:rPr>
          <w:lang w:val="en-GB"/>
        </w:rPr>
        <w:t>This includes</w:t>
      </w:r>
      <w:r w:rsidR="00C90964">
        <w:rPr>
          <w:lang w:val="en-GB"/>
        </w:rPr>
        <w:t>:</w:t>
      </w:r>
    </w:p>
    <w:p w14:paraId="46ACE053" w14:textId="57572791" w:rsidR="00C90964" w:rsidRDefault="00C90964" w:rsidP="00C90964">
      <w:pPr>
        <w:pStyle w:val="Heading2"/>
        <w:rPr>
          <w:lang w:val="en-GB"/>
        </w:rPr>
      </w:pPr>
      <w:r>
        <w:rPr>
          <w:lang w:val="en-GB"/>
        </w:rPr>
        <w:t>M</w:t>
      </w:r>
      <w:r w:rsidR="00B00C7F">
        <w:rPr>
          <w:lang w:val="en-GB"/>
        </w:rPr>
        <w:t>odif</w:t>
      </w:r>
      <w:r w:rsidR="000F57AE">
        <w:rPr>
          <w:lang w:val="en-GB"/>
        </w:rPr>
        <w:t xml:space="preserve">ications in </w:t>
      </w:r>
      <w:r w:rsidR="00B00C7F">
        <w:rPr>
          <w:lang w:val="en-GB"/>
        </w:rPr>
        <w:t xml:space="preserve">the refrigerant storage area </w:t>
      </w:r>
      <w:r w:rsidR="00B0346E">
        <w:rPr>
          <w:lang w:val="en-GB"/>
        </w:rPr>
        <w:t>with</w:t>
      </w:r>
      <w:r w:rsidR="004E2899">
        <w:rPr>
          <w:lang w:val="en-GB"/>
        </w:rPr>
        <w:t xml:space="preserve"> installation of</w:t>
      </w:r>
      <w:r w:rsidR="00B0346E">
        <w:rPr>
          <w:lang w:val="en-GB"/>
        </w:rPr>
        <w:t xml:space="preserve"> </w:t>
      </w:r>
      <w:r w:rsidR="00973506">
        <w:rPr>
          <w:lang w:val="en-GB"/>
        </w:rPr>
        <w:t>A2L</w:t>
      </w:r>
      <w:r w:rsidR="00850C7B">
        <w:rPr>
          <w:rStyle w:val="FootnoteReference"/>
          <w:lang w:val="en-GB"/>
        </w:rPr>
        <w:footnoteReference w:id="3"/>
      </w:r>
      <w:r w:rsidR="00F32A00">
        <w:rPr>
          <w:lang w:val="en-GB"/>
        </w:rPr>
        <w:t>-</w:t>
      </w:r>
      <w:r w:rsidR="00973506">
        <w:rPr>
          <w:lang w:val="en-GB"/>
        </w:rPr>
        <w:t>compl</w:t>
      </w:r>
      <w:r w:rsidR="00962F62">
        <w:rPr>
          <w:lang w:val="en-GB"/>
        </w:rPr>
        <w:t>iant</w:t>
      </w:r>
      <w:r w:rsidR="00973506">
        <w:rPr>
          <w:lang w:val="en-GB"/>
        </w:rPr>
        <w:t xml:space="preserve"> </w:t>
      </w:r>
      <w:r w:rsidR="00B0346E">
        <w:rPr>
          <w:lang w:val="en-GB"/>
        </w:rPr>
        <w:t>tanks,</w:t>
      </w:r>
      <w:r w:rsidR="000219DB">
        <w:rPr>
          <w:lang w:val="en-GB"/>
        </w:rPr>
        <w:t xml:space="preserve"> is</w:t>
      </w:r>
      <w:r w:rsidR="000219DB" w:rsidRPr="000219DB">
        <w:rPr>
          <w:lang w:val="en-GB"/>
        </w:rPr>
        <w:t xml:space="preserve">olation of </w:t>
      </w:r>
      <w:r w:rsidR="000219DB">
        <w:rPr>
          <w:lang w:val="en-GB"/>
        </w:rPr>
        <w:t xml:space="preserve">the </w:t>
      </w:r>
      <w:r w:rsidR="000219DB" w:rsidRPr="000219DB">
        <w:rPr>
          <w:lang w:val="en-GB"/>
        </w:rPr>
        <w:t xml:space="preserve">area, </w:t>
      </w:r>
      <w:r w:rsidR="009F2975">
        <w:rPr>
          <w:lang w:val="en-GB"/>
        </w:rPr>
        <w:t>ensuring explosion</w:t>
      </w:r>
      <w:r w:rsidR="00DE51AD">
        <w:rPr>
          <w:lang w:val="en-GB"/>
        </w:rPr>
        <w:t>-</w:t>
      </w:r>
      <w:r w:rsidR="009F2975">
        <w:rPr>
          <w:lang w:val="en-GB"/>
        </w:rPr>
        <w:t xml:space="preserve">proof </w:t>
      </w:r>
      <w:r w:rsidR="000219DB" w:rsidRPr="000219DB">
        <w:rPr>
          <w:lang w:val="en-GB"/>
        </w:rPr>
        <w:t xml:space="preserve">electric equipment, </w:t>
      </w:r>
      <w:r w:rsidR="009F2975">
        <w:rPr>
          <w:lang w:val="en-GB"/>
        </w:rPr>
        <w:t xml:space="preserve">ventilation and </w:t>
      </w:r>
      <w:r w:rsidR="00095241">
        <w:rPr>
          <w:lang w:val="en-GB"/>
        </w:rPr>
        <w:t xml:space="preserve">leak detection, </w:t>
      </w:r>
      <w:r w:rsidR="001E6815">
        <w:rPr>
          <w:lang w:val="en-GB"/>
        </w:rPr>
        <w:t xml:space="preserve">installation of </w:t>
      </w:r>
      <w:r w:rsidR="008A5A41">
        <w:rPr>
          <w:lang w:val="en-GB"/>
        </w:rPr>
        <w:t>weld</w:t>
      </w:r>
      <w:r w:rsidR="001E6815">
        <w:rPr>
          <w:lang w:val="en-GB"/>
        </w:rPr>
        <w:t>ed r</w:t>
      </w:r>
      <w:r w:rsidR="006E7B2D">
        <w:rPr>
          <w:lang w:val="en-GB"/>
        </w:rPr>
        <w:t>efrigerant pipelines</w:t>
      </w:r>
      <w:r w:rsidR="001E6815">
        <w:rPr>
          <w:lang w:val="en-GB"/>
        </w:rPr>
        <w:t xml:space="preserve"> certified for flammables</w:t>
      </w:r>
      <w:r w:rsidR="00251BD6">
        <w:rPr>
          <w:lang w:val="en-GB"/>
        </w:rPr>
        <w:t xml:space="preserve">, </w:t>
      </w:r>
      <w:r w:rsidR="00F32A00">
        <w:rPr>
          <w:lang w:val="en-GB"/>
        </w:rPr>
        <w:t xml:space="preserve">and </w:t>
      </w:r>
      <w:r w:rsidR="00251BD6">
        <w:rPr>
          <w:lang w:val="en-GB"/>
        </w:rPr>
        <w:t>replac</w:t>
      </w:r>
      <w:r w:rsidR="008A5A41">
        <w:rPr>
          <w:lang w:val="en-GB"/>
        </w:rPr>
        <w:t>ing</w:t>
      </w:r>
      <w:r w:rsidR="00251BD6">
        <w:rPr>
          <w:lang w:val="en-GB"/>
        </w:rPr>
        <w:t xml:space="preserve"> refrigeran</w:t>
      </w:r>
      <w:r w:rsidR="003F7AB6">
        <w:rPr>
          <w:lang w:val="en-GB"/>
        </w:rPr>
        <w:t>t</w:t>
      </w:r>
      <w:r w:rsidR="00251BD6">
        <w:rPr>
          <w:lang w:val="en-GB"/>
        </w:rPr>
        <w:t xml:space="preserve"> transfer pumps</w:t>
      </w:r>
      <w:r w:rsidR="003F7AB6">
        <w:rPr>
          <w:lang w:val="en-GB"/>
        </w:rPr>
        <w:t xml:space="preserve"> with </w:t>
      </w:r>
      <w:r w:rsidR="00251BD6">
        <w:rPr>
          <w:lang w:val="en-GB"/>
        </w:rPr>
        <w:t>ex</w:t>
      </w:r>
      <w:r w:rsidR="003F7AB6">
        <w:rPr>
          <w:lang w:val="en-GB"/>
        </w:rPr>
        <w:t>plosion</w:t>
      </w:r>
      <w:r w:rsidR="00F32A00">
        <w:rPr>
          <w:lang w:val="en-GB"/>
        </w:rPr>
        <w:t>-</w:t>
      </w:r>
      <w:r w:rsidR="003F7AB6">
        <w:rPr>
          <w:lang w:val="en-GB"/>
        </w:rPr>
        <w:t>proof models</w:t>
      </w:r>
      <w:r w:rsidR="009F2975">
        <w:rPr>
          <w:lang w:val="en-GB"/>
        </w:rPr>
        <w:t>;</w:t>
      </w:r>
      <w:r w:rsidR="003F7AB6">
        <w:rPr>
          <w:lang w:val="en-GB"/>
        </w:rPr>
        <w:t xml:space="preserve"> </w:t>
      </w:r>
    </w:p>
    <w:p w14:paraId="3374FB0B" w14:textId="0CFDCF94" w:rsidR="000F57AE" w:rsidRDefault="00F87294" w:rsidP="00C90964">
      <w:pPr>
        <w:pStyle w:val="Heading2"/>
        <w:rPr>
          <w:lang w:val="en-GB"/>
        </w:rPr>
      </w:pPr>
      <w:r>
        <w:rPr>
          <w:lang w:val="en-GB"/>
        </w:rPr>
        <w:t>Modifications in the</w:t>
      </w:r>
      <w:r w:rsidR="000B553A">
        <w:rPr>
          <w:lang w:val="en-GB"/>
        </w:rPr>
        <w:t xml:space="preserve"> manufacturing </w:t>
      </w:r>
      <w:r w:rsidR="00BE776C">
        <w:rPr>
          <w:lang w:val="en-GB"/>
        </w:rPr>
        <w:t>line</w:t>
      </w:r>
      <w:r w:rsidR="000B553A">
        <w:rPr>
          <w:lang w:val="en-GB"/>
        </w:rPr>
        <w:t xml:space="preserve"> </w:t>
      </w:r>
      <w:r w:rsidR="00C77EAB">
        <w:rPr>
          <w:lang w:val="en-GB"/>
        </w:rPr>
        <w:t>with the</w:t>
      </w:r>
      <w:r w:rsidR="00F32A00">
        <w:rPr>
          <w:lang w:val="en-GB"/>
        </w:rPr>
        <w:t xml:space="preserve"> </w:t>
      </w:r>
      <w:r w:rsidR="00891EE5">
        <w:rPr>
          <w:lang w:val="en-GB"/>
        </w:rPr>
        <w:t>provi</w:t>
      </w:r>
      <w:r w:rsidR="00C03B6D">
        <w:rPr>
          <w:lang w:val="en-GB"/>
        </w:rPr>
        <w:t xml:space="preserve">sion of </w:t>
      </w:r>
      <w:r w:rsidR="00274F27">
        <w:rPr>
          <w:lang w:val="en-GB"/>
        </w:rPr>
        <w:t xml:space="preserve">charging units </w:t>
      </w:r>
      <w:r w:rsidR="00870253">
        <w:rPr>
          <w:lang w:val="en-GB"/>
        </w:rPr>
        <w:t>designed and certified to operate with flammable refrigerants</w:t>
      </w:r>
      <w:r w:rsidR="00D94F8A">
        <w:rPr>
          <w:lang w:val="en-GB"/>
        </w:rPr>
        <w:t xml:space="preserve"> to replace current units</w:t>
      </w:r>
      <w:r w:rsidR="00870253">
        <w:rPr>
          <w:lang w:val="en-GB"/>
        </w:rPr>
        <w:t>,</w:t>
      </w:r>
      <w:r w:rsidR="00116BF1">
        <w:rPr>
          <w:lang w:val="en-GB"/>
        </w:rPr>
        <w:t xml:space="preserve"> </w:t>
      </w:r>
      <w:r w:rsidR="001904E5">
        <w:rPr>
          <w:lang w:val="en-GB"/>
        </w:rPr>
        <w:t xml:space="preserve">provision of ultrasonic welding machine, and </w:t>
      </w:r>
      <w:r w:rsidR="00D0540E">
        <w:rPr>
          <w:lang w:val="en-GB"/>
        </w:rPr>
        <w:t>adaptation of the production process</w:t>
      </w:r>
      <w:r w:rsidR="007D50BD">
        <w:rPr>
          <w:lang w:val="en-GB"/>
        </w:rPr>
        <w:t xml:space="preserve"> </w:t>
      </w:r>
      <w:r w:rsidR="00D0540E">
        <w:rPr>
          <w:lang w:val="en-GB"/>
        </w:rPr>
        <w:t xml:space="preserve">to operate with flammable refrigerants, including </w:t>
      </w:r>
      <w:r w:rsidR="00A0345C">
        <w:rPr>
          <w:lang w:val="en-GB"/>
        </w:rPr>
        <w:t xml:space="preserve">installation of </w:t>
      </w:r>
      <w:r w:rsidR="00C72E38">
        <w:rPr>
          <w:lang w:val="en-GB"/>
        </w:rPr>
        <w:t xml:space="preserve">ventilation system, </w:t>
      </w:r>
      <w:r w:rsidR="00116BF1">
        <w:rPr>
          <w:lang w:val="en-GB"/>
        </w:rPr>
        <w:t>sensors</w:t>
      </w:r>
      <w:r w:rsidR="0041232E">
        <w:rPr>
          <w:lang w:val="en-GB"/>
        </w:rPr>
        <w:t xml:space="preserve"> to monitor airflow</w:t>
      </w:r>
      <w:r w:rsidR="0015111E">
        <w:rPr>
          <w:lang w:val="en-GB"/>
        </w:rPr>
        <w:t xml:space="preserve"> and</w:t>
      </w:r>
      <w:r w:rsidR="00116BF1">
        <w:rPr>
          <w:lang w:val="en-GB"/>
        </w:rPr>
        <w:t xml:space="preserve"> </w:t>
      </w:r>
      <w:r w:rsidR="00E67135">
        <w:rPr>
          <w:lang w:val="en-GB"/>
        </w:rPr>
        <w:t>leak</w:t>
      </w:r>
      <w:r w:rsidR="00F32A00">
        <w:rPr>
          <w:lang w:val="en-GB"/>
        </w:rPr>
        <w:t xml:space="preserve"> </w:t>
      </w:r>
      <w:r w:rsidR="00E67135">
        <w:rPr>
          <w:lang w:val="en-GB"/>
        </w:rPr>
        <w:t>detection</w:t>
      </w:r>
      <w:r w:rsidR="0015111E">
        <w:rPr>
          <w:lang w:val="en-GB"/>
        </w:rPr>
        <w:t xml:space="preserve"> (including </w:t>
      </w:r>
      <w:r w:rsidR="00B21C09">
        <w:rPr>
          <w:lang w:val="en-GB"/>
        </w:rPr>
        <w:t>industrial and hand-held units)</w:t>
      </w:r>
      <w:r w:rsidR="006712A4">
        <w:rPr>
          <w:lang w:val="en-GB"/>
        </w:rPr>
        <w:t xml:space="preserve"> </w:t>
      </w:r>
      <w:r w:rsidR="00EA1797">
        <w:rPr>
          <w:lang w:val="en-GB"/>
        </w:rPr>
        <w:t>in the refrigerant charging and performance test areas</w:t>
      </w:r>
      <w:r w:rsidR="00701664" w:rsidRPr="00701664">
        <w:rPr>
          <w:lang w:val="en-GB"/>
        </w:rPr>
        <w:t>,</w:t>
      </w:r>
      <w:r w:rsidR="00F44EAB">
        <w:rPr>
          <w:lang w:val="en-GB"/>
        </w:rPr>
        <w:t xml:space="preserve"> and </w:t>
      </w:r>
      <w:r w:rsidR="008F5A71">
        <w:rPr>
          <w:lang w:val="en-GB"/>
        </w:rPr>
        <w:t xml:space="preserve">provision of </w:t>
      </w:r>
      <w:r w:rsidR="004467D8">
        <w:rPr>
          <w:lang w:val="en-GB"/>
        </w:rPr>
        <w:t>refrigerant recovery</w:t>
      </w:r>
      <w:r w:rsidR="00F837DC">
        <w:rPr>
          <w:lang w:val="en-GB"/>
        </w:rPr>
        <w:t xml:space="preserve"> and recycling</w:t>
      </w:r>
      <w:r w:rsidR="004467D8">
        <w:rPr>
          <w:lang w:val="en-GB"/>
        </w:rPr>
        <w:t xml:space="preserve"> unit</w:t>
      </w:r>
      <w:r w:rsidR="00330CA7">
        <w:rPr>
          <w:lang w:val="en-GB"/>
        </w:rPr>
        <w:t xml:space="preserve"> </w:t>
      </w:r>
      <w:r w:rsidR="00F7349E">
        <w:rPr>
          <w:lang w:val="en-GB"/>
        </w:rPr>
        <w:t>for</w:t>
      </w:r>
      <w:r w:rsidR="00056FED">
        <w:rPr>
          <w:lang w:val="en-GB"/>
        </w:rPr>
        <w:t xml:space="preserve"> flammable </w:t>
      </w:r>
      <w:r w:rsidR="004467D8">
        <w:rPr>
          <w:lang w:val="en-GB"/>
        </w:rPr>
        <w:t>refrigerants</w:t>
      </w:r>
      <w:r w:rsidR="00F837DC">
        <w:rPr>
          <w:lang w:val="en-GB"/>
        </w:rPr>
        <w:t>;</w:t>
      </w:r>
      <w:r w:rsidR="00012400">
        <w:rPr>
          <w:lang w:val="en-GB"/>
        </w:rPr>
        <w:t xml:space="preserve"> </w:t>
      </w:r>
    </w:p>
    <w:p w14:paraId="4427A3F2" w14:textId="67C29A19" w:rsidR="000941EB" w:rsidRDefault="004E3AA4" w:rsidP="00C90964">
      <w:pPr>
        <w:pStyle w:val="Heading2"/>
        <w:rPr>
          <w:lang w:val="en-GB"/>
        </w:rPr>
      </w:pPr>
      <w:r>
        <w:rPr>
          <w:lang w:val="en-GB"/>
        </w:rPr>
        <w:t xml:space="preserve">Modifications </w:t>
      </w:r>
      <w:r w:rsidR="00F7349E">
        <w:rPr>
          <w:lang w:val="en-GB"/>
        </w:rPr>
        <w:t xml:space="preserve">to </w:t>
      </w:r>
      <w:r w:rsidR="001F4983">
        <w:rPr>
          <w:lang w:val="en-GB"/>
        </w:rPr>
        <w:t>p</w:t>
      </w:r>
      <w:r w:rsidR="005309BB">
        <w:rPr>
          <w:lang w:val="en-GB"/>
        </w:rPr>
        <w:t xml:space="preserve">lants </w:t>
      </w:r>
      <w:r w:rsidR="00555713" w:rsidRPr="00555713">
        <w:rPr>
          <w:lang w:val="en-GB"/>
        </w:rPr>
        <w:t>layout</w:t>
      </w:r>
      <w:r w:rsidR="00687EBD">
        <w:rPr>
          <w:lang w:val="en-GB"/>
        </w:rPr>
        <w:t xml:space="preserve"> </w:t>
      </w:r>
      <w:r w:rsidR="001F4983">
        <w:rPr>
          <w:lang w:val="en-GB"/>
        </w:rPr>
        <w:t>(</w:t>
      </w:r>
      <w:r w:rsidR="00687EBD">
        <w:rPr>
          <w:lang w:val="en-GB"/>
        </w:rPr>
        <w:t>baseline equipment</w:t>
      </w:r>
      <w:r w:rsidR="001F4983">
        <w:rPr>
          <w:lang w:val="en-GB"/>
        </w:rPr>
        <w:t xml:space="preserve"> and structures)</w:t>
      </w:r>
      <w:r w:rsidR="00B54CD7">
        <w:rPr>
          <w:lang w:val="en-GB"/>
        </w:rPr>
        <w:t xml:space="preserve"> </w:t>
      </w:r>
      <w:r w:rsidR="0046359B">
        <w:rPr>
          <w:lang w:val="en-GB"/>
        </w:rPr>
        <w:t xml:space="preserve">including </w:t>
      </w:r>
      <w:r w:rsidR="00D35926">
        <w:rPr>
          <w:lang w:val="en-GB"/>
        </w:rPr>
        <w:t>installation of</w:t>
      </w:r>
      <w:r w:rsidR="00630F28">
        <w:rPr>
          <w:lang w:val="en-GB"/>
        </w:rPr>
        <w:t xml:space="preserve"> </w:t>
      </w:r>
      <w:r w:rsidR="00555713" w:rsidRPr="00555713">
        <w:rPr>
          <w:lang w:val="en-GB"/>
        </w:rPr>
        <w:t>grounding</w:t>
      </w:r>
      <w:r w:rsidR="00870043">
        <w:rPr>
          <w:lang w:val="en-GB"/>
        </w:rPr>
        <w:t xml:space="preserve">, </w:t>
      </w:r>
      <w:r w:rsidR="00555713" w:rsidRPr="00555713">
        <w:rPr>
          <w:lang w:val="en-GB"/>
        </w:rPr>
        <w:t>antistatic floor</w:t>
      </w:r>
      <w:r w:rsidR="00630F28">
        <w:rPr>
          <w:lang w:val="en-GB"/>
        </w:rPr>
        <w:t>s</w:t>
      </w:r>
      <w:r w:rsidR="00870043">
        <w:rPr>
          <w:lang w:val="en-GB"/>
        </w:rPr>
        <w:t>,</w:t>
      </w:r>
      <w:r w:rsidR="00B54CD7">
        <w:rPr>
          <w:lang w:val="en-GB"/>
        </w:rPr>
        <w:t xml:space="preserve"> </w:t>
      </w:r>
      <w:r w:rsidR="0011210B">
        <w:rPr>
          <w:lang w:val="en-GB"/>
        </w:rPr>
        <w:t>encapsulation</w:t>
      </w:r>
      <w:r w:rsidR="00EE1781">
        <w:rPr>
          <w:lang w:val="en-GB"/>
        </w:rPr>
        <w:t xml:space="preserve">s, </w:t>
      </w:r>
      <w:r w:rsidR="00870043">
        <w:rPr>
          <w:lang w:val="en-GB"/>
        </w:rPr>
        <w:t xml:space="preserve">and </w:t>
      </w:r>
      <w:r w:rsidR="00EE1781">
        <w:rPr>
          <w:lang w:val="en-GB"/>
        </w:rPr>
        <w:t xml:space="preserve">safety walls </w:t>
      </w:r>
      <w:r w:rsidR="00EE1781" w:rsidRPr="00B027EE">
        <w:rPr>
          <w:lang w:val="en-GB"/>
        </w:rPr>
        <w:t xml:space="preserve">around hazardous areas, </w:t>
      </w:r>
      <w:r w:rsidR="009F54AD">
        <w:rPr>
          <w:lang w:val="en-GB"/>
        </w:rPr>
        <w:t xml:space="preserve">installation of </w:t>
      </w:r>
      <w:r w:rsidR="00555713" w:rsidRPr="00555713">
        <w:rPr>
          <w:lang w:val="en-GB"/>
        </w:rPr>
        <w:t>explosion</w:t>
      </w:r>
      <w:r w:rsidR="00630F28">
        <w:rPr>
          <w:lang w:val="en-GB"/>
        </w:rPr>
        <w:t>-</w:t>
      </w:r>
      <w:r w:rsidR="00555713" w:rsidRPr="00555713">
        <w:rPr>
          <w:lang w:val="en-GB"/>
        </w:rPr>
        <w:t>proof electrical switches, motors</w:t>
      </w:r>
      <w:r w:rsidR="00630F28">
        <w:rPr>
          <w:lang w:val="en-GB"/>
        </w:rPr>
        <w:t xml:space="preserve"> and</w:t>
      </w:r>
      <w:r w:rsidR="00555713" w:rsidRPr="00555713">
        <w:rPr>
          <w:lang w:val="en-GB"/>
        </w:rPr>
        <w:t xml:space="preserve"> connections</w:t>
      </w:r>
      <w:r w:rsidR="00870043">
        <w:rPr>
          <w:lang w:val="en-GB"/>
        </w:rPr>
        <w:t xml:space="preserve">, and </w:t>
      </w:r>
      <w:r w:rsidR="00583535">
        <w:rPr>
          <w:lang w:val="en-GB"/>
        </w:rPr>
        <w:t>train</w:t>
      </w:r>
      <w:r w:rsidR="00630F28">
        <w:rPr>
          <w:lang w:val="en-GB"/>
        </w:rPr>
        <w:t>ing</w:t>
      </w:r>
      <w:r w:rsidR="00583535">
        <w:rPr>
          <w:lang w:val="en-GB"/>
        </w:rPr>
        <w:t xml:space="preserve"> </w:t>
      </w:r>
      <w:r w:rsidR="00DF2377">
        <w:rPr>
          <w:lang w:val="en-GB"/>
        </w:rPr>
        <w:t>t</w:t>
      </w:r>
      <w:r w:rsidR="005F6C2E">
        <w:rPr>
          <w:lang w:val="en-GB"/>
        </w:rPr>
        <w:t>echnical staff and operators</w:t>
      </w:r>
      <w:r w:rsidR="009F54AD">
        <w:rPr>
          <w:lang w:val="en-GB"/>
        </w:rPr>
        <w:t>;</w:t>
      </w:r>
      <w:r w:rsidR="006A3900">
        <w:rPr>
          <w:lang w:val="en-GB"/>
        </w:rPr>
        <w:t xml:space="preserve"> and</w:t>
      </w:r>
    </w:p>
    <w:p w14:paraId="0F8AC972" w14:textId="28454DD7" w:rsidR="00056FED" w:rsidRDefault="000941EB" w:rsidP="00C90964">
      <w:pPr>
        <w:pStyle w:val="Heading2"/>
        <w:rPr>
          <w:lang w:val="en-GB"/>
        </w:rPr>
      </w:pPr>
      <w:r>
        <w:rPr>
          <w:lang w:val="en-GB"/>
        </w:rPr>
        <w:t>S</w:t>
      </w:r>
      <w:r w:rsidR="004769B6">
        <w:rPr>
          <w:lang w:val="en-GB"/>
        </w:rPr>
        <w:t>ecur</w:t>
      </w:r>
      <w:r w:rsidR="00630F28">
        <w:rPr>
          <w:lang w:val="en-GB"/>
        </w:rPr>
        <w:t>ing</w:t>
      </w:r>
      <w:r w:rsidR="004769B6">
        <w:rPr>
          <w:lang w:val="en-GB"/>
        </w:rPr>
        <w:t xml:space="preserve"> </w:t>
      </w:r>
      <w:r w:rsidR="0022777A">
        <w:rPr>
          <w:lang w:val="en-GB"/>
        </w:rPr>
        <w:t>t</w:t>
      </w:r>
      <w:r w:rsidR="0022777A" w:rsidRPr="0022777A">
        <w:rPr>
          <w:lang w:val="en-GB"/>
        </w:rPr>
        <w:t>hird party safety certification (TÜV in line with the applicable international safety standards, regulations and guidelines)</w:t>
      </w:r>
      <w:r w:rsidR="00822489">
        <w:rPr>
          <w:lang w:val="en-GB"/>
        </w:rPr>
        <w:t>,</w:t>
      </w:r>
      <w:r w:rsidR="0022777A">
        <w:rPr>
          <w:lang w:val="en-GB"/>
        </w:rPr>
        <w:t xml:space="preserve"> </w:t>
      </w:r>
      <w:r w:rsidR="00C80EF9">
        <w:rPr>
          <w:lang w:val="en-GB"/>
        </w:rPr>
        <w:t>obtaining relevant permits by local authorities</w:t>
      </w:r>
      <w:r w:rsidR="00C044CF">
        <w:rPr>
          <w:lang w:val="en-GB"/>
        </w:rPr>
        <w:t xml:space="preserve"> (</w:t>
      </w:r>
      <w:r w:rsidR="0022777A">
        <w:rPr>
          <w:lang w:val="en-GB"/>
        </w:rPr>
        <w:t>re-</w:t>
      </w:r>
      <w:r w:rsidR="0022777A" w:rsidRPr="0022777A">
        <w:rPr>
          <w:lang w:val="en-GB"/>
        </w:rPr>
        <w:t>registration of</w:t>
      </w:r>
      <w:r w:rsidR="0022777A">
        <w:rPr>
          <w:lang w:val="en-GB"/>
        </w:rPr>
        <w:t xml:space="preserve"> the</w:t>
      </w:r>
      <w:r w:rsidR="0022777A" w:rsidRPr="0022777A">
        <w:rPr>
          <w:lang w:val="en-GB"/>
        </w:rPr>
        <w:t xml:space="preserve"> plant using technology with flammable refrigerants</w:t>
      </w:r>
      <w:r w:rsidR="0022777A">
        <w:rPr>
          <w:lang w:val="en-GB"/>
        </w:rPr>
        <w:t>,</w:t>
      </w:r>
      <w:r w:rsidR="00822489">
        <w:rPr>
          <w:lang w:val="en-GB"/>
        </w:rPr>
        <w:t xml:space="preserve"> and redesign, </w:t>
      </w:r>
      <w:r w:rsidR="0022777A" w:rsidRPr="0022777A">
        <w:rPr>
          <w:lang w:val="en-GB"/>
        </w:rPr>
        <w:t>approval and certification of new appliances containing flammable refrigerant</w:t>
      </w:r>
      <w:r w:rsidR="00764511">
        <w:rPr>
          <w:lang w:val="en-GB"/>
        </w:rPr>
        <w:t>)</w:t>
      </w:r>
      <w:r w:rsidR="00F7349E" w:rsidRPr="00F7349E">
        <w:rPr>
          <w:lang w:val="en-GB"/>
        </w:rPr>
        <w:t>.</w:t>
      </w:r>
    </w:p>
    <w:p w14:paraId="68CFCF7D" w14:textId="77777777" w:rsidR="00170577" w:rsidRDefault="00170577" w:rsidP="00170577">
      <w:pPr>
        <w:keepNext/>
        <w:rPr>
          <w:u w:val="single"/>
        </w:rPr>
      </w:pPr>
      <w:r>
        <w:rPr>
          <w:u w:val="single"/>
        </w:rPr>
        <w:t>Project costs</w:t>
      </w:r>
    </w:p>
    <w:p w14:paraId="0757DD28" w14:textId="77777777" w:rsidR="00170577" w:rsidRDefault="00170577" w:rsidP="00170577">
      <w:pPr>
        <w:keepNext/>
        <w:rPr>
          <w:highlight w:val="yellow"/>
        </w:rPr>
      </w:pPr>
    </w:p>
    <w:p w14:paraId="6A03FD95" w14:textId="760F6311" w:rsidR="00191C5B" w:rsidRDefault="00191C5B" w:rsidP="00191C5B">
      <w:pPr>
        <w:pStyle w:val="Heading1"/>
        <w:rPr>
          <w:lang w:val="en-GB"/>
        </w:rPr>
      </w:pPr>
      <w:r>
        <w:rPr>
          <w:lang w:val="en-GB"/>
        </w:rPr>
        <w:t>The above required modifications are</w:t>
      </w:r>
      <w:r w:rsidR="0026579B">
        <w:rPr>
          <w:lang w:val="en-GB"/>
        </w:rPr>
        <w:t xml:space="preserve"> proposed to be </w:t>
      </w:r>
      <w:r>
        <w:rPr>
          <w:lang w:val="en-GB"/>
        </w:rPr>
        <w:t xml:space="preserve">applied to each of the plants and manufacturing lines included in the project, with differences based on the equipment existing in the baseline (e.g., several of the enterprises already </w:t>
      </w:r>
      <w:r w:rsidR="00301275">
        <w:rPr>
          <w:lang w:val="en-GB"/>
        </w:rPr>
        <w:t>ha</w:t>
      </w:r>
      <w:r w:rsidR="000D215C">
        <w:rPr>
          <w:lang w:val="en-GB"/>
        </w:rPr>
        <w:t xml:space="preserve">ve items that could be suitable </w:t>
      </w:r>
      <w:r>
        <w:rPr>
          <w:lang w:val="en-GB"/>
        </w:rPr>
        <w:t xml:space="preserve">for HFC-32), </w:t>
      </w:r>
      <w:r w:rsidR="00630F28">
        <w:rPr>
          <w:lang w:val="en-GB"/>
        </w:rPr>
        <w:t xml:space="preserve">and </w:t>
      </w:r>
      <w:r>
        <w:rPr>
          <w:lang w:val="en-GB"/>
        </w:rPr>
        <w:t>manufacturing</w:t>
      </w:r>
      <w:r w:rsidR="004B6A13">
        <w:rPr>
          <w:lang w:val="en-GB"/>
        </w:rPr>
        <w:t xml:space="preserve"> </w:t>
      </w:r>
      <w:r w:rsidR="004B6A13">
        <w:rPr>
          <w:lang w:val="en-GB"/>
        </w:rPr>
        <w:lastRenderedPageBreak/>
        <w:t>capacity</w:t>
      </w:r>
      <w:r>
        <w:rPr>
          <w:lang w:val="en-GB"/>
        </w:rPr>
        <w:t xml:space="preserve">. The project proposal included detailed information on </w:t>
      </w:r>
      <w:r w:rsidR="0085659E">
        <w:rPr>
          <w:lang w:val="en-GB"/>
        </w:rPr>
        <w:t xml:space="preserve">all relevant </w:t>
      </w:r>
      <w:r>
        <w:rPr>
          <w:lang w:val="en-GB"/>
        </w:rPr>
        <w:t>baseline equipment for the storage area and manufacturing lines</w:t>
      </w:r>
      <w:r w:rsidR="008E30C6">
        <w:rPr>
          <w:lang w:val="en-GB"/>
        </w:rPr>
        <w:t xml:space="preserve">, including </w:t>
      </w:r>
      <w:r w:rsidR="004F41F7">
        <w:rPr>
          <w:lang w:val="en-GB"/>
        </w:rPr>
        <w:t>serial number, model and procurement dates</w:t>
      </w:r>
      <w:r>
        <w:rPr>
          <w:lang w:val="en-GB"/>
        </w:rPr>
        <w:t xml:space="preserve">. </w:t>
      </w:r>
    </w:p>
    <w:p w14:paraId="50CC0CD7" w14:textId="6EEE6FAE" w:rsidR="00170577" w:rsidRDefault="00170577" w:rsidP="00170577">
      <w:pPr>
        <w:pStyle w:val="Heading1"/>
        <w:keepNext/>
      </w:pPr>
      <w:r>
        <w:rPr>
          <w:lang w:val="en-GB"/>
        </w:rPr>
        <w:t xml:space="preserve">Funds are requested for </w:t>
      </w:r>
      <w:r w:rsidR="0085659E">
        <w:rPr>
          <w:lang w:val="en-GB"/>
        </w:rPr>
        <w:t xml:space="preserve">the adaptation of the storage areas and the manufacturing lines </w:t>
      </w:r>
      <w:r>
        <w:rPr>
          <w:lang w:val="en-GB"/>
        </w:rPr>
        <w:t xml:space="preserve">including </w:t>
      </w:r>
      <w:r w:rsidRPr="00E1423F">
        <w:t>inter alia</w:t>
      </w:r>
      <w:r>
        <w:t xml:space="preserve"> </w:t>
      </w:r>
      <w:r w:rsidR="00C333E4">
        <w:t>storage tank area</w:t>
      </w:r>
      <w:r w:rsidR="00DF7DC0">
        <w:t xml:space="preserve"> adaptations, refrigerant pipelines and pneumatic refrigerant pumps, </w:t>
      </w:r>
      <w:r w:rsidR="006A0C72">
        <w:t xml:space="preserve">provision of </w:t>
      </w:r>
      <w:r>
        <w:t>refrigerant charging station</w:t>
      </w:r>
      <w:r w:rsidR="00D67136">
        <w:t>s</w:t>
      </w:r>
      <w:r>
        <w:t>, ultrasonic welding</w:t>
      </w:r>
      <w:r w:rsidR="006A0C72">
        <w:t xml:space="preserve"> and</w:t>
      </w:r>
      <w:r>
        <w:t xml:space="preserve"> leak detectors; layout and safety modifications</w:t>
      </w:r>
      <w:r w:rsidR="00004B1F">
        <w:t xml:space="preserve"> including ventilation</w:t>
      </w:r>
      <w:r w:rsidR="00C72E38">
        <w:t xml:space="preserve"> and</w:t>
      </w:r>
      <w:r w:rsidR="00004B1F">
        <w:t xml:space="preserve"> sensors</w:t>
      </w:r>
      <w:r>
        <w:t>; training of the servicing team; a safety audit; and contingencies. The requested incremental capital costs (ICCs), shown in table </w:t>
      </w:r>
      <w:r w:rsidR="00AA6BD4">
        <w:t>5</w:t>
      </w:r>
      <w:r>
        <w:t xml:space="preserve"> as originally submitted, stood at US $</w:t>
      </w:r>
      <w:r w:rsidR="006746E7">
        <w:t>7,</w:t>
      </w:r>
      <w:r w:rsidR="00847477">
        <w:t>709,5</w:t>
      </w:r>
      <w:r w:rsidR="00A82FF8">
        <w:t>18</w:t>
      </w:r>
      <w:r>
        <w:t xml:space="preserve">. </w:t>
      </w:r>
    </w:p>
    <w:p w14:paraId="5395228F" w14:textId="6F663639" w:rsidR="00991EE6" w:rsidRDefault="00170577" w:rsidP="00170577">
      <w:pPr>
        <w:keepNext/>
        <w:autoSpaceDE w:val="0"/>
        <w:autoSpaceDN w:val="0"/>
        <w:adjustRightInd w:val="0"/>
        <w:rPr>
          <w:b/>
        </w:rPr>
      </w:pPr>
      <w:bookmarkStart w:id="4" w:name="_Hlk117069899"/>
      <w:r>
        <w:rPr>
          <w:b/>
        </w:rPr>
        <w:t xml:space="preserve">Table </w:t>
      </w:r>
      <w:r w:rsidR="00AA6BD4">
        <w:rPr>
          <w:b/>
        </w:rPr>
        <w:t>5</w:t>
      </w:r>
      <w:r>
        <w:rPr>
          <w:b/>
        </w:rPr>
        <w:t xml:space="preserve">. ICCs proposed for the conversion of </w:t>
      </w:r>
      <w:r w:rsidR="00991EE6">
        <w:rPr>
          <w:b/>
        </w:rPr>
        <w:t xml:space="preserve">six </w:t>
      </w:r>
      <w:r w:rsidR="00BC12AA">
        <w:rPr>
          <w:b/>
        </w:rPr>
        <w:t xml:space="preserve">residential </w:t>
      </w:r>
      <w:r w:rsidR="00BA5E3D">
        <w:rPr>
          <w:b/>
        </w:rPr>
        <w:t>AC</w:t>
      </w:r>
      <w:r w:rsidR="004237F9">
        <w:rPr>
          <w:b/>
        </w:rPr>
        <w:t xml:space="preserve"> </w:t>
      </w:r>
      <w:r w:rsidR="00991EE6">
        <w:rPr>
          <w:b/>
        </w:rPr>
        <w:t>enterprises in Argentina</w:t>
      </w:r>
    </w:p>
    <w:tbl>
      <w:tblPr>
        <w:tblW w:w="5076" w:type="pct"/>
        <w:tblLayout w:type="fixed"/>
        <w:tblLook w:val="04A0" w:firstRow="1" w:lastRow="0" w:firstColumn="1" w:lastColumn="0" w:noHBand="0" w:noVBand="1"/>
      </w:tblPr>
      <w:tblGrid>
        <w:gridCol w:w="1263"/>
        <w:gridCol w:w="1696"/>
        <w:gridCol w:w="845"/>
        <w:gridCol w:w="981"/>
        <w:gridCol w:w="845"/>
        <w:gridCol w:w="983"/>
        <w:gridCol w:w="981"/>
        <w:gridCol w:w="835"/>
        <w:gridCol w:w="1063"/>
      </w:tblGrid>
      <w:tr w:rsidR="004D2764" w:rsidRPr="00266469" w14:paraId="1B237BE6" w14:textId="77777777" w:rsidTr="000E27C2">
        <w:trPr>
          <w:trHeight w:val="320"/>
        </w:trPr>
        <w:tc>
          <w:tcPr>
            <w:tcW w:w="1558" w:type="pct"/>
            <w:gridSpan w:val="2"/>
            <w:tcBorders>
              <w:top w:val="single" w:sz="4" w:space="0" w:color="auto"/>
              <w:left w:val="single" w:sz="4" w:space="0" w:color="auto"/>
              <w:bottom w:val="single" w:sz="4" w:space="0" w:color="auto"/>
              <w:right w:val="single" w:sz="4" w:space="0" w:color="auto"/>
            </w:tcBorders>
            <w:shd w:val="clear" w:color="auto" w:fill="auto"/>
            <w:hideMark/>
          </w:tcPr>
          <w:p w14:paraId="34A6747E" w14:textId="77777777" w:rsidR="004D2764" w:rsidRPr="00266469" w:rsidRDefault="004D2764" w:rsidP="00446817">
            <w:pPr>
              <w:jc w:val="center"/>
              <w:rPr>
                <w:b/>
                <w:bCs/>
                <w:color w:val="000000"/>
                <w:sz w:val="18"/>
                <w:szCs w:val="18"/>
                <w:lang w:eastAsia="en-CA"/>
              </w:rPr>
            </w:pPr>
            <w:r w:rsidRPr="00266469">
              <w:rPr>
                <w:b/>
                <w:bCs/>
                <w:color w:val="000000"/>
                <w:sz w:val="18"/>
                <w:szCs w:val="18"/>
                <w:lang w:eastAsia="en-CA"/>
              </w:rPr>
              <w:t>Item </w:t>
            </w:r>
          </w:p>
        </w:tc>
        <w:tc>
          <w:tcPr>
            <w:tcW w:w="445" w:type="pct"/>
            <w:tcBorders>
              <w:top w:val="single" w:sz="4" w:space="0" w:color="auto"/>
              <w:left w:val="nil"/>
              <w:bottom w:val="single" w:sz="4" w:space="0" w:color="auto"/>
              <w:right w:val="single" w:sz="4" w:space="0" w:color="auto"/>
            </w:tcBorders>
            <w:shd w:val="clear" w:color="auto" w:fill="auto"/>
            <w:noWrap/>
            <w:hideMark/>
          </w:tcPr>
          <w:p w14:paraId="70CFD5B8" w14:textId="77777777" w:rsidR="004D2764" w:rsidRPr="00266469" w:rsidRDefault="004D2764" w:rsidP="00446817">
            <w:pPr>
              <w:jc w:val="center"/>
              <w:rPr>
                <w:b/>
                <w:bCs/>
                <w:color w:val="000000"/>
                <w:sz w:val="18"/>
                <w:szCs w:val="18"/>
                <w:lang w:eastAsia="en-CA"/>
              </w:rPr>
            </w:pPr>
            <w:r w:rsidRPr="00266469">
              <w:rPr>
                <w:b/>
                <w:bCs/>
                <w:color w:val="000000"/>
                <w:sz w:val="18"/>
                <w:szCs w:val="18"/>
                <w:lang w:eastAsia="en-CA"/>
              </w:rPr>
              <w:t>Aires de Sur</w:t>
            </w:r>
          </w:p>
        </w:tc>
        <w:tc>
          <w:tcPr>
            <w:tcW w:w="517" w:type="pct"/>
            <w:tcBorders>
              <w:top w:val="single" w:sz="4" w:space="0" w:color="auto"/>
              <w:left w:val="nil"/>
              <w:bottom w:val="single" w:sz="4" w:space="0" w:color="auto"/>
              <w:right w:val="single" w:sz="4" w:space="0" w:color="auto"/>
            </w:tcBorders>
            <w:shd w:val="clear" w:color="auto" w:fill="auto"/>
            <w:noWrap/>
            <w:hideMark/>
          </w:tcPr>
          <w:p w14:paraId="7046ECC7" w14:textId="77777777" w:rsidR="004D2764" w:rsidRPr="00266469" w:rsidRDefault="004D2764" w:rsidP="00446817">
            <w:pPr>
              <w:jc w:val="center"/>
              <w:rPr>
                <w:b/>
                <w:bCs/>
                <w:color w:val="000000"/>
                <w:sz w:val="18"/>
                <w:szCs w:val="18"/>
                <w:lang w:eastAsia="en-CA"/>
              </w:rPr>
            </w:pPr>
            <w:r w:rsidRPr="00266469">
              <w:rPr>
                <w:b/>
                <w:bCs/>
                <w:color w:val="000000"/>
                <w:sz w:val="18"/>
                <w:szCs w:val="18"/>
                <w:lang w:eastAsia="en-CA"/>
              </w:rPr>
              <w:t>BGH</w:t>
            </w:r>
          </w:p>
        </w:tc>
        <w:tc>
          <w:tcPr>
            <w:tcW w:w="445" w:type="pct"/>
            <w:tcBorders>
              <w:top w:val="single" w:sz="4" w:space="0" w:color="auto"/>
              <w:left w:val="nil"/>
              <w:bottom w:val="single" w:sz="4" w:space="0" w:color="auto"/>
              <w:right w:val="single" w:sz="4" w:space="0" w:color="auto"/>
            </w:tcBorders>
            <w:shd w:val="clear" w:color="auto" w:fill="auto"/>
            <w:noWrap/>
            <w:hideMark/>
          </w:tcPr>
          <w:p w14:paraId="6BF66EB9" w14:textId="77777777" w:rsidR="004D2764" w:rsidRPr="00266469" w:rsidRDefault="004D2764" w:rsidP="00446817">
            <w:pPr>
              <w:ind w:left="-115" w:right="-102"/>
              <w:jc w:val="center"/>
              <w:rPr>
                <w:b/>
                <w:bCs/>
                <w:color w:val="000000"/>
                <w:sz w:val="18"/>
                <w:szCs w:val="18"/>
                <w:lang w:eastAsia="en-CA"/>
              </w:rPr>
            </w:pPr>
            <w:r w:rsidRPr="00266469">
              <w:rPr>
                <w:b/>
                <w:bCs/>
                <w:color w:val="000000"/>
                <w:sz w:val="18"/>
                <w:szCs w:val="18"/>
                <w:lang w:eastAsia="en-CA"/>
              </w:rPr>
              <w:t>Electro-</w:t>
            </w:r>
            <w:proofErr w:type="spellStart"/>
            <w:r w:rsidRPr="00266469">
              <w:rPr>
                <w:b/>
                <w:bCs/>
                <w:color w:val="000000"/>
                <w:sz w:val="18"/>
                <w:szCs w:val="18"/>
                <w:lang w:eastAsia="en-CA"/>
              </w:rPr>
              <w:t>fueguina</w:t>
            </w:r>
            <w:proofErr w:type="spellEnd"/>
          </w:p>
        </w:tc>
        <w:tc>
          <w:tcPr>
            <w:tcW w:w="518" w:type="pct"/>
            <w:tcBorders>
              <w:top w:val="single" w:sz="4" w:space="0" w:color="auto"/>
              <w:left w:val="nil"/>
              <w:bottom w:val="single" w:sz="4" w:space="0" w:color="auto"/>
              <w:right w:val="single" w:sz="4" w:space="0" w:color="auto"/>
            </w:tcBorders>
            <w:shd w:val="clear" w:color="auto" w:fill="auto"/>
            <w:noWrap/>
            <w:hideMark/>
          </w:tcPr>
          <w:p w14:paraId="6802A6B7" w14:textId="77777777" w:rsidR="004D2764" w:rsidRPr="00266469" w:rsidRDefault="004D2764" w:rsidP="00446817">
            <w:pPr>
              <w:jc w:val="center"/>
              <w:rPr>
                <w:b/>
                <w:bCs/>
                <w:color w:val="000000"/>
                <w:sz w:val="18"/>
                <w:szCs w:val="18"/>
                <w:lang w:eastAsia="en-CA"/>
              </w:rPr>
            </w:pPr>
            <w:proofErr w:type="spellStart"/>
            <w:r w:rsidRPr="00266469">
              <w:rPr>
                <w:b/>
                <w:bCs/>
                <w:color w:val="000000"/>
                <w:sz w:val="18"/>
                <w:szCs w:val="18"/>
                <w:lang w:eastAsia="en-CA"/>
              </w:rPr>
              <w:t>Newsan</w:t>
            </w:r>
            <w:proofErr w:type="spellEnd"/>
          </w:p>
        </w:tc>
        <w:tc>
          <w:tcPr>
            <w:tcW w:w="517" w:type="pct"/>
            <w:tcBorders>
              <w:top w:val="single" w:sz="4" w:space="0" w:color="auto"/>
              <w:left w:val="nil"/>
              <w:bottom w:val="single" w:sz="4" w:space="0" w:color="auto"/>
              <w:right w:val="single" w:sz="4" w:space="0" w:color="auto"/>
            </w:tcBorders>
            <w:shd w:val="clear" w:color="auto" w:fill="auto"/>
            <w:noWrap/>
            <w:hideMark/>
          </w:tcPr>
          <w:p w14:paraId="48C2AFE5" w14:textId="77777777" w:rsidR="004D2764" w:rsidRPr="00266469" w:rsidRDefault="004D2764" w:rsidP="00446817">
            <w:pPr>
              <w:jc w:val="center"/>
              <w:rPr>
                <w:b/>
                <w:bCs/>
                <w:color w:val="000000"/>
                <w:sz w:val="18"/>
                <w:szCs w:val="18"/>
                <w:lang w:eastAsia="en-CA"/>
              </w:rPr>
            </w:pPr>
            <w:r w:rsidRPr="00266469">
              <w:rPr>
                <w:b/>
                <w:bCs/>
                <w:color w:val="000000"/>
                <w:sz w:val="18"/>
                <w:szCs w:val="18"/>
                <w:lang w:eastAsia="en-CA"/>
              </w:rPr>
              <w:t>Radio Victoria</w:t>
            </w:r>
          </w:p>
        </w:tc>
        <w:tc>
          <w:tcPr>
            <w:tcW w:w="440" w:type="pct"/>
            <w:tcBorders>
              <w:top w:val="single" w:sz="4" w:space="0" w:color="auto"/>
              <w:left w:val="nil"/>
              <w:bottom w:val="single" w:sz="4" w:space="0" w:color="auto"/>
              <w:right w:val="single" w:sz="4" w:space="0" w:color="auto"/>
            </w:tcBorders>
            <w:shd w:val="clear" w:color="auto" w:fill="auto"/>
            <w:noWrap/>
            <w:hideMark/>
          </w:tcPr>
          <w:p w14:paraId="6FE2AFDE" w14:textId="77777777" w:rsidR="004D2764" w:rsidRPr="00266469" w:rsidRDefault="004D2764" w:rsidP="00446817">
            <w:pPr>
              <w:jc w:val="center"/>
              <w:rPr>
                <w:b/>
                <w:bCs/>
                <w:color w:val="000000"/>
                <w:sz w:val="18"/>
                <w:szCs w:val="18"/>
                <w:lang w:eastAsia="en-CA"/>
              </w:rPr>
            </w:pPr>
            <w:proofErr w:type="spellStart"/>
            <w:r w:rsidRPr="00266469">
              <w:rPr>
                <w:b/>
                <w:bCs/>
                <w:color w:val="000000"/>
                <w:sz w:val="18"/>
                <w:szCs w:val="18"/>
                <w:lang w:eastAsia="en-CA"/>
              </w:rPr>
              <w:t>Solnik</w:t>
            </w:r>
            <w:proofErr w:type="spellEnd"/>
          </w:p>
        </w:tc>
        <w:tc>
          <w:tcPr>
            <w:tcW w:w="561" w:type="pct"/>
            <w:tcBorders>
              <w:top w:val="single" w:sz="4" w:space="0" w:color="auto"/>
              <w:left w:val="nil"/>
              <w:bottom w:val="single" w:sz="4" w:space="0" w:color="auto"/>
              <w:right w:val="single" w:sz="4" w:space="0" w:color="auto"/>
            </w:tcBorders>
            <w:shd w:val="clear" w:color="auto" w:fill="auto"/>
            <w:noWrap/>
            <w:hideMark/>
          </w:tcPr>
          <w:p w14:paraId="6681C305" w14:textId="77777777" w:rsidR="004D2764" w:rsidRPr="00266469" w:rsidRDefault="004D2764" w:rsidP="00446817">
            <w:pPr>
              <w:jc w:val="center"/>
              <w:rPr>
                <w:b/>
                <w:bCs/>
                <w:color w:val="000000"/>
                <w:sz w:val="18"/>
                <w:szCs w:val="18"/>
                <w:lang w:eastAsia="en-CA"/>
              </w:rPr>
            </w:pPr>
            <w:r w:rsidRPr="00266469">
              <w:rPr>
                <w:b/>
                <w:bCs/>
                <w:color w:val="000000"/>
                <w:sz w:val="18"/>
                <w:szCs w:val="18"/>
                <w:lang w:eastAsia="en-CA"/>
              </w:rPr>
              <w:t>Total</w:t>
            </w:r>
          </w:p>
        </w:tc>
      </w:tr>
      <w:tr w:rsidR="004D2764" w:rsidRPr="00266469" w14:paraId="3951E605" w14:textId="77777777" w:rsidTr="000E27C2">
        <w:trPr>
          <w:trHeight w:val="43"/>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3B54DB4E" w14:textId="77777777" w:rsidR="004D2764" w:rsidRPr="00266469" w:rsidRDefault="004D2764" w:rsidP="00446817">
            <w:pPr>
              <w:jc w:val="left"/>
              <w:rPr>
                <w:color w:val="000000"/>
                <w:sz w:val="18"/>
                <w:szCs w:val="18"/>
                <w:lang w:eastAsia="en-CA"/>
              </w:rPr>
            </w:pPr>
            <w:r w:rsidRPr="00266469">
              <w:rPr>
                <w:color w:val="000000"/>
                <w:sz w:val="18"/>
                <w:szCs w:val="18"/>
                <w:lang w:eastAsia="en-CA"/>
              </w:rPr>
              <w:t>Storage tank area upgrade</w:t>
            </w:r>
          </w:p>
        </w:tc>
        <w:tc>
          <w:tcPr>
            <w:tcW w:w="445" w:type="pct"/>
            <w:tcBorders>
              <w:top w:val="nil"/>
              <w:left w:val="nil"/>
              <w:bottom w:val="single" w:sz="4" w:space="0" w:color="auto"/>
              <w:right w:val="single" w:sz="4" w:space="0" w:color="auto"/>
            </w:tcBorders>
            <w:shd w:val="clear" w:color="auto" w:fill="auto"/>
            <w:noWrap/>
            <w:vAlign w:val="center"/>
            <w:hideMark/>
          </w:tcPr>
          <w:p w14:paraId="416E1461" w14:textId="77777777" w:rsidR="004D2764" w:rsidRPr="00266469" w:rsidRDefault="004D2764" w:rsidP="00446817">
            <w:pPr>
              <w:jc w:val="right"/>
              <w:rPr>
                <w:color w:val="000000"/>
                <w:sz w:val="18"/>
                <w:szCs w:val="18"/>
                <w:lang w:eastAsia="en-CA"/>
              </w:rPr>
            </w:pPr>
            <w:r w:rsidRPr="00266469">
              <w:rPr>
                <w:color w:val="000000"/>
                <w:sz w:val="18"/>
                <w:szCs w:val="18"/>
                <w:lang w:eastAsia="en-CA"/>
              </w:rPr>
              <w:t>195,000</w:t>
            </w:r>
          </w:p>
        </w:tc>
        <w:tc>
          <w:tcPr>
            <w:tcW w:w="517" w:type="pct"/>
            <w:tcBorders>
              <w:top w:val="nil"/>
              <w:left w:val="nil"/>
              <w:bottom w:val="single" w:sz="4" w:space="0" w:color="auto"/>
              <w:right w:val="single" w:sz="4" w:space="0" w:color="auto"/>
            </w:tcBorders>
            <w:shd w:val="clear" w:color="auto" w:fill="auto"/>
            <w:noWrap/>
            <w:vAlign w:val="center"/>
            <w:hideMark/>
          </w:tcPr>
          <w:p w14:paraId="3710AD4C" w14:textId="77777777" w:rsidR="004D2764" w:rsidRPr="00266469" w:rsidRDefault="004D2764" w:rsidP="00446817">
            <w:pPr>
              <w:jc w:val="right"/>
              <w:rPr>
                <w:color w:val="000000"/>
                <w:sz w:val="18"/>
                <w:szCs w:val="18"/>
                <w:lang w:eastAsia="en-CA"/>
              </w:rPr>
            </w:pPr>
            <w:r w:rsidRPr="00266469">
              <w:rPr>
                <w:color w:val="000000"/>
                <w:sz w:val="18"/>
                <w:szCs w:val="18"/>
                <w:lang w:eastAsia="en-CA"/>
              </w:rPr>
              <w:t>310,000</w:t>
            </w:r>
          </w:p>
        </w:tc>
        <w:tc>
          <w:tcPr>
            <w:tcW w:w="445" w:type="pct"/>
            <w:tcBorders>
              <w:top w:val="nil"/>
              <w:left w:val="nil"/>
              <w:bottom w:val="single" w:sz="4" w:space="0" w:color="auto"/>
              <w:right w:val="single" w:sz="4" w:space="0" w:color="auto"/>
            </w:tcBorders>
            <w:shd w:val="clear" w:color="auto" w:fill="auto"/>
            <w:noWrap/>
            <w:vAlign w:val="center"/>
            <w:hideMark/>
          </w:tcPr>
          <w:p w14:paraId="15D51135" w14:textId="77777777" w:rsidR="004D2764" w:rsidRPr="00266469" w:rsidRDefault="004D2764" w:rsidP="00446817">
            <w:pPr>
              <w:jc w:val="right"/>
              <w:rPr>
                <w:color w:val="000000"/>
                <w:sz w:val="18"/>
                <w:szCs w:val="18"/>
                <w:lang w:eastAsia="en-CA"/>
              </w:rPr>
            </w:pPr>
            <w:r w:rsidRPr="00266469">
              <w:rPr>
                <w:color w:val="000000"/>
                <w:sz w:val="18"/>
                <w:szCs w:val="18"/>
                <w:lang w:eastAsia="en-CA"/>
              </w:rPr>
              <w:t>195,000</w:t>
            </w:r>
          </w:p>
        </w:tc>
        <w:tc>
          <w:tcPr>
            <w:tcW w:w="518" w:type="pct"/>
            <w:tcBorders>
              <w:top w:val="nil"/>
              <w:left w:val="nil"/>
              <w:bottom w:val="single" w:sz="4" w:space="0" w:color="auto"/>
              <w:right w:val="single" w:sz="4" w:space="0" w:color="auto"/>
            </w:tcBorders>
            <w:shd w:val="clear" w:color="auto" w:fill="auto"/>
            <w:noWrap/>
            <w:vAlign w:val="center"/>
            <w:hideMark/>
          </w:tcPr>
          <w:p w14:paraId="2A01D481" w14:textId="77777777" w:rsidR="004D2764" w:rsidRPr="00266469" w:rsidRDefault="004D2764" w:rsidP="00446817">
            <w:pPr>
              <w:jc w:val="right"/>
              <w:rPr>
                <w:color w:val="000000"/>
                <w:sz w:val="18"/>
                <w:szCs w:val="18"/>
                <w:lang w:eastAsia="en-CA"/>
              </w:rPr>
            </w:pPr>
            <w:r w:rsidRPr="00266469">
              <w:rPr>
                <w:color w:val="000000"/>
                <w:sz w:val="18"/>
                <w:szCs w:val="18"/>
                <w:lang w:eastAsia="en-CA"/>
              </w:rPr>
              <w:t>310,000</w:t>
            </w:r>
          </w:p>
        </w:tc>
        <w:tc>
          <w:tcPr>
            <w:tcW w:w="517" w:type="pct"/>
            <w:tcBorders>
              <w:top w:val="nil"/>
              <w:left w:val="nil"/>
              <w:bottom w:val="single" w:sz="4" w:space="0" w:color="auto"/>
              <w:right w:val="single" w:sz="4" w:space="0" w:color="auto"/>
            </w:tcBorders>
            <w:shd w:val="clear" w:color="auto" w:fill="auto"/>
            <w:noWrap/>
            <w:vAlign w:val="center"/>
            <w:hideMark/>
          </w:tcPr>
          <w:p w14:paraId="23421FD3" w14:textId="77777777" w:rsidR="004D2764" w:rsidRPr="00266469" w:rsidRDefault="004D2764" w:rsidP="00446817">
            <w:pPr>
              <w:jc w:val="right"/>
              <w:rPr>
                <w:color w:val="000000"/>
                <w:sz w:val="18"/>
                <w:szCs w:val="18"/>
                <w:lang w:eastAsia="en-CA"/>
              </w:rPr>
            </w:pPr>
            <w:r w:rsidRPr="00266469">
              <w:rPr>
                <w:color w:val="000000"/>
                <w:sz w:val="18"/>
                <w:szCs w:val="18"/>
                <w:lang w:eastAsia="en-CA"/>
              </w:rPr>
              <w:t>195,000</w:t>
            </w:r>
          </w:p>
        </w:tc>
        <w:tc>
          <w:tcPr>
            <w:tcW w:w="440" w:type="pct"/>
            <w:tcBorders>
              <w:top w:val="nil"/>
              <w:left w:val="nil"/>
              <w:bottom w:val="single" w:sz="4" w:space="0" w:color="auto"/>
              <w:right w:val="single" w:sz="4" w:space="0" w:color="auto"/>
            </w:tcBorders>
            <w:shd w:val="clear" w:color="auto" w:fill="auto"/>
            <w:noWrap/>
            <w:vAlign w:val="center"/>
            <w:hideMark/>
          </w:tcPr>
          <w:p w14:paraId="3ACB95A7" w14:textId="77777777" w:rsidR="004D2764" w:rsidRPr="00266469" w:rsidRDefault="004D2764" w:rsidP="00446817">
            <w:pPr>
              <w:jc w:val="right"/>
              <w:rPr>
                <w:color w:val="000000"/>
                <w:sz w:val="18"/>
                <w:szCs w:val="18"/>
                <w:lang w:eastAsia="en-CA"/>
              </w:rPr>
            </w:pPr>
            <w:r w:rsidRPr="00266469">
              <w:rPr>
                <w:color w:val="000000"/>
                <w:sz w:val="18"/>
                <w:szCs w:val="18"/>
                <w:lang w:eastAsia="en-CA"/>
              </w:rPr>
              <w:t>155,000</w:t>
            </w:r>
          </w:p>
        </w:tc>
        <w:tc>
          <w:tcPr>
            <w:tcW w:w="561" w:type="pct"/>
            <w:tcBorders>
              <w:top w:val="nil"/>
              <w:left w:val="nil"/>
              <w:bottom w:val="single" w:sz="4" w:space="0" w:color="auto"/>
              <w:right w:val="single" w:sz="4" w:space="0" w:color="auto"/>
            </w:tcBorders>
            <w:shd w:val="clear" w:color="auto" w:fill="auto"/>
            <w:noWrap/>
            <w:vAlign w:val="center"/>
            <w:hideMark/>
          </w:tcPr>
          <w:p w14:paraId="2F3903C2" w14:textId="77777777" w:rsidR="004D2764" w:rsidRPr="00266469" w:rsidRDefault="004D2764" w:rsidP="00446817">
            <w:pPr>
              <w:jc w:val="right"/>
              <w:rPr>
                <w:color w:val="000000"/>
                <w:sz w:val="18"/>
                <w:szCs w:val="18"/>
                <w:lang w:eastAsia="en-CA"/>
              </w:rPr>
            </w:pPr>
            <w:r w:rsidRPr="00266469">
              <w:rPr>
                <w:color w:val="000000"/>
                <w:sz w:val="18"/>
                <w:szCs w:val="18"/>
                <w:lang w:eastAsia="en-CA"/>
              </w:rPr>
              <w:t>1,360,000</w:t>
            </w:r>
          </w:p>
        </w:tc>
      </w:tr>
      <w:tr w:rsidR="004D2764" w:rsidRPr="00266469" w14:paraId="45F40D8B" w14:textId="77777777" w:rsidTr="000E27C2">
        <w:trPr>
          <w:trHeight w:val="320"/>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15F21EAB" w14:textId="77777777" w:rsidR="004D2764" w:rsidRPr="00266469" w:rsidRDefault="004D2764" w:rsidP="00446817">
            <w:pPr>
              <w:jc w:val="left"/>
              <w:rPr>
                <w:color w:val="000000"/>
                <w:sz w:val="18"/>
                <w:szCs w:val="18"/>
                <w:lang w:eastAsia="en-CA"/>
              </w:rPr>
            </w:pPr>
            <w:r w:rsidRPr="00266469">
              <w:rPr>
                <w:color w:val="000000"/>
                <w:sz w:val="18"/>
                <w:szCs w:val="18"/>
                <w:lang w:eastAsia="en-CA"/>
              </w:rPr>
              <w:t>Refrigerant charging machine for flammable refrigerant</w:t>
            </w:r>
          </w:p>
        </w:tc>
        <w:tc>
          <w:tcPr>
            <w:tcW w:w="445" w:type="pct"/>
            <w:tcBorders>
              <w:top w:val="nil"/>
              <w:left w:val="nil"/>
              <w:bottom w:val="single" w:sz="4" w:space="0" w:color="auto"/>
              <w:right w:val="single" w:sz="4" w:space="0" w:color="auto"/>
            </w:tcBorders>
            <w:shd w:val="clear" w:color="auto" w:fill="auto"/>
            <w:noWrap/>
            <w:vAlign w:val="center"/>
            <w:hideMark/>
          </w:tcPr>
          <w:p w14:paraId="048F393A" w14:textId="77777777" w:rsidR="004D2764" w:rsidRPr="00266469" w:rsidRDefault="004D2764" w:rsidP="00446817">
            <w:pPr>
              <w:jc w:val="right"/>
              <w:rPr>
                <w:color w:val="000000"/>
                <w:sz w:val="18"/>
                <w:szCs w:val="18"/>
                <w:lang w:eastAsia="en-CA"/>
              </w:rPr>
            </w:pPr>
            <w:r w:rsidRPr="00266469">
              <w:rPr>
                <w:color w:val="000000"/>
                <w:sz w:val="18"/>
                <w:szCs w:val="18"/>
                <w:lang w:eastAsia="en-CA"/>
              </w:rPr>
              <w:t>140,000</w:t>
            </w:r>
          </w:p>
        </w:tc>
        <w:tc>
          <w:tcPr>
            <w:tcW w:w="517" w:type="pct"/>
            <w:tcBorders>
              <w:top w:val="nil"/>
              <w:left w:val="nil"/>
              <w:bottom w:val="single" w:sz="4" w:space="0" w:color="auto"/>
              <w:right w:val="single" w:sz="4" w:space="0" w:color="auto"/>
            </w:tcBorders>
            <w:shd w:val="clear" w:color="auto" w:fill="auto"/>
            <w:noWrap/>
            <w:vAlign w:val="center"/>
            <w:hideMark/>
          </w:tcPr>
          <w:p w14:paraId="059314E8" w14:textId="77777777" w:rsidR="004D2764" w:rsidRPr="00266469" w:rsidRDefault="004D2764" w:rsidP="00446817">
            <w:pPr>
              <w:jc w:val="right"/>
              <w:rPr>
                <w:color w:val="000000"/>
                <w:sz w:val="18"/>
                <w:szCs w:val="18"/>
                <w:lang w:eastAsia="en-CA"/>
              </w:rPr>
            </w:pPr>
            <w:r w:rsidRPr="00266469">
              <w:rPr>
                <w:color w:val="000000"/>
                <w:sz w:val="18"/>
                <w:szCs w:val="18"/>
                <w:lang w:eastAsia="en-CA"/>
              </w:rPr>
              <w:t>560,000</w:t>
            </w:r>
          </w:p>
        </w:tc>
        <w:tc>
          <w:tcPr>
            <w:tcW w:w="445" w:type="pct"/>
            <w:tcBorders>
              <w:top w:val="nil"/>
              <w:left w:val="nil"/>
              <w:bottom w:val="single" w:sz="4" w:space="0" w:color="auto"/>
              <w:right w:val="single" w:sz="4" w:space="0" w:color="auto"/>
            </w:tcBorders>
            <w:shd w:val="clear" w:color="auto" w:fill="auto"/>
            <w:noWrap/>
            <w:vAlign w:val="center"/>
            <w:hideMark/>
          </w:tcPr>
          <w:p w14:paraId="7695A98C" w14:textId="77777777" w:rsidR="004D2764" w:rsidRPr="00266469" w:rsidRDefault="004D2764" w:rsidP="00446817">
            <w:pPr>
              <w:jc w:val="right"/>
              <w:rPr>
                <w:color w:val="000000"/>
                <w:sz w:val="18"/>
                <w:szCs w:val="18"/>
                <w:lang w:eastAsia="en-CA"/>
              </w:rPr>
            </w:pPr>
            <w:r w:rsidRPr="00266469">
              <w:rPr>
                <w:color w:val="000000"/>
                <w:sz w:val="18"/>
                <w:szCs w:val="18"/>
                <w:lang w:eastAsia="en-CA"/>
              </w:rPr>
              <w:t>140,000</w:t>
            </w:r>
          </w:p>
        </w:tc>
        <w:tc>
          <w:tcPr>
            <w:tcW w:w="518" w:type="pct"/>
            <w:tcBorders>
              <w:top w:val="nil"/>
              <w:left w:val="nil"/>
              <w:bottom w:val="single" w:sz="4" w:space="0" w:color="auto"/>
              <w:right w:val="single" w:sz="4" w:space="0" w:color="auto"/>
            </w:tcBorders>
            <w:shd w:val="clear" w:color="auto" w:fill="auto"/>
            <w:noWrap/>
            <w:vAlign w:val="center"/>
            <w:hideMark/>
          </w:tcPr>
          <w:p w14:paraId="66965293" w14:textId="77777777" w:rsidR="004D2764" w:rsidRPr="00266469" w:rsidRDefault="004D2764" w:rsidP="00446817">
            <w:pPr>
              <w:jc w:val="right"/>
              <w:rPr>
                <w:color w:val="000000"/>
                <w:sz w:val="18"/>
                <w:szCs w:val="18"/>
                <w:lang w:eastAsia="en-CA"/>
              </w:rPr>
            </w:pPr>
            <w:r w:rsidRPr="00266469">
              <w:rPr>
                <w:color w:val="000000"/>
                <w:sz w:val="18"/>
                <w:szCs w:val="18"/>
                <w:lang w:eastAsia="en-CA"/>
              </w:rPr>
              <w:t>420,000</w:t>
            </w:r>
          </w:p>
        </w:tc>
        <w:tc>
          <w:tcPr>
            <w:tcW w:w="517" w:type="pct"/>
            <w:tcBorders>
              <w:top w:val="nil"/>
              <w:left w:val="nil"/>
              <w:bottom w:val="single" w:sz="4" w:space="0" w:color="auto"/>
              <w:right w:val="single" w:sz="4" w:space="0" w:color="auto"/>
            </w:tcBorders>
            <w:shd w:val="clear" w:color="auto" w:fill="auto"/>
            <w:noWrap/>
            <w:vAlign w:val="center"/>
            <w:hideMark/>
          </w:tcPr>
          <w:p w14:paraId="2FEAAED7" w14:textId="77777777" w:rsidR="004D2764" w:rsidRPr="00266469" w:rsidRDefault="004D2764" w:rsidP="00446817">
            <w:pPr>
              <w:jc w:val="right"/>
              <w:rPr>
                <w:color w:val="000000"/>
                <w:sz w:val="18"/>
                <w:szCs w:val="18"/>
                <w:lang w:eastAsia="en-CA"/>
              </w:rPr>
            </w:pPr>
            <w:r w:rsidRPr="00266469">
              <w:rPr>
                <w:color w:val="000000"/>
                <w:sz w:val="18"/>
                <w:szCs w:val="18"/>
                <w:lang w:eastAsia="en-CA"/>
              </w:rPr>
              <w:t>140,000</w:t>
            </w:r>
          </w:p>
        </w:tc>
        <w:tc>
          <w:tcPr>
            <w:tcW w:w="440" w:type="pct"/>
            <w:tcBorders>
              <w:top w:val="nil"/>
              <w:left w:val="nil"/>
              <w:bottom w:val="single" w:sz="4" w:space="0" w:color="auto"/>
              <w:right w:val="single" w:sz="4" w:space="0" w:color="auto"/>
            </w:tcBorders>
            <w:shd w:val="clear" w:color="auto" w:fill="auto"/>
            <w:noWrap/>
            <w:vAlign w:val="center"/>
            <w:hideMark/>
          </w:tcPr>
          <w:p w14:paraId="594234FD" w14:textId="77777777" w:rsidR="004D2764" w:rsidRPr="00266469" w:rsidRDefault="004D2764" w:rsidP="00446817">
            <w:pPr>
              <w:jc w:val="right"/>
              <w:rPr>
                <w:color w:val="000000"/>
                <w:sz w:val="18"/>
                <w:szCs w:val="18"/>
                <w:lang w:eastAsia="en-CA"/>
              </w:rPr>
            </w:pPr>
            <w:r w:rsidRPr="00266469">
              <w:rPr>
                <w:color w:val="000000"/>
                <w:sz w:val="18"/>
                <w:szCs w:val="18"/>
                <w:lang w:eastAsia="en-CA"/>
              </w:rPr>
              <w:t>70,000</w:t>
            </w:r>
          </w:p>
        </w:tc>
        <w:tc>
          <w:tcPr>
            <w:tcW w:w="561" w:type="pct"/>
            <w:tcBorders>
              <w:top w:val="nil"/>
              <w:left w:val="nil"/>
              <w:bottom w:val="single" w:sz="4" w:space="0" w:color="auto"/>
              <w:right w:val="single" w:sz="4" w:space="0" w:color="auto"/>
            </w:tcBorders>
            <w:shd w:val="clear" w:color="auto" w:fill="auto"/>
            <w:noWrap/>
            <w:vAlign w:val="center"/>
            <w:hideMark/>
          </w:tcPr>
          <w:p w14:paraId="5BF7A14E" w14:textId="77777777" w:rsidR="004D2764" w:rsidRPr="00266469" w:rsidRDefault="004D2764" w:rsidP="00446817">
            <w:pPr>
              <w:jc w:val="right"/>
              <w:rPr>
                <w:color w:val="000000"/>
                <w:sz w:val="18"/>
                <w:szCs w:val="18"/>
                <w:lang w:eastAsia="en-CA"/>
              </w:rPr>
            </w:pPr>
            <w:r w:rsidRPr="00266469">
              <w:rPr>
                <w:color w:val="000000"/>
                <w:sz w:val="18"/>
                <w:szCs w:val="18"/>
                <w:lang w:eastAsia="en-CA"/>
              </w:rPr>
              <w:t>1,470,000</w:t>
            </w:r>
          </w:p>
        </w:tc>
      </w:tr>
      <w:tr w:rsidR="004D2764" w:rsidRPr="00266469" w14:paraId="5832720F" w14:textId="77777777" w:rsidTr="000E27C2">
        <w:trPr>
          <w:trHeight w:val="97"/>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3EB87007" w14:textId="77777777" w:rsidR="004D2764" w:rsidRPr="00266469" w:rsidRDefault="004D2764" w:rsidP="00446817">
            <w:pPr>
              <w:jc w:val="left"/>
              <w:rPr>
                <w:color w:val="000000"/>
                <w:sz w:val="18"/>
                <w:szCs w:val="18"/>
                <w:lang w:eastAsia="en-CA"/>
              </w:rPr>
            </w:pPr>
            <w:r w:rsidRPr="00266469">
              <w:rPr>
                <w:color w:val="000000"/>
                <w:sz w:val="18"/>
                <w:szCs w:val="18"/>
                <w:lang w:eastAsia="en-CA"/>
              </w:rPr>
              <w:t xml:space="preserve">Refrigerant leak detectors </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44AE90EA" w14:textId="77777777" w:rsidR="004D2764" w:rsidRPr="00266469" w:rsidRDefault="004D2764" w:rsidP="00446817">
            <w:pPr>
              <w:jc w:val="right"/>
              <w:rPr>
                <w:color w:val="000000"/>
                <w:sz w:val="18"/>
                <w:szCs w:val="18"/>
                <w:lang w:eastAsia="en-CA"/>
              </w:rPr>
            </w:pPr>
            <w:r w:rsidRPr="00266469">
              <w:rPr>
                <w:color w:val="000000"/>
                <w:sz w:val="18"/>
                <w:szCs w:val="18"/>
                <w:lang w:eastAsia="en-CA"/>
              </w:rPr>
              <w:t>1,700</w:t>
            </w:r>
          </w:p>
        </w:tc>
        <w:tc>
          <w:tcPr>
            <w:tcW w:w="517" w:type="pct"/>
            <w:tcBorders>
              <w:top w:val="nil"/>
              <w:left w:val="nil"/>
              <w:bottom w:val="single" w:sz="4" w:space="0" w:color="auto"/>
              <w:right w:val="single" w:sz="4" w:space="0" w:color="auto"/>
            </w:tcBorders>
            <w:shd w:val="clear" w:color="auto" w:fill="auto"/>
            <w:noWrap/>
            <w:vAlign w:val="center"/>
            <w:hideMark/>
          </w:tcPr>
          <w:p w14:paraId="77FA28B6" w14:textId="77777777" w:rsidR="004D2764" w:rsidRPr="00266469" w:rsidRDefault="004D2764" w:rsidP="00446817">
            <w:pPr>
              <w:jc w:val="right"/>
              <w:rPr>
                <w:color w:val="000000"/>
                <w:sz w:val="18"/>
                <w:szCs w:val="18"/>
                <w:lang w:eastAsia="en-CA"/>
              </w:rPr>
            </w:pPr>
            <w:r w:rsidRPr="00266469">
              <w:rPr>
                <w:color w:val="000000"/>
                <w:sz w:val="18"/>
                <w:szCs w:val="18"/>
                <w:lang w:eastAsia="en-CA"/>
              </w:rPr>
              <w:t>148,250</w:t>
            </w:r>
          </w:p>
        </w:tc>
        <w:tc>
          <w:tcPr>
            <w:tcW w:w="445" w:type="pct"/>
            <w:tcBorders>
              <w:top w:val="nil"/>
              <w:left w:val="nil"/>
              <w:bottom w:val="single" w:sz="4" w:space="0" w:color="auto"/>
              <w:right w:val="single" w:sz="4" w:space="0" w:color="auto"/>
            </w:tcBorders>
            <w:shd w:val="clear" w:color="auto" w:fill="auto"/>
            <w:noWrap/>
            <w:vAlign w:val="center"/>
            <w:hideMark/>
          </w:tcPr>
          <w:p w14:paraId="52F8C7CD" w14:textId="77777777" w:rsidR="004D2764" w:rsidRPr="00266469" w:rsidRDefault="004D2764" w:rsidP="00446817">
            <w:pPr>
              <w:jc w:val="right"/>
              <w:rPr>
                <w:color w:val="000000"/>
                <w:sz w:val="18"/>
                <w:szCs w:val="18"/>
                <w:lang w:eastAsia="en-CA"/>
              </w:rPr>
            </w:pPr>
            <w:r w:rsidRPr="00266469">
              <w:rPr>
                <w:color w:val="000000"/>
                <w:sz w:val="18"/>
                <w:szCs w:val="18"/>
                <w:lang w:eastAsia="en-CA"/>
              </w:rPr>
              <w:t>55,700</w:t>
            </w:r>
          </w:p>
        </w:tc>
        <w:tc>
          <w:tcPr>
            <w:tcW w:w="518" w:type="pct"/>
            <w:tcBorders>
              <w:top w:val="nil"/>
              <w:left w:val="nil"/>
              <w:bottom w:val="single" w:sz="4" w:space="0" w:color="auto"/>
              <w:right w:val="single" w:sz="4" w:space="0" w:color="auto"/>
            </w:tcBorders>
            <w:shd w:val="clear" w:color="auto" w:fill="auto"/>
            <w:noWrap/>
            <w:vAlign w:val="center"/>
            <w:hideMark/>
          </w:tcPr>
          <w:p w14:paraId="2D15DCB7" w14:textId="77777777" w:rsidR="004D2764" w:rsidRPr="00266469" w:rsidRDefault="004D2764" w:rsidP="00446817">
            <w:pPr>
              <w:jc w:val="right"/>
              <w:rPr>
                <w:color w:val="000000"/>
                <w:sz w:val="18"/>
                <w:szCs w:val="18"/>
                <w:lang w:eastAsia="en-CA"/>
              </w:rPr>
            </w:pPr>
            <w:r w:rsidRPr="00266469">
              <w:rPr>
                <w:color w:val="000000"/>
                <w:sz w:val="18"/>
                <w:szCs w:val="18"/>
                <w:lang w:eastAsia="en-CA"/>
              </w:rPr>
              <w:t>94,250</w:t>
            </w:r>
          </w:p>
        </w:tc>
        <w:tc>
          <w:tcPr>
            <w:tcW w:w="517" w:type="pct"/>
            <w:tcBorders>
              <w:top w:val="nil"/>
              <w:left w:val="nil"/>
              <w:bottom w:val="single" w:sz="4" w:space="0" w:color="auto"/>
              <w:right w:val="single" w:sz="4" w:space="0" w:color="auto"/>
            </w:tcBorders>
            <w:shd w:val="clear" w:color="auto" w:fill="auto"/>
            <w:noWrap/>
            <w:vAlign w:val="center"/>
            <w:hideMark/>
          </w:tcPr>
          <w:p w14:paraId="3AC118C5" w14:textId="77777777" w:rsidR="004D2764" w:rsidRPr="00266469" w:rsidRDefault="004D2764" w:rsidP="00446817">
            <w:pPr>
              <w:jc w:val="right"/>
              <w:rPr>
                <w:color w:val="000000"/>
                <w:sz w:val="18"/>
                <w:szCs w:val="18"/>
                <w:lang w:eastAsia="en-CA"/>
              </w:rPr>
            </w:pPr>
            <w:r w:rsidRPr="00266469">
              <w:rPr>
                <w:color w:val="000000"/>
                <w:sz w:val="18"/>
                <w:szCs w:val="18"/>
                <w:lang w:eastAsia="en-CA"/>
              </w:rPr>
              <w:t>93,400</w:t>
            </w:r>
          </w:p>
        </w:tc>
        <w:tc>
          <w:tcPr>
            <w:tcW w:w="440" w:type="pct"/>
            <w:tcBorders>
              <w:top w:val="nil"/>
              <w:left w:val="nil"/>
              <w:bottom w:val="single" w:sz="4" w:space="0" w:color="auto"/>
              <w:right w:val="single" w:sz="4" w:space="0" w:color="auto"/>
            </w:tcBorders>
            <w:shd w:val="clear" w:color="auto" w:fill="auto"/>
            <w:noWrap/>
            <w:vAlign w:val="center"/>
            <w:hideMark/>
          </w:tcPr>
          <w:p w14:paraId="1CE01190" w14:textId="77777777" w:rsidR="004D2764" w:rsidRPr="00266469" w:rsidRDefault="004D2764" w:rsidP="00446817">
            <w:pPr>
              <w:jc w:val="right"/>
              <w:rPr>
                <w:color w:val="000000"/>
                <w:sz w:val="18"/>
                <w:szCs w:val="18"/>
                <w:lang w:eastAsia="en-CA"/>
              </w:rPr>
            </w:pPr>
            <w:r w:rsidRPr="00266469">
              <w:rPr>
                <w:color w:val="000000"/>
                <w:sz w:val="18"/>
                <w:szCs w:val="18"/>
                <w:lang w:eastAsia="en-CA"/>
              </w:rPr>
              <w:t>1,700</w:t>
            </w:r>
          </w:p>
        </w:tc>
        <w:tc>
          <w:tcPr>
            <w:tcW w:w="561" w:type="pct"/>
            <w:tcBorders>
              <w:top w:val="nil"/>
              <w:left w:val="nil"/>
              <w:bottom w:val="single" w:sz="4" w:space="0" w:color="auto"/>
              <w:right w:val="single" w:sz="4" w:space="0" w:color="auto"/>
            </w:tcBorders>
            <w:shd w:val="clear" w:color="auto" w:fill="auto"/>
            <w:noWrap/>
            <w:vAlign w:val="center"/>
            <w:hideMark/>
          </w:tcPr>
          <w:p w14:paraId="5B0E8C8A" w14:textId="77777777" w:rsidR="004D2764" w:rsidRPr="00266469" w:rsidRDefault="004D2764" w:rsidP="00446817">
            <w:pPr>
              <w:jc w:val="right"/>
              <w:rPr>
                <w:color w:val="000000"/>
                <w:sz w:val="18"/>
                <w:szCs w:val="18"/>
                <w:lang w:eastAsia="en-CA"/>
              </w:rPr>
            </w:pPr>
            <w:r w:rsidRPr="00266469">
              <w:rPr>
                <w:color w:val="000000"/>
                <w:sz w:val="18"/>
                <w:szCs w:val="18"/>
                <w:lang w:eastAsia="en-CA"/>
              </w:rPr>
              <w:t>395,000</w:t>
            </w:r>
          </w:p>
        </w:tc>
      </w:tr>
      <w:tr w:rsidR="004D2764" w:rsidRPr="00266469" w14:paraId="3D95DDE0" w14:textId="77777777" w:rsidTr="000E27C2">
        <w:trPr>
          <w:trHeight w:val="43"/>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224E80D1" w14:textId="77777777" w:rsidR="004D2764" w:rsidRPr="00266469" w:rsidRDefault="004D2764" w:rsidP="00446817">
            <w:pPr>
              <w:jc w:val="left"/>
              <w:rPr>
                <w:color w:val="000000"/>
                <w:sz w:val="18"/>
                <w:szCs w:val="18"/>
                <w:lang w:eastAsia="en-CA"/>
              </w:rPr>
            </w:pPr>
            <w:r w:rsidRPr="00266469">
              <w:rPr>
                <w:color w:val="000000"/>
                <w:sz w:val="18"/>
                <w:szCs w:val="18"/>
                <w:lang w:eastAsia="en-CA"/>
              </w:rPr>
              <w:t xml:space="preserve">Ultrasonic welding machine </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38B0A3D3" w14:textId="77777777" w:rsidR="004D2764" w:rsidRPr="00266469" w:rsidRDefault="004D2764" w:rsidP="00446817">
            <w:pPr>
              <w:jc w:val="right"/>
              <w:rPr>
                <w:color w:val="000000"/>
                <w:sz w:val="18"/>
                <w:szCs w:val="18"/>
                <w:lang w:eastAsia="en-CA"/>
              </w:rPr>
            </w:pPr>
            <w:r w:rsidRPr="00266469">
              <w:rPr>
                <w:color w:val="000000"/>
                <w:sz w:val="18"/>
                <w:szCs w:val="18"/>
                <w:lang w:eastAsia="en-CA"/>
              </w:rPr>
              <w:t>-</w:t>
            </w:r>
          </w:p>
        </w:tc>
        <w:tc>
          <w:tcPr>
            <w:tcW w:w="517" w:type="pct"/>
            <w:tcBorders>
              <w:top w:val="nil"/>
              <w:left w:val="nil"/>
              <w:bottom w:val="single" w:sz="4" w:space="0" w:color="auto"/>
              <w:right w:val="single" w:sz="4" w:space="0" w:color="auto"/>
            </w:tcBorders>
            <w:shd w:val="clear" w:color="auto" w:fill="auto"/>
            <w:noWrap/>
            <w:vAlign w:val="center"/>
            <w:hideMark/>
          </w:tcPr>
          <w:p w14:paraId="6B899D95" w14:textId="77777777" w:rsidR="004D2764" w:rsidRPr="00266469" w:rsidRDefault="004D2764" w:rsidP="00446817">
            <w:pPr>
              <w:jc w:val="right"/>
              <w:rPr>
                <w:color w:val="000000"/>
                <w:sz w:val="18"/>
                <w:szCs w:val="18"/>
                <w:lang w:eastAsia="en-CA"/>
              </w:rPr>
            </w:pPr>
            <w:r w:rsidRPr="00266469">
              <w:rPr>
                <w:color w:val="000000"/>
                <w:sz w:val="18"/>
                <w:szCs w:val="18"/>
                <w:lang w:eastAsia="en-CA"/>
              </w:rPr>
              <w:t>-</w:t>
            </w:r>
          </w:p>
        </w:tc>
        <w:tc>
          <w:tcPr>
            <w:tcW w:w="445" w:type="pct"/>
            <w:tcBorders>
              <w:top w:val="nil"/>
              <w:left w:val="nil"/>
              <w:bottom w:val="single" w:sz="4" w:space="0" w:color="auto"/>
              <w:right w:val="single" w:sz="4" w:space="0" w:color="auto"/>
            </w:tcBorders>
            <w:shd w:val="clear" w:color="auto" w:fill="auto"/>
            <w:noWrap/>
            <w:vAlign w:val="center"/>
            <w:hideMark/>
          </w:tcPr>
          <w:p w14:paraId="196F455B" w14:textId="77777777" w:rsidR="004D2764" w:rsidRPr="00266469" w:rsidRDefault="004D2764" w:rsidP="00446817">
            <w:pPr>
              <w:jc w:val="right"/>
              <w:rPr>
                <w:color w:val="000000"/>
                <w:sz w:val="18"/>
                <w:szCs w:val="18"/>
                <w:lang w:eastAsia="en-CA"/>
              </w:rPr>
            </w:pPr>
            <w:r w:rsidRPr="00266469">
              <w:rPr>
                <w:color w:val="000000"/>
                <w:sz w:val="18"/>
                <w:szCs w:val="18"/>
                <w:lang w:eastAsia="en-CA"/>
              </w:rPr>
              <w:t>31,000</w:t>
            </w:r>
          </w:p>
        </w:tc>
        <w:tc>
          <w:tcPr>
            <w:tcW w:w="518" w:type="pct"/>
            <w:tcBorders>
              <w:top w:val="nil"/>
              <w:left w:val="nil"/>
              <w:bottom w:val="single" w:sz="4" w:space="0" w:color="auto"/>
              <w:right w:val="single" w:sz="4" w:space="0" w:color="auto"/>
            </w:tcBorders>
            <w:shd w:val="clear" w:color="auto" w:fill="auto"/>
            <w:noWrap/>
            <w:vAlign w:val="center"/>
            <w:hideMark/>
          </w:tcPr>
          <w:p w14:paraId="5CC48102" w14:textId="77777777" w:rsidR="004D2764" w:rsidRPr="00266469" w:rsidRDefault="004D2764" w:rsidP="00446817">
            <w:pPr>
              <w:jc w:val="right"/>
              <w:rPr>
                <w:color w:val="000000"/>
                <w:sz w:val="18"/>
                <w:szCs w:val="18"/>
                <w:lang w:eastAsia="en-CA"/>
              </w:rPr>
            </w:pPr>
            <w:r w:rsidRPr="00266469">
              <w:rPr>
                <w:color w:val="000000"/>
                <w:sz w:val="18"/>
                <w:szCs w:val="18"/>
                <w:lang w:eastAsia="en-CA"/>
              </w:rPr>
              <w:t>-</w:t>
            </w:r>
          </w:p>
        </w:tc>
        <w:tc>
          <w:tcPr>
            <w:tcW w:w="517" w:type="pct"/>
            <w:tcBorders>
              <w:top w:val="nil"/>
              <w:left w:val="nil"/>
              <w:bottom w:val="single" w:sz="4" w:space="0" w:color="auto"/>
              <w:right w:val="single" w:sz="4" w:space="0" w:color="auto"/>
            </w:tcBorders>
            <w:shd w:val="clear" w:color="auto" w:fill="auto"/>
            <w:noWrap/>
            <w:vAlign w:val="center"/>
            <w:hideMark/>
          </w:tcPr>
          <w:p w14:paraId="79961878" w14:textId="77777777" w:rsidR="004D2764" w:rsidRPr="00266469" w:rsidRDefault="004D2764" w:rsidP="00446817">
            <w:pPr>
              <w:jc w:val="right"/>
              <w:rPr>
                <w:color w:val="000000"/>
                <w:sz w:val="18"/>
                <w:szCs w:val="18"/>
                <w:lang w:eastAsia="en-CA"/>
              </w:rPr>
            </w:pPr>
            <w:r w:rsidRPr="00266469">
              <w:rPr>
                <w:color w:val="000000"/>
                <w:sz w:val="18"/>
                <w:szCs w:val="18"/>
                <w:lang w:eastAsia="en-CA"/>
              </w:rPr>
              <w:t>-</w:t>
            </w:r>
          </w:p>
        </w:tc>
        <w:tc>
          <w:tcPr>
            <w:tcW w:w="440" w:type="pct"/>
            <w:tcBorders>
              <w:top w:val="nil"/>
              <w:left w:val="nil"/>
              <w:bottom w:val="single" w:sz="4" w:space="0" w:color="auto"/>
              <w:right w:val="single" w:sz="4" w:space="0" w:color="auto"/>
            </w:tcBorders>
            <w:shd w:val="clear" w:color="auto" w:fill="auto"/>
            <w:noWrap/>
            <w:vAlign w:val="center"/>
            <w:hideMark/>
          </w:tcPr>
          <w:p w14:paraId="0E359F45" w14:textId="77777777" w:rsidR="004D2764" w:rsidRPr="00266469" w:rsidRDefault="004D2764" w:rsidP="00446817">
            <w:pPr>
              <w:jc w:val="right"/>
              <w:rPr>
                <w:color w:val="000000"/>
                <w:sz w:val="18"/>
                <w:szCs w:val="18"/>
                <w:lang w:eastAsia="en-CA"/>
              </w:rPr>
            </w:pPr>
            <w:r w:rsidRPr="00266469">
              <w:rPr>
                <w:color w:val="000000"/>
                <w:sz w:val="18"/>
                <w:szCs w:val="18"/>
                <w:lang w:eastAsia="en-CA"/>
              </w:rPr>
              <w:t>-</w:t>
            </w:r>
          </w:p>
        </w:tc>
        <w:tc>
          <w:tcPr>
            <w:tcW w:w="561" w:type="pct"/>
            <w:tcBorders>
              <w:top w:val="nil"/>
              <w:left w:val="nil"/>
              <w:bottom w:val="single" w:sz="4" w:space="0" w:color="auto"/>
              <w:right w:val="single" w:sz="4" w:space="0" w:color="auto"/>
            </w:tcBorders>
            <w:shd w:val="clear" w:color="auto" w:fill="auto"/>
            <w:noWrap/>
            <w:vAlign w:val="center"/>
            <w:hideMark/>
          </w:tcPr>
          <w:p w14:paraId="3A2BCE4B" w14:textId="77777777" w:rsidR="004D2764" w:rsidRPr="00266469" w:rsidRDefault="004D2764" w:rsidP="00446817">
            <w:pPr>
              <w:jc w:val="right"/>
              <w:rPr>
                <w:color w:val="000000"/>
                <w:sz w:val="18"/>
                <w:szCs w:val="18"/>
                <w:lang w:eastAsia="en-CA"/>
              </w:rPr>
            </w:pPr>
            <w:r w:rsidRPr="00266469">
              <w:rPr>
                <w:color w:val="000000"/>
                <w:sz w:val="18"/>
                <w:szCs w:val="18"/>
                <w:lang w:eastAsia="en-CA"/>
              </w:rPr>
              <w:t>31,000</w:t>
            </w:r>
          </w:p>
        </w:tc>
      </w:tr>
      <w:tr w:rsidR="004D2764" w:rsidRPr="00266469" w14:paraId="3C3F03E9" w14:textId="77777777" w:rsidTr="000E27C2">
        <w:trPr>
          <w:trHeight w:val="620"/>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396DB0EB" w14:textId="77777777" w:rsidR="004D2764" w:rsidRPr="00266469" w:rsidRDefault="004D2764" w:rsidP="00446817">
            <w:pPr>
              <w:jc w:val="left"/>
              <w:rPr>
                <w:color w:val="000000"/>
                <w:sz w:val="18"/>
                <w:szCs w:val="18"/>
                <w:lang w:eastAsia="en-CA"/>
              </w:rPr>
            </w:pPr>
            <w:r w:rsidRPr="00266469">
              <w:rPr>
                <w:color w:val="000000"/>
                <w:sz w:val="18"/>
                <w:szCs w:val="18"/>
                <w:lang w:eastAsia="en-CA"/>
              </w:rPr>
              <w:t>Ventilation system, safety monitoring and alarm for refrigerant storage, refrigerant charging, and performance test areas</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4028F958" w14:textId="77777777" w:rsidR="004D2764" w:rsidRPr="00266469" w:rsidRDefault="004D2764" w:rsidP="00446817">
            <w:pPr>
              <w:jc w:val="right"/>
              <w:rPr>
                <w:color w:val="000000"/>
                <w:sz w:val="18"/>
                <w:szCs w:val="18"/>
                <w:lang w:eastAsia="en-CA"/>
              </w:rPr>
            </w:pPr>
            <w:r w:rsidRPr="00266469">
              <w:rPr>
                <w:color w:val="000000"/>
                <w:sz w:val="18"/>
                <w:szCs w:val="18"/>
                <w:lang w:eastAsia="en-CA"/>
              </w:rPr>
              <w:t>178,000</w:t>
            </w:r>
          </w:p>
        </w:tc>
        <w:tc>
          <w:tcPr>
            <w:tcW w:w="517" w:type="pct"/>
            <w:tcBorders>
              <w:top w:val="nil"/>
              <w:left w:val="nil"/>
              <w:bottom w:val="single" w:sz="4" w:space="0" w:color="auto"/>
              <w:right w:val="single" w:sz="4" w:space="0" w:color="auto"/>
            </w:tcBorders>
            <w:shd w:val="clear" w:color="auto" w:fill="auto"/>
            <w:noWrap/>
            <w:vAlign w:val="center"/>
            <w:hideMark/>
          </w:tcPr>
          <w:p w14:paraId="7EF273DD" w14:textId="77777777" w:rsidR="004D2764" w:rsidRPr="00266469" w:rsidRDefault="004D2764" w:rsidP="00446817">
            <w:pPr>
              <w:jc w:val="right"/>
              <w:rPr>
                <w:color w:val="000000"/>
                <w:sz w:val="18"/>
                <w:szCs w:val="18"/>
                <w:lang w:eastAsia="en-CA"/>
              </w:rPr>
            </w:pPr>
            <w:r w:rsidRPr="00266469">
              <w:rPr>
                <w:color w:val="000000"/>
                <w:sz w:val="18"/>
                <w:szCs w:val="18"/>
                <w:lang w:eastAsia="en-CA"/>
              </w:rPr>
              <w:t>670,000</w:t>
            </w:r>
          </w:p>
        </w:tc>
        <w:tc>
          <w:tcPr>
            <w:tcW w:w="445" w:type="pct"/>
            <w:tcBorders>
              <w:top w:val="nil"/>
              <w:left w:val="nil"/>
              <w:bottom w:val="single" w:sz="4" w:space="0" w:color="auto"/>
              <w:right w:val="single" w:sz="4" w:space="0" w:color="auto"/>
            </w:tcBorders>
            <w:shd w:val="clear" w:color="auto" w:fill="auto"/>
            <w:noWrap/>
            <w:vAlign w:val="center"/>
            <w:hideMark/>
          </w:tcPr>
          <w:p w14:paraId="3653EFC1" w14:textId="77777777" w:rsidR="004D2764" w:rsidRPr="00266469" w:rsidRDefault="004D2764" w:rsidP="00446817">
            <w:pPr>
              <w:jc w:val="right"/>
              <w:rPr>
                <w:color w:val="000000"/>
                <w:sz w:val="18"/>
                <w:szCs w:val="18"/>
                <w:lang w:eastAsia="en-CA"/>
              </w:rPr>
            </w:pPr>
            <w:r w:rsidRPr="00266469">
              <w:rPr>
                <w:color w:val="000000"/>
                <w:sz w:val="18"/>
                <w:szCs w:val="18"/>
                <w:lang w:eastAsia="en-CA"/>
              </w:rPr>
              <w:t>208,000</w:t>
            </w:r>
          </w:p>
        </w:tc>
        <w:tc>
          <w:tcPr>
            <w:tcW w:w="518" w:type="pct"/>
            <w:tcBorders>
              <w:top w:val="nil"/>
              <w:left w:val="nil"/>
              <w:bottom w:val="single" w:sz="4" w:space="0" w:color="auto"/>
              <w:right w:val="single" w:sz="4" w:space="0" w:color="auto"/>
            </w:tcBorders>
            <w:shd w:val="clear" w:color="auto" w:fill="auto"/>
            <w:noWrap/>
            <w:vAlign w:val="center"/>
            <w:hideMark/>
          </w:tcPr>
          <w:p w14:paraId="4D218C5D" w14:textId="77777777" w:rsidR="004D2764" w:rsidRPr="00266469" w:rsidRDefault="004D2764" w:rsidP="00446817">
            <w:pPr>
              <w:jc w:val="right"/>
              <w:rPr>
                <w:color w:val="000000"/>
                <w:sz w:val="18"/>
                <w:szCs w:val="18"/>
                <w:lang w:eastAsia="en-CA"/>
              </w:rPr>
            </w:pPr>
            <w:r w:rsidRPr="00266469">
              <w:rPr>
                <w:color w:val="000000"/>
                <w:sz w:val="18"/>
                <w:szCs w:val="18"/>
                <w:lang w:eastAsia="en-CA"/>
              </w:rPr>
              <w:t>502,000</w:t>
            </w:r>
          </w:p>
        </w:tc>
        <w:tc>
          <w:tcPr>
            <w:tcW w:w="517" w:type="pct"/>
            <w:tcBorders>
              <w:top w:val="nil"/>
              <w:left w:val="nil"/>
              <w:bottom w:val="single" w:sz="4" w:space="0" w:color="auto"/>
              <w:right w:val="single" w:sz="4" w:space="0" w:color="auto"/>
            </w:tcBorders>
            <w:shd w:val="clear" w:color="auto" w:fill="auto"/>
            <w:noWrap/>
            <w:vAlign w:val="center"/>
            <w:hideMark/>
          </w:tcPr>
          <w:p w14:paraId="1B12B00B" w14:textId="77777777" w:rsidR="004D2764" w:rsidRPr="00266469" w:rsidRDefault="004D2764" w:rsidP="00446817">
            <w:pPr>
              <w:jc w:val="right"/>
              <w:rPr>
                <w:color w:val="000000"/>
                <w:sz w:val="18"/>
                <w:szCs w:val="18"/>
                <w:lang w:eastAsia="en-CA"/>
              </w:rPr>
            </w:pPr>
            <w:r w:rsidRPr="00266469">
              <w:rPr>
                <w:color w:val="000000"/>
                <w:sz w:val="18"/>
                <w:szCs w:val="18"/>
                <w:lang w:eastAsia="en-CA"/>
              </w:rPr>
              <w:t>335,000</w:t>
            </w:r>
          </w:p>
        </w:tc>
        <w:tc>
          <w:tcPr>
            <w:tcW w:w="440" w:type="pct"/>
            <w:tcBorders>
              <w:top w:val="nil"/>
              <w:left w:val="nil"/>
              <w:bottom w:val="single" w:sz="4" w:space="0" w:color="auto"/>
              <w:right w:val="single" w:sz="4" w:space="0" w:color="auto"/>
            </w:tcBorders>
            <w:shd w:val="clear" w:color="auto" w:fill="auto"/>
            <w:noWrap/>
            <w:vAlign w:val="center"/>
            <w:hideMark/>
          </w:tcPr>
          <w:p w14:paraId="36F84AD2" w14:textId="77777777" w:rsidR="004D2764" w:rsidRPr="00266469" w:rsidRDefault="004D2764" w:rsidP="00446817">
            <w:pPr>
              <w:jc w:val="right"/>
              <w:rPr>
                <w:color w:val="000000"/>
                <w:sz w:val="18"/>
                <w:szCs w:val="18"/>
                <w:lang w:eastAsia="en-CA"/>
              </w:rPr>
            </w:pPr>
            <w:r w:rsidRPr="00266469">
              <w:rPr>
                <w:color w:val="000000"/>
                <w:sz w:val="18"/>
                <w:szCs w:val="18"/>
                <w:lang w:eastAsia="en-CA"/>
              </w:rPr>
              <w:t>-</w:t>
            </w:r>
          </w:p>
        </w:tc>
        <w:tc>
          <w:tcPr>
            <w:tcW w:w="561" w:type="pct"/>
            <w:tcBorders>
              <w:top w:val="nil"/>
              <w:left w:val="nil"/>
              <w:bottom w:val="single" w:sz="4" w:space="0" w:color="auto"/>
              <w:right w:val="single" w:sz="4" w:space="0" w:color="auto"/>
            </w:tcBorders>
            <w:shd w:val="clear" w:color="auto" w:fill="auto"/>
            <w:noWrap/>
            <w:vAlign w:val="center"/>
            <w:hideMark/>
          </w:tcPr>
          <w:p w14:paraId="6E5B364C" w14:textId="77777777" w:rsidR="004D2764" w:rsidRPr="00266469" w:rsidRDefault="004D2764" w:rsidP="00446817">
            <w:pPr>
              <w:jc w:val="right"/>
              <w:rPr>
                <w:color w:val="000000"/>
                <w:sz w:val="18"/>
                <w:szCs w:val="18"/>
                <w:lang w:eastAsia="en-CA"/>
              </w:rPr>
            </w:pPr>
            <w:r w:rsidRPr="00266469">
              <w:rPr>
                <w:color w:val="000000"/>
                <w:sz w:val="18"/>
                <w:szCs w:val="18"/>
                <w:lang w:eastAsia="en-CA"/>
              </w:rPr>
              <w:t>1,893,000</w:t>
            </w:r>
          </w:p>
        </w:tc>
      </w:tr>
      <w:tr w:rsidR="004D2764" w:rsidRPr="00266469" w14:paraId="464CFA59" w14:textId="77777777" w:rsidTr="000E27C2">
        <w:trPr>
          <w:trHeight w:val="320"/>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5885D6B0" w14:textId="77777777" w:rsidR="004D2764" w:rsidRPr="00266469" w:rsidRDefault="004D2764" w:rsidP="00446817">
            <w:pPr>
              <w:jc w:val="left"/>
              <w:rPr>
                <w:color w:val="000000"/>
                <w:sz w:val="18"/>
                <w:szCs w:val="18"/>
                <w:lang w:eastAsia="en-CA"/>
              </w:rPr>
            </w:pPr>
            <w:r w:rsidRPr="00266469">
              <w:rPr>
                <w:color w:val="000000"/>
                <w:sz w:val="18"/>
                <w:szCs w:val="18"/>
                <w:lang w:eastAsia="en-CA"/>
              </w:rPr>
              <w:t>Safe HFC-32 extraction and recycling for test areas</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2189FDFF" w14:textId="77777777" w:rsidR="004D2764" w:rsidRPr="00266469" w:rsidRDefault="004D2764" w:rsidP="00446817">
            <w:pPr>
              <w:jc w:val="right"/>
              <w:rPr>
                <w:color w:val="000000"/>
                <w:sz w:val="18"/>
                <w:szCs w:val="18"/>
                <w:lang w:eastAsia="en-CA"/>
              </w:rPr>
            </w:pPr>
            <w:r w:rsidRPr="00266469">
              <w:rPr>
                <w:color w:val="000000"/>
                <w:sz w:val="18"/>
                <w:szCs w:val="18"/>
                <w:lang w:eastAsia="en-CA"/>
              </w:rPr>
              <w:t>21,500</w:t>
            </w:r>
          </w:p>
        </w:tc>
        <w:tc>
          <w:tcPr>
            <w:tcW w:w="517" w:type="pct"/>
            <w:tcBorders>
              <w:top w:val="nil"/>
              <w:left w:val="nil"/>
              <w:bottom w:val="single" w:sz="4" w:space="0" w:color="auto"/>
              <w:right w:val="single" w:sz="4" w:space="0" w:color="auto"/>
            </w:tcBorders>
            <w:shd w:val="clear" w:color="auto" w:fill="auto"/>
            <w:noWrap/>
            <w:vAlign w:val="center"/>
            <w:hideMark/>
          </w:tcPr>
          <w:p w14:paraId="45E1F43B" w14:textId="77777777" w:rsidR="004D2764" w:rsidRPr="00266469" w:rsidRDefault="004D2764" w:rsidP="00446817">
            <w:pPr>
              <w:jc w:val="right"/>
              <w:rPr>
                <w:color w:val="000000"/>
                <w:sz w:val="18"/>
                <w:szCs w:val="18"/>
                <w:lang w:eastAsia="en-CA"/>
              </w:rPr>
            </w:pPr>
            <w:r w:rsidRPr="00266469">
              <w:rPr>
                <w:color w:val="000000"/>
                <w:sz w:val="18"/>
                <w:szCs w:val="18"/>
                <w:lang w:eastAsia="en-CA"/>
              </w:rPr>
              <w:t>64,500</w:t>
            </w:r>
          </w:p>
        </w:tc>
        <w:tc>
          <w:tcPr>
            <w:tcW w:w="445" w:type="pct"/>
            <w:tcBorders>
              <w:top w:val="nil"/>
              <w:left w:val="nil"/>
              <w:bottom w:val="single" w:sz="4" w:space="0" w:color="auto"/>
              <w:right w:val="single" w:sz="4" w:space="0" w:color="auto"/>
            </w:tcBorders>
            <w:shd w:val="clear" w:color="auto" w:fill="auto"/>
            <w:noWrap/>
            <w:vAlign w:val="center"/>
            <w:hideMark/>
          </w:tcPr>
          <w:p w14:paraId="0863580C" w14:textId="77777777" w:rsidR="004D2764" w:rsidRPr="00266469" w:rsidRDefault="004D2764" w:rsidP="00446817">
            <w:pPr>
              <w:jc w:val="right"/>
              <w:rPr>
                <w:color w:val="000000"/>
                <w:sz w:val="18"/>
                <w:szCs w:val="18"/>
                <w:lang w:eastAsia="en-CA"/>
              </w:rPr>
            </w:pPr>
            <w:r w:rsidRPr="00266469">
              <w:rPr>
                <w:color w:val="000000"/>
                <w:sz w:val="18"/>
                <w:szCs w:val="18"/>
                <w:lang w:eastAsia="en-CA"/>
              </w:rPr>
              <w:t>21,500</w:t>
            </w:r>
          </w:p>
        </w:tc>
        <w:tc>
          <w:tcPr>
            <w:tcW w:w="518" w:type="pct"/>
            <w:tcBorders>
              <w:top w:val="nil"/>
              <w:left w:val="nil"/>
              <w:bottom w:val="single" w:sz="4" w:space="0" w:color="auto"/>
              <w:right w:val="single" w:sz="4" w:space="0" w:color="auto"/>
            </w:tcBorders>
            <w:shd w:val="clear" w:color="auto" w:fill="auto"/>
            <w:noWrap/>
            <w:vAlign w:val="center"/>
            <w:hideMark/>
          </w:tcPr>
          <w:p w14:paraId="66358B51" w14:textId="77777777" w:rsidR="004D2764" w:rsidRPr="00266469" w:rsidRDefault="004D2764" w:rsidP="00446817">
            <w:pPr>
              <w:jc w:val="right"/>
              <w:rPr>
                <w:color w:val="000000"/>
                <w:sz w:val="18"/>
                <w:szCs w:val="18"/>
                <w:lang w:eastAsia="en-CA"/>
              </w:rPr>
            </w:pPr>
            <w:r w:rsidRPr="00266469">
              <w:rPr>
                <w:color w:val="000000"/>
                <w:sz w:val="18"/>
                <w:szCs w:val="18"/>
                <w:lang w:eastAsia="en-CA"/>
              </w:rPr>
              <w:t>64,500</w:t>
            </w:r>
          </w:p>
        </w:tc>
        <w:tc>
          <w:tcPr>
            <w:tcW w:w="517" w:type="pct"/>
            <w:tcBorders>
              <w:top w:val="nil"/>
              <w:left w:val="nil"/>
              <w:bottom w:val="single" w:sz="4" w:space="0" w:color="auto"/>
              <w:right w:val="single" w:sz="4" w:space="0" w:color="auto"/>
            </w:tcBorders>
            <w:shd w:val="clear" w:color="auto" w:fill="auto"/>
            <w:noWrap/>
            <w:vAlign w:val="center"/>
            <w:hideMark/>
          </w:tcPr>
          <w:p w14:paraId="2F2E7CCA" w14:textId="77777777" w:rsidR="004D2764" w:rsidRPr="00266469" w:rsidRDefault="004D2764" w:rsidP="00446817">
            <w:pPr>
              <w:jc w:val="right"/>
              <w:rPr>
                <w:color w:val="000000"/>
                <w:sz w:val="18"/>
                <w:szCs w:val="18"/>
                <w:lang w:eastAsia="en-CA"/>
              </w:rPr>
            </w:pPr>
            <w:r w:rsidRPr="00266469">
              <w:rPr>
                <w:color w:val="000000"/>
                <w:sz w:val="18"/>
                <w:szCs w:val="18"/>
                <w:lang w:eastAsia="en-CA"/>
              </w:rPr>
              <w:t>43,000</w:t>
            </w:r>
          </w:p>
        </w:tc>
        <w:tc>
          <w:tcPr>
            <w:tcW w:w="440" w:type="pct"/>
            <w:tcBorders>
              <w:top w:val="nil"/>
              <w:left w:val="nil"/>
              <w:bottom w:val="single" w:sz="4" w:space="0" w:color="auto"/>
              <w:right w:val="single" w:sz="4" w:space="0" w:color="auto"/>
            </w:tcBorders>
            <w:shd w:val="clear" w:color="auto" w:fill="auto"/>
            <w:noWrap/>
            <w:vAlign w:val="center"/>
            <w:hideMark/>
          </w:tcPr>
          <w:p w14:paraId="25762D79" w14:textId="77777777" w:rsidR="004D2764" w:rsidRPr="00266469" w:rsidRDefault="004D2764" w:rsidP="00446817">
            <w:pPr>
              <w:jc w:val="right"/>
              <w:rPr>
                <w:color w:val="000000"/>
                <w:sz w:val="18"/>
                <w:szCs w:val="18"/>
                <w:lang w:eastAsia="en-CA"/>
              </w:rPr>
            </w:pPr>
            <w:r w:rsidRPr="00266469">
              <w:rPr>
                <w:color w:val="000000"/>
                <w:sz w:val="18"/>
                <w:szCs w:val="18"/>
                <w:lang w:eastAsia="en-CA"/>
              </w:rPr>
              <w:t>-</w:t>
            </w:r>
          </w:p>
        </w:tc>
        <w:tc>
          <w:tcPr>
            <w:tcW w:w="561" w:type="pct"/>
            <w:tcBorders>
              <w:top w:val="nil"/>
              <w:left w:val="nil"/>
              <w:bottom w:val="single" w:sz="4" w:space="0" w:color="auto"/>
              <w:right w:val="single" w:sz="4" w:space="0" w:color="auto"/>
            </w:tcBorders>
            <w:shd w:val="clear" w:color="auto" w:fill="auto"/>
            <w:noWrap/>
            <w:vAlign w:val="center"/>
            <w:hideMark/>
          </w:tcPr>
          <w:p w14:paraId="41BB3780" w14:textId="77777777" w:rsidR="004D2764" w:rsidRPr="00266469" w:rsidRDefault="004D2764" w:rsidP="00446817">
            <w:pPr>
              <w:jc w:val="right"/>
              <w:rPr>
                <w:color w:val="000000"/>
                <w:sz w:val="18"/>
                <w:szCs w:val="18"/>
                <w:lang w:eastAsia="en-CA"/>
              </w:rPr>
            </w:pPr>
            <w:r w:rsidRPr="00266469">
              <w:rPr>
                <w:color w:val="000000"/>
                <w:sz w:val="18"/>
                <w:szCs w:val="18"/>
                <w:lang w:eastAsia="en-CA"/>
              </w:rPr>
              <w:t>215,000</w:t>
            </w:r>
          </w:p>
        </w:tc>
      </w:tr>
      <w:tr w:rsidR="004D2764" w:rsidRPr="00266469" w14:paraId="5FF30EDE" w14:textId="77777777" w:rsidTr="000E27C2">
        <w:trPr>
          <w:trHeight w:val="43"/>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122D01CD" w14:textId="77777777" w:rsidR="004D2764" w:rsidRPr="00266469" w:rsidRDefault="004D2764" w:rsidP="00446817">
            <w:pPr>
              <w:jc w:val="left"/>
              <w:rPr>
                <w:color w:val="000000"/>
                <w:sz w:val="18"/>
                <w:szCs w:val="18"/>
                <w:lang w:eastAsia="en-CA"/>
              </w:rPr>
            </w:pPr>
            <w:r w:rsidRPr="00266469">
              <w:rPr>
                <w:color w:val="000000"/>
                <w:sz w:val="18"/>
                <w:szCs w:val="18"/>
                <w:lang w:val="en-GB" w:eastAsia="en-CA"/>
              </w:rPr>
              <w:t>Modification to plants layouts (baseline equipment and structures)</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63AAC44D" w14:textId="77777777" w:rsidR="004D2764" w:rsidRPr="00266469" w:rsidRDefault="004D2764" w:rsidP="00446817">
            <w:pPr>
              <w:jc w:val="right"/>
              <w:rPr>
                <w:color w:val="000000"/>
                <w:sz w:val="18"/>
                <w:szCs w:val="18"/>
                <w:lang w:eastAsia="en-CA"/>
              </w:rPr>
            </w:pPr>
            <w:r w:rsidRPr="00266469">
              <w:rPr>
                <w:color w:val="000000"/>
                <w:sz w:val="18"/>
                <w:szCs w:val="18"/>
                <w:lang w:eastAsia="en-CA"/>
              </w:rPr>
              <w:t>110,000</w:t>
            </w:r>
          </w:p>
        </w:tc>
        <w:tc>
          <w:tcPr>
            <w:tcW w:w="517" w:type="pct"/>
            <w:tcBorders>
              <w:top w:val="nil"/>
              <w:left w:val="nil"/>
              <w:bottom w:val="single" w:sz="4" w:space="0" w:color="auto"/>
              <w:right w:val="single" w:sz="4" w:space="0" w:color="auto"/>
            </w:tcBorders>
            <w:shd w:val="clear" w:color="auto" w:fill="auto"/>
            <w:noWrap/>
            <w:vAlign w:val="center"/>
            <w:hideMark/>
          </w:tcPr>
          <w:p w14:paraId="2939ABF8" w14:textId="77777777" w:rsidR="004D2764" w:rsidRPr="00266469" w:rsidRDefault="004D2764" w:rsidP="00446817">
            <w:pPr>
              <w:jc w:val="right"/>
              <w:rPr>
                <w:color w:val="000000"/>
                <w:sz w:val="18"/>
                <w:szCs w:val="18"/>
                <w:lang w:eastAsia="en-CA"/>
              </w:rPr>
            </w:pPr>
            <w:r w:rsidRPr="00266469">
              <w:rPr>
                <w:color w:val="000000"/>
                <w:sz w:val="18"/>
                <w:szCs w:val="18"/>
                <w:lang w:eastAsia="en-CA"/>
              </w:rPr>
              <w:t>330,000</w:t>
            </w:r>
          </w:p>
        </w:tc>
        <w:tc>
          <w:tcPr>
            <w:tcW w:w="445" w:type="pct"/>
            <w:tcBorders>
              <w:top w:val="nil"/>
              <w:left w:val="nil"/>
              <w:bottom w:val="single" w:sz="4" w:space="0" w:color="auto"/>
              <w:right w:val="single" w:sz="4" w:space="0" w:color="auto"/>
            </w:tcBorders>
            <w:shd w:val="clear" w:color="auto" w:fill="auto"/>
            <w:noWrap/>
            <w:vAlign w:val="center"/>
            <w:hideMark/>
          </w:tcPr>
          <w:p w14:paraId="24871573" w14:textId="77777777" w:rsidR="004D2764" w:rsidRPr="00266469" w:rsidRDefault="004D2764" w:rsidP="00446817">
            <w:pPr>
              <w:jc w:val="right"/>
              <w:rPr>
                <w:color w:val="000000"/>
                <w:sz w:val="18"/>
                <w:szCs w:val="18"/>
                <w:lang w:eastAsia="en-CA"/>
              </w:rPr>
            </w:pPr>
            <w:r w:rsidRPr="00266469">
              <w:rPr>
                <w:color w:val="000000"/>
                <w:sz w:val="18"/>
                <w:szCs w:val="18"/>
                <w:lang w:eastAsia="en-CA"/>
              </w:rPr>
              <w:t>82,500</w:t>
            </w:r>
          </w:p>
        </w:tc>
        <w:tc>
          <w:tcPr>
            <w:tcW w:w="518" w:type="pct"/>
            <w:tcBorders>
              <w:top w:val="nil"/>
              <w:left w:val="nil"/>
              <w:bottom w:val="single" w:sz="4" w:space="0" w:color="auto"/>
              <w:right w:val="single" w:sz="4" w:space="0" w:color="auto"/>
            </w:tcBorders>
            <w:shd w:val="clear" w:color="auto" w:fill="auto"/>
            <w:noWrap/>
            <w:vAlign w:val="center"/>
            <w:hideMark/>
          </w:tcPr>
          <w:p w14:paraId="6D4E93C6" w14:textId="77777777" w:rsidR="004D2764" w:rsidRPr="00266469" w:rsidRDefault="004D2764" w:rsidP="00446817">
            <w:pPr>
              <w:jc w:val="right"/>
              <w:rPr>
                <w:color w:val="000000"/>
                <w:sz w:val="18"/>
                <w:szCs w:val="18"/>
                <w:lang w:eastAsia="en-CA"/>
              </w:rPr>
            </w:pPr>
            <w:r w:rsidRPr="00266469">
              <w:rPr>
                <w:color w:val="000000"/>
                <w:sz w:val="18"/>
                <w:szCs w:val="18"/>
                <w:lang w:eastAsia="en-CA"/>
              </w:rPr>
              <w:t>330,000</w:t>
            </w:r>
          </w:p>
        </w:tc>
        <w:tc>
          <w:tcPr>
            <w:tcW w:w="517" w:type="pct"/>
            <w:tcBorders>
              <w:top w:val="nil"/>
              <w:left w:val="nil"/>
              <w:bottom w:val="single" w:sz="4" w:space="0" w:color="auto"/>
              <w:right w:val="single" w:sz="4" w:space="0" w:color="auto"/>
            </w:tcBorders>
            <w:shd w:val="clear" w:color="auto" w:fill="auto"/>
            <w:noWrap/>
            <w:vAlign w:val="center"/>
            <w:hideMark/>
          </w:tcPr>
          <w:p w14:paraId="7A87F934" w14:textId="77777777" w:rsidR="004D2764" w:rsidRPr="00266469" w:rsidRDefault="004D2764" w:rsidP="00446817">
            <w:pPr>
              <w:jc w:val="right"/>
              <w:rPr>
                <w:color w:val="000000"/>
                <w:sz w:val="18"/>
                <w:szCs w:val="18"/>
                <w:lang w:eastAsia="en-CA"/>
              </w:rPr>
            </w:pPr>
            <w:r w:rsidRPr="00266469">
              <w:rPr>
                <w:color w:val="000000"/>
                <w:sz w:val="18"/>
                <w:szCs w:val="18"/>
                <w:lang w:eastAsia="en-CA"/>
              </w:rPr>
              <w:t>220,000</w:t>
            </w:r>
          </w:p>
        </w:tc>
        <w:tc>
          <w:tcPr>
            <w:tcW w:w="440" w:type="pct"/>
            <w:tcBorders>
              <w:top w:val="nil"/>
              <w:left w:val="nil"/>
              <w:bottom w:val="single" w:sz="4" w:space="0" w:color="auto"/>
              <w:right w:val="single" w:sz="4" w:space="0" w:color="auto"/>
            </w:tcBorders>
            <w:shd w:val="clear" w:color="auto" w:fill="auto"/>
            <w:noWrap/>
            <w:vAlign w:val="center"/>
            <w:hideMark/>
          </w:tcPr>
          <w:p w14:paraId="4D703DD8" w14:textId="77777777" w:rsidR="004D2764" w:rsidRPr="00266469" w:rsidRDefault="004D2764" w:rsidP="00446817">
            <w:pPr>
              <w:jc w:val="right"/>
              <w:rPr>
                <w:color w:val="000000"/>
                <w:sz w:val="18"/>
                <w:szCs w:val="18"/>
                <w:lang w:eastAsia="en-CA"/>
              </w:rPr>
            </w:pPr>
            <w:r w:rsidRPr="00266469">
              <w:rPr>
                <w:color w:val="000000"/>
                <w:sz w:val="18"/>
                <w:szCs w:val="18"/>
                <w:lang w:eastAsia="en-CA"/>
              </w:rPr>
              <w:t>110,000</w:t>
            </w:r>
          </w:p>
        </w:tc>
        <w:tc>
          <w:tcPr>
            <w:tcW w:w="561" w:type="pct"/>
            <w:tcBorders>
              <w:top w:val="nil"/>
              <w:left w:val="nil"/>
              <w:bottom w:val="single" w:sz="4" w:space="0" w:color="auto"/>
              <w:right w:val="single" w:sz="4" w:space="0" w:color="auto"/>
            </w:tcBorders>
            <w:shd w:val="clear" w:color="auto" w:fill="auto"/>
            <w:noWrap/>
            <w:vAlign w:val="center"/>
            <w:hideMark/>
          </w:tcPr>
          <w:p w14:paraId="66016E58" w14:textId="77777777" w:rsidR="004D2764" w:rsidRPr="00266469" w:rsidRDefault="004D2764" w:rsidP="00446817">
            <w:pPr>
              <w:jc w:val="right"/>
              <w:rPr>
                <w:color w:val="000000"/>
                <w:sz w:val="18"/>
                <w:szCs w:val="18"/>
                <w:lang w:eastAsia="en-CA"/>
              </w:rPr>
            </w:pPr>
            <w:r w:rsidRPr="00266469">
              <w:rPr>
                <w:color w:val="000000"/>
                <w:sz w:val="18"/>
                <w:szCs w:val="18"/>
                <w:lang w:eastAsia="en-CA"/>
              </w:rPr>
              <w:t>1,182,500</w:t>
            </w:r>
          </w:p>
        </w:tc>
      </w:tr>
      <w:tr w:rsidR="004D2764" w:rsidRPr="00266469" w14:paraId="43F063F6" w14:textId="77777777" w:rsidTr="000E27C2">
        <w:trPr>
          <w:trHeight w:val="320"/>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0A8E3FE1" w14:textId="77777777" w:rsidR="004D2764" w:rsidRPr="00266469" w:rsidRDefault="004D2764" w:rsidP="00446817">
            <w:pPr>
              <w:jc w:val="left"/>
              <w:rPr>
                <w:color w:val="000000"/>
                <w:sz w:val="18"/>
                <w:szCs w:val="18"/>
                <w:lang w:eastAsia="en-CA"/>
              </w:rPr>
            </w:pPr>
            <w:r w:rsidRPr="00266469">
              <w:rPr>
                <w:color w:val="000000"/>
                <w:sz w:val="18"/>
                <w:szCs w:val="18"/>
                <w:lang w:eastAsia="en-CA"/>
              </w:rPr>
              <w:t>Freight, installation, commissioning, spare parts and technical assistance</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0E355D6E" w14:textId="77777777" w:rsidR="004D2764" w:rsidRPr="00266469" w:rsidRDefault="004D2764" w:rsidP="00446817">
            <w:pPr>
              <w:jc w:val="right"/>
              <w:rPr>
                <w:color w:val="000000"/>
                <w:sz w:val="18"/>
                <w:szCs w:val="18"/>
                <w:lang w:eastAsia="en-CA"/>
              </w:rPr>
            </w:pPr>
            <w:r w:rsidRPr="00266469">
              <w:rPr>
                <w:color w:val="000000"/>
                <w:sz w:val="18"/>
                <w:szCs w:val="18"/>
                <w:lang w:eastAsia="en-CA"/>
              </w:rPr>
              <w:t>142,120</w:t>
            </w:r>
          </w:p>
        </w:tc>
        <w:tc>
          <w:tcPr>
            <w:tcW w:w="517" w:type="pct"/>
            <w:tcBorders>
              <w:top w:val="nil"/>
              <w:left w:val="nil"/>
              <w:bottom w:val="single" w:sz="4" w:space="0" w:color="auto"/>
              <w:right w:val="single" w:sz="4" w:space="0" w:color="auto"/>
            </w:tcBorders>
            <w:shd w:val="clear" w:color="auto" w:fill="auto"/>
            <w:noWrap/>
            <w:vAlign w:val="center"/>
            <w:hideMark/>
          </w:tcPr>
          <w:p w14:paraId="304DEB67" w14:textId="77777777" w:rsidR="004D2764" w:rsidRPr="00266469" w:rsidRDefault="004D2764" w:rsidP="00446817">
            <w:pPr>
              <w:jc w:val="right"/>
              <w:rPr>
                <w:color w:val="000000"/>
                <w:sz w:val="18"/>
                <w:szCs w:val="18"/>
                <w:lang w:eastAsia="en-CA"/>
              </w:rPr>
            </w:pPr>
            <w:r w:rsidRPr="00266469">
              <w:rPr>
                <w:color w:val="000000"/>
                <w:sz w:val="18"/>
                <w:szCs w:val="18"/>
                <w:lang w:eastAsia="en-CA"/>
              </w:rPr>
              <w:t>274,620</w:t>
            </w:r>
          </w:p>
        </w:tc>
        <w:tc>
          <w:tcPr>
            <w:tcW w:w="445" w:type="pct"/>
            <w:tcBorders>
              <w:top w:val="nil"/>
              <w:left w:val="nil"/>
              <w:bottom w:val="single" w:sz="4" w:space="0" w:color="auto"/>
              <w:right w:val="single" w:sz="4" w:space="0" w:color="auto"/>
            </w:tcBorders>
            <w:shd w:val="clear" w:color="auto" w:fill="auto"/>
            <w:noWrap/>
            <w:vAlign w:val="center"/>
            <w:hideMark/>
          </w:tcPr>
          <w:p w14:paraId="384C88DD" w14:textId="77777777" w:rsidR="004D2764" w:rsidRPr="00266469" w:rsidRDefault="004D2764" w:rsidP="00446817">
            <w:pPr>
              <w:jc w:val="right"/>
              <w:rPr>
                <w:color w:val="000000"/>
                <w:sz w:val="18"/>
                <w:szCs w:val="18"/>
                <w:lang w:eastAsia="en-CA"/>
              </w:rPr>
            </w:pPr>
            <w:r w:rsidRPr="00266469">
              <w:rPr>
                <w:color w:val="000000"/>
                <w:sz w:val="18"/>
                <w:szCs w:val="18"/>
                <w:lang w:eastAsia="en-CA"/>
              </w:rPr>
              <w:t>112,696</w:t>
            </w:r>
          </w:p>
        </w:tc>
        <w:tc>
          <w:tcPr>
            <w:tcW w:w="518" w:type="pct"/>
            <w:tcBorders>
              <w:top w:val="nil"/>
              <w:left w:val="nil"/>
              <w:bottom w:val="single" w:sz="4" w:space="0" w:color="auto"/>
              <w:right w:val="single" w:sz="4" w:space="0" w:color="auto"/>
            </w:tcBorders>
            <w:shd w:val="clear" w:color="auto" w:fill="auto"/>
            <w:noWrap/>
            <w:vAlign w:val="center"/>
            <w:hideMark/>
          </w:tcPr>
          <w:p w14:paraId="6B2B53D5" w14:textId="77777777" w:rsidR="004D2764" w:rsidRPr="00266469" w:rsidRDefault="004D2764" w:rsidP="00446817">
            <w:pPr>
              <w:jc w:val="right"/>
              <w:rPr>
                <w:color w:val="000000"/>
                <w:sz w:val="18"/>
                <w:szCs w:val="18"/>
                <w:lang w:eastAsia="en-CA"/>
              </w:rPr>
            </w:pPr>
            <w:r w:rsidRPr="00266469">
              <w:rPr>
                <w:color w:val="000000"/>
                <w:sz w:val="18"/>
                <w:szCs w:val="18"/>
                <w:lang w:eastAsia="en-CA"/>
              </w:rPr>
              <w:t>245,660</w:t>
            </w:r>
          </w:p>
        </w:tc>
        <w:tc>
          <w:tcPr>
            <w:tcW w:w="517" w:type="pct"/>
            <w:tcBorders>
              <w:top w:val="nil"/>
              <w:left w:val="nil"/>
              <w:bottom w:val="single" w:sz="4" w:space="0" w:color="auto"/>
              <w:right w:val="single" w:sz="4" w:space="0" w:color="auto"/>
            </w:tcBorders>
            <w:shd w:val="clear" w:color="auto" w:fill="auto"/>
            <w:noWrap/>
            <w:vAlign w:val="center"/>
            <w:hideMark/>
          </w:tcPr>
          <w:p w14:paraId="783C1281" w14:textId="77777777" w:rsidR="004D2764" w:rsidRPr="00266469" w:rsidRDefault="004D2764" w:rsidP="00446817">
            <w:pPr>
              <w:jc w:val="right"/>
              <w:rPr>
                <w:color w:val="000000"/>
                <w:sz w:val="18"/>
                <w:szCs w:val="18"/>
                <w:lang w:eastAsia="en-CA"/>
              </w:rPr>
            </w:pPr>
            <w:r w:rsidRPr="00266469">
              <w:rPr>
                <w:color w:val="000000"/>
                <w:sz w:val="18"/>
                <w:szCs w:val="18"/>
                <w:lang w:eastAsia="en-CA"/>
              </w:rPr>
              <w:t>138,112</w:t>
            </w:r>
          </w:p>
        </w:tc>
        <w:tc>
          <w:tcPr>
            <w:tcW w:w="440" w:type="pct"/>
            <w:tcBorders>
              <w:top w:val="nil"/>
              <w:left w:val="nil"/>
              <w:bottom w:val="single" w:sz="4" w:space="0" w:color="auto"/>
              <w:right w:val="single" w:sz="4" w:space="0" w:color="auto"/>
            </w:tcBorders>
            <w:shd w:val="clear" w:color="auto" w:fill="auto"/>
            <w:noWrap/>
            <w:vAlign w:val="center"/>
            <w:hideMark/>
          </w:tcPr>
          <w:p w14:paraId="339ED015" w14:textId="77777777" w:rsidR="004D2764" w:rsidRPr="00266469" w:rsidRDefault="004D2764" w:rsidP="00446817">
            <w:pPr>
              <w:jc w:val="right"/>
              <w:rPr>
                <w:color w:val="000000"/>
                <w:sz w:val="18"/>
                <w:szCs w:val="18"/>
                <w:lang w:eastAsia="en-CA"/>
              </w:rPr>
            </w:pPr>
            <w:r w:rsidRPr="00266469">
              <w:rPr>
                <w:color w:val="000000"/>
                <w:sz w:val="18"/>
                <w:szCs w:val="18"/>
                <w:lang w:eastAsia="en-CA"/>
              </w:rPr>
              <w:t>80,936</w:t>
            </w:r>
          </w:p>
        </w:tc>
        <w:tc>
          <w:tcPr>
            <w:tcW w:w="561" w:type="pct"/>
            <w:tcBorders>
              <w:top w:val="nil"/>
              <w:left w:val="nil"/>
              <w:bottom w:val="single" w:sz="4" w:space="0" w:color="auto"/>
              <w:right w:val="single" w:sz="4" w:space="0" w:color="auto"/>
            </w:tcBorders>
            <w:shd w:val="clear" w:color="auto" w:fill="auto"/>
            <w:noWrap/>
            <w:vAlign w:val="center"/>
            <w:hideMark/>
          </w:tcPr>
          <w:p w14:paraId="6EA17AC9" w14:textId="77777777" w:rsidR="004D2764" w:rsidRPr="00266469" w:rsidRDefault="004D2764" w:rsidP="00446817">
            <w:pPr>
              <w:jc w:val="right"/>
              <w:rPr>
                <w:color w:val="000000"/>
                <w:sz w:val="18"/>
                <w:szCs w:val="18"/>
                <w:lang w:eastAsia="en-CA"/>
              </w:rPr>
            </w:pPr>
            <w:r w:rsidRPr="00266469">
              <w:rPr>
                <w:color w:val="000000"/>
                <w:sz w:val="18"/>
                <w:szCs w:val="18"/>
                <w:lang w:eastAsia="en-CA"/>
              </w:rPr>
              <w:t>994,144</w:t>
            </w:r>
          </w:p>
        </w:tc>
      </w:tr>
      <w:tr w:rsidR="004D2764" w:rsidRPr="00266469" w14:paraId="72DD6169" w14:textId="77777777" w:rsidTr="000E27C2">
        <w:trPr>
          <w:trHeight w:val="43"/>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7837A06B" w14:textId="77777777" w:rsidR="004D2764" w:rsidRPr="00266469" w:rsidRDefault="004D2764" w:rsidP="00446817">
            <w:pPr>
              <w:jc w:val="left"/>
              <w:rPr>
                <w:color w:val="000000"/>
                <w:sz w:val="18"/>
                <w:szCs w:val="18"/>
                <w:lang w:eastAsia="en-CA"/>
              </w:rPr>
            </w:pPr>
            <w:r w:rsidRPr="00266469">
              <w:rPr>
                <w:color w:val="000000"/>
                <w:sz w:val="18"/>
                <w:szCs w:val="18"/>
                <w:lang w:eastAsia="en-CA"/>
              </w:rPr>
              <w:t>Safety certification (TÜV)</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091210BA" w14:textId="77777777" w:rsidR="004D2764" w:rsidRPr="00266469" w:rsidRDefault="004D2764" w:rsidP="00446817">
            <w:pPr>
              <w:jc w:val="right"/>
              <w:rPr>
                <w:color w:val="000000"/>
                <w:sz w:val="18"/>
                <w:szCs w:val="18"/>
                <w:lang w:eastAsia="en-CA"/>
              </w:rPr>
            </w:pPr>
            <w:r w:rsidRPr="00266469">
              <w:rPr>
                <w:color w:val="000000"/>
                <w:sz w:val="18"/>
                <w:szCs w:val="18"/>
                <w:lang w:eastAsia="en-CA"/>
              </w:rPr>
              <w:t>25,000</w:t>
            </w:r>
          </w:p>
        </w:tc>
        <w:tc>
          <w:tcPr>
            <w:tcW w:w="517" w:type="pct"/>
            <w:tcBorders>
              <w:top w:val="nil"/>
              <w:left w:val="nil"/>
              <w:bottom w:val="single" w:sz="4" w:space="0" w:color="auto"/>
              <w:right w:val="single" w:sz="4" w:space="0" w:color="auto"/>
            </w:tcBorders>
            <w:shd w:val="clear" w:color="auto" w:fill="auto"/>
            <w:noWrap/>
            <w:vAlign w:val="center"/>
            <w:hideMark/>
          </w:tcPr>
          <w:p w14:paraId="151859C2" w14:textId="77777777" w:rsidR="004D2764" w:rsidRPr="00266469" w:rsidRDefault="004D2764" w:rsidP="00446817">
            <w:pPr>
              <w:jc w:val="right"/>
              <w:rPr>
                <w:color w:val="000000"/>
                <w:sz w:val="18"/>
                <w:szCs w:val="18"/>
                <w:lang w:eastAsia="en-CA"/>
              </w:rPr>
            </w:pPr>
            <w:r w:rsidRPr="00266469">
              <w:rPr>
                <w:color w:val="000000"/>
                <w:sz w:val="18"/>
                <w:szCs w:val="18"/>
                <w:lang w:eastAsia="en-CA"/>
              </w:rPr>
              <w:t>50,000</w:t>
            </w:r>
          </w:p>
        </w:tc>
        <w:tc>
          <w:tcPr>
            <w:tcW w:w="445" w:type="pct"/>
            <w:tcBorders>
              <w:top w:val="nil"/>
              <w:left w:val="nil"/>
              <w:bottom w:val="single" w:sz="4" w:space="0" w:color="auto"/>
              <w:right w:val="single" w:sz="4" w:space="0" w:color="auto"/>
            </w:tcBorders>
            <w:shd w:val="clear" w:color="auto" w:fill="auto"/>
            <w:noWrap/>
            <w:vAlign w:val="center"/>
            <w:hideMark/>
          </w:tcPr>
          <w:p w14:paraId="62382511" w14:textId="77777777" w:rsidR="004D2764" w:rsidRPr="00266469" w:rsidRDefault="004D2764" w:rsidP="00446817">
            <w:pPr>
              <w:jc w:val="right"/>
              <w:rPr>
                <w:color w:val="000000"/>
                <w:sz w:val="18"/>
                <w:szCs w:val="18"/>
                <w:lang w:eastAsia="en-CA"/>
              </w:rPr>
            </w:pPr>
            <w:r w:rsidRPr="00266469">
              <w:rPr>
                <w:color w:val="000000"/>
                <w:sz w:val="18"/>
                <w:szCs w:val="18"/>
                <w:lang w:eastAsia="en-CA"/>
              </w:rPr>
              <w:t>25,000</w:t>
            </w:r>
          </w:p>
        </w:tc>
        <w:tc>
          <w:tcPr>
            <w:tcW w:w="518" w:type="pct"/>
            <w:tcBorders>
              <w:top w:val="nil"/>
              <w:left w:val="nil"/>
              <w:bottom w:val="single" w:sz="4" w:space="0" w:color="auto"/>
              <w:right w:val="single" w:sz="4" w:space="0" w:color="auto"/>
            </w:tcBorders>
            <w:shd w:val="clear" w:color="auto" w:fill="auto"/>
            <w:noWrap/>
            <w:vAlign w:val="center"/>
            <w:hideMark/>
          </w:tcPr>
          <w:p w14:paraId="1EF2E2DB" w14:textId="77777777" w:rsidR="004D2764" w:rsidRPr="00266469" w:rsidRDefault="004D2764" w:rsidP="00446817">
            <w:pPr>
              <w:jc w:val="right"/>
              <w:rPr>
                <w:color w:val="000000"/>
                <w:sz w:val="18"/>
                <w:szCs w:val="18"/>
                <w:lang w:eastAsia="en-CA"/>
              </w:rPr>
            </w:pPr>
            <w:r w:rsidRPr="00266469">
              <w:rPr>
                <w:color w:val="000000"/>
                <w:sz w:val="18"/>
                <w:szCs w:val="18"/>
                <w:lang w:eastAsia="en-CA"/>
              </w:rPr>
              <w:t>50,000</w:t>
            </w:r>
          </w:p>
        </w:tc>
        <w:tc>
          <w:tcPr>
            <w:tcW w:w="517" w:type="pct"/>
            <w:tcBorders>
              <w:top w:val="nil"/>
              <w:left w:val="nil"/>
              <w:bottom w:val="single" w:sz="4" w:space="0" w:color="auto"/>
              <w:right w:val="single" w:sz="4" w:space="0" w:color="auto"/>
            </w:tcBorders>
            <w:shd w:val="clear" w:color="auto" w:fill="auto"/>
            <w:noWrap/>
            <w:vAlign w:val="center"/>
            <w:hideMark/>
          </w:tcPr>
          <w:p w14:paraId="66F5B1B0" w14:textId="77777777" w:rsidR="004D2764" w:rsidRPr="00266469" w:rsidRDefault="004D2764" w:rsidP="00446817">
            <w:pPr>
              <w:jc w:val="right"/>
              <w:rPr>
                <w:color w:val="000000"/>
                <w:sz w:val="18"/>
                <w:szCs w:val="18"/>
                <w:lang w:eastAsia="en-CA"/>
              </w:rPr>
            </w:pPr>
            <w:r w:rsidRPr="00266469">
              <w:rPr>
                <w:color w:val="000000"/>
                <w:sz w:val="18"/>
                <w:szCs w:val="18"/>
                <w:lang w:eastAsia="en-CA"/>
              </w:rPr>
              <w:t>50,000</w:t>
            </w:r>
          </w:p>
        </w:tc>
        <w:tc>
          <w:tcPr>
            <w:tcW w:w="440" w:type="pct"/>
            <w:tcBorders>
              <w:top w:val="nil"/>
              <w:left w:val="nil"/>
              <w:bottom w:val="single" w:sz="4" w:space="0" w:color="auto"/>
              <w:right w:val="single" w:sz="4" w:space="0" w:color="auto"/>
            </w:tcBorders>
            <w:shd w:val="clear" w:color="auto" w:fill="auto"/>
            <w:noWrap/>
            <w:vAlign w:val="center"/>
            <w:hideMark/>
          </w:tcPr>
          <w:p w14:paraId="7AAEADBC" w14:textId="77777777" w:rsidR="004D2764" w:rsidRPr="00266469" w:rsidRDefault="004D2764" w:rsidP="00446817">
            <w:pPr>
              <w:jc w:val="right"/>
              <w:rPr>
                <w:color w:val="000000"/>
                <w:sz w:val="18"/>
                <w:szCs w:val="18"/>
                <w:lang w:eastAsia="en-CA"/>
              </w:rPr>
            </w:pPr>
            <w:r w:rsidRPr="00266469">
              <w:rPr>
                <w:color w:val="000000"/>
                <w:sz w:val="18"/>
                <w:szCs w:val="18"/>
                <w:lang w:eastAsia="en-CA"/>
              </w:rPr>
              <w:t>25,000</w:t>
            </w:r>
          </w:p>
        </w:tc>
        <w:tc>
          <w:tcPr>
            <w:tcW w:w="561" w:type="pct"/>
            <w:tcBorders>
              <w:top w:val="nil"/>
              <w:left w:val="nil"/>
              <w:bottom w:val="single" w:sz="4" w:space="0" w:color="auto"/>
              <w:right w:val="single" w:sz="4" w:space="0" w:color="auto"/>
            </w:tcBorders>
            <w:shd w:val="clear" w:color="auto" w:fill="auto"/>
            <w:noWrap/>
            <w:vAlign w:val="center"/>
            <w:hideMark/>
          </w:tcPr>
          <w:p w14:paraId="1A4C0EB8" w14:textId="77777777" w:rsidR="004D2764" w:rsidRPr="00266469" w:rsidRDefault="004D2764" w:rsidP="00446817">
            <w:pPr>
              <w:jc w:val="right"/>
              <w:rPr>
                <w:color w:val="000000"/>
                <w:sz w:val="18"/>
                <w:szCs w:val="18"/>
                <w:lang w:eastAsia="en-CA"/>
              </w:rPr>
            </w:pPr>
            <w:r w:rsidRPr="00266469">
              <w:rPr>
                <w:color w:val="000000"/>
                <w:sz w:val="18"/>
                <w:szCs w:val="18"/>
                <w:lang w:eastAsia="en-CA"/>
              </w:rPr>
              <w:t>225,000</w:t>
            </w:r>
          </w:p>
        </w:tc>
      </w:tr>
      <w:tr w:rsidR="004D2764" w:rsidRPr="00266469" w14:paraId="468CC2E4" w14:textId="77777777" w:rsidTr="000E27C2">
        <w:trPr>
          <w:trHeight w:val="179"/>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31EEFEAB" w14:textId="77777777" w:rsidR="004D2764" w:rsidRPr="00266469" w:rsidRDefault="004D2764" w:rsidP="00446817">
            <w:pPr>
              <w:jc w:val="left"/>
              <w:rPr>
                <w:i/>
                <w:iCs/>
                <w:color w:val="000000"/>
                <w:sz w:val="18"/>
                <w:szCs w:val="18"/>
                <w:lang w:eastAsia="en-CA"/>
              </w:rPr>
            </w:pPr>
            <w:r w:rsidRPr="00266469">
              <w:rPr>
                <w:i/>
                <w:iCs/>
                <w:color w:val="000000"/>
                <w:sz w:val="18"/>
                <w:szCs w:val="18"/>
                <w:lang w:eastAsia="en-CA"/>
              </w:rPr>
              <w:t>Subtotal equipment</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38ACB3F9" w14:textId="77777777" w:rsidR="004D2764" w:rsidRPr="00266469" w:rsidRDefault="004D2764" w:rsidP="00446817">
            <w:pPr>
              <w:jc w:val="right"/>
              <w:rPr>
                <w:i/>
                <w:iCs/>
                <w:color w:val="000000"/>
                <w:sz w:val="18"/>
                <w:szCs w:val="18"/>
                <w:lang w:eastAsia="en-CA"/>
              </w:rPr>
            </w:pPr>
            <w:r w:rsidRPr="00266469">
              <w:rPr>
                <w:i/>
                <w:iCs/>
                <w:color w:val="000000"/>
                <w:sz w:val="18"/>
                <w:szCs w:val="18"/>
                <w:lang w:eastAsia="en-CA"/>
              </w:rPr>
              <w:t>813,320</w:t>
            </w:r>
          </w:p>
        </w:tc>
        <w:tc>
          <w:tcPr>
            <w:tcW w:w="517" w:type="pct"/>
            <w:tcBorders>
              <w:top w:val="nil"/>
              <w:left w:val="nil"/>
              <w:bottom w:val="single" w:sz="4" w:space="0" w:color="auto"/>
              <w:right w:val="single" w:sz="4" w:space="0" w:color="auto"/>
            </w:tcBorders>
            <w:shd w:val="clear" w:color="auto" w:fill="auto"/>
            <w:noWrap/>
            <w:vAlign w:val="center"/>
            <w:hideMark/>
          </w:tcPr>
          <w:p w14:paraId="548126BB" w14:textId="77777777" w:rsidR="004D2764" w:rsidRPr="00266469" w:rsidRDefault="004D2764" w:rsidP="00446817">
            <w:pPr>
              <w:jc w:val="right"/>
              <w:rPr>
                <w:i/>
                <w:iCs/>
                <w:color w:val="000000"/>
                <w:sz w:val="18"/>
                <w:szCs w:val="18"/>
                <w:lang w:eastAsia="en-CA"/>
              </w:rPr>
            </w:pPr>
            <w:r w:rsidRPr="00266469">
              <w:rPr>
                <w:i/>
                <w:iCs/>
                <w:color w:val="000000"/>
                <w:sz w:val="18"/>
                <w:szCs w:val="18"/>
                <w:lang w:eastAsia="en-CA"/>
              </w:rPr>
              <w:t>2,407,370</w:t>
            </w:r>
          </w:p>
        </w:tc>
        <w:tc>
          <w:tcPr>
            <w:tcW w:w="445" w:type="pct"/>
            <w:tcBorders>
              <w:top w:val="nil"/>
              <w:left w:val="nil"/>
              <w:bottom w:val="single" w:sz="4" w:space="0" w:color="auto"/>
              <w:right w:val="single" w:sz="4" w:space="0" w:color="auto"/>
            </w:tcBorders>
            <w:shd w:val="clear" w:color="auto" w:fill="auto"/>
            <w:noWrap/>
            <w:vAlign w:val="center"/>
            <w:hideMark/>
          </w:tcPr>
          <w:p w14:paraId="79B7B483" w14:textId="77777777" w:rsidR="004D2764" w:rsidRPr="00266469" w:rsidRDefault="004D2764" w:rsidP="00446817">
            <w:pPr>
              <w:jc w:val="right"/>
              <w:rPr>
                <w:i/>
                <w:iCs/>
                <w:color w:val="000000"/>
                <w:sz w:val="18"/>
                <w:szCs w:val="18"/>
                <w:lang w:eastAsia="en-CA"/>
              </w:rPr>
            </w:pPr>
            <w:r w:rsidRPr="00266469">
              <w:rPr>
                <w:i/>
                <w:iCs/>
                <w:color w:val="000000"/>
                <w:sz w:val="18"/>
                <w:szCs w:val="18"/>
                <w:lang w:eastAsia="en-CA"/>
              </w:rPr>
              <w:t>871,396</w:t>
            </w:r>
          </w:p>
        </w:tc>
        <w:tc>
          <w:tcPr>
            <w:tcW w:w="518" w:type="pct"/>
            <w:tcBorders>
              <w:top w:val="nil"/>
              <w:left w:val="nil"/>
              <w:bottom w:val="single" w:sz="4" w:space="0" w:color="auto"/>
              <w:right w:val="single" w:sz="4" w:space="0" w:color="auto"/>
            </w:tcBorders>
            <w:shd w:val="clear" w:color="auto" w:fill="auto"/>
            <w:noWrap/>
            <w:vAlign w:val="center"/>
            <w:hideMark/>
          </w:tcPr>
          <w:p w14:paraId="17950AF7" w14:textId="77777777" w:rsidR="004D2764" w:rsidRPr="00266469" w:rsidRDefault="004D2764" w:rsidP="00446817">
            <w:pPr>
              <w:jc w:val="right"/>
              <w:rPr>
                <w:i/>
                <w:iCs/>
                <w:color w:val="000000"/>
                <w:sz w:val="18"/>
                <w:szCs w:val="18"/>
                <w:lang w:eastAsia="en-CA"/>
              </w:rPr>
            </w:pPr>
            <w:r w:rsidRPr="00266469">
              <w:rPr>
                <w:i/>
                <w:iCs/>
                <w:color w:val="000000"/>
                <w:sz w:val="18"/>
                <w:szCs w:val="18"/>
                <w:lang w:eastAsia="en-CA"/>
              </w:rPr>
              <w:t>2,016,410</w:t>
            </w:r>
          </w:p>
        </w:tc>
        <w:tc>
          <w:tcPr>
            <w:tcW w:w="517" w:type="pct"/>
            <w:tcBorders>
              <w:top w:val="nil"/>
              <w:left w:val="nil"/>
              <w:bottom w:val="single" w:sz="4" w:space="0" w:color="auto"/>
              <w:right w:val="single" w:sz="4" w:space="0" w:color="auto"/>
            </w:tcBorders>
            <w:shd w:val="clear" w:color="auto" w:fill="auto"/>
            <w:noWrap/>
            <w:vAlign w:val="center"/>
            <w:hideMark/>
          </w:tcPr>
          <w:p w14:paraId="4BD2657E" w14:textId="77777777" w:rsidR="004D2764" w:rsidRPr="00266469" w:rsidRDefault="004D2764" w:rsidP="00446817">
            <w:pPr>
              <w:jc w:val="right"/>
              <w:rPr>
                <w:i/>
                <w:iCs/>
                <w:color w:val="000000"/>
                <w:sz w:val="18"/>
                <w:szCs w:val="18"/>
                <w:lang w:eastAsia="en-CA"/>
              </w:rPr>
            </w:pPr>
            <w:r w:rsidRPr="00266469">
              <w:rPr>
                <w:i/>
                <w:iCs/>
                <w:color w:val="000000"/>
                <w:sz w:val="18"/>
                <w:szCs w:val="18"/>
                <w:lang w:eastAsia="en-CA"/>
              </w:rPr>
              <w:t>1,214,512</w:t>
            </w:r>
          </w:p>
        </w:tc>
        <w:tc>
          <w:tcPr>
            <w:tcW w:w="440" w:type="pct"/>
            <w:tcBorders>
              <w:top w:val="nil"/>
              <w:left w:val="nil"/>
              <w:bottom w:val="single" w:sz="4" w:space="0" w:color="auto"/>
              <w:right w:val="single" w:sz="4" w:space="0" w:color="auto"/>
            </w:tcBorders>
            <w:shd w:val="clear" w:color="auto" w:fill="auto"/>
            <w:noWrap/>
            <w:vAlign w:val="center"/>
            <w:hideMark/>
          </w:tcPr>
          <w:p w14:paraId="618C82B7" w14:textId="77777777" w:rsidR="004D2764" w:rsidRPr="00266469" w:rsidRDefault="004D2764" w:rsidP="00446817">
            <w:pPr>
              <w:jc w:val="right"/>
              <w:rPr>
                <w:i/>
                <w:iCs/>
                <w:color w:val="000000"/>
                <w:sz w:val="18"/>
                <w:szCs w:val="18"/>
                <w:lang w:eastAsia="en-CA"/>
              </w:rPr>
            </w:pPr>
            <w:r w:rsidRPr="00266469">
              <w:rPr>
                <w:i/>
                <w:iCs/>
                <w:color w:val="000000"/>
                <w:sz w:val="18"/>
                <w:szCs w:val="18"/>
                <w:lang w:eastAsia="en-CA"/>
              </w:rPr>
              <w:t>442,636</w:t>
            </w:r>
          </w:p>
        </w:tc>
        <w:tc>
          <w:tcPr>
            <w:tcW w:w="561" w:type="pct"/>
            <w:tcBorders>
              <w:top w:val="nil"/>
              <w:left w:val="nil"/>
              <w:bottom w:val="single" w:sz="4" w:space="0" w:color="auto"/>
              <w:right w:val="single" w:sz="4" w:space="0" w:color="auto"/>
            </w:tcBorders>
            <w:shd w:val="clear" w:color="auto" w:fill="auto"/>
            <w:noWrap/>
            <w:vAlign w:val="center"/>
            <w:hideMark/>
          </w:tcPr>
          <w:p w14:paraId="667F8E8E" w14:textId="77777777" w:rsidR="004D2764" w:rsidRPr="00266469" w:rsidRDefault="004D2764" w:rsidP="00446817">
            <w:pPr>
              <w:jc w:val="right"/>
              <w:rPr>
                <w:i/>
                <w:iCs/>
                <w:color w:val="000000"/>
                <w:sz w:val="18"/>
                <w:szCs w:val="18"/>
                <w:lang w:eastAsia="en-CA"/>
              </w:rPr>
            </w:pPr>
            <w:r w:rsidRPr="00266469">
              <w:rPr>
                <w:i/>
                <w:iCs/>
                <w:color w:val="000000"/>
                <w:sz w:val="18"/>
                <w:szCs w:val="18"/>
                <w:lang w:eastAsia="en-CA"/>
              </w:rPr>
              <w:t>7,765,644</w:t>
            </w:r>
          </w:p>
        </w:tc>
      </w:tr>
      <w:tr w:rsidR="004D2764" w:rsidRPr="00266469" w14:paraId="4AA98918" w14:textId="77777777" w:rsidTr="000E27C2">
        <w:trPr>
          <w:trHeight w:val="246"/>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211D6E7C" w14:textId="77777777" w:rsidR="004D2764" w:rsidRPr="00266469" w:rsidRDefault="004D2764" w:rsidP="00446817">
            <w:pPr>
              <w:jc w:val="left"/>
              <w:rPr>
                <w:color w:val="000000"/>
                <w:sz w:val="18"/>
                <w:szCs w:val="18"/>
                <w:lang w:eastAsia="en-CA"/>
              </w:rPr>
            </w:pPr>
            <w:r w:rsidRPr="00266469">
              <w:rPr>
                <w:color w:val="000000"/>
                <w:sz w:val="18"/>
                <w:szCs w:val="18"/>
                <w:lang w:eastAsia="en-CA"/>
              </w:rPr>
              <w:t>Re-registration of plant and redesigned products with HFC-32</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012453BB" w14:textId="77777777" w:rsidR="004D2764" w:rsidRPr="00266469" w:rsidRDefault="004D2764" w:rsidP="00446817">
            <w:pPr>
              <w:jc w:val="right"/>
              <w:rPr>
                <w:color w:val="000000"/>
                <w:sz w:val="18"/>
                <w:szCs w:val="18"/>
                <w:lang w:eastAsia="en-CA"/>
              </w:rPr>
            </w:pPr>
            <w:r w:rsidRPr="00266469">
              <w:rPr>
                <w:color w:val="000000"/>
                <w:sz w:val="18"/>
                <w:szCs w:val="18"/>
                <w:lang w:eastAsia="en-CA"/>
              </w:rPr>
              <w:t>14,000</w:t>
            </w:r>
          </w:p>
        </w:tc>
        <w:tc>
          <w:tcPr>
            <w:tcW w:w="517" w:type="pct"/>
            <w:tcBorders>
              <w:top w:val="nil"/>
              <w:left w:val="nil"/>
              <w:bottom w:val="single" w:sz="4" w:space="0" w:color="auto"/>
              <w:right w:val="single" w:sz="4" w:space="0" w:color="auto"/>
            </w:tcBorders>
            <w:shd w:val="clear" w:color="auto" w:fill="auto"/>
            <w:noWrap/>
            <w:vAlign w:val="center"/>
            <w:hideMark/>
          </w:tcPr>
          <w:p w14:paraId="69ACE7C0" w14:textId="77777777" w:rsidR="004D2764" w:rsidRPr="00266469" w:rsidRDefault="004D2764" w:rsidP="00446817">
            <w:pPr>
              <w:jc w:val="right"/>
              <w:rPr>
                <w:color w:val="000000"/>
                <w:sz w:val="18"/>
                <w:szCs w:val="18"/>
                <w:lang w:eastAsia="en-CA"/>
              </w:rPr>
            </w:pPr>
            <w:r w:rsidRPr="00266469">
              <w:rPr>
                <w:color w:val="000000"/>
                <w:sz w:val="18"/>
                <w:szCs w:val="18"/>
                <w:lang w:eastAsia="en-CA"/>
              </w:rPr>
              <w:t>37,000</w:t>
            </w:r>
          </w:p>
        </w:tc>
        <w:tc>
          <w:tcPr>
            <w:tcW w:w="445" w:type="pct"/>
            <w:tcBorders>
              <w:top w:val="nil"/>
              <w:left w:val="nil"/>
              <w:bottom w:val="single" w:sz="4" w:space="0" w:color="auto"/>
              <w:right w:val="single" w:sz="4" w:space="0" w:color="auto"/>
            </w:tcBorders>
            <w:shd w:val="clear" w:color="auto" w:fill="auto"/>
            <w:noWrap/>
            <w:vAlign w:val="center"/>
            <w:hideMark/>
          </w:tcPr>
          <w:p w14:paraId="2943A125" w14:textId="77777777" w:rsidR="004D2764" w:rsidRPr="00266469" w:rsidRDefault="004D2764" w:rsidP="00446817">
            <w:pPr>
              <w:jc w:val="right"/>
              <w:rPr>
                <w:color w:val="000000"/>
                <w:sz w:val="18"/>
                <w:szCs w:val="18"/>
                <w:lang w:eastAsia="en-CA"/>
              </w:rPr>
            </w:pPr>
            <w:r w:rsidRPr="00266469">
              <w:rPr>
                <w:color w:val="000000"/>
                <w:sz w:val="18"/>
                <w:szCs w:val="18"/>
                <w:lang w:eastAsia="en-CA"/>
              </w:rPr>
              <w:t>14,000</w:t>
            </w:r>
          </w:p>
        </w:tc>
        <w:tc>
          <w:tcPr>
            <w:tcW w:w="518" w:type="pct"/>
            <w:tcBorders>
              <w:top w:val="nil"/>
              <w:left w:val="nil"/>
              <w:bottom w:val="single" w:sz="4" w:space="0" w:color="auto"/>
              <w:right w:val="single" w:sz="4" w:space="0" w:color="auto"/>
            </w:tcBorders>
            <w:shd w:val="clear" w:color="auto" w:fill="auto"/>
            <w:noWrap/>
            <w:vAlign w:val="center"/>
            <w:hideMark/>
          </w:tcPr>
          <w:p w14:paraId="2289D911" w14:textId="77777777" w:rsidR="004D2764" w:rsidRPr="00266469" w:rsidRDefault="004D2764" w:rsidP="00446817">
            <w:pPr>
              <w:jc w:val="right"/>
              <w:rPr>
                <w:color w:val="000000"/>
                <w:sz w:val="18"/>
                <w:szCs w:val="18"/>
                <w:lang w:eastAsia="en-CA"/>
              </w:rPr>
            </w:pPr>
            <w:r w:rsidRPr="00266469">
              <w:rPr>
                <w:color w:val="000000"/>
                <w:sz w:val="18"/>
                <w:szCs w:val="18"/>
                <w:lang w:eastAsia="en-CA"/>
              </w:rPr>
              <w:t>32,000</w:t>
            </w:r>
          </w:p>
        </w:tc>
        <w:tc>
          <w:tcPr>
            <w:tcW w:w="517" w:type="pct"/>
            <w:tcBorders>
              <w:top w:val="nil"/>
              <w:left w:val="nil"/>
              <w:bottom w:val="single" w:sz="4" w:space="0" w:color="auto"/>
              <w:right w:val="single" w:sz="4" w:space="0" w:color="auto"/>
            </w:tcBorders>
            <w:shd w:val="clear" w:color="auto" w:fill="auto"/>
            <w:noWrap/>
            <w:vAlign w:val="center"/>
            <w:hideMark/>
          </w:tcPr>
          <w:p w14:paraId="1D5925BD" w14:textId="77777777" w:rsidR="004D2764" w:rsidRPr="00266469" w:rsidRDefault="004D2764" w:rsidP="00446817">
            <w:pPr>
              <w:jc w:val="right"/>
              <w:rPr>
                <w:color w:val="000000"/>
                <w:sz w:val="18"/>
                <w:szCs w:val="18"/>
                <w:lang w:eastAsia="en-CA"/>
              </w:rPr>
            </w:pPr>
            <w:r w:rsidRPr="00266469">
              <w:rPr>
                <w:color w:val="000000"/>
                <w:sz w:val="18"/>
                <w:szCs w:val="18"/>
                <w:lang w:eastAsia="en-CA"/>
              </w:rPr>
              <w:t>23,000</w:t>
            </w:r>
          </w:p>
        </w:tc>
        <w:tc>
          <w:tcPr>
            <w:tcW w:w="440" w:type="pct"/>
            <w:tcBorders>
              <w:top w:val="nil"/>
              <w:left w:val="nil"/>
              <w:bottom w:val="single" w:sz="4" w:space="0" w:color="auto"/>
              <w:right w:val="single" w:sz="4" w:space="0" w:color="auto"/>
            </w:tcBorders>
            <w:shd w:val="clear" w:color="auto" w:fill="auto"/>
            <w:noWrap/>
            <w:vAlign w:val="center"/>
            <w:hideMark/>
          </w:tcPr>
          <w:p w14:paraId="00097EDC" w14:textId="77777777" w:rsidR="004D2764" w:rsidRPr="00266469" w:rsidRDefault="004D2764" w:rsidP="00446817">
            <w:pPr>
              <w:jc w:val="right"/>
              <w:rPr>
                <w:color w:val="000000"/>
                <w:sz w:val="18"/>
                <w:szCs w:val="18"/>
                <w:lang w:eastAsia="en-CA"/>
              </w:rPr>
            </w:pPr>
            <w:r w:rsidRPr="00266469">
              <w:rPr>
                <w:color w:val="000000"/>
                <w:sz w:val="18"/>
                <w:szCs w:val="18"/>
                <w:lang w:eastAsia="en-CA"/>
              </w:rPr>
              <w:t>14,000</w:t>
            </w:r>
          </w:p>
        </w:tc>
        <w:tc>
          <w:tcPr>
            <w:tcW w:w="561" w:type="pct"/>
            <w:tcBorders>
              <w:top w:val="nil"/>
              <w:left w:val="nil"/>
              <w:bottom w:val="single" w:sz="4" w:space="0" w:color="auto"/>
              <w:right w:val="single" w:sz="4" w:space="0" w:color="auto"/>
            </w:tcBorders>
            <w:shd w:val="clear" w:color="auto" w:fill="auto"/>
            <w:noWrap/>
            <w:vAlign w:val="center"/>
            <w:hideMark/>
          </w:tcPr>
          <w:p w14:paraId="07545E12" w14:textId="77777777" w:rsidR="004D2764" w:rsidRPr="00266469" w:rsidRDefault="004D2764" w:rsidP="00446817">
            <w:pPr>
              <w:jc w:val="right"/>
              <w:rPr>
                <w:color w:val="000000"/>
                <w:sz w:val="18"/>
                <w:szCs w:val="18"/>
                <w:lang w:eastAsia="en-CA"/>
              </w:rPr>
            </w:pPr>
            <w:r w:rsidRPr="00266469">
              <w:rPr>
                <w:color w:val="000000"/>
                <w:sz w:val="18"/>
                <w:szCs w:val="18"/>
                <w:lang w:eastAsia="en-CA"/>
              </w:rPr>
              <w:t>134,000</w:t>
            </w:r>
          </w:p>
        </w:tc>
      </w:tr>
      <w:tr w:rsidR="004D2764" w:rsidRPr="00266469" w14:paraId="5661E346" w14:textId="77777777" w:rsidTr="000E27C2">
        <w:trPr>
          <w:trHeight w:val="252"/>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64FD39D3" w14:textId="77777777" w:rsidR="004D2764" w:rsidRPr="00266469" w:rsidRDefault="004D2764" w:rsidP="00446817">
            <w:pPr>
              <w:jc w:val="left"/>
              <w:rPr>
                <w:color w:val="000000"/>
                <w:sz w:val="18"/>
                <w:szCs w:val="18"/>
                <w:lang w:eastAsia="en-CA"/>
              </w:rPr>
            </w:pPr>
            <w:r w:rsidRPr="00266469">
              <w:rPr>
                <w:color w:val="000000"/>
                <w:sz w:val="18"/>
                <w:szCs w:val="18"/>
                <w:lang w:eastAsia="en-CA"/>
              </w:rPr>
              <w:t>Project monitoring, expert on flammable refrigerant, staff training</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61A02EB0" w14:textId="77777777" w:rsidR="004D2764" w:rsidRPr="00266469" w:rsidRDefault="004D2764" w:rsidP="00446817">
            <w:pPr>
              <w:jc w:val="right"/>
              <w:rPr>
                <w:color w:val="000000"/>
                <w:sz w:val="18"/>
                <w:szCs w:val="18"/>
                <w:lang w:eastAsia="en-CA"/>
              </w:rPr>
            </w:pPr>
            <w:r w:rsidRPr="00266469">
              <w:rPr>
                <w:color w:val="000000"/>
                <w:sz w:val="18"/>
                <w:szCs w:val="18"/>
                <w:lang w:eastAsia="en-CA"/>
              </w:rPr>
              <w:t>7,000</w:t>
            </w:r>
          </w:p>
        </w:tc>
        <w:tc>
          <w:tcPr>
            <w:tcW w:w="517" w:type="pct"/>
            <w:tcBorders>
              <w:top w:val="nil"/>
              <w:left w:val="nil"/>
              <w:bottom w:val="single" w:sz="4" w:space="0" w:color="auto"/>
              <w:right w:val="single" w:sz="4" w:space="0" w:color="auto"/>
            </w:tcBorders>
            <w:shd w:val="clear" w:color="auto" w:fill="auto"/>
            <w:noWrap/>
            <w:vAlign w:val="center"/>
            <w:hideMark/>
          </w:tcPr>
          <w:p w14:paraId="592C0A60" w14:textId="77777777" w:rsidR="004D2764" w:rsidRPr="00266469" w:rsidRDefault="004D2764" w:rsidP="00446817">
            <w:pPr>
              <w:jc w:val="right"/>
              <w:rPr>
                <w:color w:val="000000"/>
                <w:sz w:val="18"/>
                <w:szCs w:val="18"/>
                <w:lang w:eastAsia="en-CA"/>
              </w:rPr>
            </w:pPr>
            <w:r w:rsidRPr="00266469">
              <w:rPr>
                <w:color w:val="000000"/>
                <w:sz w:val="18"/>
                <w:szCs w:val="18"/>
                <w:lang w:eastAsia="en-CA"/>
              </w:rPr>
              <w:t>7,000</w:t>
            </w:r>
          </w:p>
        </w:tc>
        <w:tc>
          <w:tcPr>
            <w:tcW w:w="445" w:type="pct"/>
            <w:tcBorders>
              <w:top w:val="nil"/>
              <w:left w:val="nil"/>
              <w:bottom w:val="single" w:sz="4" w:space="0" w:color="auto"/>
              <w:right w:val="single" w:sz="4" w:space="0" w:color="auto"/>
            </w:tcBorders>
            <w:shd w:val="clear" w:color="auto" w:fill="auto"/>
            <w:noWrap/>
            <w:vAlign w:val="center"/>
            <w:hideMark/>
          </w:tcPr>
          <w:p w14:paraId="0996E90F" w14:textId="77777777" w:rsidR="004D2764" w:rsidRPr="00266469" w:rsidRDefault="004D2764" w:rsidP="00446817">
            <w:pPr>
              <w:jc w:val="right"/>
              <w:rPr>
                <w:color w:val="000000"/>
                <w:sz w:val="18"/>
                <w:szCs w:val="18"/>
                <w:lang w:eastAsia="en-CA"/>
              </w:rPr>
            </w:pPr>
            <w:r w:rsidRPr="00266469">
              <w:rPr>
                <w:color w:val="000000"/>
                <w:sz w:val="18"/>
                <w:szCs w:val="18"/>
                <w:lang w:eastAsia="en-CA"/>
              </w:rPr>
              <w:t>7,000</w:t>
            </w:r>
          </w:p>
        </w:tc>
        <w:tc>
          <w:tcPr>
            <w:tcW w:w="518" w:type="pct"/>
            <w:tcBorders>
              <w:top w:val="nil"/>
              <w:left w:val="nil"/>
              <w:bottom w:val="single" w:sz="4" w:space="0" w:color="auto"/>
              <w:right w:val="single" w:sz="4" w:space="0" w:color="auto"/>
            </w:tcBorders>
            <w:shd w:val="clear" w:color="auto" w:fill="auto"/>
            <w:noWrap/>
            <w:vAlign w:val="center"/>
            <w:hideMark/>
          </w:tcPr>
          <w:p w14:paraId="7D77924D" w14:textId="77777777" w:rsidR="004D2764" w:rsidRPr="00266469" w:rsidRDefault="004D2764" w:rsidP="00446817">
            <w:pPr>
              <w:jc w:val="right"/>
              <w:rPr>
                <w:color w:val="000000"/>
                <w:sz w:val="18"/>
                <w:szCs w:val="18"/>
                <w:lang w:eastAsia="en-CA"/>
              </w:rPr>
            </w:pPr>
            <w:r w:rsidRPr="00266469">
              <w:rPr>
                <w:color w:val="000000"/>
                <w:sz w:val="18"/>
                <w:szCs w:val="18"/>
                <w:lang w:eastAsia="en-CA"/>
              </w:rPr>
              <w:t>7,000</w:t>
            </w:r>
          </w:p>
        </w:tc>
        <w:tc>
          <w:tcPr>
            <w:tcW w:w="517" w:type="pct"/>
            <w:tcBorders>
              <w:top w:val="nil"/>
              <w:left w:val="nil"/>
              <w:bottom w:val="single" w:sz="4" w:space="0" w:color="auto"/>
              <w:right w:val="single" w:sz="4" w:space="0" w:color="auto"/>
            </w:tcBorders>
            <w:shd w:val="clear" w:color="auto" w:fill="auto"/>
            <w:noWrap/>
            <w:vAlign w:val="center"/>
            <w:hideMark/>
          </w:tcPr>
          <w:p w14:paraId="6F349A77" w14:textId="77777777" w:rsidR="004D2764" w:rsidRPr="00266469" w:rsidRDefault="004D2764" w:rsidP="00446817">
            <w:pPr>
              <w:jc w:val="right"/>
              <w:rPr>
                <w:color w:val="000000"/>
                <w:sz w:val="18"/>
                <w:szCs w:val="18"/>
                <w:lang w:eastAsia="en-CA"/>
              </w:rPr>
            </w:pPr>
            <w:r w:rsidRPr="00266469">
              <w:rPr>
                <w:color w:val="000000"/>
                <w:sz w:val="18"/>
                <w:szCs w:val="18"/>
                <w:lang w:eastAsia="en-CA"/>
              </w:rPr>
              <w:t>7,000</w:t>
            </w:r>
          </w:p>
        </w:tc>
        <w:tc>
          <w:tcPr>
            <w:tcW w:w="440" w:type="pct"/>
            <w:tcBorders>
              <w:top w:val="nil"/>
              <w:left w:val="nil"/>
              <w:bottom w:val="single" w:sz="4" w:space="0" w:color="auto"/>
              <w:right w:val="single" w:sz="4" w:space="0" w:color="auto"/>
            </w:tcBorders>
            <w:shd w:val="clear" w:color="auto" w:fill="auto"/>
            <w:noWrap/>
            <w:vAlign w:val="center"/>
            <w:hideMark/>
          </w:tcPr>
          <w:p w14:paraId="5016C93B" w14:textId="77777777" w:rsidR="004D2764" w:rsidRPr="00266469" w:rsidRDefault="004D2764" w:rsidP="00446817">
            <w:pPr>
              <w:jc w:val="right"/>
              <w:rPr>
                <w:color w:val="000000"/>
                <w:sz w:val="18"/>
                <w:szCs w:val="18"/>
                <w:lang w:eastAsia="en-CA"/>
              </w:rPr>
            </w:pPr>
            <w:r w:rsidRPr="00266469">
              <w:rPr>
                <w:color w:val="000000"/>
                <w:sz w:val="18"/>
                <w:szCs w:val="18"/>
                <w:lang w:eastAsia="en-CA"/>
              </w:rPr>
              <w:t>7,000</w:t>
            </w:r>
          </w:p>
        </w:tc>
        <w:tc>
          <w:tcPr>
            <w:tcW w:w="561" w:type="pct"/>
            <w:tcBorders>
              <w:top w:val="nil"/>
              <w:left w:val="nil"/>
              <w:bottom w:val="single" w:sz="4" w:space="0" w:color="auto"/>
              <w:right w:val="single" w:sz="4" w:space="0" w:color="auto"/>
            </w:tcBorders>
            <w:shd w:val="clear" w:color="auto" w:fill="auto"/>
            <w:noWrap/>
            <w:vAlign w:val="center"/>
            <w:hideMark/>
          </w:tcPr>
          <w:p w14:paraId="1532BBF8" w14:textId="77777777" w:rsidR="004D2764" w:rsidRPr="00266469" w:rsidRDefault="004D2764" w:rsidP="00446817">
            <w:pPr>
              <w:jc w:val="right"/>
              <w:rPr>
                <w:color w:val="000000"/>
                <w:sz w:val="18"/>
                <w:szCs w:val="18"/>
                <w:lang w:eastAsia="en-CA"/>
              </w:rPr>
            </w:pPr>
            <w:r w:rsidRPr="00266469">
              <w:rPr>
                <w:color w:val="000000"/>
                <w:sz w:val="18"/>
                <w:szCs w:val="18"/>
                <w:lang w:eastAsia="en-CA"/>
              </w:rPr>
              <w:t>42,000</w:t>
            </w:r>
          </w:p>
        </w:tc>
      </w:tr>
      <w:tr w:rsidR="004D2764" w:rsidRPr="00266469" w14:paraId="1842EC04" w14:textId="77777777" w:rsidTr="000E27C2">
        <w:trPr>
          <w:trHeight w:val="109"/>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0458C787" w14:textId="77777777" w:rsidR="004D2764" w:rsidRPr="00266469" w:rsidRDefault="004D2764" w:rsidP="00446817">
            <w:pPr>
              <w:jc w:val="left"/>
              <w:rPr>
                <w:b/>
                <w:bCs/>
                <w:color w:val="000000"/>
                <w:sz w:val="18"/>
                <w:szCs w:val="18"/>
                <w:lang w:eastAsia="en-CA"/>
              </w:rPr>
            </w:pPr>
            <w:r w:rsidRPr="00266469">
              <w:rPr>
                <w:b/>
                <w:bCs/>
                <w:color w:val="000000"/>
                <w:sz w:val="18"/>
                <w:szCs w:val="18"/>
                <w:lang w:eastAsia="en-CA"/>
              </w:rPr>
              <w:t xml:space="preserve">Subtotal   </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5CEB4A60"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834,320</w:t>
            </w:r>
          </w:p>
        </w:tc>
        <w:tc>
          <w:tcPr>
            <w:tcW w:w="517" w:type="pct"/>
            <w:tcBorders>
              <w:top w:val="nil"/>
              <w:left w:val="nil"/>
              <w:bottom w:val="single" w:sz="4" w:space="0" w:color="auto"/>
              <w:right w:val="single" w:sz="4" w:space="0" w:color="auto"/>
            </w:tcBorders>
            <w:shd w:val="clear" w:color="auto" w:fill="auto"/>
            <w:noWrap/>
            <w:vAlign w:val="center"/>
            <w:hideMark/>
          </w:tcPr>
          <w:p w14:paraId="499137E4"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2,451,370</w:t>
            </w:r>
          </w:p>
        </w:tc>
        <w:tc>
          <w:tcPr>
            <w:tcW w:w="445" w:type="pct"/>
            <w:tcBorders>
              <w:top w:val="nil"/>
              <w:left w:val="nil"/>
              <w:bottom w:val="single" w:sz="4" w:space="0" w:color="auto"/>
              <w:right w:val="single" w:sz="4" w:space="0" w:color="auto"/>
            </w:tcBorders>
            <w:shd w:val="clear" w:color="auto" w:fill="auto"/>
            <w:noWrap/>
            <w:vAlign w:val="center"/>
            <w:hideMark/>
          </w:tcPr>
          <w:p w14:paraId="6319F8B2"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892,396</w:t>
            </w:r>
          </w:p>
        </w:tc>
        <w:tc>
          <w:tcPr>
            <w:tcW w:w="518" w:type="pct"/>
            <w:tcBorders>
              <w:top w:val="nil"/>
              <w:left w:val="nil"/>
              <w:bottom w:val="single" w:sz="4" w:space="0" w:color="auto"/>
              <w:right w:val="single" w:sz="4" w:space="0" w:color="auto"/>
            </w:tcBorders>
            <w:shd w:val="clear" w:color="auto" w:fill="auto"/>
            <w:noWrap/>
            <w:vAlign w:val="center"/>
            <w:hideMark/>
          </w:tcPr>
          <w:p w14:paraId="7666C0D1"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2,055,410</w:t>
            </w:r>
          </w:p>
        </w:tc>
        <w:tc>
          <w:tcPr>
            <w:tcW w:w="517" w:type="pct"/>
            <w:tcBorders>
              <w:top w:val="nil"/>
              <w:left w:val="nil"/>
              <w:bottom w:val="single" w:sz="4" w:space="0" w:color="auto"/>
              <w:right w:val="single" w:sz="4" w:space="0" w:color="auto"/>
            </w:tcBorders>
            <w:shd w:val="clear" w:color="auto" w:fill="auto"/>
            <w:noWrap/>
            <w:vAlign w:val="center"/>
            <w:hideMark/>
          </w:tcPr>
          <w:p w14:paraId="5F00114D"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1,244,512</w:t>
            </w:r>
          </w:p>
        </w:tc>
        <w:tc>
          <w:tcPr>
            <w:tcW w:w="440" w:type="pct"/>
            <w:tcBorders>
              <w:top w:val="nil"/>
              <w:left w:val="nil"/>
              <w:bottom w:val="single" w:sz="4" w:space="0" w:color="auto"/>
              <w:right w:val="single" w:sz="4" w:space="0" w:color="auto"/>
            </w:tcBorders>
            <w:shd w:val="clear" w:color="auto" w:fill="auto"/>
            <w:noWrap/>
            <w:vAlign w:val="center"/>
            <w:hideMark/>
          </w:tcPr>
          <w:p w14:paraId="20A4AF16"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463,636</w:t>
            </w:r>
          </w:p>
        </w:tc>
        <w:tc>
          <w:tcPr>
            <w:tcW w:w="561" w:type="pct"/>
            <w:tcBorders>
              <w:top w:val="nil"/>
              <w:left w:val="nil"/>
              <w:bottom w:val="single" w:sz="4" w:space="0" w:color="auto"/>
              <w:right w:val="single" w:sz="4" w:space="0" w:color="auto"/>
            </w:tcBorders>
            <w:shd w:val="clear" w:color="auto" w:fill="auto"/>
            <w:noWrap/>
            <w:vAlign w:val="center"/>
            <w:hideMark/>
          </w:tcPr>
          <w:p w14:paraId="68DD98FC"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7,941,644</w:t>
            </w:r>
          </w:p>
        </w:tc>
      </w:tr>
      <w:tr w:rsidR="004D2764" w:rsidRPr="00266469" w14:paraId="3739B68E" w14:textId="77777777" w:rsidTr="000E27C2">
        <w:trPr>
          <w:trHeight w:val="169"/>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5A652194" w14:textId="77777777" w:rsidR="004D2764" w:rsidRPr="00266469" w:rsidRDefault="004D2764" w:rsidP="00446817">
            <w:pPr>
              <w:jc w:val="left"/>
              <w:rPr>
                <w:color w:val="000000"/>
                <w:sz w:val="18"/>
                <w:szCs w:val="18"/>
                <w:lang w:eastAsia="en-CA"/>
              </w:rPr>
            </w:pPr>
            <w:r w:rsidRPr="00266469">
              <w:rPr>
                <w:color w:val="000000"/>
                <w:sz w:val="18"/>
                <w:szCs w:val="18"/>
                <w:lang w:eastAsia="en-CA"/>
              </w:rPr>
              <w:t>Contingency (10%)</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74C61995" w14:textId="77777777" w:rsidR="004D2764" w:rsidRPr="00266469" w:rsidRDefault="004D2764" w:rsidP="00446817">
            <w:pPr>
              <w:jc w:val="right"/>
              <w:rPr>
                <w:color w:val="000000"/>
                <w:sz w:val="18"/>
                <w:szCs w:val="18"/>
                <w:lang w:eastAsia="en-CA"/>
              </w:rPr>
            </w:pPr>
            <w:r w:rsidRPr="00266469">
              <w:rPr>
                <w:color w:val="000000"/>
                <w:sz w:val="18"/>
                <w:szCs w:val="18"/>
                <w:lang w:eastAsia="en-CA"/>
              </w:rPr>
              <w:t>83,432</w:t>
            </w:r>
          </w:p>
        </w:tc>
        <w:tc>
          <w:tcPr>
            <w:tcW w:w="517" w:type="pct"/>
            <w:tcBorders>
              <w:top w:val="nil"/>
              <w:left w:val="nil"/>
              <w:bottom w:val="single" w:sz="4" w:space="0" w:color="auto"/>
              <w:right w:val="single" w:sz="4" w:space="0" w:color="auto"/>
            </w:tcBorders>
            <w:shd w:val="clear" w:color="auto" w:fill="auto"/>
            <w:noWrap/>
            <w:vAlign w:val="center"/>
            <w:hideMark/>
          </w:tcPr>
          <w:p w14:paraId="6ED05BC4" w14:textId="77777777" w:rsidR="004D2764" w:rsidRPr="00266469" w:rsidRDefault="004D2764" w:rsidP="00446817">
            <w:pPr>
              <w:jc w:val="right"/>
              <w:rPr>
                <w:color w:val="000000"/>
                <w:sz w:val="18"/>
                <w:szCs w:val="18"/>
                <w:lang w:eastAsia="en-CA"/>
              </w:rPr>
            </w:pPr>
            <w:r w:rsidRPr="00266469">
              <w:rPr>
                <w:color w:val="000000"/>
                <w:sz w:val="18"/>
                <w:szCs w:val="18"/>
                <w:lang w:eastAsia="en-CA"/>
              </w:rPr>
              <w:t>245,137</w:t>
            </w:r>
          </w:p>
        </w:tc>
        <w:tc>
          <w:tcPr>
            <w:tcW w:w="445" w:type="pct"/>
            <w:tcBorders>
              <w:top w:val="nil"/>
              <w:left w:val="nil"/>
              <w:bottom w:val="single" w:sz="4" w:space="0" w:color="auto"/>
              <w:right w:val="single" w:sz="4" w:space="0" w:color="auto"/>
            </w:tcBorders>
            <w:shd w:val="clear" w:color="auto" w:fill="auto"/>
            <w:noWrap/>
            <w:vAlign w:val="center"/>
            <w:hideMark/>
          </w:tcPr>
          <w:p w14:paraId="4A5D6B1C" w14:textId="77777777" w:rsidR="004D2764" w:rsidRPr="00266469" w:rsidRDefault="004D2764" w:rsidP="00446817">
            <w:pPr>
              <w:jc w:val="right"/>
              <w:rPr>
                <w:color w:val="000000"/>
                <w:sz w:val="18"/>
                <w:szCs w:val="18"/>
                <w:lang w:eastAsia="en-CA"/>
              </w:rPr>
            </w:pPr>
            <w:r w:rsidRPr="00266469">
              <w:rPr>
                <w:color w:val="000000"/>
                <w:sz w:val="18"/>
                <w:szCs w:val="18"/>
                <w:lang w:eastAsia="en-CA"/>
              </w:rPr>
              <w:t>89,240</w:t>
            </w:r>
          </w:p>
        </w:tc>
        <w:tc>
          <w:tcPr>
            <w:tcW w:w="518" w:type="pct"/>
            <w:tcBorders>
              <w:top w:val="nil"/>
              <w:left w:val="nil"/>
              <w:bottom w:val="single" w:sz="4" w:space="0" w:color="auto"/>
              <w:right w:val="single" w:sz="4" w:space="0" w:color="auto"/>
            </w:tcBorders>
            <w:shd w:val="clear" w:color="auto" w:fill="auto"/>
            <w:noWrap/>
            <w:vAlign w:val="center"/>
            <w:hideMark/>
          </w:tcPr>
          <w:p w14:paraId="7CE2E337" w14:textId="77777777" w:rsidR="004D2764" w:rsidRPr="00266469" w:rsidRDefault="004D2764" w:rsidP="00446817">
            <w:pPr>
              <w:jc w:val="right"/>
              <w:rPr>
                <w:color w:val="000000"/>
                <w:sz w:val="18"/>
                <w:szCs w:val="18"/>
                <w:lang w:eastAsia="en-CA"/>
              </w:rPr>
            </w:pPr>
            <w:r w:rsidRPr="00266469">
              <w:rPr>
                <w:color w:val="000000"/>
                <w:sz w:val="18"/>
                <w:szCs w:val="18"/>
                <w:lang w:eastAsia="en-CA"/>
              </w:rPr>
              <w:t>205,541</w:t>
            </w:r>
          </w:p>
        </w:tc>
        <w:tc>
          <w:tcPr>
            <w:tcW w:w="517" w:type="pct"/>
            <w:tcBorders>
              <w:top w:val="nil"/>
              <w:left w:val="nil"/>
              <w:bottom w:val="single" w:sz="4" w:space="0" w:color="auto"/>
              <w:right w:val="single" w:sz="4" w:space="0" w:color="auto"/>
            </w:tcBorders>
            <w:shd w:val="clear" w:color="auto" w:fill="auto"/>
            <w:noWrap/>
            <w:vAlign w:val="center"/>
            <w:hideMark/>
          </w:tcPr>
          <w:p w14:paraId="2733B137" w14:textId="77777777" w:rsidR="004D2764" w:rsidRPr="00266469" w:rsidRDefault="004D2764" w:rsidP="00446817">
            <w:pPr>
              <w:jc w:val="right"/>
              <w:rPr>
                <w:color w:val="000000"/>
                <w:sz w:val="18"/>
                <w:szCs w:val="18"/>
                <w:lang w:eastAsia="en-CA"/>
              </w:rPr>
            </w:pPr>
            <w:r w:rsidRPr="00266469">
              <w:rPr>
                <w:color w:val="000000"/>
                <w:sz w:val="18"/>
                <w:szCs w:val="18"/>
                <w:lang w:eastAsia="en-CA"/>
              </w:rPr>
              <w:t>124,451</w:t>
            </w:r>
          </w:p>
        </w:tc>
        <w:tc>
          <w:tcPr>
            <w:tcW w:w="440" w:type="pct"/>
            <w:tcBorders>
              <w:top w:val="nil"/>
              <w:left w:val="nil"/>
              <w:bottom w:val="single" w:sz="4" w:space="0" w:color="auto"/>
              <w:right w:val="single" w:sz="4" w:space="0" w:color="auto"/>
            </w:tcBorders>
            <w:shd w:val="clear" w:color="auto" w:fill="auto"/>
            <w:noWrap/>
            <w:vAlign w:val="center"/>
            <w:hideMark/>
          </w:tcPr>
          <w:p w14:paraId="052244C1" w14:textId="77777777" w:rsidR="004D2764" w:rsidRPr="00266469" w:rsidRDefault="004D2764" w:rsidP="00446817">
            <w:pPr>
              <w:jc w:val="right"/>
              <w:rPr>
                <w:color w:val="000000"/>
                <w:sz w:val="18"/>
                <w:szCs w:val="18"/>
                <w:lang w:eastAsia="en-CA"/>
              </w:rPr>
            </w:pPr>
            <w:r w:rsidRPr="00266469">
              <w:rPr>
                <w:color w:val="000000"/>
                <w:sz w:val="18"/>
                <w:szCs w:val="18"/>
                <w:lang w:eastAsia="en-CA"/>
              </w:rPr>
              <w:t>46,364</w:t>
            </w:r>
          </w:p>
        </w:tc>
        <w:tc>
          <w:tcPr>
            <w:tcW w:w="561" w:type="pct"/>
            <w:tcBorders>
              <w:top w:val="nil"/>
              <w:left w:val="nil"/>
              <w:bottom w:val="single" w:sz="4" w:space="0" w:color="auto"/>
              <w:right w:val="single" w:sz="4" w:space="0" w:color="auto"/>
            </w:tcBorders>
            <w:shd w:val="clear" w:color="auto" w:fill="auto"/>
            <w:noWrap/>
            <w:vAlign w:val="center"/>
            <w:hideMark/>
          </w:tcPr>
          <w:p w14:paraId="0EB45551" w14:textId="77777777" w:rsidR="004D2764" w:rsidRPr="00266469" w:rsidRDefault="004D2764" w:rsidP="00446817">
            <w:pPr>
              <w:jc w:val="right"/>
              <w:rPr>
                <w:color w:val="000000"/>
                <w:sz w:val="18"/>
                <w:szCs w:val="18"/>
                <w:lang w:eastAsia="en-CA"/>
              </w:rPr>
            </w:pPr>
            <w:r w:rsidRPr="00266469">
              <w:rPr>
                <w:color w:val="000000"/>
                <w:sz w:val="18"/>
                <w:szCs w:val="18"/>
                <w:lang w:eastAsia="en-CA"/>
              </w:rPr>
              <w:t>794,165</w:t>
            </w:r>
          </w:p>
        </w:tc>
      </w:tr>
      <w:tr w:rsidR="004D2764" w:rsidRPr="00266469" w14:paraId="168031AD" w14:textId="77777777" w:rsidTr="000E27C2">
        <w:trPr>
          <w:trHeight w:val="43"/>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3C1D2CEB" w14:textId="77777777" w:rsidR="004D2764" w:rsidRPr="00266469" w:rsidRDefault="004D2764" w:rsidP="00446817">
            <w:pPr>
              <w:jc w:val="left"/>
              <w:rPr>
                <w:b/>
                <w:bCs/>
                <w:color w:val="000000"/>
                <w:sz w:val="18"/>
                <w:szCs w:val="18"/>
                <w:lang w:eastAsia="en-CA"/>
              </w:rPr>
            </w:pPr>
            <w:r w:rsidRPr="00266469">
              <w:rPr>
                <w:b/>
                <w:bCs/>
                <w:color w:val="000000"/>
                <w:sz w:val="18"/>
                <w:szCs w:val="18"/>
                <w:lang w:eastAsia="en-CA"/>
              </w:rPr>
              <w:t>Total ICC</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46510A37"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917,752</w:t>
            </w:r>
          </w:p>
        </w:tc>
        <w:tc>
          <w:tcPr>
            <w:tcW w:w="517" w:type="pct"/>
            <w:tcBorders>
              <w:top w:val="nil"/>
              <w:left w:val="nil"/>
              <w:bottom w:val="single" w:sz="4" w:space="0" w:color="auto"/>
              <w:right w:val="single" w:sz="4" w:space="0" w:color="auto"/>
            </w:tcBorders>
            <w:shd w:val="clear" w:color="auto" w:fill="auto"/>
            <w:noWrap/>
            <w:vAlign w:val="center"/>
            <w:hideMark/>
          </w:tcPr>
          <w:p w14:paraId="2E01A777"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2,696,507</w:t>
            </w:r>
          </w:p>
        </w:tc>
        <w:tc>
          <w:tcPr>
            <w:tcW w:w="445" w:type="pct"/>
            <w:tcBorders>
              <w:top w:val="nil"/>
              <w:left w:val="nil"/>
              <w:bottom w:val="single" w:sz="4" w:space="0" w:color="auto"/>
              <w:right w:val="single" w:sz="4" w:space="0" w:color="auto"/>
            </w:tcBorders>
            <w:shd w:val="clear" w:color="auto" w:fill="auto"/>
            <w:noWrap/>
            <w:vAlign w:val="center"/>
            <w:hideMark/>
          </w:tcPr>
          <w:p w14:paraId="10823EA6"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981,636</w:t>
            </w:r>
          </w:p>
        </w:tc>
        <w:tc>
          <w:tcPr>
            <w:tcW w:w="518" w:type="pct"/>
            <w:tcBorders>
              <w:top w:val="nil"/>
              <w:left w:val="nil"/>
              <w:bottom w:val="single" w:sz="4" w:space="0" w:color="auto"/>
              <w:right w:val="single" w:sz="4" w:space="0" w:color="auto"/>
            </w:tcBorders>
            <w:shd w:val="clear" w:color="auto" w:fill="auto"/>
            <w:noWrap/>
            <w:vAlign w:val="center"/>
            <w:hideMark/>
          </w:tcPr>
          <w:p w14:paraId="6FAA258B"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2,260,951</w:t>
            </w:r>
          </w:p>
        </w:tc>
        <w:tc>
          <w:tcPr>
            <w:tcW w:w="517" w:type="pct"/>
            <w:tcBorders>
              <w:top w:val="nil"/>
              <w:left w:val="nil"/>
              <w:bottom w:val="single" w:sz="4" w:space="0" w:color="auto"/>
              <w:right w:val="single" w:sz="4" w:space="0" w:color="auto"/>
            </w:tcBorders>
            <w:shd w:val="clear" w:color="auto" w:fill="auto"/>
            <w:noWrap/>
            <w:vAlign w:val="center"/>
            <w:hideMark/>
          </w:tcPr>
          <w:p w14:paraId="6D6F2B06"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1,368,963</w:t>
            </w:r>
          </w:p>
        </w:tc>
        <w:tc>
          <w:tcPr>
            <w:tcW w:w="440" w:type="pct"/>
            <w:tcBorders>
              <w:top w:val="nil"/>
              <w:left w:val="nil"/>
              <w:bottom w:val="single" w:sz="4" w:space="0" w:color="auto"/>
              <w:right w:val="single" w:sz="4" w:space="0" w:color="auto"/>
            </w:tcBorders>
            <w:shd w:val="clear" w:color="auto" w:fill="auto"/>
            <w:noWrap/>
            <w:vAlign w:val="center"/>
            <w:hideMark/>
          </w:tcPr>
          <w:p w14:paraId="5CD263D0"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510,000</w:t>
            </w:r>
          </w:p>
        </w:tc>
        <w:tc>
          <w:tcPr>
            <w:tcW w:w="561" w:type="pct"/>
            <w:tcBorders>
              <w:top w:val="nil"/>
              <w:left w:val="nil"/>
              <w:bottom w:val="single" w:sz="4" w:space="0" w:color="auto"/>
              <w:right w:val="single" w:sz="4" w:space="0" w:color="auto"/>
            </w:tcBorders>
            <w:shd w:val="clear" w:color="auto" w:fill="auto"/>
            <w:noWrap/>
            <w:vAlign w:val="center"/>
            <w:hideMark/>
          </w:tcPr>
          <w:p w14:paraId="0E4C0C4A"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8,735,809</w:t>
            </w:r>
          </w:p>
        </w:tc>
      </w:tr>
      <w:tr w:rsidR="004D2764" w:rsidRPr="00266469" w14:paraId="4F114B89" w14:textId="77777777" w:rsidTr="000E27C2">
        <w:trPr>
          <w:trHeight w:val="161"/>
        </w:trPr>
        <w:tc>
          <w:tcPr>
            <w:tcW w:w="1558" w:type="pct"/>
            <w:gridSpan w:val="2"/>
            <w:tcBorders>
              <w:top w:val="nil"/>
              <w:left w:val="single" w:sz="4" w:space="0" w:color="auto"/>
              <w:bottom w:val="single" w:sz="4" w:space="0" w:color="auto"/>
              <w:right w:val="single" w:sz="4" w:space="0" w:color="auto"/>
            </w:tcBorders>
            <w:shd w:val="clear" w:color="auto" w:fill="auto"/>
            <w:vAlign w:val="center"/>
            <w:hideMark/>
          </w:tcPr>
          <w:p w14:paraId="4EFE7591" w14:textId="5FB18708" w:rsidR="004D2764" w:rsidRPr="00266469" w:rsidRDefault="004D2764" w:rsidP="00446817">
            <w:pPr>
              <w:jc w:val="left"/>
              <w:rPr>
                <w:color w:val="000000"/>
                <w:sz w:val="18"/>
                <w:szCs w:val="18"/>
                <w:lang w:eastAsia="en-CA"/>
              </w:rPr>
            </w:pPr>
            <w:r w:rsidRPr="00266469">
              <w:rPr>
                <w:color w:val="000000"/>
                <w:sz w:val="18"/>
                <w:szCs w:val="18"/>
                <w:lang w:eastAsia="en-CA"/>
              </w:rPr>
              <w:t xml:space="preserve">A5 </w:t>
            </w:r>
            <w:r w:rsidR="000E27C2">
              <w:rPr>
                <w:color w:val="000000"/>
                <w:sz w:val="18"/>
                <w:szCs w:val="18"/>
                <w:lang w:eastAsia="en-CA"/>
              </w:rPr>
              <w:t>o</w:t>
            </w:r>
            <w:r w:rsidRPr="00266469">
              <w:rPr>
                <w:color w:val="000000"/>
                <w:sz w:val="18"/>
                <w:szCs w:val="18"/>
                <w:lang w:eastAsia="en-CA"/>
              </w:rPr>
              <w:t>wnership (%)</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12F10C9A" w14:textId="2725E8E1" w:rsidR="004D2764" w:rsidRPr="00266469" w:rsidRDefault="004D2764" w:rsidP="00446817">
            <w:pPr>
              <w:jc w:val="right"/>
              <w:rPr>
                <w:color w:val="000000"/>
                <w:sz w:val="18"/>
                <w:szCs w:val="18"/>
                <w:lang w:eastAsia="en-CA"/>
              </w:rPr>
            </w:pPr>
            <w:r w:rsidRPr="00266469">
              <w:rPr>
                <w:color w:val="000000"/>
                <w:sz w:val="18"/>
                <w:szCs w:val="18"/>
                <w:lang w:eastAsia="en-CA"/>
              </w:rPr>
              <w:t>100</w:t>
            </w:r>
          </w:p>
        </w:tc>
        <w:tc>
          <w:tcPr>
            <w:tcW w:w="517" w:type="pct"/>
            <w:tcBorders>
              <w:top w:val="nil"/>
              <w:left w:val="nil"/>
              <w:bottom w:val="single" w:sz="4" w:space="0" w:color="auto"/>
              <w:right w:val="single" w:sz="4" w:space="0" w:color="auto"/>
            </w:tcBorders>
            <w:shd w:val="clear" w:color="auto" w:fill="auto"/>
            <w:noWrap/>
            <w:vAlign w:val="center"/>
            <w:hideMark/>
          </w:tcPr>
          <w:p w14:paraId="447D2A04" w14:textId="43356D1A" w:rsidR="004D2764" w:rsidRPr="00CB237D" w:rsidRDefault="004D2764" w:rsidP="00446817">
            <w:pPr>
              <w:jc w:val="right"/>
              <w:rPr>
                <w:color w:val="000000"/>
                <w:sz w:val="18"/>
                <w:szCs w:val="18"/>
                <w:lang w:eastAsia="en-CA"/>
              </w:rPr>
            </w:pPr>
            <w:r w:rsidRPr="00CB237D">
              <w:rPr>
                <w:color w:val="000000"/>
                <w:sz w:val="18"/>
                <w:szCs w:val="18"/>
                <w:lang w:eastAsia="en-CA"/>
              </w:rPr>
              <w:t>6</w:t>
            </w:r>
            <w:r w:rsidR="00EA356D" w:rsidRPr="00CB237D">
              <w:rPr>
                <w:color w:val="000000"/>
                <w:sz w:val="18"/>
                <w:szCs w:val="18"/>
                <w:lang w:eastAsia="en-CA"/>
              </w:rPr>
              <w:t>1.94</w:t>
            </w:r>
          </w:p>
        </w:tc>
        <w:tc>
          <w:tcPr>
            <w:tcW w:w="445" w:type="pct"/>
            <w:tcBorders>
              <w:top w:val="nil"/>
              <w:left w:val="nil"/>
              <w:bottom w:val="single" w:sz="4" w:space="0" w:color="auto"/>
              <w:right w:val="single" w:sz="4" w:space="0" w:color="auto"/>
            </w:tcBorders>
            <w:shd w:val="clear" w:color="auto" w:fill="auto"/>
            <w:noWrap/>
            <w:vAlign w:val="center"/>
            <w:hideMark/>
          </w:tcPr>
          <w:p w14:paraId="10C1AC87" w14:textId="33BBEA2A" w:rsidR="004D2764" w:rsidRPr="00CB237D" w:rsidRDefault="004D2764" w:rsidP="00446817">
            <w:pPr>
              <w:jc w:val="right"/>
              <w:rPr>
                <w:color w:val="000000"/>
                <w:sz w:val="18"/>
                <w:szCs w:val="18"/>
                <w:lang w:eastAsia="en-CA"/>
              </w:rPr>
            </w:pPr>
            <w:r w:rsidRPr="00CB237D">
              <w:rPr>
                <w:color w:val="000000"/>
                <w:sz w:val="18"/>
                <w:szCs w:val="18"/>
                <w:lang w:eastAsia="en-CA"/>
              </w:rPr>
              <w:t>100</w:t>
            </w:r>
          </w:p>
        </w:tc>
        <w:tc>
          <w:tcPr>
            <w:tcW w:w="518" w:type="pct"/>
            <w:tcBorders>
              <w:top w:val="nil"/>
              <w:left w:val="nil"/>
              <w:bottom w:val="single" w:sz="4" w:space="0" w:color="auto"/>
              <w:right w:val="single" w:sz="4" w:space="0" w:color="auto"/>
            </w:tcBorders>
            <w:shd w:val="clear" w:color="auto" w:fill="auto"/>
            <w:noWrap/>
            <w:vAlign w:val="center"/>
            <w:hideMark/>
          </w:tcPr>
          <w:p w14:paraId="71047F0C" w14:textId="4B132898" w:rsidR="004D2764" w:rsidRPr="00266469" w:rsidRDefault="004D2764" w:rsidP="00446817">
            <w:pPr>
              <w:jc w:val="right"/>
              <w:rPr>
                <w:color w:val="000000"/>
                <w:sz w:val="18"/>
                <w:szCs w:val="18"/>
                <w:lang w:eastAsia="en-CA"/>
              </w:rPr>
            </w:pPr>
            <w:r w:rsidRPr="00266469">
              <w:rPr>
                <w:color w:val="000000"/>
                <w:sz w:val="18"/>
                <w:szCs w:val="18"/>
                <w:lang w:eastAsia="en-CA"/>
              </w:rPr>
              <w:t>100</w:t>
            </w:r>
          </w:p>
        </w:tc>
        <w:tc>
          <w:tcPr>
            <w:tcW w:w="517" w:type="pct"/>
            <w:tcBorders>
              <w:top w:val="nil"/>
              <w:left w:val="nil"/>
              <w:bottom w:val="single" w:sz="4" w:space="0" w:color="auto"/>
              <w:right w:val="single" w:sz="4" w:space="0" w:color="auto"/>
            </w:tcBorders>
            <w:shd w:val="clear" w:color="auto" w:fill="auto"/>
            <w:noWrap/>
            <w:vAlign w:val="center"/>
            <w:hideMark/>
          </w:tcPr>
          <w:p w14:paraId="548ADE8D" w14:textId="3909392B" w:rsidR="004D2764" w:rsidRPr="00266469" w:rsidRDefault="004D2764" w:rsidP="00446817">
            <w:pPr>
              <w:jc w:val="right"/>
              <w:rPr>
                <w:color w:val="000000"/>
                <w:sz w:val="18"/>
                <w:szCs w:val="18"/>
                <w:lang w:eastAsia="en-CA"/>
              </w:rPr>
            </w:pPr>
            <w:r w:rsidRPr="00266469">
              <w:rPr>
                <w:color w:val="000000"/>
                <w:sz w:val="18"/>
                <w:szCs w:val="18"/>
                <w:lang w:eastAsia="en-CA"/>
              </w:rPr>
              <w:t>100</w:t>
            </w:r>
          </w:p>
        </w:tc>
        <w:tc>
          <w:tcPr>
            <w:tcW w:w="440" w:type="pct"/>
            <w:tcBorders>
              <w:top w:val="nil"/>
              <w:left w:val="nil"/>
              <w:bottom w:val="single" w:sz="4" w:space="0" w:color="auto"/>
              <w:right w:val="single" w:sz="4" w:space="0" w:color="auto"/>
            </w:tcBorders>
            <w:shd w:val="clear" w:color="auto" w:fill="auto"/>
            <w:noWrap/>
            <w:vAlign w:val="center"/>
            <w:hideMark/>
          </w:tcPr>
          <w:p w14:paraId="6E88B657" w14:textId="31E2FA51" w:rsidR="004D2764" w:rsidRPr="00266469" w:rsidRDefault="004D2764" w:rsidP="00446817">
            <w:pPr>
              <w:jc w:val="right"/>
              <w:rPr>
                <w:color w:val="000000"/>
                <w:sz w:val="18"/>
                <w:szCs w:val="18"/>
                <w:lang w:eastAsia="en-CA"/>
              </w:rPr>
            </w:pPr>
            <w:r w:rsidRPr="00266469">
              <w:rPr>
                <w:color w:val="000000"/>
                <w:sz w:val="18"/>
                <w:szCs w:val="18"/>
                <w:lang w:eastAsia="en-CA"/>
              </w:rPr>
              <w:t>100</w:t>
            </w:r>
          </w:p>
        </w:tc>
        <w:tc>
          <w:tcPr>
            <w:tcW w:w="561" w:type="pct"/>
            <w:tcBorders>
              <w:top w:val="nil"/>
              <w:left w:val="nil"/>
              <w:bottom w:val="single" w:sz="4" w:space="0" w:color="auto"/>
              <w:right w:val="single" w:sz="4" w:space="0" w:color="auto"/>
            </w:tcBorders>
            <w:shd w:val="clear" w:color="auto" w:fill="auto"/>
            <w:noWrap/>
            <w:vAlign w:val="center"/>
            <w:hideMark/>
          </w:tcPr>
          <w:p w14:paraId="0DC80FC2" w14:textId="19E78F55" w:rsidR="004D2764" w:rsidRPr="00266469" w:rsidRDefault="004D2764" w:rsidP="00446817">
            <w:pPr>
              <w:jc w:val="right"/>
              <w:rPr>
                <w:color w:val="000000"/>
                <w:sz w:val="18"/>
                <w:szCs w:val="18"/>
                <w:lang w:eastAsia="en-CA"/>
              </w:rPr>
            </w:pPr>
          </w:p>
        </w:tc>
      </w:tr>
      <w:tr w:rsidR="004D2764" w:rsidRPr="00266469" w14:paraId="47CD326C" w14:textId="77777777" w:rsidTr="000E27C2">
        <w:trPr>
          <w:trHeight w:val="79"/>
        </w:trPr>
        <w:tc>
          <w:tcPr>
            <w:tcW w:w="1558" w:type="pct"/>
            <w:gridSpan w:val="2"/>
            <w:tcBorders>
              <w:top w:val="nil"/>
              <w:left w:val="single" w:sz="4" w:space="0" w:color="auto"/>
              <w:bottom w:val="nil"/>
              <w:right w:val="single" w:sz="4" w:space="0" w:color="auto"/>
            </w:tcBorders>
            <w:shd w:val="clear" w:color="auto" w:fill="auto"/>
            <w:vAlign w:val="center"/>
            <w:hideMark/>
          </w:tcPr>
          <w:p w14:paraId="658B9A3D" w14:textId="77777777" w:rsidR="004D2764" w:rsidRPr="00266469" w:rsidRDefault="004D2764" w:rsidP="00446817">
            <w:pPr>
              <w:jc w:val="left"/>
              <w:rPr>
                <w:b/>
                <w:bCs/>
                <w:color w:val="000000"/>
                <w:sz w:val="18"/>
                <w:szCs w:val="18"/>
                <w:lang w:eastAsia="en-CA"/>
              </w:rPr>
            </w:pPr>
            <w:r w:rsidRPr="00266469">
              <w:rPr>
                <w:b/>
                <w:bCs/>
                <w:color w:val="000000"/>
                <w:sz w:val="18"/>
                <w:szCs w:val="18"/>
                <w:lang w:eastAsia="en-CA"/>
              </w:rPr>
              <w:t>Total Fund requested</w:t>
            </w:r>
          </w:p>
        </w:tc>
        <w:tc>
          <w:tcPr>
            <w:tcW w:w="445" w:type="pct"/>
            <w:tcBorders>
              <w:top w:val="nil"/>
              <w:left w:val="single" w:sz="4" w:space="0" w:color="auto"/>
              <w:bottom w:val="nil"/>
              <w:right w:val="single" w:sz="4" w:space="0" w:color="auto"/>
            </w:tcBorders>
            <w:shd w:val="clear" w:color="auto" w:fill="auto"/>
            <w:noWrap/>
            <w:vAlign w:val="center"/>
            <w:hideMark/>
          </w:tcPr>
          <w:p w14:paraId="37A8FD56"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917,752</w:t>
            </w:r>
          </w:p>
        </w:tc>
        <w:tc>
          <w:tcPr>
            <w:tcW w:w="517" w:type="pct"/>
            <w:tcBorders>
              <w:top w:val="nil"/>
              <w:left w:val="nil"/>
              <w:bottom w:val="nil"/>
              <w:right w:val="single" w:sz="4" w:space="0" w:color="auto"/>
            </w:tcBorders>
            <w:shd w:val="clear" w:color="auto" w:fill="auto"/>
            <w:noWrap/>
            <w:vAlign w:val="center"/>
            <w:hideMark/>
          </w:tcPr>
          <w:p w14:paraId="690BAAA6"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1,670,216</w:t>
            </w:r>
          </w:p>
        </w:tc>
        <w:tc>
          <w:tcPr>
            <w:tcW w:w="445" w:type="pct"/>
            <w:tcBorders>
              <w:top w:val="nil"/>
              <w:left w:val="nil"/>
              <w:bottom w:val="nil"/>
              <w:right w:val="single" w:sz="4" w:space="0" w:color="auto"/>
            </w:tcBorders>
            <w:shd w:val="clear" w:color="auto" w:fill="auto"/>
            <w:noWrap/>
            <w:vAlign w:val="center"/>
            <w:hideMark/>
          </w:tcPr>
          <w:p w14:paraId="7F9E9D69"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981,636</w:t>
            </w:r>
          </w:p>
        </w:tc>
        <w:tc>
          <w:tcPr>
            <w:tcW w:w="518" w:type="pct"/>
            <w:tcBorders>
              <w:top w:val="nil"/>
              <w:left w:val="nil"/>
              <w:bottom w:val="nil"/>
              <w:right w:val="single" w:sz="4" w:space="0" w:color="auto"/>
            </w:tcBorders>
            <w:shd w:val="clear" w:color="auto" w:fill="auto"/>
            <w:noWrap/>
            <w:vAlign w:val="center"/>
            <w:hideMark/>
          </w:tcPr>
          <w:p w14:paraId="0309AFB2"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2,260,951</w:t>
            </w:r>
          </w:p>
        </w:tc>
        <w:tc>
          <w:tcPr>
            <w:tcW w:w="517" w:type="pct"/>
            <w:tcBorders>
              <w:top w:val="nil"/>
              <w:left w:val="nil"/>
              <w:bottom w:val="nil"/>
              <w:right w:val="single" w:sz="4" w:space="0" w:color="auto"/>
            </w:tcBorders>
            <w:shd w:val="clear" w:color="auto" w:fill="auto"/>
            <w:noWrap/>
            <w:vAlign w:val="center"/>
            <w:hideMark/>
          </w:tcPr>
          <w:p w14:paraId="25A5FE88"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1,368,963</w:t>
            </w:r>
          </w:p>
        </w:tc>
        <w:tc>
          <w:tcPr>
            <w:tcW w:w="440" w:type="pct"/>
            <w:tcBorders>
              <w:top w:val="nil"/>
              <w:left w:val="nil"/>
              <w:bottom w:val="nil"/>
              <w:right w:val="single" w:sz="4" w:space="0" w:color="auto"/>
            </w:tcBorders>
            <w:shd w:val="clear" w:color="auto" w:fill="auto"/>
            <w:noWrap/>
            <w:vAlign w:val="center"/>
            <w:hideMark/>
          </w:tcPr>
          <w:p w14:paraId="6C226A18"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510,000</w:t>
            </w:r>
          </w:p>
        </w:tc>
        <w:tc>
          <w:tcPr>
            <w:tcW w:w="561" w:type="pct"/>
            <w:tcBorders>
              <w:top w:val="nil"/>
              <w:left w:val="nil"/>
              <w:bottom w:val="nil"/>
              <w:right w:val="single" w:sz="4" w:space="0" w:color="auto"/>
            </w:tcBorders>
            <w:shd w:val="clear" w:color="auto" w:fill="auto"/>
            <w:noWrap/>
            <w:vAlign w:val="center"/>
            <w:hideMark/>
          </w:tcPr>
          <w:p w14:paraId="7F4CFE85" w14:textId="77777777" w:rsidR="004D2764" w:rsidRPr="00266469" w:rsidRDefault="004D2764" w:rsidP="00446817">
            <w:pPr>
              <w:jc w:val="right"/>
              <w:rPr>
                <w:b/>
                <w:bCs/>
                <w:color w:val="000000"/>
                <w:sz w:val="18"/>
                <w:szCs w:val="18"/>
                <w:lang w:eastAsia="en-CA"/>
              </w:rPr>
            </w:pPr>
            <w:r w:rsidRPr="00266469">
              <w:rPr>
                <w:b/>
                <w:bCs/>
                <w:color w:val="000000"/>
                <w:sz w:val="18"/>
                <w:szCs w:val="18"/>
                <w:lang w:eastAsia="en-CA"/>
              </w:rPr>
              <w:t>7,709,518</w:t>
            </w:r>
          </w:p>
        </w:tc>
      </w:tr>
      <w:tr w:rsidR="004D2764" w:rsidRPr="00266469" w14:paraId="0C7FB8A1" w14:textId="77777777" w:rsidTr="000E27C2">
        <w:trPr>
          <w:trHeight w:val="152"/>
        </w:trPr>
        <w:tc>
          <w:tcPr>
            <w:tcW w:w="665" w:type="pct"/>
            <w:vMerge w:val="restart"/>
            <w:tcBorders>
              <w:top w:val="single" w:sz="4" w:space="0" w:color="auto"/>
              <w:left w:val="single" w:sz="4" w:space="0" w:color="auto"/>
              <w:right w:val="single" w:sz="4" w:space="0" w:color="auto"/>
            </w:tcBorders>
            <w:shd w:val="clear" w:color="auto" w:fill="auto"/>
            <w:vAlign w:val="center"/>
            <w:hideMark/>
          </w:tcPr>
          <w:p w14:paraId="261427B0" w14:textId="77777777" w:rsidR="004D2764" w:rsidRPr="00266469" w:rsidRDefault="004D2764" w:rsidP="00446817">
            <w:pPr>
              <w:jc w:val="left"/>
              <w:rPr>
                <w:color w:val="000000"/>
                <w:sz w:val="18"/>
                <w:szCs w:val="18"/>
                <w:lang w:eastAsia="en-CA"/>
              </w:rPr>
            </w:pPr>
            <w:r w:rsidRPr="00266469">
              <w:rPr>
                <w:color w:val="000000"/>
                <w:sz w:val="18"/>
                <w:szCs w:val="18"/>
                <w:lang w:eastAsia="en-CA"/>
              </w:rPr>
              <w:t>Consumption</w:t>
            </w:r>
          </w:p>
        </w:tc>
        <w:tc>
          <w:tcPr>
            <w:tcW w:w="892" w:type="pct"/>
            <w:tcBorders>
              <w:top w:val="single" w:sz="4" w:space="0" w:color="auto"/>
              <w:left w:val="single" w:sz="4" w:space="0" w:color="auto"/>
              <w:bottom w:val="single" w:sz="4" w:space="0" w:color="auto"/>
              <w:right w:val="single" w:sz="4" w:space="0" w:color="auto"/>
            </w:tcBorders>
            <w:shd w:val="clear" w:color="auto" w:fill="auto"/>
            <w:vAlign w:val="center"/>
          </w:tcPr>
          <w:p w14:paraId="6E43453B" w14:textId="77777777" w:rsidR="004D2764" w:rsidRPr="00266469" w:rsidRDefault="004D2764" w:rsidP="00446817">
            <w:pPr>
              <w:jc w:val="left"/>
              <w:rPr>
                <w:color w:val="000000"/>
                <w:sz w:val="18"/>
                <w:szCs w:val="18"/>
                <w:lang w:eastAsia="en-CA"/>
              </w:rPr>
            </w:pPr>
            <w:r w:rsidRPr="00266469">
              <w:rPr>
                <w:color w:val="000000"/>
                <w:sz w:val="18"/>
                <w:szCs w:val="18"/>
                <w:lang w:eastAsia="en-CA"/>
              </w:rPr>
              <w:t>Mt</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14:paraId="25C3CE6A" w14:textId="77777777" w:rsidR="004D2764" w:rsidRPr="00266469" w:rsidRDefault="004D2764" w:rsidP="00446817">
            <w:pPr>
              <w:jc w:val="right"/>
              <w:rPr>
                <w:color w:val="000000"/>
                <w:sz w:val="18"/>
                <w:szCs w:val="18"/>
                <w:lang w:eastAsia="en-CA"/>
              </w:rPr>
            </w:pPr>
            <w:r w:rsidRPr="00266469">
              <w:rPr>
                <w:color w:val="000000"/>
                <w:sz w:val="18"/>
                <w:szCs w:val="18"/>
                <w:lang w:eastAsia="en-CA"/>
              </w:rPr>
              <w:t>90.03</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63D27439" w14:textId="77777777" w:rsidR="004D2764" w:rsidRPr="00266469" w:rsidRDefault="004D2764" w:rsidP="00446817">
            <w:pPr>
              <w:jc w:val="right"/>
              <w:rPr>
                <w:color w:val="000000"/>
                <w:sz w:val="18"/>
                <w:szCs w:val="18"/>
                <w:lang w:eastAsia="en-CA"/>
              </w:rPr>
            </w:pPr>
            <w:r w:rsidRPr="00266469">
              <w:rPr>
                <w:color w:val="000000"/>
                <w:sz w:val="18"/>
                <w:szCs w:val="18"/>
                <w:lang w:eastAsia="en-CA"/>
              </w:rPr>
              <w:t>386.73</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14:paraId="1BC1A5FF" w14:textId="77777777" w:rsidR="004D2764" w:rsidRPr="00266469" w:rsidRDefault="004D2764" w:rsidP="00446817">
            <w:pPr>
              <w:jc w:val="right"/>
              <w:rPr>
                <w:color w:val="000000"/>
                <w:sz w:val="18"/>
                <w:szCs w:val="18"/>
                <w:lang w:eastAsia="en-CA"/>
              </w:rPr>
            </w:pPr>
            <w:r w:rsidRPr="00266469">
              <w:rPr>
                <w:color w:val="000000"/>
                <w:sz w:val="18"/>
                <w:szCs w:val="18"/>
                <w:lang w:eastAsia="en-CA"/>
              </w:rPr>
              <w:t>52.65</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6F09E1B4" w14:textId="77777777" w:rsidR="004D2764" w:rsidRPr="00266469" w:rsidRDefault="004D2764" w:rsidP="00446817">
            <w:pPr>
              <w:jc w:val="right"/>
              <w:rPr>
                <w:color w:val="000000"/>
                <w:sz w:val="18"/>
                <w:szCs w:val="18"/>
                <w:lang w:eastAsia="en-CA"/>
              </w:rPr>
            </w:pPr>
            <w:r w:rsidRPr="00266469">
              <w:rPr>
                <w:color w:val="000000"/>
                <w:sz w:val="18"/>
                <w:szCs w:val="18"/>
                <w:lang w:eastAsia="en-CA"/>
              </w:rPr>
              <w:t>440.33</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6924ADD3" w14:textId="77777777" w:rsidR="004D2764" w:rsidRPr="00266469" w:rsidRDefault="004D2764" w:rsidP="00446817">
            <w:pPr>
              <w:jc w:val="right"/>
              <w:rPr>
                <w:color w:val="000000"/>
                <w:sz w:val="18"/>
                <w:szCs w:val="18"/>
                <w:lang w:eastAsia="en-CA"/>
              </w:rPr>
            </w:pPr>
            <w:r w:rsidRPr="00266469">
              <w:rPr>
                <w:color w:val="000000"/>
                <w:sz w:val="18"/>
                <w:szCs w:val="18"/>
                <w:lang w:eastAsia="en-CA"/>
              </w:rPr>
              <w:t>151.86</w:t>
            </w:r>
          </w:p>
        </w:tc>
        <w:tc>
          <w:tcPr>
            <w:tcW w:w="440" w:type="pct"/>
            <w:tcBorders>
              <w:top w:val="single" w:sz="4" w:space="0" w:color="auto"/>
              <w:left w:val="nil"/>
              <w:bottom w:val="single" w:sz="4" w:space="0" w:color="auto"/>
              <w:right w:val="single" w:sz="4" w:space="0" w:color="auto"/>
            </w:tcBorders>
            <w:shd w:val="clear" w:color="auto" w:fill="auto"/>
            <w:noWrap/>
            <w:vAlign w:val="center"/>
            <w:hideMark/>
          </w:tcPr>
          <w:p w14:paraId="3F2D662C" w14:textId="77777777" w:rsidR="004D2764" w:rsidRPr="00266469" w:rsidRDefault="004D2764" w:rsidP="00446817">
            <w:pPr>
              <w:jc w:val="right"/>
              <w:rPr>
                <w:color w:val="000000"/>
                <w:sz w:val="18"/>
                <w:szCs w:val="18"/>
                <w:lang w:eastAsia="en-CA"/>
              </w:rPr>
            </w:pPr>
            <w:r w:rsidRPr="00266469">
              <w:rPr>
                <w:color w:val="000000"/>
                <w:sz w:val="18"/>
                <w:szCs w:val="18"/>
                <w:lang w:eastAsia="en-CA"/>
              </w:rPr>
              <w:t>78.93</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4BB57CC0" w14:textId="77777777" w:rsidR="004D2764" w:rsidRPr="00266469" w:rsidRDefault="004D2764" w:rsidP="00446817">
            <w:pPr>
              <w:jc w:val="right"/>
              <w:rPr>
                <w:color w:val="000000"/>
                <w:sz w:val="18"/>
                <w:szCs w:val="18"/>
                <w:lang w:eastAsia="en-CA"/>
              </w:rPr>
            </w:pPr>
            <w:r w:rsidRPr="00266469">
              <w:rPr>
                <w:color w:val="000000"/>
                <w:sz w:val="18"/>
                <w:szCs w:val="18"/>
                <w:lang w:eastAsia="en-CA"/>
              </w:rPr>
              <w:t>1,200.53</w:t>
            </w:r>
          </w:p>
        </w:tc>
      </w:tr>
      <w:tr w:rsidR="004D2764" w:rsidRPr="00266469" w14:paraId="246F7FD8" w14:textId="77777777" w:rsidTr="000E27C2">
        <w:trPr>
          <w:trHeight w:val="171"/>
        </w:trPr>
        <w:tc>
          <w:tcPr>
            <w:tcW w:w="665" w:type="pct"/>
            <w:vMerge/>
            <w:tcBorders>
              <w:left w:val="single" w:sz="4" w:space="0" w:color="auto"/>
              <w:bottom w:val="single" w:sz="4" w:space="0" w:color="auto"/>
              <w:right w:val="single" w:sz="4" w:space="0" w:color="auto"/>
            </w:tcBorders>
            <w:shd w:val="clear" w:color="auto" w:fill="auto"/>
            <w:vAlign w:val="center"/>
            <w:hideMark/>
          </w:tcPr>
          <w:p w14:paraId="1ADABB07" w14:textId="77777777" w:rsidR="004D2764" w:rsidRPr="00266469" w:rsidRDefault="004D2764" w:rsidP="00446817">
            <w:pPr>
              <w:jc w:val="left"/>
              <w:rPr>
                <w:color w:val="000000"/>
                <w:sz w:val="18"/>
                <w:szCs w:val="18"/>
                <w:lang w:eastAsia="en-CA"/>
              </w:rPr>
            </w:pPr>
          </w:p>
        </w:tc>
        <w:tc>
          <w:tcPr>
            <w:tcW w:w="892" w:type="pct"/>
            <w:tcBorders>
              <w:top w:val="nil"/>
              <w:left w:val="single" w:sz="4" w:space="0" w:color="auto"/>
              <w:bottom w:val="single" w:sz="4" w:space="0" w:color="auto"/>
              <w:right w:val="single" w:sz="4" w:space="0" w:color="auto"/>
            </w:tcBorders>
            <w:shd w:val="clear" w:color="auto" w:fill="auto"/>
            <w:vAlign w:val="center"/>
          </w:tcPr>
          <w:p w14:paraId="5445BA68" w14:textId="77777777" w:rsidR="004D2764" w:rsidRPr="00266469" w:rsidRDefault="004D2764" w:rsidP="00446817">
            <w:pPr>
              <w:jc w:val="left"/>
              <w:rPr>
                <w:color w:val="000000"/>
                <w:sz w:val="18"/>
                <w:szCs w:val="18"/>
                <w:lang w:eastAsia="en-CA"/>
              </w:rPr>
            </w:pPr>
            <w:r w:rsidRPr="00266469">
              <w:rPr>
                <w:color w:val="000000"/>
                <w:sz w:val="18"/>
                <w:szCs w:val="18"/>
                <w:lang w:eastAsia="en-CA"/>
              </w:rPr>
              <w:t>CO</w:t>
            </w:r>
            <w:r w:rsidRPr="00EA356D">
              <w:rPr>
                <w:color w:val="000000"/>
                <w:sz w:val="18"/>
                <w:szCs w:val="18"/>
                <w:vertAlign w:val="subscript"/>
                <w:lang w:eastAsia="en-CA"/>
              </w:rPr>
              <w:t>2</w:t>
            </w:r>
            <w:r w:rsidRPr="00266469">
              <w:rPr>
                <w:color w:val="000000"/>
                <w:sz w:val="18"/>
                <w:szCs w:val="18"/>
                <w:lang w:eastAsia="en-CA"/>
              </w:rPr>
              <w:t>-eq tonnes</w:t>
            </w:r>
          </w:p>
        </w:tc>
        <w:tc>
          <w:tcPr>
            <w:tcW w:w="445" w:type="pct"/>
            <w:tcBorders>
              <w:top w:val="nil"/>
              <w:left w:val="nil"/>
              <w:bottom w:val="single" w:sz="4" w:space="0" w:color="auto"/>
              <w:right w:val="single" w:sz="4" w:space="0" w:color="auto"/>
            </w:tcBorders>
            <w:shd w:val="clear" w:color="auto" w:fill="auto"/>
            <w:noWrap/>
            <w:vAlign w:val="center"/>
            <w:hideMark/>
          </w:tcPr>
          <w:p w14:paraId="120D10D5" w14:textId="77777777" w:rsidR="004D2764" w:rsidRPr="00266469" w:rsidRDefault="004D2764" w:rsidP="00446817">
            <w:pPr>
              <w:jc w:val="right"/>
              <w:rPr>
                <w:color w:val="000000"/>
                <w:sz w:val="18"/>
                <w:szCs w:val="18"/>
                <w:lang w:eastAsia="en-CA"/>
              </w:rPr>
            </w:pPr>
            <w:r w:rsidRPr="00266469">
              <w:rPr>
                <w:color w:val="000000"/>
                <w:sz w:val="18"/>
                <w:szCs w:val="18"/>
                <w:lang w:eastAsia="en-CA"/>
              </w:rPr>
              <w:t>187,947</w:t>
            </w:r>
          </w:p>
        </w:tc>
        <w:tc>
          <w:tcPr>
            <w:tcW w:w="517" w:type="pct"/>
            <w:tcBorders>
              <w:top w:val="nil"/>
              <w:left w:val="nil"/>
              <w:bottom w:val="single" w:sz="4" w:space="0" w:color="auto"/>
              <w:right w:val="single" w:sz="4" w:space="0" w:color="auto"/>
            </w:tcBorders>
            <w:shd w:val="clear" w:color="auto" w:fill="auto"/>
            <w:noWrap/>
            <w:vAlign w:val="center"/>
            <w:hideMark/>
          </w:tcPr>
          <w:p w14:paraId="1A4B882F" w14:textId="77777777" w:rsidR="004D2764" w:rsidRPr="00266469" w:rsidRDefault="004D2764" w:rsidP="00446817">
            <w:pPr>
              <w:jc w:val="right"/>
              <w:rPr>
                <w:color w:val="000000"/>
                <w:sz w:val="18"/>
                <w:szCs w:val="18"/>
                <w:lang w:eastAsia="en-CA"/>
              </w:rPr>
            </w:pPr>
            <w:r w:rsidRPr="00266469">
              <w:rPr>
                <w:color w:val="000000"/>
                <w:sz w:val="18"/>
                <w:szCs w:val="18"/>
                <w:lang w:eastAsia="en-CA"/>
              </w:rPr>
              <w:t>807,300</w:t>
            </w:r>
          </w:p>
        </w:tc>
        <w:tc>
          <w:tcPr>
            <w:tcW w:w="445" w:type="pct"/>
            <w:tcBorders>
              <w:top w:val="nil"/>
              <w:left w:val="nil"/>
              <w:bottom w:val="single" w:sz="4" w:space="0" w:color="auto"/>
              <w:right w:val="single" w:sz="4" w:space="0" w:color="auto"/>
            </w:tcBorders>
            <w:shd w:val="clear" w:color="auto" w:fill="auto"/>
            <w:noWrap/>
            <w:vAlign w:val="center"/>
            <w:hideMark/>
          </w:tcPr>
          <w:p w14:paraId="5EB42D84" w14:textId="77777777" w:rsidR="004D2764" w:rsidRPr="00266469" w:rsidRDefault="004D2764" w:rsidP="00446817">
            <w:pPr>
              <w:jc w:val="right"/>
              <w:rPr>
                <w:color w:val="000000"/>
                <w:sz w:val="18"/>
                <w:szCs w:val="18"/>
                <w:lang w:eastAsia="en-CA"/>
              </w:rPr>
            </w:pPr>
            <w:r w:rsidRPr="00266469">
              <w:rPr>
                <w:color w:val="000000"/>
                <w:sz w:val="18"/>
                <w:szCs w:val="18"/>
                <w:lang w:eastAsia="en-CA"/>
              </w:rPr>
              <w:t>109,910</w:t>
            </w:r>
          </w:p>
        </w:tc>
        <w:tc>
          <w:tcPr>
            <w:tcW w:w="518" w:type="pct"/>
            <w:tcBorders>
              <w:top w:val="nil"/>
              <w:left w:val="nil"/>
              <w:bottom w:val="single" w:sz="4" w:space="0" w:color="auto"/>
              <w:right w:val="single" w:sz="4" w:space="0" w:color="auto"/>
            </w:tcBorders>
            <w:shd w:val="clear" w:color="auto" w:fill="auto"/>
            <w:noWrap/>
            <w:vAlign w:val="center"/>
            <w:hideMark/>
          </w:tcPr>
          <w:p w14:paraId="414314DE" w14:textId="77777777" w:rsidR="004D2764" w:rsidRPr="00266469" w:rsidRDefault="004D2764" w:rsidP="00446817">
            <w:pPr>
              <w:jc w:val="right"/>
              <w:rPr>
                <w:color w:val="000000"/>
                <w:sz w:val="18"/>
                <w:szCs w:val="18"/>
                <w:lang w:eastAsia="en-CA"/>
              </w:rPr>
            </w:pPr>
            <w:r w:rsidRPr="00266469">
              <w:rPr>
                <w:color w:val="000000"/>
                <w:sz w:val="18"/>
                <w:szCs w:val="18"/>
                <w:lang w:eastAsia="en-CA"/>
              </w:rPr>
              <w:t>919,191</w:t>
            </w:r>
          </w:p>
        </w:tc>
        <w:tc>
          <w:tcPr>
            <w:tcW w:w="517" w:type="pct"/>
            <w:tcBorders>
              <w:top w:val="nil"/>
              <w:left w:val="nil"/>
              <w:bottom w:val="single" w:sz="4" w:space="0" w:color="auto"/>
              <w:right w:val="single" w:sz="4" w:space="0" w:color="auto"/>
            </w:tcBorders>
            <w:shd w:val="clear" w:color="auto" w:fill="auto"/>
            <w:noWrap/>
            <w:vAlign w:val="center"/>
            <w:hideMark/>
          </w:tcPr>
          <w:p w14:paraId="4584626A" w14:textId="77777777" w:rsidR="004D2764" w:rsidRPr="00266469" w:rsidRDefault="004D2764" w:rsidP="00446817">
            <w:pPr>
              <w:jc w:val="right"/>
              <w:rPr>
                <w:color w:val="000000"/>
                <w:sz w:val="18"/>
                <w:szCs w:val="18"/>
                <w:lang w:eastAsia="en-CA"/>
              </w:rPr>
            </w:pPr>
            <w:r w:rsidRPr="00266469">
              <w:rPr>
                <w:color w:val="000000"/>
                <w:sz w:val="18"/>
                <w:szCs w:val="18"/>
                <w:lang w:eastAsia="en-CA"/>
              </w:rPr>
              <w:t>317,008</w:t>
            </w:r>
          </w:p>
        </w:tc>
        <w:tc>
          <w:tcPr>
            <w:tcW w:w="440" w:type="pct"/>
            <w:tcBorders>
              <w:top w:val="nil"/>
              <w:left w:val="nil"/>
              <w:bottom w:val="single" w:sz="4" w:space="0" w:color="auto"/>
              <w:right w:val="single" w:sz="4" w:space="0" w:color="auto"/>
            </w:tcBorders>
            <w:shd w:val="clear" w:color="auto" w:fill="auto"/>
            <w:noWrap/>
            <w:vAlign w:val="center"/>
            <w:hideMark/>
          </w:tcPr>
          <w:p w14:paraId="02C04737" w14:textId="77777777" w:rsidR="004D2764" w:rsidRPr="00266469" w:rsidRDefault="004D2764" w:rsidP="00446817">
            <w:pPr>
              <w:jc w:val="right"/>
              <w:rPr>
                <w:color w:val="000000"/>
                <w:sz w:val="18"/>
                <w:szCs w:val="18"/>
                <w:lang w:eastAsia="en-CA"/>
              </w:rPr>
            </w:pPr>
            <w:r w:rsidRPr="00266469">
              <w:rPr>
                <w:color w:val="000000"/>
                <w:sz w:val="18"/>
                <w:szCs w:val="18"/>
                <w:lang w:eastAsia="en-CA"/>
              </w:rPr>
              <w:t>164,756</w:t>
            </w:r>
          </w:p>
        </w:tc>
        <w:tc>
          <w:tcPr>
            <w:tcW w:w="561" w:type="pct"/>
            <w:tcBorders>
              <w:top w:val="nil"/>
              <w:left w:val="nil"/>
              <w:bottom w:val="single" w:sz="4" w:space="0" w:color="auto"/>
              <w:right w:val="single" w:sz="4" w:space="0" w:color="auto"/>
            </w:tcBorders>
            <w:shd w:val="clear" w:color="auto" w:fill="auto"/>
            <w:noWrap/>
            <w:vAlign w:val="center"/>
            <w:hideMark/>
          </w:tcPr>
          <w:p w14:paraId="2578C021" w14:textId="77777777" w:rsidR="004D2764" w:rsidRPr="00266469" w:rsidRDefault="004D2764" w:rsidP="00446817">
            <w:pPr>
              <w:jc w:val="right"/>
              <w:rPr>
                <w:color w:val="000000"/>
                <w:sz w:val="18"/>
                <w:szCs w:val="18"/>
                <w:lang w:eastAsia="en-CA"/>
              </w:rPr>
            </w:pPr>
            <w:r w:rsidRPr="00266469">
              <w:rPr>
                <w:color w:val="000000"/>
                <w:sz w:val="18"/>
                <w:szCs w:val="18"/>
                <w:lang w:eastAsia="en-CA"/>
              </w:rPr>
              <w:t>2,506,112</w:t>
            </w:r>
          </w:p>
        </w:tc>
      </w:tr>
      <w:tr w:rsidR="000E27C2" w:rsidRPr="00266469" w14:paraId="427C75C2" w14:textId="77777777" w:rsidTr="000E27C2">
        <w:trPr>
          <w:trHeight w:val="144"/>
        </w:trPr>
        <w:tc>
          <w:tcPr>
            <w:tcW w:w="665" w:type="pct"/>
            <w:vMerge w:val="restart"/>
            <w:tcBorders>
              <w:top w:val="single" w:sz="4" w:space="0" w:color="auto"/>
              <w:left w:val="single" w:sz="4" w:space="0" w:color="auto"/>
              <w:right w:val="single" w:sz="4" w:space="0" w:color="auto"/>
            </w:tcBorders>
            <w:shd w:val="clear" w:color="auto" w:fill="auto"/>
            <w:vAlign w:val="center"/>
            <w:hideMark/>
          </w:tcPr>
          <w:p w14:paraId="64884161" w14:textId="77777777" w:rsidR="000E27C2" w:rsidRPr="00266469" w:rsidRDefault="000E27C2" w:rsidP="00446817">
            <w:pPr>
              <w:jc w:val="left"/>
              <w:rPr>
                <w:color w:val="000000"/>
                <w:sz w:val="18"/>
                <w:szCs w:val="18"/>
                <w:lang w:eastAsia="en-CA"/>
              </w:rPr>
            </w:pPr>
            <w:r w:rsidRPr="00266469">
              <w:rPr>
                <w:color w:val="000000"/>
                <w:sz w:val="18"/>
                <w:szCs w:val="18"/>
                <w:lang w:eastAsia="en-CA"/>
              </w:rPr>
              <w:t xml:space="preserve">Cost-effectiveness </w:t>
            </w:r>
          </w:p>
        </w:tc>
        <w:tc>
          <w:tcPr>
            <w:tcW w:w="892" w:type="pct"/>
            <w:tcBorders>
              <w:top w:val="single" w:sz="4" w:space="0" w:color="auto"/>
              <w:left w:val="single" w:sz="4" w:space="0" w:color="auto"/>
              <w:bottom w:val="single" w:sz="4" w:space="0" w:color="auto"/>
              <w:right w:val="single" w:sz="4" w:space="0" w:color="auto"/>
            </w:tcBorders>
            <w:shd w:val="clear" w:color="auto" w:fill="auto"/>
            <w:vAlign w:val="center"/>
          </w:tcPr>
          <w:p w14:paraId="5A41241E" w14:textId="77777777" w:rsidR="000E27C2" w:rsidRPr="00266469" w:rsidRDefault="000E27C2" w:rsidP="00446817">
            <w:pPr>
              <w:jc w:val="left"/>
              <w:rPr>
                <w:color w:val="000000"/>
                <w:sz w:val="18"/>
                <w:szCs w:val="18"/>
                <w:lang w:eastAsia="en-CA"/>
              </w:rPr>
            </w:pPr>
            <w:r w:rsidRPr="00266469">
              <w:rPr>
                <w:color w:val="000000"/>
                <w:sz w:val="18"/>
                <w:szCs w:val="18"/>
                <w:lang w:eastAsia="en-CA"/>
              </w:rPr>
              <w:t>(US $/kg)</w:t>
            </w:r>
          </w:p>
        </w:tc>
        <w:tc>
          <w:tcPr>
            <w:tcW w:w="445" w:type="pct"/>
            <w:tcBorders>
              <w:top w:val="nil"/>
              <w:left w:val="nil"/>
              <w:bottom w:val="single" w:sz="4" w:space="0" w:color="auto"/>
              <w:right w:val="single" w:sz="4" w:space="0" w:color="auto"/>
            </w:tcBorders>
            <w:shd w:val="clear" w:color="auto" w:fill="auto"/>
            <w:noWrap/>
            <w:vAlign w:val="center"/>
            <w:hideMark/>
          </w:tcPr>
          <w:p w14:paraId="101372BC" w14:textId="77777777" w:rsidR="000E27C2" w:rsidRPr="00266469" w:rsidRDefault="000E27C2" w:rsidP="00446817">
            <w:pPr>
              <w:jc w:val="right"/>
              <w:rPr>
                <w:color w:val="000000"/>
                <w:sz w:val="18"/>
                <w:szCs w:val="18"/>
                <w:lang w:eastAsia="en-CA"/>
              </w:rPr>
            </w:pPr>
            <w:r w:rsidRPr="00266469">
              <w:rPr>
                <w:color w:val="000000"/>
                <w:sz w:val="18"/>
                <w:szCs w:val="18"/>
                <w:lang w:eastAsia="en-CA"/>
              </w:rPr>
              <w:t>10.19</w:t>
            </w:r>
          </w:p>
        </w:tc>
        <w:tc>
          <w:tcPr>
            <w:tcW w:w="517" w:type="pct"/>
            <w:tcBorders>
              <w:top w:val="nil"/>
              <w:left w:val="nil"/>
              <w:bottom w:val="single" w:sz="4" w:space="0" w:color="auto"/>
              <w:right w:val="single" w:sz="4" w:space="0" w:color="auto"/>
            </w:tcBorders>
            <w:shd w:val="clear" w:color="auto" w:fill="auto"/>
            <w:noWrap/>
            <w:vAlign w:val="center"/>
            <w:hideMark/>
          </w:tcPr>
          <w:p w14:paraId="552555FC" w14:textId="77777777" w:rsidR="000E27C2" w:rsidRPr="00266469" w:rsidRDefault="000E27C2" w:rsidP="00446817">
            <w:pPr>
              <w:jc w:val="right"/>
              <w:rPr>
                <w:color w:val="000000"/>
                <w:sz w:val="18"/>
                <w:szCs w:val="18"/>
                <w:lang w:eastAsia="en-CA"/>
              </w:rPr>
            </w:pPr>
            <w:r w:rsidRPr="00266469">
              <w:rPr>
                <w:color w:val="000000"/>
                <w:sz w:val="18"/>
                <w:szCs w:val="18"/>
                <w:lang w:eastAsia="en-CA"/>
              </w:rPr>
              <w:t>4.32</w:t>
            </w:r>
          </w:p>
        </w:tc>
        <w:tc>
          <w:tcPr>
            <w:tcW w:w="445" w:type="pct"/>
            <w:tcBorders>
              <w:top w:val="nil"/>
              <w:left w:val="nil"/>
              <w:bottom w:val="single" w:sz="4" w:space="0" w:color="auto"/>
              <w:right w:val="single" w:sz="4" w:space="0" w:color="auto"/>
            </w:tcBorders>
            <w:shd w:val="clear" w:color="auto" w:fill="auto"/>
            <w:noWrap/>
            <w:vAlign w:val="center"/>
            <w:hideMark/>
          </w:tcPr>
          <w:p w14:paraId="14608D86" w14:textId="77777777" w:rsidR="000E27C2" w:rsidRPr="00266469" w:rsidRDefault="000E27C2" w:rsidP="00446817">
            <w:pPr>
              <w:jc w:val="right"/>
              <w:rPr>
                <w:color w:val="000000"/>
                <w:sz w:val="18"/>
                <w:szCs w:val="18"/>
                <w:lang w:eastAsia="en-CA"/>
              </w:rPr>
            </w:pPr>
            <w:r w:rsidRPr="00266469">
              <w:rPr>
                <w:color w:val="000000"/>
                <w:sz w:val="18"/>
                <w:szCs w:val="18"/>
                <w:lang w:eastAsia="en-CA"/>
              </w:rPr>
              <w:t>18.64</w:t>
            </w:r>
          </w:p>
        </w:tc>
        <w:tc>
          <w:tcPr>
            <w:tcW w:w="518" w:type="pct"/>
            <w:tcBorders>
              <w:top w:val="nil"/>
              <w:left w:val="nil"/>
              <w:bottom w:val="single" w:sz="4" w:space="0" w:color="auto"/>
              <w:right w:val="single" w:sz="4" w:space="0" w:color="auto"/>
            </w:tcBorders>
            <w:shd w:val="clear" w:color="auto" w:fill="auto"/>
            <w:noWrap/>
            <w:vAlign w:val="center"/>
            <w:hideMark/>
          </w:tcPr>
          <w:p w14:paraId="57221383" w14:textId="77777777" w:rsidR="000E27C2" w:rsidRPr="00266469" w:rsidRDefault="000E27C2" w:rsidP="00446817">
            <w:pPr>
              <w:jc w:val="right"/>
              <w:rPr>
                <w:color w:val="000000"/>
                <w:sz w:val="18"/>
                <w:szCs w:val="18"/>
                <w:lang w:eastAsia="en-CA"/>
              </w:rPr>
            </w:pPr>
            <w:r w:rsidRPr="00266469">
              <w:rPr>
                <w:color w:val="000000"/>
                <w:sz w:val="18"/>
                <w:szCs w:val="18"/>
                <w:lang w:eastAsia="en-CA"/>
              </w:rPr>
              <w:t>5.13</w:t>
            </w:r>
          </w:p>
        </w:tc>
        <w:tc>
          <w:tcPr>
            <w:tcW w:w="517" w:type="pct"/>
            <w:tcBorders>
              <w:top w:val="nil"/>
              <w:left w:val="nil"/>
              <w:bottom w:val="single" w:sz="4" w:space="0" w:color="auto"/>
              <w:right w:val="single" w:sz="4" w:space="0" w:color="auto"/>
            </w:tcBorders>
            <w:shd w:val="clear" w:color="auto" w:fill="auto"/>
            <w:noWrap/>
            <w:vAlign w:val="center"/>
            <w:hideMark/>
          </w:tcPr>
          <w:p w14:paraId="51536D84" w14:textId="77777777" w:rsidR="000E27C2" w:rsidRPr="00266469" w:rsidRDefault="000E27C2" w:rsidP="00446817">
            <w:pPr>
              <w:jc w:val="right"/>
              <w:rPr>
                <w:color w:val="000000"/>
                <w:sz w:val="18"/>
                <w:szCs w:val="18"/>
                <w:lang w:eastAsia="en-CA"/>
              </w:rPr>
            </w:pPr>
            <w:r w:rsidRPr="00266469">
              <w:rPr>
                <w:color w:val="000000"/>
                <w:sz w:val="18"/>
                <w:szCs w:val="18"/>
                <w:lang w:eastAsia="en-CA"/>
              </w:rPr>
              <w:t>9.01</w:t>
            </w:r>
          </w:p>
        </w:tc>
        <w:tc>
          <w:tcPr>
            <w:tcW w:w="440" w:type="pct"/>
            <w:tcBorders>
              <w:top w:val="nil"/>
              <w:left w:val="nil"/>
              <w:bottom w:val="single" w:sz="4" w:space="0" w:color="auto"/>
              <w:right w:val="single" w:sz="4" w:space="0" w:color="auto"/>
            </w:tcBorders>
            <w:shd w:val="clear" w:color="auto" w:fill="auto"/>
            <w:noWrap/>
            <w:vAlign w:val="center"/>
            <w:hideMark/>
          </w:tcPr>
          <w:p w14:paraId="089D547F" w14:textId="77777777" w:rsidR="000E27C2" w:rsidRPr="00266469" w:rsidRDefault="000E27C2" w:rsidP="00446817">
            <w:pPr>
              <w:jc w:val="right"/>
              <w:rPr>
                <w:color w:val="000000"/>
                <w:sz w:val="18"/>
                <w:szCs w:val="18"/>
                <w:lang w:eastAsia="en-CA"/>
              </w:rPr>
            </w:pPr>
            <w:r w:rsidRPr="00266469">
              <w:rPr>
                <w:color w:val="000000"/>
                <w:sz w:val="18"/>
                <w:szCs w:val="18"/>
                <w:lang w:eastAsia="en-CA"/>
              </w:rPr>
              <w:t>6.46</w:t>
            </w:r>
          </w:p>
        </w:tc>
        <w:tc>
          <w:tcPr>
            <w:tcW w:w="561" w:type="pct"/>
            <w:tcBorders>
              <w:top w:val="nil"/>
              <w:left w:val="nil"/>
              <w:bottom w:val="single" w:sz="4" w:space="0" w:color="auto"/>
              <w:right w:val="single" w:sz="4" w:space="0" w:color="auto"/>
            </w:tcBorders>
            <w:shd w:val="clear" w:color="auto" w:fill="auto"/>
            <w:noWrap/>
            <w:vAlign w:val="center"/>
            <w:hideMark/>
          </w:tcPr>
          <w:p w14:paraId="16BF4310" w14:textId="77777777" w:rsidR="000E27C2" w:rsidRPr="00266469" w:rsidRDefault="000E27C2" w:rsidP="00446817">
            <w:pPr>
              <w:jc w:val="right"/>
              <w:rPr>
                <w:color w:val="000000"/>
                <w:sz w:val="18"/>
                <w:szCs w:val="18"/>
                <w:lang w:eastAsia="en-CA"/>
              </w:rPr>
            </w:pPr>
            <w:r w:rsidRPr="00266469">
              <w:rPr>
                <w:color w:val="000000"/>
                <w:sz w:val="18"/>
                <w:szCs w:val="18"/>
                <w:lang w:eastAsia="en-CA"/>
              </w:rPr>
              <w:t>6.42</w:t>
            </w:r>
          </w:p>
        </w:tc>
      </w:tr>
      <w:tr w:rsidR="000E27C2" w:rsidRPr="00266469" w14:paraId="5474B133" w14:textId="77777777" w:rsidTr="000E27C2">
        <w:trPr>
          <w:trHeight w:val="205"/>
        </w:trPr>
        <w:tc>
          <w:tcPr>
            <w:tcW w:w="665" w:type="pct"/>
            <w:vMerge/>
            <w:tcBorders>
              <w:left w:val="single" w:sz="4" w:space="0" w:color="auto"/>
              <w:bottom w:val="single" w:sz="4" w:space="0" w:color="auto"/>
              <w:right w:val="single" w:sz="4" w:space="0" w:color="auto"/>
            </w:tcBorders>
            <w:shd w:val="clear" w:color="auto" w:fill="auto"/>
            <w:vAlign w:val="center"/>
            <w:hideMark/>
          </w:tcPr>
          <w:p w14:paraId="7D142228" w14:textId="77777777" w:rsidR="000E27C2" w:rsidRPr="00266469" w:rsidRDefault="000E27C2" w:rsidP="00446817">
            <w:pPr>
              <w:jc w:val="left"/>
              <w:rPr>
                <w:color w:val="000000"/>
                <w:sz w:val="18"/>
                <w:szCs w:val="18"/>
                <w:lang w:eastAsia="en-CA"/>
              </w:rPr>
            </w:pPr>
          </w:p>
        </w:tc>
        <w:tc>
          <w:tcPr>
            <w:tcW w:w="892" w:type="pct"/>
            <w:tcBorders>
              <w:top w:val="nil"/>
              <w:left w:val="single" w:sz="4" w:space="0" w:color="auto"/>
              <w:bottom w:val="single" w:sz="4" w:space="0" w:color="auto"/>
              <w:right w:val="single" w:sz="4" w:space="0" w:color="auto"/>
            </w:tcBorders>
            <w:shd w:val="clear" w:color="auto" w:fill="auto"/>
            <w:vAlign w:val="center"/>
          </w:tcPr>
          <w:p w14:paraId="086F5823" w14:textId="77777777" w:rsidR="000E27C2" w:rsidRPr="00266469" w:rsidRDefault="000E27C2" w:rsidP="00446817">
            <w:pPr>
              <w:jc w:val="left"/>
              <w:rPr>
                <w:color w:val="000000"/>
                <w:sz w:val="18"/>
                <w:szCs w:val="18"/>
                <w:lang w:eastAsia="en-CA"/>
              </w:rPr>
            </w:pPr>
            <w:r w:rsidRPr="00266469">
              <w:rPr>
                <w:color w:val="000000"/>
                <w:sz w:val="18"/>
                <w:szCs w:val="18"/>
                <w:lang w:eastAsia="en-CA"/>
              </w:rPr>
              <w:t>(US $/CO</w:t>
            </w:r>
            <w:r w:rsidRPr="00EA356D">
              <w:rPr>
                <w:color w:val="000000"/>
                <w:sz w:val="18"/>
                <w:szCs w:val="18"/>
                <w:vertAlign w:val="subscript"/>
                <w:lang w:eastAsia="en-CA"/>
              </w:rPr>
              <w:t>2</w:t>
            </w:r>
            <w:r w:rsidRPr="00266469">
              <w:rPr>
                <w:color w:val="000000"/>
                <w:sz w:val="18"/>
                <w:szCs w:val="18"/>
                <w:lang w:eastAsia="en-CA"/>
              </w:rPr>
              <w:t>-eq t)</w:t>
            </w:r>
          </w:p>
        </w:tc>
        <w:tc>
          <w:tcPr>
            <w:tcW w:w="445" w:type="pct"/>
            <w:tcBorders>
              <w:top w:val="nil"/>
              <w:left w:val="nil"/>
              <w:bottom w:val="single" w:sz="4" w:space="0" w:color="auto"/>
              <w:right w:val="single" w:sz="4" w:space="0" w:color="auto"/>
            </w:tcBorders>
            <w:shd w:val="clear" w:color="auto" w:fill="auto"/>
            <w:noWrap/>
            <w:vAlign w:val="center"/>
            <w:hideMark/>
          </w:tcPr>
          <w:p w14:paraId="3294F714" w14:textId="77777777" w:rsidR="000E27C2" w:rsidRPr="00266469" w:rsidRDefault="000E27C2" w:rsidP="00446817">
            <w:pPr>
              <w:jc w:val="right"/>
              <w:rPr>
                <w:color w:val="000000"/>
                <w:sz w:val="18"/>
                <w:szCs w:val="18"/>
                <w:lang w:eastAsia="en-CA"/>
              </w:rPr>
            </w:pPr>
            <w:r w:rsidRPr="00266469">
              <w:rPr>
                <w:color w:val="000000"/>
                <w:sz w:val="18"/>
                <w:szCs w:val="18"/>
                <w:lang w:eastAsia="en-CA"/>
              </w:rPr>
              <w:t>4.88</w:t>
            </w:r>
          </w:p>
        </w:tc>
        <w:tc>
          <w:tcPr>
            <w:tcW w:w="517" w:type="pct"/>
            <w:tcBorders>
              <w:top w:val="nil"/>
              <w:left w:val="nil"/>
              <w:bottom w:val="single" w:sz="4" w:space="0" w:color="auto"/>
              <w:right w:val="single" w:sz="4" w:space="0" w:color="auto"/>
            </w:tcBorders>
            <w:shd w:val="clear" w:color="auto" w:fill="auto"/>
            <w:noWrap/>
            <w:vAlign w:val="center"/>
            <w:hideMark/>
          </w:tcPr>
          <w:p w14:paraId="17D7953B" w14:textId="77777777" w:rsidR="000E27C2" w:rsidRPr="00266469" w:rsidRDefault="000E27C2" w:rsidP="00446817">
            <w:pPr>
              <w:jc w:val="right"/>
              <w:rPr>
                <w:color w:val="000000"/>
                <w:sz w:val="18"/>
                <w:szCs w:val="18"/>
                <w:lang w:eastAsia="en-CA"/>
              </w:rPr>
            </w:pPr>
            <w:r w:rsidRPr="00266469">
              <w:rPr>
                <w:color w:val="000000"/>
                <w:sz w:val="18"/>
                <w:szCs w:val="18"/>
                <w:lang w:eastAsia="en-CA"/>
              </w:rPr>
              <w:t>2.07</w:t>
            </w:r>
          </w:p>
        </w:tc>
        <w:tc>
          <w:tcPr>
            <w:tcW w:w="445" w:type="pct"/>
            <w:tcBorders>
              <w:top w:val="nil"/>
              <w:left w:val="nil"/>
              <w:bottom w:val="single" w:sz="4" w:space="0" w:color="auto"/>
              <w:right w:val="single" w:sz="4" w:space="0" w:color="auto"/>
            </w:tcBorders>
            <w:shd w:val="clear" w:color="auto" w:fill="auto"/>
            <w:noWrap/>
            <w:vAlign w:val="center"/>
            <w:hideMark/>
          </w:tcPr>
          <w:p w14:paraId="4484BF8A" w14:textId="77777777" w:rsidR="000E27C2" w:rsidRPr="00266469" w:rsidRDefault="000E27C2" w:rsidP="00446817">
            <w:pPr>
              <w:jc w:val="right"/>
              <w:rPr>
                <w:color w:val="000000"/>
                <w:sz w:val="18"/>
                <w:szCs w:val="18"/>
                <w:lang w:eastAsia="en-CA"/>
              </w:rPr>
            </w:pPr>
            <w:r w:rsidRPr="00266469">
              <w:rPr>
                <w:color w:val="000000"/>
                <w:sz w:val="18"/>
                <w:szCs w:val="18"/>
                <w:lang w:eastAsia="en-CA"/>
              </w:rPr>
              <w:t>8.93</w:t>
            </w:r>
          </w:p>
        </w:tc>
        <w:tc>
          <w:tcPr>
            <w:tcW w:w="518" w:type="pct"/>
            <w:tcBorders>
              <w:top w:val="nil"/>
              <w:left w:val="nil"/>
              <w:bottom w:val="single" w:sz="4" w:space="0" w:color="auto"/>
              <w:right w:val="single" w:sz="4" w:space="0" w:color="auto"/>
            </w:tcBorders>
            <w:shd w:val="clear" w:color="auto" w:fill="auto"/>
            <w:noWrap/>
            <w:vAlign w:val="center"/>
            <w:hideMark/>
          </w:tcPr>
          <w:p w14:paraId="33B4F96F" w14:textId="77777777" w:rsidR="000E27C2" w:rsidRPr="00266469" w:rsidRDefault="000E27C2" w:rsidP="00446817">
            <w:pPr>
              <w:jc w:val="right"/>
              <w:rPr>
                <w:color w:val="000000"/>
                <w:sz w:val="18"/>
                <w:szCs w:val="18"/>
                <w:lang w:eastAsia="en-CA"/>
              </w:rPr>
            </w:pPr>
            <w:r w:rsidRPr="00266469">
              <w:rPr>
                <w:color w:val="000000"/>
                <w:sz w:val="18"/>
                <w:szCs w:val="18"/>
                <w:lang w:eastAsia="en-CA"/>
              </w:rPr>
              <w:t>2.46</w:t>
            </w:r>
          </w:p>
        </w:tc>
        <w:tc>
          <w:tcPr>
            <w:tcW w:w="517" w:type="pct"/>
            <w:tcBorders>
              <w:top w:val="nil"/>
              <w:left w:val="nil"/>
              <w:bottom w:val="single" w:sz="4" w:space="0" w:color="auto"/>
              <w:right w:val="single" w:sz="4" w:space="0" w:color="auto"/>
            </w:tcBorders>
            <w:shd w:val="clear" w:color="auto" w:fill="auto"/>
            <w:noWrap/>
            <w:vAlign w:val="center"/>
            <w:hideMark/>
          </w:tcPr>
          <w:p w14:paraId="40D1EB2B" w14:textId="77777777" w:rsidR="000E27C2" w:rsidRPr="00266469" w:rsidRDefault="000E27C2" w:rsidP="00446817">
            <w:pPr>
              <w:jc w:val="right"/>
              <w:rPr>
                <w:color w:val="000000"/>
                <w:sz w:val="18"/>
                <w:szCs w:val="18"/>
                <w:lang w:eastAsia="en-CA"/>
              </w:rPr>
            </w:pPr>
            <w:r w:rsidRPr="00266469">
              <w:rPr>
                <w:color w:val="000000"/>
                <w:sz w:val="18"/>
                <w:szCs w:val="18"/>
                <w:lang w:eastAsia="en-CA"/>
              </w:rPr>
              <w:t>4.32</w:t>
            </w:r>
          </w:p>
        </w:tc>
        <w:tc>
          <w:tcPr>
            <w:tcW w:w="440" w:type="pct"/>
            <w:tcBorders>
              <w:top w:val="nil"/>
              <w:left w:val="nil"/>
              <w:bottom w:val="single" w:sz="4" w:space="0" w:color="auto"/>
              <w:right w:val="single" w:sz="4" w:space="0" w:color="auto"/>
            </w:tcBorders>
            <w:shd w:val="clear" w:color="auto" w:fill="auto"/>
            <w:noWrap/>
            <w:vAlign w:val="center"/>
            <w:hideMark/>
          </w:tcPr>
          <w:p w14:paraId="5037B446" w14:textId="77777777" w:rsidR="000E27C2" w:rsidRPr="00266469" w:rsidRDefault="000E27C2" w:rsidP="00446817">
            <w:pPr>
              <w:jc w:val="right"/>
              <w:rPr>
                <w:color w:val="000000"/>
                <w:sz w:val="18"/>
                <w:szCs w:val="18"/>
                <w:lang w:eastAsia="en-CA"/>
              </w:rPr>
            </w:pPr>
            <w:r w:rsidRPr="00266469">
              <w:rPr>
                <w:color w:val="000000"/>
                <w:sz w:val="18"/>
                <w:szCs w:val="18"/>
                <w:lang w:eastAsia="en-CA"/>
              </w:rPr>
              <w:t>3.10</w:t>
            </w:r>
          </w:p>
        </w:tc>
        <w:tc>
          <w:tcPr>
            <w:tcW w:w="561" w:type="pct"/>
            <w:tcBorders>
              <w:top w:val="nil"/>
              <w:left w:val="nil"/>
              <w:bottom w:val="single" w:sz="4" w:space="0" w:color="auto"/>
              <w:right w:val="single" w:sz="4" w:space="0" w:color="auto"/>
            </w:tcBorders>
            <w:shd w:val="clear" w:color="auto" w:fill="auto"/>
            <w:noWrap/>
            <w:vAlign w:val="center"/>
            <w:hideMark/>
          </w:tcPr>
          <w:p w14:paraId="040BD19A" w14:textId="77777777" w:rsidR="000E27C2" w:rsidRPr="00266469" w:rsidRDefault="000E27C2" w:rsidP="00446817">
            <w:pPr>
              <w:jc w:val="right"/>
              <w:rPr>
                <w:color w:val="000000"/>
                <w:sz w:val="18"/>
                <w:szCs w:val="18"/>
                <w:lang w:eastAsia="en-CA"/>
              </w:rPr>
            </w:pPr>
            <w:r w:rsidRPr="00266469">
              <w:rPr>
                <w:color w:val="000000"/>
                <w:sz w:val="18"/>
                <w:szCs w:val="18"/>
                <w:lang w:eastAsia="en-CA"/>
              </w:rPr>
              <w:t>3.08</w:t>
            </w:r>
          </w:p>
        </w:tc>
      </w:tr>
    </w:tbl>
    <w:p w14:paraId="57E8B935" w14:textId="77777777" w:rsidR="00170577" w:rsidRDefault="00170577" w:rsidP="00170577">
      <w:pPr>
        <w:rPr>
          <w:iCs/>
        </w:rPr>
      </w:pPr>
    </w:p>
    <w:bookmarkEnd w:id="4"/>
    <w:p w14:paraId="16160198" w14:textId="657A270A" w:rsidR="00170577" w:rsidRDefault="00170577" w:rsidP="00170577">
      <w:pPr>
        <w:pStyle w:val="Heading1"/>
        <w:rPr>
          <w:lang w:val="en-GB"/>
        </w:rPr>
      </w:pPr>
      <w:r>
        <w:t xml:space="preserve">No funding for the incremental operating costs (IOCs) is being requested from the Multilateral Fund. </w:t>
      </w:r>
      <w:r w:rsidR="007D5E84">
        <w:t>Based on the price information received from the kit and refrigerant suppliers</w:t>
      </w:r>
      <w:r w:rsidR="00E164A6">
        <w:t>, the decreased cost of refrigerant charge is offset by the increased cost of the components and additional plant operating costs</w:t>
      </w:r>
      <w:r>
        <w:t xml:space="preserve">. </w:t>
      </w:r>
    </w:p>
    <w:p w14:paraId="6547E7CD" w14:textId="40CFE429" w:rsidR="00170577" w:rsidRPr="00FD121D" w:rsidRDefault="00170577" w:rsidP="00170577">
      <w:pPr>
        <w:pStyle w:val="Heading1"/>
        <w:spacing w:before="240"/>
        <w:rPr>
          <w:rFonts w:eastAsia="Calibri"/>
        </w:rPr>
      </w:pPr>
      <w:r>
        <w:t xml:space="preserve">Based on the funding request, the overall cost-effectiveness of the conversion from the use of </w:t>
      </w:r>
      <w:r w:rsidR="00BC12AA">
        <w:t>R</w:t>
      </w:r>
      <w:r w:rsidR="00D877AC">
        <w:noBreakHyphen/>
      </w:r>
      <w:r w:rsidR="00BC12AA">
        <w:t>410A</w:t>
      </w:r>
      <w:r>
        <w:t xml:space="preserve"> to </w:t>
      </w:r>
      <w:r w:rsidR="00BC12AA">
        <w:t>HFC-32</w:t>
      </w:r>
      <w:r>
        <w:t xml:space="preserve"> </w:t>
      </w:r>
      <w:r w:rsidR="00174FBD">
        <w:t xml:space="preserve">in </w:t>
      </w:r>
      <w:r w:rsidR="00D32045">
        <w:t xml:space="preserve">six residential AC </w:t>
      </w:r>
      <w:r w:rsidR="00D32045" w:rsidRPr="00FD121D">
        <w:t>manufacturing enterprises in Argentina,</w:t>
      </w:r>
      <w:r w:rsidRPr="00FD121D">
        <w:t xml:space="preserve"> implemented over a period of </w:t>
      </w:r>
      <w:r w:rsidR="00AA0ABE" w:rsidRPr="00FD121D">
        <w:t xml:space="preserve">36 </w:t>
      </w:r>
      <w:r w:rsidRPr="00FD121D">
        <w:t>months, amounts to US $</w:t>
      </w:r>
      <w:r w:rsidR="00934FF6" w:rsidRPr="00FD121D">
        <w:t>6.42</w:t>
      </w:r>
      <w:r w:rsidRPr="00FD121D">
        <w:t xml:space="preserve">/kg and is set to eliminate </w:t>
      </w:r>
      <w:r w:rsidR="00934FF6" w:rsidRPr="00FD121D">
        <w:t>1,200.53</w:t>
      </w:r>
      <w:r w:rsidRPr="00FD121D">
        <w:t> mt (</w:t>
      </w:r>
      <w:r w:rsidR="00934FF6" w:rsidRPr="00FD121D">
        <w:t>2,506</w:t>
      </w:r>
      <w:r w:rsidR="00333EA1" w:rsidRPr="00FD121D">
        <w:t>,112</w:t>
      </w:r>
      <w:r w:rsidRPr="00FD121D">
        <w:rPr>
          <w:rFonts w:eastAsia="Calibri"/>
        </w:rPr>
        <w:t> CO</w:t>
      </w:r>
      <w:r w:rsidRPr="00FD121D">
        <w:rPr>
          <w:rFonts w:eastAsia="Calibri"/>
          <w:vertAlign w:val="subscript"/>
        </w:rPr>
        <w:t>2</w:t>
      </w:r>
      <w:r w:rsidRPr="00FD121D">
        <w:rPr>
          <w:rFonts w:eastAsia="Calibri"/>
        </w:rPr>
        <w:noBreakHyphen/>
        <w:t xml:space="preserve">eq tonnes) of </w:t>
      </w:r>
      <w:r w:rsidR="00BC12AA" w:rsidRPr="00FD121D">
        <w:rPr>
          <w:rFonts w:eastAsia="Calibri"/>
        </w:rPr>
        <w:t>R</w:t>
      </w:r>
      <w:r w:rsidR="00333EA1" w:rsidRPr="00FD121D">
        <w:rPr>
          <w:rFonts w:eastAsia="Calibri"/>
        </w:rPr>
        <w:noBreakHyphen/>
      </w:r>
      <w:r w:rsidR="00BC12AA" w:rsidRPr="00FD121D">
        <w:rPr>
          <w:rFonts w:eastAsia="Calibri"/>
        </w:rPr>
        <w:t>410A</w:t>
      </w:r>
      <w:r w:rsidRPr="00FD121D">
        <w:rPr>
          <w:rFonts w:eastAsia="Calibri"/>
        </w:rPr>
        <w:t>.</w:t>
      </w:r>
      <w:r w:rsidRPr="00FD121D">
        <w:t xml:space="preserve"> </w:t>
      </w:r>
      <w:r w:rsidR="00D877AC" w:rsidRPr="00FD121D">
        <w:t>T</w:t>
      </w:r>
      <w:r w:rsidRPr="00FD121D">
        <w:t xml:space="preserve">able </w:t>
      </w:r>
      <w:r w:rsidR="00AA6BD4" w:rsidRPr="00FD121D">
        <w:t>6</w:t>
      </w:r>
      <w:r w:rsidRPr="00FD121D">
        <w:t xml:space="preserve"> presents a summary of project costs and expected outcomes, as submitted.</w:t>
      </w:r>
    </w:p>
    <w:p w14:paraId="12949D89" w14:textId="350D2254" w:rsidR="00170577" w:rsidRDefault="00170577" w:rsidP="00170577">
      <w:pPr>
        <w:keepNext/>
        <w:outlineLvl w:val="0"/>
        <w:rPr>
          <w:b/>
        </w:rPr>
      </w:pPr>
      <w:r>
        <w:rPr>
          <w:b/>
        </w:rPr>
        <w:lastRenderedPageBreak/>
        <w:t xml:space="preserve">Table </w:t>
      </w:r>
      <w:r w:rsidR="00AA6BD4">
        <w:rPr>
          <w:b/>
        </w:rPr>
        <w:t>6</w:t>
      </w:r>
      <w:r>
        <w:rPr>
          <w:b/>
        </w:rPr>
        <w:t xml:space="preserve">. Total costs requested for the conversion of </w:t>
      </w:r>
      <w:r w:rsidR="006D4787">
        <w:rPr>
          <w:b/>
        </w:rPr>
        <w:t>six residential AC manufacturing enterprises in Argentina</w:t>
      </w:r>
    </w:p>
    <w:tbl>
      <w:tblPr>
        <w:tblStyle w:val="TableGrid"/>
        <w:tblW w:w="0" w:type="auto"/>
        <w:tblInd w:w="-5" w:type="dxa"/>
        <w:tblLook w:val="04A0" w:firstRow="1" w:lastRow="0" w:firstColumn="1" w:lastColumn="0" w:noHBand="0" w:noVBand="1"/>
      </w:tblPr>
      <w:tblGrid>
        <w:gridCol w:w="2385"/>
        <w:gridCol w:w="2385"/>
        <w:gridCol w:w="4585"/>
      </w:tblGrid>
      <w:tr w:rsidR="00170577" w14:paraId="4818E55A" w14:textId="77777777" w:rsidTr="00170577">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6A6C401F" w14:textId="77777777" w:rsidR="00170577" w:rsidRDefault="00170577">
            <w:pPr>
              <w:keepNext/>
              <w:jc w:val="center"/>
              <w:rPr>
                <w:b/>
                <w:sz w:val="20"/>
                <w:szCs w:val="20"/>
                <w:lang w:val="en-GB"/>
              </w:rPr>
            </w:pPr>
            <w:r>
              <w:rPr>
                <w:b/>
                <w:sz w:val="20"/>
                <w:szCs w:val="20"/>
                <w:lang w:val="en-US"/>
              </w:rPr>
              <w:t>Item</w:t>
            </w:r>
          </w:p>
        </w:tc>
        <w:tc>
          <w:tcPr>
            <w:tcW w:w="4585" w:type="dxa"/>
            <w:tcBorders>
              <w:top w:val="single" w:sz="4" w:space="0" w:color="auto"/>
              <w:left w:val="single" w:sz="4" w:space="0" w:color="auto"/>
              <w:bottom w:val="single" w:sz="4" w:space="0" w:color="auto"/>
              <w:right w:val="single" w:sz="4" w:space="0" w:color="auto"/>
            </w:tcBorders>
            <w:hideMark/>
          </w:tcPr>
          <w:p w14:paraId="55E4DDAC" w14:textId="77777777" w:rsidR="00170577" w:rsidRDefault="00170577">
            <w:pPr>
              <w:keepNext/>
              <w:jc w:val="center"/>
              <w:rPr>
                <w:b/>
                <w:sz w:val="20"/>
                <w:szCs w:val="20"/>
                <w:lang w:val="en-US"/>
              </w:rPr>
            </w:pPr>
            <w:r>
              <w:rPr>
                <w:b/>
                <w:sz w:val="20"/>
                <w:szCs w:val="20"/>
                <w:lang w:val="en-US"/>
              </w:rPr>
              <w:t>Cost in US $</w:t>
            </w:r>
          </w:p>
        </w:tc>
      </w:tr>
      <w:tr w:rsidR="00170577" w14:paraId="398F077A" w14:textId="77777777" w:rsidTr="00170577">
        <w:tc>
          <w:tcPr>
            <w:tcW w:w="4770" w:type="dxa"/>
            <w:gridSpan w:val="2"/>
            <w:tcBorders>
              <w:top w:val="single" w:sz="4" w:space="0" w:color="auto"/>
              <w:left w:val="single" w:sz="4" w:space="0" w:color="auto"/>
              <w:bottom w:val="single" w:sz="4" w:space="0" w:color="auto"/>
              <w:right w:val="single" w:sz="4" w:space="0" w:color="auto"/>
            </w:tcBorders>
            <w:hideMark/>
          </w:tcPr>
          <w:p w14:paraId="7E238DAD" w14:textId="77777777" w:rsidR="00170577" w:rsidRDefault="00170577">
            <w:pPr>
              <w:keepNext/>
              <w:rPr>
                <w:sz w:val="20"/>
                <w:szCs w:val="20"/>
                <w:lang w:val="en-US"/>
              </w:rPr>
            </w:pPr>
            <w:r>
              <w:rPr>
                <w:sz w:val="20"/>
                <w:szCs w:val="20"/>
                <w:lang w:val="en-US"/>
              </w:rPr>
              <w:t>ICCs</w:t>
            </w:r>
          </w:p>
        </w:tc>
        <w:tc>
          <w:tcPr>
            <w:tcW w:w="4585" w:type="dxa"/>
            <w:tcBorders>
              <w:top w:val="single" w:sz="4" w:space="0" w:color="auto"/>
              <w:left w:val="nil"/>
              <w:bottom w:val="single" w:sz="4" w:space="0" w:color="auto"/>
              <w:right w:val="single" w:sz="4" w:space="0" w:color="auto"/>
            </w:tcBorders>
            <w:hideMark/>
          </w:tcPr>
          <w:p w14:paraId="34FF19D6" w14:textId="2444417F" w:rsidR="00170577" w:rsidRDefault="00333EA1">
            <w:pPr>
              <w:jc w:val="right"/>
              <w:rPr>
                <w:sz w:val="20"/>
                <w:szCs w:val="20"/>
                <w:lang w:val="en-US"/>
              </w:rPr>
            </w:pPr>
            <w:r>
              <w:rPr>
                <w:b/>
                <w:bCs/>
                <w:color w:val="000000"/>
                <w:sz w:val="20"/>
                <w:szCs w:val="20"/>
                <w:lang w:val="en-US" w:eastAsia="es-CO"/>
              </w:rPr>
              <w:t>7,709,5</w:t>
            </w:r>
            <w:r w:rsidR="00EB6ECA">
              <w:rPr>
                <w:b/>
                <w:bCs/>
                <w:color w:val="000000"/>
                <w:sz w:val="20"/>
                <w:szCs w:val="20"/>
                <w:lang w:val="en-US" w:eastAsia="es-CO"/>
              </w:rPr>
              <w:t>18</w:t>
            </w:r>
          </w:p>
        </w:tc>
      </w:tr>
      <w:tr w:rsidR="00170577" w14:paraId="54A8792A" w14:textId="77777777" w:rsidTr="00170577">
        <w:tc>
          <w:tcPr>
            <w:tcW w:w="4770" w:type="dxa"/>
            <w:gridSpan w:val="2"/>
            <w:tcBorders>
              <w:top w:val="single" w:sz="4" w:space="0" w:color="auto"/>
              <w:left w:val="single" w:sz="4" w:space="0" w:color="auto"/>
              <w:bottom w:val="single" w:sz="4" w:space="0" w:color="auto"/>
              <w:right w:val="single" w:sz="4" w:space="0" w:color="auto"/>
            </w:tcBorders>
            <w:hideMark/>
          </w:tcPr>
          <w:p w14:paraId="3F1E99E7" w14:textId="77777777" w:rsidR="00170577" w:rsidRDefault="00170577">
            <w:pPr>
              <w:keepNext/>
              <w:rPr>
                <w:sz w:val="20"/>
                <w:szCs w:val="20"/>
                <w:lang w:val="en-US"/>
              </w:rPr>
            </w:pPr>
            <w:r>
              <w:rPr>
                <w:sz w:val="20"/>
                <w:szCs w:val="20"/>
                <w:lang w:val="en-US"/>
              </w:rPr>
              <w:t>IOCs</w:t>
            </w:r>
          </w:p>
        </w:tc>
        <w:tc>
          <w:tcPr>
            <w:tcW w:w="4585" w:type="dxa"/>
            <w:tcBorders>
              <w:top w:val="nil"/>
              <w:left w:val="nil"/>
              <w:bottom w:val="single" w:sz="4" w:space="0" w:color="auto"/>
              <w:right w:val="single" w:sz="4" w:space="0" w:color="auto"/>
            </w:tcBorders>
            <w:hideMark/>
          </w:tcPr>
          <w:p w14:paraId="140310CE" w14:textId="77777777" w:rsidR="00170577" w:rsidRDefault="00170577">
            <w:pPr>
              <w:jc w:val="right"/>
              <w:rPr>
                <w:sz w:val="20"/>
                <w:szCs w:val="20"/>
                <w:lang w:val="en-US"/>
              </w:rPr>
            </w:pPr>
            <w:r>
              <w:rPr>
                <w:color w:val="000000"/>
                <w:sz w:val="20"/>
                <w:szCs w:val="20"/>
                <w:lang w:val="en-US"/>
              </w:rPr>
              <w:t>0</w:t>
            </w:r>
          </w:p>
        </w:tc>
      </w:tr>
      <w:tr w:rsidR="00170577" w14:paraId="40213502" w14:textId="77777777" w:rsidTr="00170577">
        <w:tc>
          <w:tcPr>
            <w:tcW w:w="4770" w:type="dxa"/>
            <w:gridSpan w:val="2"/>
            <w:tcBorders>
              <w:top w:val="single" w:sz="4" w:space="0" w:color="auto"/>
              <w:left w:val="single" w:sz="4" w:space="0" w:color="auto"/>
              <w:bottom w:val="single" w:sz="4" w:space="0" w:color="auto"/>
              <w:right w:val="single" w:sz="4" w:space="0" w:color="auto"/>
            </w:tcBorders>
            <w:hideMark/>
          </w:tcPr>
          <w:p w14:paraId="5E3D214A" w14:textId="77777777" w:rsidR="00170577" w:rsidRDefault="00170577">
            <w:pPr>
              <w:keepNext/>
              <w:rPr>
                <w:b/>
                <w:sz w:val="20"/>
                <w:szCs w:val="20"/>
                <w:lang w:val="en-US"/>
              </w:rPr>
            </w:pPr>
            <w:r>
              <w:rPr>
                <w:b/>
                <w:sz w:val="20"/>
                <w:szCs w:val="20"/>
                <w:lang w:val="en-US"/>
              </w:rPr>
              <w:t>Total requested</w:t>
            </w:r>
          </w:p>
        </w:tc>
        <w:tc>
          <w:tcPr>
            <w:tcW w:w="4585" w:type="dxa"/>
            <w:tcBorders>
              <w:top w:val="nil"/>
              <w:left w:val="nil"/>
              <w:bottom w:val="single" w:sz="4" w:space="0" w:color="auto"/>
              <w:right w:val="single" w:sz="4" w:space="0" w:color="auto"/>
            </w:tcBorders>
            <w:hideMark/>
          </w:tcPr>
          <w:p w14:paraId="6A32F656" w14:textId="1FBE034F" w:rsidR="00170577" w:rsidRDefault="00333EA1">
            <w:pPr>
              <w:jc w:val="right"/>
              <w:rPr>
                <w:b/>
                <w:sz w:val="20"/>
                <w:szCs w:val="20"/>
                <w:lang w:val="en-US"/>
              </w:rPr>
            </w:pPr>
            <w:r>
              <w:rPr>
                <w:b/>
                <w:bCs/>
                <w:color w:val="000000"/>
                <w:sz w:val="20"/>
                <w:szCs w:val="20"/>
                <w:lang w:val="en-US" w:eastAsia="es-CO"/>
              </w:rPr>
              <w:t>7,709,5</w:t>
            </w:r>
            <w:r w:rsidR="00EB6ECA">
              <w:rPr>
                <w:b/>
                <w:bCs/>
                <w:color w:val="000000"/>
                <w:sz w:val="20"/>
                <w:szCs w:val="20"/>
                <w:lang w:val="en-US" w:eastAsia="es-CO"/>
              </w:rPr>
              <w:t>18</w:t>
            </w:r>
          </w:p>
        </w:tc>
      </w:tr>
      <w:tr w:rsidR="00C8352F" w14:paraId="376E912B" w14:textId="77777777" w:rsidTr="00110314">
        <w:tc>
          <w:tcPr>
            <w:tcW w:w="2385" w:type="dxa"/>
            <w:vMerge w:val="restart"/>
            <w:tcBorders>
              <w:top w:val="single" w:sz="4" w:space="0" w:color="auto"/>
              <w:left w:val="single" w:sz="4" w:space="0" w:color="auto"/>
              <w:right w:val="single" w:sz="4" w:space="0" w:color="auto"/>
            </w:tcBorders>
            <w:hideMark/>
          </w:tcPr>
          <w:p w14:paraId="33D17FCE" w14:textId="2F8110D8" w:rsidR="00C8352F" w:rsidRDefault="00C8352F">
            <w:pPr>
              <w:rPr>
                <w:sz w:val="20"/>
                <w:szCs w:val="20"/>
                <w:lang w:val="en-US"/>
              </w:rPr>
            </w:pPr>
            <w:r>
              <w:rPr>
                <w:sz w:val="20"/>
                <w:szCs w:val="20"/>
                <w:lang w:val="en-US"/>
              </w:rPr>
              <w:t xml:space="preserve">HFC phase-out from the six enterprises funded </w:t>
            </w:r>
          </w:p>
        </w:tc>
        <w:tc>
          <w:tcPr>
            <w:tcW w:w="2385" w:type="dxa"/>
            <w:tcBorders>
              <w:top w:val="single" w:sz="4" w:space="0" w:color="auto"/>
              <w:left w:val="single" w:sz="4" w:space="0" w:color="auto"/>
              <w:bottom w:val="single" w:sz="4" w:space="0" w:color="auto"/>
              <w:right w:val="single" w:sz="4" w:space="0" w:color="auto"/>
            </w:tcBorders>
          </w:tcPr>
          <w:p w14:paraId="54FB598E" w14:textId="3F1550FA" w:rsidR="00C8352F" w:rsidRDefault="00C8352F">
            <w:pPr>
              <w:rPr>
                <w:sz w:val="20"/>
                <w:szCs w:val="20"/>
                <w:lang w:val="en-US"/>
              </w:rPr>
            </w:pPr>
            <w:r>
              <w:rPr>
                <w:sz w:val="20"/>
                <w:szCs w:val="20"/>
                <w:lang w:val="en-US"/>
              </w:rPr>
              <w:t>Mt</w:t>
            </w:r>
          </w:p>
        </w:tc>
        <w:tc>
          <w:tcPr>
            <w:tcW w:w="4585" w:type="dxa"/>
            <w:tcBorders>
              <w:top w:val="single" w:sz="4" w:space="0" w:color="auto"/>
              <w:left w:val="nil"/>
              <w:bottom w:val="single" w:sz="4" w:space="0" w:color="auto"/>
              <w:right w:val="single" w:sz="4" w:space="0" w:color="auto"/>
            </w:tcBorders>
            <w:hideMark/>
          </w:tcPr>
          <w:p w14:paraId="49A76F88" w14:textId="2753F24F" w:rsidR="00C8352F" w:rsidRDefault="00C8352F">
            <w:pPr>
              <w:jc w:val="right"/>
              <w:rPr>
                <w:color w:val="000000"/>
                <w:sz w:val="20"/>
                <w:szCs w:val="20"/>
                <w:lang w:val="en-US"/>
              </w:rPr>
            </w:pPr>
            <w:r>
              <w:rPr>
                <w:color w:val="000000"/>
                <w:sz w:val="20"/>
                <w:szCs w:val="20"/>
                <w:lang w:val="en-US"/>
              </w:rPr>
              <w:t>1,200.53</w:t>
            </w:r>
          </w:p>
        </w:tc>
      </w:tr>
      <w:tr w:rsidR="00C8352F" w14:paraId="1EB90783" w14:textId="77777777" w:rsidTr="00110314">
        <w:tc>
          <w:tcPr>
            <w:tcW w:w="2385" w:type="dxa"/>
            <w:vMerge/>
            <w:tcBorders>
              <w:left w:val="single" w:sz="4" w:space="0" w:color="auto"/>
              <w:bottom w:val="single" w:sz="4" w:space="0" w:color="auto"/>
              <w:right w:val="single" w:sz="4" w:space="0" w:color="auto"/>
            </w:tcBorders>
          </w:tcPr>
          <w:p w14:paraId="1F29B084" w14:textId="77777777" w:rsidR="00C8352F" w:rsidRDefault="00C8352F">
            <w:pPr>
              <w:rPr>
                <w:sz w:val="20"/>
                <w:szCs w:val="20"/>
                <w:lang w:val="en-US"/>
              </w:rPr>
            </w:pPr>
          </w:p>
        </w:tc>
        <w:tc>
          <w:tcPr>
            <w:tcW w:w="2385" w:type="dxa"/>
            <w:tcBorders>
              <w:top w:val="single" w:sz="4" w:space="0" w:color="auto"/>
              <w:left w:val="single" w:sz="4" w:space="0" w:color="auto"/>
              <w:bottom w:val="single" w:sz="4" w:space="0" w:color="auto"/>
              <w:right w:val="single" w:sz="4" w:space="0" w:color="auto"/>
            </w:tcBorders>
          </w:tcPr>
          <w:p w14:paraId="1F28D0B3" w14:textId="6C1791B6" w:rsidR="00C8352F" w:rsidRDefault="00C8352F">
            <w:pPr>
              <w:rPr>
                <w:sz w:val="20"/>
                <w:szCs w:val="20"/>
                <w:lang w:val="en-US"/>
              </w:rPr>
            </w:pPr>
            <w:r>
              <w:rPr>
                <w:sz w:val="20"/>
                <w:szCs w:val="20"/>
                <w:lang w:val="en-US"/>
              </w:rPr>
              <w:t>CO</w:t>
            </w:r>
            <w:r w:rsidRPr="00C8352F">
              <w:rPr>
                <w:sz w:val="20"/>
                <w:szCs w:val="20"/>
                <w:vertAlign w:val="subscript"/>
                <w:lang w:val="en-US"/>
              </w:rPr>
              <w:t>2</w:t>
            </w:r>
            <w:r>
              <w:rPr>
                <w:sz w:val="20"/>
                <w:szCs w:val="20"/>
                <w:lang w:val="en-US"/>
              </w:rPr>
              <w:t>-eq tonnes</w:t>
            </w:r>
          </w:p>
        </w:tc>
        <w:tc>
          <w:tcPr>
            <w:tcW w:w="4585" w:type="dxa"/>
            <w:tcBorders>
              <w:top w:val="single" w:sz="4" w:space="0" w:color="auto"/>
              <w:left w:val="nil"/>
              <w:bottom w:val="single" w:sz="4" w:space="0" w:color="auto"/>
              <w:right w:val="single" w:sz="4" w:space="0" w:color="auto"/>
            </w:tcBorders>
          </w:tcPr>
          <w:p w14:paraId="7BDB14C7" w14:textId="55AF2C8B" w:rsidR="00C8352F" w:rsidRDefault="00C8352F">
            <w:pPr>
              <w:jc w:val="right"/>
              <w:rPr>
                <w:color w:val="000000"/>
                <w:sz w:val="20"/>
                <w:szCs w:val="20"/>
                <w:lang w:val="en-US"/>
              </w:rPr>
            </w:pPr>
            <w:r w:rsidRPr="00C8352F">
              <w:rPr>
                <w:color w:val="000000"/>
                <w:sz w:val="20"/>
                <w:szCs w:val="20"/>
                <w:lang w:val="en-US"/>
              </w:rPr>
              <w:t>2,506,112</w:t>
            </w:r>
          </w:p>
        </w:tc>
      </w:tr>
      <w:tr w:rsidR="00170577" w14:paraId="2EB29886" w14:textId="77777777" w:rsidTr="00170577">
        <w:tc>
          <w:tcPr>
            <w:tcW w:w="2385" w:type="dxa"/>
            <w:vMerge w:val="restart"/>
            <w:tcBorders>
              <w:top w:val="single" w:sz="4" w:space="0" w:color="auto"/>
              <w:left w:val="single" w:sz="4" w:space="0" w:color="auto"/>
              <w:bottom w:val="single" w:sz="4" w:space="0" w:color="auto"/>
              <w:right w:val="single" w:sz="4" w:space="0" w:color="auto"/>
            </w:tcBorders>
            <w:hideMark/>
          </w:tcPr>
          <w:p w14:paraId="27C3F384" w14:textId="77777777" w:rsidR="00170577" w:rsidRDefault="00170577">
            <w:pPr>
              <w:rPr>
                <w:sz w:val="20"/>
                <w:szCs w:val="20"/>
                <w:lang w:val="en-US"/>
              </w:rPr>
            </w:pPr>
            <w:r>
              <w:rPr>
                <w:sz w:val="20"/>
                <w:szCs w:val="20"/>
                <w:lang w:val="en-US"/>
              </w:rPr>
              <w:t xml:space="preserve">Cost-effectiveness </w:t>
            </w:r>
          </w:p>
        </w:tc>
        <w:tc>
          <w:tcPr>
            <w:tcW w:w="2385" w:type="dxa"/>
            <w:tcBorders>
              <w:top w:val="single" w:sz="4" w:space="0" w:color="auto"/>
              <w:left w:val="single" w:sz="4" w:space="0" w:color="auto"/>
              <w:bottom w:val="single" w:sz="4" w:space="0" w:color="auto"/>
              <w:right w:val="single" w:sz="4" w:space="0" w:color="auto"/>
            </w:tcBorders>
            <w:hideMark/>
          </w:tcPr>
          <w:p w14:paraId="2361E114" w14:textId="77777777" w:rsidR="00170577" w:rsidRDefault="00170577">
            <w:pPr>
              <w:rPr>
                <w:sz w:val="20"/>
                <w:szCs w:val="20"/>
                <w:lang w:val="en-US"/>
              </w:rPr>
            </w:pPr>
            <w:r>
              <w:rPr>
                <w:sz w:val="20"/>
                <w:szCs w:val="20"/>
                <w:lang w:val="en-US"/>
              </w:rPr>
              <w:t>(US $/kg)</w:t>
            </w:r>
          </w:p>
        </w:tc>
        <w:tc>
          <w:tcPr>
            <w:tcW w:w="4585" w:type="dxa"/>
            <w:tcBorders>
              <w:top w:val="single" w:sz="4" w:space="0" w:color="auto"/>
              <w:left w:val="nil"/>
              <w:bottom w:val="single" w:sz="4" w:space="0" w:color="auto"/>
              <w:right w:val="single" w:sz="4" w:space="0" w:color="auto"/>
            </w:tcBorders>
            <w:hideMark/>
          </w:tcPr>
          <w:p w14:paraId="7D0472BC" w14:textId="001981DA" w:rsidR="00170577" w:rsidRDefault="00333EA1">
            <w:pPr>
              <w:jc w:val="right"/>
              <w:rPr>
                <w:color w:val="000000"/>
                <w:sz w:val="20"/>
                <w:szCs w:val="20"/>
                <w:lang w:val="en-US"/>
              </w:rPr>
            </w:pPr>
            <w:r>
              <w:rPr>
                <w:color w:val="000000"/>
                <w:sz w:val="20"/>
                <w:szCs w:val="20"/>
                <w:lang w:val="en-US"/>
              </w:rPr>
              <w:t>6.42</w:t>
            </w:r>
          </w:p>
        </w:tc>
      </w:tr>
      <w:tr w:rsidR="00170577" w14:paraId="643E0490" w14:textId="77777777" w:rsidTr="00170577">
        <w:tc>
          <w:tcPr>
            <w:tcW w:w="0" w:type="auto"/>
            <w:vMerge/>
            <w:tcBorders>
              <w:top w:val="single" w:sz="4" w:space="0" w:color="auto"/>
              <w:left w:val="single" w:sz="4" w:space="0" w:color="auto"/>
              <w:bottom w:val="single" w:sz="4" w:space="0" w:color="auto"/>
              <w:right w:val="single" w:sz="4" w:space="0" w:color="auto"/>
            </w:tcBorders>
            <w:vAlign w:val="center"/>
            <w:hideMark/>
          </w:tcPr>
          <w:p w14:paraId="14921AD5" w14:textId="77777777" w:rsidR="00170577" w:rsidRDefault="00170577">
            <w:pPr>
              <w:rPr>
                <w:sz w:val="20"/>
                <w:szCs w:val="20"/>
                <w:lang w:val="en-US"/>
              </w:rPr>
            </w:pPr>
          </w:p>
        </w:tc>
        <w:tc>
          <w:tcPr>
            <w:tcW w:w="2385" w:type="dxa"/>
            <w:tcBorders>
              <w:top w:val="single" w:sz="4" w:space="0" w:color="auto"/>
              <w:left w:val="single" w:sz="4" w:space="0" w:color="auto"/>
              <w:bottom w:val="single" w:sz="4" w:space="0" w:color="auto"/>
              <w:right w:val="single" w:sz="4" w:space="0" w:color="auto"/>
            </w:tcBorders>
            <w:hideMark/>
          </w:tcPr>
          <w:p w14:paraId="441C222A" w14:textId="77777777" w:rsidR="00170577" w:rsidRDefault="00170577">
            <w:pPr>
              <w:rPr>
                <w:sz w:val="20"/>
                <w:szCs w:val="20"/>
                <w:lang w:val="en-GB"/>
              </w:rPr>
            </w:pPr>
            <w:r>
              <w:rPr>
                <w:sz w:val="20"/>
                <w:szCs w:val="20"/>
                <w:lang w:val="en-US"/>
              </w:rPr>
              <w:t>(US $/</w:t>
            </w:r>
            <w:r>
              <w:rPr>
                <w:rFonts w:eastAsia="Calibri"/>
                <w:sz w:val="20"/>
                <w:szCs w:val="20"/>
                <w:lang w:val="en-US"/>
              </w:rPr>
              <w:t>CO</w:t>
            </w:r>
            <w:r>
              <w:rPr>
                <w:rFonts w:eastAsia="Calibri"/>
                <w:sz w:val="20"/>
                <w:szCs w:val="20"/>
                <w:vertAlign w:val="subscript"/>
                <w:lang w:val="en-US"/>
              </w:rPr>
              <w:t>2</w:t>
            </w:r>
            <w:r>
              <w:rPr>
                <w:sz w:val="20"/>
                <w:szCs w:val="20"/>
                <w:lang w:val="en-US"/>
              </w:rPr>
              <w:t xml:space="preserve">-eq </w:t>
            </w:r>
            <w:proofErr w:type="spellStart"/>
            <w:r>
              <w:rPr>
                <w:sz w:val="20"/>
                <w:szCs w:val="20"/>
                <w:lang w:val="en-US"/>
              </w:rPr>
              <w:t>tonne</w:t>
            </w:r>
            <w:proofErr w:type="spellEnd"/>
            <w:r>
              <w:rPr>
                <w:sz w:val="20"/>
                <w:szCs w:val="20"/>
                <w:lang w:val="en-US"/>
              </w:rPr>
              <w:t>)</w:t>
            </w:r>
          </w:p>
        </w:tc>
        <w:tc>
          <w:tcPr>
            <w:tcW w:w="4585" w:type="dxa"/>
            <w:tcBorders>
              <w:top w:val="single" w:sz="4" w:space="0" w:color="auto"/>
              <w:left w:val="nil"/>
              <w:bottom w:val="single" w:sz="4" w:space="0" w:color="auto"/>
              <w:right w:val="single" w:sz="4" w:space="0" w:color="auto"/>
            </w:tcBorders>
            <w:hideMark/>
          </w:tcPr>
          <w:p w14:paraId="0657755C" w14:textId="61B4D372" w:rsidR="00170577" w:rsidRDefault="00857627">
            <w:pPr>
              <w:jc w:val="right"/>
              <w:rPr>
                <w:color w:val="000000"/>
                <w:sz w:val="20"/>
                <w:szCs w:val="20"/>
                <w:lang w:val="en-US"/>
              </w:rPr>
            </w:pPr>
            <w:r>
              <w:rPr>
                <w:color w:val="000000"/>
                <w:sz w:val="20"/>
                <w:szCs w:val="20"/>
                <w:lang w:val="en-US"/>
              </w:rPr>
              <w:t>3.08</w:t>
            </w:r>
          </w:p>
        </w:tc>
      </w:tr>
    </w:tbl>
    <w:p w14:paraId="3A4206B8" w14:textId="77777777" w:rsidR="00170577" w:rsidRDefault="00170577" w:rsidP="00170577">
      <w:pPr>
        <w:keepNext/>
        <w:spacing w:before="240" w:after="240"/>
        <w:rPr>
          <w:u w:val="single"/>
        </w:rPr>
      </w:pPr>
      <w:r>
        <w:rPr>
          <w:u w:val="single"/>
        </w:rPr>
        <w:t>Energy efficiency</w:t>
      </w:r>
    </w:p>
    <w:p w14:paraId="3EFA0DB6" w14:textId="1FC6EAC4" w:rsidR="00145E79" w:rsidRDefault="00170577" w:rsidP="00170577">
      <w:pPr>
        <w:pStyle w:val="Heading1"/>
        <w:keepNext/>
      </w:pPr>
      <w:r>
        <w:t xml:space="preserve">The proposal </w:t>
      </w:r>
      <w:r w:rsidR="00145E79">
        <w:t xml:space="preserve">does not include a component </w:t>
      </w:r>
      <w:r w:rsidR="00D27DA4">
        <w:t xml:space="preserve">to enhance </w:t>
      </w:r>
      <w:r w:rsidR="00145E79">
        <w:t xml:space="preserve">energy efficiency. </w:t>
      </w:r>
      <w:r w:rsidR="00C86FEF">
        <w:t xml:space="preserve">The enterprises’ </w:t>
      </w:r>
      <w:r w:rsidR="00C86FEF" w:rsidRPr="00C62A5B">
        <w:t>kit suppliers have developed kits for HFC-32</w:t>
      </w:r>
      <w:r w:rsidR="00C86FEF">
        <w:t xml:space="preserve"> and are able to </w:t>
      </w:r>
      <w:r w:rsidR="00C86FEF" w:rsidRPr="00C62A5B">
        <w:t xml:space="preserve">supply </w:t>
      </w:r>
      <w:r w:rsidR="00174FBD">
        <w:t xml:space="preserve">the </w:t>
      </w:r>
      <w:r w:rsidR="00C86FEF" w:rsidRPr="00C62A5B">
        <w:t>latest design</w:t>
      </w:r>
      <w:r w:rsidR="00C86FEF">
        <w:t>s</w:t>
      </w:r>
      <w:r w:rsidR="00C86FEF" w:rsidRPr="00C62A5B">
        <w:t xml:space="preserve"> including energy</w:t>
      </w:r>
      <w:r w:rsidR="00951F37">
        <w:noBreakHyphen/>
      </w:r>
      <w:r w:rsidR="00C86FEF" w:rsidRPr="00C62A5B">
        <w:t>efficient products using inverter technology</w:t>
      </w:r>
      <w:r w:rsidR="00C86FEF">
        <w:t>. T</w:t>
      </w:r>
      <w:r w:rsidR="00E3326F" w:rsidRPr="001739D8">
        <w:t>he</w:t>
      </w:r>
      <w:r w:rsidR="00E3326F">
        <w:t xml:space="preserve"> enterprises have shown interest </w:t>
      </w:r>
      <w:r w:rsidR="00174FBD">
        <w:t xml:space="preserve">in </w:t>
      </w:r>
      <w:r w:rsidR="00E3326F" w:rsidRPr="001739D8">
        <w:t>the prospect of introducing energy</w:t>
      </w:r>
      <w:r w:rsidR="00174FBD">
        <w:t>-</w:t>
      </w:r>
      <w:r w:rsidR="00E3326F" w:rsidRPr="001739D8">
        <w:t>efficient products in the market</w:t>
      </w:r>
      <w:r w:rsidR="00C86FEF">
        <w:t xml:space="preserve"> and a</w:t>
      </w:r>
      <w:r w:rsidR="00AC6E77">
        <w:t>l</w:t>
      </w:r>
      <w:r w:rsidR="00765027">
        <w:t>l</w:t>
      </w:r>
      <w:r w:rsidR="00AC6E77">
        <w:t xml:space="preserve"> </w:t>
      </w:r>
      <w:r w:rsidR="00E3326F">
        <w:t xml:space="preserve">of them </w:t>
      </w:r>
      <w:r w:rsidR="002B4A0F">
        <w:t xml:space="preserve">are manufacturing </w:t>
      </w:r>
      <w:r w:rsidR="00AC6E77">
        <w:t>a</w:t>
      </w:r>
      <w:r w:rsidR="00A32E71">
        <w:t>n increasing share of</w:t>
      </w:r>
      <w:r w:rsidR="008A0354">
        <w:t xml:space="preserve"> inverter</w:t>
      </w:r>
      <w:r w:rsidR="00174FBD">
        <w:t>-</w:t>
      </w:r>
      <w:r w:rsidR="008A0354">
        <w:t>type</w:t>
      </w:r>
      <w:r w:rsidR="00AD1FF9">
        <w:t xml:space="preserve"> </w:t>
      </w:r>
      <w:r w:rsidR="008A0354">
        <w:t>split units</w:t>
      </w:r>
      <w:r w:rsidR="00C62A5B" w:rsidRPr="00C62A5B">
        <w:t>.</w:t>
      </w:r>
    </w:p>
    <w:p w14:paraId="4EE08187" w14:textId="77777777" w:rsidR="00170577" w:rsidRDefault="00170577" w:rsidP="00170577">
      <w:pPr>
        <w:pStyle w:val="Heading1"/>
        <w:keepNext/>
        <w:keepLines/>
        <w:numPr>
          <w:ilvl w:val="0"/>
          <w:numId w:val="0"/>
        </w:numPr>
        <w:tabs>
          <w:tab w:val="num" w:pos="1134"/>
        </w:tabs>
        <w:spacing w:before="360"/>
        <w:jc w:val="center"/>
      </w:pPr>
      <w:r>
        <w:rPr>
          <w:b/>
        </w:rPr>
        <w:t>SECRETARIAT’S COMMENTS AND RECOMMENDATION</w:t>
      </w:r>
    </w:p>
    <w:p w14:paraId="15D5F94E" w14:textId="77777777" w:rsidR="00170577" w:rsidRDefault="00170577" w:rsidP="00170577">
      <w:pPr>
        <w:pStyle w:val="Heading1"/>
        <w:keepNext/>
        <w:keepLines/>
        <w:numPr>
          <w:ilvl w:val="0"/>
          <w:numId w:val="0"/>
        </w:numPr>
        <w:tabs>
          <w:tab w:val="left" w:pos="720"/>
        </w:tabs>
        <w:rPr>
          <w:b/>
        </w:rPr>
      </w:pPr>
      <w:r>
        <w:rPr>
          <w:b/>
        </w:rPr>
        <w:t>COMMENTS</w:t>
      </w:r>
    </w:p>
    <w:p w14:paraId="4CC9CFF8" w14:textId="31873816" w:rsidR="00170577" w:rsidRDefault="00170577" w:rsidP="00677A4C">
      <w:pPr>
        <w:pStyle w:val="Heading1"/>
        <w:keepNext/>
        <w:keepLines/>
        <w:numPr>
          <w:ilvl w:val="0"/>
          <w:numId w:val="0"/>
        </w:numPr>
        <w:tabs>
          <w:tab w:val="left" w:pos="720"/>
        </w:tabs>
        <w:rPr>
          <w:u w:val="single"/>
          <w:lang w:val="en-GB"/>
        </w:rPr>
      </w:pPr>
      <w:r>
        <w:rPr>
          <w:u w:val="single"/>
          <w:lang w:val="en-GB"/>
        </w:rPr>
        <w:t>Relation</w:t>
      </w:r>
      <w:r w:rsidR="00174FBD">
        <w:rPr>
          <w:u w:val="single"/>
          <w:lang w:val="en-GB"/>
        </w:rPr>
        <w:t>ship</w:t>
      </w:r>
      <w:r>
        <w:rPr>
          <w:u w:val="single"/>
          <w:lang w:val="en-GB"/>
        </w:rPr>
        <w:t xml:space="preserve"> to stage I of the Kigali HFC implementation plan and </w:t>
      </w:r>
      <w:r w:rsidR="00174FBD">
        <w:rPr>
          <w:u w:val="single"/>
          <w:lang w:val="en-GB"/>
        </w:rPr>
        <w:t xml:space="preserve">the </w:t>
      </w:r>
      <w:r>
        <w:rPr>
          <w:u w:val="single"/>
          <w:lang w:val="en-GB"/>
        </w:rPr>
        <w:t>sustainability of HFC reductions</w:t>
      </w:r>
    </w:p>
    <w:p w14:paraId="791499D2" w14:textId="4A41E461" w:rsidR="005E657F" w:rsidRDefault="000D1616" w:rsidP="004C27D4">
      <w:pPr>
        <w:pStyle w:val="Heading1"/>
      </w:pPr>
      <w:r w:rsidRPr="000D1616">
        <w:t>The Secretariat acknowledges that the project proposal</w:t>
      </w:r>
      <w:r>
        <w:t xml:space="preserve"> for the phase</w:t>
      </w:r>
      <w:r w:rsidR="00174FBD">
        <w:t>-</w:t>
      </w:r>
      <w:r>
        <w:t xml:space="preserve">out of R-410A in the manufacturing of residential AC in Argentina, </w:t>
      </w:r>
      <w:r w:rsidRPr="000D1616">
        <w:t>submitted in line with decision 87/50(e) in advance of stage</w:t>
      </w:r>
      <w:r w:rsidR="004550D5">
        <w:t> </w:t>
      </w:r>
      <w:r w:rsidRPr="000D1616">
        <w:t>I of the KIP, has been formulated without preparatory funding. UNIDO confirmed that the</w:t>
      </w:r>
      <w:r w:rsidR="00C7050E">
        <w:t xml:space="preserve"> preparation of stage I of the</w:t>
      </w:r>
      <w:r w:rsidRPr="000D1616">
        <w:t xml:space="preserve"> KIP for</w:t>
      </w:r>
      <w:r w:rsidR="007C7B89">
        <w:t xml:space="preserve"> Argentina is </w:t>
      </w:r>
      <w:r w:rsidR="00552AA6">
        <w:t>ongoing</w:t>
      </w:r>
      <w:r w:rsidR="007C7B89">
        <w:t xml:space="preserve"> and </w:t>
      </w:r>
      <w:r w:rsidRPr="000D1616">
        <w:t xml:space="preserve">scheduled to be submitted in </w:t>
      </w:r>
      <w:r w:rsidR="007C7B89">
        <w:t>2025</w:t>
      </w:r>
      <w:r w:rsidR="003C1DB0">
        <w:t xml:space="preserve">. </w:t>
      </w:r>
      <w:r w:rsidR="00091A9D">
        <w:t xml:space="preserve">The present project </w:t>
      </w:r>
      <w:r w:rsidR="00C7050E">
        <w:t xml:space="preserve">is one of the activities considered as part of the strategy for stage I of the </w:t>
      </w:r>
      <w:r w:rsidR="005E4FBC">
        <w:t>KIP and</w:t>
      </w:r>
      <w:r w:rsidR="00EF45F1">
        <w:t xml:space="preserve"> </w:t>
      </w:r>
      <w:r w:rsidR="00B667AE">
        <w:t xml:space="preserve">it is </w:t>
      </w:r>
      <w:r w:rsidR="00EF45F1">
        <w:t xml:space="preserve">submitted in advance to </w:t>
      </w:r>
      <w:r w:rsidR="004707FC">
        <w:t xml:space="preserve">ensure </w:t>
      </w:r>
      <w:r w:rsidR="00174FBD">
        <w:t>that</w:t>
      </w:r>
      <w:r w:rsidR="00EF45F1">
        <w:t xml:space="preserve"> </w:t>
      </w:r>
      <w:r w:rsidR="00174FBD">
        <w:t xml:space="preserve">its </w:t>
      </w:r>
      <w:r w:rsidR="00EF45F1">
        <w:t xml:space="preserve">implementation </w:t>
      </w:r>
      <w:r w:rsidR="00174FBD">
        <w:t xml:space="preserve">will begin </w:t>
      </w:r>
      <w:r w:rsidR="00EF45F1">
        <w:t xml:space="preserve">in 2025 </w:t>
      </w:r>
      <w:r w:rsidR="00174FBD">
        <w:t xml:space="preserve">and </w:t>
      </w:r>
      <w:r w:rsidR="006E15F8">
        <w:t>contribute to achiev</w:t>
      </w:r>
      <w:r w:rsidR="00174FBD">
        <w:t>ing</w:t>
      </w:r>
      <w:r w:rsidR="006E15F8">
        <w:t xml:space="preserve"> </w:t>
      </w:r>
      <w:r w:rsidR="003235C8">
        <w:t xml:space="preserve">compliance with the 2029 reduction target. </w:t>
      </w:r>
    </w:p>
    <w:p w14:paraId="0D94D8AE" w14:textId="2D17FB10" w:rsidR="008446F3" w:rsidRPr="00700143" w:rsidRDefault="00957A0D" w:rsidP="004C27D4">
      <w:pPr>
        <w:pStyle w:val="Heading1"/>
        <w:rPr>
          <w:lang w:val="en-GB"/>
        </w:rPr>
      </w:pPr>
      <w:r>
        <w:t xml:space="preserve">The project </w:t>
      </w:r>
      <w:r w:rsidR="00455735">
        <w:t xml:space="preserve">will </w:t>
      </w:r>
      <w:r w:rsidR="007F67D7">
        <w:t>ensure</w:t>
      </w:r>
      <w:r w:rsidR="00455735">
        <w:t xml:space="preserve"> the complete </w:t>
      </w:r>
      <w:r w:rsidR="008446F3">
        <w:t>conversion of the sector in Argentina</w:t>
      </w:r>
      <w:r w:rsidR="00A91991">
        <w:t xml:space="preserve"> and </w:t>
      </w:r>
      <w:r w:rsidR="00A458CA">
        <w:t>enable</w:t>
      </w:r>
      <w:r w:rsidR="00A91991">
        <w:t xml:space="preserve"> the Government to </w:t>
      </w:r>
      <w:r w:rsidR="006E5A0A">
        <w:t xml:space="preserve">establish, </w:t>
      </w:r>
      <w:r w:rsidR="006E5A0A" w:rsidRPr="00175475">
        <w:t>upon completion</w:t>
      </w:r>
      <w:r w:rsidR="00A458CA">
        <w:t>,</w:t>
      </w:r>
      <w:r w:rsidR="006E5A0A">
        <w:t xml:space="preserve"> </w:t>
      </w:r>
      <w:r w:rsidR="006E5A0A" w:rsidRPr="00175475">
        <w:t>a ban on the import and manufacturing of R-410A-based residential air</w:t>
      </w:r>
      <w:r w:rsidR="00052DB4">
        <w:t xml:space="preserve"> </w:t>
      </w:r>
      <w:r w:rsidR="006E5A0A" w:rsidRPr="00175475">
        <w:t>conditioners</w:t>
      </w:r>
      <w:r w:rsidR="00317794">
        <w:t xml:space="preserve">, making the transition to HFC-32 </w:t>
      </w:r>
      <w:r w:rsidR="002147FF">
        <w:t>sustainable</w:t>
      </w:r>
      <w:r w:rsidR="008446F3" w:rsidRPr="00700143">
        <w:rPr>
          <w:lang w:val="en-GB"/>
        </w:rPr>
        <w:t>.</w:t>
      </w:r>
    </w:p>
    <w:p w14:paraId="12BDFEC8" w14:textId="68BA4AED" w:rsidR="00BC130B" w:rsidRDefault="00BC130B" w:rsidP="00BC130B">
      <w:pPr>
        <w:pStyle w:val="Heading1"/>
      </w:pPr>
      <w:r>
        <w:t>Regarding the project implementation risks</w:t>
      </w:r>
      <w:r w:rsidR="00D85279">
        <w:t>,</w:t>
      </w:r>
      <w:r>
        <w:t xml:space="preserve"> UNIDO confirmed that each enterprise </w:t>
      </w:r>
      <w:r w:rsidR="006907EE">
        <w:t>had provided a</w:t>
      </w:r>
      <w:r>
        <w:t xml:space="preserve"> </w:t>
      </w:r>
      <w:r w:rsidR="006934F4">
        <w:t xml:space="preserve">commitment </w:t>
      </w:r>
      <w:r w:rsidR="00D85279">
        <w:t>l</w:t>
      </w:r>
      <w:r>
        <w:t xml:space="preserve">etter to implement the project </w:t>
      </w:r>
      <w:r w:rsidR="006934F4">
        <w:t xml:space="preserve">promptly </w:t>
      </w:r>
      <w:r w:rsidR="000676C9">
        <w:t>upon approval</w:t>
      </w:r>
      <w:r>
        <w:t>.</w:t>
      </w:r>
      <w:r w:rsidR="003E7D4C">
        <w:t xml:space="preserve"> </w:t>
      </w:r>
      <w:r w:rsidR="003E7D4C" w:rsidRPr="003E7D4C">
        <w:t xml:space="preserve">Drawing from </w:t>
      </w:r>
      <w:proofErr w:type="gramStart"/>
      <w:r w:rsidR="003E7D4C" w:rsidRPr="003E7D4C">
        <w:t>past experience</w:t>
      </w:r>
      <w:proofErr w:type="gramEnd"/>
      <w:r w:rsidR="003E7D4C" w:rsidRPr="003E7D4C">
        <w:t xml:space="preserve"> with these enterprises during the HCFC-22 to R-410A conversion project—whose production lines have operated successfully for over a decade since completion—as well as discussions with technical and managerial staff, </w:t>
      </w:r>
      <w:r w:rsidR="00BF136E">
        <w:t>UNIDO</w:t>
      </w:r>
      <w:r w:rsidR="003E7D4C" w:rsidRPr="003E7D4C">
        <w:t xml:space="preserve"> concluded that each enterprise has the necessary skills, personnel, and expertise to implement the project on time. No financial risks were identified. Additionally, </w:t>
      </w:r>
      <w:r w:rsidR="001E58DF">
        <w:t>ongoing activities in the servicing sector will support the proper adoption of the technology</w:t>
      </w:r>
      <w:r w:rsidR="00AB5A49">
        <w:t xml:space="preserve">; </w:t>
      </w:r>
      <w:r w:rsidR="00022876">
        <w:t>OPROZ</w:t>
      </w:r>
      <w:r w:rsidR="003E7D4C" w:rsidRPr="003E7D4C">
        <w:t xml:space="preserve"> is implementing a national program</w:t>
      </w:r>
      <w:r w:rsidR="00004312">
        <w:t>me</w:t>
      </w:r>
      <w:r w:rsidR="003E7D4C" w:rsidRPr="003E7D4C">
        <w:t xml:space="preserve"> to train and certify technicians in handling flammable refrigerants. Currently, approximately 950 technicians have been trained, with 450 already certified.</w:t>
      </w:r>
    </w:p>
    <w:p w14:paraId="4A706B00" w14:textId="77777777" w:rsidR="0021798A" w:rsidRDefault="0021798A" w:rsidP="0021798A">
      <w:pPr>
        <w:keepNext/>
        <w:rPr>
          <w:u w:val="single"/>
          <w:lang w:val="en-GB"/>
        </w:rPr>
      </w:pPr>
      <w:r>
        <w:rPr>
          <w:u w:val="single"/>
          <w:lang w:val="en-GB"/>
        </w:rPr>
        <w:t>Deduction of HFC reductions from the starting point</w:t>
      </w:r>
    </w:p>
    <w:p w14:paraId="55C5B970" w14:textId="77777777" w:rsidR="0021798A" w:rsidRDefault="0021798A" w:rsidP="0021798A">
      <w:pPr>
        <w:keepNext/>
        <w:rPr>
          <w:highlight w:val="yellow"/>
          <w:lang w:val="en-GB"/>
        </w:rPr>
      </w:pPr>
    </w:p>
    <w:p w14:paraId="1D67E0BF" w14:textId="1384E3B8" w:rsidR="0021798A" w:rsidRDefault="0021798A" w:rsidP="00F945F4">
      <w:pPr>
        <w:pStyle w:val="Heading1"/>
        <w:rPr>
          <w:lang w:val="en-GB"/>
        </w:rPr>
      </w:pPr>
      <w:r>
        <w:rPr>
          <w:lang w:val="en-GB"/>
        </w:rPr>
        <w:t>The phase</w:t>
      </w:r>
      <w:r>
        <w:rPr>
          <w:lang w:val="en-GB"/>
        </w:rPr>
        <w:noBreakHyphen/>
        <w:t xml:space="preserve">out </w:t>
      </w:r>
      <w:r w:rsidRPr="00A03F6B">
        <w:rPr>
          <w:lang w:val="en-GB"/>
        </w:rPr>
        <w:t xml:space="preserve">of </w:t>
      </w:r>
      <w:bookmarkStart w:id="5" w:name="_Hlk182308445"/>
      <w:r w:rsidR="007C26B9" w:rsidRPr="00A03F6B">
        <w:rPr>
          <w:lang w:val="en-GB"/>
        </w:rPr>
        <w:t>2,506,112</w:t>
      </w:r>
      <w:r w:rsidRPr="00A03F6B">
        <w:rPr>
          <w:rFonts w:eastAsia="Calibri"/>
        </w:rPr>
        <w:t> CO</w:t>
      </w:r>
      <w:r w:rsidRPr="00A03F6B">
        <w:rPr>
          <w:rFonts w:eastAsia="Calibri"/>
          <w:vertAlign w:val="subscript"/>
        </w:rPr>
        <w:t>2</w:t>
      </w:r>
      <w:r w:rsidRPr="00A03F6B">
        <w:rPr>
          <w:rFonts w:eastAsia="Calibri"/>
        </w:rPr>
        <w:noBreakHyphen/>
        <w:t>eq tonnes (</w:t>
      </w:r>
      <w:r w:rsidR="007C26B9" w:rsidRPr="00A03F6B">
        <w:rPr>
          <w:rFonts w:eastAsia="Calibri"/>
        </w:rPr>
        <w:t>1,200.53</w:t>
      </w:r>
      <w:r w:rsidRPr="00A03F6B">
        <w:t xml:space="preserve"> mt) </w:t>
      </w:r>
      <w:r w:rsidRPr="00A03F6B">
        <w:rPr>
          <w:lang w:val="en-GB"/>
        </w:rPr>
        <w:t xml:space="preserve">of R-410A </w:t>
      </w:r>
      <w:bookmarkEnd w:id="5"/>
      <w:r w:rsidRPr="00A03F6B">
        <w:rPr>
          <w:lang w:val="en-GB"/>
        </w:rPr>
        <w:t xml:space="preserve">resulting from the approval of the present project will count against the consumption eligible for funding identified in the KIP. </w:t>
      </w:r>
      <w:r w:rsidR="004523DA" w:rsidRPr="00A03F6B">
        <w:rPr>
          <w:lang w:val="en-GB"/>
        </w:rPr>
        <w:t xml:space="preserve">As the </w:t>
      </w:r>
      <w:r w:rsidR="004516E2" w:rsidRPr="00A03F6B">
        <w:rPr>
          <w:lang w:val="en-GB"/>
        </w:rPr>
        <w:t>project will ensure the complete phase-out of R-410</w:t>
      </w:r>
      <w:r w:rsidR="00F5231B" w:rsidRPr="00A03F6B">
        <w:rPr>
          <w:lang w:val="en-GB"/>
        </w:rPr>
        <w:t>A</w:t>
      </w:r>
      <w:r w:rsidR="004516E2" w:rsidRPr="00A03F6B">
        <w:rPr>
          <w:lang w:val="en-GB"/>
        </w:rPr>
        <w:t xml:space="preserve"> in the manufacturing of residential AC</w:t>
      </w:r>
      <w:r w:rsidR="00EF7530" w:rsidRPr="00A03F6B">
        <w:rPr>
          <w:lang w:val="en-GB"/>
        </w:rPr>
        <w:t>, the</w:t>
      </w:r>
      <w:r w:rsidR="007E2AAC" w:rsidRPr="00A03F6B">
        <w:rPr>
          <w:lang w:val="en-GB"/>
        </w:rPr>
        <w:t xml:space="preserve"> self</w:t>
      </w:r>
      <w:r w:rsidR="00AF5978" w:rsidRPr="00A03F6B">
        <w:rPr>
          <w:lang w:val="en-GB"/>
        </w:rPr>
        <w:noBreakHyphen/>
      </w:r>
      <w:r w:rsidR="007E2AAC" w:rsidRPr="00A03F6B">
        <w:rPr>
          <w:lang w:val="en-GB"/>
        </w:rPr>
        <w:t xml:space="preserve">funded </w:t>
      </w:r>
      <w:r w:rsidR="00EF7530" w:rsidRPr="00A03F6B">
        <w:rPr>
          <w:lang w:val="en-GB"/>
        </w:rPr>
        <w:t xml:space="preserve">phase-out of </w:t>
      </w:r>
      <w:r w:rsidR="00C11ADF" w:rsidRPr="00A03F6B">
        <w:rPr>
          <w:lang w:val="en-GB"/>
        </w:rPr>
        <w:t>2</w:t>
      </w:r>
      <w:r w:rsidR="0041497F" w:rsidRPr="00A03F6B">
        <w:rPr>
          <w:lang w:val="en-GB"/>
        </w:rPr>
        <w:t>36,9</w:t>
      </w:r>
      <w:r w:rsidR="006F5449" w:rsidRPr="00A03F6B">
        <w:rPr>
          <w:lang w:val="en-GB"/>
        </w:rPr>
        <w:t>60</w:t>
      </w:r>
      <w:r w:rsidR="00C11ADF" w:rsidRPr="00A03F6B">
        <w:rPr>
          <w:rFonts w:eastAsia="Calibri"/>
        </w:rPr>
        <w:t> CO</w:t>
      </w:r>
      <w:r w:rsidR="00C11ADF" w:rsidRPr="00A03F6B">
        <w:rPr>
          <w:rFonts w:eastAsia="Calibri"/>
          <w:vertAlign w:val="subscript"/>
        </w:rPr>
        <w:t>2</w:t>
      </w:r>
      <w:r w:rsidR="00C11ADF" w:rsidRPr="00A03F6B">
        <w:rPr>
          <w:rFonts w:eastAsia="Calibri"/>
        </w:rPr>
        <w:noBreakHyphen/>
        <w:t>eq tonnes (1</w:t>
      </w:r>
      <w:r w:rsidR="00F27C04" w:rsidRPr="00A03F6B">
        <w:rPr>
          <w:rFonts w:eastAsia="Calibri"/>
        </w:rPr>
        <w:t>13.51</w:t>
      </w:r>
      <w:r w:rsidR="00C11ADF" w:rsidRPr="00A03F6B">
        <w:t xml:space="preserve"> mt) </w:t>
      </w:r>
      <w:r w:rsidR="00C11ADF" w:rsidRPr="00A03F6B">
        <w:rPr>
          <w:lang w:val="en-GB"/>
        </w:rPr>
        <w:t>of</w:t>
      </w:r>
      <w:r w:rsidR="00C11ADF">
        <w:rPr>
          <w:lang w:val="en-GB"/>
        </w:rPr>
        <w:t xml:space="preserve"> R-410A</w:t>
      </w:r>
      <w:r w:rsidR="007E2AAC">
        <w:rPr>
          <w:lang w:val="en-GB"/>
        </w:rPr>
        <w:t xml:space="preserve"> by Carrier </w:t>
      </w:r>
      <w:proofErr w:type="spellStart"/>
      <w:r w:rsidR="007E2AAC">
        <w:rPr>
          <w:lang w:val="en-GB"/>
        </w:rPr>
        <w:t>Fueg</w:t>
      </w:r>
      <w:r w:rsidR="00602992">
        <w:rPr>
          <w:lang w:val="en-GB"/>
        </w:rPr>
        <w:t>u</w:t>
      </w:r>
      <w:r w:rsidR="007E2AAC">
        <w:rPr>
          <w:lang w:val="en-GB"/>
        </w:rPr>
        <w:t>ina</w:t>
      </w:r>
      <w:proofErr w:type="spellEnd"/>
      <w:r w:rsidR="00D375F5" w:rsidRPr="00D375F5">
        <w:t xml:space="preserve"> </w:t>
      </w:r>
      <w:r w:rsidR="00D375F5" w:rsidRPr="00D375F5">
        <w:rPr>
          <w:lang w:val="en-GB"/>
        </w:rPr>
        <w:t xml:space="preserve">will </w:t>
      </w:r>
      <w:r w:rsidR="00056CC4">
        <w:rPr>
          <w:lang w:val="en-GB"/>
        </w:rPr>
        <w:t xml:space="preserve">also </w:t>
      </w:r>
      <w:r w:rsidR="00D375F5" w:rsidRPr="00D375F5">
        <w:rPr>
          <w:lang w:val="en-GB"/>
        </w:rPr>
        <w:lastRenderedPageBreak/>
        <w:t>count against the consumption eligible for funding identified in the KIP</w:t>
      </w:r>
      <w:r w:rsidR="00C11ADF">
        <w:rPr>
          <w:lang w:val="en-GB"/>
        </w:rPr>
        <w:t xml:space="preserve">. </w:t>
      </w:r>
      <w:r>
        <w:rPr>
          <w:lang w:val="en-GB"/>
        </w:rPr>
        <w:t>Accordingly, once the starting point for sustained aggregate reduction in HFC consumption is established, the reductions proposed by this project will need to be deducted in accordance with the methodology agreed under the HFC cost guidelines (currently under discussion).</w:t>
      </w:r>
    </w:p>
    <w:p w14:paraId="63A78BE0" w14:textId="18AE5B0D" w:rsidR="00E346AC" w:rsidRPr="00D5757E" w:rsidRDefault="00E346AC" w:rsidP="00F945F4">
      <w:pPr>
        <w:pStyle w:val="Heading1"/>
        <w:numPr>
          <w:ilvl w:val="0"/>
          <w:numId w:val="0"/>
        </w:numPr>
        <w:rPr>
          <w:u w:val="single"/>
        </w:rPr>
      </w:pPr>
      <w:r w:rsidRPr="00D5757E">
        <w:rPr>
          <w:u w:val="single"/>
        </w:rPr>
        <w:t>Cut-off date</w:t>
      </w:r>
    </w:p>
    <w:p w14:paraId="63BD5D85" w14:textId="01C2A179" w:rsidR="00D5757E" w:rsidRDefault="00EA4477" w:rsidP="00E1423F">
      <w:pPr>
        <w:pStyle w:val="Heading1"/>
      </w:pPr>
      <w:r>
        <w:t xml:space="preserve">The project proposal provided evidence that all manufacturing lines included for assistance </w:t>
      </w:r>
      <w:r w:rsidR="00174FBD">
        <w:t>had been</w:t>
      </w:r>
      <w:r>
        <w:t xml:space="preserve"> installed and </w:t>
      </w:r>
      <w:r w:rsidR="00174FBD">
        <w:t xml:space="preserve">had </w:t>
      </w:r>
      <w:r>
        <w:t>initiated manufacturing before the cut-off date for eligible capacity of 1</w:t>
      </w:r>
      <w:r w:rsidR="00A857E8">
        <w:t> </w:t>
      </w:r>
      <w:r>
        <w:t>January</w:t>
      </w:r>
      <w:r w:rsidR="00A857E8">
        <w:t> </w:t>
      </w:r>
      <w:r>
        <w:t>2020</w:t>
      </w:r>
      <w:r w:rsidR="00A857E8">
        <w:t xml:space="preserve"> established in paragraph 17 of decision XXVIII/2 of the </w:t>
      </w:r>
      <w:r w:rsidR="004869E3">
        <w:t>Parties and incorporated in the draft HFC cost guidelines</w:t>
      </w:r>
      <w:r>
        <w:t xml:space="preserve">. </w:t>
      </w:r>
      <w:r w:rsidR="009B75CF">
        <w:t>A</w:t>
      </w:r>
      <w:r w:rsidR="00074DF7">
        <w:t xml:space="preserve">ll relevant baseline equipment </w:t>
      </w:r>
      <w:r w:rsidR="009B75CF">
        <w:t xml:space="preserve">was provided </w:t>
      </w:r>
      <w:r w:rsidR="00EE1BD7">
        <w:t xml:space="preserve">including </w:t>
      </w:r>
      <w:r w:rsidR="00074DF7">
        <w:t>date of installation</w:t>
      </w:r>
      <w:r w:rsidR="00B4251E">
        <w:t xml:space="preserve"> </w:t>
      </w:r>
      <w:r w:rsidR="009F72FD">
        <w:t>as well as</w:t>
      </w:r>
      <w:r w:rsidR="00B4251E">
        <w:t xml:space="preserve"> six</w:t>
      </w:r>
      <w:r w:rsidR="00EE1BD7">
        <w:t>-</w:t>
      </w:r>
      <w:r w:rsidR="00B4251E">
        <w:t>year</w:t>
      </w:r>
      <w:r w:rsidR="00EE1BD7">
        <w:t xml:space="preserve"> </w:t>
      </w:r>
      <w:r w:rsidR="00B4251E">
        <w:t>production figures</w:t>
      </w:r>
      <w:r w:rsidR="009F72FD">
        <w:t>.</w:t>
      </w:r>
    </w:p>
    <w:p w14:paraId="5FE7C40F" w14:textId="07F89548" w:rsidR="00BB46E4" w:rsidRPr="00BB46E4" w:rsidRDefault="00BB46E4" w:rsidP="00F945F4">
      <w:pPr>
        <w:pStyle w:val="Heading1"/>
        <w:numPr>
          <w:ilvl w:val="0"/>
          <w:numId w:val="0"/>
        </w:numPr>
        <w:rPr>
          <w:u w:val="single"/>
        </w:rPr>
      </w:pPr>
      <w:r w:rsidRPr="00BB46E4">
        <w:rPr>
          <w:u w:val="single"/>
        </w:rPr>
        <w:t>Second-stage conversions</w:t>
      </w:r>
    </w:p>
    <w:p w14:paraId="55418614" w14:textId="2F80C413" w:rsidR="00372149" w:rsidRPr="001D1F6E" w:rsidRDefault="00372149" w:rsidP="00F945F4">
      <w:pPr>
        <w:pStyle w:val="Heading1"/>
        <w:rPr>
          <w:lang w:val="en-US"/>
        </w:rPr>
      </w:pPr>
      <w:r w:rsidRPr="002917C5">
        <w:rPr>
          <w:lang w:val="en-US"/>
        </w:rPr>
        <w:t xml:space="preserve">At </w:t>
      </w:r>
      <w:r>
        <w:rPr>
          <w:lang w:val="en-US"/>
        </w:rPr>
        <w:t xml:space="preserve">its </w:t>
      </w:r>
      <w:r w:rsidRPr="002917C5">
        <w:rPr>
          <w:lang w:val="en-US"/>
        </w:rPr>
        <w:t>61</w:t>
      </w:r>
      <w:r w:rsidRPr="002917C5">
        <w:rPr>
          <w:vertAlign w:val="superscript"/>
          <w:lang w:val="en-US"/>
        </w:rPr>
        <w:t>st</w:t>
      </w:r>
      <w:r w:rsidRPr="002917C5">
        <w:rPr>
          <w:lang w:val="en-US"/>
        </w:rPr>
        <w:t xml:space="preserve"> </w:t>
      </w:r>
      <w:r>
        <w:rPr>
          <w:lang w:val="en-US"/>
        </w:rPr>
        <w:t xml:space="preserve">meeting, the </w:t>
      </w:r>
      <w:r w:rsidRPr="002917C5">
        <w:rPr>
          <w:lang w:val="en-US"/>
        </w:rPr>
        <w:t>Executive</w:t>
      </w:r>
      <w:r w:rsidRPr="00316481">
        <w:rPr>
          <w:lang w:val="en-US"/>
        </w:rPr>
        <w:t xml:space="preserve"> Committee</w:t>
      </w:r>
      <w:r>
        <w:rPr>
          <w:lang w:val="en-US"/>
        </w:rPr>
        <w:t xml:space="preserve"> approved funding</w:t>
      </w:r>
      <w:r>
        <w:rPr>
          <w:rStyle w:val="FootnoteReference"/>
          <w:lang w:val="en-US"/>
        </w:rPr>
        <w:footnoteReference w:id="4"/>
      </w:r>
      <w:r>
        <w:rPr>
          <w:lang w:val="en-US"/>
        </w:rPr>
        <w:t xml:space="preserve"> </w:t>
      </w:r>
      <w:r w:rsidRPr="00316481">
        <w:rPr>
          <w:lang w:val="en-US"/>
        </w:rPr>
        <w:t xml:space="preserve">to convert the manufacturing </w:t>
      </w:r>
      <w:r>
        <w:rPr>
          <w:lang w:val="en-US"/>
        </w:rPr>
        <w:t xml:space="preserve">of residential AC at Aires del Sur, BGH, </w:t>
      </w:r>
      <w:proofErr w:type="spellStart"/>
      <w:r>
        <w:rPr>
          <w:lang w:val="en-US"/>
        </w:rPr>
        <w:t>Electrofueg</w:t>
      </w:r>
      <w:r w:rsidR="00E77C7A">
        <w:rPr>
          <w:lang w:val="en-US"/>
        </w:rPr>
        <w:t>u</w:t>
      </w:r>
      <w:r>
        <w:rPr>
          <w:lang w:val="en-US"/>
        </w:rPr>
        <w:t>ina</w:t>
      </w:r>
      <w:proofErr w:type="spellEnd"/>
      <w:r>
        <w:rPr>
          <w:lang w:val="en-US"/>
        </w:rPr>
        <w:t xml:space="preserve">, </w:t>
      </w:r>
      <w:proofErr w:type="spellStart"/>
      <w:r>
        <w:rPr>
          <w:lang w:val="en-US"/>
        </w:rPr>
        <w:t>Newsan</w:t>
      </w:r>
      <w:proofErr w:type="spellEnd"/>
      <w:r>
        <w:rPr>
          <w:lang w:val="en-US"/>
        </w:rPr>
        <w:t xml:space="preserve"> and Radio Victoria </w:t>
      </w:r>
      <w:r w:rsidRPr="00316481">
        <w:rPr>
          <w:lang w:val="en-US"/>
        </w:rPr>
        <w:t>from HCFC</w:t>
      </w:r>
      <w:r>
        <w:rPr>
          <w:lang w:val="en-US"/>
        </w:rPr>
        <w:noBreakHyphen/>
      </w:r>
      <w:r w:rsidRPr="00316481">
        <w:rPr>
          <w:lang w:val="en-US"/>
        </w:rPr>
        <w:t>22 to R</w:t>
      </w:r>
      <w:r w:rsidR="002F6343">
        <w:rPr>
          <w:lang w:val="en-US"/>
        </w:rPr>
        <w:noBreakHyphen/>
      </w:r>
      <w:r w:rsidRPr="00316481">
        <w:rPr>
          <w:lang w:val="en-US"/>
        </w:rPr>
        <w:t>410A</w:t>
      </w:r>
      <w:r>
        <w:rPr>
          <w:lang w:val="en-US"/>
        </w:rPr>
        <w:t>, phasing out 972 mt (53.46 ODP tonnes) of HCFC-22.</w:t>
      </w:r>
      <w:r w:rsidR="00401E67">
        <w:rPr>
          <w:lang w:val="en-US"/>
        </w:rPr>
        <w:t xml:space="preserve"> </w:t>
      </w:r>
      <w:proofErr w:type="spellStart"/>
      <w:r w:rsidR="00401E67">
        <w:rPr>
          <w:lang w:val="en-US"/>
        </w:rPr>
        <w:t>Solnik</w:t>
      </w:r>
      <w:proofErr w:type="spellEnd"/>
      <w:r w:rsidR="00401E67">
        <w:rPr>
          <w:lang w:val="en-US"/>
        </w:rPr>
        <w:t xml:space="preserve"> </w:t>
      </w:r>
      <w:r w:rsidR="00174FBD">
        <w:rPr>
          <w:lang w:val="en-US"/>
        </w:rPr>
        <w:t xml:space="preserve">has </w:t>
      </w:r>
      <w:r w:rsidR="00401E67">
        <w:rPr>
          <w:lang w:val="en-US"/>
        </w:rPr>
        <w:t xml:space="preserve">not received Multilateral Fund assistance. </w:t>
      </w:r>
      <w:r w:rsidR="007E2FA4">
        <w:rPr>
          <w:lang w:val="en-US"/>
        </w:rPr>
        <w:t>In line with the principle r</w:t>
      </w:r>
      <w:r w:rsidR="007E2FA4" w:rsidRPr="007E2FA4">
        <w:rPr>
          <w:lang w:val="en-US"/>
        </w:rPr>
        <w:t>elating to second and third conversions</w:t>
      </w:r>
      <w:r w:rsidR="007F6483">
        <w:rPr>
          <w:lang w:val="en-US"/>
        </w:rPr>
        <w:t xml:space="preserve"> reflected in paragraph 18 of decision XXVIII/2 of the Parties and </w:t>
      </w:r>
      <w:r w:rsidR="004869E3">
        <w:rPr>
          <w:lang w:val="en-US"/>
        </w:rPr>
        <w:t>incorporated</w:t>
      </w:r>
      <w:r w:rsidR="00D7310D">
        <w:rPr>
          <w:lang w:val="en-US"/>
        </w:rPr>
        <w:t xml:space="preserve"> in</w:t>
      </w:r>
      <w:r w:rsidR="00174FBD">
        <w:rPr>
          <w:lang w:val="en-US"/>
        </w:rPr>
        <w:t>to</w:t>
      </w:r>
      <w:r w:rsidR="00D7310D">
        <w:rPr>
          <w:lang w:val="en-US"/>
        </w:rPr>
        <w:t xml:space="preserve"> the draft HFC cost guidelines, all the enterprises </w:t>
      </w:r>
      <w:r w:rsidR="00D7310D" w:rsidRPr="001D1F6E">
        <w:rPr>
          <w:lang w:val="en-US"/>
        </w:rPr>
        <w:t xml:space="preserve">included in the project are eligible for funding. </w:t>
      </w:r>
      <w:r w:rsidR="007E2FA4" w:rsidRPr="001D1F6E">
        <w:rPr>
          <w:lang w:val="en-US"/>
        </w:rPr>
        <w:t xml:space="preserve"> </w:t>
      </w:r>
    </w:p>
    <w:p w14:paraId="1AB1E02B" w14:textId="77777777" w:rsidR="00170577" w:rsidRPr="001D1F6E" w:rsidRDefault="00170577" w:rsidP="00F945F4">
      <w:pPr>
        <w:rPr>
          <w:u w:val="single"/>
        </w:rPr>
      </w:pPr>
      <w:r w:rsidRPr="001D1F6E">
        <w:rPr>
          <w:u w:val="single"/>
        </w:rPr>
        <w:t>Proposed and revised costs</w:t>
      </w:r>
    </w:p>
    <w:p w14:paraId="34F19B47" w14:textId="77777777" w:rsidR="00170577" w:rsidRPr="001D1F6E" w:rsidRDefault="00170577" w:rsidP="00F945F4">
      <w:pPr>
        <w:rPr>
          <w:u w:val="single"/>
        </w:rPr>
      </w:pPr>
    </w:p>
    <w:p w14:paraId="537B227B" w14:textId="7CD86CB1" w:rsidR="001D1F6E" w:rsidRPr="00DD78B6" w:rsidRDefault="001D1F6E" w:rsidP="00F945F4">
      <w:pPr>
        <w:pStyle w:val="Heading1"/>
      </w:pPr>
      <w:r>
        <w:t xml:space="preserve">The Secretariat noted that the proposal as submitted was cost-effective and had only included items that were incremental. For example, </w:t>
      </w:r>
      <w:r w:rsidR="00670193">
        <w:t xml:space="preserve">for the </w:t>
      </w:r>
      <w:r>
        <w:t xml:space="preserve">enterprise </w:t>
      </w:r>
      <w:proofErr w:type="spellStart"/>
      <w:r>
        <w:t>Solnik</w:t>
      </w:r>
      <w:proofErr w:type="spellEnd"/>
      <w:r>
        <w:t xml:space="preserve"> </w:t>
      </w:r>
      <w:r w:rsidR="00670193">
        <w:t xml:space="preserve">no funds </w:t>
      </w:r>
      <w:r w:rsidR="00174FBD">
        <w:t>had been requested</w:t>
      </w:r>
      <w:r w:rsidR="00670193">
        <w:t xml:space="preserve"> for </w:t>
      </w:r>
      <w:r>
        <w:t>leak detectors, ventilation systems, sensors</w:t>
      </w:r>
      <w:r w:rsidR="008019D2">
        <w:t>,</w:t>
      </w:r>
      <w:r>
        <w:t xml:space="preserve"> alarm systems, </w:t>
      </w:r>
      <w:r w:rsidR="00670193">
        <w:t xml:space="preserve">and </w:t>
      </w:r>
      <w:r>
        <w:t xml:space="preserve">HFC-32 recovery units because these items were already in its baseline. </w:t>
      </w:r>
      <w:r w:rsidR="007438D3">
        <w:t xml:space="preserve">It was also noted that </w:t>
      </w:r>
      <w:r w:rsidR="008019D2">
        <w:t xml:space="preserve">an ultrasonic welding machine (agreed at US $30,000) had only been requested for </w:t>
      </w:r>
      <w:r w:rsidR="007438D3">
        <w:t>one enterprise (</w:t>
      </w:r>
      <w:proofErr w:type="spellStart"/>
      <w:r w:rsidR="007438D3">
        <w:t>Electrofueg</w:t>
      </w:r>
      <w:r w:rsidR="00747574">
        <w:t>u</w:t>
      </w:r>
      <w:r w:rsidR="007438D3">
        <w:t>ina</w:t>
      </w:r>
      <w:proofErr w:type="spellEnd"/>
      <w:r w:rsidR="007438D3">
        <w:t xml:space="preserve">) </w:t>
      </w:r>
      <w:r w:rsidR="00E84D55">
        <w:t xml:space="preserve">as all the other enterprises already had this item in their baseline. </w:t>
      </w:r>
    </w:p>
    <w:p w14:paraId="62D094D7" w14:textId="01E0F0C1" w:rsidR="00F85FB6" w:rsidRDefault="00170577" w:rsidP="00F945F4">
      <w:pPr>
        <w:pStyle w:val="Heading1"/>
      </w:pPr>
      <w:r w:rsidRPr="001D1F6E">
        <w:t xml:space="preserve">The Secretariat and </w:t>
      </w:r>
      <w:r w:rsidR="00BC12AA" w:rsidRPr="001D1F6E">
        <w:t>UNIDO</w:t>
      </w:r>
      <w:r w:rsidRPr="001D1F6E">
        <w:t xml:space="preserve"> discussed in detail each of the items required for the conversion at </w:t>
      </w:r>
      <w:r w:rsidR="00256B7D" w:rsidRPr="001D1F6E">
        <w:t>the six manufacturing enterprises</w:t>
      </w:r>
      <w:r w:rsidR="00360300">
        <w:t>, including their unitary cost and the number of items required</w:t>
      </w:r>
      <w:r w:rsidR="00596418">
        <w:t xml:space="preserve"> based on the number of manufacturing lines</w:t>
      </w:r>
      <w:r w:rsidR="00DC16C1">
        <w:t xml:space="preserve">, equipment in the baseline </w:t>
      </w:r>
      <w:r w:rsidR="00596418">
        <w:t>and capacity.</w:t>
      </w:r>
      <w:r w:rsidR="00542C48">
        <w:t xml:space="preserve"> In reviewing the equipment and safety measures proposed, the Secretariat noted </w:t>
      </w:r>
      <w:r w:rsidR="008019D2">
        <w:t xml:space="preserve">that </w:t>
      </w:r>
      <w:r w:rsidR="00E63ED7">
        <w:t>even though the project had been designed to adopt A2L refrigerant (</w:t>
      </w:r>
      <w:r w:rsidR="00051B09">
        <w:t>i.e.</w:t>
      </w:r>
      <w:r w:rsidR="00E63ED7">
        <w:t>, HFC</w:t>
      </w:r>
      <w:r w:rsidR="00035000">
        <w:noBreakHyphen/>
      </w:r>
      <w:r w:rsidR="00E63ED7">
        <w:t xml:space="preserve">32), the equipment and safety measures proposed would also be suitable to </w:t>
      </w:r>
      <w:r w:rsidR="009E772B">
        <w:t>manufactur</w:t>
      </w:r>
      <w:r w:rsidR="009D0506">
        <w:t xml:space="preserve">e AC units </w:t>
      </w:r>
      <w:r w:rsidR="00E63ED7">
        <w:t>with R</w:t>
      </w:r>
      <w:r w:rsidR="00387846">
        <w:noBreakHyphen/>
      </w:r>
      <w:r w:rsidR="00E63ED7">
        <w:t>290</w:t>
      </w:r>
      <w:r w:rsidR="005414C0">
        <w:t xml:space="preserve"> (classified as A3</w:t>
      </w:r>
      <w:r w:rsidR="005414C0">
        <w:rPr>
          <w:rStyle w:val="FootnoteReference"/>
        </w:rPr>
        <w:footnoteReference w:id="5"/>
      </w:r>
      <w:r w:rsidR="005414C0">
        <w:t xml:space="preserve"> refrigerant)</w:t>
      </w:r>
      <w:r w:rsidR="00E63ED7">
        <w:t xml:space="preserve">. </w:t>
      </w:r>
      <w:r w:rsidR="00E21D0D">
        <w:t xml:space="preserve">Upon discussion on this matter, UNIDO </w:t>
      </w:r>
      <w:r w:rsidR="00045C48">
        <w:t xml:space="preserve">confirmed </w:t>
      </w:r>
      <w:r w:rsidR="00E21D0D">
        <w:t xml:space="preserve">that </w:t>
      </w:r>
      <w:proofErr w:type="gramStart"/>
      <w:r w:rsidR="00122089">
        <w:t>on the basis of</w:t>
      </w:r>
      <w:proofErr w:type="gramEnd"/>
      <w:r w:rsidR="00122089">
        <w:t xml:space="preserve"> the equipment </w:t>
      </w:r>
      <w:r w:rsidR="000870EC">
        <w:t>requested</w:t>
      </w:r>
      <w:r w:rsidR="00122089">
        <w:t xml:space="preserve">, </w:t>
      </w:r>
      <w:r w:rsidR="00F85FB6" w:rsidRPr="00F85FB6">
        <w:t>if the beneficiary enterprises decide to transition to R-290</w:t>
      </w:r>
      <w:r w:rsidR="00122089">
        <w:t xml:space="preserve"> at a future date</w:t>
      </w:r>
      <w:r w:rsidR="00F85FB6" w:rsidRPr="00F85FB6">
        <w:t>, they will not</w:t>
      </w:r>
      <w:r w:rsidR="000870EC">
        <w:t xml:space="preserve"> request funding to replace the </w:t>
      </w:r>
      <w:r w:rsidR="00F85FB6" w:rsidRPr="00F85FB6">
        <w:t>equipment provided through this project.</w:t>
      </w:r>
      <w:r w:rsidR="00045C48">
        <w:t xml:space="preserve"> The Secretariat notes that </w:t>
      </w:r>
      <w:r w:rsidR="009403F0">
        <w:t xml:space="preserve">the enterprises would still be eligible to receive </w:t>
      </w:r>
      <w:r w:rsidR="00917525">
        <w:t>IOC</w:t>
      </w:r>
      <w:r w:rsidR="009403F0">
        <w:t>s</w:t>
      </w:r>
      <w:r w:rsidR="00EC77F8">
        <w:t xml:space="preserve">, if required, </w:t>
      </w:r>
      <w:r w:rsidR="009403F0">
        <w:t xml:space="preserve">as they are not being </w:t>
      </w:r>
      <w:r w:rsidR="0019071B">
        <w:t xml:space="preserve">requested </w:t>
      </w:r>
      <w:r w:rsidR="009403F0">
        <w:t xml:space="preserve">under the present project. </w:t>
      </w:r>
    </w:p>
    <w:p w14:paraId="0A26E208" w14:textId="5439F925" w:rsidR="00A26AB5" w:rsidRDefault="006D573E" w:rsidP="00DA1747">
      <w:pPr>
        <w:pStyle w:val="Heading1"/>
      </w:pPr>
      <w:r>
        <w:t>The</w:t>
      </w:r>
      <w:r w:rsidR="00F26213">
        <w:t xml:space="preserve"> main adjustments agreed to the cost</w:t>
      </w:r>
      <w:r w:rsidR="008019D2">
        <w:t>s</w:t>
      </w:r>
      <w:r w:rsidR="00F26213">
        <w:t xml:space="preserve"> were </w:t>
      </w:r>
      <w:r w:rsidR="008019D2">
        <w:t xml:space="preserve">related to </w:t>
      </w:r>
      <w:r>
        <w:t>the</w:t>
      </w:r>
      <w:r w:rsidR="00B14506">
        <w:t xml:space="preserve"> modifications to the storage tank area, refrigerant pipeline and</w:t>
      </w:r>
      <w:r w:rsidR="00705353">
        <w:t xml:space="preserve"> transfer</w:t>
      </w:r>
      <w:r>
        <w:t xml:space="preserve"> pumps</w:t>
      </w:r>
      <w:r w:rsidR="008019D2">
        <w:t xml:space="preserve">, </w:t>
      </w:r>
      <w:r w:rsidR="009A3F0E">
        <w:t>with an o</w:t>
      </w:r>
      <w:r w:rsidR="00465E9C">
        <w:t xml:space="preserve">verall </w:t>
      </w:r>
      <w:r w:rsidR="00295A56">
        <w:t xml:space="preserve">reduction </w:t>
      </w:r>
      <w:r w:rsidR="0082408B">
        <w:t>from US $1,360,000 to US $800,000</w:t>
      </w:r>
      <w:r w:rsidR="00CE786C">
        <w:t xml:space="preserve"> due to the possibility to procure </w:t>
      </w:r>
      <w:r w:rsidR="00D431A5">
        <w:t>tanks</w:t>
      </w:r>
      <w:r w:rsidR="000C4496">
        <w:t>, pipes</w:t>
      </w:r>
      <w:r w:rsidR="00D431A5">
        <w:t xml:space="preserve"> and pneumatic pumps at a lower price</w:t>
      </w:r>
      <w:r w:rsidR="008019D2">
        <w:t>;</w:t>
      </w:r>
      <w:r w:rsidR="00356D96">
        <w:t xml:space="preserve"> </w:t>
      </w:r>
      <w:r w:rsidR="00E26D1C">
        <w:t xml:space="preserve">a reduction in </w:t>
      </w:r>
      <w:r w:rsidR="007C42F4">
        <w:t xml:space="preserve">the unitary cost </w:t>
      </w:r>
      <w:r w:rsidR="00D431A5">
        <w:t xml:space="preserve">of the </w:t>
      </w:r>
      <w:r w:rsidR="004565A1">
        <w:t>charging machines</w:t>
      </w:r>
      <w:r w:rsidR="00D431A5">
        <w:t xml:space="preserve"> and the number of units needed </w:t>
      </w:r>
      <w:r w:rsidR="00E1159F">
        <w:t>(for the two largest enterprises</w:t>
      </w:r>
      <w:r w:rsidR="00534B92">
        <w:t xml:space="preserve"> from 8 to 6 and from 6 to 4)</w:t>
      </w:r>
      <w:r w:rsidR="00E26D1C">
        <w:t xml:space="preserve"> </w:t>
      </w:r>
      <w:r w:rsidR="007C42F4">
        <w:t>resulting in an overall reduction from US</w:t>
      </w:r>
      <w:r w:rsidR="0030362E">
        <w:t> </w:t>
      </w:r>
      <w:r w:rsidR="007C42F4">
        <w:t>$1,470,000 to US</w:t>
      </w:r>
      <w:r w:rsidR="0030362E">
        <w:t> </w:t>
      </w:r>
      <w:r w:rsidR="007C42F4">
        <w:t>$1</w:t>
      </w:r>
      <w:r w:rsidR="00FF1A2F">
        <w:t>,</w:t>
      </w:r>
      <w:r w:rsidR="007C42F4">
        <w:t>105,000</w:t>
      </w:r>
      <w:r w:rsidR="00FF1A2F">
        <w:t xml:space="preserve">; and </w:t>
      </w:r>
      <w:r w:rsidR="008F2B7E">
        <w:t>a reduction from US</w:t>
      </w:r>
      <w:r w:rsidR="007E24C1">
        <w:t> </w:t>
      </w:r>
      <w:r w:rsidR="008F2B7E">
        <w:t xml:space="preserve">$1,182,500 to 537,500 in the cost of the </w:t>
      </w:r>
      <w:r w:rsidR="00503311">
        <w:t>modification</w:t>
      </w:r>
      <w:r w:rsidR="003B18DB">
        <w:t>s to the plan</w:t>
      </w:r>
      <w:r w:rsidR="0082408B">
        <w:t>t</w:t>
      </w:r>
      <w:r w:rsidR="00A10F9C">
        <w:t xml:space="preserve">s </w:t>
      </w:r>
      <w:r w:rsidR="00E64936">
        <w:t>to adopt flammable technology (c</w:t>
      </w:r>
      <w:r w:rsidR="00E64936" w:rsidRPr="00E64936">
        <w:t xml:space="preserve">hanges of layout, grounding, antistatic floor in hazardous areas, new layout of equipment, installation of </w:t>
      </w:r>
      <w:r w:rsidR="00E64936" w:rsidRPr="00E64936">
        <w:lastRenderedPageBreak/>
        <w:t>encapsulations, safety walls around the hazardous areas, explosion</w:t>
      </w:r>
      <w:r w:rsidR="008019D2">
        <w:t>-</w:t>
      </w:r>
      <w:r w:rsidR="00E64936" w:rsidRPr="00E64936">
        <w:t>proof electrical switches, motors</w:t>
      </w:r>
      <w:r w:rsidR="00375C93">
        <w:t xml:space="preserve"> and</w:t>
      </w:r>
      <w:r w:rsidR="00E64936" w:rsidRPr="00E64936">
        <w:t xml:space="preserve"> connections</w:t>
      </w:r>
      <w:r w:rsidR="00375C93">
        <w:t>)</w:t>
      </w:r>
      <w:r w:rsidR="008F2B7E">
        <w:t>.</w:t>
      </w:r>
      <w:r w:rsidR="00172A36">
        <w:t xml:space="preserve"> </w:t>
      </w:r>
    </w:p>
    <w:p w14:paraId="3B8CAC2E" w14:textId="51210C89" w:rsidR="00B0369D" w:rsidRDefault="00A26AB5" w:rsidP="00DA1747">
      <w:pPr>
        <w:pStyle w:val="Heading1"/>
      </w:pPr>
      <w:r>
        <w:t xml:space="preserve">Additional smaller </w:t>
      </w:r>
      <w:r w:rsidR="003C38D7">
        <w:t xml:space="preserve">adjustments </w:t>
      </w:r>
      <w:r>
        <w:t>were agreed for the</w:t>
      </w:r>
      <w:r w:rsidR="00B0369D">
        <w:t xml:space="preserve"> </w:t>
      </w:r>
      <w:r w:rsidR="003C38D7">
        <w:t xml:space="preserve">cost of </w:t>
      </w:r>
      <w:r w:rsidR="00C35219">
        <w:t>leak detectors</w:t>
      </w:r>
      <w:r w:rsidR="005F794C">
        <w:t>, the ultraso</w:t>
      </w:r>
      <w:r w:rsidR="002338F6">
        <w:t>n</w:t>
      </w:r>
      <w:r w:rsidR="005F794C">
        <w:t xml:space="preserve">ic welding machine, the </w:t>
      </w:r>
      <w:r w:rsidR="00BE70CE">
        <w:t>explosion</w:t>
      </w:r>
      <w:r w:rsidR="008019D2">
        <w:t>-</w:t>
      </w:r>
      <w:r w:rsidR="00BE70CE">
        <w:t xml:space="preserve">proof </w:t>
      </w:r>
      <w:r w:rsidR="005F794C">
        <w:t>recove</w:t>
      </w:r>
      <w:r w:rsidR="002338F6">
        <w:t>r</w:t>
      </w:r>
      <w:r w:rsidR="005F794C">
        <w:t xml:space="preserve">y and </w:t>
      </w:r>
      <w:r w:rsidR="00BE70CE">
        <w:t>recycling units</w:t>
      </w:r>
      <w:r w:rsidR="00A1407A">
        <w:t xml:space="preserve">, </w:t>
      </w:r>
      <w:r w:rsidR="002338F6">
        <w:t>installation costs</w:t>
      </w:r>
      <w:r w:rsidR="007F2E37">
        <w:t xml:space="preserve">, and obtention of safety audit and </w:t>
      </w:r>
      <w:r>
        <w:t>relevant certifications to operate with flammable refrigerants</w:t>
      </w:r>
      <w:r w:rsidR="002338F6">
        <w:t xml:space="preserve">. </w:t>
      </w:r>
      <w:r w:rsidR="00534B92">
        <w:t>N</w:t>
      </w:r>
      <w:r w:rsidR="00E800DE">
        <w:t>o funds were recommended for storage tank</w:t>
      </w:r>
      <w:r w:rsidR="008019D2">
        <w:t>s</w:t>
      </w:r>
      <w:r w:rsidR="00E800DE">
        <w:t xml:space="preserve"> for two enterprises that currently rent </w:t>
      </w:r>
      <w:r w:rsidR="008019D2">
        <w:t xml:space="preserve">them </w:t>
      </w:r>
      <w:r w:rsidR="00E800DE">
        <w:t>rather than owning them</w:t>
      </w:r>
      <w:r w:rsidR="00674C3F">
        <w:t>.</w:t>
      </w:r>
      <w:r w:rsidR="005A2FDD">
        <w:t xml:space="preserve"> </w:t>
      </w:r>
      <w:r w:rsidR="00FE02B4">
        <w:t xml:space="preserve">The adjustments made to the equipment and adaptations related to safety were minor, noting that the infrastructure being installed in the plants will also be suitable for </w:t>
      </w:r>
      <w:r w:rsidR="0073292B">
        <w:t xml:space="preserve">R-290 and the enterprises would not request these items in the event they convert to this technology in the future. </w:t>
      </w:r>
      <w:r w:rsidR="005A2FDD">
        <w:t xml:space="preserve">The cost of </w:t>
      </w:r>
      <w:r w:rsidR="000F4A4D">
        <w:t>US $42,000 requested for the monitoring of the project by an international expert</w:t>
      </w:r>
      <w:r w:rsidR="00017993">
        <w:t xml:space="preserve"> and provision of training to the plants staff</w:t>
      </w:r>
      <w:r w:rsidR="000F4A4D">
        <w:t xml:space="preserve"> was maintained</w:t>
      </w:r>
      <w:r w:rsidR="005D2C28">
        <w:t xml:space="preserve"> </w:t>
      </w:r>
      <w:r w:rsidR="00173775">
        <w:t>as submitted</w:t>
      </w:r>
      <w:r w:rsidR="006F61F7">
        <w:t>,</w:t>
      </w:r>
      <w:r w:rsidR="00173775">
        <w:t xml:space="preserve"> </w:t>
      </w:r>
      <w:r w:rsidR="005D2C28">
        <w:t>given the</w:t>
      </w:r>
      <w:r w:rsidR="006F61F7">
        <w:t xml:space="preserve"> </w:t>
      </w:r>
      <w:r w:rsidR="00FF0564">
        <w:t xml:space="preserve">level of work required to provide the expertise to six enterprises </w:t>
      </w:r>
      <w:r w:rsidR="00806962">
        <w:t>to handle</w:t>
      </w:r>
      <w:r w:rsidR="005D2C28">
        <w:t xml:space="preserve"> flammable refrigerants </w:t>
      </w:r>
      <w:proofErr w:type="gramStart"/>
      <w:r w:rsidR="005D2C28">
        <w:t xml:space="preserve">and </w:t>
      </w:r>
      <w:r w:rsidR="00806962">
        <w:t>also</w:t>
      </w:r>
      <w:proofErr w:type="gramEnd"/>
      <w:r w:rsidR="00806962">
        <w:t xml:space="preserve"> </w:t>
      </w:r>
      <w:r w:rsidR="000F4A4D">
        <w:t>noting that there is not project monitoring unit</w:t>
      </w:r>
      <w:r w:rsidR="005D2C28">
        <w:t>.</w:t>
      </w:r>
      <w:r w:rsidR="00674C3F">
        <w:t xml:space="preserve"> </w:t>
      </w:r>
    </w:p>
    <w:p w14:paraId="33DEBB79" w14:textId="0A716718" w:rsidR="00170577" w:rsidRDefault="00170577" w:rsidP="00DA1747">
      <w:pPr>
        <w:pStyle w:val="Heading1"/>
      </w:pPr>
      <w:r>
        <w:t xml:space="preserve">The revised costs of the conversion of the </w:t>
      </w:r>
      <w:r w:rsidR="00BC12AA">
        <w:t xml:space="preserve">residential </w:t>
      </w:r>
      <w:r w:rsidR="00BA5E3D">
        <w:t>AC</w:t>
      </w:r>
      <w:r w:rsidR="00235281">
        <w:t xml:space="preserve"> </w:t>
      </w:r>
      <w:r>
        <w:t>manufacturing at</w:t>
      </w:r>
      <w:r w:rsidR="00235281">
        <w:t xml:space="preserve"> six enterprises in Argentina a</w:t>
      </w:r>
      <w:r>
        <w:t>re shown in table </w:t>
      </w:r>
      <w:r w:rsidR="008A2F59">
        <w:t>7</w:t>
      </w:r>
      <w:r>
        <w:t>.</w:t>
      </w:r>
    </w:p>
    <w:p w14:paraId="5AF7ED05" w14:textId="6B7164A2" w:rsidR="00F945F4" w:rsidRDefault="00170577" w:rsidP="00CB23A6">
      <w:pPr>
        <w:keepNext/>
        <w:outlineLvl w:val="0"/>
        <w:rPr>
          <w:b/>
        </w:rPr>
      </w:pPr>
      <w:r>
        <w:rPr>
          <w:b/>
        </w:rPr>
        <w:t xml:space="preserve">Table </w:t>
      </w:r>
      <w:r w:rsidR="008A2F59">
        <w:rPr>
          <w:b/>
        </w:rPr>
        <w:t>7</w:t>
      </w:r>
      <w:r>
        <w:rPr>
          <w:b/>
        </w:rPr>
        <w:t xml:space="preserve">. Agreed costs of the conversion to </w:t>
      </w:r>
      <w:r w:rsidR="00BC12AA">
        <w:rPr>
          <w:b/>
        </w:rPr>
        <w:t>HFC-32</w:t>
      </w:r>
      <w:r>
        <w:rPr>
          <w:b/>
        </w:rPr>
        <w:t xml:space="preserve"> </w:t>
      </w:r>
      <w:r w:rsidR="00235281">
        <w:rPr>
          <w:b/>
        </w:rPr>
        <w:t xml:space="preserve">of six </w:t>
      </w:r>
      <w:r w:rsidR="00F945F4">
        <w:rPr>
          <w:b/>
        </w:rPr>
        <w:t>residential AC manufacturing enterprises</w:t>
      </w:r>
    </w:p>
    <w:tbl>
      <w:tblPr>
        <w:tblW w:w="5076" w:type="pct"/>
        <w:tblLayout w:type="fixed"/>
        <w:tblLook w:val="04A0" w:firstRow="1" w:lastRow="0" w:firstColumn="1" w:lastColumn="0" w:noHBand="0" w:noVBand="1"/>
      </w:tblPr>
      <w:tblGrid>
        <w:gridCol w:w="1435"/>
        <w:gridCol w:w="1439"/>
        <w:gridCol w:w="809"/>
        <w:gridCol w:w="991"/>
        <w:gridCol w:w="850"/>
        <w:gridCol w:w="993"/>
        <w:gridCol w:w="991"/>
        <w:gridCol w:w="919"/>
        <w:gridCol w:w="1065"/>
      </w:tblGrid>
      <w:tr w:rsidR="00C8352F" w:rsidRPr="004D2764" w14:paraId="43680447" w14:textId="77777777" w:rsidTr="00EA356D">
        <w:trPr>
          <w:trHeight w:val="320"/>
          <w:tblHeader/>
        </w:trPr>
        <w:tc>
          <w:tcPr>
            <w:tcW w:w="15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00ECFC8" w14:textId="77777777" w:rsidR="004D2764" w:rsidRPr="004D2764" w:rsidRDefault="004D2764" w:rsidP="004D2764">
            <w:pPr>
              <w:jc w:val="center"/>
              <w:rPr>
                <w:b/>
                <w:bCs/>
                <w:color w:val="000000"/>
                <w:sz w:val="18"/>
                <w:szCs w:val="18"/>
                <w:lang w:eastAsia="en-CA"/>
              </w:rPr>
            </w:pPr>
            <w:r w:rsidRPr="004D2764">
              <w:rPr>
                <w:b/>
                <w:bCs/>
                <w:color w:val="000000"/>
                <w:sz w:val="18"/>
                <w:szCs w:val="18"/>
                <w:lang w:eastAsia="en-CA"/>
              </w:rPr>
              <w:t> </w:t>
            </w:r>
          </w:p>
        </w:tc>
        <w:tc>
          <w:tcPr>
            <w:tcW w:w="426" w:type="pct"/>
            <w:tcBorders>
              <w:top w:val="single" w:sz="4" w:space="0" w:color="auto"/>
              <w:left w:val="nil"/>
              <w:bottom w:val="single" w:sz="4" w:space="0" w:color="auto"/>
              <w:right w:val="single" w:sz="4" w:space="0" w:color="auto"/>
            </w:tcBorders>
            <w:shd w:val="clear" w:color="auto" w:fill="auto"/>
            <w:noWrap/>
            <w:hideMark/>
          </w:tcPr>
          <w:p w14:paraId="7345EDAA" w14:textId="77777777" w:rsidR="004D2764" w:rsidRPr="004D2764" w:rsidRDefault="004D2764" w:rsidP="004D2764">
            <w:pPr>
              <w:jc w:val="center"/>
              <w:rPr>
                <w:b/>
                <w:bCs/>
                <w:color w:val="000000"/>
                <w:sz w:val="18"/>
                <w:szCs w:val="18"/>
                <w:lang w:eastAsia="en-CA"/>
              </w:rPr>
            </w:pPr>
            <w:r w:rsidRPr="004D2764">
              <w:rPr>
                <w:b/>
                <w:bCs/>
                <w:color w:val="000000"/>
                <w:sz w:val="18"/>
                <w:szCs w:val="18"/>
                <w:lang w:eastAsia="en-CA"/>
              </w:rPr>
              <w:t>Aires de Sur</w:t>
            </w:r>
          </w:p>
        </w:tc>
        <w:tc>
          <w:tcPr>
            <w:tcW w:w="522" w:type="pct"/>
            <w:tcBorders>
              <w:top w:val="single" w:sz="4" w:space="0" w:color="auto"/>
              <w:left w:val="nil"/>
              <w:bottom w:val="single" w:sz="4" w:space="0" w:color="auto"/>
              <w:right w:val="single" w:sz="4" w:space="0" w:color="auto"/>
            </w:tcBorders>
            <w:shd w:val="clear" w:color="auto" w:fill="auto"/>
            <w:noWrap/>
            <w:hideMark/>
          </w:tcPr>
          <w:p w14:paraId="5CBB93EF" w14:textId="77777777" w:rsidR="004D2764" w:rsidRPr="004D2764" w:rsidRDefault="004D2764" w:rsidP="004D2764">
            <w:pPr>
              <w:jc w:val="center"/>
              <w:rPr>
                <w:b/>
                <w:bCs/>
                <w:color w:val="000000"/>
                <w:sz w:val="18"/>
                <w:szCs w:val="18"/>
                <w:lang w:eastAsia="en-CA"/>
              </w:rPr>
            </w:pPr>
            <w:r w:rsidRPr="004D2764">
              <w:rPr>
                <w:b/>
                <w:bCs/>
                <w:color w:val="000000"/>
                <w:sz w:val="18"/>
                <w:szCs w:val="18"/>
                <w:lang w:eastAsia="en-CA"/>
              </w:rPr>
              <w:t>BGH</w:t>
            </w:r>
          </w:p>
        </w:tc>
        <w:tc>
          <w:tcPr>
            <w:tcW w:w="448" w:type="pct"/>
            <w:tcBorders>
              <w:top w:val="single" w:sz="4" w:space="0" w:color="auto"/>
              <w:left w:val="nil"/>
              <w:bottom w:val="single" w:sz="4" w:space="0" w:color="auto"/>
              <w:right w:val="single" w:sz="4" w:space="0" w:color="auto"/>
            </w:tcBorders>
            <w:shd w:val="clear" w:color="auto" w:fill="auto"/>
            <w:noWrap/>
            <w:hideMark/>
          </w:tcPr>
          <w:p w14:paraId="2327175C" w14:textId="77777777" w:rsidR="004D2764" w:rsidRPr="004D2764" w:rsidRDefault="004D2764" w:rsidP="004D2764">
            <w:pPr>
              <w:ind w:left="-107" w:right="-110" w:firstLine="8"/>
              <w:jc w:val="center"/>
              <w:rPr>
                <w:b/>
                <w:bCs/>
                <w:color w:val="000000"/>
                <w:sz w:val="18"/>
                <w:szCs w:val="18"/>
                <w:lang w:eastAsia="en-CA"/>
              </w:rPr>
            </w:pPr>
            <w:r w:rsidRPr="004D2764">
              <w:rPr>
                <w:b/>
                <w:bCs/>
                <w:color w:val="000000"/>
                <w:sz w:val="18"/>
                <w:szCs w:val="18"/>
                <w:lang w:eastAsia="en-CA"/>
              </w:rPr>
              <w:t>Electro-</w:t>
            </w:r>
            <w:proofErr w:type="spellStart"/>
            <w:r w:rsidRPr="004D2764">
              <w:rPr>
                <w:b/>
                <w:bCs/>
                <w:color w:val="000000"/>
                <w:sz w:val="18"/>
                <w:szCs w:val="18"/>
                <w:lang w:eastAsia="en-CA"/>
              </w:rPr>
              <w:t>fueguina</w:t>
            </w:r>
            <w:proofErr w:type="spellEnd"/>
          </w:p>
        </w:tc>
        <w:tc>
          <w:tcPr>
            <w:tcW w:w="523" w:type="pct"/>
            <w:tcBorders>
              <w:top w:val="single" w:sz="4" w:space="0" w:color="auto"/>
              <w:left w:val="nil"/>
              <w:bottom w:val="single" w:sz="4" w:space="0" w:color="auto"/>
              <w:right w:val="single" w:sz="4" w:space="0" w:color="auto"/>
            </w:tcBorders>
            <w:shd w:val="clear" w:color="auto" w:fill="auto"/>
            <w:noWrap/>
            <w:hideMark/>
          </w:tcPr>
          <w:p w14:paraId="2DB7EE9A" w14:textId="77777777" w:rsidR="004D2764" w:rsidRPr="004D2764" w:rsidRDefault="004D2764" w:rsidP="004D2764">
            <w:pPr>
              <w:jc w:val="center"/>
              <w:rPr>
                <w:b/>
                <w:bCs/>
                <w:color w:val="000000"/>
                <w:sz w:val="18"/>
                <w:szCs w:val="18"/>
                <w:lang w:eastAsia="en-CA"/>
              </w:rPr>
            </w:pPr>
            <w:proofErr w:type="spellStart"/>
            <w:r w:rsidRPr="004D2764">
              <w:rPr>
                <w:b/>
                <w:bCs/>
                <w:color w:val="000000"/>
                <w:sz w:val="18"/>
                <w:szCs w:val="18"/>
                <w:lang w:eastAsia="en-CA"/>
              </w:rPr>
              <w:t>Newsan</w:t>
            </w:r>
            <w:proofErr w:type="spellEnd"/>
          </w:p>
        </w:tc>
        <w:tc>
          <w:tcPr>
            <w:tcW w:w="522" w:type="pct"/>
            <w:tcBorders>
              <w:top w:val="single" w:sz="4" w:space="0" w:color="auto"/>
              <w:left w:val="nil"/>
              <w:bottom w:val="single" w:sz="4" w:space="0" w:color="auto"/>
              <w:right w:val="single" w:sz="4" w:space="0" w:color="auto"/>
            </w:tcBorders>
            <w:shd w:val="clear" w:color="auto" w:fill="auto"/>
            <w:noWrap/>
            <w:hideMark/>
          </w:tcPr>
          <w:p w14:paraId="04495D0B" w14:textId="77777777" w:rsidR="004D2764" w:rsidRPr="004D2764" w:rsidRDefault="004D2764" w:rsidP="004D2764">
            <w:pPr>
              <w:jc w:val="center"/>
              <w:rPr>
                <w:b/>
                <w:bCs/>
                <w:color w:val="000000"/>
                <w:sz w:val="18"/>
                <w:szCs w:val="18"/>
                <w:lang w:eastAsia="en-CA"/>
              </w:rPr>
            </w:pPr>
            <w:r w:rsidRPr="004D2764">
              <w:rPr>
                <w:b/>
                <w:bCs/>
                <w:color w:val="000000"/>
                <w:sz w:val="18"/>
                <w:szCs w:val="18"/>
                <w:lang w:eastAsia="en-CA"/>
              </w:rPr>
              <w:t>Radio Victoria</w:t>
            </w:r>
          </w:p>
        </w:tc>
        <w:tc>
          <w:tcPr>
            <w:tcW w:w="484" w:type="pct"/>
            <w:tcBorders>
              <w:top w:val="single" w:sz="4" w:space="0" w:color="auto"/>
              <w:left w:val="nil"/>
              <w:bottom w:val="single" w:sz="4" w:space="0" w:color="auto"/>
              <w:right w:val="single" w:sz="4" w:space="0" w:color="auto"/>
            </w:tcBorders>
            <w:shd w:val="clear" w:color="auto" w:fill="auto"/>
            <w:noWrap/>
            <w:hideMark/>
          </w:tcPr>
          <w:p w14:paraId="0D833356" w14:textId="77777777" w:rsidR="004D2764" w:rsidRPr="004D2764" w:rsidRDefault="004D2764" w:rsidP="004D2764">
            <w:pPr>
              <w:jc w:val="center"/>
              <w:rPr>
                <w:b/>
                <w:bCs/>
                <w:color w:val="000000"/>
                <w:sz w:val="18"/>
                <w:szCs w:val="18"/>
                <w:lang w:eastAsia="en-CA"/>
              </w:rPr>
            </w:pPr>
            <w:proofErr w:type="spellStart"/>
            <w:r w:rsidRPr="004D2764">
              <w:rPr>
                <w:b/>
                <w:bCs/>
                <w:color w:val="000000"/>
                <w:sz w:val="18"/>
                <w:szCs w:val="18"/>
                <w:lang w:eastAsia="en-CA"/>
              </w:rPr>
              <w:t>Solnik</w:t>
            </w:r>
            <w:proofErr w:type="spellEnd"/>
          </w:p>
        </w:tc>
        <w:tc>
          <w:tcPr>
            <w:tcW w:w="561" w:type="pct"/>
            <w:tcBorders>
              <w:top w:val="single" w:sz="4" w:space="0" w:color="auto"/>
              <w:left w:val="nil"/>
              <w:bottom w:val="single" w:sz="4" w:space="0" w:color="auto"/>
              <w:right w:val="single" w:sz="4" w:space="0" w:color="auto"/>
            </w:tcBorders>
            <w:shd w:val="clear" w:color="auto" w:fill="auto"/>
            <w:noWrap/>
            <w:hideMark/>
          </w:tcPr>
          <w:p w14:paraId="7D551087" w14:textId="77777777" w:rsidR="004D2764" w:rsidRPr="004D2764" w:rsidRDefault="004D2764" w:rsidP="004D2764">
            <w:pPr>
              <w:jc w:val="center"/>
              <w:rPr>
                <w:b/>
                <w:bCs/>
                <w:color w:val="000000"/>
                <w:sz w:val="18"/>
                <w:szCs w:val="18"/>
                <w:lang w:eastAsia="en-CA"/>
              </w:rPr>
            </w:pPr>
            <w:r w:rsidRPr="004D2764">
              <w:rPr>
                <w:b/>
                <w:bCs/>
                <w:color w:val="000000"/>
                <w:sz w:val="18"/>
                <w:szCs w:val="18"/>
                <w:lang w:eastAsia="en-CA"/>
              </w:rPr>
              <w:t>Total</w:t>
            </w:r>
          </w:p>
        </w:tc>
      </w:tr>
      <w:tr w:rsidR="00C8352F" w:rsidRPr="004D2764" w14:paraId="7A6EBDD1" w14:textId="77777777" w:rsidTr="00EA356D">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0878EDBD" w14:textId="77777777" w:rsidR="004D2764" w:rsidRPr="004D2764" w:rsidRDefault="004D2764" w:rsidP="004D2764">
            <w:pPr>
              <w:jc w:val="left"/>
              <w:rPr>
                <w:color w:val="000000"/>
                <w:sz w:val="18"/>
                <w:szCs w:val="18"/>
                <w:lang w:eastAsia="en-CA"/>
              </w:rPr>
            </w:pPr>
            <w:r w:rsidRPr="004D2764">
              <w:rPr>
                <w:color w:val="000000"/>
                <w:sz w:val="18"/>
                <w:szCs w:val="18"/>
                <w:lang w:eastAsia="en-CA"/>
              </w:rPr>
              <w:t>Storage tank area upgrade</w:t>
            </w:r>
          </w:p>
        </w:tc>
        <w:tc>
          <w:tcPr>
            <w:tcW w:w="426" w:type="pct"/>
            <w:tcBorders>
              <w:top w:val="nil"/>
              <w:left w:val="nil"/>
              <w:bottom w:val="single" w:sz="4" w:space="0" w:color="auto"/>
              <w:right w:val="single" w:sz="4" w:space="0" w:color="auto"/>
            </w:tcBorders>
            <w:shd w:val="clear" w:color="auto" w:fill="auto"/>
            <w:noWrap/>
            <w:vAlign w:val="center"/>
            <w:hideMark/>
          </w:tcPr>
          <w:p w14:paraId="22452C40" w14:textId="77777777" w:rsidR="004D2764" w:rsidRPr="004D2764" w:rsidRDefault="004D2764" w:rsidP="004D2764">
            <w:pPr>
              <w:jc w:val="right"/>
              <w:rPr>
                <w:color w:val="000000"/>
                <w:sz w:val="18"/>
                <w:szCs w:val="18"/>
                <w:lang w:eastAsia="en-CA"/>
              </w:rPr>
            </w:pPr>
            <w:r w:rsidRPr="004D2764">
              <w:rPr>
                <w:color w:val="000000"/>
                <w:sz w:val="18"/>
                <w:szCs w:val="18"/>
                <w:lang w:eastAsia="en-CA"/>
              </w:rPr>
              <w:t>100,000</w:t>
            </w:r>
          </w:p>
        </w:tc>
        <w:tc>
          <w:tcPr>
            <w:tcW w:w="522" w:type="pct"/>
            <w:tcBorders>
              <w:top w:val="nil"/>
              <w:left w:val="nil"/>
              <w:bottom w:val="single" w:sz="4" w:space="0" w:color="auto"/>
              <w:right w:val="single" w:sz="4" w:space="0" w:color="auto"/>
            </w:tcBorders>
            <w:shd w:val="clear" w:color="auto" w:fill="auto"/>
            <w:noWrap/>
            <w:vAlign w:val="center"/>
            <w:hideMark/>
          </w:tcPr>
          <w:p w14:paraId="52BF5CC1" w14:textId="77777777" w:rsidR="004D2764" w:rsidRPr="004D2764" w:rsidRDefault="004D2764" w:rsidP="004D2764">
            <w:pPr>
              <w:jc w:val="right"/>
              <w:rPr>
                <w:color w:val="000000"/>
                <w:sz w:val="18"/>
                <w:szCs w:val="18"/>
                <w:lang w:eastAsia="en-CA"/>
              </w:rPr>
            </w:pPr>
            <w:r w:rsidRPr="004D2764">
              <w:rPr>
                <w:color w:val="000000"/>
                <w:sz w:val="18"/>
                <w:szCs w:val="18"/>
                <w:lang w:eastAsia="en-CA"/>
              </w:rPr>
              <w:t>190,000</w:t>
            </w:r>
          </w:p>
        </w:tc>
        <w:tc>
          <w:tcPr>
            <w:tcW w:w="448" w:type="pct"/>
            <w:tcBorders>
              <w:top w:val="nil"/>
              <w:left w:val="nil"/>
              <w:bottom w:val="single" w:sz="4" w:space="0" w:color="auto"/>
              <w:right w:val="single" w:sz="4" w:space="0" w:color="auto"/>
            </w:tcBorders>
            <w:shd w:val="clear" w:color="auto" w:fill="auto"/>
            <w:noWrap/>
            <w:vAlign w:val="center"/>
            <w:hideMark/>
          </w:tcPr>
          <w:p w14:paraId="12563939" w14:textId="77777777" w:rsidR="004D2764" w:rsidRPr="004D2764" w:rsidRDefault="004D2764" w:rsidP="004D2764">
            <w:pPr>
              <w:jc w:val="right"/>
              <w:rPr>
                <w:color w:val="000000"/>
                <w:sz w:val="18"/>
                <w:szCs w:val="18"/>
                <w:lang w:eastAsia="en-CA"/>
              </w:rPr>
            </w:pPr>
            <w:r w:rsidRPr="004D2764">
              <w:rPr>
                <w:color w:val="000000"/>
                <w:sz w:val="18"/>
                <w:szCs w:val="18"/>
                <w:lang w:eastAsia="en-CA"/>
              </w:rPr>
              <w:t>125,000</w:t>
            </w:r>
          </w:p>
        </w:tc>
        <w:tc>
          <w:tcPr>
            <w:tcW w:w="523" w:type="pct"/>
            <w:tcBorders>
              <w:top w:val="nil"/>
              <w:left w:val="nil"/>
              <w:bottom w:val="single" w:sz="4" w:space="0" w:color="auto"/>
              <w:right w:val="single" w:sz="4" w:space="0" w:color="auto"/>
            </w:tcBorders>
            <w:shd w:val="clear" w:color="auto" w:fill="auto"/>
            <w:noWrap/>
            <w:vAlign w:val="center"/>
            <w:hideMark/>
          </w:tcPr>
          <w:p w14:paraId="10DE02C5" w14:textId="77777777" w:rsidR="004D2764" w:rsidRPr="004D2764" w:rsidRDefault="004D2764" w:rsidP="004D2764">
            <w:pPr>
              <w:jc w:val="right"/>
              <w:rPr>
                <w:color w:val="000000"/>
                <w:sz w:val="18"/>
                <w:szCs w:val="18"/>
                <w:lang w:eastAsia="en-CA"/>
              </w:rPr>
            </w:pPr>
            <w:r w:rsidRPr="004D2764">
              <w:rPr>
                <w:color w:val="000000"/>
                <w:sz w:val="18"/>
                <w:szCs w:val="18"/>
                <w:lang w:eastAsia="en-CA"/>
              </w:rPr>
              <w:t>190,000</w:t>
            </w:r>
          </w:p>
        </w:tc>
        <w:tc>
          <w:tcPr>
            <w:tcW w:w="522" w:type="pct"/>
            <w:tcBorders>
              <w:top w:val="nil"/>
              <w:left w:val="nil"/>
              <w:bottom w:val="single" w:sz="4" w:space="0" w:color="auto"/>
              <w:right w:val="single" w:sz="4" w:space="0" w:color="auto"/>
            </w:tcBorders>
            <w:shd w:val="clear" w:color="auto" w:fill="auto"/>
            <w:noWrap/>
            <w:vAlign w:val="center"/>
            <w:hideMark/>
          </w:tcPr>
          <w:p w14:paraId="301D08D9" w14:textId="77777777" w:rsidR="004D2764" w:rsidRPr="004D2764" w:rsidRDefault="004D2764" w:rsidP="004D2764">
            <w:pPr>
              <w:jc w:val="right"/>
              <w:rPr>
                <w:color w:val="000000"/>
                <w:sz w:val="18"/>
                <w:szCs w:val="18"/>
                <w:lang w:eastAsia="en-CA"/>
              </w:rPr>
            </w:pPr>
            <w:r w:rsidRPr="004D2764">
              <w:rPr>
                <w:color w:val="000000"/>
                <w:sz w:val="18"/>
                <w:szCs w:val="18"/>
                <w:lang w:eastAsia="en-CA"/>
              </w:rPr>
              <w:t>125,000</w:t>
            </w:r>
          </w:p>
        </w:tc>
        <w:tc>
          <w:tcPr>
            <w:tcW w:w="484" w:type="pct"/>
            <w:tcBorders>
              <w:top w:val="nil"/>
              <w:left w:val="nil"/>
              <w:bottom w:val="single" w:sz="4" w:space="0" w:color="auto"/>
              <w:right w:val="single" w:sz="4" w:space="0" w:color="auto"/>
            </w:tcBorders>
            <w:shd w:val="clear" w:color="auto" w:fill="auto"/>
            <w:noWrap/>
            <w:vAlign w:val="center"/>
            <w:hideMark/>
          </w:tcPr>
          <w:p w14:paraId="64E93908" w14:textId="77777777" w:rsidR="004D2764" w:rsidRPr="004D2764" w:rsidRDefault="004D2764" w:rsidP="004D2764">
            <w:pPr>
              <w:jc w:val="right"/>
              <w:rPr>
                <w:color w:val="000000"/>
                <w:sz w:val="18"/>
                <w:szCs w:val="18"/>
                <w:lang w:eastAsia="en-CA"/>
              </w:rPr>
            </w:pPr>
            <w:r w:rsidRPr="004D2764">
              <w:rPr>
                <w:color w:val="000000"/>
                <w:sz w:val="18"/>
                <w:szCs w:val="18"/>
                <w:lang w:eastAsia="en-CA"/>
              </w:rPr>
              <w:t>70,000</w:t>
            </w:r>
          </w:p>
        </w:tc>
        <w:tc>
          <w:tcPr>
            <w:tcW w:w="561" w:type="pct"/>
            <w:tcBorders>
              <w:top w:val="nil"/>
              <w:left w:val="nil"/>
              <w:bottom w:val="single" w:sz="4" w:space="0" w:color="auto"/>
              <w:right w:val="single" w:sz="4" w:space="0" w:color="auto"/>
            </w:tcBorders>
            <w:shd w:val="clear" w:color="auto" w:fill="auto"/>
            <w:noWrap/>
            <w:vAlign w:val="center"/>
            <w:hideMark/>
          </w:tcPr>
          <w:p w14:paraId="623DDDB1" w14:textId="77777777" w:rsidR="004D2764" w:rsidRPr="004D2764" w:rsidRDefault="004D2764" w:rsidP="004D2764">
            <w:pPr>
              <w:jc w:val="right"/>
              <w:rPr>
                <w:color w:val="000000"/>
                <w:sz w:val="18"/>
                <w:szCs w:val="18"/>
                <w:lang w:eastAsia="en-CA"/>
              </w:rPr>
            </w:pPr>
            <w:r w:rsidRPr="004D2764">
              <w:rPr>
                <w:color w:val="000000"/>
                <w:sz w:val="18"/>
                <w:szCs w:val="18"/>
                <w:lang w:eastAsia="en-CA"/>
              </w:rPr>
              <w:t>800,000</w:t>
            </w:r>
          </w:p>
        </w:tc>
      </w:tr>
      <w:tr w:rsidR="00C8352F" w:rsidRPr="004D2764" w14:paraId="1E049E21" w14:textId="77777777" w:rsidTr="00EA356D">
        <w:trPr>
          <w:trHeight w:val="179"/>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0574F80F" w14:textId="77777777" w:rsidR="004D2764" w:rsidRPr="004D2764" w:rsidRDefault="004D2764" w:rsidP="004D2764">
            <w:pPr>
              <w:jc w:val="left"/>
              <w:rPr>
                <w:color w:val="000000"/>
                <w:sz w:val="18"/>
                <w:szCs w:val="18"/>
                <w:lang w:eastAsia="en-CA"/>
              </w:rPr>
            </w:pPr>
            <w:r w:rsidRPr="004D2764">
              <w:rPr>
                <w:color w:val="000000"/>
                <w:sz w:val="18"/>
                <w:szCs w:val="18"/>
                <w:lang w:eastAsia="en-CA"/>
              </w:rPr>
              <w:t>Refrigerant charging machine for flammable refrigerant</w:t>
            </w:r>
          </w:p>
        </w:tc>
        <w:tc>
          <w:tcPr>
            <w:tcW w:w="426" w:type="pct"/>
            <w:tcBorders>
              <w:top w:val="nil"/>
              <w:left w:val="nil"/>
              <w:bottom w:val="single" w:sz="4" w:space="0" w:color="auto"/>
              <w:right w:val="single" w:sz="4" w:space="0" w:color="auto"/>
            </w:tcBorders>
            <w:shd w:val="clear" w:color="auto" w:fill="auto"/>
            <w:noWrap/>
            <w:vAlign w:val="center"/>
            <w:hideMark/>
          </w:tcPr>
          <w:p w14:paraId="735D181C" w14:textId="77777777" w:rsidR="004D2764" w:rsidRPr="004D2764" w:rsidRDefault="004D2764" w:rsidP="004D2764">
            <w:pPr>
              <w:jc w:val="right"/>
              <w:rPr>
                <w:color w:val="000000"/>
                <w:sz w:val="18"/>
                <w:szCs w:val="18"/>
                <w:lang w:eastAsia="en-CA"/>
              </w:rPr>
            </w:pPr>
            <w:r w:rsidRPr="004D2764">
              <w:rPr>
                <w:color w:val="000000"/>
                <w:sz w:val="18"/>
                <w:szCs w:val="18"/>
                <w:lang w:eastAsia="en-CA"/>
              </w:rPr>
              <w:t>130,000</w:t>
            </w:r>
          </w:p>
        </w:tc>
        <w:tc>
          <w:tcPr>
            <w:tcW w:w="522" w:type="pct"/>
            <w:tcBorders>
              <w:top w:val="nil"/>
              <w:left w:val="nil"/>
              <w:bottom w:val="single" w:sz="4" w:space="0" w:color="auto"/>
              <w:right w:val="single" w:sz="4" w:space="0" w:color="auto"/>
            </w:tcBorders>
            <w:shd w:val="clear" w:color="auto" w:fill="auto"/>
            <w:noWrap/>
            <w:vAlign w:val="center"/>
            <w:hideMark/>
          </w:tcPr>
          <w:p w14:paraId="5572E102" w14:textId="77777777" w:rsidR="004D2764" w:rsidRPr="004D2764" w:rsidRDefault="004D2764" w:rsidP="004D2764">
            <w:pPr>
              <w:jc w:val="right"/>
              <w:rPr>
                <w:color w:val="000000"/>
                <w:sz w:val="18"/>
                <w:szCs w:val="18"/>
                <w:lang w:eastAsia="en-CA"/>
              </w:rPr>
            </w:pPr>
            <w:r w:rsidRPr="004D2764">
              <w:rPr>
                <w:color w:val="000000"/>
                <w:sz w:val="18"/>
                <w:szCs w:val="18"/>
                <w:lang w:eastAsia="en-CA"/>
              </w:rPr>
              <w:t>390,000</w:t>
            </w:r>
          </w:p>
        </w:tc>
        <w:tc>
          <w:tcPr>
            <w:tcW w:w="448" w:type="pct"/>
            <w:tcBorders>
              <w:top w:val="nil"/>
              <w:left w:val="nil"/>
              <w:bottom w:val="single" w:sz="4" w:space="0" w:color="auto"/>
              <w:right w:val="single" w:sz="4" w:space="0" w:color="auto"/>
            </w:tcBorders>
            <w:shd w:val="clear" w:color="auto" w:fill="auto"/>
            <w:noWrap/>
            <w:vAlign w:val="center"/>
            <w:hideMark/>
          </w:tcPr>
          <w:p w14:paraId="332EE6DD" w14:textId="77777777" w:rsidR="004D2764" w:rsidRPr="004D2764" w:rsidRDefault="004D2764" w:rsidP="004D2764">
            <w:pPr>
              <w:jc w:val="right"/>
              <w:rPr>
                <w:color w:val="000000"/>
                <w:sz w:val="18"/>
                <w:szCs w:val="18"/>
                <w:lang w:eastAsia="en-CA"/>
              </w:rPr>
            </w:pPr>
            <w:r w:rsidRPr="004D2764">
              <w:rPr>
                <w:color w:val="000000"/>
                <w:sz w:val="18"/>
                <w:szCs w:val="18"/>
                <w:lang w:eastAsia="en-CA"/>
              </w:rPr>
              <w:t>130,000</w:t>
            </w:r>
          </w:p>
        </w:tc>
        <w:tc>
          <w:tcPr>
            <w:tcW w:w="523" w:type="pct"/>
            <w:tcBorders>
              <w:top w:val="nil"/>
              <w:left w:val="nil"/>
              <w:bottom w:val="single" w:sz="4" w:space="0" w:color="auto"/>
              <w:right w:val="single" w:sz="4" w:space="0" w:color="auto"/>
            </w:tcBorders>
            <w:shd w:val="clear" w:color="auto" w:fill="auto"/>
            <w:noWrap/>
            <w:vAlign w:val="center"/>
            <w:hideMark/>
          </w:tcPr>
          <w:p w14:paraId="295B7DA9" w14:textId="77777777" w:rsidR="004D2764" w:rsidRPr="004D2764" w:rsidRDefault="004D2764" w:rsidP="004D2764">
            <w:pPr>
              <w:jc w:val="right"/>
              <w:rPr>
                <w:color w:val="000000"/>
                <w:sz w:val="18"/>
                <w:szCs w:val="18"/>
                <w:lang w:eastAsia="en-CA"/>
              </w:rPr>
            </w:pPr>
            <w:r w:rsidRPr="004D2764">
              <w:rPr>
                <w:color w:val="000000"/>
                <w:sz w:val="18"/>
                <w:szCs w:val="18"/>
                <w:lang w:eastAsia="en-CA"/>
              </w:rPr>
              <w:t>260,000</w:t>
            </w:r>
          </w:p>
        </w:tc>
        <w:tc>
          <w:tcPr>
            <w:tcW w:w="522" w:type="pct"/>
            <w:tcBorders>
              <w:top w:val="nil"/>
              <w:left w:val="nil"/>
              <w:bottom w:val="single" w:sz="4" w:space="0" w:color="auto"/>
              <w:right w:val="single" w:sz="4" w:space="0" w:color="auto"/>
            </w:tcBorders>
            <w:shd w:val="clear" w:color="auto" w:fill="auto"/>
            <w:noWrap/>
            <w:vAlign w:val="center"/>
            <w:hideMark/>
          </w:tcPr>
          <w:p w14:paraId="35F079E9" w14:textId="77777777" w:rsidR="004D2764" w:rsidRPr="004D2764" w:rsidRDefault="004D2764" w:rsidP="004D2764">
            <w:pPr>
              <w:jc w:val="right"/>
              <w:rPr>
                <w:color w:val="000000"/>
                <w:sz w:val="18"/>
                <w:szCs w:val="18"/>
                <w:lang w:eastAsia="en-CA"/>
              </w:rPr>
            </w:pPr>
            <w:r w:rsidRPr="004D2764">
              <w:rPr>
                <w:color w:val="000000"/>
                <w:sz w:val="18"/>
                <w:szCs w:val="18"/>
                <w:lang w:eastAsia="en-CA"/>
              </w:rPr>
              <w:t>130,000</w:t>
            </w:r>
          </w:p>
        </w:tc>
        <w:tc>
          <w:tcPr>
            <w:tcW w:w="484" w:type="pct"/>
            <w:tcBorders>
              <w:top w:val="nil"/>
              <w:left w:val="nil"/>
              <w:bottom w:val="single" w:sz="4" w:space="0" w:color="auto"/>
              <w:right w:val="single" w:sz="4" w:space="0" w:color="auto"/>
            </w:tcBorders>
            <w:shd w:val="clear" w:color="auto" w:fill="auto"/>
            <w:noWrap/>
            <w:vAlign w:val="center"/>
            <w:hideMark/>
          </w:tcPr>
          <w:p w14:paraId="6581BE5A" w14:textId="77777777" w:rsidR="004D2764" w:rsidRPr="004D2764" w:rsidRDefault="004D2764" w:rsidP="004D2764">
            <w:pPr>
              <w:jc w:val="right"/>
              <w:rPr>
                <w:color w:val="000000"/>
                <w:sz w:val="18"/>
                <w:szCs w:val="18"/>
                <w:lang w:eastAsia="en-CA"/>
              </w:rPr>
            </w:pPr>
            <w:r w:rsidRPr="004D2764">
              <w:rPr>
                <w:color w:val="000000"/>
                <w:sz w:val="18"/>
                <w:szCs w:val="18"/>
                <w:lang w:eastAsia="en-CA"/>
              </w:rPr>
              <w:t>65,000</w:t>
            </w:r>
          </w:p>
        </w:tc>
        <w:tc>
          <w:tcPr>
            <w:tcW w:w="561" w:type="pct"/>
            <w:tcBorders>
              <w:top w:val="nil"/>
              <w:left w:val="nil"/>
              <w:bottom w:val="single" w:sz="4" w:space="0" w:color="auto"/>
              <w:right w:val="single" w:sz="4" w:space="0" w:color="auto"/>
            </w:tcBorders>
            <w:shd w:val="clear" w:color="auto" w:fill="auto"/>
            <w:noWrap/>
            <w:vAlign w:val="center"/>
            <w:hideMark/>
          </w:tcPr>
          <w:p w14:paraId="3D707350" w14:textId="77777777" w:rsidR="004D2764" w:rsidRPr="004D2764" w:rsidRDefault="004D2764" w:rsidP="004D2764">
            <w:pPr>
              <w:jc w:val="right"/>
              <w:rPr>
                <w:color w:val="000000"/>
                <w:sz w:val="18"/>
                <w:szCs w:val="18"/>
                <w:lang w:eastAsia="en-CA"/>
              </w:rPr>
            </w:pPr>
            <w:r w:rsidRPr="004D2764">
              <w:rPr>
                <w:color w:val="000000"/>
                <w:sz w:val="18"/>
                <w:szCs w:val="18"/>
                <w:lang w:eastAsia="en-CA"/>
              </w:rPr>
              <w:t>1,105,000</w:t>
            </w:r>
          </w:p>
        </w:tc>
      </w:tr>
      <w:tr w:rsidR="00C8352F" w:rsidRPr="004D2764" w14:paraId="6D473ECD" w14:textId="77777777" w:rsidTr="00EA356D">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32331834" w14:textId="77777777" w:rsidR="004D2764" w:rsidRPr="004D2764" w:rsidRDefault="004D2764" w:rsidP="004D2764">
            <w:pPr>
              <w:jc w:val="left"/>
              <w:rPr>
                <w:color w:val="000000"/>
                <w:sz w:val="18"/>
                <w:szCs w:val="18"/>
                <w:lang w:eastAsia="en-CA"/>
              </w:rPr>
            </w:pPr>
            <w:r w:rsidRPr="004D2764">
              <w:rPr>
                <w:color w:val="000000"/>
                <w:sz w:val="18"/>
                <w:szCs w:val="18"/>
                <w:lang w:eastAsia="en-CA"/>
              </w:rPr>
              <w:t xml:space="preserve">Refrigerant leak detectors </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6D344FEA" w14:textId="77777777" w:rsidR="004D2764" w:rsidRPr="004D2764" w:rsidRDefault="004D2764" w:rsidP="004D2764">
            <w:pPr>
              <w:jc w:val="right"/>
              <w:rPr>
                <w:color w:val="000000"/>
                <w:sz w:val="18"/>
                <w:szCs w:val="18"/>
                <w:lang w:eastAsia="en-CA"/>
              </w:rPr>
            </w:pPr>
            <w:r w:rsidRPr="004D2764">
              <w:rPr>
                <w:color w:val="000000"/>
                <w:sz w:val="18"/>
                <w:szCs w:val="18"/>
                <w:lang w:eastAsia="en-CA"/>
              </w:rPr>
              <w:t>1,700</w:t>
            </w:r>
          </w:p>
        </w:tc>
        <w:tc>
          <w:tcPr>
            <w:tcW w:w="522" w:type="pct"/>
            <w:tcBorders>
              <w:top w:val="nil"/>
              <w:left w:val="nil"/>
              <w:bottom w:val="single" w:sz="4" w:space="0" w:color="auto"/>
              <w:right w:val="single" w:sz="4" w:space="0" w:color="auto"/>
            </w:tcBorders>
            <w:shd w:val="clear" w:color="auto" w:fill="auto"/>
            <w:noWrap/>
            <w:vAlign w:val="center"/>
            <w:hideMark/>
          </w:tcPr>
          <w:p w14:paraId="0AEAB9B9" w14:textId="77777777" w:rsidR="004D2764" w:rsidRPr="004D2764" w:rsidRDefault="004D2764" w:rsidP="004D2764">
            <w:pPr>
              <w:jc w:val="right"/>
              <w:rPr>
                <w:color w:val="000000"/>
                <w:sz w:val="18"/>
                <w:szCs w:val="18"/>
                <w:lang w:eastAsia="en-CA"/>
              </w:rPr>
            </w:pPr>
            <w:r w:rsidRPr="004D2764">
              <w:rPr>
                <w:color w:val="000000"/>
                <w:sz w:val="18"/>
                <w:szCs w:val="18"/>
                <w:lang w:eastAsia="en-CA"/>
              </w:rPr>
              <w:t>124,250</w:t>
            </w:r>
          </w:p>
        </w:tc>
        <w:tc>
          <w:tcPr>
            <w:tcW w:w="448" w:type="pct"/>
            <w:tcBorders>
              <w:top w:val="nil"/>
              <w:left w:val="nil"/>
              <w:bottom w:val="single" w:sz="4" w:space="0" w:color="auto"/>
              <w:right w:val="single" w:sz="4" w:space="0" w:color="auto"/>
            </w:tcBorders>
            <w:shd w:val="clear" w:color="auto" w:fill="auto"/>
            <w:noWrap/>
            <w:vAlign w:val="center"/>
            <w:hideMark/>
          </w:tcPr>
          <w:p w14:paraId="69E3AF78" w14:textId="77777777" w:rsidR="004D2764" w:rsidRPr="004D2764" w:rsidRDefault="004D2764" w:rsidP="004D2764">
            <w:pPr>
              <w:jc w:val="right"/>
              <w:rPr>
                <w:color w:val="000000"/>
                <w:sz w:val="18"/>
                <w:szCs w:val="18"/>
                <w:lang w:eastAsia="en-CA"/>
              </w:rPr>
            </w:pPr>
            <w:r w:rsidRPr="004D2764">
              <w:rPr>
                <w:color w:val="000000"/>
                <w:sz w:val="18"/>
                <w:szCs w:val="18"/>
                <w:lang w:eastAsia="en-CA"/>
              </w:rPr>
              <w:t>46,700</w:t>
            </w:r>
          </w:p>
        </w:tc>
        <w:tc>
          <w:tcPr>
            <w:tcW w:w="523" w:type="pct"/>
            <w:tcBorders>
              <w:top w:val="nil"/>
              <w:left w:val="nil"/>
              <w:bottom w:val="single" w:sz="4" w:space="0" w:color="auto"/>
              <w:right w:val="single" w:sz="4" w:space="0" w:color="auto"/>
            </w:tcBorders>
            <w:shd w:val="clear" w:color="auto" w:fill="auto"/>
            <w:noWrap/>
            <w:vAlign w:val="center"/>
            <w:hideMark/>
          </w:tcPr>
          <w:p w14:paraId="5ECF7073" w14:textId="77777777" w:rsidR="004D2764" w:rsidRPr="004D2764" w:rsidRDefault="004D2764" w:rsidP="004D2764">
            <w:pPr>
              <w:jc w:val="right"/>
              <w:rPr>
                <w:color w:val="000000"/>
                <w:sz w:val="18"/>
                <w:szCs w:val="18"/>
                <w:lang w:eastAsia="en-CA"/>
              </w:rPr>
            </w:pPr>
            <w:r w:rsidRPr="004D2764">
              <w:rPr>
                <w:color w:val="000000"/>
                <w:sz w:val="18"/>
                <w:szCs w:val="18"/>
                <w:lang w:eastAsia="en-CA"/>
              </w:rPr>
              <w:t>79,250</w:t>
            </w:r>
          </w:p>
        </w:tc>
        <w:tc>
          <w:tcPr>
            <w:tcW w:w="522" w:type="pct"/>
            <w:tcBorders>
              <w:top w:val="nil"/>
              <w:left w:val="nil"/>
              <w:bottom w:val="single" w:sz="4" w:space="0" w:color="auto"/>
              <w:right w:val="single" w:sz="4" w:space="0" w:color="auto"/>
            </w:tcBorders>
            <w:shd w:val="clear" w:color="auto" w:fill="auto"/>
            <w:noWrap/>
            <w:vAlign w:val="center"/>
            <w:hideMark/>
          </w:tcPr>
          <w:p w14:paraId="5719CE28" w14:textId="77777777" w:rsidR="004D2764" w:rsidRPr="004D2764" w:rsidRDefault="004D2764" w:rsidP="004D2764">
            <w:pPr>
              <w:jc w:val="right"/>
              <w:rPr>
                <w:color w:val="000000"/>
                <w:sz w:val="18"/>
                <w:szCs w:val="18"/>
                <w:lang w:eastAsia="en-CA"/>
              </w:rPr>
            </w:pPr>
            <w:r w:rsidRPr="004D2764">
              <w:rPr>
                <w:color w:val="000000"/>
                <w:sz w:val="18"/>
                <w:szCs w:val="18"/>
                <w:lang w:eastAsia="en-CA"/>
              </w:rPr>
              <w:t>78,400</w:t>
            </w:r>
          </w:p>
        </w:tc>
        <w:tc>
          <w:tcPr>
            <w:tcW w:w="484" w:type="pct"/>
            <w:tcBorders>
              <w:top w:val="nil"/>
              <w:left w:val="nil"/>
              <w:bottom w:val="single" w:sz="4" w:space="0" w:color="auto"/>
              <w:right w:val="single" w:sz="4" w:space="0" w:color="auto"/>
            </w:tcBorders>
            <w:shd w:val="clear" w:color="auto" w:fill="auto"/>
            <w:noWrap/>
            <w:vAlign w:val="center"/>
            <w:hideMark/>
          </w:tcPr>
          <w:p w14:paraId="1406C155" w14:textId="77777777" w:rsidR="004D2764" w:rsidRPr="004D2764" w:rsidRDefault="004D2764" w:rsidP="004D2764">
            <w:pPr>
              <w:jc w:val="right"/>
              <w:rPr>
                <w:color w:val="000000"/>
                <w:sz w:val="18"/>
                <w:szCs w:val="18"/>
                <w:lang w:eastAsia="en-CA"/>
              </w:rPr>
            </w:pPr>
            <w:r w:rsidRPr="004D2764">
              <w:rPr>
                <w:color w:val="000000"/>
                <w:sz w:val="18"/>
                <w:szCs w:val="18"/>
                <w:lang w:eastAsia="en-CA"/>
              </w:rPr>
              <w:t>1,700</w:t>
            </w:r>
          </w:p>
        </w:tc>
        <w:tc>
          <w:tcPr>
            <w:tcW w:w="561" w:type="pct"/>
            <w:tcBorders>
              <w:top w:val="nil"/>
              <w:left w:val="nil"/>
              <w:bottom w:val="single" w:sz="4" w:space="0" w:color="auto"/>
              <w:right w:val="single" w:sz="4" w:space="0" w:color="auto"/>
            </w:tcBorders>
            <w:shd w:val="clear" w:color="auto" w:fill="auto"/>
            <w:noWrap/>
            <w:vAlign w:val="center"/>
            <w:hideMark/>
          </w:tcPr>
          <w:p w14:paraId="62338376" w14:textId="77777777" w:rsidR="004D2764" w:rsidRPr="004D2764" w:rsidRDefault="004D2764" w:rsidP="004D2764">
            <w:pPr>
              <w:jc w:val="right"/>
              <w:rPr>
                <w:color w:val="000000"/>
                <w:sz w:val="18"/>
                <w:szCs w:val="18"/>
                <w:lang w:eastAsia="en-CA"/>
              </w:rPr>
            </w:pPr>
            <w:r w:rsidRPr="004D2764">
              <w:rPr>
                <w:color w:val="000000"/>
                <w:sz w:val="18"/>
                <w:szCs w:val="18"/>
                <w:lang w:eastAsia="en-CA"/>
              </w:rPr>
              <w:t>332,000</w:t>
            </w:r>
          </w:p>
        </w:tc>
      </w:tr>
      <w:tr w:rsidR="00C8352F" w:rsidRPr="004D2764" w14:paraId="1BCF9535" w14:textId="77777777" w:rsidTr="00EA356D">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61411EC1" w14:textId="77777777" w:rsidR="004D2764" w:rsidRPr="004D2764" w:rsidRDefault="004D2764" w:rsidP="004D2764">
            <w:pPr>
              <w:jc w:val="left"/>
              <w:rPr>
                <w:color w:val="000000"/>
                <w:sz w:val="18"/>
                <w:szCs w:val="18"/>
                <w:lang w:eastAsia="en-CA"/>
              </w:rPr>
            </w:pPr>
            <w:r w:rsidRPr="004D2764">
              <w:rPr>
                <w:color w:val="000000"/>
                <w:sz w:val="18"/>
                <w:szCs w:val="18"/>
                <w:lang w:eastAsia="en-CA"/>
              </w:rPr>
              <w:t xml:space="preserve">Ultrasonic welding machine </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1A45BBB1" w14:textId="77777777" w:rsidR="004D2764" w:rsidRPr="004D2764" w:rsidRDefault="004D2764" w:rsidP="004D2764">
            <w:pPr>
              <w:jc w:val="right"/>
              <w:rPr>
                <w:color w:val="000000"/>
                <w:sz w:val="18"/>
                <w:szCs w:val="18"/>
                <w:lang w:eastAsia="en-CA"/>
              </w:rPr>
            </w:pPr>
            <w:r w:rsidRPr="004D2764">
              <w:rPr>
                <w:color w:val="000000"/>
                <w:sz w:val="18"/>
                <w:szCs w:val="18"/>
                <w:lang w:eastAsia="en-CA"/>
              </w:rPr>
              <w:t>-</w:t>
            </w:r>
          </w:p>
        </w:tc>
        <w:tc>
          <w:tcPr>
            <w:tcW w:w="522" w:type="pct"/>
            <w:tcBorders>
              <w:top w:val="nil"/>
              <w:left w:val="nil"/>
              <w:bottom w:val="single" w:sz="4" w:space="0" w:color="auto"/>
              <w:right w:val="single" w:sz="4" w:space="0" w:color="auto"/>
            </w:tcBorders>
            <w:shd w:val="clear" w:color="auto" w:fill="auto"/>
            <w:noWrap/>
            <w:vAlign w:val="center"/>
            <w:hideMark/>
          </w:tcPr>
          <w:p w14:paraId="003E2629" w14:textId="77777777" w:rsidR="004D2764" w:rsidRPr="004D2764" w:rsidRDefault="004D2764" w:rsidP="004D2764">
            <w:pPr>
              <w:jc w:val="right"/>
              <w:rPr>
                <w:color w:val="000000"/>
                <w:sz w:val="18"/>
                <w:szCs w:val="18"/>
                <w:lang w:eastAsia="en-CA"/>
              </w:rPr>
            </w:pPr>
            <w:r w:rsidRPr="004D2764">
              <w:rPr>
                <w:color w:val="000000"/>
                <w:sz w:val="18"/>
                <w:szCs w:val="18"/>
                <w:lang w:eastAsia="en-CA"/>
              </w:rPr>
              <w:t>-</w:t>
            </w:r>
          </w:p>
        </w:tc>
        <w:tc>
          <w:tcPr>
            <w:tcW w:w="448" w:type="pct"/>
            <w:tcBorders>
              <w:top w:val="nil"/>
              <w:left w:val="nil"/>
              <w:bottom w:val="single" w:sz="4" w:space="0" w:color="auto"/>
              <w:right w:val="single" w:sz="4" w:space="0" w:color="auto"/>
            </w:tcBorders>
            <w:shd w:val="clear" w:color="auto" w:fill="auto"/>
            <w:noWrap/>
            <w:vAlign w:val="center"/>
            <w:hideMark/>
          </w:tcPr>
          <w:p w14:paraId="6B4A907D" w14:textId="77777777" w:rsidR="004D2764" w:rsidRPr="004D2764" w:rsidRDefault="004D2764" w:rsidP="004D2764">
            <w:pPr>
              <w:jc w:val="right"/>
              <w:rPr>
                <w:color w:val="000000"/>
                <w:sz w:val="18"/>
                <w:szCs w:val="18"/>
                <w:lang w:eastAsia="en-CA"/>
              </w:rPr>
            </w:pPr>
            <w:r w:rsidRPr="004D2764">
              <w:rPr>
                <w:color w:val="000000"/>
                <w:sz w:val="18"/>
                <w:szCs w:val="18"/>
                <w:lang w:eastAsia="en-CA"/>
              </w:rPr>
              <w:t>28,000</w:t>
            </w:r>
          </w:p>
        </w:tc>
        <w:tc>
          <w:tcPr>
            <w:tcW w:w="523" w:type="pct"/>
            <w:tcBorders>
              <w:top w:val="nil"/>
              <w:left w:val="nil"/>
              <w:bottom w:val="single" w:sz="4" w:space="0" w:color="auto"/>
              <w:right w:val="single" w:sz="4" w:space="0" w:color="auto"/>
            </w:tcBorders>
            <w:shd w:val="clear" w:color="auto" w:fill="auto"/>
            <w:noWrap/>
            <w:vAlign w:val="center"/>
            <w:hideMark/>
          </w:tcPr>
          <w:p w14:paraId="269601F3" w14:textId="77777777" w:rsidR="004D2764" w:rsidRPr="004D2764" w:rsidRDefault="004D2764" w:rsidP="004D2764">
            <w:pPr>
              <w:jc w:val="right"/>
              <w:rPr>
                <w:color w:val="000000"/>
                <w:sz w:val="18"/>
                <w:szCs w:val="18"/>
                <w:lang w:eastAsia="en-CA"/>
              </w:rPr>
            </w:pPr>
            <w:r w:rsidRPr="004D2764">
              <w:rPr>
                <w:color w:val="000000"/>
                <w:sz w:val="18"/>
                <w:szCs w:val="18"/>
                <w:lang w:eastAsia="en-CA"/>
              </w:rPr>
              <w:t>-</w:t>
            </w:r>
          </w:p>
        </w:tc>
        <w:tc>
          <w:tcPr>
            <w:tcW w:w="522" w:type="pct"/>
            <w:tcBorders>
              <w:top w:val="nil"/>
              <w:left w:val="nil"/>
              <w:bottom w:val="single" w:sz="4" w:space="0" w:color="auto"/>
              <w:right w:val="single" w:sz="4" w:space="0" w:color="auto"/>
            </w:tcBorders>
            <w:shd w:val="clear" w:color="auto" w:fill="auto"/>
            <w:noWrap/>
            <w:vAlign w:val="center"/>
            <w:hideMark/>
          </w:tcPr>
          <w:p w14:paraId="63D596C6" w14:textId="77777777" w:rsidR="004D2764" w:rsidRPr="004D2764" w:rsidRDefault="004D2764" w:rsidP="004D2764">
            <w:pPr>
              <w:jc w:val="right"/>
              <w:rPr>
                <w:color w:val="000000"/>
                <w:sz w:val="18"/>
                <w:szCs w:val="18"/>
                <w:lang w:eastAsia="en-CA"/>
              </w:rPr>
            </w:pPr>
            <w:r w:rsidRPr="004D2764">
              <w:rPr>
                <w:color w:val="000000"/>
                <w:sz w:val="18"/>
                <w:szCs w:val="18"/>
                <w:lang w:eastAsia="en-CA"/>
              </w:rPr>
              <w:t>-</w:t>
            </w:r>
          </w:p>
        </w:tc>
        <w:tc>
          <w:tcPr>
            <w:tcW w:w="484" w:type="pct"/>
            <w:tcBorders>
              <w:top w:val="nil"/>
              <w:left w:val="nil"/>
              <w:bottom w:val="single" w:sz="4" w:space="0" w:color="auto"/>
              <w:right w:val="single" w:sz="4" w:space="0" w:color="auto"/>
            </w:tcBorders>
            <w:shd w:val="clear" w:color="auto" w:fill="auto"/>
            <w:noWrap/>
            <w:vAlign w:val="center"/>
            <w:hideMark/>
          </w:tcPr>
          <w:p w14:paraId="14061F6C" w14:textId="77777777" w:rsidR="004D2764" w:rsidRPr="004D2764" w:rsidRDefault="004D2764" w:rsidP="004D2764">
            <w:pPr>
              <w:jc w:val="right"/>
              <w:rPr>
                <w:color w:val="000000"/>
                <w:sz w:val="18"/>
                <w:szCs w:val="18"/>
                <w:lang w:eastAsia="en-CA"/>
              </w:rPr>
            </w:pPr>
            <w:r w:rsidRPr="004D2764">
              <w:rPr>
                <w:color w:val="000000"/>
                <w:sz w:val="18"/>
                <w:szCs w:val="18"/>
                <w:lang w:eastAsia="en-CA"/>
              </w:rPr>
              <w:t>-</w:t>
            </w:r>
          </w:p>
        </w:tc>
        <w:tc>
          <w:tcPr>
            <w:tcW w:w="561" w:type="pct"/>
            <w:tcBorders>
              <w:top w:val="nil"/>
              <w:left w:val="nil"/>
              <w:bottom w:val="single" w:sz="4" w:space="0" w:color="auto"/>
              <w:right w:val="single" w:sz="4" w:space="0" w:color="auto"/>
            </w:tcBorders>
            <w:shd w:val="clear" w:color="auto" w:fill="auto"/>
            <w:noWrap/>
            <w:vAlign w:val="center"/>
            <w:hideMark/>
          </w:tcPr>
          <w:p w14:paraId="49F01E84" w14:textId="77777777" w:rsidR="004D2764" w:rsidRPr="004D2764" w:rsidRDefault="004D2764" w:rsidP="004D2764">
            <w:pPr>
              <w:jc w:val="right"/>
              <w:rPr>
                <w:color w:val="000000"/>
                <w:sz w:val="18"/>
                <w:szCs w:val="18"/>
                <w:lang w:eastAsia="en-CA"/>
              </w:rPr>
            </w:pPr>
            <w:r w:rsidRPr="004D2764">
              <w:rPr>
                <w:color w:val="000000"/>
                <w:sz w:val="18"/>
                <w:szCs w:val="18"/>
                <w:lang w:eastAsia="en-CA"/>
              </w:rPr>
              <w:t>28,000</w:t>
            </w:r>
          </w:p>
        </w:tc>
      </w:tr>
      <w:tr w:rsidR="00C8352F" w:rsidRPr="004D2764" w14:paraId="6EBD23E5" w14:textId="77777777" w:rsidTr="00EA356D">
        <w:trPr>
          <w:trHeight w:val="620"/>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059BD146" w14:textId="77777777" w:rsidR="004D2764" w:rsidRPr="004D2764" w:rsidRDefault="004D2764" w:rsidP="004D2764">
            <w:pPr>
              <w:jc w:val="left"/>
              <w:rPr>
                <w:color w:val="000000"/>
                <w:sz w:val="18"/>
                <w:szCs w:val="18"/>
                <w:lang w:eastAsia="en-CA"/>
              </w:rPr>
            </w:pPr>
            <w:r w:rsidRPr="004D2764">
              <w:rPr>
                <w:color w:val="000000"/>
                <w:sz w:val="18"/>
                <w:szCs w:val="18"/>
                <w:lang w:eastAsia="en-CA"/>
              </w:rPr>
              <w:t>Ventilation system, safety monitoring and alarm for refrigerant storage, refrigerant charging, and performance test areas</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45B814B0" w14:textId="77777777" w:rsidR="004D2764" w:rsidRPr="004D2764" w:rsidRDefault="004D2764" w:rsidP="004D2764">
            <w:pPr>
              <w:jc w:val="right"/>
              <w:rPr>
                <w:color w:val="000000"/>
                <w:sz w:val="18"/>
                <w:szCs w:val="18"/>
                <w:lang w:eastAsia="en-CA"/>
              </w:rPr>
            </w:pPr>
            <w:r w:rsidRPr="004D2764">
              <w:rPr>
                <w:color w:val="000000"/>
                <w:sz w:val="18"/>
                <w:szCs w:val="18"/>
                <w:lang w:eastAsia="en-CA"/>
              </w:rPr>
              <w:t>178,000</w:t>
            </w:r>
          </w:p>
        </w:tc>
        <w:tc>
          <w:tcPr>
            <w:tcW w:w="522" w:type="pct"/>
            <w:tcBorders>
              <w:top w:val="nil"/>
              <w:left w:val="nil"/>
              <w:bottom w:val="single" w:sz="4" w:space="0" w:color="auto"/>
              <w:right w:val="single" w:sz="4" w:space="0" w:color="auto"/>
            </w:tcBorders>
            <w:shd w:val="clear" w:color="auto" w:fill="auto"/>
            <w:noWrap/>
            <w:vAlign w:val="center"/>
            <w:hideMark/>
          </w:tcPr>
          <w:p w14:paraId="41FE8EDC" w14:textId="77777777" w:rsidR="004D2764" w:rsidRPr="004D2764" w:rsidRDefault="004D2764" w:rsidP="004D2764">
            <w:pPr>
              <w:jc w:val="right"/>
              <w:rPr>
                <w:color w:val="000000"/>
                <w:sz w:val="18"/>
                <w:szCs w:val="18"/>
                <w:lang w:eastAsia="en-CA"/>
              </w:rPr>
            </w:pPr>
            <w:r w:rsidRPr="004D2764">
              <w:rPr>
                <w:color w:val="000000"/>
                <w:sz w:val="18"/>
                <w:szCs w:val="18"/>
                <w:lang w:eastAsia="en-CA"/>
              </w:rPr>
              <w:t>670,000</w:t>
            </w:r>
          </w:p>
        </w:tc>
        <w:tc>
          <w:tcPr>
            <w:tcW w:w="448" w:type="pct"/>
            <w:tcBorders>
              <w:top w:val="nil"/>
              <w:left w:val="nil"/>
              <w:bottom w:val="single" w:sz="4" w:space="0" w:color="auto"/>
              <w:right w:val="single" w:sz="4" w:space="0" w:color="auto"/>
            </w:tcBorders>
            <w:shd w:val="clear" w:color="auto" w:fill="auto"/>
            <w:noWrap/>
            <w:vAlign w:val="center"/>
            <w:hideMark/>
          </w:tcPr>
          <w:p w14:paraId="5DBB6F7A" w14:textId="77777777" w:rsidR="004D2764" w:rsidRPr="004D2764" w:rsidRDefault="004D2764" w:rsidP="004D2764">
            <w:pPr>
              <w:jc w:val="right"/>
              <w:rPr>
                <w:color w:val="000000"/>
                <w:sz w:val="18"/>
                <w:szCs w:val="18"/>
                <w:lang w:eastAsia="en-CA"/>
              </w:rPr>
            </w:pPr>
            <w:r w:rsidRPr="004D2764">
              <w:rPr>
                <w:color w:val="000000"/>
                <w:sz w:val="18"/>
                <w:szCs w:val="18"/>
                <w:lang w:eastAsia="en-CA"/>
              </w:rPr>
              <w:t>149,000</w:t>
            </w:r>
          </w:p>
        </w:tc>
        <w:tc>
          <w:tcPr>
            <w:tcW w:w="523" w:type="pct"/>
            <w:tcBorders>
              <w:top w:val="nil"/>
              <w:left w:val="nil"/>
              <w:bottom w:val="single" w:sz="4" w:space="0" w:color="auto"/>
              <w:right w:val="single" w:sz="4" w:space="0" w:color="auto"/>
            </w:tcBorders>
            <w:shd w:val="clear" w:color="auto" w:fill="auto"/>
            <w:noWrap/>
            <w:vAlign w:val="center"/>
            <w:hideMark/>
          </w:tcPr>
          <w:p w14:paraId="7AB08830" w14:textId="77777777" w:rsidR="004D2764" w:rsidRPr="004D2764" w:rsidRDefault="004D2764" w:rsidP="004D2764">
            <w:pPr>
              <w:jc w:val="right"/>
              <w:rPr>
                <w:color w:val="000000"/>
                <w:sz w:val="18"/>
                <w:szCs w:val="18"/>
                <w:lang w:eastAsia="en-CA"/>
              </w:rPr>
            </w:pPr>
            <w:r w:rsidRPr="004D2764">
              <w:rPr>
                <w:color w:val="000000"/>
                <w:sz w:val="18"/>
                <w:szCs w:val="18"/>
                <w:lang w:eastAsia="en-CA"/>
              </w:rPr>
              <w:t>502,000</w:t>
            </w:r>
          </w:p>
        </w:tc>
        <w:tc>
          <w:tcPr>
            <w:tcW w:w="522" w:type="pct"/>
            <w:tcBorders>
              <w:top w:val="nil"/>
              <w:left w:val="nil"/>
              <w:bottom w:val="single" w:sz="4" w:space="0" w:color="auto"/>
              <w:right w:val="single" w:sz="4" w:space="0" w:color="auto"/>
            </w:tcBorders>
            <w:shd w:val="clear" w:color="auto" w:fill="auto"/>
            <w:noWrap/>
            <w:vAlign w:val="center"/>
            <w:hideMark/>
          </w:tcPr>
          <w:p w14:paraId="616596B7" w14:textId="77777777" w:rsidR="004D2764" w:rsidRPr="004D2764" w:rsidRDefault="004D2764" w:rsidP="004D2764">
            <w:pPr>
              <w:jc w:val="right"/>
              <w:rPr>
                <w:color w:val="000000"/>
                <w:sz w:val="18"/>
                <w:szCs w:val="18"/>
                <w:lang w:eastAsia="en-CA"/>
              </w:rPr>
            </w:pPr>
            <w:r w:rsidRPr="004D2764">
              <w:rPr>
                <w:color w:val="000000"/>
                <w:sz w:val="18"/>
                <w:szCs w:val="18"/>
                <w:lang w:eastAsia="en-CA"/>
              </w:rPr>
              <w:t>299,000</w:t>
            </w:r>
          </w:p>
        </w:tc>
        <w:tc>
          <w:tcPr>
            <w:tcW w:w="484" w:type="pct"/>
            <w:tcBorders>
              <w:top w:val="nil"/>
              <w:left w:val="nil"/>
              <w:bottom w:val="single" w:sz="4" w:space="0" w:color="auto"/>
              <w:right w:val="single" w:sz="4" w:space="0" w:color="auto"/>
            </w:tcBorders>
            <w:shd w:val="clear" w:color="auto" w:fill="auto"/>
            <w:noWrap/>
            <w:vAlign w:val="center"/>
            <w:hideMark/>
          </w:tcPr>
          <w:p w14:paraId="1153DF4C" w14:textId="77777777" w:rsidR="004D2764" w:rsidRPr="004D2764" w:rsidRDefault="004D2764" w:rsidP="004D2764">
            <w:pPr>
              <w:jc w:val="right"/>
              <w:rPr>
                <w:color w:val="000000"/>
                <w:sz w:val="18"/>
                <w:szCs w:val="18"/>
                <w:lang w:eastAsia="en-CA"/>
              </w:rPr>
            </w:pPr>
            <w:r w:rsidRPr="004D2764">
              <w:rPr>
                <w:color w:val="000000"/>
                <w:sz w:val="18"/>
                <w:szCs w:val="18"/>
                <w:lang w:eastAsia="en-CA"/>
              </w:rPr>
              <w:t>-</w:t>
            </w:r>
          </w:p>
        </w:tc>
        <w:tc>
          <w:tcPr>
            <w:tcW w:w="561" w:type="pct"/>
            <w:tcBorders>
              <w:top w:val="nil"/>
              <w:left w:val="nil"/>
              <w:bottom w:val="single" w:sz="4" w:space="0" w:color="auto"/>
              <w:right w:val="single" w:sz="4" w:space="0" w:color="auto"/>
            </w:tcBorders>
            <w:shd w:val="clear" w:color="auto" w:fill="auto"/>
            <w:noWrap/>
            <w:vAlign w:val="center"/>
            <w:hideMark/>
          </w:tcPr>
          <w:p w14:paraId="59AA20E7" w14:textId="77777777" w:rsidR="004D2764" w:rsidRPr="004D2764" w:rsidRDefault="004D2764" w:rsidP="004D2764">
            <w:pPr>
              <w:jc w:val="right"/>
              <w:rPr>
                <w:color w:val="000000"/>
                <w:sz w:val="18"/>
                <w:szCs w:val="18"/>
                <w:lang w:eastAsia="en-CA"/>
              </w:rPr>
            </w:pPr>
            <w:r w:rsidRPr="004D2764">
              <w:rPr>
                <w:color w:val="000000"/>
                <w:sz w:val="18"/>
                <w:szCs w:val="18"/>
                <w:lang w:eastAsia="en-CA"/>
              </w:rPr>
              <w:t>1,798,000</w:t>
            </w:r>
          </w:p>
        </w:tc>
      </w:tr>
      <w:tr w:rsidR="00C8352F" w:rsidRPr="004D2764" w14:paraId="471F3AA9" w14:textId="77777777" w:rsidTr="00EA356D">
        <w:trPr>
          <w:trHeight w:val="320"/>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6916EA32" w14:textId="77777777" w:rsidR="004D2764" w:rsidRPr="004D2764" w:rsidRDefault="004D2764" w:rsidP="004D2764">
            <w:pPr>
              <w:jc w:val="left"/>
              <w:rPr>
                <w:color w:val="000000"/>
                <w:sz w:val="18"/>
                <w:szCs w:val="18"/>
                <w:lang w:eastAsia="en-CA"/>
              </w:rPr>
            </w:pPr>
            <w:r w:rsidRPr="004D2764">
              <w:rPr>
                <w:color w:val="000000"/>
                <w:sz w:val="18"/>
                <w:szCs w:val="18"/>
                <w:lang w:eastAsia="en-CA"/>
              </w:rPr>
              <w:t>Safe HFC-32 extraction and recycling for test areas</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F23707C" w14:textId="77777777" w:rsidR="004D2764" w:rsidRPr="004D2764" w:rsidRDefault="004D2764" w:rsidP="004D2764">
            <w:pPr>
              <w:jc w:val="right"/>
              <w:rPr>
                <w:color w:val="000000"/>
                <w:sz w:val="18"/>
                <w:szCs w:val="18"/>
                <w:lang w:eastAsia="en-CA"/>
              </w:rPr>
            </w:pPr>
            <w:r w:rsidRPr="004D2764">
              <w:rPr>
                <w:color w:val="000000"/>
                <w:sz w:val="18"/>
                <w:szCs w:val="18"/>
                <w:lang w:eastAsia="en-CA"/>
              </w:rPr>
              <w:t>16,500</w:t>
            </w:r>
          </w:p>
        </w:tc>
        <w:tc>
          <w:tcPr>
            <w:tcW w:w="522" w:type="pct"/>
            <w:tcBorders>
              <w:top w:val="nil"/>
              <w:left w:val="nil"/>
              <w:bottom w:val="single" w:sz="4" w:space="0" w:color="auto"/>
              <w:right w:val="single" w:sz="4" w:space="0" w:color="auto"/>
            </w:tcBorders>
            <w:shd w:val="clear" w:color="auto" w:fill="auto"/>
            <w:noWrap/>
            <w:vAlign w:val="center"/>
            <w:hideMark/>
          </w:tcPr>
          <w:p w14:paraId="7D9F033C" w14:textId="77777777" w:rsidR="004D2764" w:rsidRPr="004D2764" w:rsidRDefault="004D2764" w:rsidP="004D2764">
            <w:pPr>
              <w:jc w:val="right"/>
              <w:rPr>
                <w:color w:val="000000"/>
                <w:sz w:val="18"/>
                <w:szCs w:val="18"/>
                <w:lang w:eastAsia="en-CA"/>
              </w:rPr>
            </w:pPr>
            <w:r w:rsidRPr="004D2764">
              <w:rPr>
                <w:color w:val="000000"/>
                <w:sz w:val="18"/>
                <w:szCs w:val="18"/>
                <w:lang w:eastAsia="en-CA"/>
              </w:rPr>
              <w:t>49,500</w:t>
            </w:r>
          </w:p>
        </w:tc>
        <w:tc>
          <w:tcPr>
            <w:tcW w:w="448" w:type="pct"/>
            <w:tcBorders>
              <w:top w:val="nil"/>
              <w:left w:val="nil"/>
              <w:bottom w:val="single" w:sz="4" w:space="0" w:color="auto"/>
              <w:right w:val="single" w:sz="4" w:space="0" w:color="auto"/>
            </w:tcBorders>
            <w:shd w:val="clear" w:color="auto" w:fill="auto"/>
            <w:noWrap/>
            <w:vAlign w:val="center"/>
            <w:hideMark/>
          </w:tcPr>
          <w:p w14:paraId="584C0BDB" w14:textId="77777777" w:rsidR="004D2764" w:rsidRPr="004D2764" w:rsidRDefault="004D2764" w:rsidP="004D2764">
            <w:pPr>
              <w:jc w:val="right"/>
              <w:rPr>
                <w:color w:val="000000"/>
                <w:sz w:val="18"/>
                <w:szCs w:val="18"/>
                <w:lang w:eastAsia="en-CA"/>
              </w:rPr>
            </w:pPr>
            <w:r w:rsidRPr="004D2764">
              <w:rPr>
                <w:color w:val="000000"/>
                <w:sz w:val="18"/>
                <w:szCs w:val="18"/>
                <w:lang w:eastAsia="en-CA"/>
              </w:rPr>
              <w:t>16,500</w:t>
            </w:r>
          </w:p>
        </w:tc>
        <w:tc>
          <w:tcPr>
            <w:tcW w:w="523" w:type="pct"/>
            <w:tcBorders>
              <w:top w:val="nil"/>
              <w:left w:val="nil"/>
              <w:bottom w:val="single" w:sz="4" w:space="0" w:color="auto"/>
              <w:right w:val="single" w:sz="4" w:space="0" w:color="auto"/>
            </w:tcBorders>
            <w:shd w:val="clear" w:color="auto" w:fill="auto"/>
            <w:noWrap/>
            <w:vAlign w:val="center"/>
            <w:hideMark/>
          </w:tcPr>
          <w:p w14:paraId="786FC285" w14:textId="77777777" w:rsidR="004D2764" w:rsidRPr="004D2764" w:rsidRDefault="004D2764" w:rsidP="004D2764">
            <w:pPr>
              <w:jc w:val="right"/>
              <w:rPr>
                <w:color w:val="000000"/>
                <w:sz w:val="18"/>
                <w:szCs w:val="18"/>
                <w:lang w:eastAsia="en-CA"/>
              </w:rPr>
            </w:pPr>
            <w:r w:rsidRPr="004D2764">
              <w:rPr>
                <w:color w:val="000000"/>
                <w:sz w:val="18"/>
                <w:szCs w:val="18"/>
                <w:lang w:eastAsia="en-CA"/>
              </w:rPr>
              <w:t>49,500</w:t>
            </w:r>
          </w:p>
        </w:tc>
        <w:tc>
          <w:tcPr>
            <w:tcW w:w="522" w:type="pct"/>
            <w:tcBorders>
              <w:top w:val="nil"/>
              <w:left w:val="nil"/>
              <w:bottom w:val="single" w:sz="4" w:space="0" w:color="auto"/>
              <w:right w:val="single" w:sz="4" w:space="0" w:color="auto"/>
            </w:tcBorders>
            <w:shd w:val="clear" w:color="auto" w:fill="auto"/>
            <w:noWrap/>
            <w:vAlign w:val="center"/>
            <w:hideMark/>
          </w:tcPr>
          <w:p w14:paraId="72867315" w14:textId="77777777" w:rsidR="004D2764" w:rsidRPr="004D2764" w:rsidRDefault="004D2764" w:rsidP="004D2764">
            <w:pPr>
              <w:jc w:val="right"/>
              <w:rPr>
                <w:color w:val="000000"/>
                <w:sz w:val="18"/>
                <w:szCs w:val="18"/>
                <w:lang w:eastAsia="en-CA"/>
              </w:rPr>
            </w:pPr>
            <w:r w:rsidRPr="004D2764">
              <w:rPr>
                <w:color w:val="000000"/>
                <w:sz w:val="18"/>
                <w:szCs w:val="18"/>
                <w:lang w:eastAsia="en-CA"/>
              </w:rPr>
              <w:t>33,000</w:t>
            </w:r>
          </w:p>
        </w:tc>
        <w:tc>
          <w:tcPr>
            <w:tcW w:w="484" w:type="pct"/>
            <w:tcBorders>
              <w:top w:val="nil"/>
              <w:left w:val="nil"/>
              <w:bottom w:val="single" w:sz="4" w:space="0" w:color="auto"/>
              <w:right w:val="single" w:sz="4" w:space="0" w:color="auto"/>
            </w:tcBorders>
            <w:shd w:val="clear" w:color="auto" w:fill="auto"/>
            <w:noWrap/>
            <w:vAlign w:val="center"/>
            <w:hideMark/>
          </w:tcPr>
          <w:p w14:paraId="2AF9D5C1" w14:textId="77777777" w:rsidR="004D2764" w:rsidRPr="004D2764" w:rsidRDefault="004D2764" w:rsidP="004D2764">
            <w:pPr>
              <w:jc w:val="right"/>
              <w:rPr>
                <w:color w:val="000000"/>
                <w:sz w:val="18"/>
                <w:szCs w:val="18"/>
                <w:lang w:eastAsia="en-CA"/>
              </w:rPr>
            </w:pPr>
            <w:r w:rsidRPr="004D2764">
              <w:rPr>
                <w:color w:val="000000"/>
                <w:sz w:val="18"/>
                <w:szCs w:val="18"/>
                <w:lang w:eastAsia="en-CA"/>
              </w:rPr>
              <w:t>-</w:t>
            </w:r>
          </w:p>
        </w:tc>
        <w:tc>
          <w:tcPr>
            <w:tcW w:w="561" w:type="pct"/>
            <w:tcBorders>
              <w:top w:val="nil"/>
              <w:left w:val="nil"/>
              <w:bottom w:val="single" w:sz="4" w:space="0" w:color="auto"/>
              <w:right w:val="single" w:sz="4" w:space="0" w:color="auto"/>
            </w:tcBorders>
            <w:shd w:val="clear" w:color="auto" w:fill="auto"/>
            <w:noWrap/>
            <w:vAlign w:val="center"/>
            <w:hideMark/>
          </w:tcPr>
          <w:p w14:paraId="4D8A20F5" w14:textId="77777777" w:rsidR="004D2764" w:rsidRPr="004D2764" w:rsidRDefault="004D2764" w:rsidP="004D2764">
            <w:pPr>
              <w:jc w:val="right"/>
              <w:rPr>
                <w:color w:val="000000"/>
                <w:sz w:val="18"/>
                <w:szCs w:val="18"/>
                <w:lang w:eastAsia="en-CA"/>
              </w:rPr>
            </w:pPr>
            <w:r w:rsidRPr="004D2764">
              <w:rPr>
                <w:color w:val="000000"/>
                <w:sz w:val="18"/>
                <w:szCs w:val="18"/>
                <w:lang w:eastAsia="en-CA"/>
              </w:rPr>
              <w:t>165,000</w:t>
            </w:r>
          </w:p>
        </w:tc>
      </w:tr>
      <w:tr w:rsidR="00C8352F" w:rsidRPr="004D2764" w14:paraId="1A1DF04C" w14:textId="77777777" w:rsidTr="00EA356D">
        <w:trPr>
          <w:trHeight w:val="320"/>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141A2F34" w14:textId="77777777" w:rsidR="004D2764" w:rsidRPr="004D2764" w:rsidRDefault="004D2764" w:rsidP="004D2764">
            <w:pPr>
              <w:jc w:val="left"/>
              <w:rPr>
                <w:color w:val="000000"/>
                <w:sz w:val="18"/>
                <w:szCs w:val="18"/>
                <w:lang w:eastAsia="en-CA"/>
              </w:rPr>
            </w:pPr>
            <w:r w:rsidRPr="004D2764">
              <w:rPr>
                <w:color w:val="000000"/>
                <w:sz w:val="18"/>
                <w:szCs w:val="18"/>
                <w:lang w:val="en-GB" w:eastAsia="en-CA"/>
              </w:rPr>
              <w:t>Modification to plants layouts (baseline equipment and structures)</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4B918E25" w14:textId="77777777" w:rsidR="004D2764" w:rsidRPr="004D2764" w:rsidRDefault="004D2764" w:rsidP="004D2764">
            <w:pPr>
              <w:jc w:val="right"/>
              <w:rPr>
                <w:color w:val="000000"/>
                <w:sz w:val="18"/>
                <w:szCs w:val="18"/>
                <w:lang w:eastAsia="en-CA"/>
              </w:rPr>
            </w:pPr>
            <w:r w:rsidRPr="004D2764">
              <w:rPr>
                <w:color w:val="000000"/>
                <w:sz w:val="18"/>
                <w:szCs w:val="18"/>
                <w:lang w:eastAsia="en-CA"/>
              </w:rPr>
              <w:t>50,000</w:t>
            </w:r>
          </w:p>
        </w:tc>
        <w:tc>
          <w:tcPr>
            <w:tcW w:w="522" w:type="pct"/>
            <w:tcBorders>
              <w:top w:val="nil"/>
              <w:left w:val="nil"/>
              <w:bottom w:val="single" w:sz="4" w:space="0" w:color="auto"/>
              <w:right w:val="single" w:sz="4" w:space="0" w:color="auto"/>
            </w:tcBorders>
            <w:shd w:val="clear" w:color="auto" w:fill="auto"/>
            <w:noWrap/>
            <w:vAlign w:val="center"/>
            <w:hideMark/>
          </w:tcPr>
          <w:p w14:paraId="2A06FA62" w14:textId="77777777" w:rsidR="004D2764" w:rsidRPr="004D2764" w:rsidRDefault="004D2764" w:rsidP="004D2764">
            <w:pPr>
              <w:jc w:val="right"/>
              <w:rPr>
                <w:color w:val="000000"/>
                <w:sz w:val="18"/>
                <w:szCs w:val="18"/>
                <w:lang w:eastAsia="en-CA"/>
              </w:rPr>
            </w:pPr>
            <w:r w:rsidRPr="004D2764">
              <w:rPr>
                <w:color w:val="000000"/>
                <w:sz w:val="18"/>
                <w:szCs w:val="18"/>
                <w:lang w:eastAsia="en-CA"/>
              </w:rPr>
              <w:t>150,000</w:t>
            </w:r>
          </w:p>
        </w:tc>
        <w:tc>
          <w:tcPr>
            <w:tcW w:w="448" w:type="pct"/>
            <w:tcBorders>
              <w:top w:val="nil"/>
              <w:left w:val="nil"/>
              <w:bottom w:val="single" w:sz="4" w:space="0" w:color="auto"/>
              <w:right w:val="single" w:sz="4" w:space="0" w:color="auto"/>
            </w:tcBorders>
            <w:shd w:val="clear" w:color="auto" w:fill="auto"/>
            <w:noWrap/>
            <w:vAlign w:val="center"/>
            <w:hideMark/>
          </w:tcPr>
          <w:p w14:paraId="68C04C61" w14:textId="77777777" w:rsidR="004D2764" w:rsidRPr="004D2764" w:rsidRDefault="004D2764" w:rsidP="004D2764">
            <w:pPr>
              <w:jc w:val="right"/>
              <w:rPr>
                <w:color w:val="000000"/>
                <w:sz w:val="18"/>
                <w:szCs w:val="18"/>
                <w:lang w:eastAsia="en-CA"/>
              </w:rPr>
            </w:pPr>
            <w:r w:rsidRPr="004D2764">
              <w:rPr>
                <w:color w:val="000000"/>
                <w:sz w:val="18"/>
                <w:szCs w:val="18"/>
                <w:lang w:eastAsia="en-CA"/>
              </w:rPr>
              <w:t>37,500</w:t>
            </w:r>
          </w:p>
        </w:tc>
        <w:tc>
          <w:tcPr>
            <w:tcW w:w="523" w:type="pct"/>
            <w:tcBorders>
              <w:top w:val="nil"/>
              <w:left w:val="nil"/>
              <w:bottom w:val="single" w:sz="4" w:space="0" w:color="auto"/>
              <w:right w:val="single" w:sz="4" w:space="0" w:color="auto"/>
            </w:tcBorders>
            <w:shd w:val="clear" w:color="auto" w:fill="auto"/>
            <w:noWrap/>
            <w:vAlign w:val="center"/>
            <w:hideMark/>
          </w:tcPr>
          <w:p w14:paraId="343F09B8" w14:textId="77777777" w:rsidR="004D2764" w:rsidRPr="004D2764" w:rsidRDefault="004D2764" w:rsidP="004D2764">
            <w:pPr>
              <w:jc w:val="right"/>
              <w:rPr>
                <w:color w:val="000000"/>
                <w:sz w:val="18"/>
                <w:szCs w:val="18"/>
                <w:lang w:eastAsia="en-CA"/>
              </w:rPr>
            </w:pPr>
            <w:r w:rsidRPr="004D2764">
              <w:rPr>
                <w:color w:val="000000"/>
                <w:sz w:val="18"/>
                <w:szCs w:val="18"/>
                <w:lang w:eastAsia="en-CA"/>
              </w:rPr>
              <w:t>150,000</w:t>
            </w:r>
          </w:p>
        </w:tc>
        <w:tc>
          <w:tcPr>
            <w:tcW w:w="522" w:type="pct"/>
            <w:tcBorders>
              <w:top w:val="nil"/>
              <w:left w:val="nil"/>
              <w:bottom w:val="single" w:sz="4" w:space="0" w:color="auto"/>
              <w:right w:val="single" w:sz="4" w:space="0" w:color="auto"/>
            </w:tcBorders>
            <w:shd w:val="clear" w:color="auto" w:fill="auto"/>
            <w:noWrap/>
            <w:vAlign w:val="center"/>
            <w:hideMark/>
          </w:tcPr>
          <w:p w14:paraId="7164A192" w14:textId="77777777" w:rsidR="004D2764" w:rsidRPr="004D2764" w:rsidRDefault="004D2764" w:rsidP="004D2764">
            <w:pPr>
              <w:jc w:val="right"/>
              <w:rPr>
                <w:color w:val="000000"/>
                <w:sz w:val="18"/>
                <w:szCs w:val="18"/>
                <w:lang w:eastAsia="en-CA"/>
              </w:rPr>
            </w:pPr>
            <w:r w:rsidRPr="004D2764">
              <w:rPr>
                <w:color w:val="000000"/>
                <w:sz w:val="18"/>
                <w:szCs w:val="18"/>
                <w:lang w:eastAsia="en-CA"/>
              </w:rPr>
              <w:t>100,000</w:t>
            </w:r>
          </w:p>
        </w:tc>
        <w:tc>
          <w:tcPr>
            <w:tcW w:w="484" w:type="pct"/>
            <w:tcBorders>
              <w:top w:val="nil"/>
              <w:left w:val="nil"/>
              <w:bottom w:val="single" w:sz="4" w:space="0" w:color="auto"/>
              <w:right w:val="single" w:sz="4" w:space="0" w:color="auto"/>
            </w:tcBorders>
            <w:shd w:val="clear" w:color="auto" w:fill="auto"/>
            <w:noWrap/>
            <w:vAlign w:val="center"/>
            <w:hideMark/>
          </w:tcPr>
          <w:p w14:paraId="3C97540D" w14:textId="77777777" w:rsidR="004D2764" w:rsidRPr="004D2764" w:rsidRDefault="004D2764" w:rsidP="004D2764">
            <w:pPr>
              <w:jc w:val="right"/>
              <w:rPr>
                <w:color w:val="000000"/>
                <w:sz w:val="18"/>
                <w:szCs w:val="18"/>
                <w:lang w:eastAsia="en-CA"/>
              </w:rPr>
            </w:pPr>
            <w:r w:rsidRPr="004D2764">
              <w:rPr>
                <w:color w:val="000000"/>
                <w:sz w:val="18"/>
                <w:szCs w:val="18"/>
                <w:lang w:eastAsia="en-CA"/>
              </w:rPr>
              <w:t>50,000</w:t>
            </w:r>
          </w:p>
        </w:tc>
        <w:tc>
          <w:tcPr>
            <w:tcW w:w="561" w:type="pct"/>
            <w:tcBorders>
              <w:top w:val="nil"/>
              <w:left w:val="nil"/>
              <w:bottom w:val="single" w:sz="4" w:space="0" w:color="auto"/>
              <w:right w:val="single" w:sz="4" w:space="0" w:color="auto"/>
            </w:tcBorders>
            <w:shd w:val="clear" w:color="auto" w:fill="auto"/>
            <w:noWrap/>
            <w:vAlign w:val="center"/>
            <w:hideMark/>
          </w:tcPr>
          <w:p w14:paraId="148053DD" w14:textId="77777777" w:rsidR="004D2764" w:rsidRPr="004D2764" w:rsidRDefault="004D2764" w:rsidP="004D2764">
            <w:pPr>
              <w:jc w:val="right"/>
              <w:rPr>
                <w:color w:val="000000"/>
                <w:sz w:val="18"/>
                <w:szCs w:val="18"/>
                <w:lang w:eastAsia="en-CA"/>
              </w:rPr>
            </w:pPr>
            <w:r w:rsidRPr="004D2764">
              <w:rPr>
                <w:color w:val="000000"/>
                <w:sz w:val="18"/>
                <w:szCs w:val="18"/>
                <w:lang w:eastAsia="en-CA"/>
              </w:rPr>
              <w:t>537,500</w:t>
            </w:r>
          </w:p>
        </w:tc>
      </w:tr>
      <w:tr w:rsidR="00C8352F" w:rsidRPr="004D2764" w14:paraId="215200E9" w14:textId="77777777" w:rsidTr="00EA356D">
        <w:trPr>
          <w:trHeight w:val="320"/>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09985121" w14:textId="77777777" w:rsidR="004D2764" w:rsidRPr="004D2764" w:rsidRDefault="004D2764" w:rsidP="004D2764">
            <w:pPr>
              <w:jc w:val="left"/>
              <w:rPr>
                <w:color w:val="000000"/>
                <w:sz w:val="18"/>
                <w:szCs w:val="18"/>
                <w:lang w:eastAsia="en-CA"/>
              </w:rPr>
            </w:pPr>
            <w:r w:rsidRPr="004D2764">
              <w:rPr>
                <w:color w:val="000000"/>
                <w:sz w:val="18"/>
                <w:szCs w:val="18"/>
                <w:lang w:eastAsia="en-CA"/>
              </w:rPr>
              <w:t>Freight, installation, commissioning, spare parts and technical assistance</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336D1756" w14:textId="77777777" w:rsidR="004D2764" w:rsidRPr="004D2764" w:rsidRDefault="004D2764" w:rsidP="004D2764">
            <w:pPr>
              <w:jc w:val="right"/>
              <w:rPr>
                <w:color w:val="000000"/>
                <w:sz w:val="18"/>
                <w:szCs w:val="18"/>
                <w:lang w:eastAsia="en-CA"/>
              </w:rPr>
            </w:pPr>
            <w:r w:rsidRPr="004D2764">
              <w:rPr>
                <w:color w:val="000000"/>
                <w:sz w:val="18"/>
                <w:szCs w:val="18"/>
                <w:lang w:eastAsia="en-CA"/>
              </w:rPr>
              <w:t>96,120</w:t>
            </w:r>
          </w:p>
        </w:tc>
        <w:tc>
          <w:tcPr>
            <w:tcW w:w="522" w:type="pct"/>
            <w:tcBorders>
              <w:top w:val="nil"/>
              <w:left w:val="nil"/>
              <w:bottom w:val="single" w:sz="4" w:space="0" w:color="auto"/>
              <w:right w:val="single" w:sz="4" w:space="0" w:color="auto"/>
            </w:tcBorders>
            <w:shd w:val="clear" w:color="auto" w:fill="auto"/>
            <w:noWrap/>
            <w:vAlign w:val="center"/>
            <w:hideMark/>
          </w:tcPr>
          <w:p w14:paraId="7B25087E" w14:textId="77777777" w:rsidR="004D2764" w:rsidRPr="004D2764" w:rsidRDefault="004D2764" w:rsidP="004D2764">
            <w:pPr>
              <w:jc w:val="right"/>
              <w:rPr>
                <w:color w:val="000000"/>
                <w:sz w:val="18"/>
                <w:szCs w:val="18"/>
                <w:lang w:eastAsia="en-CA"/>
              </w:rPr>
            </w:pPr>
            <w:r w:rsidRPr="004D2764">
              <w:rPr>
                <w:color w:val="000000"/>
                <w:sz w:val="18"/>
                <w:szCs w:val="18"/>
                <w:lang w:eastAsia="en-CA"/>
              </w:rPr>
              <w:t>251,875</w:t>
            </w:r>
          </w:p>
        </w:tc>
        <w:tc>
          <w:tcPr>
            <w:tcW w:w="448" w:type="pct"/>
            <w:tcBorders>
              <w:top w:val="nil"/>
              <w:left w:val="nil"/>
              <w:bottom w:val="single" w:sz="4" w:space="0" w:color="auto"/>
              <w:right w:val="single" w:sz="4" w:space="0" w:color="auto"/>
            </w:tcBorders>
            <w:shd w:val="clear" w:color="auto" w:fill="auto"/>
            <w:noWrap/>
            <w:vAlign w:val="center"/>
            <w:hideMark/>
          </w:tcPr>
          <w:p w14:paraId="56C3CA33" w14:textId="77777777" w:rsidR="004D2764" w:rsidRPr="004D2764" w:rsidRDefault="004D2764" w:rsidP="004D2764">
            <w:pPr>
              <w:jc w:val="right"/>
              <w:rPr>
                <w:color w:val="000000"/>
                <w:sz w:val="18"/>
                <w:szCs w:val="18"/>
                <w:lang w:eastAsia="en-CA"/>
              </w:rPr>
            </w:pPr>
            <w:r w:rsidRPr="004D2764">
              <w:rPr>
                <w:color w:val="000000"/>
                <w:sz w:val="18"/>
                <w:szCs w:val="18"/>
                <w:lang w:eastAsia="en-CA"/>
              </w:rPr>
              <w:t>101,770</w:t>
            </w:r>
          </w:p>
        </w:tc>
        <w:tc>
          <w:tcPr>
            <w:tcW w:w="523" w:type="pct"/>
            <w:tcBorders>
              <w:top w:val="nil"/>
              <w:left w:val="nil"/>
              <w:bottom w:val="single" w:sz="4" w:space="0" w:color="auto"/>
              <w:right w:val="single" w:sz="4" w:space="0" w:color="auto"/>
            </w:tcBorders>
            <w:shd w:val="clear" w:color="auto" w:fill="auto"/>
            <w:noWrap/>
            <w:vAlign w:val="center"/>
            <w:hideMark/>
          </w:tcPr>
          <w:p w14:paraId="3030ED41" w14:textId="77777777" w:rsidR="004D2764" w:rsidRPr="004D2764" w:rsidRDefault="004D2764" w:rsidP="004D2764">
            <w:pPr>
              <w:jc w:val="right"/>
              <w:rPr>
                <w:color w:val="000000"/>
                <w:sz w:val="18"/>
                <w:szCs w:val="18"/>
                <w:lang w:eastAsia="en-CA"/>
              </w:rPr>
            </w:pPr>
            <w:r w:rsidRPr="004D2764">
              <w:rPr>
                <w:color w:val="000000"/>
                <w:sz w:val="18"/>
                <w:szCs w:val="18"/>
                <w:lang w:eastAsia="en-CA"/>
              </w:rPr>
              <w:t>217,575</w:t>
            </w:r>
          </w:p>
        </w:tc>
        <w:tc>
          <w:tcPr>
            <w:tcW w:w="522" w:type="pct"/>
            <w:tcBorders>
              <w:top w:val="nil"/>
              <w:left w:val="nil"/>
              <w:bottom w:val="single" w:sz="4" w:space="0" w:color="auto"/>
              <w:right w:val="single" w:sz="4" w:space="0" w:color="auto"/>
            </w:tcBorders>
            <w:shd w:val="clear" w:color="auto" w:fill="auto"/>
            <w:noWrap/>
            <w:vAlign w:val="center"/>
            <w:hideMark/>
          </w:tcPr>
          <w:p w14:paraId="600AB193" w14:textId="77777777" w:rsidR="004D2764" w:rsidRPr="004D2764" w:rsidRDefault="004D2764" w:rsidP="004D2764">
            <w:pPr>
              <w:jc w:val="right"/>
              <w:rPr>
                <w:color w:val="000000"/>
                <w:sz w:val="18"/>
                <w:szCs w:val="18"/>
                <w:lang w:eastAsia="en-CA"/>
              </w:rPr>
            </w:pPr>
            <w:r w:rsidRPr="004D2764">
              <w:rPr>
                <w:color w:val="000000"/>
                <w:sz w:val="18"/>
                <w:szCs w:val="18"/>
                <w:lang w:eastAsia="en-CA"/>
              </w:rPr>
              <w:t>125,040</w:t>
            </w:r>
          </w:p>
        </w:tc>
        <w:tc>
          <w:tcPr>
            <w:tcW w:w="484" w:type="pct"/>
            <w:tcBorders>
              <w:top w:val="nil"/>
              <w:left w:val="nil"/>
              <w:bottom w:val="single" w:sz="4" w:space="0" w:color="auto"/>
              <w:right w:val="single" w:sz="4" w:space="0" w:color="auto"/>
            </w:tcBorders>
            <w:shd w:val="clear" w:color="auto" w:fill="auto"/>
            <w:noWrap/>
            <w:vAlign w:val="center"/>
            <w:hideMark/>
          </w:tcPr>
          <w:p w14:paraId="154B41E0" w14:textId="77777777" w:rsidR="004D2764" w:rsidRPr="004D2764" w:rsidRDefault="004D2764" w:rsidP="004D2764">
            <w:pPr>
              <w:jc w:val="right"/>
              <w:rPr>
                <w:color w:val="000000"/>
                <w:sz w:val="18"/>
                <w:szCs w:val="18"/>
                <w:lang w:eastAsia="en-CA"/>
              </w:rPr>
            </w:pPr>
            <w:r w:rsidRPr="004D2764">
              <w:rPr>
                <w:color w:val="000000"/>
                <w:sz w:val="18"/>
                <w:szCs w:val="18"/>
                <w:lang w:eastAsia="en-CA"/>
              </w:rPr>
              <w:t>67,170</w:t>
            </w:r>
          </w:p>
        </w:tc>
        <w:tc>
          <w:tcPr>
            <w:tcW w:w="561" w:type="pct"/>
            <w:tcBorders>
              <w:top w:val="nil"/>
              <w:left w:val="nil"/>
              <w:bottom w:val="single" w:sz="4" w:space="0" w:color="auto"/>
              <w:right w:val="single" w:sz="4" w:space="0" w:color="auto"/>
            </w:tcBorders>
            <w:shd w:val="clear" w:color="auto" w:fill="auto"/>
            <w:noWrap/>
            <w:vAlign w:val="center"/>
            <w:hideMark/>
          </w:tcPr>
          <w:p w14:paraId="032AF051" w14:textId="77777777" w:rsidR="004D2764" w:rsidRPr="004D2764" w:rsidRDefault="004D2764" w:rsidP="004D2764">
            <w:pPr>
              <w:jc w:val="right"/>
              <w:rPr>
                <w:color w:val="000000"/>
                <w:sz w:val="18"/>
                <w:szCs w:val="18"/>
                <w:lang w:eastAsia="en-CA"/>
              </w:rPr>
            </w:pPr>
            <w:r w:rsidRPr="004D2764">
              <w:rPr>
                <w:color w:val="000000"/>
                <w:sz w:val="18"/>
                <w:szCs w:val="18"/>
                <w:lang w:eastAsia="en-CA"/>
              </w:rPr>
              <w:t>859,550</w:t>
            </w:r>
          </w:p>
        </w:tc>
      </w:tr>
      <w:tr w:rsidR="00C8352F" w:rsidRPr="004D2764" w14:paraId="61DAA508" w14:textId="77777777" w:rsidTr="00EA356D">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61F9A7F0" w14:textId="77777777" w:rsidR="004D2764" w:rsidRPr="004D2764" w:rsidRDefault="004D2764" w:rsidP="004D2764">
            <w:pPr>
              <w:jc w:val="left"/>
              <w:rPr>
                <w:color w:val="000000"/>
                <w:sz w:val="18"/>
                <w:szCs w:val="18"/>
                <w:lang w:eastAsia="en-CA"/>
              </w:rPr>
            </w:pPr>
            <w:r w:rsidRPr="004D2764">
              <w:rPr>
                <w:color w:val="000000"/>
                <w:sz w:val="18"/>
                <w:szCs w:val="18"/>
                <w:lang w:eastAsia="en-CA"/>
              </w:rPr>
              <w:t>Safety certification (TÜV)</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41AC82FF" w14:textId="77777777" w:rsidR="004D2764" w:rsidRPr="004D2764" w:rsidRDefault="004D2764" w:rsidP="004D2764">
            <w:pPr>
              <w:jc w:val="right"/>
              <w:rPr>
                <w:color w:val="000000"/>
                <w:sz w:val="18"/>
                <w:szCs w:val="18"/>
                <w:lang w:eastAsia="en-CA"/>
              </w:rPr>
            </w:pPr>
            <w:r w:rsidRPr="004D2764">
              <w:rPr>
                <w:color w:val="000000"/>
                <w:sz w:val="18"/>
                <w:szCs w:val="18"/>
                <w:lang w:eastAsia="en-CA"/>
              </w:rPr>
              <w:t>25,000</w:t>
            </w:r>
          </w:p>
        </w:tc>
        <w:tc>
          <w:tcPr>
            <w:tcW w:w="522" w:type="pct"/>
            <w:tcBorders>
              <w:top w:val="nil"/>
              <w:left w:val="nil"/>
              <w:bottom w:val="single" w:sz="4" w:space="0" w:color="auto"/>
              <w:right w:val="single" w:sz="4" w:space="0" w:color="auto"/>
            </w:tcBorders>
            <w:shd w:val="clear" w:color="auto" w:fill="auto"/>
            <w:noWrap/>
            <w:vAlign w:val="center"/>
            <w:hideMark/>
          </w:tcPr>
          <w:p w14:paraId="122A3E31" w14:textId="77777777" w:rsidR="004D2764" w:rsidRPr="004D2764" w:rsidRDefault="004D2764" w:rsidP="004D2764">
            <w:pPr>
              <w:jc w:val="right"/>
              <w:rPr>
                <w:color w:val="000000"/>
                <w:sz w:val="18"/>
                <w:szCs w:val="18"/>
                <w:lang w:eastAsia="en-CA"/>
              </w:rPr>
            </w:pPr>
            <w:r w:rsidRPr="004D2764">
              <w:rPr>
                <w:color w:val="000000"/>
                <w:sz w:val="18"/>
                <w:szCs w:val="18"/>
                <w:lang w:eastAsia="en-CA"/>
              </w:rPr>
              <w:t>25,000</w:t>
            </w:r>
          </w:p>
        </w:tc>
        <w:tc>
          <w:tcPr>
            <w:tcW w:w="448" w:type="pct"/>
            <w:tcBorders>
              <w:top w:val="nil"/>
              <w:left w:val="nil"/>
              <w:bottom w:val="single" w:sz="4" w:space="0" w:color="auto"/>
              <w:right w:val="single" w:sz="4" w:space="0" w:color="auto"/>
            </w:tcBorders>
            <w:shd w:val="clear" w:color="auto" w:fill="auto"/>
            <w:noWrap/>
            <w:vAlign w:val="center"/>
            <w:hideMark/>
          </w:tcPr>
          <w:p w14:paraId="79A09133" w14:textId="77777777" w:rsidR="004D2764" w:rsidRPr="004D2764" w:rsidRDefault="004D2764" w:rsidP="004D2764">
            <w:pPr>
              <w:jc w:val="right"/>
              <w:rPr>
                <w:color w:val="000000"/>
                <w:sz w:val="18"/>
                <w:szCs w:val="18"/>
                <w:lang w:eastAsia="en-CA"/>
              </w:rPr>
            </w:pPr>
            <w:r w:rsidRPr="004D2764">
              <w:rPr>
                <w:color w:val="000000"/>
                <w:sz w:val="18"/>
                <w:szCs w:val="18"/>
                <w:lang w:eastAsia="en-CA"/>
              </w:rPr>
              <w:t>25,000</w:t>
            </w:r>
          </w:p>
        </w:tc>
        <w:tc>
          <w:tcPr>
            <w:tcW w:w="523" w:type="pct"/>
            <w:tcBorders>
              <w:top w:val="nil"/>
              <w:left w:val="nil"/>
              <w:bottom w:val="single" w:sz="4" w:space="0" w:color="auto"/>
              <w:right w:val="single" w:sz="4" w:space="0" w:color="auto"/>
            </w:tcBorders>
            <w:shd w:val="clear" w:color="auto" w:fill="auto"/>
            <w:noWrap/>
            <w:vAlign w:val="center"/>
            <w:hideMark/>
          </w:tcPr>
          <w:p w14:paraId="1FEF4299" w14:textId="77777777" w:rsidR="004D2764" w:rsidRPr="004D2764" w:rsidRDefault="004D2764" w:rsidP="004D2764">
            <w:pPr>
              <w:jc w:val="right"/>
              <w:rPr>
                <w:color w:val="000000"/>
                <w:sz w:val="18"/>
                <w:szCs w:val="18"/>
                <w:lang w:eastAsia="en-CA"/>
              </w:rPr>
            </w:pPr>
            <w:r w:rsidRPr="004D2764">
              <w:rPr>
                <w:color w:val="000000"/>
                <w:sz w:val="18"/>
                <w:szCs w:val="18"/>
                <w:lang w:eastAsia="en-CA"/>
              </w:rPr>
              <w:t>25,000</w:t>
            </w:r>
          </w:p>
        </w:tc>
        <w:tc>
          <w:tcPr>
            <w:tcW w:w="522" w:type="pct"/>
            <w:tcBorders>
              <w:top w:val="nil"/>
              <w:left w:val="nil"/>
              <w:bottom w:val="single" w:sz="4" w:space="0" w:color="auto"/>
              <w:right w:val="single" w:sz="4" w:space="0" w:color="auto"/>
            </w:tcBorders>
            <w:shd w:val="clear" w:color="auto" w:fill="auto"/>
            <w:noWrap/>
            <w:vAlign w:val="center"/>
            <w:hideMark/>
          </w:tcPr>
          <w:p w14:paraId="38DA9ECE" w14:textId="77777777" w:rsidR="004D2764" w:rsidRPr="004D2764" w:rsidRDefault="004D2764" w:rsidP="004D2764">
            <w:pPr>
              <w:jc w:val="right"/>
              <w:rPr>
                <w:color w:val="000000"/>
                <w:sz w:val="18"/>
                <w:szCs w:val="18"/>
                <w:lang w:eastAsia="en-CA"/>
              </w:rPr>
            </w:pPr>
            <w:r w:rsidRPr="004D2764">
              <w:rPr>
                <w:color w:val="000000"/>
                <w:sz w:val="18"/>
                <w:szCs w:val="18"/>
                <w:lang w:eastAsia="en-CA"/>
              </w:rPr>
              <w:t>25,000</w:t>
            </w:r>
          </w:p>
        </w:tc>
        <w:tc>
          <w:tcPr>
            <w:tcW w:w="484" w:type="pct"/>
            <w:tcBorders>
              <w:top w:val="nil"/>
              <w:left w:val="nil"/>
              <w:bottom w:val="single" w:sz="4" w:space="0" w:color="auto"/>
              <w:right w:val="single" w:sz="4" w:space="0" w:color="auto"/>
            </w:tcBorders>
            <w:shd w:val="clear" w:color="auto" w:fill="auto"/>
            <w:noWrap/>
            <w:vAlign w:val="center"/>
            <w:hideMark/>
          </w:tcPr>
          <w:p w14:paraId="360B19A8" w14:textId="77777777" w:rsidR="004D2764" w:rsidRPr="004D2764" w:rsidRDefault="004D2764" w:rsidP="004D2764">
            <w:pPr>
              <w:jc w:val="right"/>
              <w:rPr>
                <w:color w:val="000000"/>
                <w:sz w:val="18"/>
                <w:szCs w:val="18"/>
                <w:lang w:eastAsia="en-CA"/>
              </w:rPr>
            </w:pPr>
            <w:r w:rsidRPr="004D2764">
              <w:rPr>
                <w:color w:val="000000"/>
                <w:sz w:val="18"/>
                <w:szCs w:val="18"/>
                <w:lang w:eastAsia="en-CA"/>
              </w:rPr>
              <w:t>25,000</w:t>
            </w:r>
          </w:p>
        </w:tc>
        <w:tc>
          <w:tcPr>
            <w:tcW w:w="561" w:type="pct"/>
            <w:tcBorders>
              <w:top w:val="nil"/>
              <w:left w:val="nil"/>
              <w:bottom w:val="single" w:sz="4" w:space="0" w:color="auto"/>
              <w:right w:val="single" w:sz="4" w:space="0" w:color="auto"/>
            </w:tcBorders>
            <w:shd w:val="clear" w:color="auto" w:fill="auto"/>
            <w:noWrap/>
            <w:vAlign w:val="center"/>
            <w:hideMark/>
          </w:tcPr>
          <w:p w14:paraId="62E40D2F" w14:textId="77777777" w:rsidR="004D2764" w:rsidRPr="004D2764" w:rsidRDefault="004D2764" w:rsidP="004D2764">
            <w:pPr>
              <w:jc w:val="right"/>
              <w:rPr>
                <w:color w:val="000000"/>
                <w:sz w:val="18"/>
                <w:szCs w:val="18"/>
                <w:lang w:eastAsia="en-CA"/>
              </w:rPr>
            </w:pPr>
            <w:r w:rsidRPr="004D2764">
              <w:rPr>
                <w:color w:val="000000"/>
                <w:sz w:val="18"/>
                <w:szCs w:val="18"/>
                <w:lang w:eastAsia="en-CA"/>
              </w:rPr>
              <w:t>150,000</w:t>
            </w:r>
          </w:p>
        </w:tc>
      </w:tr>
      <w:tr w:rsidR="00C8352F" w:rsidRPr="004D2764" w14:paraId="64BF4118" w14:textId="77777777" w:rsidTr="00EA356D">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1BF9FF65" w14:textId="77777777" w:rsidR="004D2764" w:rsidRPr="004D2764" w:rsidRDefault="004D2764" w:rsidP="004D2764">
            <w:pPr>
              <w:jc w:val="left"/>
              <w:rPr>
                <w:i/>
                <w:iCs/>
                <w:color w:val="000000"/>
                <w:sz w:val="18"/>
                <w:szCs w:val="18"/>
                <w:lang w:eastAsia="en-CA"/>
              </w:rPr>
            </w:pPr>
            <w:r w:rsidRPr="004D2764">
              <w:rPr>
                <w:i/>
                <w:iCs/>
                <w:color w:val="000000"/>
                <w:sz w:val="18"/>
                <w:szCs w:val="18"/>
                <w:lang w:eastAsia="en-CA"/>
              </w:rPr>
              <w:t>Subtotal equipment</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60C79736" w14:textId="77777777" w:rsidR="004D2764" w:rsidRPr="004D2764" w:rsidRDefault="004D2764" w:rsidP="004D2764">
            <w:pPr>
              <w:jc w:val="right"/>
              <w:rPr>
                <w:i/>
                <w:iCs/>
                <w:color w:val="000000"/>
                <w:sz w:val="18"/>
                <w:szCs w:val="18"/>
                <w:lang w:eastAsia="en-CA"/>
              </w:rPr>
            </w:pPr>
            <w:r w:rsidRPr="004D2764">
              <w:rPr>
                <w:i/>
                <w:iCs/>
                <w:color w:val="000000"/>
                <w:sz w:val="18"/>
                <w:szCs w:val="18"/>
                <w:lang w:eastAsia="en-CA"/>
              </w:rPr>
              <w:t>597,320</w:t>
            </w:r>
          </w:p>
        </w:tc>
        <w:tc>
          <w:tcPr>
            <w:tcW w:w="522" w:type="pct"/>
            <w:tcBorders>
              <w:top w:val="nil"/>
              <w:left w:val="nil"/>
              <w:bottom w:val="single" w:sz="4" w:space="0" w:color="auto"/>
              <w:right w:val="single" w:sz="4" w:space="0" w:color="auto"/>
            </w:tcBorders>
            <w:shd w:val="clear" w:color="auto" w:fill="auto"/>
            <w:noWrap/>
            <w:vAlign w:val="center"/>
            <w:hideMark/>
          </w:tcPr>
          <w:p w14:paraId="6400E46E" w14:textId="77777777" w:rsidR="004D2764" w:rsidRPr="004D2764" w:rsidRDefault="004D2764" w:rsidP="004D2764">
            <w:pPr>
              <w:jc w:val="right"/>
              <w:rPr>
                <w:i/>
                <w:iCs/>
                <w:color w:val="000000"/>
                <w:sz w:val="18"/>
                <w:szCs w:val="18"/>
                <w:lang w:eastAsia="en-CA"/>
              </w:rPr>
            </w:pPr>
            <w:r w:rsidRPr="004D2764">
              <w:rPr>
                <w:i/>
                <w:iCs/>
                <w:color w:val="000000"/>
                <w:sz w:val="18"/>
                <w:szCs w:val="18"/>
                <w:lang w:eastAsia="en-CA"/>
              </w:rPr>
              <w:t>1,850,625</w:t>
            </w:r>
          </w:p>
        </w:tc>
        <w:tc>
          <w:tcPr>
            <w:tcW w:w="448" w:type="pct"/>
            <w:tcBorders>
              <w:top w:val="nil"/>
              <w:left w:val="nil"/>
              <w:bottom w:val="single" w:sz="4" w:space="0" w:color="auto"/>
              <w:right w:val="single" w:sz="4" w:space="0" w:color="auto"/>
            </w:tcBorders>
            <w:shd w:val="clear" w:color="auto" w:fill="auto"/>
            <w:noWrap/>
            <w:vAlign w:val="center"/>
            <w:hideMark/>
          </w:tcPr>
          <w:p w14:paraId="11484CCB" w14:textId="77777777" w:rsidR="004D2764" w:rsidRPr="004D2764" w:rsidRDefault="004D2764" w:rsidP="004D2764">
            <w:pPr>
              <w:jc w:val="right"/>
              <w:rPr>
                <w:i/>
                <w:iCs/>
                <w:color w:val="000000"/>
                <w:sz w:val="18"/>
                <w:szCs w:val="18"/>
                <w:lang w:eastAsia="en-CA"/>
              </w:rPr>
            </w:pPr>
            <w:r w:rsidRPr="004D2764">
              <w:rPr>
                <w:i/>
                <w:iCs/>
                <w:color w:val="000000"/>
                <w:sz w:val="18"/>
                <w:szCs w:val="18"/>
                <w:lang w:eastAsia="en-CA"/>
              </w:rPr>
              <w:t>659,470</w:t>
            </w:r>
          </w:p>
        </w:tc>
        <w:tc>
          <w:tcPr>
            <w:tcW w:w="523" w:type="pct"/>
            <w:tcBorders>
              <w:top w:val="nil"/>
              <w:left w:val="nil"/>
              <w:bottom w:val="single" w:sz="4" w:space="0" w:color="auto"/>
              <w:right w:val="single" w:sz="4" w:space="0" w:color="auto"/>
            </w:tcBorders>
            <w:shd w:val="clear" w:color="auto" w:fill="auto"/>
            <w:noWrap/>
            <w:vAlign w:val="center"/>
            <w:hideMark/>
          </w:tcPr>
          <w:p w14:paraId="1DB6D2C0" w14:textId="77777777" w:rsidR="004D2764" w:rsidRPr="004D2764" w:rsidRDefault="004D2764" w:rsidP="004D2764">
            <w:pPr>
              <w:jc w:val="right"/>
              <w:rPr>
                <w:i/>
                <w:iCs/>
                <w:color w:val="000000"/>
                <w:sz w:val="18"/>
                <w:szCs w:val="18"/>
                <w:lang w:eastAsia="en-CA"/>
              </w:rPr>
            </w:pPr>
            <w:r w:rsidRPr="004D2764">
              <w:rPr>
                <w:i/>
                <w:iCs/>
                <w:color w:val="000000"/>
                <w:sz w:val="18"/>
                <w:szCs w:val="18"/>
                <w:lang w:eastAsia="en-CA"/>
              </w:rPr>
              <w:t>1,473,325</w:t>
            </w:r>
          </w:p>
        </w:tc>
        <w:tc>
          <w:tcPr>
            <w:tcW w:w="522" w:type="pct"/>
            <w:tcBorders>
              <w:top w:val="nil"/>
              <w:left w:val="nil"/>
              <w:bottom w:val="single" w:sz="4" w:space="0" w:color="auto"/>
              <w:right w:val="single" w:sz="4" w:space="0" w:color="auto"/>
            </w:tcBorders>
            <w:shd w:val="clear" w:color="auto" w:fill="auto"/>
            <w:noWrap/>
            <w:vAlign w:val="center"/>
            <w:hideMark/>
          </w:tcPr>
          <w:p w14:paraId="09BFE2C6" w14:textId="77777777" w:rsidR="004D2764" w:rsidRPr="004D2764" w:rsidRDefault="004D2764" w:rsidP="004D2764">
            <w:pPr>
              <w:jc w:val="right"/>
              <w:rPr>
                <w:i/>
                <w:iCs/>
                <w:color w:val="000000"/>
                <w:sz w:val="18"/>
                <w:szCs w:val="18"/>
                <w:lang w:eastAsia="en-CA"/>
              </w:rPr>
            </w:pPr>
            <w:r w:rsidRPr="004D2764">
              <w:rPr>
                <w:i/>
                <w:iCs/>
                <w:color w:val="000000"/>
                <w:sz w:val="18"/>
                <w:szCs w:val="18"/>
                <w:lang w:eastAsia="en-CA"/>
              </w:rPr>
              <w:t>915,440</w:t>
            </w:r>
          </w:p>
        </w:tc>
        <w:tc>
          <w:tcPr>
            <w:tcW w:w="484" w:type="pct"/>
            <w:tcBorders>
              <w:top w:val="nil"/>
              <w:left w:val="nil"/>
              <w:bottom w:val="single" w:sz="4" w:space="0" w:color="auto"/>
              <w:right w:val="single" w:sz="4" w:space="0" w:color="auto"/>
            </w:tcBorders>
            <w:shd w:val="clear" w:color="auto" w:fill="auto"/>
            <w:noWrap/>
            <w:vAlign w:val="center"/>
            <w:hideMark/>
          </w:tcPr>
          <w:p w14:paraId="216B834C" w14:textId="77777777" w:rsidR="004D2764" w:rsidRPr="004D2764" w:rsidRDefault="004D2764" w:rsidP="004D2764">
            <w:pPr>
              <w:jc w:val="right"/>
              <w:rPr>
                <w:i/>
                <w:iCs/>
                <w:color w:val="000000"/>
                <w:sz w:val="18"/>
                <w:szCs w:val="18"/>
                <w:lang w:eastAsia="en-CA"/>
              </w:rPr>
            </w:pPr>
            <w:r w:rsidRPr="004D2764">
              <w:rPr>
                <w:i/>
                <w:iCs/>
                <w:color w:val="000000"/>
                <w:sz w:val="18"/>
                <w:szCs w:val="18"/>
                <w:lang w:eastAsia="en-CA"/>
              </w:rPr>
              <w:t>278,870</w:t>
            </w:r>
          </w:p>
        </w:tc>
        <w:tc>
          <w:tcPr>
            <w:tcW w:w="561" w:type="pct"/>
            <w:tcBorders>
              <w:top w:val="nil"/>
              <w:left w:val="nil"/>
              <w:bottom w:val="single" w:sz="4" w:space="0" w:color="auto"/>
              <w:right w:val="single" w:sz="4" w:space="0" w:color="auto"/>
            </w:tcBorders>
            <w:shd w:val="clear" w:color="auto" w:fill="auto"/>
            <w:noWrap/>
            <w:vAlign w:val="center"/>
            <w:hideMark/>
          </w:tcPr>
          <w:p w14:paraId="3498CB62" w14:textId="77777777" w:rsidR="004D2764" w:rsidRPr="004D2764" w:rsidRDefault="004D2764" w:rsidP="004D2764">
            <w:pPr>
              <w:jc w:val="right"/>
              <w:rPr>
                <w:i/>
                <w:iCs/>
                <w:color w:val="000000"/>
                <w:sz w:val="18"/>
                <w:szCs w:val="18"/>
                <w:lang w:eastAsia="en-CA"/>
              </w:rPr>
            </w:pPr>
            <w:r w:rsidRPr="004D2764">
              <w:rPr>
                <w:i/>
                <w:iCs/>
                <w:color w:val="000000"/>
                <w:sz w:val="18"/>
                <w:szCs w:val="18"/>
                <w:lang w:eastAsia="en-CA"/>
              </w:rPr>
              <w:t>5,775,050</w:t>
            </w:r>
          </w:p>
        </w:tc>
      </w:tr>
      <w:tr w:rsidR="00C8352F" w:rsidRPr="004D2764" w14:paraId="59A23C80" w14:textId="77777777" w:rsidTr="00EA356D">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18313566" w14:textId="77777777" w:rsidR="004D2764" w:rsidRPr="004D2764" w:rsidRDefault="004D2764" w:rsidP="004D2764">
            <w:pPr>
              <w:jc w:val="left"/>
              <w:rPr>
                <w:color w:val="000000"/>
                <w:sz w:val="18"/>
                <w:szCs w:val="18"/>
                <w:lang w:eastAsia="en-CA"/>
              </w:rPr>
            </w:pPr>
            <w:r w:rsidRPr="004D2764">
              <w:rPr>
                <w:color w:val="000000"/>
                <w:sz w:val="18"/>
                <w:szCs w:val="18"/>
                <w:lang w:eastAsia="en-CA"/>
              </w:rPr>
              <w:t>Re-registration of plant and redesigned products with HFC-32</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32DA5150" w14:textId="77777777" w:rsidR="004D2764" w:rsidRPr="004D2764" w:rsidRDefault="004D2764" w:rsidP="004D2764">
            <w:pPr>
              <w:jc w:val="right"/>
              <w:rPr>
                <w:color w:val="000000"/>
                <w:sz w:val="18"/>
                <w:szCs w:val="18"/>
                <w:lang w:eastAsia="en-CA"/>
              </w:rPr>
            </w:pPr>
            <w:r w:rsidRPr="004D2764">
              <w:rPr>
                <w:color w:val="000000"/>
                <w:sz w:val="18"/>
                <w:szCs w:val="18"/>
                <w:lang w:eastAsia="en-CA"/>
              </w:rPr>
              <w:t>10,000</w:t>
            </w:r>
          </w:p>
        </w:tc>
        <w:tc>
          <w:tcPr>
            <w:tcW w:w="522" w:type="pct"/>
            <w:tcBorders>
              <w:top w:val="nil"/>
              <w:left w:val="nil"/>
              <w:bottom w:val="single" w:sz="4" w:space="0" w:color="auto"/>
              <w:right w:val="single" w:sz="4" w:space="0" w:color="auto"/>
            </w:tcBorders>
            <w:shd w:val="clear" w:color="auto" w:fill="auto"/>
            <w:noWrap/>
            <w:vAlign w:val="center"/>
            <w:hideMark/>
          </w:tcPr>
          <w:p w14:paraId="7C6E39EF" w14:textId="77777777" w:rsidR="004D2764" w:rsidRPr="004D2764" w:rsidRDefault="004D2764" w:rsidP="004D2764">
            <w:pPr>
              <w:jc w:val="right"/>
              <w:rPr>
                <w:color w:val="000000"/>
                <w:sz w:val="18"/>
                <w:szCs w:val="18"/>
                <w:lang w:eastAsia="en-CA"/>
              </w:rPr>
            </w:pPr>
            <w:r w:rsidRPr="004D2764">
              <w:rPr>
                <w:color w:val="000000"/>
                <w:sz w:val="18"/>
                <w:szCs w:val="18"/>
                <w:lang w:eastAsia="en-CA"/>
              </w:rPr>
              <w:t>25,000</w:t>
            </w:r>
          </w:p>
        </w:tc>
        <w:tc>
          <w:tcPr>
            <w:tcW w:w="448" w:type="pct"/>
            <w:tcBorders>
              <w:top w:val="nil"/>
              <w:left w:val="nil"/>
              <w:bottom w:val="single" w:sz="4" w:space="0" w:color="auto"/>
              <w:right w:val="single" w:sz="4" w:space="0" w:color="auto"/>
            </w:tcBorders>
            <w:shd w:val="clear" w:color="auto" w:fill="auto"/>
            <w:noWrap/>
            <w:vAlign w:val="center"/>
            <w:hideMark/>
          </w:tcPr>
          <w:p w14:paraId="2BB177CB" w14:textId="77777777" w:rsidR="004D2764" w:rsidRPr="004D2764" w:rsidRDefault="004D2764" w:rsidP="004D2764">
            <w:pPr>
              <w:jc w:val="right"/>
              <w:rPr>
                <w:color w:val="000000"/>
                <w:sz w:val="18"/>
                <w:szCs w:val="18"/>
                <w:lang w:eastAsia="en-CA"/>
              </w:rPr>
            </w:pPr>
            <w:r w:rsidRPr="004D2764">
              <w:rPr>
                <w:color w:val="000000"/>
                <w:sz w:val="18"/>
                <w:szCs w:val="18"/>
                <w:lang w:eastAsia="en-CA"/>
              </w:rPr>
              <w:t>10,000</w:t>
            </w:r>
          </w:p>
        </w:tc>
        <w:tc>
          <w:tcPr>
            <w:tcW w:w="523" w:type="pct"/>
            <w:tcBorders>
              <w:top w:val="nil"/>
              <w:left w:val="nil"/>
              <w:bottom w:val="single" w:sz="4" w:space="0" w:color="auto"/>
              <w:right w:val="single" w:sz="4" w:space="0" w:color="auto"/>
            </w:tcBorders>
            <w:shd w:val="clear" w:color="auto" w:fill="auto"/>
            <w:noWrap/>
            <w:vAlign w:val="center"/>
            <w:hideMark/>
          </w:tcPr>
          <w:p w14:paraId="524D64DC" w14:textId="77777777" w:rsidR="004D2764" w:rsidRPr="004D2764" w:rsidRDefault="004D2764" w:rsidP="004D2764">
            <w:pPr>
              <w:jc w:val="right"/>
              <w:rPr>
                <w:color w:val="000000"/>
                <w:sz w:val="18"/>
                <w:szCs w:val="18"/>
                <w:lang w:eastAsia="en-CA"/>
              </w:rPr>
            </w:pPr>
            <w:r w:rsidRPr="004D2764">
              <w:rPr>
                <w:color w:val="000000"/>
                <w:sz w:val="18"/>
                <w:szCs w:val="18"/>
                <w:lang w:eastAsia="en-CA"/>
              </w:rPr>
              <w:t>20,000</w:t>
            </w:r>
          </w:p>
        </w:tc>
        <w:tc>
          <w:tcPr>
            <w:tcW w:w="522" w:type="pct"/>
            <w:tcBorders>
              <w:top w:val="nil"/>
              <w:left w:val="nil"/>
              <w:bottom w:val="single" w:sz="4" w:space="0" w:color="auto"/>
              <w:right w:val="single" w:sz="4" w:space="0" w:color="auto"/>
            </w:tcBorders>
            <w:shd w:val="clear" w:color="auto" w:fill="auto"/>
            <w:noWrap/>
            <w:vAlign w:val="center"/>
            <w:hideMark/>
          </w:tcPr>
          <w:p w14:paraId="7E233C03" w14:textId="77777777" w:rsidR="004D2764" w:rsidRPr="004D2764" w:rsidRDefault="004D2764" w:rsidP="004D2764">
            <w:pPr>
              <w:jc w:val="right"/>
              <w:rPr>
                <w:color w:val="000000"/>
                <w:sz w:val="18"/>
                <w:szCs w:val="18"/>
                <w:lang w:eastAsia="en-CA"/>
              </w:rPr>
            </w:pPr>
            <w:r w:rsidRPr="004D2764">
              <w:rPr>
                <w:color w:val="000000"/>
                <w:sz w:val="18"/>
                <w:szCs w:val="18"/>
                <w:lang w:eastAsia="en-CA"/>
              </w:rPr>
              <w:t>15,000</w:t>
            </w:r>
          </w:p>
        </w:tc>
        <w:tc>
          <w:tcPr>
            <w:tcW w:w="484" w:type="pct"/>
            <w:tcBorders>
              <w:top w:val="nil"/>
              <w:left w:val="nil"/>
              <w:bottom w:val="single" w:sz="4" w:space="0" w:color="auto"/>
              <w:right w:val="single" w:sz="4" w:space="0" w:color="auto"/>
            </w:tcBorders>
            <w:shd w:val="clear" w:color="auto" w:fill="auto"/>
            <w:noWrap/>
            <w:vAlign w:val="center"/>
            <w:hideMark/>
          </w:tcPr>
          <w:p w14:paraId="28C2351B" w14:textId="77777777" w:rsidR="004D2764" w:rsidRPr="004D2764" w:rsidRDefault="004D2764" w:rsidP="004D2764">
            <w:pPr>
              <w:jc w:val="right"/>
              <w:rPr>
                <w:color w:val="000000"/>
                <w:sz w:val="18"/>
                <w:szCs w:val="18"/>
                <w:lang w:eastAsia="en-CA"/>
              </w:rPr>
            </w:pPr>
            <w:r w:rsidRPr="004D2764">
              <w:rPr>
                <w:color w:val="000000"/>
                <w:sz w:val="18"/>
                <w:szCs w:val="18"/>
                <w:lang w:eastAsia="en-CA"/>
              </w:rPr>
              <w:t>10,000</w:t>
            </w:r>
          </w:p>
        </w:tc>
        <w:tc>
          <w:tcPr>
            <w:tcW w:w="561" w:type="pct"/>
            <w:tcBorders>
              <w:top w:val="nil"/>
              <w:left w:val="nil"/>
              <w:bottom w:val="single" w:sz="4" w:space="0" w:color="auto"/>
              <w:right w:val="single" w:sz="4" w:space="0" w:color="auto"/>
            </w:tcBorders>
            <w:shd w:val="clear" w:color="auto" w:fill="auto"/>
            <w:noWrap/>
            <w:vAlign w:val="center"/>
            <w:hideMark/>
          </w:tcPr>
          <w:p w14:paraId="3D7C0395" w14:textId="77777777" w:rsidR="004D2764" w:rsidRPr="004D2764" w:rsidRDefault="004D2764" w:rsidP="004D2764">
            <w:pPr>
              <w:jc w:val="right"/>
              <w:rPr>
                <w:color w:val="000000"/>
                <w:sz w:val="18"/>
                <w:szCs w:val="18"/>
                <w:lang w:eastAsia="en-CA"/>
              </w:rPr>
            </w:pPr>
            <w:r w:rsidRPr="004D2764">
              <w:rPr>
                <w:color w:val="000000"/>
                <w:sz w:val="18"/>
                <w:szCs w:val="18"/>
                <w:lang w:eastAsia="en-CA"/>
              </w:rPr>
              <w:t>90,000</w:t>
            </w:r>
          </w:p>
        </w:tc>
      </w:tr>
      <w:tr w:rsidR="00C8352F" w:rsidRPr="004D2764" w14:paraId="5FF0000C" w14:textId="77777777" w:rsidTr="00EA356D">
        <w:trPr>
          <w:trHeight w:val="36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3FF7DE61" w14:textId="77777777" w:rsidR="004D2764" w:rsidRPr="004D2764" w:rsidRDefault="004D2764" w:rsidP="004D2764">
            <w:pPr>
              <w:jc w:val="left"/>
              <w:rPr>
                <w:color w:val="000000"/>
                <w:sz w:val="18"/>
                <w:szCs w:val="18"/>
                <w:lang w:eastAsia="en-CA"/>
              </w:rPr>
            </w:pPr>
            <w:r w:rsidRPr="004D2764">
              <w:rPr>
                <w:color w:val="000000"/>
                <w:sz w:val="18"/>
                <w:szCs w:val="18"/>
                <w:lang w:eastAsia="en-CA"/>
              </w:rPr>
              <w:t>Project monitoring, expert on flammable refrigerant, staff training</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31B0DF3" w14:textId="77777777" w:rsidR="004D2764" w:rsidRPr="004D2764" w:rsidRDefault="004D2764" w:rsidP="004D2764">
            <w:pPr>
              <w:jc w:val="right"/>
              <w:rPr>
                <w:color w:val="000000"/>
                <w:sz w:val="18"/>
                <w:szCs w:val="18"/>
                <w:lang w:eastAsia="en-CA"/>
              </w:rPr>
            </w:pPr>
            <w:r w:rsidRPr="004D2764">
              <w:rPr>
                <w:color w:val="000000"/>
                <w:sz w:val="18"/>
                <w:szCs w:val="18"/>
                <w:lang w:eastAsia="en-CA"/>
              </w:rPr>
              <w:t>7,000</w:t>
            </w:r>
          </w:p>
        </w:tc>
        <w:tc>
          <w:tcPr>
            <w:tcW w:w="522" w:type="pct"/>
            <w:tcBorders>
              <w:top w:val="nil"/>
              <w:left w:val="nil"/>
              <w:bottom w:val="single" w:sz="4" w:space="0" w:color="auto"/>
              <w:right w:val="single" w:sz="4" w:space="0" w:color="auto"/>
            </w:tcBorders>
            <w:shd w:val="clear" w:color="auto" w:fill="auto"/>
            <w:noWrap/>
            <w:vAlign w:val="center"/>
            <w:hideMark/>
          </w:tcPr>
          <w:p w14:paraId="5FF2ED88" w14:textId="77777777" w:rsidR="004D2764" w:rsidRPr="004D2764" w:rsidRDefault="004D2764" w:rsidP="004D2764">
            <w:pPr>
              <w:jc w:val="right"/>
              <w:rPr>
                <w:color w:val="000000"/>
                <w:sz w:val="18"/>
                <w:szCs w:val="18"/>
                <w:lang w:eastAsia="en-CA"/>
              </w:rPr>
            </w:pPr>
            <w:r w:rsidRPr="004D2764">
              <w:rPr>
                <w:color w:val="000000"/>
                <w:sz w:val="18"/>
                <w:szCs w:val="18"/>
                <w:lang w:eastAsia="en-CA"/>
              </w:rPr>
              <w:t>7,000</w:t>
            </w:r>
          </w:p>
        </w:tc>
        <w:tc>
          <w:tcPr>
            <w:tcW w:w="448" w:type="pct"/>
            <w:tcBorders>
              <w:top w:val="nil"/>
              <w:left w:val="nil"/>
              <w:bottom w:val="single" w:sz="4" w:space="0" w:color="auto"/>
              <w:right w:val="single" w:sz="4" w:space="0" w:color="auto"/>
            </w:tcBorders>
            <w:shd w:val="clear" w:color="auto" w:fill="auto"/>
            <w:noWrap/>
            <w:vAlign w:val="center"/>
            <w:hideMark/>
          </w:tcPr>
          <w:p w14:paraId="058F5479" w14:textId="77777777" w:rsidR="004D2764" w:rsidRPr="004D2764" w:rsidRDefault="004D2764" w:rsidP="004D2764">
            <w:pPr>
              <w:jc w:val="right"/>
              <w:rPr>
                <w:color w:val="000000"/>
                <w:sz w:val="18"/>
                <w:szCs w:val="18"/>
                <w:lang w:eastAsia="en-CA"/>
              </w:rPr>
            </w:pPr>
            <w:r w:rsidRPr="004D2764">
              <w:rPr>
                <w:color w:val="000000"/>
                <w:sz w:val="18"/>
                <w:szCs w:val="18"/>
                <w:lang w:eastAsia="en-CA"/>
              </w:rPr>
              <w:t>7,000</w:t>
            </w:r>
          </w:p>
        </w:tc>
        <w:tc>
          <w:tcPr>
            <w:tcW w:w="523" w:type="pct"/>
            <w:tcBorders>
              <w:top w:val="nil"/>
              <w:left w:val="nil"/>
              <w:bottom w:val="single" w:sz="4" w:space="0" w:color="auto"/>
              <w:right w:val="single" w:sz="4" w:space="0" w:color="auto"/>
            </w:tcBorders>
            <w:shd w:val="clear" w:color="auto" w:fill="auto"/>
            <w:noWrap/>
            <w:vAlign w:val="center"/>
            <w:hideMark/>
          </w:tcPr>
          <w:p w14:paraId="66A8662B" w14:textId="77777777" w:rsidR="004D2764" w:rsidRPr="004D2764" w:rsidRDefault="004D2764" w:rsidP="004D2764">
            <w:pPr>
              <w:jc w:val="right"/>
              <w:rPr>
                <w:color w:val="000000"/>
                <w:sz w:val="18"/>
                <w:szCs w:val="18"/>
                <w:lang w:eastAsia="en-CA"/>
              </w:rPr>
            </w:pPr>
            <w:r w:rsidRPr="004D2764">
              <w:rPr>
                <w:color w:val="000000"/>
                <w:sz w:val="18"/>
                <w:szCs w:val="18"/>
                <w:lang w:eastAsia="en-CA"/>
              </w:rPr>
              <w:t>7,000</w:t>
            </w:r>
          </w:p>
        </w:tc>
        <w:tc>
          <w:tcPr>
            <w:tcW w:w="522" w:type="pct"/>
            <w:tcBorders>
              <w:top w:val="nil"/>
              <w:left w:val="nil"/>
              <w:bottom w:val="single" w:sz="4" w:space="0" w:color="auto"/>
              <w:right w:val="single" w:sz="4" w:space="0" w:color="auto"/>
            </w:tcBorders>
            <w:shd w:val="clear" w:color="auto" w:fill="auto"/>
            <w:noWrap/>
            <w:vAlign w:val="center"/>
            <w:hideMark/>
          </w:tcPr>
          <w:p w14:paraId="65647302" w14:textId="77777777" w:rsidR="004D2764" w:rsidRPr="004D2764" w:rsidRDefault="004D2764" w:rsidP="004D2764">
            <w:pPr>
              <w:jc w:val="right"/>
              <w:rPr>
                <w:color w:val="000000"/>
                <w:sz w:val="18"/>
                <w:szCs w:val="18"/>
                <w:lang w:eastAsia="en-CA"/>
              </w:rPr>
            </w:pPr>
            <w:r w:rsidRPr="004D2764">
              <w:rPr>
                <w:color w:val="000000"/>
                <w:sz w:val="18"/>
                <w:szCs w:val="18"/>
                <w:lang w:eastAsia="en-CA"/>
              </w:rPr>
              <w:t>7,000</w:t>
            </w:r>
          </w:p>
        </w:tc>
        <w:tc>
          <w:tcPr>
            <w:tcW w:w="484" w:type="pct"/>
            <w:tcBorders>
              <w:top w:val="nil"/>
              <w:left w:val="nil"/>
              <w:bottom w:val="single" w:sz="4" w:space="0" w:color="auto"/>
              <w:right w:val="single" w:sz="4" w:space="0" w:color="auto"/>
            </w:tcBorders>
            <w:shd w:val="clear" w:color="auto" w:fill="auto"/>
            <w:noWrap/>
            <w:vAlign w:val="center"/>
            <w:hideMark/>
          </w:tcPr>
          <w:p w14:paraId="599D0970" w14:textId="77777777" w:rsidR="004D2764" w:rsidRPr="004D2764" w:rsidRDefault="004D2764" w:rsidP="004D2764">
            <w:pPr>
              <w:jc w:val="right"/>
              <w:rPr>
                <w:color w:val="000000"/>
                <w:sz w:val="18"/>
                <w:szCs w:val="18"/>
                <w:lang w:eastAsia="en-CA"/>
              </w:rPr>
            </w:pPr>
            <w:r w:rsidRPr="004D2764">
              <w:rPr>
                <w:color w:val="000000"/>
                <w:sz w:val="18"/>
                <w:szCs w:val="18"/>
                <w:lang w:eastAsia="en-CA"/>
              </w:rPr>
              <w:t>7,000</w:t>
            </w:r>
          </w:p>
        </w:tc>
        <w:tc>
          <w:tcPr>
            <w:tcW w:w="561" w:type="pct"/>
            <w:tcBorders>
              <w:top w:val="nil"/>
              <w:left w:val="nil"/>
              <w:bottom w:val="single" w:sz="4" w:space="0" w:color="auto"/>
              <w:right w:val="single" w:sz="4" w:space="0" w:color="auto"/>
            </w:tcBorders>
            <w:shd w:val="clear" w:color="auto" w:fill="auto"/>
            <w:noWrap/>
            <w:vAlign w:val="center"/>
            <w:hideMark/>
          </w:tcPr>
          <w:p w14:paraId="787FF53C" w14:textId="77777777" w:rsidR="004D2764" w:rsidRPr="004D2764" w:rsidRDefault="004D2764" w:rsidP="004D2764">
            <w:pPr>
              <w:jc w:val="right"/>
              <w:rPr>
                <w:color w:val="000000"/>
                <w:sz w:val="18"/>
                <w:szCs w:val="18"/>
                <w:lang w:eastAsia="en-CA"/>
              </w:rPr>
            </w:pPr>
            <w:r w:rsidRPr="004D2764">
              <w:rPr>
                <w:color w:val="000000"/>
                <w:sz w:val="18"/>
                <w:szCs w:val="18"/>
                <w:lang w:eastAsia="en-CA"/>
              </w:rPr>
              <w:t>42,000</w:t>
            </w:r>
          </w:p>
        </w:tc>
      </w:tr>
      <w:tr w:rsidR="00C8352F" w:rsidRPr="004D2764" w14:paraId="56599ADE" w14:textId="77777777" w:rsidTr="00EA356D">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153EB2F0" w14:textId="77777777" w:rsidR="004D2764" w:rsidRPr="004D2764" w:rsidRDefault="004D2764" w:rsidP="004D2764">
            <w:pPr>
              <w:jc w:val="left"/>
              <w:rPr>
                <w:b/>
                <w:bCs/>
                <w:color w:val="000000"/>
                <w:sz w:val="18"/>
                <w:szCs w:val="18"/>
                <w:lang w:eastAsia="en-CA"/>
              </w:rPr>
            </w:pPr>
            <w:r w:rsidRPr="004D2764">
              <w:rPr>
                <w:b/>
                <w:bCs/>
                <w:color w:val="000000"/>
                <w:sz w:val="18"/>
                <w:szCs w:val="18"/>
                <w:lang w:eastAsia="en-CA"/>
              </w:rPr>
              <w:t>Subtotal</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1636E37"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614,320</w:t>
            </w:r>
          </w:p>
        </w:tc>
        <w:tc>
          <w:tcPr>
            <w:tcW w:w="522" w:type="pct"/>
            <w:tcBorders>
              <w:top w:val="nil"/>
              <w:left w:val="nil"/>
              <w:bottom w:val="single" w:sz="4" w:space="0" w:color="auto"/>
              <w:right w:val="single" w:sz="4" w:space="0" w:color="auto"/>
            </w:tcBorders>
            <w:shd w:val="clear" w:color="auto" w:fill="auto"/>
            <w:noWrap/>
            <w:vAlign w:val="center"/>
            <w:hideMark/>
          </w:tcPr>
          <w:p w14:paraId="7E880353"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1,882,625</w:t>
            </w:r>
          </w:p>
        </w:tc>
        <w:tc>
          <w:tcPr>
            <w:tcW w:w="448" w:type="pct"/>
            <w:tcBorders>
              <w:top w:val="nil"/>
              <w:left w:val="nil"/>
              <w:bottom w:val="single" w:sz="4" w:space="0" w:color="auto"/>
              <w:right w:val="single" w:sz="4" w:space="0" w:color="auto"/>
            </w:tcBorders>
            <w:shd w:val="clear" w:color="auto" w:fill="auto"/>
            <w:noWrap/>
            <w:vAlign w:val="center"/>
            <w:hideMark/>
          </w:tcPr>
          <w:p w14:paraId="42F49511"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676,470</w:t>
            </w:r>
          </w:p>
        </w:tc>
        <w:tc>
          <w:tcPr>
            <w:tcW w:w="523" w:type="pct"/>
            <w:tcBorders>
              <w:top w:val="nil"/>
              <w:left w:val="nil"/>
              <w:bottom w:val="single" w:sz="4" w:space="0" w:color="auto"/>
              <w:right w:val="single" w:sz="4" w:space="0" w:color="auto"/>
            </w:tcBorders>
            <w:shd w:val="clear" w:color="auto" w:fill="auto"/>
            <w:noWrap/>
            <w:vAlign w:val="center"/>
            <w:hideMark/>
          </w:tcPr>
          <w:p w14:paraId="3C078837"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1,500,325</w:t>
            </w:r>
          </w:p>
        </w:tc>
        <w:tc>
          <w:tcPr>
            <w:tcW w:w="522" w:type="pct"/>
            <w:tcBorders>
              <w:top w:val="nil"/>
              <w:left w:val="nil"/>
              <w:bottom w:val="single" w:sz="4" w:space="0" w:color="auto"/>
              <w:right w:val="single" w:sz="4" w:space="0" w:color="auto"/>
            </w:tcBorders>
            <w:shd w:val="clear" w:color="auto" w:fill="auto"/>
            <w:noWrap/>
            <w:vAlign w:val="center"/>
            <w:hideMark/>
          </w:tcPr>
          <w:p w14:paraId="0801740F"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937,440</w:t>
            </w:r>
          </w:p>
        </w:tc>
        <w:tc>
          <w:tcPr>
            <w:tcW w:w="484" w:type="pct"/>
            <w:tcBorders>
              <w:top w:val="nil"/>
              <w:left w:val="nil"/>
              <w:bottom w:val="single" w:sz="4" w:space="0" w:color="auto"/>
              <w:right w:val="single" w:sz="4" w:space="0" w:color="auto"/>
            </w:tcBorders>
            <w:shd w:val="clear" w:color="auto" w:fill="auto"/>
            <w:noWrap/>
            <w:vAlign w:val="center"/>
            <w:hideMark/>
          </w:tcPr>
          <w:p w14:paraId="3ACE2144"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295,870</w:t>
            </w:r>
          </w:p>
        </w:tc>
        <w:tc>
          <w:tcPr>
            <w:tcW w:w="561" w:type="pct"/>
            <w:tcBorders>
              <w:top w:val="nil"/>
              <w:left w:val="nil"/>
              <w:bottom w:val="single" w:sz="4" w:space="0" w:color="auto"/>
              <w:right w:val="single" w:sz="4" w:space="0" w:color="auto"/>
            </w:tcBorders>
            <w:shd w:val="clear" w:color="auto" w:fill="auto"/>
            <w:noWrap/>
            <w:vAlign w:val="center"/>
            <w:hideMark/>
          </w:tcPr>
          <w:p w14:paraId="10DF01ED"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5,907,050</w:t>
            </w:r>
          </w:p>
        </w:tc>
      </w:tr>
      <w:tr w:rsidR="00C8352F" w:rsidRPr="004D2764" w14:paraId="61B06808" w14:textId="77777777" w:rsidTr="00EA356D">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46971236" w14:textId="77777777" w:rsidR="004D2764" w:rsidRPr="004D2764" w:rsidRDefault="004D2764" w:rsidP="004D2764">
            <w:pPr>
              <w:jc w:val="left"/>
              <w:rPr>
                <w:color w:val="000000"/>
                <w:sz w:val="18"/>
                <w:szCs w:val="18"/>
                <w:lang w:eastAsia="en-CA"/>
              </w:rPr>
            </w:pPr>
            <w:r w:rsidRPr="004D2764">
              <w:rPr>
                <w:color w:val="000000"/>
                <w:sz w:val="18"/>
                <w:szCs w:val="18"/>
                <w:lang w:eastAsia="en-CA"/>
              </w:rPr>
              <w:t>Contingency (10 % of equipment)</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CA27A1C" w14:textId="77777777" w:rsidR="004D2764" w:rsidRPr="004D2764" w:rsidRDefault="004D2764" w:rsidP="004D2764">
            <w:pPr>
              <w:jc w:val="right"/>
              <w:rPr>
                <w:color w:val="000000"/>
                <w:sz w:val="18"/>
                <w:szCs w:val="18"/>
                <w:lang w:eastAsia="en-CA"/>
              </w:rPr>
            </w:pPr>
            <w:r w:rsidRPr="004D2764">
              <w:rPr>
                <w:color w:val="000000"/>
                <w:sz w:val="18"/>
                <w:szCs w:val="18"/>
                <w:lang w:eastAsia="en-CA"/>
              </w:rPr>
              <w:t>59,732</w:t>
            </w:r>
          </w:p>
        </w:tc>
        <w:tc>
          <w:tcPr>
            <w:tcW w:w="522" w:type="pct"/>
            <w:tcBorders>
              <w:top w:val="nil"/>
              <w:left w:val="nil"/>
              <w:bottom w:val="single" w:sz="4" w:space="0" w:color="auto"/>
              <w:right w:val="single" w:sz="4" w:space="0" w:color="auto"/>
            </w:tcBorders>
            <w:shd w:val="clear" w:color="auto" w:fill="auto"/>
            <w:noWrap/>
            <w:vAlign w:val="center"/>
            <w:hideMark/>
          </w:tcPr>
          <w:p w14:paraId="70334B80" w14:textId="77777777" w:rsidR="004D2764" w:rsidRPr="004D2764" w:rsidRDefault="004D2764" w:rsidP="004D2764">
            <w:pPr>
              <w:jc w:val="right"/>
              <w:rPr>
                <w:color w:val="000000"/>
                <w:sz w:val="18"/>
                <w:szCs w:val="18"/>
                <w:lang w:eastAsia="en-CA"/>
              </w:rPr>
            </w:pPr>
            <w:r w:rsidRPr="004D2764">
              <w:rPr>
                <w:color w:val="000000"/>
                <w:sz w:val="18"/>
                <w:szCs w:val="18"/>
                <w:lang w:eastAsia="en-CA"/>
              </w:rPr>
              <w:t>185,063</w:t>
            </w:r>
          </w:p>
        </w:tc>
        <w:tc>
          <w:tcPr>
            <w:tcW w:w="448" w:type="pct"/>
            <w:tcBorders>
              <w:top w:val="nil"/>
              <w:left w:val="nil"/>
              <w:bottom w:val="single" w:sz="4" w:space="0" w:color="auto"/>
              <w:right w:val="single" w:sz="4" w:space="0" w:color="auto"/>
            </w:tcBorders>
            <w:shd w:val="clear" w:color="auto" w:fill="auto"/>
            <w:noWrap/>
            <w:vAlign w:val="center"/>
            <w:hideMark/>
          </w:tcPr>
          <w:p w14:paraId="7AE46AB4" w14:textId="77777777" w:rsidR="004D2764" w:rsidRPr="004D2764" w:rsidRDefault="004D2764" w:rsidP="004D2764">
            <w:pPr>
              <w:jc w:val="right"/>
              <w:rPr>
                <w:color w:val="000000"/>
                <w:sz w:val="18"/>
                <w:szCs w:val="18"/>
                <w:lang w:eastAsia="en-CA"/>
              </w:rPr>
            </w:pPr>
            <w:r w:rsidRPr="004D2764">
              <w:rPr>
                <w:color w:val="000000"/>
                <w:sz w:val="18"/>
                <w:szCs w:val="18"/>
                <w:lang w:eastAsia="en-CA"/>
              </w:rPr>
              <w:t>65,947</w:t>
            </w:r>
          </w:p>
        </w:tc>
        <w:tc>
          <w:tcPr>
            <w:tcW w:w="523" w:type="pct"/>
            <w:tcBorders>
              <w:top w:val="nil"/>
              <w:left w:val="nil"/>
              <w:bottom w:val="single" w:sz="4" w:space="0" w:color="auto"/>
              <w:right w:val="single" w:sz="4" w:space="0" w:color="auto"/>
            </w:tcBorders>
            <w:shd w:val="clear" w:color="auto" w:fill="auto"/>
            <w:noWrap/>
            <w:vAlign w:val="center"/>
            <w:hideMark/>
          </w:tcPr>
          <w:p w14:paraId="27DE6950" w14:textId="77777777" w:rsidR="004D2764" w:rsidRPr="004D2764" w:rsidRDefault="004D2764" w:rsidP="004D2764">
            <w:pPr>
              <w:jc w:val="right"/>
              <w:rPr>
                <w:color w:val="000000"/>
                <w:sz w:val="18"/>
                <w:szCs w:val="18"/>
                <w:lang w:eastAsia="en-CA"/>
              </w:rPr>
            </w:pPr>
            <w:r w:rsidRPr="004D2764">
              <w:rPr>
                <w:color w:val="000000"/>
                <w:sz w:val="18"/>
                <w:szCs w:val="18"/>
                <w:lang w:eastAsia="en-CA"/>
              </w:rPr>
              <w:t>147,333</w:t>
            </w:r>
          </w:p>
        </w:tc>
        <w:tc>
          <w:tcPr>
            <w:tcW w:w="522" w:type="pct"/>
            <w:tcBorders>
              <w:top w:val="nil"/>
              <w:left w:val="nil"/>
              <w:bottom w:val="single" w:sz="4" w:space="0" w:color="auto"/>
              <w:right w:val="single" w:sz="4" w:space="0" w:color="auto"/>
            </w:tcBorders>
            <w:shd w:val="clear" w:color="auto" w:fill="auto"/>
            <w:noWrap/>
            <w:vAlign w:val="center"/>
            <w:hideMark/>
          </w:tcPr>
          <w:p w14:paraId="1A7AE786" w14:textId="77777777" w:rsidR="004D2764" w:rsidRPr="004D2764" w:rsidRDefault="004D2764" w:rsidP="004D2764">
            <w:pPr>
              <w:jc w:val="right"/>
              <w:rPr>
                <w:color w:val="000000"/>
                <w:sz w:val="18"/>
                <w:szCs w:val="18"/>
                <w:lang w:eastAsia="en-CA"/>
              </w:rPr>
            </w:pPr>
            <w:r w:rsidRPr="004D2764">
              <w:rPr>
                <w:color w:val="000000"/>
                <w:sz w:val="18"/>
                <w:szCs w:val="18"/>
                <w:lang w:eastAsia="en-CA"/>
              </w:rPr>
              <w:t>91,544</w:t>
            </w:r>
          </w:p>
        </w:tc>
        <w:tc>
          <w:tcPr>
            <w:tcW w:w="484" w:type="pct"/>
            <w:tcBorders>
              <w:top w:val="nil"/>
              <w:left w:val="nil"/>
              <w:bottom w:val="single" w:sz="4" w:space="0" w:color="auto"/>
              <w:right w:val="single" w:sz="4" w:space="0" w:color="auto"/>
            </w:tcBorders>
            <w:shd w:val="clear" w:color="auto" w:fill="auto"/>
            <w:noWrap/>
            <w:vAlign w:val="center"/>
            <w:hideMark/>
          </w:tcPr>
          <w:p w14:paraId="7810C1C3" w14:textId="77777777" w:rsidR="004D2764" w:rsidRPr="004D2764" w:rsidRDefault="004D2764" w:rsidP="004D2764">
            <w:pPr>
              <w:jc w:val="right"/>
              <w:rPr>
                <w:color w:val="000000"/>
                <w:sz w:val="18"/>
                <w:szCs w:val="18"/>
                <w:lang w:eastAsia="en-CA"/>
              </w:rPr>
            </w:pPr>
            <w:r w:rsidRPr="004D2764">
              <w:rPr>
                <w:color w:val="000000"/>
                <w:sz w:val="18"/>
                <w:szCs w:val="18"/>
                <w:lang w:eastAsia="en-CA"/>
              </w:rPr>
              <w:t>27,887</w:t>
            </w:r>
          </w:p>
        </w:tc>
        <w:tc>
          <w:tcPr>
            <w:tcW w:w="561" w:type="pct"/>
            <w:tcBorders>
              <w:top w:val="nil"/>
              <w:left w:val="nil"/>
              <w:bottom w:val="single" w:sz="4" w:space="0" w:color="auto"/>
              <w:right w:val="single" w:sz="4" w:space="0" w:color="auto"/>
            </w:tcBorders>
            <w:shd w:val="clear" w:color="auto" w:fill="auto"/>
            <w:noWrap/>
            <w:vAlign w:val="center"/>
            <w:hideMark/>
          </w:tcPr>
          <w:p w14:paraId="35E65DFC" w14:textId="77777777" w:rsidR="004D2764" w:rsidRPr="004D2764" w:rsidRDefault="004D2764" w:rsidP="004D2764">
            <w:pPr>
              <w:jc w:val="right"/>
              <w:rPr>
                <w:color w:val="000000"/>
                <w:sz w:val="18"/>
                <w:szCs w:val="18"/>
                <w:lang w:eastAsia="en-CA"/>
              </w:rPr>
            </w:pPr>
            <w:r w:rsidRPr="004D2764">
              <w:rPr>
                <w:color w:val="000000"/>
                <w:sz w:val="18"/>
                <w:szCs w:val="18"/>
                <w:lang w:eastAsia="en-CA"/>
              </w:rPr>
              <w:t>577,505</w:t>
            </w:r>
          </w:p>
        </w:tc>
      </w:tr>
      <w:tr w:rsidR="00C8352F" w:rsidRPr="004D2764" w14:paraId="6E6FAD79" w14:textId="77777777" w:rsidTr="00EA356D">
        <w:trPr>
          <w:trHeight w:val="76"/>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4793F2CB" w14:textId="77777777" w:rsidR="004D2764" w:rsidRPr="004D2764" w:rsidRDefault="004D2764" w:rsidP="004D2764">
            <w:pPr>
              <w:jc w:val="left"/>
              <w:rPr>
                <w:b/>
                <w:bCs/>
                <w:color w:val="000000"/>
                <w:sz w:val="18"/>
                <w:szCs w:val="18"/>
                <w:lang w:eastAsia="en-CA"/>
              </w:rPr>
            </w:pPr>
            <w:r w:rsidRPr="004D2764">
              <w:rPr>
                <w:b/>
                <w:bCs/>
                <w:color w:val="000000"/>
                <w:sz w:val="18"/>
                <w:szCs w:val="18"/>
                <w:lang w:eastAsia="en-CA"/>
              </w:rPr>
              <w:t>Total ICC</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11D62134"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674,052</w:t>
            </w:r>
          </w:p>
        </w:tc>
        <w:tc>
          <w:tcPr>
            <w:tcW w:w="522" w:type="pct"/>
            <w:tcBorders>
              <w:top w:val="nil"/>
              <w:left w:val="nil"/>
              <w:bottom w:val="single" w:sz="4" w:space="0" w:color="auto"/>
              <w:right w:val="single" w:sz="4" w:space="0" w:color="auto"/>
            </w:tcBorders>
            <w:shd w:val="clear" w:color="auto" w:fill="auto"/>
            <w:noWrap/>
            <w:vAlign w:val="center"/>
            <w:hideMark/>
          </w:tcPr>
          <w:p w14:paraId="5EC477FE"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2,067,688</w:t>
            </w:r>
          </w:p>
        </w:tc>
        <w:tc>
          <w:tcPr>
            <w:tcW w:w="448" w:type="pct"/>
            <w:tcBorders>
              <w:top w:val="nil"/>
              <w:left w:val="nil"/>
              <w:bottom w:val="single" w:sz="4" w:space="0" w:color="auto"/>
              <w:right w:val="single" w:sz="4" w:space="0" w:color="auto"/>
            </w:tcBorders>
            <w:shd w:val="clear" w:color="auto" w:fill="auto"/>
            <w:noWrap/>
            <w:vAlign w:val="center"/>
            <w:hideMark/>
          </w:tcPr>
          <w:p w14:paraId="323C3CA4"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742,417</w:t>
            </w:r>
          </w:p>
        </w:tc>
        <w:tc>
          <w:tcPr>
            <w:tcW w:w="523" w:type="pct"/>
            <w:tcBorders>
              <w:top w:val="nil"/>
              <w:left w:val="nil"/>
              <w:bottom w:val="single" w:sz="4" w:space="0" w:color="auto"/>
              <w:right w:val="single" w:sz="4" w:space="0" w:color="auto"/>
            </w:tcBorders>
            <w:shd w:val="clear" w:color="auto" w:fill="auto"/>
            <w:noWrap/>
            <w:vAlign w:val="center"/>
            <w:hideMark/>
          </w:tcPr>
          <w:p w14:paraId="4BEF3299"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1,647,658</w:t>
            </w:r>
          </w:p>
        </w:tc>
        <w:tc>
          <w:tcPr>
            <w:tcW w:w="522" w:type="pct"/>
            <w:tcBorders>
              <w:top w:val="nil"/>
              <w:left w:val="nil"/>
              <w:bottom w:val="single" w:sz="4" w:space="0" w:color="auto"/>
              <w:right w:val="single" w:sz="4" w:space="0" w:color="auto"/>
            </w:tcBorders>
            <w:shd w:val="clear" w:color="auto" w:fill="auto"/>
            <w:noWrap/>
            <w:vAlign w:val="center"/>
            <w:hideMark/>
          </w:tcPr>
          <w:p w14:paraId="3274FB50"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1,028,984</w:t>
            </w:r>
          </w:p>
        </w:tc>
        <w:tc>
          <w:tcPr>
            <w:tcW w:w="484" w:type="pct"/>
            <w:tcBorders>
              <w:top w:val="nil"/>
              <w:left w:val="nil"/>
              <w:bottom w:val="single" w:sz="4" w:space="0" w:color="auto"/>
              <w:right w:val="single" w:sz="4" w:space="0" w:color="auto"/>
            </w:tcBorders>
            <w:shd w:val="clear" w:color="auto" w:fill="auto"/>
            <w:noWrap/>
            <w:vAlign w:val="center"/>
            <w:hideMark/>
          </w:tcPr>
          <w:p w14:paraId="4CD9FCD6"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323,757</w:t>
            </w:r>
          </w:p>
        </w:tc>
        <w:tc>
          <w:tcPr>
            <w:tcW w:w="561" w:type="pct"/>
            <w:tcBorders>
              <w:top w:val="nil"/>
              <w:left w:val="nil"/>
              <w:bottom w:val="single" w:sz="4" w:space="0" w:color="auto"/>
              <w:right w:val="single" w:sz="4" w:space="0" w:color="auto"/>
            </w:tcBorders>
            <w:shd w:val="clear" w:color="auto" w:fill="auto"/>
            <w:noWrap/>
            <w:vAlign w:val="center"/>
            <w:hideMark/>
          </w:tcPr>
          <w:p w14:paraId="61C5703D"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6,484,555</w:t>
            </w:r>
          </w:p>
        </w:tc>
      </w:tr>
      <w:tr w:rsidR="00C8352F" w:rsidRPr="004D2764" w14:paraId="2249CA2A" w14:textId="77777777" w:rsidTr="00EA356D">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4D5EE894" w14:textId="77777777" w:rsidR="004D2764" w:rsidRPr="004D2764" w:rsidRDefault="004D2764" w:rsidP="004D2764">
            <w:pPr>
              <w:jc w:val="left"/>
              <w:rPr>
                <w:color w:val="000000"/>
                <w:sz w:val="18"/>
                <w:szCs w:val="18"/>
                <w:lang w:eastAsia="en-CA"/>
              </w:rPr>
            </w:pPr>
            <w:r w:rsidRPr="004D2764">
              <w:rPr>
                <w:color w:val="000000"/>
                <w:sz w:val="18"/>
                <w:szCs w:val="18"/>
                <w:lang w:eastAsia="en-CA"/>
              </w:rPr>
              <w:t>A5 Ownership (%)</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4D0D45B7" w14:textId="3B83F007" w:rsidR="004D2764" w:rsidRPr="004D2764" w:rsidRDefault="004D2764" w:rsidP="004D2764">
            <w:pPr>
              <w:jc w:val="right"/>
              <w:rPr>
                <w:color w:val="000000"/>
                <w:sz w:val="18"/>
                <w:szCs w:val="18"/>
                <w:lang w:eastAsia="en-CA"/>
              </w:rPr>
            </w:pPr>
            <w:r w:rsidRPr="004D2764">
              <w:rPr>
                <w:color w:val="000000"/>
                <w:sz w:val="18"/>
                <w:szCs w:val="18"/>
                <w:lang w:eastAsia="en-CA"/>
              </w:rPr>
              <w:t>100</w:t>
            </w:r>
          </w:p>
        </w:tc>
        <w:tc>
          <w:tcPr>
            <w:tcW w:w="522" w:type="pct"/>
            <w:tcBorders>
              <w:top w:val="nil"/>
              <w:left w:val="nil"/>
              <w:bottom w:val="single" w:sz="4" w:space="0" w:color="auto"/>
              <w:right w:val="single" w:sz="4" w:space="0" w:color="auto"/>
            </w:tcBorders>
            <w:shd w:val="clear" w:color="auto" w:fill="auto"/>
            <w:noWrap/>
            <w:vAlign w:val="center"/>
            <w:hideMark/>
          </w:tcPr>
          <w:p w14:paraId="1138500E" w14:textId="30A4A049" w:rsidR="004D2764" w:rsidRPr="00150A8A" w:rsidRDefault="004D2764" w:rsidP="004D2764">
            <w:pPr>
              <w:jc w:val="right"/>
              <w:rPr>
                <w:color w:val="000000"/>
                <w:sz w:val="18"/>
                <w:szCs w:val="18"/>
                <w:lang w:eastAsia="en-CA"/>
              </w:rPr>
            </w:pPr>
            <w:r w:rsidRPr="00150A8A">
              <w:rPr>
                <w:color w:val="000000"/>
                <w:sz w:val="18"/>
                <w:szCs w:val="18"/>
                <w:lang w:eastAsia="en-CA"/>
              </w:rPr>
              <w:t>6</w:t>
            </w:r>
            <w:r w:rsidR="00EA356D" w:rsidRPr="00150A8A">
              <w:rPr>
                <w:color w:val="000000"/>
                <w:sz w:val="18"/>
                <w:szCs w:val="18"/>
                <w:lang w:eastAsia="en-CA"/>
              </w:rPr>
              <w:t>1.94</w:t>
            </w:r>
          </w:p>
        </w:tc>
        <w:tc>
          <w:tcPr>
            <w:tcW w:w="448" w:type="pct"/>
            <w:tcBorders>
              <w:top w:val="nil"/>
              <w:left w:val="nil"/>
              <w:bottom w:val="single" w:sz="4" w:space="0" w:color="auto"/>
              <w:right w:val="single" w:sz="4" w:space="0" w:color="auto"/>
            </w:tcBorders>
            <w:shd w:val="clear" w:color="auto" w:fill="auto"/>
            <w:noWrap/>
            <w:vAlign w:val="center"/>
            <w:hideMark/>
          </w:tcPr>
          <w:p w14:paraId="3863E302" w14:textId="14FD1D29" w:rsidR="004D2764" w:rsidRPr="00150A8A" w:rsidRDefault="004D2764" w:rsidP="004D2764">
            <w:pPr>
              <w:jc w:val="right"/>
              <w:rPr>
                <w:color w:val="000000"/>
                <w:sz w:val="18"/>
                <w:szCs w:val="18"/>
                <w:lang w:eastAsia="en-CA"/>
              </w:rPr>
            </w:pPr>
            <w:r w:rsidRPr="00150A8A">
              <w:rPr>
                <w:color w:val="000000"/>
                <w:sz w:val="18"/>
                <w:szCs w:val="18"/>
                <w:lang w:eastAsia="en-CA"/>
              </w:rPr>
              <w:t>100</w:t>
            </w:r>
          </w:p>
        </w:tc>
        <w:tc>
          <w:tcPr>
            <w:tcW w:w="523" w:type="pct"/>
            <w:tcBorders>
              <w:top w:val="nil"/>
              <w:left w:val="nil"/>
              <w:bottom w:val="single" w:sz="4" w:space="0" w:color="auto"/>
              <w:right w:val="single" w:sz="4" w:space="0" w:color="auto"/>
            </w:tcBorders>
            <w:shd w:val="clear" w:color="auto" w:fill="auto"/>
            <w:noWrap/>
            <w:vAlign w:val="center"/>
            <w:hideMark/>
          </w:tcPr>
          <w:p w14:paraId="6B0886DC" w14:textId="5B81934F" w:rsidR="004D2764" w:rsidRPr="004D2764" w:rsidRDefault="004D2764" w:rsidP="004D2764">
            <w:pPr>
              <w:jc w:val="right"/>
              <w:rPr>
                <w:color w:val="000000"/>
                <w:sz w:val="18"/>
                <w:szCs w:val="18"/>
                <w:lang w:eastAsia="en-CA"/>
              </w:rPr>
            </w:pPr>
            <w:r w:rsidRPr="004D2764">
              <w:rPr>
                <w:color w:val="000000"/>
                <w:sz w:val="18"/>
                <w:szCs w:val="18"/>
                <w:lang w:eastAsia="en-CA"/>
              </w:rPr>
              <w:t>100</w:t>
            </w:r>
          </w:p>
        </w:tc>
        <w:tc>
          <w:tcPr>
            <w:tcW w:w="522" w:type="pct"/>
            <w:tcBorders>
              <w:top w:val="nil"/>
              <w:left w:val="nil"/>
              <w:bottom w:val="single" w:sz="4" w:space="0" w:color="auto"/>
              <w:right w:val="single" w:sz="4" w:space="0" w:color="auto"/>
            </w:tcBorders>
            <w:shd w:val="clear" w:color="auto" w:fill="auto"/>
            <w:noWrap/>
            <w:vAlign w:val="center"/>
            <w:hideMark/>
          </w:tcPr>
          <w:p w14:paraId="412A9C89" w14:textId="246F439D" w:rsidR="004D2764" w:rsidRPr="004D2764" w:rsidRDefault="004D2764" w:rsidP="004D2764">
            <w:pPr>
              <w:jc w:val="right"/>
              <w:rPr>
                <w:color w:val="000000"/>
                <w:sz w:val="18"/>
                <w:szCs w:val="18"/>
                <w:lang w:eastAsia="en-CA"/>
              </w:rPr>
            </w:pPr>
            <w:r w:rsidRPr="004D2764">
              <w:rPr>
                <w:color w:val="000000"/>
                <w:sz w:val="18"/>
                <w:szCs w:val="18"/>
                <w:lang w:eastAsia="en-CA"/>
              </w:rPr>
              <w:t>100</w:t>
            </w:r>
          </w:p>
        </w:tc>
        <w:tc>
          <w:tcPr>
            <w:tcW w:w="484" w:type="pct"/>
            <w:tcBorders>
              <w:top w:val="nil"/>
              <w:left w:val="nil"/>
              <w:bottom w:val="single" w:sz="4" w:space="0" w:color="auto"/>
              <w:right w:val="single" w:sz="4" w:space="0" w:color="auto"/>
            </w:tcBorders>
            <w:shd w:val="clear" w:color="auto" w:fill="auto"/>
            <w:noWrap/>
            <w:vAlign w:val="center"/>
            <w:hideMark/>
          </w:tcPr>
          <w:p w14:paraId="1AC3FBEE" w14:textId="0A6D76B2" w:rsidR="004D2764" w:rsidRPr="004D2764" w:rsidRDefault="004D2764" w:rsidP="004D2764">
            <w:pPr>
              <w:jc w:val="right"/>
              <w:rPr>
                <w:color w:val="000000"/>
                <w:sz w:val="18"/>
                <w:szCs w:val="18"/>
                <w:lang w:eastAsia="en-CA"/>
              </w:rPr>
            </w:pPr>
            <w:r w:rsidRPr="004D2764">
              <w:rPr>
                <w:color w:val="000000"/>
                <w:sz w:val="18"/>
                <w:szCs w:val="18"/>
                <w:lang w:eastAsia="en-CA"/>
              </w:rPr>
              <w:t>100</w:t>
            </w:r>
          </w:p>
        </w:tc>
        <w:tc>
          <w:tcPr>
            <w:tcW w:w="561" w:type="pct"/>
            <w:tcBorders>
              <w:top w:val="nil"/>
              <w:left w:val="nil"/>
              <w:bottom w:val="single" w:sz="4" w:space="0" w:color="auto"/>
              <w:right w:val="single" w:sz="4" w:space="0" w:color="auto"/>
            </w:tcBorders>
            <w:shd w:val="clear" w:color="auto" w:fill="auto"/>
            <w:noWrap/>
            <w:vAlign w:val="center"/>
            <w:hideMark/>
          </w:tcPr>
          <w:p w14:paraId="6BA489DD" w14:textId="290ED6D5" w:rsidR="004D2764" w:rsidRPr="004D2764" w:rsidRDefault="004D2764" w:rsidP="004D2764">
            <w:pPr>
              <w:jc w:val="right"/>
              <w:rPr>
                <w:color w:val="000000"/>
                <w:sz w:val="18"/>
                <w:szCs w:val="18"/>
                <w:lang w:eastAsia="en-CA"/>
              </w:rPr>
            </w:pPr>
          </w:p>
        </w:tc>
      </w:tr>
      <w:tr w:rsidR="00C8352F" w:rsidRPr="004D2764" w14:paraId="02FD8A42" w14:textId="77777777" w:rsidTr="00EA356D">
        <w:trPr>
          <w:trHeight w:val="43"/>
        </w:trPr>
        <w:tc>
          <w:tcPr>
            <w:tcW w:w="1514" w:type="pct"/>
            <w:gridSpan w:val="2"/>
            <w:tcBorders>
              <w:top w:val="nil"/>
              <w:left w:val="single" w:sz="4" w:space="0" w:color="auto"/>
              <w:bottom w:val="nil"/>
              <w:right w:val="single" w:sz="4" w:space="0" w:color="auto"/>
            </w:tcBorders>
            <w:shd w:val="clear" w:color="auto" w:fill="auto"/>
            <w:vAlign w:val="center"/>
            <w:hideMark/>
          </w:tcPr>
          <w:p w14:paraId="03DD6FE0" w14:textId="77777777" w:rsidR="004D2764" w:rsidRPr="004D2764" w:rsidRDefault="004D2764" w:rsidP="004D2764">
            <w:pPr>
              <w:jc w:val="left"/>
              <w:rPr>
                <w:b/>
                <w:bCs/>
                <w:color w:val="000000"/>
                <w:sz w:val="18"/>
                <w:szCs w:val="18"/>
                <w:lang w:eastAsia="en-CA"/>
              </w:rPr>
            </w:pPr>
            <w:r w:rsidRPr="004D2764">
              <w:rPr>
                <w:b/>
                <w:bCs/>
                <w:color w:val="000000"/>
                <w:sz w:val="18"/>
                <w:szCs w:val="18"/>
                <w:lang w:eastAsia="en-CA"/>
              </w:rPr>
              <w:t>Total Fund requested</w:t>
            </w:r>
          </w:p>
        </w:tc>
        <w:tc>
          <w:tcPr>
            <w:tcW w:w="426" w:type="pct"/>
            <w:tcBorders>
              <w:top w:val="nil"/>
              <w:left w:val="single" w:sz="4" w:space="0" w:color="auto"/>
              <w:bottom w:val="nil"/>
              <w:right w:val="single" w:sz="4" w:space="0" w:color="auto"/>
            </w:tcBorders>
            <w:shd w:val="clear" w:color="auto" w:fill="auto"/>
            <w:noWrap/>
            <w:vAlign w:val="center"/>
            <w:hideMark/>
          </w:tcPr>
          <w:p w14:paraId="611983D8"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674,052</w:t>
            </w:r>
          </w:p>
        </w:tc>
        <w:tc>
          <w:tcPr>
            <w:tcW w:w="522" w:type="pct"/>
            <w:tcBorders>
              <w:top w:val="nil"/>
              <w:left w:val="nil"/>
              <w:bottom w:val="nil"/>
              <w:right w:val="single" w:sz="4" w:space="0" w:color="auto"/>
            </w:tcBorders>
            <w:shd w:val="clear" w:color="auto" w:fill="auto"/>
            <w:noWrap/>
            <w:vAlign w:val="center"/>
            <w:hideMark/>
          </w:tcPr>
          <w:p w14:paraId="2AE3DA66"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1,280,726</w:t>
            </w:r>
          </w:p>
        </w:tc>
        <w:tc>
          <w:tcPr>
            <w:tcW w:w="448" w:type="pct"/>
            <w:tcBorders>
              <w:top w:val="nil"/>
              <w:left w:val="nil"/>
              <w:bottom w:val="nil"/>
              <w:right w:val="single" w:sz="4" w:space="0" w:color="auto"/>
            </w:tcBorders>
            <w:shd w:val="clear" w:color="auto" w:fill="auto"/>
            <w:noWrap/>
            <w:vAlign w:val="center"/>
            <w:hideMark/>
          </w:tcPr>
          <w:p w14:paraId="023E483C"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742,417</w:t>
            </w:r>
          </w:p>
        </w:tc>
        <w:tc>
          <w:tcPr>
            <w:tcW w:w="523" w:type="pct"/>
            <w:tcBorders>
              <w:top w:val="nil"/>
              <w:left w:val="nil"/>
              <w:bottom w:val="nil"/>
              <w:right w:val="single" w:sz="4" w:space="0" w:color="auto"/>
            </w:tcBorders>
            <w:shd w:val="clear" w:color="auto" w:fill="auto"/>
            <w:noWrap/>
            <w:vAlign w:val="center"/>
            <w:hideMark/>
          </w:tcPr>
          <w:p w14:paraId="2A65DCB9"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1,647,658</w:t>
            </w:r>
          </w:p>
        </w:tc>
        <w:tc>
          <w:tcPr>
            <w:tcW w:w="522" w:type="pct"/>
            <w:tcBorders>
              <w:top w:val="nil"/>
              <w:left w:val="nil"/>
              <w:bottom w:val="nil"/>
              <w:right w:val="single" w:sz="4" w:space="0" w:color="auto"/>
            </w:tcBorders>
            <w:shd w:val="clear" w:color="auto" w:fill="auto"/>
            <w:noWrap/>
            <w:vAlign w:val="center"/>
            <w:hideMark/>
          </w:tcPr>
          <w:p w14:paraId="20D15E28"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1,028,984</w:t>
            </w:r>
          </w:p>
        </w:tc>
        <w:tc>
          <w:tcPr>
            <w:tcW w:w="484" w:type="pct"/>
            <w:tcBorders>
              <w:top w:val="nil"/>
              <w:left w:val="nil"/>
              <w:bottom w:val="nil"/>
              <w:right w:val="single" w:sz="4" w:space="0" w:color="auto"/>
            </w:tcBorders>
            <w:shd w:val="clear" w:color="auto" w:fill="auto"/>
            <w:noWrap/>
            <w:vAlign w:val="center"/>
            <w:hideMark/>
          </w:tcPr>
          <w:p w14:paraId="1B15F0D0"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323,757</w:t>
            </w:r>
          </w:p>
        </w:tc>
        <w:tc>
          <w:tcPr>
            <w:tcW w:w="561" w:type="pct"/>
            <w:tcBorders>
              <w:top w:val="nil"/>
              <w:left w:val="nil"/>
              <w:bottom w:val="nil"/>
              <w:right w:val="single" w:sz="4" w:space="0" w:color="auto"/>
            </w:tcBorders>
            <w:shd w:val="clear" w:color="auto" w:fill="auto"/>
            <w:noWrap/>
            <w:vAlign w:val="center"/>
            <w:hideMark/>
          </w:tcPr>
          <w:p w14:paraId="33C40B98" w14:textId="77777777" w:rsidR="004D2764" w:rsidRPr="004D2764" w:rsidRDefault="004D2764" w:rsidP="004D2764">
            <w:pPr>
              <w:jc w:val="right"/>
              <w:rPr>
                <w:b/>
                <w:bCs/>
                <w:color w:val="000000"/>
                <w:sz w:val="18"/>
                <w:szCs w:val="18"/>
                <w:lang w:eastAsia="en-CA"/>
              </w:rPr>
            </w:pPr>
            <w:r w:rsidRPr="004D2764">
              <w:rPr>
                <w:b/>
                <w:bCs/>
                <w:color w:val="000000"/>
                <w:sz w:val="18"/>
                <w:szCs w:val="18"/>
                <w:lang w:eastAsia="en-CA"/>
              </w:rPr>
              <w:t>5,697,593</w:t>
            </w:r>
          </w:p>
        </w:tc>
      </w:tr>
      <w:tr w:rsidR="00C8352F" w:rsidRPr="004D2764" w14:paraId="5AED43E8" w14:textId="77777777" w:rsidTr="00EA356D">
        <w:trPr>
          <w:trHeight w:val="43"/>
        </w:trPr>
        <w:tc>
          <w:tcPr>
            <w:tcW w:w="756" w:type="pct"/>
            <w:vMerge w:val="restart"/>
            <w:tcBorders>
              <w:top w:val="single" w:sz="4" w:space="0" w:color="auto"/>
              <w:left w:val="single" w:sz="4" w:space="0" w:color="auto"/>
              <w:right w:val="single" w:sz="4" w:space="0" w:color="auto"/>
            </w:tcBorders>
            <w:shd w:val="clear" w:color="auto" w:fill="auto"/>
            <w:vAlign w:val="center"/>
            <w:hideMark/>
          </w:tcPr>
          <w:p w14:paraId="53ADB6C1" w14:textId="77777777" w:rsidR="004D2764" w:rsidRPr="004D2764" w:rsidRDefault="004D2764" w:rsidP="004D2764">
            <w:pPr>
              <w:jc w:val="left"/>
              <w:rPr>
                <w:color w:val="000000"/>
                <w:sz w:val="18"/>
                <w:szCs w:val="18"/>
                <w:lang w:eastAsia="en-CA"/>
              </w:rPr>
            </w:pPr>
            <w:r w:rsidRPr="004D2764">
              <w:rPr>
                <w:color w:val="000000"/>
                <w:sz w:val="18"/>
                <w:szCs w:val="18"/>
                <w:lang w:eastAsia="en-CA"/>
              </w:rPr>
              <w:t>Consumption</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4A48ED78" w14:textId="640EA0BE" w:rsidR="004D2764" w:rsidRPr="004D2764" w:rsidRDefault="00C8352F" w:rsidP="004D2764">
            <w:pPr>
              <w:jc w:val="left"/>
              <w:rPr>
                <w:color w:val="000000"/>
                <w:sz w:val="18"/>
                <w:szCs w:val="18"/>
                <w:lang w:eastAsia="en-CA"/>
              </w:rPr>
            </w:pPr>
            <w:r>
              <w:rPr>
                <w:color w:val="000000"/>
                <w:sz w:val="18"/>
                <w:szCs w:val="18"/>
                <w:lang w:eastAsia="en-CA"/>
              </w:rPr>
              <w:t>Mt</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14:paraId="6ACAFFE4" w14:textId="77777777" w:rsidR="004D2764" w:rsidRPr="004D2764" w:rsidRDefault="004D2764" w:rsidP="004D2764">
            <w:pPr>
              <w:jc w:val="right"/>
              <w:rPr>
                <w:color w:val="000000"/>
                <w:sz w:val="18"/>
                <w:szCs w:val="18"/>
                <w:lang w:eastAsia="en-CA"/>
              </w:rPr>
            </w:pPr>
            <w:r w:rsidRPr="004D2764">
              <w:rPr>
                <w:color w:val="000000"/>
                <w:sz w:val="18"/>
                <w:szCs w:val="18"/>
                <w:lang w:eastAsia="en-CA"/>
              </w:rPr>
              <w:t>90.03</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08C7ABDE" w14:textId="77777777" w:rsidR="004D2764" w:rsidRPr="004D2764" w:rsidRDefault="004D2764" w:rsidP="004D2764">
            <w:pPr>
              <w:jc w:val="right"/>
              <w:rPr>
                <w:color w:val="000000"/>
                <w:sz w:val="18"/>
                <w:szCs w:val="18"/>
                <w:lang w:eastAsia="en-CA"/>
              </w:rPr>
            </w:pPr>
            <w:r w:rsidRPr="004D2764">
              <w:rPr>
                <w:color w:val="000000"/>
                <w:sz w:val="18"/>
                <w:szCs w:val="18"/>
                <w:lang w:eastAsia="en-CA"/>
              </w:rPr>
              <w:t>386.73</w:t>
            </w:r>
          </w:p>
        </w:tc>
        <w:tc>
          <w:tcPr>
            <w:tcW w:w="448" w:type="pct"/>
            <w:tcBorders>
              <w:top w:val="single" w:sz="4" w:space="0" w:color="auto"/>
              <w:left w:val="nil"/>
              <w:bottom w:val="single" w:sz="4" w:space="0" w:color="auto"/>
              <w:right w:val="single" w:sz="4" w:space="0" w:color="auto"/>
            </w:tcBorders>
            <w:shd w:val="clear" w:color="auto" w:fill="auto"/>
            <w:noWrap/>
            <w:vAlign w:val="center"/>
            <w:hideMark/>
          </w:tcPr>
          <w:p w14:paraId="6F1915A0" w14:textId="77777777" w:rsidR="004D2764" w:rsidRPr="004D2764" w:rsidRDefault="004D2764" w:rsidP="004D2764">
            <w:pPr>
              <w:jc w:val="right"/>
              <w:rPr>
                <w:color w:val="000000"/>
                <w:sz w:val="18"/>
                <w:szCs w:val="18"/>
                <w:lang w:eastAsia="en-CA"/>
              </w:rPr>
            </w:pPr>
            <w:r w:rsidRPr="004D2764">
              <w:rPr>
                <w:color w:val="000000"/>
                <w:sz w:val="18"/>
                <w:szCs w:val="18"/>
                <w:lang w:eastAsia="en-CA"/>
              </w:rPr>
              <w:t>52.65</w:t>
            </w:r>
          </w:p>
        </w:tc>
        <w:tc>
          <w:tcPr>
            <w:tcW w:w="523" w:type="pct"/>
            <w:tcBorders>
              <w:top w:val="single" w:sz="4" w:space="0" w:color="auto"/>
              <w:left w:val="nil"/>
              <w:bottom w:val="single" w:sz="4" w:space="0" w:color="auto"/>
              <w:right w:val="single" w:sz="4" w:space="0" w:color="auto"/>
            </w:tcBorders>
            <w:shd w:val="clear" w:color="auto" w:fill="auto"/>
            <w:noWrap/>
            <w:vAlign w:val="center"/>
            <w:hideMark/>
          </w:tcPr>
          <w:p w14:paraId="305F7AE2" w14:textId="77777777" w:rsidR="004D2764" w:rsidRPr="004D2764" w:rsidRDefault="004D2764" w:rsidP="004D2764">
            <w:pPr>
              <w:jc w:val="right"/>
              <w:rPr>
                <w:color w:val="000000"/>
                <w:sz w:val="18"/>
                <w:szCs w:val="18"/>
                <w:lang w:eastAsia="en-CA"/>
              </w:rPr>
            </w:pPr>
            <w:r w:rsidRPr="004D2764">
              <w:rPr>
                <w:color w:val="000000"/>
                <w:sz w:val="18"/>
                <w:szCs w:val="18"/>
                <w:lang w:eastAsia="en-CA"/>
              </w:rPr>
              <w:t>440.33</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59FA0F56" w14:textId="77777777" w:rsidR="004D2764" w:rsidRPr="004D2764" w:rsidRDefault="004D2764" w:rsidP="004D2764">
            <w:pPr>
              <w:jc w:val="right"/>
              <w:rPr>
                <w:color w:val="000000"/>
                <w:sz w:val="18"/>
                <w:szCs w:val="18"/>
                <w:lang w:eastAsia="en-CA"/>
              </w:rPr>
            </w:pPr>
            <w:r w:rsidRPr="004D2764">
              <w:rPr>
                <w:color w:val="000000"/>
                <w:sz w:val="18"/>
                <w:szCs w:val="18"/>
                <w:lang w:eastAsia="en-CA"/>
              </w:rPr>
              <w:t>151.86</w:t>
            </w:r>
          </w:p>
        </w:tc>
        <w:tc>
          <w:tcPr>
            <w:tcW w:w="484" w:type="pct"/>
            <w:tcBorders>
              <w:top w:val="single" w:sz="4" w:space="0" w:color="auto"/>
              <w:left w:val="nil"/>
              <w:bottom w:val="single" w:sz="4" w:space="0" w:color="auto"/>
              <w:right w:val="single" w:sz="4" w:space="0" w:color="auto"/>
            </w:tcBorders>
            <w:shd w:val="clear" w:color="auto" w:fill="auto"/>
            <w:noWrap/>
            <w:vAlign w:val="center"/>
            <w:hideMark/>
          </w:tcPr>
          <w:p w14:paraId="692B2AE9" w14:textId="77777777" w:rsidR="004D2764" w:rsidRPr="004D2764" w:rsidRDefault="004D2764" w:rsidP="004D2764">
            <w:pPr>
              <w:jc w:val="right"/>
              <w:rPr>
                <w:color w:val="000000"/>
                <w:sz w:val="18"/>
                <w:szCs w:val="18"/>
                <w:lang w:eastAsia="en-CA"/>
              </w:rPr>
            </w:pPr>
            <w:r w:rsidRPr="004D2764">
              <w:rPr>
                <w:color w:val="000000"/>
                <w:sz w:val="18"/>
                <w:szCs w:val="18"/>
                <w:lang w:eastAsia="en-CA"/>
              </w:rPr>
              <w:t>78.93</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381A103A" w14:textId="77777777" w:rsidR="004D2764" w:rsidRPr="004D2764" w:rsidRDefault="004D2764" w:rsidP="004D2764">
            <w:pPr>
              <w:jc w:val="right"/>
              <w:rPr>
                <w:color w:val="000000"/>
                <w:sz w:val="18"/>
                <w:szCs w:val="18"/>
                <w:lang w:eastAsia="en-CA"/>
              </w:rPr>
            </w:pPr>
            <w:r w:rsidRPr="004D2764">
              <w:rPr>
                <w:color w:val="000000"/>
                <w:sz w:val="18"/>
                <w:szCs w:val="18"/>
                <w:lang w:eastAsia="en-CA"/>
              </w:rPr>
              <w:t>1,200.53</w:t>
            </w:r>
          </w:p>
        </w:tc>
      </w:tr>
      <w:tr w:rsidR="00C8352F" w:rsidRPr="004D2764" w14:paraId="02A5A301" w14:textId="77777777" w:rsidTr="00EA356D">
        <w:trPr>
          <w:trHeight w:val="43"/>
        </w:trPr>
        <w:tc>
          <w:tcPr>
            <w:tcW w:w="756" w:type="pct"/>
            <w:vMerge/>
            <w:tcBorders>
              <w:left w:val="single" w:sz="4" w:space="0" w:color="auto"/>
              <w:bottom w:val="single" w:sz="4" w:space="0" w:color="auto"/>
              <w:right w:val="single" w:sz="4" w:space="0" w:color="auto"/>
            </w:tcBorders>
            <w:shd w:val="clear" w:color="auto" w:fill="auto"/>
            <w:vAlign w:val="center"/>
            <w:hideMark/>
          </w:tcPr>
          <w:p w14:paraId="5B52F605" w14:textId="77777777" w:rsidR="004D2764" w:rsidRPr="004D2764" w:rsidRDefault="004D2764" w:rsidP="004D2764">
            <w:pPr>
              <w:jc w:val="left"/>
              <w:rPr>
                <w:color w:val="000000"/>
                <w:sz w:val="18"/>
                <w:szCs w:val="18"/>
                <w:lang w:eastAsia="en-CA"/>
              </w:rPr>
            </w:pPr>
          </w:p>
        </w:tc>
        <w:tc>
          <w:tcPr>
            <w:tcW w:w="758" w:type="pct"/>
            <w:tcBorders>
              <w:top w:val="nil"/>
              <w:left w:val="single" w:sz="4" w:space="0" w:color="auto"/>
              <w:bottom w:val="single" w:sz="4" w:space="0" w:color="auto"/>
              <w:right w:val="single" w:sz="4" w:space="0" w:color="auto"/>
            </w:tcBorders>
            <w:shd w:val="clear" w:color="auto" w:fill="auto"/>
            <w:vAlign w:val="center"/>
          </w:tcPr>
          <w:p w14:paraId="18B4F662" w14:textId="77777777" w:rsidR="004D2764" w:rsidRPr="004D2764" w:rsidRDefault="004D2764" w:rsidP="004D2764">
            <w:pPr>
              <w:jc w:val="left"/>
              <w:rPr>
                <w:color w:val="000000"/>
                <w:sz w:val="18"/>
                <w:szCs w:val="18"/>
                <w:lang w:eastAsia="en-CA"/>
              </w:rPr>
            </w:pPr>
            <w:r w:rsidRPr="004D2764">
              <w:rPr>
                <w:color w:val="000000"/>
                <w:sz w:val="18"/>
                <w:szCs w:val="18"/>
                <w:lang w:eastAsia="en-CA"/>
              </w:rPr>
              <w:t>(CO</w:t>
            </w:r>
            <w:r w:rsidRPr="00EA356D">
              <w:rPr>
                <w:color w:val="000000"/>
                <w:sz w:val="18"/>
                <w:szCs w:val="18"/>
                <w:vertAlign w:val="subscript"/>
                <w:lang w:eastAsia="en-CA"/>
              </w:rPr>
              <w:t>2</w:t>
            </w:r>
            <w:r w:rsidRPr="004D2764">
              <w:rPr>
                <w:color w:val="000000"/>
                <w:sz w:val="18"/>
                <w:szCs w:val="18"/>
                <w:lang w:eastAsia="en-CA"/>
              </w:rPr>
              <w:t>-eq tonnes)</w:t>
            </w:r>
          </w:p>
        </w:tc>
        <w:tc>
          <w:tcPr>
            <w:tcW w:w="426" w:type="pct"/>
            <w:tcBorders>
              <w:top w:val="nil"/>
              <w:left w:val="nil"/>
              <w:bottom w:val="single" w:sz="4" w:space="0" w:color="auto"/>
              <w:right w:val="single" w:sz="4" w:space="0" w:color="auto"/>
            </w:tcBorders>
            <w:shd w:val="clear" w:color="auto" w:fill="auto"/>
            <w:noWrap/>
            <w:vAlign w:val="center"/>
            <w:hideMark/>
          </w:tcPr>
          <w:p w14:paraId="715CDBE6" w14:textId="77777777" w:rsidR="004D2764" w:rsidRPr="004D2764" w:rsidRDefault="004D2764" w:rsidP="004D2764">
            <w:pPr>
              <w:jc w:val="right"/>
              <w:rPr>
                <w:color w:val="000000"/>
                <w:sz w:val="18"/>
                <w:szCs w:val="18"/>
                <w:lang w:eastAsia="en-CA"/>
              </w:rPr>
            </w:pPr>
            <w:r w:rsidRPr="004D2764">
              <w:rPr>
                <w:color w:val="000000"/>
                <w:sz w:val="18"/>
                <w:szCs w:val="18"/>
                <w:lang w:eastAsia="en-CA"/>
              </w:rPr>
              <w:t>187,947</w:t>
            </w:r>
          </w:p>
        </w:tc>
        <w:tc>
          <w:tcPr>
            <w:tcW w:w="522" w:type="pct"/>
            <w:tcBorders>
              <w:top w:val="nil"/>
              <w:left w:val="nil"/>
              <w:bottom w:val="single" w:sz="4" w:space="0" w:color="auto"/>
              <w:right w:val="single" w:sz="4" w:space="0" w:color="auto"/>
            </w:tcBorders>
            <w:shd w:val="clear" w:color="auto" w:fill="auto"/>
            <w:noWrap/>
            <w:vAlign w:val="center"/>
            <w:hideMark/>
          </w:tcPr>
          <w:p w14:paraId="126CFFA4" w14:textId="77777777" w:rsidR="004D2764" w:rsidRPr="004D2764" w:rsidRDefault="004D2764" w:rsidP="004D2764">
            <w:pPr>
              <w:jc w:val="right"/>
              <w:rPr>
                <w:color w:val="000000"/>
                <w:sz w:val="18"/>
                <w:szCs w:val="18"/>
                <w:lang w:eastAsia="en-CA"/>
              </w:rPr>
            </w:pPr>
            <w:r w:rsidRPr="004D2764">
              <w:rPr>
                <w:color w:val="000000"/>
                <w:sz w:val="18"/>
                <w:szCs w:val="18"/>
                <w:lang w:eastAsia="en-CA"/>
              </w:rPr>
              <w:t>807,300</w:t>
            </w:r>
          </w:p>
        </w:tc>
        <w:tc>
          <w:tcPr>
            <w:tcW w:w="448" w:type="pct"/>
            <w:tcBorders>
              <w:top w:val="nil"/>
              <w:left w:val="nil"/>
              <w:bottom w:val="single" w:sz="4" w:space="0" w:color="auto"/>
              <w:right w:val="single" w:sz="4" w:space="0" w:color="auto"/>
            </w:tcBorders>
            <w:shd w:val="clear" w:color="auto" w:fill="auto"/>
            <w:noWrap/>
            <w:vAlign w:val="center"/>
            <w:hideMark/>
          </w:tcPr>
          <w:p w14:paraId="7A97FE6E" w14:textId="77777777" w:rsidR="004D2764" w:rsidRPr="004D2764" w:rsidRDefault="004D2764" w:rsidP="004D2764">
            <w:pPr>
              <w:jc w:val="right"/>
              <w:rPr>
                <w:color w:val="000000"/>
                <w:sz w:val="18"/>
                <w:szCs w:val="18"/>
                <w:lang w:eastAsia="en-CA"/>
              </w:rPr>
            </w:pPr>
            <w:r w:rsidRPr="004D2764">
              <w:rPr>
                <w:color w:val="000000"/>
                <w:sz w:val="18"/>
                <w:szCs w:val="18"/>
                <w:lang w:eastAsia="en-CA"/>
              </w:rPr>
              <w:t>109,910</w:t>
            </w:r>
          </w:p>
        </w:tc>
        <w:tc>
          <w:tcPr>
            <w:tcW w:w="523" w:type="pct"/>
            <w:tcBorders>
              <w:top w:val="nil"/>
              <w:left w:val="nil"/>
              <w:bottom w:val="single" w:sz="4" w:space="0" w:color="auto"/>
              <w:right w:val="single" w:sz="4" w:space="0" w:color="auto"/>
            </w:tcBorders>
            <w:shd w:val="clear" w:color="auto" w:fill="auto"/>
            <w:noWrap/>
            <w:vAlign w:val="center"/>
            <w:hideMark/>
          </w:tcPr>
          <w:p w14:paraId="3408C995" w14:textId="77777777" w:rsidR="004D2764" w:rsidRPr="004D2764" w:rsidRDefault="004D2764" w:rsidP="004D2764">
            <w:pPr>
              <w:jc w:val="right"/>
              <w:rPr>
                <w:color w:val="000000"/>
                <w:sz w:val="18"/>
                <w:szCs w:val="18"/>
                <w:lang w:eastAsia="en-CA"/>
              </w:rPr>
            </w:pPr>
            <w:r w:rsidRPr="004D2764">
              <w:rPr>
                <w:color w:val="000000"/>
                <w:sz w:val="18"/>
                <w:szCs w:val="18"/>
                <w:lang w:eastAsia="en-CA"/>
              </w:rPr>
              <w:t>919,191</w:t>
            </w:r>
          </w:p>
        </w:tc>
        <w:tc>
          <w:tcPr>
            <w:tcW w:w="522" w:type="pct"/>
            <w:tcBorders>
              <w:top w:val="nil"/>
              <w:left w:val="nil"/>
              <w:bottom w:val="single" w:sz="4" w:space="0" w:color="auto"/>
              <w:right w:val="single" w:sz="4" w:space="0" w:color="auto"/>
            </w:tcBorders>
            <w:shd w:val="clear" w:color="auto" w:fill="auto"/>
            <w:noWrap/>
            <w:vAlign w:val="center"/>
            <w:hideMark/>
          </w:tcPr>
          <w:p w14:paraId="502A2A47" w14:textId="77777777" w:rsidR="004D2764" w:rsidRPr="004D2764" w:rsidRDefault="004D2764" w:rsidP="004D2764">
            <w:pPr>
              <w:jc w:val="right"/>
              <w:rPr>
                <w:color w:val="000000"/>
                <w:sz w:val="18"/>
                <w:szCs w:val="18"/>
                <w:lang w:eastAsia="en-CA"/>
              </w:rPr>
            </w:pPr>
            <w:r w:rsidRPr="004D2764">
              <w:rPr>
                <w:color w:val="000000"/>
                <w:sz w:val="18"/>
                <w:szCs w:val="18"/>
                <w:lang w:eastAsia="en-CA"/>
              </w:rPr>
              <w:t>317,008</w:t>
            </w:r>
          </w:p>
        </w:tc>
        <w:tc>
          <w:tcPr>
            <w:tcW w:w="484" w:type="pct"/>
            <w:tcBorders>
              <w:top w:val="nil"/>
              <w:left w:val="nil"/>
              <w:bottom w:val="single" w:sz="4" w:space="0" w:color="auto"/>
              <w:right w:val="single" w:sz="4" w:space="0" w:color="auto"/>
            </w:tcBorders>
            <w:shd w:val="clear" w:color="auto" w:fill="auto"/>
            <w:noWrap/>
            <w:vAlign w:val="center"/>
            <w:hideMark/>
          </w:tcPr>
          <w:p w14:paraId="7CA4B4C4" w14:textId="77777777" w:rsidR="004D2764" w:rsidRPr="004D2764" w:rsidRDefault="004D2764" w:rsidP="004D2764">
            <w:pPr>
              <w:jc w:val="right"/>
              <w:rPr>
                <w:color w:val="000000"/>
                <w:sz w:val="18"/>
                <w:szCs w:val="18"/>
                <w:lang w:eastAsia="en-CA"/>
              </w:rPr>
            </w:pPr>
            <w:r w:rsidRPr="004D2764">
              <w:rPr>
                <w:color w:val="000000"/>
                <w:sz w:val="18"/>
                <w:szCs w:val="18"/>
                <w:lang w:eastAsia="en-CA"/>
              </w:rPr>
              <w:t>164,756</w:t>
            </w:r>
          </w:p>
        </w:tc>
        <w:tc>
          <w:tcPr>
            <w:tcW w:w="561" w:type="pct"/>
            <w:tcBorders>
              <w:top w:val="nil"/>
              <w:left w:val="nil"/>
              <w:bottom w:val="single" w:sz="4" w:space="0" w:color="auto"/>
              <w:right w:val="single" w:sz="4" w:space="0" w:color="auto"/>
            </w:tcBorders>
            <w:shd w:val="clear" w:color="auto" w:fill="auto"/>
            <w:noWrap/>
            <w:vAlign w:val="center"/>
            <w:hideMark/>
          </w:tcPr>
          <w:p w14:paraId="55B7AE46" w14:textId="77777777" w:rsidR="004D2764" w:rsidRPr="004D2764" w:rsidRDefault="004D2764" w:rsidP="004D2764">
            <w:pPr>
              <w:jc w:val="right"/>
              <w:rPr>
                <w:color w:val="000000"/>
                <w:sz w:val="18"/>
                <w:szCs w:val="18"/>
                <w:lang w:eastAsia="en-CA"/>
              </w:rPr>
            </w:pPr>
            <w:r w:rsidRPr="004D2764">
              <w:rPr>
                <w:color w:val="000000"/>
                <w:sz w:val="18"/>
                <w:szCs w:val="18"/>
                <w:lang w:eastAsia="en-CA"/>
              </w:rPr>
              <w:t>2,506,112</w:t>
            </w:r>
          </w:p>
        </w:tc>
      </w:tr>
      <w:tr w:rsidR="00C8352F" w:rsidRPr="004D2764" w14:paraId="3791EE50" w14:textId="77777777" w:rsidTr="00EA356D">
        <w:trPr>
          <w:trHeight w:val="43"/>
        </w:trPr>
        <w:tc>
          <w:tcPr>
            <w:tcW w:w="756" w:type="pct"/>
            <w:vMerge w:val="restart"/>
            <w:tcBorders>
              <w:top w:val="nil"/>
              <w:left w:val="single" w:sz="4" w:space="0" w:color="auto"/>
              <w:right w:val="single" w:sz="4" w:space="0" w:color="auto"/>
            </w:tcBorders>
            <w:shd w:val="clear" w:color="auto" w:fill="auto"/>
            <w:vAlign w:val="center"/>
            <w:hideMark/>
          </w:tcPr>
          <w:p w14:paraId="276AFC3C" w14:textId="77777777" w:rsidR="004D2764" w:rsidRPr="004D2764" w:rsidRDefault="004D2764" w:rsidP="004D2764">
            <w:pPr>
              <w:jc w:val="left"/>
              <w:rPr>
                <w:color w:val="000000"/>
                <w:sz w:val="18"/>
                <w:szCs w:val="18"/>
                <w:lang w:eastAsia="en-CA"/>
              </w:rPr>
            </w:pPr>
            <w:r w:rsidRPr="004D2764">
              <w:rPr>
                <w:color w:val="000000"/>
                <w:sz w:val="18"/>
                <w:szCs w:val="18"/>
                <w:lang w:eastAsia="en-CA"/>
              </w:rPr>
              <w:t xml:space="preserve">Cost-effectiveness </w:t>
            </w:r>
          </w:p>
        </w:tc>
        <w:tc>
          <w:tcPr>
            <w:tcW w:w="758" w:type="pct"/>
            <w:tcBorders>
              <w:top w:val="nil"/>
              <w:left w:val="single" w:sz="4" w:space="0" w:color="auto"/>
              <w:bottom w:val="single" w:sz="4" w:space="0" w:color="auto"/>
              <w:right w:val="single" w:sz="4" w:space="0" w:color="auto"/>
            </w:tcBorders>
            <w:shd w:val="clear" w:color="auto" w:fill="auto"/>
            <w:vAlign w:val="center"/>
          </w:tcPr>
          <w:p w14:paraId="4E5B5D58" w14:textId="77777777" w:rsidR="004D2764" w:rsidRPr="004D2764" w:rsidRDefault="004D2764" w:rsidP="004D2764">
            <w:pPr>
              <w:jc w:val="left"/>
              <w:rPr>
                <w:color w:val="000000"/>
                <w:sz w:val="18"/>
                <w:szCs w:val="18"/>
                <w:lang w:eastAsia="en-CA"/>
              </w:rPr>
            </w:pPr>
            <w:r w:rsidRPr="004D2764">
              <w:rPr>
                <w:color w:val="000000"/>
                <w:sz w:val="18"/>
                <w:szCs w:val="18"/>
                <w:lang w:eastAsia="en-CA"/>
              </w:rPr>
              <w:t>(US $/kg)</w:t>
            </w:r>
          </w:p>
        </w:tc>
        <w:tc>
          <w:tcPr>
            <w:tcW w:w="426" w:type="pct"/>
            <w:tcBorders>
              <w:top w:val="nil"/>
              <w:left w:val="nil"/>
              <w:bottom w:val="single" w:sz="4" w:space="0" w:color="auto"/>
              <w:right w:val="single" w:sz="4" w:space="0" w:color="auto"/>
            </w:tcBorders>
            <w:shd w:val="clear" w:color="auto" w:fill="auto"/>
            <w:noWrap/>
            <w:vAlign w:val="center"/>
            <w:hideMark/>
          </w:tcPr>
          <w:p w14:paraId="2218D7C1" w14:textId="77777777" w:rsidR="004D2764" w:rsidRPr="004D2764" w:rsidRDefault="004D2764" w:rsidP="004D2764">
            <w:pPr>
              <w:jc w:val="right"/>
              <w:rPr>
                <w:color w:val="000000"/>
                <w:sz w:val="18"/>
                <w:szCs w:val="18"/>
                <w:lang w:eastAsia="en-CA"/>
              </w:rPr>
            </w:pPr>
            <w:r w:rsidRPr="004D2764">
              <w:rPr>
                <w:color w:val="000000"/>
                <w:sz w:val="18"/>
                <w:szCs w:val="18"/>
                <w:lang w:eastAsia="en-CA"/>
              </w:rPr>
              <w:t>7.49</w:t>
            </w:r>
          </w:p>
        </w:tc>
        <w:tc>
          <w:tcPr>
            <w:tcW w:w="522" w:type="pct"/>
            <w:tcBorders>
              <w:top w:val="nil"/>
              <w:left w:val="nil"/>
              <w:bottom w:val="single" w:sz="4" w:space="0" w:color="auto"/>
              <w:right w:val="single" w:sz="4" w:space="0" w:color="auto"/>
            </w:tcBorders>
            <w:shd w:val="clear" w:color="auto" w:fill="auto"/>
            <w:noWrap/>
            <w:vAlign w:val="center"/>
            <w:hideMark/>
          </w:tcPr>
          <w:p w14:paraId="2E19D856" w14:textId="77777777" w:rsidR="004D2764" w:rsidRPr="004D2764" w:rsidRDefault="004D2764" w:rsidP="004D2764">
            <w:pPr>
              <w:jc w:val="right"/>
              <w:rPr>
                <w:color w:val="000000"/>
                <w:sz w:val="18"/>
                <w:szCs w:val="18"/>
                <w:lang w:eastAsia="en-CA"/>
              </w:rPr>
            </w:pPr>
            <w:r w:rsidRPr="004D2764">
              <w:rPr>
                <w:color w:val="000000"/>
                <w:sz w:val="18"/>
                <w:szCs w:val="18"/>
                <w:lang w:eastAsia="en-CA"/>
              </w:rPr>
              <w:t>3.31</w:t>
            </w:r>
          </w:p>
        </w:tc>
        <w:tc>
          <w:tcPr>
            <w:tcW w:w="448" w:type="pct"/>
            <w:tcBorders>
              <w:top w:val="nil"/>
              <w:left w:val="nil"/>
              <w:bottom w:val="single" w:sz="4" w:space="0" w:color="auto"/>
              <w:right w:val="single" w:sz="4" w:space="0" w:color="auto"/>
            </w:tcBorders>
            <w:shd w:val="clear" w:color="auto" w:fill="auto"/>
            <w:noWrap/>
            <w:vAlign w:val="center"/>
            <w:hideMark/>
          </w:tcPr>
          <w:p w14:paraId="308D3130" w14:textId="77777777" w:rsidR="004D2764" w:rsidRPr="004D2764" w:rsidRDefault="004D2764" w:rsidP="004D2764">
            <w:pPr>
              <w:jc w:val="right"/>
              <w:rPr>
                <w:color w:val="000000"/>
                <w:sz w:val="18"/>
                <w:szCs w:val="18"/>
                <w:lang w:eastAsia="en-CA"/>
              </w:rPr>
            </w:pPr>
            <w:r w:rsidRPr="004D2764">
              <w:rPr>
                <w:color w:val="000000"/>
                <w:sz w:val="18"/>
                <w:szCs w:val="18"/>
                <w:lang w:eastAsia="en-CA"/>
              </w:rPr>
              <w:t>14.10</w:t>
            </w:r>
          </w:p>
        </w:tc>
        <w:tc>
          <w:tcPr>
            <w:tcW w:w="523" w:type="pct"/>
            <w:tcBorders>
              <w:top w:val="nil"/>
              <w:left w:val="nil"/>
              <w:bottom w:val="single" w:sz="4" w:space="0" w:color="auto"/>
              <w:right w:val="single" w:sz="4" w:space="0" w:color="auto"/>
            </w:tcBorders>
            <w:shd w:val="clear" w:color="auto" w:fill="auto"/>
            <w:noWrap/>
            <w:vAlign w:val="center"/>
            <w:hideMark/>
          </w:tcPr>
          <w:p w14:paraId="33A4BF07" w14:textId="77777777" w:rsidR="004D2764" w:rsidRPr="004D2764" w:rsidRDefault="004D2764" w:rsidP="004D2764">
            <w:pPr>
              <w:jc w:val="right"/>
              <w:rPr>
                <w:color w:val="000000"/>
                <w:sz w:val="18"/>
                <w:szCs w:val="18"/>
                <w:lang w:eastAsia="en-CA"/>
              </w:rPr>
            </w:pPr>
            <w:r w:rsidRPr="004D2764">
              <w:rPr>
                <w:color w:val="000000"/>
                <w:sz w:val="18"/>
                <w:szCs w:val="18"/>
                <w:lang w:eastAsia="en-CA"/>
              </w:rPr>
              <w:t>3.74</w:t>
            </w:r>
          </w:p>
        </w:tc>
        <w:tc>
          <w:tcPr>
            <w:tcW w:w="522" w:type="pct"/>
            <w:tcBorders>
              <w:top w:val="nil"/>
              <w:left w:val="nil"/>
              <w:bottom w:val="single" w:sz="4" w:space="0" w:color="auto"/>
              <w:right w:val="single" w:sz="4" w:space="0" w:color="auto"/>
            </w:tcBorders>
            <w:shd w:val="clear" w:color="auto" w:fill="auto"/>
            <w:noWrap/>
            <w:vAlign w:val="center"/>
            <w:hideMark/>
          </w:tcPr>
          <w:p w14:paraId="5241390C" w14:textId="77777777" w:rsidR="004D2764" w:rsidRPr="004D2764" w:rsidRDefault="004D2764" w:rsidP="004D2764">
            <w:pPr>
              <w:jc w:val="right"/>
              <w:rPr>
                <w:color w:val="000000"/>
                <w:sz w:val="18"/>
                <w:szCs w:val="18"/>
                <w:lang w:eastAsia="en-CA"/>
              </w:rPr>
            </w:pPr>
            <w:r w:rsidRPr="004D2764">
              <w:rPr>
                <w:color w:val="000000"/>
                <w:sz w:val="18"/>
                <w:szCs w:val="18"/>
                <w:lang w:eastAsia="en-CA"/>
              </w:rPr>
              <w:t>6.78</w:t>
            </w:r>
          </w:p>
        </w:tc>
        <w:tc>
          <w:tcPr>
            <w:tcW w:w="484" w:type="pct"/>
            <w:tcBorders>
              <w:top w:val="nil"/>
              <w:left w:val="nil"/>
              <w:bottom w:val="single" w:sz="4" w:space="0" w:color="auto"/>
              <w:right w:val="single" w:sz="4" w:space="0" w:color="auto"/>
            </w:tcBorders>
            <w:shd w:val="clear" w:color="auto" w:fill="auto"/>
            <w:noWrap/>
            <w:vAlign w:val="center"/>
            <w:hideMark/>
          </w:tcPr>
          <w:p w14:paraId="2B366278" w14:textId="77777777" w:rsidR="004D2764" w:rsidRPr="004D2764" w:rsidRDefault="004D2764" w:rsidP="004D2764">
            <w:pPr>
              <w:jc w:val="right"/>
              <w:rPr>
                <w:color w:val="000000"/>
                <w:sz w:val="18"/>
                <w:szCs w:val="18"/>
                <w:lang w:eastAsia="en-CA"/>
              </w:rPr>
            </w:pPr>
            <w:r w:rsidRPr="004D2764">
              <w:rPr>
                <w:color w:val="000000"/>
                <w:sz w:val="18"/>
                <w:szCs w:val="18"/>
                <w:lang w:eastAsia="en-CA"/>
              </w:rPr>
              <w:t>4.10</w:t>
            </w:r>
          </w:p>
        </w:tc>
        <w:tc>
          <w:tcPr>
            <w:tcW w:w="561" w:type="pct"/>
            <w:tcBorders>
              <w:top w:val="nil"/>
              <w:left w:val="nil"/>
              <w:bottom w:val="single" w:sz="4" w:space="0" w:color="auto"/>
              <w:right w:val="single" w:sz="4" w:space="0" w:color="auto"/>
            </w:tcBorders>
            <w:shd w:val="clear" w:color="auto" w:fill="auto"/>
            <w:noWrap/>
            <w:vAlign w:val="center"/>
            <w:hideMark/>
          </w:tcPr>
          <w:p w14:paraId="606C58A7" w14:textId="77777777" w:rsidR="004D2764" w:rsidRPr="004D2764" w:rsidRDefault="004D2764" w:rsidP="004D2764">
            <w:pPr>
              <w:jc w:val="right"/>
              <w:rPr>
                <w:color w:val="000000"/>
                <w:sz w:val="18"/>
                <w:szCs w:val="18"/>
                <w:lang w:eastAsia="en-CA"/>
              </w:rPr>
            </w:pPr>
            <w:r w:rsidRPr="004D2764">
              <w:rPr>
                <w:color w:val="000000"/>
                <w:sz w:val="18"/>
                <w:szCs w:val="18"/>
                <w:lang w:eastAsia="en-CA"/>
              </w:rPr>
              <w:t>4.75</w:t>
            </w:r>
          </w:p>
        </w:tc>
      </w:tr>
      <w:tr w:rsidR="00C8352F" w:rsidRPr="004D2764" w14:paraId="2286AAF2" w14:textId="77777777" w:rsidTr="00EA356D">
        <w:trPr>
          <w:trHeight w:val="52"/>
        </w:trPr>
        <w:tc>
          <w:tcPr>
            <w:tcW w:w="756" w:type="pct"/>
            <w:vMerge/>
            <w:tcBorders>
              <w:left w:val="single" w:sz="4" w:space="0" w:color="auto"/>
              <w:bottom w:val="single" w:sz="4" w:space="0" w:color="auto"/>
              <w:right w:val="single" w:sz="4" w:space="0" w:color="auto"/>
            </w:tcBorders>
            <w:shd w:val="clear" w:color="auto" w:fill="auto"/>
            <w:vAlign w:val="center"/>
            <w:hideMark/>
          </w:tcPr>
          <w:p w14:paraId="74703F43" w14:textId="77777777" w:rsidR="004D2764" w:rsidRPr="004D2764" w:rsidRDefault="004D2764" w:rsidP="004D2764">
            <w:pPr>
              <w:jc w:val="left"/>
              <w:rPr>
                <w:color w:val="000000"/>
                <w:sz w:val="18"/>
                <w:szCs w:val="18"/>
                <w:lang w:eastAsia="en-CA"/>
              </w:rPr>
            </w:pPr>
          </w:p>
        </w:tc>
        <w:tc>
          <w:tcPr>
            <w:tcW w:w="758" w:type="pct"/>
            <w:tcBorders>
              <w:top w:val="nil"/>
              <w:left w:val="single" w:sz="4" w:space="0" w:color="auto"/>
              <w:bottom w:val="single" w:sz="4" w:space="0" w:color="auto"/>
              <w:right w:val="single" w:sz="4" w:space="0" w:color="auto"/>
            </w:tcBorders>
            <w:shd w:val="clear" w:color="auto" w:fill="auto"/>
            <w:vAlign w:val="center"/>
          </w:tcPr>
          <w:p w14:paraId="1137E321" w14:textId="77777777" w:rsidR="004D2764" w:rsidRPr="004D2764" w:rsidRDefault="004D2764" w:rsidP="004D2764">
            <w:pPr>
              <w:jc w:val="left"/>
              <w:rPr>
                <w:color w:val="000000"/>
                <w:sz w:val="18"/>
                <w:szCs w:val="18"/>
                <w:lang w:eastAsia="en-CA"/>
              </w:rPr>
            </w:pPr>
            <w:r w:rsidRPr="004D2764">
              <w:rPr>
                <w:color w:val="000000"/>
                <w:sz w:val="18"/>
                <w:szCs w:val="18"/>
                <w:lang w:eastAsia="en-CA"/>
              </w:rPr>
              <w:t>(US $/CO</w:t>
            </w:r>
            <w:r w:rsidRPr="00EA356D">
              <w:rPr>
                <w:color w:val="000000"/>
                <w:sz w:val="18"/>
                <w:szCs w:val="18"/>
                <w:vertAlign w:val="subscript"/>
                <w:lang w:eastAsia="en-CA"/>
              </w:rPr>
              <w:t>2</w:t>
            </w:r>
            <w:r w:rsidRPr="004D2764">
              <w:rPr>
                <w:color w:val="000000"/>
                <w:sz w:val="18"/>
                <w:szCs w:val="18"/>
                <w:lang w:eastAsia="en-CA"/>
              </w:rPr>
              <w:t>-eq t)</w:t>
            </w:r>
          </w:p>
        </w:tc>
        <w:tc>
          <w:tcPr>
            <w:tcW w:w="426" w:type="pct"/>
            <w:tcBorders>
              <w:top w:val="nil"/>
              <w:left w:val="nil"/>
              <w:bottom w:val="single" w:sz="4" w:space="0" w:color="auto"/>
              <w:right w:val="single" w:sz="4" w:space="0" w:color="auto"/>
            </w:tcBorders>
            <w:shd w:val="clear" w:color="auto" w:fill="auto"/>
            <w:noWrap/>
            <w:vAlign w:val="center"/>
            <w:hideMark/>
          </w:tcPr>
          <w:p w14:paraId="28113125" w14:textId="77777777" w:rsidR="004D2764" w:rsidRPr="004D2764" w:rsidRDefault="004D2764" w:rsidP="004D2764">
            <w:pPr>
              <w:jc w:val="right"/>
              <w:rPr>
                <w:color w:val="000000"/>
                <w:sz w:val="18"/>
                <w:szCs w:val="18"/>
                <w:lang w:eastAsia="en-CA"/>
              </w:rPr>
            </w:pPr>
            <w:r w:rsidRPr="004D2764">
              <w:rPr>
                <w:color w:val="000000"/>
                <w:sz w:val="18"/>
                <w:szCs w:val="18"/>
                <w:lang w:eastAsia="en-CA"/>
              </w:rPr>
              <w:t>3.59</w:t>
            </w:r>
          </w:p>
        </w:tc>
        <w:tc>
          <w:tcPr>
            <w:tcW w:w="522" w:type="pct"/>
            <w:tcBorders>
              <w:top w:val="nil"/>
              <w:left w:val="nil"/>
              <w:bottom w:val="single" w:sz="4" w:space="0" w:color="auto"/>
              <w:right w:val="single" w:sz="4" w:space="0" w:color="auto"/>
            </w:tcBorders>
            <w:shd w:val="clear" w:color="auto" w:fill="auto"/>
            <w:noWrap/>
            <w:vAlign w:val="center"/>
            <w:hideMark/>
          </w:tcPr>
          <w:p w14:paraId="36972F36" w14:textId="77777777" w:rsidR="004D2764" w:rsidRPr="004D2764" w:rsidRDefault="004D2764" w:rsidP="004D2764">
            <w:pPr>
              <w:jc w:val="right"/>
              <w:rPr>
                <w:color w:val="000000"/>
                <w:sz w:val="18"/>
                <w:szCs w:val="18"/>
                <w:lang w:eastAsia="en-CA"/>
              </w:rPr>
            </w:pPr>
            <w:r w:rsidRPr="004D2764">
              <w:rPr>
                <w:color w:val="000000"/>
                <w:sz w:val="18"/>
                <w:szCs w:val="18"/>
                <w:lang w:eastAsia="en-CA"/>
              </w:rPr>
              <w:t>1.59</w:t>
            </w:r>
          </w:p>
        </w:tc>
        <w:tc>
          <w:tcPr>
            <w:tcW w:w="448" w:type="pct"/>
            <w:tcBorders>
              <w:top w:val="nil"/>
              <w:left w:val="nil"/>
              <w:bottom w:val="single" w:sz="4" w:space="0" w:color="auto"/>
              <w:right w:val="single" w:sz="4" w:space="0" w:color="auto"/>
            </w:tcBorders>
            <w:shd w:val="clear" w:color="auto" w:fill="auto"/>
            <w:noWrap/>
            <w:vAlign w:val="center"/>
            <w:hideMark/>
          </w:tcPr>
          <w:p w14:paraId="60FAEB21" w14:textId="77777777" w:rsidR="004D2764" w:rsidRPr="004D2764" w:rsidRDefault="004D2764" w:rsidP="004D2764">
            <w:pPr>
              <w:jc w:val="right"/>
              <w:rPr>
                <w:color w:val="000000"/>
                <w:sz w:val="18"/>
                <w:szCs w:val="18"/>
                <w:lang w:eastAsia="en-CA"/>
              </w:rPr>
            </w:pPr>
            <w:r w:rsidRPr="004D2764">
              <w:rPr>
                <w:color w:val="000000"/>
                <w:sz w:val="18"/>
                <w:szCs w:val="18"/>
                <w:lang w:eastAsia="en-CA"/>
              </w:rPr>
              <w:t>6.75</w:t>
            </w:r>
          </w:p>
        </w:tc>
        <w:tc>
          <w:tcPr>
            <w:tcW w:w="523" w:type="pct"/>
            <w:tcBorders>
              <w:top w:val="nil"/>
              <w:left w:val="nil"/>
              <w:bottom w:val="single" w:sz="4" w:space="0" w:color="auto"/>
              <w:right w:val="single" w:sz="4" w:space="0" w:color="auto"/>
            </w:tcBorders>
            <w:shd w:val="clear" w:color="auto" w:fill="auto"/>
            <w:noWrap/>
            <w:vAlign w:val="center"/>
            <w:hideMark/>
          </w:tcPr>
          <w:p w14:paraId="151B39E4" w14:textId="77777777" w:rsidR="004D2764" w:rsidRPr="004D2764" w:rsidRDefault="004D2764" w:rsidP="004D2764">
            <w:pPr>
              <w:jc w:val="right"/>
              <w:rPr>
                <w:color w:val="000000"/>
                <w:sz w:val="18"/>
                <w:szCs w:val="18"/>
                <w:lang w:eastAsia="en-CA"/>
              </w:rPr>
            </w:pPr>
            <w:r w:rsidRPr="004D2764">
              <w:rPr>
                <w:color w:val="000000"/>
                <w:sz w:val="18"/>
                <w:szCs w:val="18"/>
                <w:lang w:eastAsia="en-CA"/>
              </w:rPr>
              <w:t>1.79</w:t>
            </w:r>
          </w:p>
        </w:tc>
        <w:tc>
          <w:tcPr>
            <w:tcW w:w="522" w:type="pct"/>
            <w:tcBorders>
              <w:top w:val="nil"/>
              <w:left w:val="nil"/>
              <w:bottom w:val="single" w:sz="4" w:space="0" w:color="auto"/>
              <w:right w:val="single" w:sz="4" w:space="0" w:color="auto"/>
            </w:tcBorders>
            <w:shd w:val="clear" w:color="auto" w:fill="auto"/>
            <w:noWrap/>
            <w:vAlign w:val="center"/>
            <w:hideMark/>
          </w:tcPr>
          <w:p w14:paraId="50889EB1" w14:textId="77777777" w:rsidR="004D2764" w:rsidRPr="004D2764" w:rsidRDefault="004D2764" w:rsidP="004D2764">
            <w:pPr>
              <w:jc w:val="right"/>
              <w:rPr>
                <w:color w:val="000000"/>
                <w:sz w:val="18"/>
                <w:szCs w:val="18"/>
                <w:lang w:eastAsia="en-CA"/>
              </w:rPr>
            </w:pPr>
            <w:r w:rsidRPr="004D2764">
              <w:rPr>
                <w:color w:val="000000"/>
                <w:sz w:val="18"/>
                <w:szCs w:val="18"/>
                <w:lang w:eastAsia="en-CA"/>
              </w:rPr>
              <w:t>3.25</w:t>
            </w:r>
          </w:p>
        </w:tc>
        <w:tc>
          <w:tcPr>
            <w:tcW w:w="484" w:type="pct"/>
            <w:tcBorders>
              <w:top w:val="nil"/>
              <w:left w:val="nil"/>
              <w:bottom w:val="single" w:sz="4" w:space="0" w:color="auto"/>
              <w:right w:val="single" w:sz="4" w:space="0" w:color="auto"/>
            </w:tcBorders>
            <w:shd w:val="clear" w:color="auto" w:fill="auto"/>
            <w:noWrap/>
            <w:vAlign w:val="center"/>
            <w:hideMark/>
          </w:tcPr>
          <w:p w14:paraId="243CD55A" w14:textId="77777777" w:rsidR="004D2764" w:rsidRPr="004D2764" w:rsidRDefault="004D2764" w:rsidP="004D2764">
            <w:pPr>
              <w:jc w:val="right"/>
              <w:rPr>
                <w:color w:val="000000"/>
                <w:sz w:val="18"/>
                <w:szCs w:val="18"/>
                <w:lang w:eastAsia="en-CA"/>
              </w:rPr>
            </w:pPr>
            <w:r w:rsidRPr="004D2764">
              <w:rPr>
                <w:color w:val="000000"/>
                <w:sz w:val="18"/>
                <w:szCs w:val="18"/>
                <w:lang w:eastAsia="en-CA"/>
              </w:rPr>
              <w:t>1.97</w:t>
            </w:r>
          </w:p>
        </w:tc>
        <w:tc>
          <w:tcPr>
            <w:tcW w:w="561" w:type="pct"/>
            <w:tcBorders>
              <w:top w:val="nil"/>
              <w:left w:val="nil"/>
              <w:bottom w:val="single" w:sz="4" w:space="0" w:color="auto"/>
              <w:right w:val="single" w:sz="4" w:space="0" w:color="auto"/>
            </w:tcBorders>
            <w:shd w:val="clear" w:color="auto" w:fill="auto"/>
            <w:noWrap/>
            <w:vAlign w:val="center"/>
            <w:hideMark/>
          </w:tcPr>
          <w:p w14:paraId="4CD1AA7F" w14:textId="77777777" w:rsidR="004D2764" w:rsidRPr="004D2764" w:rsidRDefault="004D2764" w:rsidP="004D2764">
            <w:pPr>
              <w:jc w:val="right"/>
              <w:rPr>
                <w:color w:val="000000"/>
                <w:sz w:val="18"/>
                <w:szCs w:val="18"/>
                <w:lang w:eastAsia="en-CA"/>
              </w:rPr>
            </w:pPr>
            <w:r w:rsidRPr="004D2764">
              <w:rPr>
                <w:color w:val="000000"/>
                <w:sz w:val="18"/>
                <w:szCs w:val="18"/>
                <w:lang w:eastAsia="en-CA"/>
              </w:rPr>
              <w:t>2.27</w:t>
            </w:r>
          </w:p>
        </w:tc>
      </w:tr>
    </w:tbl>
    <w:p w14:paraId="634A41EE" w14:textId="77777777" w:rsidR="00F945F4" w:rsidRDefault="00F945F4" w:rsidP="00F945F4">
      <w:pPr>
        <w:outlineLvl w:val="0"/>
        <w:rPr>
          <w:b/>
        </w:rPr>
      </w:pPr>
    </w:p>
    <w:p w14:paraId="33747E7E" w14:textId="5488B8F9" w:rsidR="00D877AC" w:rsidRPr="00262210" w:rsidRDefault="00170577" w:rsidP="00D877AC">
      <w:pPr>
        <w:pStyle w:val="Heading1"/>
      </w:pPr>
      <w:r>
        <w:t>As the IOCs have not been requested, their calculation was not discussed in detail</w:t>
      </w:r>
      <w:r w:rsidR="003C2B09">
        <w:t>. The project estimates that</w:t>
      </w:r>
      <w:r w:rsidR="00E976CC">
        <w:t xml:space="preserve"> by introducing </w:t>
      </w:r>
      <w:r w:rsidR="007B48B2">
        <w:t>HFC</w:t>
      </w:r>
      <w:r w:rsidR="00E976CC">
        <w:t>-32,</w:t>
      </w:r>
      <w:r w:rsidR="003C2B09">
        <w:t xml:space="preserve"> </w:t>
      </w:r>
      <w:r w:rsidR="008800E9">
        <w:t xml:space="preserve">the initial </w:t>
      </w:r>
      <w:r w:rsidR="007B48B2">
        <w:t xml:space="preserve">refrigerant </w:t>
      </w:r>
      <w:r w:rsidR="008800E9">
        <w:t xml:space="preserve">charge </w:t>
      </w:r>
      <w:r w:rsidR="007B48B2">
        <w:t>would</w:t>
      </w:r>
      <w:r w:rsidR="008800E9">
        <w:t xml:space="preserve"> be reduced between 20 to 25 per cent of the R-410A unit</w:t>
      </w:r>
      <w:r w:rsidR="00E976CC">
        <w:t xml:space="preserve">. These savings in refrigerant </w:t>
      </w:r>
      <w:r w:rsidR="00702D63">
        <w:t>are</w:t>
      </w:r>
      <w:r w:rsidR="00627868">
        <w:t xml:space="preserve"> expected to be </w:t>
      </w:r>
      <w:r w:rsidR="00D877AC" w:rsidRPr="00D877AC">
        <w:t>offset by the increased cost of the components</w:t>
      </w:r>
      <w:r w:rsidR="00D877AC" w:rsidRPr="00262210">
        <w:t xml:space="preserve">. </w:t>
      </w:r>
    </w:p>
    <w:p w14:paraId="6CC33FAC" w14:textId="6395F6D0" w:rsidR="00170577" w:rsidRPr="00262210" w:rsidRDefault="00170577" w:rsidP="00605FBC">
      <w:pPr>
        <w:pStyle w:val="Heading1"/>
        <w:widowControl w:val="0"/>
      </w:pPr>
      <w:r w:rsidRPr="00262210">
        <w:t xml:space="preserve">The revised incremental costs requested for the conversion of </w:t>
      </w:r>
      <w:r w:rsidR="00523619" w:rsidRPr="00262210">
        <w:t xml:space="preserve">six enterprises in Argentina </w:t>
      </w:r>
      <w:r w:rsidRPr="00262210">
        <w:t xml:space="preserve">to phase out </w:t>
      </w:r>
      <w:r w:rsidR="00C241E2" w:rsidRPr="00262210">
        <w:t>1,200.53</w:t>
      </w:r>
      <w:r w:rsidRPr="00262210">
        <w:t> mt (</w:t>
      </w:r>
      <w:r w:rsidR="004F47C8">
        <w:t>2,506,112</w:t>
      </w:r>
      <w:r w:rsidRPr="00262210">
        <w:rPr>
          <w:rFonts w:eastAsia="Calibri"/>
        </w:rPr>
        <w:t> </w:t>
      </w:r>
      <w:r w:rsidRPr="00262210">
        <w:t>CO</w:t>
      </w:r>
      <w:r w:rsidRPr="00262210">
        <w:rPr>
          <w:vertAlign w:val="subscript"/>
        </w:rPr>
        <w:t>2</w:t>
      </w:r>
      <w:r w:rsidRPr="00262210">
        <w:rPr>
          <w:lang w:val="en-GB"/>
        </w:rPr>
        <w:noBreakHyphen/>
      </w:r>
      <w:proofErr w:type="spellStart"/>
      <w:r w:rsidRPr="00262210">
        <w:rPr>
          <w:lang w:val="en-GB"/>
        </w:rPr>
        <w:t>eq</w:t>
      </w:r>
      <w:proofErr w:type="spellEnd"/>
      <w:r w:rsidRPr="00262210">
        <w:rPr>
          <w:lang w:val="en-GB"/>
        </w:rPr>
        <w:t xml:space="preserve"> tonnes</w:t>
      </w:r>
      <w:r w:rsidRPr="00262210">
        <w:t xml:space="preserve">) of </w:t>
      </w:r>
      <w:r w:rsidR="00BC12AA" w:rsidRPr="00262210">
        <w:t>R-410A</w:t>
      </w:r>
      <w:r w:rsidRPr="00262210">
        <w:t xml:space="preserve"> amount to US $</w:t>
      </w:r>
      <w:r w:rsidR="009C3C7D" w:rsidRPr="00262210">
        <w:t>5,697,593</w:t>
      </w:r>
      <w:r w:rsidRPr="00262210">
        <w:t>, with a cost</w:t>
      </w:r>
      <w:r w:rsidRPr="00262210">
        <w:noBreakHyphen/>
        <w:t xml:space="preserve">effectiveness </w:t>
      </w:r>
      <w:r w:rsidRPr="00262210">
        <w:lastRenderedPageBreak/>
        <w:t>of US $</w:t>
      </w:r>
      <w:r w:rsidR="000455D8" w:rsidRPr="00262210">
        <w:t>4.75</w:t>
      </w:r>
      <w:r w:rsidRPr="00262210">
        <w:t>/kg (US $</w:t>
      </w:r>
      <w:r w:rsidR="000455D8" w:rsidRPr="00262210">
        <w:t>2.27</w:t>
      </w:r>
      <w:r w:rsidRPr="00262210">
        <w:t>/</w:t>
      </w:r>
      <w:r w:rsidRPr="00262210">
        <w:rPr>
          <w:lang w:val="en-GB"/>
        </w:rPr>
        <w:t>CO</w:t>
      </w:r>
      <w:r w:rsidRPr="00262210">
        <w:rPr>
          <w:vertAlign w:val="subscript"/>
          <w:lang w:val="en-GB"/>
        </w:rPr>
        <w:t>2</w:t>
      </w:r>
      <w:r w:rsidRPr="00262210">
        <w:rPr>
          <w:lang w:val="en-GB"/>
        </w:rPr>
        <w:noBreakHyphen/>
        <w:t>eq tonne</w:t>
      </w:r>
      <w:r w:rsidRPr="00262210">
        <w:t xml:space="preserve">). </w:t>
      </w:r>
    </w:p>
    <w:p w14:paraId="196E8A85" w14:textId="77777777" w:rsidR="00170577" w:rsidRPr="00E70DED" w:rsidRDefault="00170577" w:rsidP="005D5EBC">
      <w:pPr>
        <w:pStyle w:val="Heading1"/>
      </w:pPr>
      <w:r w:rsidRPr="00262210">
        <w:t>The Secretariat notes that in the absence of the cost guidelines for HFC phase-out, this project has been reviewed on a case</w:t>
      </w:r>
      <w:r w:rsidRPr="00262210">
        <w:noBreakHyphen/>
        <w:t>by</w:t>
      </w:r>
      <w:r w:rsidRPr="00262210">
        <w:noBreakHyphen/>
        <w:t>case basis. Based on the information available at the time of review, the Secretariat considers that the agreed costs are the best estimate of the overall incremental costs of the conversion; however, these estimates might change, according to the specific characteristics of participating enterprises, as</w:t>
      </w:r>
      <w:r w:rsidRPr="005D5EBC">
        <w:t xml:space="preserve"> more information becomes available. The Secretariat considers that approval of the project at the levels </w:t>
      </w:r>
      <w:r w:rsidRPr="00E70DED">
        <w:t>proposed above would not constitute a precedent.</w:t>
      </w:r>
    </w:p>
    <w:p w14:paraId="40C4CC7C" w14:textId="29FC791E" w:rsidR="00170577" w:rsidRPr="00E70DED" w:rsidRDefault="00170577" w:rsidP="009B563F">
      <w:pPr>
        <w:pStyle w:val="Heading1"/>
        <w:numPr>
          <w:ilvl w:val="0"/>
          <w:numId w:val="0"/>
        </w:numPr>
        <w:tabs>
          <w:tab w:val="left" w:pos="720"/>
        </w:tabs>
        <w:rPr>
          <w:u w:val="single"/>
        </w:rPr>
      </w:pPr>
      <w:r w:rsidRPr="00E70DED">
        <w:rPr>
          <w:u w:val="single"/>
        </w:rPr>
        <w:t>Energy-efficiency considerations</w:t>
      </w:r>
    </w:p>
    <w:p w14:paraId="46224CF6" w14:textId="7533376F" w:rsidR="00DA3177" w:rsidRPr="00DF6D68" w:rsidRDefault="00170577" w:rsidP="009B563F">
      <w:pPr>
        <w:pStyle w:val="Heading1"/>
      </w:pPr>
      <w:r w:rsidRPr="00E70DED">
        <w:t xml:space="preserve">Even though </w:t>
      </w:r>
      <w:r w:rsidR="009B563F" w:rsidRPr="00E70DED">
        <w:t xml:space="preserve">a component to </w:t>
      </w:r>
      <w:r w:rsidR="00FE7A05" w:rsidRPr="00E70DED">
        <w:t>enhance</w:t>
      </w:r>
      <w:r w:rsidR="009B563F" w:rsidRPr="00E70DED">
        <w:t xml:space="preserve"> </w:t>
      </w:r>
      <w:r w:rsidRPr="00E70DED">
        <w:t xml:space="preserve">energy-efficiency was not included as part of the project </w:t>
      </w:r>
      <w:r w:rsidR="009B563F" w:rsidRPr="00E70DED">
        <w:t>proposal</w:t>
      </w:r>
      <w:r w:rsidRPr="00E70DED">
        <w:t xml:space="preserve">, </w:t>
      </w:r>
      <w:r w:rsidR="00A52A61">
        <w:t xml:space="preserve">the </w:t>
      </w:r>
      <w:r w:rsidR="0064069C" w:rsidRPr="00E70DED">
        <w:t xml:space="preserve">Secretariat notes that the enterprises included in the project could </w:t>
      </w:r>
      <w:r w:rsidR="00DA3177" w:rsidRPr="00E70DED">
        <w:t xml:space="preserve">be potentially eligible under the </w:t>
      </w:r>
      <w:r w:rsidR="0064069C" w:rsidRPr="00E70DED">
        <w:t>operational framework on energy efficiency (decision 94/60)</w:t>
      </w:r>
      <w:r w:rsidR="00DA3177" w:rsidRPr="00E70DED">
        <w:t>. UNIDO informed that</w:t>
      </w:r>
      <w:r w:rsidR="00FE7A05" w:rsidRPr="00E70DED">
        <w:t xml:space="preserve"> enhancing </w:t>
      </w:r>
      <w:r w:rsidR="00E31D97" w:rsidRPr="00E70DED">
        <w:t xml:space="preserve">energy efficiency </w:t>
      </w:r>
      <w:r w:rsidR="007A27EA" w:rsidRPr="00E70DED">
        <w:t xml:space="preserve">is </w:t>
      </w:r>
      <w:r w:rsidR="00FE7A05" w:rsidRPr="00E70DED">
        <w:t>c</w:t>
      </w:r>
      <w:r w:rsidR="007A27EA" w:rsidRPr="00E70DED">
        <w:t>onsidered a key strategy for Argentina</w:t>
      </w:r>
      <w:r w:rsidR="00FE7A05" w:rsidRPr="00E70DED">
        <w:t xml:space="preserve">, which </w:t>
      </w:r>
      <w:r w:rsidR="00FE7A05" w:rsidRPr="00DF6D68">
        <w:t xml:space="preserve">has </w:t>
      </w:r>
      <w:r w:rsidR="007A27EA" w:rsidRPr="00DF6D68">
        <w:t>be</w:t>
      </w:r>
      <w:r w:rsidR="00E31D97" w:rsidRPr="00DF6D68">
        <w:t>en discussed with each of the enterprises participating in the project. The</w:t>
      </w:r>
      <w:r w:rsidR="002B129B" w:rsidRPr="00DF6D68">
        <w:t xml:space="preserve"> enterprises have been working to </w:t>
      </w:r>
      <w:r w:rsidR="00E31D97" w:rsidRPr="00DF6D68">
        <w:t>increase the energy</w:t>
      </w:r>
      <w:r w:rsidR="00A52A61" w:rsidRPr="00DF6D68">
        <w:t>-</w:t>
      </w:r>
      <w:r w:rsidR="00E31D97" w:rsidRPr="00DF6D68">
        <w:t>efficiency standards of residential AC and the share of the inverter</w:t>
      </w:r>
      <w:r w:rsidR="00A52A61" w:rsidRPr="00DF6D68">
        <w:t>-</w:t>
      </w:r>
      <w:r w:rsidR="00E31D97" w:rsidRPr="00DF6D68">
        <w:t>type AC</w:t>
      </w:r>
      <w:r w:rsidR="00A872AB">
        <w:t xml:space="preserve"> unit</w:t>
      </w:r>
      <w:r w:rsidR="00E31D97" w:rsidRPr="00DF6D68">
        <w:t>s in their product mix. The Government is planning to prepare a project along the line</w:t>
      </w:r>
      <w:r w:rsidR="00A52A61" w:rsidRPr="00DF6D68">
        <w:t>s</w:t>
      </w:r>
      <w:r w:rsidR="00E31D97" w:rsidRPr="00DF6D68">
        <w:t xml:space="preserve"> of decision 94/60, which most probably will involve </w:t>
      </w:r>
      <w:r w:rsidR="00BA770D" w:rsidRPr="00DF6D68">
        <w:t>residential AC, among other applications</w:t>
      </w:r>
      <w:r w:rsidR="00E31D97" w:rsidRPr="00DF6D68">
        <w:t>.</w:t>
      </w:r>
      <w:r w:rsidR="00871C50" w:rsidRPr="00DF6D68">
        <w:t xml:space="preserve"> Accordingly, it was agreed that the Secretariat </w:t>
      </w:r>
      <w:r w:rsidR="00F46286" w:rsidRPr="00DF6D68">
        <w:t xml:space="preserve">would recommend </w:t>
      </w:r>
      <w:r w:rsidR="00A52A61" w:rsidRPr="00DF6D68">
        <w:t xml:space="preserve">to </w:t>
      </w:r>
      <w:r w:rsidR="00F46286" w:rsidRPr="00DF6D68">
        <w:t>the Executive Committee to i</w:t>
      </w:r>
      <w:r w:rsidR="00871C50" w:rsidRPr="00DF6D68">
        <w:t>nvit</w:t>
      </w:r>
      <w:r w:rsidR="00F46286" w:rsidRPr="00DF6D68">
        <w:t>e</w:t>
      </w:r>
      <w:r w:rsidR="00871C50" w:rsidRPr="00DF6D68">
        <w:t xml:space="preserve"> the Government of Argentina, if it so wishes, to submit a project to enhance the energy efficiency of the HFC-32-based split </w:t>
      </w:r>
      <w:r w:rsidR="00F46286" w:rsidRPr="00DF6D68">
        <w:t>AC</w:t>
      </w:r>
      <w:r w:rsidR="00871C50" w:rsidRPr="00DF6D68">
        <w:t xml:space="preserve"> units manufactured by the enterprises assisted by this project, on the understanding that the project be submitted no later than the 97</w:t>
      </w:r>
      <w:r w:rsidR="00871C50" w:rsidRPr="00DF6D68">
        <w:rPr>
          <w:vertAlign w:val="superscript"/>
        </w:rPr>
        <w:t>th</w:t>
      </w:r>
      <w:r w:rsidR="00871C50" w:rsidRPr="00DF6D68">
        <w:t xml:space="preserve"> meeting</w:t>
      </w:r>
      <w:r w:rsidR="00A43517">
        <w:t xml:space="preserve"> to take advantage of the ongoing plants conversion</w:t>
      </w:r>
      <w:r w:rsidR="00F46286" w:rsidRPr="00DF6D68">
        <w:t>.</w:t>
      </w:r>
    </w:p>
    <w:p w14:paraId="14EDA049" w14:textId="067D0B20" w:rsidR="00BA68A1" w:rsidRDefault="00CD3955" w:rsidP="00FC5EFF">
      <w:pPr>
        <w:rPr>
          <w:u w:val="single"/>
        </w:rPr>
      </w:pPr>
      <w:r>
        <w:rPr>
          <w:u w:val="single"/>
        </w:rPr>
        <w:t>Project c</w:t>
      </w:r>
      <w:r w:rsidR="00BA68A1">
        <w:rPr>
          <w:u w:val="single"/>
        </w:rPr>
        <w:t>limate impact</w:t>
      </w:r>
    </w:p>
    <w:p w14:paraId="2858AC12" w14:textId="77777777" w:rsidR="00BA68A1" w:rsidRDefault="00BA68A1" w:rsidP="00FC5EFF">
      <w:pPr>
        <w:rPr>
          <w:u w:val="single"/>
        </w:rPr>
      </w:pPr>
    </w:p>
    <w:p w14:paraId="4F61A175" w14:textId="4FB633AE" w:rsidR="00AB268C" w:rsidRPr="00150A8A" w:rsidRDefault="00AB268C" w:rsidP="00AB268C">
      <w:pPr>
        <w:pStyle w:val="Heading1"/>
      </w:pPr>
      <w:r w:rsidRPr="00AB268C">
        <w:t xml:space="preserve">While the Secretariat is not able to provide an estimate of the avoided emissions from the implementation of the project at the present meeting, the Secretariat has used the Multilateral Fund Climate Impact Indicator (MCII) to estimate the climate benefit accrued from the manufacture of the converted enterprise for one year, calculated at </w:t>
      </w:r>
      <w:r w:rsidR="00021295">
        <w:t xml:space="preserve">2,686,113 </w:t>
      </w:r>
      <w:r w:rsidRPr="00AB268C">
        <w:t>CO</w:t>
      </w:r>
      <w:r w:rsidRPr="00021295">
        <w:rPr>
          <w:vertAlign w:val="subscript"/>
        </w:rPr>
        <w:t>2</w:t>
      </w:r>
      <w:r w:rsidRPr="00AB268C">
        <w:t xml:space="preserve">-eq tonnes. This includes </w:t>
      </w:r>
      <w:r w:rsidR="00086376">
        <w:t>1,775,271</w:t>
      </w:r>
      <w:r w:rsidRPr="00AB268C">
        <w:t xml:space="preserve"> CO</w:t>
      </w:r>
      <w:r w:rsidRPr="00086376">
        <w:rPr>
          <w:vertAlign w:val="subscript"/>
        </w:rPr>
        <w:t>2</w:t>
      </w:r>
      <w:r w:rsidRPr="00AB268C">
        <w:t xml:space="preserve">-eq tonnes of direct impact and </w:t>
      </w:r>
      <w:r w:rsidR="00086376">
        <w:t>910,841</w:t>
      </w:r>
      <w:r w:rsidRPr="00AB268C">
        <w:t xml:space="preserve"> CO</w:t>
      </w:r>
      <w:r w:rsidRPr="00086376">
        <w:rPr>
          <w:vertAlign w:val="subscript"/>
        </w:rPr>
        <w:t>2</w:t>
      </w:r>
      <w:r w:rsidRPr="00AB268C">
        <w:t xml:space="preserve">-eq tonnes of indirect </w:t>
      </w:r>
      <w:r w:rsidRPr="00150A8A">
        <w:t>impact</w:t>
      </w:r>
      <w:r w:rsidR="003063AA" w:rsidRPr="00150A8A">
        <w:t xml:space="preserve">. </w:t>
      </w:r>
      <w:r w:rsidR="001D33A4" w:rsidRPr="00150A8A">
        <w:t>The direct impact reflects the c</w:t>
      </w:r>
      <w:r w:rsidRPr="00150A8A">
        <w:t xml:space="preserve">limate benefit of </w:t>
      </w:r>
      <w:r w:rsidR="00330DB3" w:rsidRPr="00150A8A">
        <w:t>residential AC units</w:t>
      </w:r>
      <w:r w:rsidRPr="00150A8A">
        <w:t xml:space="preserve"> manufactured in one year, </w:t>
      </w:r>
      <w:r w:rsidR="006A0B23" w:rsidRPr="00150A8A">
        <w:t xml:space="preserve">while the indirect impact reflects </w:t>
      </w:r>
      <w:r w:rsidR="00973776" w:rsidRPr="00150A8A">
        <w:t xml:space="preserve">the </w:t>
      </w:r>
      <w:r w:rsidR="002F40ED" w:rsidRPr="00150A8A">
        <w:t>energy efficiency</w:t>
      </w:r>
      <w:r w:rsidR="00973776" w:rsidRPr="00150A8A">
        <w:t xml:space="preserve"> improvements achieved by </w:t>
      </w:r>
      <w:r w:rsidR="00D86F87" w:rsidRPr="00150A8A">
        <w:t xml:space="preserve">converting from R-410A to HFC-32 </w:t>
      </w:r>
      <w:r w:rsidR="003E37C7" w:rsidRPr="00150A8A">
        <w:t xml:space="preserve">(estimated </w:t>
      </w:r>
      <w:r w:rsidR="00BD2272" w:rsidRPr="00150A8A">
        <w:t xml:space="preserve">at 15 years) </w:t>
      </w:r>
      <w:r w:rsidR="00973776" w:rsidRPr="00150A8A">
        <w:t xml:space="preserve">without any additional </w:t>
      </w:r>
      <w:r w:rsidR="00B97938" w:rsidRPr="00150A8A">
        <w:t>upgrade to enhance efficiency</w:t>
      </w:r>
      <w:r w:rsidR="0072301A" w:rsidRPr="00150A8A">
        <w:t>.</w:t>
      </w:r>
      <w:r w:rsidR="00B97938" w:rsidRPr="00150A8A">
        <w:t xml:space="preserve"> </w:t>
      </w:r>
      <w:r w:rsidR="0072301A" w:rsidRPr="00150A8A">
        <w:t xml:space="preserve"> </w:t>
      </w:r>
    </w:p>
    <w:p w14:paraId="188B3714" w14:textId="3738B111" w:rsidR="00401297" w:rsidRPr="00E70DED" w:rsidRDefault="00401297" w:rsidP="00FC5EFF">
      <w:pPr>
        <w:rPr>
          <w:u w:val="single"/>
        </w:rPr>
      </w:pPr>
      <w:r w:rsidRPr="00DF6D68">
        <w:rPr>
          <w:u w:val="single"/>
        </w:rPr>
        <w:t>Gender mainstreaming</w:t>
      </w:r>
    </w:p>
    <w:p w14:paraId="49E51DA5" w14:textId="77777777" w:rsidR="00401297" w:rsidRPr="00E70DED" w:rsidRDefault="00401297" w:rsidP="00FC5EFF">
      <w:pPr>
        <w:rPr>
          <w:u w:val="single"/>
        </w:rPr>
      </w:pPr>
    </w:p>
    <w:p w14:paraId="09A84DD1" w14:textId="116D81EE" w:rsidR="00401297" w:rsidRPr="00E70DED" w:rsidRDefault="008D25BB" w:rsidP="00FC5EFF">
      <w:pPr>
        <w:pStyle w:val="Heading1"/>
      </w:pPr>
      <w:r w:rsidRPr="00E70DED">
        <w:t>In line with the M</w:t>
      </w:r>
      <w:r w:rsidR="00401297" w:rsidRPr="00E70DED">
        <w:t>ultilateral Fund policy on gender mainstreaming</w:t>
      </w:r>
      <w:r w:rsidRPr="00E70DED">
        <w:t xml:space="preserve">, </w:t>
      </w:r>
      <w:r w:rsidR="00D77CF4" w:rsidRPr="00E70DED">
        <w:t xml:space="preserve">during the site visits and meetings with the senior management of each enterprise </w:t>
      </w:r>
      <w:r w:rsidR="00E61026" w:rsidRPr="00E70DED">
        <w:t>gender mainstreaming issues were discussed</w:t>
      </w:r>
      <w:r w:rsidR="00401297" w:rsidRPr="00E70DED">
        <w:t>. The Coordinator of OPROZ</w:t>
      </w:r>
      <w:r w:rsidR="00FC5EFF" w:rsidRPr="00E70DED">
        <w:t xml:space="preserve"> verified </w:t>
      </w:r>
      <w:r w:rsidR="00A52A61" w:rsidRPr="00E70DED">
        <w:t xml:space="preserve">relevant gender information </w:t>
      </w:r>
      <w:r w:rsidR="00401297" w:rsidRPr="00E70DED">
        <w:t xml:space="preserve">at each </w:t>
      </w:r>
      <w:r w:rsidR="00FC5EFF" w:rsidRPr="00E70DED">
        <w:t xml:space="preserve">enterprise </w:t>
      </w:r>
      <w:r w:rsidR="00401297" w:rsidRPr="00E70DED">
        <w:t>and</w:t>
      </w:r>
      <w:r w:rsidR="00A52A61">
        <w:t xml:space="preserve"> checked</w:t>
      </w:r>
      <w:r w:rsidR="00401297" w:rsidRPr="00E70DED">
        <w:t xml:space="preserve"> </w:t>
      </w:r>
      <w:r w:rsidR="00FC5EFF" w:rsidRPr="00E70DED">
        <w:t xml:space="preserve">whether they </w:t>
      </w:r>
      <w:r w:rsidR="00401297" w:rsidRPr="00E70DED">
        <w:t xml:space="preserve">had gender policies in place, and how </w:t>
      </w:r>
      <w:r w:rsidR="00A52A61" w:rsidRPr="00E70DED">
        <w:t>th</w:t>
      </w:r>
      <w:r w:rsidR="00A52A61">
        <w:t>ose policies</w:t>
      </w:r>
      <w:r w:rsidR="00A52A61" w:rsidRPr="00E70DED">
        <w:t xml:space="preserve"> </w:t>
      </w:r>
      <w:r w:rsidR="00401297" w:rsidRPr="00E70DED">
        <w:t xml:space="preserve">are or will be implemented. </w:t>
      </w:r>
      <w:r w:rsidR="00D6673E" w:rsidRPr="00E70DED">
        <w:t xml:space="preserve"> </w:t>
      </w:r>
      <w:r w:rsidR="00401297" w:rsidRPr="00E70DED">
        <w:t>The number of female employe</w:t>
      </w:r>
      <w:r w:rsidR="00A52A61">
        <w:t>e</w:t>
      </w:r>
      <w:r w:rsidR="00401297" w:rsidRPr="00E70DED">
        <w:t xml:space="preserve">s at each </w:t>
      </w:r>
      <w:r w:rsidR="00FC5EFF" w:rsidRPr="00E70DED">
        <w:t>enterprise was</w:t>
      </w:r>
      <w:r w:rsidR="00401297" w:rsidRPr="00E70DED">
        <w:t xml:space="preserve"> indicated in the project </w:t>
      </w:r>
      <w:r w:rsidR="00FC5EFF" w:rsidRPr="00E70DED">
        <w:t>submission</w:t>
      </w:r>
      <w:r w:rsidR="00401297" w:rsidRPr="00E70DED">
        <w:t>.</w:t>
      </w:r>
    </w:p>
    <w:p w14:paraId="783C2193" w14:textId="6E784F68" w:rsidR="00170577" w:rsidRPr="00E70DED" w:rsidRDefault="00170577" w:rsidP="00524BC4">
      <w:pPr>
        <w:rPr>
          <w:u w:val="single"/>
        </w:rPr>
      </w:pPr>
      <w:r w:rsidRPr="00E70DED">
        <w:rPr>
          <w:u w:val="single"/>
        </w:rPr>
        <w:t>202</w:t>
      </w:r>
      <w:r w:rsidR="00524BC4" w:rsidRPr="00E70DED">
        <w:rPr>
          <w:u w:val="single"/>
        </w:rPr>
        <w:t>4</w:t>
      </w:r>
      <w:r w:rsidRPr="00E70DED">
        <w:rPr>
          <w:sz w:val="18"/>
          <w:szCs w:val="18"/>
          <w:u w:val="single"/>
        </w:rPr>
        <w:t>–</w:t>
      </w:r>
      <w:r w:rsidRPr="00E70DED">
        <w:rPr>
          <w:u w:val="single"/>
        </w:rPr>
        <w:t>202</w:t>
      </w:r>
      <w:r w:rsidR="00524BC4" w:rsidRPr="00E70DED">
        <w:rPr>
          <w:u w:val="single"/>
        </w:rPr>
        <w:t>6</w:t>
      </w:r>
      <w:r w:rsidRPr="00E70DED">
        <w:rPr>
          <w:u w:val="single"/>
        </w:rPr>
        <w:t xml:space="preserve"> business plan</w:t>
      </w:r>
    </w:p>
    <w:p w14:paraId="35E0FE16" w14:textId="77777777" w:rsidR="00170577" w:rsidRPr="00E70DED" w:rsidRDefault="00170577" w:rsidP="00524BC4">
      <w:pPr>
        <w:rPr>
          <w:b/>
        </w:rPr>
      </w:pPr>
    </w:p>
    <w:p w14:paraId="13806B3C" w14:textId="73D5A902" w:rsidR="00170577" w:rsidRPr="00523619" w:rsidRDefault="00170577" w:rsidP="00524BC4">
      <w:pPr>
        <w:pStyle w:val="Heading1"/>
      </w:pPr>
      <w:r w:rsidRPr="00E70DED">
        <w:t>This project is not incl</w:t>
      </w:r>
      <w:r w:rsidRPr="00523619">
        <w:t>uded in the 202</w:t>
      </w:r>
      <w:r w:rsidR="00254ADA" w:rsidRPr="00523619">
        <w:t>4</w:t>
      </w:r>
      <w:r w:rsidRPr="00523619">
        <w:t>–202</w:t>
      </w:r>
      <w:r w:rsidR="00254ADA" w:rsidRPr="00523619">
        <w:t>6</w:t>
      </w:r>
      <w:r w:rsidRPr="00523619">
        <w:t xml:space="preserve"> business plan of the Multilateral Fund</w:t>
      </w:r>
      <w:r w:rsidR="00872869" w:rsidRPr="00523619">
        <w:t xml:space="preserve">. </w:t>
      </w:r>
      <w:r w:rsidR="009A2E0F" w:rsidRPr="00523619">
        <w:t>H</w:t>
      </w:r>
      <w:r w:rsidRPr="00523619">
        <w:t xml:space="preserve">owever, </w:t>
      </w:r>
      <w:r w:rsidR="009A2E0F" w:rsidRPr="00523619">
        <w:t xml:space="preserve">this project will be </w:t>
      </w:r>
      <w:r w:rsidRPr="00523619">
        <w:t>integrated into</w:t>
      </w:r>
      <w:r w:rsidR="00523619" w:rsidRPr="00523619">
        <w:t xml:space="preserve"> </w:t>
      </w:r>
      <w:r w:rsidR="009A2E0F" w:rsidRPr="00523619">
        <w:t>sta</w:t>
      </w:r>
      <w:r w:rsidR="00523619" w:rsidRPr="00523619">
        <w:t>g</w:t>
      </w:r>
      <w:r w:rsidR="009A2E0F" w:rsidRPr="00523619">
        <w:t xml:space="preserve">e I of the KIP for Argentina currently under preparation. </w:t>
      </w:r>
      <w:r w:rsidR="00523619" w:rsidRPr="00523619">
        <w:t xml:space="preserve">The </w:t>
      </w:r>
      <w:r w:rsidR="00501DF5">
        <w:t>b</w:t>
      </w:r>
      <w:r w:rsidR="00523619" w:rsidRPr="00523619">
        <w:t xml:space="preserve">usiness </w:t>
      </w:r>
      <w:r w:rsidR="00501DF5">
        <w:t>p</w:t>
      </w:r>
      <w:r w:rsidR="00523619" w:rsidRPr="00523619">
        <w:t>lan allocation for the KIP in 2024 is</w:t>
      </w:r>
      <w:r w:rsidR="005D5EBC" w:rsidRPr="00523619">
        <w:t xml:space="preserve"> </w:t>
      </w:r>
      <w:r w:rsidR="00A52A61">
        <w:t>US $</w:t>
      </w:r>
      <w:r w:rsidR="005D5EBC" w:rsidRPr="00523619">
        <w:t>511,419</w:t>
      </w:r>
      <w:r w:rsidR="00523619" w:rsidRPr="00523619">
        <w:t>, including support cost</w:t>
      </w:r>
      <w:r w:rsidR="00A52A61">
        <w:t>s</w:t>
      </w:r>
      <w:r w:rsidR="00523619" w:rsidRPr="00523619">
        <w:t>.</w:t>
      </w:r>
    </w:p>
    <w:p w14:paraId="409E9D16" w14:textId="77777777" w:rsidR="00170577" w:rsidRDefault="00170577" w:rsidP="00524BC4">
      <w:pPr>
        <w:keepNext/>
        <w:rPr>
          <w:b/>
        </w:rPr>
      </w:pPr>
      <w:r>
        <w:rPr>
          <w:b/>
        </w:rPr>
        <w:t>RECOMMENDATION</w:t>
      </w:r>
    </w:p>
    <w:p w14:paraId="1FFD28FD" w14:textId="77777777" w:rsidR="00170577" w:rsidRDefault="00170577" w:rsidP="00170577">
      <w:pPr>
        <w:rPr>
          <w:highlight w:val="yellow"/>
        </w:rPr>
      </w:pPr>
    </w:p>
    <w:p w14:paraId="4E1A3D23" w14:textId="77777777" w:rsidR="00170577" w:rsidRDefault="00170577" w:rsidP="00170577">
      <w:pPr>
        <w:pStyle w:val="Heading1"/>
      </w:pPr>
      <w:r>
        <w:t>The Executive Committee may wish to consider:</w:t>
      </w:r>
    </w:p>
    <w:p w14:paraId="57041DF2" w14:textId="54BCCB83" w:rsidR="00170577" w:rsidRPr="00D356D8" w:rsidRDefault="00170577" w:rsidP="00170577">
      <w:pPr>
        <w:pStyle w:val="Heading2"/>
      </w:pPr>
      <w:r>
        <w:lastRenderedPageBreak/>
        <w:t xml:space="preserve">Approving the project </w:t>
      </w:r>
      <w:r w:rsidRPr="00D356D8">
        <w:t xml:space="preserve">proposal </w:t>
      </w:r>
      <w:r w:rsidR="00BE2C56">
        <w:t>for phasing out R-410A in the residential air-conditioning (AC) manufacturing sector in Argentina</w:t>
      </w:r>
      <w:r w:rsidRPr="00D356D8">
        <w:t xml:space="preserve"> in the amount of US $</w:t>
      </w:r>
      <w:r w:rsidR="000455D8" w:rsidRPr="00D356D8">
        <w:t>5,697,593</w:t>
      </w:r>
      <w:r w:rsidRPr="00D356D8">
        <w:t>, plus agency support costs of US $</w:t>
      </w:r>
      <w:r w:rsidR="004B3009" w:rsidRPr="00D356D8">
        <w:t>398,832</w:t>
      </w:r>
      <w:r w:rsidR="004B5961" w:rsidRPr="00D356D8">
        <w:t xml:space="preserve"> </w:t>
      </w:r>
      <w:r w:rsidRPr="00D356D8">
        <w:t xml:space="preserve">for </w:t>
      </w:r>
      <w:r w:rsidR="00BC12AA" w:rsidRPr="00D356D8">
        <w:t>UNIDO</w:t>
      </w:r>
      <w:r w:rsidRPr="00D356D8">
        <w:t>, on the understanding:</w:t>
      </w:r>
    </w:p>
    <w:p w14:paraId="53FD9ECF" w14:textId="6111136F" w:rsidR="00170577" w:rsidRPr="00D356D8" w:rsidRDefault="00170577" w:rsidP="00170577">
      <w:pPr>
        <w:pStyle w:val="Heading3"/>
      </w:pPr>
      <w:r w:rsidRPr="009F518B">
        <w:rPr>
          <w:rFonts w:eastAsia="Calibri"/>
        </w:rPr>
        <w:t xml:space="preserve">That </w:t>
      </w:r>
      <w:r w:rsidR="0084792B" w:rsidRPr="009F518B">
        <w:t>2,743,072</w:t>
      </w:r>
      <w:r w:rsidR="004B5961" w:rsidRPr="009F518B">
        <w:t xml:space="preserve"> </w:t>
      </w:r>
      <w:r w:rsidRPr="009F518B">
        <w:rPr>
          <w:lang w:val="en-GB"/>
        </w:rPr>
        <w:t>CO</w:t>
      </w:r>
      <w:r w:rsidRPr="009F518B">
        <w:rPr>
          <w:vertAlign w:val="subscript"/>
          <w:lang w:val="en-GB"/>
        </w:rPr>
        <w:t>2</w:t>
      </w:r>
      <w:r w:rsidRPr="009F518B">
        <w:rPr>
          <w:lang w:val="en-GB"/>
        </w:rPr>
        <w:noBreakHyphen/>
        <w:t>eq tonnes</w:t>
      </w:r>
      <w:r w:rsidRPr="009F518B">
        <w:t xml:space="preserve"> (</w:t>
      </w:r>
      <w:r w:rsidR="0084792B" w:rsidRPr="009F518B">
        <w:t>1,314.04</w:t>
      </w:r>
      <w:r w:rsidRPr="009F518B">
        <w:t xml:space="preserve"> mt) of </w:t>
      </w:r>
      <w:r w:rsidR="00BC12AA" w:rsidRPr="009F518B">
        <w:t>R-410A</w:t>
      </w:r>
      <w:r w:rsidRPr="00D356D8">
        <w:t xml:space="preserve"> would be deducted from the starting point for sustained aggregate reductions in HFC consumption once it had been established, and that this deduction would be undertaken in accordance with the methodology agreed under the HFC cost guidelines currently under discussion;</w:t>
      </w:r>
    </w:p>
    <w:p w14:paraId="43C2597E" w14:textId="529CDFE2" w:rsidR="00170577" w:rsidRPr="00D356D8" w:rsidRDefault="00170577" w:rsidP="00170577">
      <w:pPr>
        <w:pStyle w:val="Heading3"/>
      </w:pPr>
      <w:r w:rsidRPr="00D356D8">
        <w:t xml:space="preserve">That the present project would be integrated into stage I of the Kigali HFC implementation plan (KIP) for </w:t>
      </w:r>
      <w:r w:rsidR="00F354BE" w:rsidRPr="00D356D8">
        <w:t>Argentina</w:t>
      </w:r>
      <w:r w:rsidRPr="00D356D8">
        <w:t xml:space="preserve">, once the plan had been fully formulated for submission for consideration by the Executive Committee; </w:t>
      </w:r>
    </w:p>
    <w:p w14:paraId="11F01F00" w14:textId="560A18FC" w:rsidR="00170577" w:rsidRDefault="00170577" w:rsidP="00170577">
      <w:pPr>
        <w:pStyle w:val="Heading3"/>
      </w:pPr>
      <w:r w:rsidRPr="00D356D8">
        <w:t>That the level of costs approved</w:t>
      </w:r>
      <w:r>
        <w:t xml:space="preserve"> would not constitute a precedent for future HFC individual investment project proposals;</w:t>
      </w:r>
    </w:p>
    <w:p w14:paraId="37205598" w14:textId="0D05BF55" w:rsidR="000378C4" w:rsidRDefault="005B554F" w:rsidP="00170577">
      <w:pPr>
        <w:pStyle w:val="Heading3"/>
        <w:widowControl/>
        <w:numPr>
          <w:ilvl w:val="1"/>
          <w:numId w:val="22"/>
        </w:numPr>
      </w:pPr>
      <w:r>
        <w:t>N</w:t>
      </w:r>
      <w:r w:rsidR="00170577">
        <w:t>oting</w:t>
      </w:r>
      <w:r w:rsidR="000378C4">
        <w:t>:</w:t>
      </w:r>
    </w:p>
    <w:p w14:paraId="507C07C8" w14:textId="63CC93B7" w:rsidR="000378C4" w:rsidRDefault="000378C4" w:rsidP="000378C4">
      <w:pPr>
        <w:pStyle w:val="Heading3"/>
      </w:pPr>
      <w:r>
        <w:t>T</w:t>
      </w:r>
      <w:r w:rsidR="00170577">
        <w:t xml:space="preserve">he </w:t>
      </w:r>
      <w:r w:rsidR="00170577" w:rsidRPr="00894F03">
        <w:t xml:space="preserve">commitment of the Government of </w:t>
      </w:r>
      <w:r w:rsidR="00F354BE" w:rsidRPr="00894F03">
        <w:t>Argentina</w:t>
      </w:r>
      <w:r w:rsidR="00170577" w:rsidRPr="00894F03">
        <w:t xml:space="preserve"> to </w:t>
      </w:r>
      <w:r w:rsidR="00F03AD5" w:rsidRPr="00894F03">
        <w:t>issue upon completion of the project</w:t>
      </w:r>
      <w:r w:rsidR="00D75141" w:rsidRPr="00894F03">
        <w:t xml:space="preserve"> referred to in sub-paragraph (a), </w:t>
      </w:r>
      <w:r w:rsidR="00F03AD5" w:rsidRPr="00894F03">
        <w:t xml:space="preserve">a ban on the </w:t>
      </w:r>
      <w:r w:rsidR="00D75141" w:rsidRPr="00894F03">
        <w:t xml:space="preserve">manufacturing </w:t>
      </w:r>
      <w:r w:rsidR="00F03AD5" w:rsidRPr="00894F03">
        <w:t xml:space="preserve">and </w:t>
      </w:r>
      <w:r w:rsidR="00D75141" w:rsidRPr="00894F03">
        <w:t xml:space="preserve">imports </w:t>
      </w:r>
      <w:r w:rsidR="00F03AD5" w:rsidRPr="00894F03">
        <w:t xml:space="preserve">of </w:t>
      </w:r>
      <w:r w:rsidR="00170577" w:rsidRPr="00894F03">
        <w:t xml:space="preserve">small self-contained </w:t>
      </w:r>
      <w:r w:rsidR="00BC12AA" w:rsidRPr="00894F03">
        <w:t xml:space="preserve">residential </w:t>
      </w:r>
      <w:r w:rsidR="00350640" w:rsidRPr="00894F03">
        <w:t>AC units</w:t>
      </w:r>
      <w:r w:rsidR="00661221" w:rsidRPr="00894F03">
        <w:t xml:space="preserve"> </w:t>
      </w:r>
      <w:r w:rsidR="00170577" w:rsidRPr="00894F03">
        <w:t xml:space="preserve">with </w:t>
      </w:r>
      <w:r w:rsidR="00BC12AA" w:rsidRPr="00894F03">
        <w:t>R</w:t>
      </w:r>
      <w:r w:rsidR="0025484E" w:rsidRPr="00894F03">
        <w:noBreakHyphen/>
      </w:r>
      <w:r w:rsidR="00BC12AA" w:rsidRPr="00894F03">
        <w:t>410A</w:t>
      </w:r>
      <w:r w:rsidR="00170577" w:rsidRPr="00894F03">
        <w:t xml:space="preserve"> in </w:t>
      </w:r>
      <w:r w:rsidR="00F354BE" w:rsidRPr="00894F03">
        <w:t>Argentina</w:t>
      </w:r>
      <w:r>
        <w:t xml:space="preserve">; and </w:t>
      </w:r>
    </w:p>
    <w:p w14:paraId="530CC1D3" w14:textId="6C20C6E8" w:rsidR="00925F69" w:rsidRPr="00F03A98" w:rsidRDefault="00925F69" w:rsidP="00925F69">
      <w:pPr>
        <w:pStyle w:val="Heading3"/>
      </w:pPr>
      <w:r>
        <w:t xml:space="preserve">That if the enterprises Aires del Sur, BGH, </w:t>
      </w:r>
      <w:proofErr w:type="spellStart"/>
      <w:r>
        <w:t>Electrofueg</w:t>
      </w:r>
      <w:r w:rsidR="00602992">
        <w:t>u</w:t>
      </w:r>
      <w:r>
        <w:t>ina</w:t>
      </w:r>
      <w:proofErr w:type="spellEnd"/>
      <w:r>
        <w:t xml:space="preserve">, </w:t>
      </w:r>
      <w:proofErr w:type="spellStart"/>
      <w:r w:rsidR="00340DE1">
        <w:t>Newsan</w:t>
      </w:r>
      <w:proofErr w:type="spellEnd"/>
      <w:r w:rsidR="00340DE1">
        <w:t xml:space="preserve">, Radio Victoria and </w:t>
      </w:r>
      <w:proofErr w:type="spellStart"/>
      <w:r w:rsidR="00340DE1">
        <w:t>Solnik</w:t>
      </w:r>
      <w:proofErr w:type="spellEnd"/>
      <w:r w:rsidRPr="00925F69">
        <w:t xml:space="preserve"> decide to </w:t>
      </w:r>
      <w:r w:rsidR="00340DE1">
        <w:t xml:space="preserve">convert their manufacturing of residential </w:t>
      </w:r>
      <w:r w:rsidR="00F23C7E">
        <w:t>AC</w:t>
      </w:r>
      <w:r w:rsidR="00340DE1">
        <w:t xml:space="preserve"> from HFC-32 to R</w:t>
      </w:r>
      <w:r w:rsidRPr="00925F69">
        <w:t xml:space="preserve">-290 at a future date, they will not request funding to replace the equipment </w:t>
      </w:r>
      <w:r w:rsidRPr="00F03A98">
        <w:t>provided through this project</w:t>
      </w:r>
      <w:r w:rsidR="005B554F">
        <w:t>; and</w:t>
      </w:r>
    </w:p>
    <w:p w14:paraId="43E20FE0" w14:textId="7CB26620" w:rsidR="00170577" w:rsidRPr="00F03A98" w:rsidRDefault="007C173F" w:rsidP="00FA1487">
      <w:pPr>
        <w:pStyle w:val="Heading2"/>
      </w:pPr>
      <w:r w:rsidRPr="00F03A98">
        <w:t xml:space="preserve">Inviting the Government of Argentina, if it so </w:t>
      </w:r>
      <w:r w:rsidRPr="007C3E58">
        <w:t xml:space="preserve">wishes, to submit a project </w:t>
      </w:r>
      <w:r w:rsidR="0027714C" w:rsidRPr="007C3E58">
        <w:t>under decision</w:t>
      </w:r>
      <w:r w:rsidR="00CB5EBD" w:rsidRPr="007C3E58">
        <w:t> </w:t>
      </w:r>
      <w:r w:rsidR="0027714C" w:rsidRPr="007C3E58">
        <w:t xml:space="preserve">94/60 </w:t>
      </w:r>
      <w:r w:rsidRPr="007C3E58">
        <w:t xml:space="preserve">to enhance the energy efficiency of the HFC-32-based split </w:t>
      </w:r>
      <w:r w:rsidR="00F46286" w:rsidRPr="007C3E58">
        <w:t>AC</w:t>
      </w:r>
      <w:r w:rsidRPr="007C3E58">
        <w:t xml:space="preserve"> units manufactured by the enterprises assisted by this project</w:t>
      </w:r>
      <w:r w:rsidRPr="00F03A98">
        <w:t>, on the understanding that the project be submitted no later than the 97</w:t>
      </w:r>
      <w:r w:rsidRPr="00F03A98">
        <w:rPr>
          <w:vertAlign w:val="superscript"/>
        </w:rPr>
        <w:t>th</w:t>
      </w:r>
      <w:r w:rsidRPr="00F03A98">
        <w:t xml:space="preserve"> meeting</w:t>
      </w:r>
      <w:r w:rsidR="00170577" w:rsidRPr="00F03A9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861CD23" w14:textId="77777777" w:rsidTr="0025484E">
        <w:tc>
          <w:tcPr>
            <w:tcW w:w="1871" w:type="dxa"/>
          </w:tcPr>
          <w:p w14:paraId="153F8201" w14:textId="77777777" w:rsidR="00E85409" w:rsidRPr="009B0D30" w:rsidRDefault="00E85409" w:rsidP="004C27D4"/>
        </w:tc>
        <w:tc>
          <w:tcPr>
            <w:tcW w:w="1872" w:type="dxa"/>
          </w:tcPr>
          <w:p w14:paraId="406B0EBF" w14:textId="77777777" w:rsidR="00E85409" w:rsidRPr="009B0D30" w:rsidRDefault="00E85409" w:rsidP="004C27D4"/>
        </w:tc>
        <w:tc>
          <w:tcPr>
            <w:tcW w:w="1872" w:type="dxa"/>
            <w:tcBorders>
              <w:bottom w:val="single" w:sz="4" w:space="0" w:color="auto"/>
            </w:tcBorders>
          </w:tcPr>
          <w:p w14:paraId="66217992" w14:textId="77777777" w:rsidR="00E85409" w:rsidRPr="009B0D30" w:rsidRDefault="00E85409" w:rsidP="004C27D4"/>
        </w:tc>
        <w:tc>
          <w:tcPr>
            <w:tcW w:w="1872" w:type="dxa"/>
          </w:tcPr>
          <w:p w14:paraId="2D41BB1E" w14:textId="77777777" w:rsidR="00E85409" w:rsidRPr="009B0D30" w:rsidRDefault="00E85409" w:rsidP="004C27D4"/>
        </w:tc>
        <w:tc>
          <w:tcPr>
            <w:tcW w:w="1873" w:type="dxa"/>
          </w:tcPr>
          <w:p w14:paraId="4DB44903" w14:textId="77777777" w:rsidR="00E85409" w:rsidRPr="009B0D30" w:rsidRDefault="00E85409" w:rsidP="004C27D4"/>
        </w:tc>
      </w:tr>
    </w:tbl>
    <w:p w14:paraId="7B077168"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BA5983" w14:textId="77777777" w:rsidR="00313633" w:rsidRDefault="00313633" w:rsidP="004A504B">
      <w:r>
        <w:separator/>
      </w:r>
    </w:p>
  </w:endnote>
  <w:endnote w:type="continuationSeparator" w:id="0">
    <w:p w14:paraId="3C6D3AEB" w14:textId="77777777" w:rsidR="00313633" w:rsidRDefault="0031363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9E227" w14:textId="77777777" w:rsidR="004C27D4" w:rsidRPr="0033525D" w:rsidRDefault="004C27D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C3C68" w14:textId="77777777" w:rsidR="004C27D4" w:rsidRPr="0033525D" w:rsidRDefault="004C27D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B6276" w14:textId="77777777" w:rsidR="004C27D4" w:rsidRDefault="004C27D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DD2806" w14:textId="77777777" w:rsidR="004C27D4" w:rsidRDefault="004C27D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CC377A" w14:textId="77777777" w:rsidR="00313633" w:rsidRDefault="00313633" w:rsidP="004A504B">
      <w:r>
        <w:separator/>
      </w:r>
    </w:p>
  </w:footnote>
  <w:footnote w:type="continuationSeparator" w:id="0">
    <w:p w14:paraId="18433E55" w14:textId="77777777" w:rsidR="00313633" w:rsidRDefault="00313633" w:rsidP="004A504B">
      <w:r>
        <w:continuationSeparator/>
      </w:r>
    </w:p>
  </w:footnote>
  <w:footnote w:id="1">
    <w:p w14:paraId="65F58F88" w14:textId="77777777" w:rsidR="004C27D4" w:rsidRPr="001E1147" w:rsidRDefault="004C27D4"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2">
    <w:p w14:paraId="3A7391CE" w14:textId="6B92BBA2" w:rsidR="004C27D4" w:rsidRPr="005C7600" w:rsidRDefault="004C27D4">
      <w:pPr>
        <w:pStyle w:val="FootnoteText"/>
        <w:rPr>
          <w:lang w:val="en-US"/>
        </w:rPr>
      </w:pPr>
      <w:r>
        <w:rPr>
          <w:rStyle w:val="FootnoteReference"/>
        </w:rPr>
        <w:footnoteRef/>
      </w:r>
      <w:r>
        <w:t xml:space="preserve"> </w:t>
      </w:r>
      <w:r>
        <w:rPr>
          <w:lang w:val="en-US"/>
        </w:rPr>
        <w:t>R-410A is constituted of 50 per cent HFC-125 and 50 per cent HFC-32.</w:t>
      </w:r>
    </w:p>
  </w:footnote>
  <w:footnote w:id="3">
    <w:p w14:paraId="1B182097" w14:textId="6B260C02" w:rsidR="00850C7B" w:rsidRPr="00850C7B" w:rsidRDefault="00850C7B" w:rsidP="00CC1F49">
      <w:pPr>
        <w:pStyle w:val="FootnoteText"/>
      </w:pPr>
      <w:r>
        <w:rPr>
          <w:rStyle w:val="FootnoteReference"/>
        </w:rPr>
        <w:footnoteRef/>
      </w:r>
      <w:r>
        <w:t xml:space="preserve"> </w:t>
      </w:r>
      <w:r w:rsidR="00523E36">
        <w:t>Under the ASHRAE (</w:t>
      </w:r>
      <w:r w:rsidR="009A7A24">
        <w:t>American</w:t>
      </w:r>
      <w:r w:rsidR="00523E36">
        <w:t xml:space="preserve"> </w:t>
      </w:r>
      <w:r w:rsidR="009A7A24">
        <w:t>Society</w:t>
      </w:r>
      <w:r w:rsidR="00523E36">
        <w:t xml:space="preserve"> of Heating, </w:t>
      </w:r>
      <w:r w:rsidR="009A7A24">
        <w:t>R</w:t>
      </w:r>
      <w:r w:rsidR="00523E36">
        <w:t xml:space="preserve">efrigeration and </w:t>
      </w:r>
      <w:r w:rsidR="009A7A24">
        <w:t>A</w:t>
      </w:r>
      <w:r w:rsidR="00523E36">
        <w:t>ir-conditioning</w:t>
      </w:r>
      <w:r w:rsidR="00B93FD3">
        <w:t xml:space="preserve"> </w:t>
      </w:r>
      <w:r w:rsidR="009A7A24">
        <w:t>E</w:t>
      </w:r>
      <w:r w:rsidR="00B93FD3">
        <w:t xml:space="preserve">ngineers) safety standard, A2L refers to refrigerants that </w:t>
      </w:r>
      <w:r w:rsidR="009A7A24">
        <w:t>h</w:t>
      </w:r>
      <w:r w:rsidR="00B93FD3">
        <w:t xml:space="preserve">ave </w:t>
      </w:r>
      <w:r w:rsidR="003B5212">
        <w:t>lower toxicity</w:t>
      </w:r>
      <w:r w:rsidR="00A002E3">
        <w:t>, and</w:t>
      </w:r>
      <w:r w:rsidR="003B5212">
        <w:t xml:space="preserve"> </w:t>
      </w:r>
      <w:r w:rsidR="00B93FD3">
        <w:t>low</w:t>
      </w:r>
      <w:r w:rsidR="009A7A24">
        <w:t>er</w:t>
      </w:r>
      <w:r w:rsidR="00B93FD3">
        <w:t xml:space="preserve"> flammability</w:t>
      </w:r>
      <w:r w:rsidR="00341947">
        <w:t xml:space="preserve">, </w:t>
      </w:r>
      <w:r w:rsidR="00CC1F49">
        <w:t xml:space="preserve">based on lower flammability limit </w:t>
      </w:r>
      <w:r w:rsidR="00AD1CAC">
        <w:t xml:space="preserve">(LFL) </w:t>
      </w:r>
      <w:r w:rsidR="00CC1F49">
        <w:t>testing, heat of combustion, and burning velocity measurement</w:t>
      </w:r>
      <w:r w:rsidR="00A002E3">
        <w:t>.</w:t>
      </w:r>
    </w:p>
  </w:footnote>
  <w:footnote w:id="4">
    <w:p w14:paraId="4DC19005" w14:textId="77777777" w:rsidR="004C27D4" w:rsidRPr="003B060E" w:rsidRDefault="004C27D4" w:rsidP="00372149">
      <w:pPr>
        <w:pStyle w:val="FootnoteText"/>
        <w:rPr>
          <w:lang w:val="en-US"/>
        </w:rPr>
      </w:pPr>
      <w:r>
        <w:rPr>
          <w:rStyle w:val="FootnoteReference"/>
        </w:rPr>
        <w:footnoteRef/>
      </w:r>
      <w:r>
        <w:t xml:space="preserve"> </w:t>
      </w:r>
      <w:r>
        <w:rPr>
          <w:lang w:val="en-US"/>
        </w:rPr>
        <w:t>Projects ARG/REF/61/INV/163 and ARG/REF/61/INV/163; decision 61/34.</w:t>
      </w:r>
    </w:p>
  </w:footnote>
  <w:footnote w:id="5">
    <w:p w14:paraId="03E8EB93" w14:textId="0A4E2618" w:rsidR="005414C0" w:rsidRPr="005414C0" w:rsidRDefault="005414C0">
      <w:pPr>
        <w:pStyle w:val="FootnoteText"/>
        <w:rPr>
          <w:lang w:val="en-US"/>
        </w:rPr>
      </w:pPr>
      <w:r>
        <w:rPr>
          <w:rStyle w:val="FootnoteReference"/>
        </w:rPr>
        <w:footnoteRef/>
      </w:r>
      <w:r>
        <w:t xml:space="preserve"> </w:t>
      </w:r>
      <w:r w:rsidRPr="005414C0">
        <w:t>Under the ASHRAE safety standard, A</w:t>
      </w:r>
      <w:r>
        <w:t>3</w:t>
      </w:r>
      <w:r w:rsidRPr="005414C0">
        <w:t xml:space="preserve"> refers to refrigerants that have </w:t>
      </w:r>
      <w:r w:rsidR="00FB045B">
        <w:t>higher</w:t>
      </w:r>
      <w:r w:rsidRPr="005414C0">
        <w:t xml:space="preserve"> flammability, based on</w:t>
      </w:r>
      <w:r w:rsidR="00AD1CAC">
        <w:t xml:space="preserve"> LFL</w:t>
      </w:r>
      <w:r w:rsidRPr="005414C0">
        <w:t xml:space="preserve"> testing, heat of combustion, and burning velocity measuremen</w:t>
      </w:r>
      <w:r w:rsidR="00AD1CAC">
        <w:t>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AF539" w14:textId="3DCB2BA3" w:rsidR="004C27D4" w:rsidRPr="0033525D" w:rsidRDefault="00474E13">
    <w:r>
      <w:fldChar w:fldCharType="begin"/>
    </w:r>
    <w:r>
      <w:instrText xml:space="preserve"> DOCPROPERTY "Document number"  \* MERGEFORMAT </w:instrText>
    </w:r>
    <w:r>
      <w:fldChar w:fldCharType="separate"/>
    </w:r>
    <w:r>
      <w:t>UNEP/</w:t>
    </w:r>
    <w:proofErr w:type="spellStart"/>
    <w:r>
      <w:t>OzL.Pro</w:t>
    </w:r>
    <w:proofErr w:type="spellEnd"/>
    <w:r>
      <w:t>/ExCom/95/40</w:t>
    </w:r>
    <w:r>
      <w:fldChar w:fldCharType="end"/>
    </w:r>
  </w:p>
  <w:p w14:paraId="5C4E34D7" w14:textId="77777777" w:rsidR="004C27D4" w:rsidRPr="0033525D" w:rsidRDefault="004C27D4" w:rsidP="008B57CD"/>
  <w:p w14:paraId="3F4E1199" w14:textId="77777777" w:rsidR="004C27D4" w:rsidRPr="0033525D" w:rsidRDefault="004C27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D6BD5" w14:textId="39007E71" w:rsidR="004C27D4" w:rsidRPr="0033525D" w:rsidRDefault="00474E13">
    <w:pPr>
      <w:jc w:val="right"/>
    </w:pPr>
    <w:r>
      <w:fldChar w:fldCharType="begin"/>
    </w:r>
    <w:r>
      <w:instrText xml:space="preserve"> DOCPROPERTY "Document number"  \* MERGEFORMAT </w:instrText>
    </w:r>
    <w:r>
      <w:fldChar w:fldCharType="separate"/>
    </w:r>
    <w:r>
      <w:t>UNEP/</w:t>
    </w:r>
    <w:proofErr w:type="spellStart"/>
    <w:r>
      <w:t>OzL.Pro</w:t>
    </w:r>
    <w:proofErr w:type="spellEnd"/>
    <w:r>
      <w:t>/ExCom/95/40</w:t>
    </w:r>
    <w:r>
      <w:fldChar w:fldCharType="end"/>
    </w:r>
  </w:p>
  <w:p w14:paraId="08BEB096" w14:textId="77777777" w:rsidR="004C27D4" w:rsidRPr="0033525D" w:rsidRDefault="004C27D4"/>
  <w:p w14:paraId="168914AE" w14:textId="77777777" w:rsidR="004C27D4" w:rsidRPr="0033525D" w:rsidRDefault="004C27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95291E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32625645">
    <w:abstractNumId w:val="10"/>
  </w:num>
  <w:num w:numId="2" w16cid:durableId="401030213">
    <w:abstractNumId w:val="10"/>
  </w:num>
  <w:num w:numId="3" w16cid:durableId="1080827439">
    <w:abstractNumId w:val="10"/>
  </w:num>
  <w:num w:numId="4" w16cid:durableId="1870684575">
    <w:abstractNumId w:val="10"/>
  </w:num>
  <w:num w:numId="5" w16cid:durableId="216361878">
    <w:abstractNumId w:val="10"/>
  </w:num>
  <w:num w:numId="6" w16cid:durableId="852453714">
    <w:abstractNumId w:val="9"/>
  </w:num>
  <w:num w:numId="7" w16cid:durableId="156194176">
    <w:abstractNumId w:val="7"/>
  </w:num>
  <w:num w:numId="8" w16cid:durableId="940986622">
    <w:abstractNumId w:val="6"/>
  </w:num>
  <w:num w:numId="9" w16cid:durableId="1393693841">
    <w:abstractNumId w:val="5"/>
  </w:num>
  <w:num w:numId="10" w16cid:durableId="1640451429">
    <w:abstractNumId w:val="4"/>
  </w:num>
  <w:num w:numId="11" w16cid:durableId="1474985945">
    <w:abstractNumId w:val="8"/>
  </w:num>
  <w:num w:numId="12" w16cid:durableId="1217667980">
    <w:abstractNumId w:val="3"/>
  </w:num>
  <w:num w:numId="13" w16cid:durableId="1933128407">
    <w:abstractNumId w:val="2"/>
  </w:num>
  <w:num w:numId="14" w16cid:durableId="1072703518">
    <w:abstractNumId w:val="1"/>
  </w:num>
  <w:num w:numId="15" w16cid:durableId="279456501">
    <w:abstractNumId w:val="0"/>
  </w:num>
  <w:num w:numId="16" w16cid:durableId="1033920542">
    <w:abstractNumId w:val="11"/>
  </w:num>
  <w:num w:numId="17" w16cid:durableId="186599533">
    <w:abstractNumId w:val="13"/>
  </w:num>
  <w:num w:numId="18" w16cid:durableId="1375615848">
    <w:abstractNumId w:val="14"/>
  </w:num>
  <w:num w:numId="19" w16cid:durableId="1494956415">
    <w:abstractNumId w:val="16"/>
  </w:num>
  <w:num w:numId="20" w16cid:durableId="162011079">
    <w:abstractNumId w:val="12"/>
  </w:num>
  <w:num w:numId="21" w16cid:durableId="255090576">
    <w:abstractNumId w:val="15"/>
  </w:num>
  <w:num w:numId="22" w16cid:durableId="2092776350">
    <w:abstractNumId w:val="10"/>
  </w:num>
  <w:num w:numId="23" w16cid:durableId="870000210">
    <w:abstractNumId w:val="15"/>
  </w:num>
  <w:num w:numId="24" w16cid:durableId="74141149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70577"/>
    <w:rsid w:val="00000FED"/>
    <w:rsid w:val="00004312"/>
    <w:rsid w:val="0000434E"/>
    <w:rsid w:val="00004B1F"/>
    <w:rsid w:val="00004FC3"/>
    <w:rsid w:val="00006CAE"/>
    <w:rsid w:val="00012400"/>
    <w:rsid w:val="00013071"/>
    <w:rsid w:val="00014659"/>
    <w:rsid w:val="00017993"/>
    <w:rsid w:val="000211A9"/>
    <w:rsid w:val="00021238"/>
    <w:rsid w:val="00021295"/>
    <w:rsid w:val="000219DB"/>
    <w:rsid w:val="00022071"/>
    <w:rsid w:val="00022876"/>
    <w:rsid w:val="00023428"/>
    <w:rsid w:val="00031260"/>
    <w:rsid w:val="00034741"/>
    <w:rsid w:val="00035000"/>
    <w:rsid w:val="0003681A"/>
    <w:rsid w:val="000372B7"/>
    <w:rsid w:val="000378C4"/>
    <w:rsid w:val="000455D8"/>
    <w:rsid w:val="00045C48"/>
    <w:rsid w:val="000465CF"/>
    <w:rsid w:val="00046B3D"/>
    <w:rsid w:val="00050F6E"/>
    <w:rsid w:val="00051258"/>
    <w:rsid w:val="00051B09"/>
    <w:rsid w:val="00052DB4"/>
    <w:rsid w:val="00054105"/>
    <w:rsid w:val="00056CC4"/>
    <w:rsid w:val="00056FED"/>
    <w:rsid w:val="000602B4"/>
    <w:rsid w:val="00061EC2"/>
    <w:rsid w:val="000633BE"/>
    <w:rsid w:val="00066CE8"/>
    <w:rsid w:val="000676C9"/>
    <w:rsid w:val="00067F50"/>
    <w:rsid w:val="000703F9"/>
    <w:rsid w:val="00070D13"/>
    <w:rsid w:val="0007300E"/>
    <w:rsid w:val="00073E81"/>
    <w:rsid w:val="00074142"/>
    <w:rsid w:val="00074DF7"/>
    <w:rsid w:val="000751D9"/>
    <w:rsid w:val="00077D10"/>
    <w:rsid w:val="00080ED0"/>
    <w:rsid w:val="000856EC"/>
    <w:rsid w:val="00085B8F"/>
    <w:rsid w:val="00086376"/>
    <w:rsid w:val="000870EC"/>
    <w:rsid w:val="00087F47"/>
    <w:rsid w:val="00090481"/>
    <w:rsid w:val="00091A9D"/>
    <w:rsid w:val="000926BC"/>
    <w:rsid w:val="000941EB"/>
    <w:rsid w:val="0009476F"/>
    <w:rsid w:val="00094826"/>
    <w:rsid w:val="00095241"/>
    <w:rsid w:val="000971E7"/>
    <w:rsid w:val="00097DD0"/>
    <w:rsid w:val="000A05AC"/>
    <w:rsid w:val="000A0E96"/>
    <w:rsid w:val="000A2028"/>
    <w:rsid w:val="000A3826"/>
    <w:rsid w:val="000A624E"/>
    <w:rsid w:val="000A6C26"/>
    <w:rsid w:val="000B0A74"/>
    <w:rsid w:val="000B139D"/>
    <w:rsid w:val="000B1AC8"/>
    <w:rsid w:val="000B36C8"/>
    <w:rsid w:val="000B4077"/>
    <w:rsid w:val="000B553A"/>
    <w:rsid w:val="000C04B6"/>
    <w:rsid w:val="000C3F0E"/>
    <w:rsid w:val="000C4496"/>
    <w:rsid w:val="000D1616"/>
    <w:rsid w:val="000D215C"/>
    <w:rsid w:val="000D42CE"/>
    <w:rsid w:val="000D52A4"/>
    <w:rsid w:val="000D5FDA"/>
    <w:rsid w:val="000E07BC"/>
    <w:rsid w:val="000E27C2"/>
    <w:rsid w:val="000E2E21"/>
    <w:rsid w:val="000E3580"/>
    <w:rsid w:val="000E5202"/>
    <w:rsid w:val="000E6623"/>
    <w:rsid w:val="000F1162"/>
    <w:rsid w:val="000F1CD4"/>
    <w:rsid w:val="000F339E"/>
    <w:rsid w:val="000F4103"/>
    <w:rsid w:val="000F4A4D"/>
    <w:rsid w:val="000F57AE"/>
    <w:rsid w:val="000F70A7"/>
    <w:rsid w:val="0010153E"/>
    <w:rsid w:val="00102733"/>
    <w:rsid w:val="00103E7D"/>
    <w:rsid w:val="001042DA"/>
    <w:rsid w:val="00105A7F"/>
    <w:rsid w:val="00110F2D"/>
    <w:rsid w:val="0011210B"/>
    <w:rsid w:val="00112B8C"/>
    <w:rsid w:val="001136FF"/>
    <w:rsid w:val="00113CCA"/>
    <w:rsid w:val="001146A1"/>
    <w:rsid w:val="00116BF1"/>
    <w:rsid w:val="00117B39"/>
    <w:rsid w:val="00121C05"/>
    <w:rsid w:val="00122089"/>
    <w:rsid w:val="00122F25"/>
    <w:rsid w:val="00127443"/>
    <w:rsid w:val="00134781"/>
    <w:rsid w:val="00135980"/>
    <w:rsid w:val="00136168"/>
    <w:rsid w:val="0013786F"/>
    <w:rsid w:val="00140604"/>
    <w:rsid w:val="00140EBE"/>
    <w:rsid w:val="001421CA"/>
    <w:rsid w:val="00145147"/>
    <w:rsid w:val="00145E79"/>
    <w:rsid w:val="00145ECF"/>
    <w:rsid w:val="00150A8A"/>
    <w:rsid w:val="0015111E"/>
    <w:rsid w:val="001525D3"/>
    <w:rsid w:val="00156765"/>
    <w:rsid w:val="0016157C"/>
    <w:rsid w:val="00163984"/>
    <w:rsid w:val="00164719"/>
    <w:rsid w:val="001648E8"/>
    <w:rsid w:val="0016685B"/>
    <w:rsid w:val="00166FC4"/>
    <w:rsid w:val="001677AC"/>
    <w:rsid w:val="00170577"/>
    <w:rsid w:val="001712BD"/>
    <w:rsid w:val="00172A36"/>
    <w:rsid w:val="00173775"/>
    <w:rsid w:val="001739D8"/>
    <w:rsid w:val="00174FBD"/>
    <w:rsid w:val="00175475"/>
    <w:rsid w:val="00180114"/>
    <w:rsid w:val="001804EA"/>
    <w:rsid w:val="00184E72"/>
    <w:rsid w:val="00186404"/>
    <w:rsid w:val="001904E5"/>
    <w:rsid w:val="0019071B"/>
    <w:rsid w:val="00190A61"/>
    <w:rsid w:val="00191C5B"/>
    <w:rsid w:val="0019671A"/>
    <w:rsid w:val="00197179"/>
    <w:rsid w:val="001A2215"/>
    <w:rsid w:val="001A23C4"/>
    <w:rsid w:val="001A3342"/>
    <w:rsid w:val="001A3E3D"/>
    <w:rsid w:val="001A47CE"/>
    <w:rsid w:val="001A7049"/>
    <w:rsid w:val="001A7A12"/>
    <w:rsid w:val="001B1C92"/>
    <w:rsid w:val="001B1E40"/>
    <w:rsid w:val="001B40AF"/>
    <w:rsid w:val="001B702E"/>
    <w:rsid w:val="001C5535"/>
    <w:rsid w:val="001C5A1B"/>
    <w:rsid w:val="001C764E"/>
    <w:rsid w:val="001D152B"/>
    <w:rsid w:val="001D1F6E"/>
    <w:rsid w:val="001D299E"/>
    <w:rsid w:val="001D33A4"/>
    <w:rsid w:val="001E0F54"/>
    <w:rsid w:val="001E1052"/>
    <w:rsid w:val="001E1902"/>
    <w:rsid w:val="001E21B1"/>
    <w:rsid w:val="001E23C1"/>
    <w:rsid w:val="001E2F93"/>
    <w:rsid w:val="001E4554"/>
    <w:rsid w:val="001E4B2D"/>
    <w:rsid w:val="001E58DF"/>
    <w:rsid w:val="001E61E5"/>
    <w:rsid w:val="001E6815"/>
    <w:rsid w:val="001F2159"/>
    <w:rsid w:val="001F2C0A"/>
    <w:rsid w:val="001F4983"/>
    <w:rsid w:val="001F53FD"/>
    <w:rsid w:val="001F61B4"/>
    <w:rsid w:val="0020227A"/>
    <w:rsid w:val="002062EB"/>
    <w:rsid w:val="00206E17"/>
    <w:rsid w:val="002107E9"/>
    <w:rsid w:val="00210B8B"/>
    <w:rsid w:val="00212F1F"/>
    <w:rsid w:val="002147FF"/>
    <w:rsid w:val="00214863"/>
    <w:rsid w:val="002156B4"/>
    <w:rsid w:val="0021798A"/>
    <w:rsid w:val="00220F3C"/>
    <w:rsid w:val="002213F2"/>
    <w:rsid w:val="00224BF4"/>
    <w:rsid w:val="00224FCD"/>
    <w:rsid w:val="0022777A"/>
    <w:rsid w:val="0023369B"/>
    <w:rsid w:val="002338F6"/>
    <w:rsid w:val="00235281"/>
    <w:rsid w:val="00235840"/>
    <w:rsid w:val="0024140A"/>
    <w:rsid w:val="002416E9"/>
    <w:rsid w:val="00242455"/>
    <w:rsid w:val="00242623"/>
    <w:rsid w:val="00244200"/>
    <w:rsid w:val="00251BD6"/>
    <w:rsid w:val="0025207A"/>
    <w:rsid w:val="00253222"/>
    <w:rsid w:val="00253F50"/>
    <w:rsid w:val="0025484E"/>
    <w:rsid w:val="00254ADA"/>
    <w:rsid w:val="00256B7D"/>
    <w:rsid w:val="00257F14"/>
    <w:rsid w:val="00260D41"/>
    <w:rsid w:val="00261C13"/>
    <w:rsid w:val="00262210"/>
    <w:rsid w:val="00262847"/>
    <w:rsid w:val="0026579B"/>
    <w:rsid w:val="00266469"/>
    <w:rsid w:val="002668F0"/>
    <w:rsid w:val="00274F27"/>
    <w:rsid w:val="0027714C"/>
    <w:rsid w:val="00277C55"/>
    <w:rsid w:val="00280829"/>
    <w:rsid w:val="00281BB2"/>
    <w:rsid w:val="002917C5"/>
    <w:rsid w:val="00293277"/>
    <w:rsid w:val="00294FD4"/>
    <w:rsid w:val="00295A56"/>
    <w:rsid w:val="002A03C3"/>
    <w:rsid w:val="002A2251"/>
    <w:rsid w:val="002A6C15"/>
    <w:rsid w:val="002A7215"/>
    <w:rsid w:val="002B129B"/>
    <w:rsid w:val="002B254E"/>
    <w:rsid w:val="002B2D23"/>
    <w:rsid w:val="002B37C9"/>
    <w:rsid w:val="002B3813"/>
    <w:rsid w:val="002B4A0F"/>
    <w:rsid w:val="002B4CE8"/>
    <w:rsid w:val="002B6BF6"/>
    <w:rsid w:val="002B72E9"/>
    <w:rsid w:val="002B7C43"/>
    <w:rsid w:val="002C19AD"/>
    <w:rsid w:val="002C2B9F"/>
    <w:rsid w:val="002C520C"/>
    <w:rsid w:val="002C7998"/>
    <w:rsid w:val="002D1D04"/>
    <w:rsid w:val="002D5674"/>
    <w:rsid w:val="002D5D00"/>
    <w:rsid w:val="002E04C6"/>
    <w:rsid w:val="002E0DC7"/>
    <w:rsid w:val="002E35E3"/>
    <w:rsid w:val="002E53CB"/>
    <w:rsid w:val="002E5C52"/>
    <w:rsid w:val="002E5D4F"/>
    <w:rsid w:val="002E6248"/>
    <w:rsid w:val="002E62C7"/>
    <w:rsid w:val="002F1E53"/>
    <w:rsid w:val="002F2CAA"/>
    <w:rsid w:val="002F40ED"/>
    <w:rsid w:val="002F4207"/>
    <w:rsid w:val="002F48EB"/>
    <w:rsid w:val="002F6343"/>
    <w:rsid w:val="002F6ACC"/>
    <w:rsid w:val="002F6CFB"/>
    <w:rsid w:val="002F7769"/>
    <w:rsid w:val="0030052C"/>
    <w:rsid w:val="00301275"/>
    <w:rsid w:val="003021E3"/>
    <w:rsid w:val="0030307A"/>
    <w:rsid w:val="0030362E"/>
    <w:rsid w:val="0030507A"/>
    <w:rsid w:val="003063AA"/>
    <w:rsid w:val="0030768D"/>
    <w:rsid w:val="00310C84"/>
    <w:rsid w:val="0031180E"/>
    <w:rsid w:val="003134CF"/>
    <w:rsid w:val="00313633"/>
    <w:rsid w:val="00313E6A"/>
    <w:rsid w:val="00314115"/>
    <w:rsid w:val="0031451C"/>
    <w:rsid w:val="00316231"/>
    <w:rsid w:val="0031628F"/>
    <w:rsid w:val="00316481"/>
    <w:rsid w:val="00317794"/>
    <w:rsid w:val="00317902"/>
    <w:rsid w:val="00322615"/>
    <w:rsid w:val="003235C8"/>
    <w:rsid w:val="00324481"/>
    <w:rsid w:val="00327AD7"/>
    <w:rsid w:val="00327FC0"/>
    <w:rsid w:val="003306E1"/>
    <w:rsid w:val="00330CA7"/>
    <w:rsid w:val="00330DB3"/>
    <w:rsid w:val="003320E4"/>
    <w:rsid w:val="00332A40"/>
    <w:rsid w:val="00333038"/>
    <w:rsid w:val="00333A14"/>
    <w:rsid w:val="00333EA1"/>
    <w:rsid w:val="0033525D"/>
    <w:rsid w:val="0034019C"/>
    <w:rsid w:val="00340DE1"/>
    <w:rsid w:val="003414F3"/>
    <w:rsid w:val="00341947"/>
    <w:rsid w:val="003439AB"/>
    <w:rsid w:val="00347338"/>
    <w:rsid w:val="00350640"/>
    <w:rsid w:val="00351778"/>
    <w:rsid w:val="003552D9"/>
    <w:rsid w:val="003555D9"/>
    <w:rsid w:val="0035613E"/>
    <w:rsid w:val="00356D96"/>
    <w:rsid w:val="00360300"/>
    <w:rsid w:val="0036138D"/>
    <w:rsid w:val="003623FB"/>
    <w:rsid w:val="00363EE9"/>
    <w:rsid w:val="00366AA7"/>
    <w:rsid w:val="003678D6"/>
    <w:rsid w:val="0037197F"/>
    <w:rsid w:val="00372149"/>
    <w:rsid w:val="003738D1"/>
    <w:rsid w:val="0037470D"/>
    <w:rsid w:val="00374F99"/>
    <w:rsid w:val="00375C93"/>
    <w:rsid w:val="00376128"/>
    <w:rsid w:val="0037742E"/>
    <w:rsid w:val="00377D56"/>
    <w:rsid w:val="00382162"/>
    <w:rsid w:val="0038245A"/>
    <w:rsid w:val="003840E6"/>
    <w:rsid w:val="00385CFC"/>
    <w:rsid w:val="003870A0"/>
    <w:rsid w:val="00387846"/>
    <w:rsid w:val="003911C8"/>
    <w:rsid w:val="0039337A"/>
    <w:rsid w:val="00396FD9"/>
    <w:rsid w:val="0039764E"/>
    <w:rsid w:val="0039769C"/>
    <w:rsid w:val="003A0409"/>
    <w:rsid w:val="003A2BDD"/>
    <w:rsid w:val="003A3189"/>
    <w:rsid w:val="003A3961"/>
    <w:rsid w:val="003A3CA7"/>
    <w:rsid w:val="003A45A4"/>
    <w:rsid w:val="003A4EFC"/>
    <w:rsid w:val="003B060E"/>
    <w:rsid w:val="003B18DB"/>
    <w:rsid w:val="003B33BD"/>
    <w:rsid w:val="003B5212"/>
    <w:rsid w:val="003B569D"/>
    <w:rsid w:val="003B5CC4"/>
    <w:rsid w:val="003C1A59"/>
    <w:rsid w:val="003C1DB0"/>
    <w:rsid w:val="003C2B09"/>
    <w:rsid w:val="003C2B26"/>
    <w:rsid w:val="003C38D7"/>
    <w:rsid w:val="003C3915"/>
    <w:rsid w:val="003C3C0E"/>
    <w:rsid w:val="003C5CFD"/>
    <w:rsid w:val="003C5E96"/>
    <w:rsid w:val="003C6D1C"/>
    <w:rsid w:val="003D1047"/>
    <w:rsid w:val="003D42A6"/>
    <w:rsid w:val="003D4F21"/>
    <w:rsid w:val="003D4F95"/>
    <w:rsid w:val="003D4FAC"/>
    <w:rsid w:val="003D749A"/>
    <w:rsid w:val="003E1885"/>
    <w:rsid w:val="003E37C7"/>
    <w:rsid w:val="003E4810"/>
    <w:rsid w:val="003E56A4"/>
    <w:rsid w:val="003E5C9E"/>
    <w:rsid w:val="003E5E51"/>
    <w:rsid w:val="003E6728"/>
    <w:rsid w:val="003E6D35"/>
    <w:rsid w:val="003E73CC"/>
    <w:rsid w:val="003E7906"/>
    <w:rsid w:val="003E7D4C"/>
    <w:rsid w:val="003E7E68"/>
    <w:rsid w:val="003F000F"/>
    <w:rsid w:val="003F3C50"/>
    <w:rsid w:val="003F7AB6"/>
    <w:rsid w:val="00401297"/>
    <w:rsid w:val="00401E67"/>
    <w:rsid w:val="00405E95"/>
    <w:rsid w:val="00406202"/>
    <w:rsid w:val="00406A6A"/>
    <w:rsid w:val="00406B22"/>
    <w:rsid w:val="00407147"/>
    <w:rsid w:val="004078FA"/>
    <w:rsid w:val="0041232E"/>
    <w:rsid w:val="00412974"/>
    <w:rsid w:val="0041497F"/>
    <w:rsid w:val="00416F63"/>
    <w:rsid w:val="00417470"/>
    <w:rsid w:val="00422370"/>
    <w:rsid w:val="004237F9"/>
    <w:rsid w:val="00424501"/>
    <w:rsid w:val="00424D2F"/>
    <w:rsid w:val="00426DC3"/>
    <w:rsid w:val="004307C0"/>
    <w:rsid w:val="00431E08"/>
    <w:rsid w:val="004328A7"/>
    <w:rsid w:val="00434C74"/>
    <w:rsid w:val="004449B3"/>
    <w:rsid w:val="00446149"/>
    <w:rsid w:val="004467D8"/>
    <w:rsid w:val="00447D81"/>
    <w:rsid w:val="00451000"/>
    <w:rsid w:val="004516AF"/>
    <w:rsid w:val="004516E2"/>
    <w:rsid w:val="004523DA"/>
    <w:rsid w:val="004550D5"/>
    <w:rsid w:val="00455735"/>
    <w:rsid w:val="004565A1"/>
    <w:rsid w:val="00456EB4"/>
    <w:rsid w:val="00457827"/>
    <w:rsid w:val="00460112"/>
    <w:rsid w:val="004606B0"/>
    <w:rsid w:val="0046085B"/>
    <w:rsid w:val="00460B6B"/>
    <w:rsid w:val="0046359B"/>
    <w:rsid w:val="0046485B"/>
    <w:rsid w:val="00465E9C"/>
    <w:rsid w:val="004707FC"/>
    <w:rsid w:val="004718F3"/>
    <w:rsid w:val="004735A5"/>
    <w:rsid w:val="00474E13"/>
    <w:rsid w:val="00475040"/>
    <w:rsid w:val="004769B6"/>
    <w:rsid w:val="00480068"/>
    <w:rsid w:val="00484C34"/>
    <w:rsid w:val="004869E3"/>
    <w:rsid w:val="004900D3"/>
    <w:rsid w:val="00490C06"/>
    <w:rsid w:val="00493D40"/>
    <w:rsid w:val="00493EE3"/>
    <w:rsid w:val="00495069"/>
    <w:rsid w:val="004967B6"/>
    <w:rsid w:val="004A212E"/>
    <w:rsid w:val="004A24B1"/>
    <w:rsid w:val="004A2764"/>
    <w:rsid w:val="004A47B1"/>
    <w:rsid w:val="004A504B"/>
    <w:rsid w:val="004A5E1B"/>
    <w:rsid w:val="004A60E3"/>
    <w:rsid w:val="004A6911"/>
    <w:rsid w:val="004A7F88"/>
    <w:rsid w:val="004B1060"/>
    <w:rsid w:val="004B3009"/>
    <w:rsid w:val="004B3411"/>
    <w:rsid w:val="004B3652"/>
    <w:rsid w:val="004B54E0"/>
    <w:rsid w:val="004B5961"/>
    <w:rsid w:val="004B5E6C"/>
    <w:rsid w:val="004B6A13"/>
    <w:rsid w:val="004B7384"/>
    <w:rsid w:val="004C27D4"/>
    <w:rsid w:val="004C2D63"/>
    <w:rsid w:val="004C30DB"/>
    <w:rsid w:val="004C36C8"/>
    <w:rsid w:val="004C4269"/>
    <w:rsid w:val="004C4CFE"/>
    <w:rsid w:val="004C6DF6"/>
    <w:rsid w:val="004D1E3A"/>
    <w:rsid w:val="004D2764"/>
    <w:rsid w:val="004D2A1E"/>
    <w:rsid w:val="004D6236"/>
    <w:rsid w:val="004D66D0"/>
    <w:rsid w:val="004D7F90"/>
    <w:rsid w:val="004E26B3"/>
    <w:rsid w:val="004E2754"/>
    <w:rsid w:val="004E2899"/>
    <w:rsid w:val="004E3913"/>
    <w:rsid w:val="004E3AA4"/>
    <w:rsid w:val="004E4386"/>
    <w:rsid w:val="004E4DBB"/>
    <w:rsid w:val="004E4E41"/>
    <w:rsid w:val="004E53AB"/>
    <w:rsid w:val="004E73DB"/>
    <w:rsid w:val="004E7F9C"/>
    <w:rsid w:val="004F04BD"/>
    <w:rsid w:val="004F1AA1"/>
    <w:rsid w:val="004F264E"/>
    <w:rsid w:val="004F3493"/>
    <w:rsid w:val="004F3DB0"/>
    <w:rsid w:val="004F41F7"/>
    <w:rsid w:val="004F47C8"/>
    <w:rsid w:val="004F5143"/>
    <w:rsid w:val="00501DF5"/>
    <w:rsid w:val="005022A8"/>
    <w:rsid w:val="00502665"/>
    <w:rsid w:val="00503075"/>
    <w:rsid w:val="00503311"/>
    <w:rsid w:val="005033F5"/>
    <w:rsid w:val="00507A61"/>
    <w:rsid w:val="00510247"/>
    <w:rsid w:val="00511AC2"/>
    <w:rsid w:val="00512B09"/>
    <w:rsid w:val="00515168"/>
    <w:rsid w:val="0051618B"/>
    <w:rsid w:val="00516E90"/>
    <w:rsid w:val="00521125"/>
    <w:rsid w:val="00521DB0"/>
    <w:rsid w:val="005220ED"/>
    <w:rsid w:val="00523619"/>
    <w:rsid w:val="00523E36"/>
    <w:rsid w:val="00524BC4"/>
    <w:rsid w:val="005250B8"/>
    <w:rsid w:val="005309BB"/>
    <w:rsid w:val="005318F0"/>
    <w:rsid w:val="00533796"/>
    <w:rsid w:val="00534B92"/>
    <w:rsid w:val="00535B2A"/>
    <w:rsid w:val="00537343"/>
    <w:rsid w:val="00537AD7"/>
    <w:rsid w:val="005414C0"/>
    <w:rsid w:val="00541CF7"/>
    <w:rsid w:val="00542C48"/>
    <w:rsid w:val="00546502"/>
    <w:rsid w:val="00547406"/>
    <w:rsid w:val="005516F3"/>
    <w:rsid w:val="0055202E"/>
    <w:rsid w:val="00552AA6"/>
    <w:rsid w:val="0055397D"/>
    <w:rsid w:val="005547A1"/>
    <w:rsid w:val="0055569D"/>
    <w:rsid w:val="00555713"/>
    <w:rsid w:val="00555D75"/>
    <w:rsid w:val="00560DF0"/>
    <w:rsid w:val="00561271"/>
    <w:rsid w:val="005619C9"/>
    <w:rsid w:val="00565B95"/>
    <w:rsid w:val="0056759C"/>
    <w:rsid w:val="00574EEA"/>
    <w:rsid w:val="00576BB2"/>
    <w:rsid w:val="0058275E"/>
    <w:rsid w:val="00583535"/>
    <w:rsid w:val="00584E77"/>
    <w:rsid w:val="00586F6A"/>
    <w:rsid w:val="0058776C"/>
    <w:rsid w:val="00590FBA"/>
    <w:rsid w:val="0059513E"/>
    <w:rsid w:val="00596418"/>
    <w:rsid w:val="0059663B"/>
    <w:rsid w:val="0059691F"/>
    <w:rsid w:val="005975DD"/>
    <w:rsid w:val="005A2FDD"/>
    <w:rsid w:val="005A34F1"/>
    <w:rsid w:val="005A4CC2"/>
    <w:rsid w:val="005A6AA4"/>
    <w:rsid w:val="005A6D9F"/>
    <w:rsid w:val="005A7FC1"/>
    <w:rsid w:val="005B0635"/>
    <w:rsid w:val="005B3C71"/>
    <w:rsid w:val="005B48FF"/>
    <w:rsid w:val="005B50B0"/>
    <w:rsid w:val="005B554F"/>
    <w:rsid w:val="005B5B16"/>
    <w:rsid w:val="005B66DC"/>
    <w:rsid w:val="005B6DEE"/>
    <w:rsid w:val="005C1E32"/>
    <w:rsid w:val="005C2BDF"/>
    <w:rsid w:val="005C5A44"/>
    <w:rsid w:val="005C670D"/>
    <w:rsid w:val="005C6C0B"/>
    <w:rsid w:val="005C7600"/>
    <w:rsid w:val="005C77CF"/>
    <w:rsid w:val="005D1B06"/>
    <w:rsid w:val="005D2C28"/>
    <w:rsid w:val="005D363F"/>
    <w:rsid w:val="005D47E8"/>
    <w:rsid w:val="005D5EBC"/>
    <w:rsid w:val="005D6A06"/>
    <w:rsid w:val="005E1374"/>
    <w:rsid w:val="005E424B"/>
    <w:rsid w:val="005E4358"/>
    <w:rsid w:val="005E4FBC"/>
    <w:rsid w:val="005E52C3"/>
    <w:rsid w:val="005E657F"/>
    <w:rsid w:val="005F0DB9"/>
    <w:rsid w:val="005F1707"/>
    <w:rsid w:val="005F3CC7"/>
    <w:rsid w:val="005F591F"/>
    <w:rsid w:val="005F5F05"/>
    <w:rsid w:val="005F62C2"/>
    <w:rsid w:val="005F6C2E"/>
    <w:rsid w:val="005F794C"/>
    <w:rsid w:val="00602992"/>
    <w:rsid w:val="00604C15"/>
    <w:rsid w:val="00604C44"/>
    <w:rsid w:val="0060744B"/>
    <w:rsid w:val="0061538F"/>
    <w:rsid w:val="006158D5"/>
    <w:rsid w:val="00617B87"/>
    <w:rsid w:val="006201B9"/>
    <w:rsid w:val="006204C0"/>
    <w:rsid w:val="00624D3D"/>
    <w:rsid w:val="00625D83"/>
    <w:rsid w:val="0062625F"/>
    <w:rsid w:val="006277E5"/>
    <w:rsid w:val="00627868"/>
    <w:rsid w:val="00630869"/>
    <w:rsid w:val="00630F28"/>
    <w:rsid w:val="0063201E"/>
    <w:rsid w:val="00632F0C"/>
    <w:rsid w:val="00636532"/>
    <w:rsid w:val="0064022D"/>
    <w:rsid w:val="0064069C"/>
    <w:rsid w:val="00641DE3"/>
    <w:rsid w:val="00642607"/>
    <w:rsid w:val="0064270F"/>
    <w:rsid w:val="006432D0"/>
    <w:rsid w:val="00643472"/>
    <w:rsid w:val="00651984"/>
    <w:rsid w:val="006531D4"/>
    <w:rsid w:val="006543A9"/>
    <w:rsid w:val="0065624C"/>
    <w:rsid w:val="006600F4"/>
    <w:rsid w:val="00660430"/>
    <w:rsid w:val="00661221"/>
    <w:rsid w:val="006623E7"/>
    <w:rsid w:val="00662B80"/>
    <w:rsid w:val="006638A8"/>
    <w:rsid w:val="00663E2A"/>
    <w:rsid w:val="00666DF3"/>
    <w:rsid w:val="0066768F"/>
    <w:rsid w:val="00670193"/>
    <w:rsid w:val="00670F6C"/>
    <w:rsid w:val="006712A4"/>
    <w:rsid w:val="00671434"/>
    <w:rsid w:val="006746E7"/>
    <w:rsid w:val="00674C3F"/>
    <w:rsid w:val="00674F27"/>
    <w:rsid w:val="006758C4"/>
    <w:rsid w:val="00676761"/>
    <w:rsid w:val="00676E58"/>
    <w:rsid w:val="00677A4C"/>
    <w:rsid w:val="00680F9F"/>
    <w:rsid w:val="00681E53"/>
    <w:rsid w:val="0068259E"/>
    <w:rsid w:val="00682E62"/>
    <w:rsid w:val="00683971"/>
    <w:rsid w:val="00683D8C"/>
    <w:rsid w:val="006852C7"/>
    <w:rsid w:val="006852CE"/>
    <w:rsid w:val="00687EBD"/>
    <w:rsid w:val="006907EE"/>
    <w:rsid w:val="00692D14"/>
    <w:rsid w:val="00692EE0"/>
    <w:rsid w:val="006934F4"/>
    <w:rsid w:val="00696E21"/>
    <w:rsid w:val="00697B41"/>
    <w:rsid w:val="006A0B23"/>
    <w:rsid w:val="006A0C72"/>
    <w:rsid w:val="006A2E23"/>
    <w:rsid w:val="006A3900"/>
    <w:rsid w:val="006A3D73"/>
    <w:rsid w:val="006A5551"/>
    <w:rsid w:val="006A7A3B"/>
    <w:rsid w:val="006B009E"/>
    <w:rsid w:val="006B30B7"/>
    <w:rsid w:val="006B65C7"/>
    <w:rsid w:val="006C1727"/>
    <w:rsid w:val="006C32FD"/>
    <w:rsid w:val="006C34A2"/>
    <w:rsid w:val="006C39CE"/>
    <w:rsid w:val="006C7B4A"/>
    <w:rsid w:val="006D0FCC"/>
    <w:rsid w:val="006D1D05"/>
    <w:rsid w:val="006D21F5"/>
    <w:rsid w:val="006D2304"/>
    <w:rsid w:val="006D3089"/>
    <w:rsid w:val="006D4787"/>
    <w:rsid w:val="006D51A4"/>
    <w:rsid w:val="006D573E"/>
    <w:rsid w:val="006D5A63"/>
    <w:rsid w:val="006E126D"/>
    <w:rsid w:val="006E15F8"/>
    <w:rsid w:val="006E180E"/>
    <w:rsid w:val="006E1FC3"/>
    <w:rsid w:val="006E2C31"/>
    <w:rsid w:val="006E2EE9"/>
    <w:rsid w:val="006E5032"/>
    <w:rsid w:val="006E5A0A"/>
    <w:rsid w:val="006E6AA3"/>
    <w:rsid w:val="006E7B2D"/>
    <w:rsid w:val="006F0E53"/>
    <w:rsid w:val="006F16A1"/>
    <w:rsid w:val="006F22DC"/>
    <w:rsid w:val="006F383F"/>
    <w:rsid w:val="006F46F1"/>
    <w:rsid w:val="006F4951"/>
    <w:rsid w:val="006F4F38"/>
    <w:rsid w:val="006F5449"/>
    <w:rsid w:val="006F5584"/>
    <w:rsid w:val="006F5AC0"/>
    <w:rsid w:val="006F5E57"/>
    <w:rsid w:val="006F61F7"/>
    <w:rsid w:val="00700143"/>
    <w:rsid w:val="00701664"/>
    <w:rsid w:val="0070252B"/>
    <w:rsid w:val="0070293E"/>
    <w:rsid w:val="00702D63"/>
    <w:rsid w:val="0070369F"/>
    <w:rsid w:val="00704CE9"/>
    <w:rsid w:val="00705353"/>
    <w:rsid w:val="0070616B"/>
    <w:rsid w:val="00706295"/>
    <w:rsid w:val="00706F5B"/>
    <w:rsid w:val="00706FDA"/>
    <w:rsid w:val="00711F9A"/>
    <w:rsid w:val="00713810"/>
    <w:rsid w:val="007204F2"/>
    <w:rsid w:val="007221EB"/>
    <w:rsid w:val="0072301A"/>
    <w:rsid w:val="007233B0"/>
    <w:rsid w:val="00724AE3"/>
    <w:rsid w:val="007303A5"/>
    <w:rsid w:val="00730B3E"/>
    <w:rsid w:val="0073135E"/>
    <w:rsid w:val="0073148A"/>
    <w:rsid w:val="0073292B"/>
    <w:rsid w:val="00733918"/>
    <w:rsid w:val="0073420B"/>
    <w:rsid w:val="00734755"/>
    <w:rsid w:val="00734B74"/>
    <w:rsid w:val="00736367"/>
    <w:rsid w:val="00737C26"/>
    <w:rsid w:val="0074111B"/>
    <w:rsid w:val="00741BFF"/>
    <w:rsid w:val="00742805"/>
    <w:rsid w:val="00742C7A"/>
    <w:rsid w:val="0074377C"/>
    <w:rsid w:val="007438D3"/>
    <w:rsid w:val="00746B9C"/>
    <w:rsid w:val="00747574"/>
    <w:rsid w:val="0074760E"/>
    <w:rsid w:val="00747A5F"/>
    <w:rsid w:val="007500A1"/>
    <w:rsid w:val="007502D0"/>
    <w:rsid w:val="007548C4"/>
    <w:rsid w:val="00754ABA"/>
    <w:rsid w:val="00755229"/>
    <w:rsid w:val="007552E4"/>
    <w:rsid w:val="0075627F"/>
    <w:rsid w:val="00764511"/>
    <w:rsid w:val="00765027"/>
    <w:rsid w:val="00773B92"/>
    <w:rsid w:val="00773F2D"/>
    <w:rsid w:val="00775223"/>
    <w:rsid w:val="00775BE2"/>
    <w:rsid w:val="00776462"/>
    <w:rsid w:val="0078077B"/>
    <w:rsid w:val="00782B0D"/>
    <w:rsid w:val="00782D15"/>
    <w:rsid w:val="00785C73"/>
    <w:rsid w:val="0079138C"/>
    <w:rsid w:val="00792F44"/>
    <w:rsid w:val="00794BCB"/>
    <w:rsid w:val="0079781A"/>
    <w:rsid w:val="00797DB8"/>
    <w:rsid w:val="007A1546"/>
    <w:rsid w:val="007A1D93"/>
    <w:rsid w:val="007A228C"/>
    <w:rsid w:val="007A27EA"/>
    <w:rsid w:val="007A368E"/>
    <w:rsid w:val="007A4371"/>
    <w:rsid w:val="007A4E4A"/>
    <w:rsid w:val="007A5093"/>
    <w:rsid w:val="007A55EB"/>
    <w:rsid w:val="007A5868"/>
    <w:rsid w:val="007A5A8A"/>
    <w:rsid w:val="007B04CE"/>
    <w:rsid w:val="007B1548"/>
    <w:rsid w:val="007B1705"/>
    <w:rsid w:val="007B2348"/>
    <w:rsid w:val="007B2497"/>
    <w:rsid w:val="007B3536"/>
    <w:rsid w:val="007B48B2"/>
    <w:rsid w:val="007B6871"/>
    <w:rsid w:val="007B7A2F"/>
    <w:rsid w:val="007C0CFA"/>
    <w:rsid w:val="007C173F"/>
    <w:rsid w:val="007C2131"/>
    <w:rsid w:val="007C26B9"/>
    <w:rsid w:val="007C2B69"/>
    <w:rsid w:val="007C3128"/>
    <w:rsid w:val="007C32EE"/>
    <w:rsid w:val="007C3D33"/>
    <w:rsid w:val="007C3E58"/>
    <w:rsid w:val="007C42F4"/>
    <w:rsid w:val="007C6477"/>
    <w:rsid w:val="007C661C"/>
    <w:rsid w:val="007C6AA6"/>
    <w:rsid w:val="007C7B89"/>
    <w:rsid w:val="007D294A"/>
    <w:rsid w:val="007D47D2"/>
    <w:rsid w:val="007D482D"/>
    <w:rsid w:val="007D50BD"/>
    <w:rsid w:val="007D5E84"/>
    <w:rsid w:val="007D6EC0"/>
    <w:rsid w:val="007D71B9"/>
    <w:rsid w:val="007D7546"/>
    <w:rsid w:val="007D7E1D"/>
    <w:rsid w:val="007E24C1"/>
    <w:rsid w:val="007E2AAC"/>
    <w:rsid w:val="007E2FA4"/>
    <w:rsid w:val="007E49AB"/>
    <w:rsid w:val="007E503C"/>
    <w:rsid w:val="007E56FC"/>
    <w:rsid w:val="007F2E37"/>
    <w:rsid w:val="007F6483"/>
    <w:rsid w:val="007F6689"/>
    <w:rsid w:val="007F67D7"/>
    <w:rsid w:val="00801996"/>
    <w:rsid w:val="008019D2"/>
    <w:rsid w:val="008021B4"/>
    <w:rsid w:val="0080345C"/>
    <w:rsid w:val="00806962"/>
    <w:rsid w:val="008074A1"/>
    <w:rsid w:val="008116C4"/>
    <w:rsid w:val="0081319A"/>
    <w:rsid w:val="00815FF7"/>
    <w:rsid w:val="00816248"/>
    <w:rsid w:val="008178E7"/>
    <w:rsid w:val="00822489"/>
    <w:rsid w:val="0082408B"/>
    <w:rsid w:val="0082522F"/>
    <w:rsid w:val="00825EB0"/>
    <w:rsid w:val="008300B4"/>
    <w:rsid w:val="008308AB"/>
    <w:rsid w:val="00831130"/>
    <w:rsid w:val="00831979"/>
    <w:rsid w:val="00833771"/>
    <w:rsid w:val="0083575A"/>
    <w:rsid w:val="008367B6"/>
    <w:rsid w:val="00843E95"/>
    <w:rsid w:val="008446F3"/>
    <w:rsid w:val="008453E3"/>
    <w:rsid w:val="00847477"/>
    <w:rsid w:val="0084792B"/>
    <w:rsid w:val="00850C7B"/>
    <w:rsid w:val="008511B5"/>
    <w:rsid w:val="00851352"/>
    <w:rsid w:val="00852B9E"/>
    <w:rsid w:val="008559E7"/>
    <w:rsid w:val="0085659E"/>
    <w:rsid w:val="00856715"/>
    <w:rsid w:val="00857077"/>
    <w:rsid w:val="00857627"/>
    <w:rsid w:val="00857DBC"/>
    <w:rsid w:val="00861367"/>
    <w:rsid w:val="00863230"/>
    <w:rsid w:val="00863C4F"/>
    <w:rsid w:val="00865BD0"/>
    <w:rsid w:val="008664EF"/>
    <w:rsid w:val="00870043"/>
    <w:rsid w:val="00870253"/>
    <w:rsid w:val="008717D8"/>
    <w:rsid w:val="00871C50"/>
    <w:rsid w:val="0087215C"/>
    <w:rsid w:val="00872771"/>
    <w:rsid w:val="00872869"/>
    <w:rsid w:val="00875235"/>
    <w:rsid w:val="00875D25"/>
    <w:rsid w:val="00877093"/>
    <w:rsid w:val="008800E9"/>
    <w:rsid w:val="00880E35"/>
    <w:rsid w:val="0088306F"/>
    <w:rsid w:val="008875FE"/>
    <w:rsid w:val="00887F8E"/>
    <w:rsid w:val="00891EE5"/>
    <w:rsid w:val="00894F03"/>
    <w:rsid w:val="008954E6"/>
    <w:rsid w:val="00895974"/>
    <w:rsid w:val="00896234"/>
    <w:rsid w:val="00897E43"/>
    <w:rsid w:val="008A0354"/>
    <w:rsid w:val="008A2309"/>
    <w:rsid w:val="008A298D"/>
    <w:rsid w:val="008A2F59"/>
    <w:rsid w:val="008A2F90"/>
    <w:rsid w:val="008A3816"/>
    <w:rsid w:val="008A5935"/>
    <w:rsid w:val="008A5A41"/>
    <w:rsid w:val="008A6449"/>
    <w:rsid w:val="008A68D8"/>
    <w:rsid w:val="008B1064"/>
    <w:rsid w:val="008B57CD"/>
    <w:rsid w:val="008C222B"/>
    <w:rsid w:val="008C368E"/>
    <w:rsid w:val="008C5738"/>
    <w:rsid w:val="008C7EAD"/>
    <w:rsid w:val="008D067A"/>
    <w:rsid w:val="008D0836"/>
    <w:rsid w:val="008D0CFE"/>
    <w:rsid w:val="008D25BB"/>
    <w:rsid w:val="008D55AF"/>
    <w:rsid w:val="008D6152"/>
    <w:rsid w:val="008D72FC"/>
    <w:rsid w:val="008E065F"/>
    <w:rsid w:val="008E1667"/>
    <w:rsid w:val="008E2905"/>
    <w:rsid w:val="008E30C6"/>
    <w:rsid w:val="008E7BA9"/>
    <w:rsid w:val="008F096A"/>
    <w:rsid w:val="008F0F81"/>
    <w:rsid w:val="008F1F8F"/>
    <w:rsid w:val="008F27BF"/>
    <w:rsid w:val="008F2B7E"/>
    <w:rsid w:val="008F2E64"/>
    <w:rsid w:val="008F5A71"/>
    <w:rsid w:val="008F7FE8"/>
    <w:rsid w:val="00900B4D"/>
    <w:rsid w:val="009016E8"/>
    <w:rsid w:val="009112D5"/>
    <w:rsid w:val="009142EC"/>
    <w:rsid w:val="009145E4"/>
    <w:rsid w:val="00914F73"/>
    <w:rsid w:val="009154C3"/>
    <w:rsid w:val="00915AB4"/>
    <w:rsid w:val="00917525"/>
    <w:rsid w:val="00923540"/>
    <w:rsid w:val="009253E5"/>
    <w:rsid w:val="00925F69"/>
    <w:rsid w:val="00926767"/>
    <w:rsid w:val="009268E7"/>
    <w:rsid w:val="0093032C"/>
    <w:rsid w:val="00934FAD"/>
    <w:rsid w:val="00934FF6"/>
    <w:rsid w:val="009361D5"/>
    <w:rsid w:val="009403F0"/>
    <w:rsid w:val="00940484"/>
    <w:rsid w:val="009428A4"/>
    <w:rsid w:val="00944CFA"/>
    <w:rsid w:val="00945E3D"/>
    <w:rsid w:val="00947454"/>
    <w:rsid w:val="009506B9"/>
    <w:rsid w:val="00951922"/>
    <w:rsid w:val="00951F37"/>
    <w:rsid w:val="00953F6B"/>
    <w:rsid w:val="009566C6"/>
    <w:rsid w:val="00956AEB"/>
    <w:rsid w:val="00956D2B"/>
    <w:rsid w:val="00957A0D"/>
    <w:rsid w:val="00961844"/>
    <w:rsid w:val="00961EDD"/>
    <w:rsid w:val="00962F62"/>
    <w:rsid w:val="009642ED"/>
    <w:rsid w:val="00964FC0"/>
    <w:rsid w:val="009659F4"/>
    <w:rsid w:val="00970D60"/>
    <w:rsid w:val="00973252"/>
    <w:rsid w:val="009734D1"/>
    <w:rsid w:val="00973506"/>
    <w:rsid w:val="00973776"/>
    <w:rsid w:val="009806E8"/>
    <w:rsid w:val="00981F47"/>
    <w:rsid w:val="009863C7"/>
    <w:rsid w:val="00986B06"/>
    <w:rsid w:val="009874D0"/>
    <w:rsid w:val="00991EE6"/>
    <w:rsid w:val="0099390E"/>
    <w:rsid w:val="00995AE3"/>
    <w:rsid w:val="009960E5"/>
    <w:rsid w:val="009967D1"/>
    <w:rsid w:val="009970B4"/>
    <w:rsid w:val="009A29BF"/>
    <w:rsid w:val="009A2E0F"/>
    <w:rsid w:val="009A3F0E"/>
    <w:rsid w:val="009A7A24"/>
    <w:rsid w:val="009A7ADC"/>
    <w:rsid w:val="009B0D30"/>
    <w:rsid w:val="009B11C5"/>
    <w:rsid w:val="009B27C6"/>
    <w:rsid w:val="009B2AEC"/>
    <w:rsid w:val="009B4504"/>
    <w:rsid w:val="009B563F"/>
    <w:rsid w:val="009B75CF"/>
    <w:rsid w:val="009C17F1"/>
    <w:rsid w:val="009C19B7"/>
    <w:rsid w:val="009C2DEE"/>
    <w:rsid w:val="009C3C7D"/>
    <w:rsid w:val="009C5ABB"/>
    <w:rsid w:val="009C6280"/>
    <w:rsid w:val="009C6298"/>
    <w:rsid w:val="009D0115"/>
    <w:rsid w:val="009D0506"/>
    <w:rsid w:val="009D2A9B"/>
    <w:rsid w:val="009D7C51"/>
    <w:rsid w:val="009E0B56"/>
    <w:rsid w:val="009E196C"/>
    <w:rsid w:val="009E2231"/>
    <w:rsid w:val="009E3B27"/>
    <w:rsid w:val="009E6A0A"/>
    <w:rsid w:val="009E772B"/>
    <w:rsid w:val="009E79B5"/>
    <w:rsid w:val="009E7AAD"/>
    <w:rsid w:val="009F0215"/>
    <w:rsid w:val="009F0F75"/>
    <w:rsid w:val="009F2975"/>
    <w:rsid w:val="009F36BF"/>
    <w:rsid w:val="009F518B"/>
    <w:rsid w:val="009F54AD"/>
    <w:rsid w:val="009F72FD"/>
    <w:rsid w:val="00A002E3"/>
    <w:rsid w:val="00A01093"/>
    <w:rsid w:val="00A031B5"/>
    <w:rsid w:val="00A0345C"/>
    <w:rsid w:val="00A03DD8"/>
    <w:rsid w:val="00A03F6B"/>
    <w:rsid w:val="00A044E4"/>
    <w:rsid w:val="00A04532"/>
    <w:rsid w:val="00A05118"/>
    <w:rsid w:val="00A073C6"/>
    <w:rsid w:val="00A07BC4"/>
    <w:rsid w:val="00A10F9C"/>
    <w:rsid w:val="00A111B6"/>
    <w:rsid w:val="00A12FBC"/>
    <w:rsid w:val="00A1407A"/>
    <w:rsid w:val="00A14503"/>
    <w:rsid w:val="00A17EB6"/>
    <w:rsid w:val="00A203EB"/>
    <w:rsid w:val="00A2066C"/>
    <w:rsid w:val="00A22703"/>
    <w:rsid w:val="00A25AAC"/>
    <w:rsid w:val="00A26AB5"/>
    <w:rsid w:val="00A26D27"/>
    <w:rsid w:val="00A272EB"/>
    <w:rsid w:val="00A30594"/>
    <w:rsid w:val="00A32BB5"/>
    <w:rsid w:val="00A32E71"/>
    <w:rsid w:val="00A376EE"/>
    <w:rsid w:val="00A378D3"/>
    <w:rsid w:val="00A42A99"/>
    <w:rsid w:val="00A42BD1"/>
    <w:rsid w:val="00A42BF0"/>
    <w:rsid w:val="00A43517"/>
    <w:rsid w:val="00A4404E"/>
    <w:rsid w:val="00A447F1"/>
    <w:rsid w:val="00A455AE"/>
    <w:rsid w:val="00A458CA"/>
    <w:rsid w:val="00A46BD6"/>
    <w:rsid w:val="00A50749"/>
    <w:rsid w:val="00A50802"/>
    <w:rsid w:val="00A5151A"/>
    <w:rsid w:val="00A52A61"/>
    <w:rsid w:val="00A5385B"/>
    <w:rsid w:val="00A54525"/>
    <w:rsid w:val="00A557C1"/>
    <w:rsid w:val="00A55B40"/>
    <w:rsid w:val="00A57E0A"/>
    <w:rsid w:val="00A636FB"/>
    <w:rsid w:val="00A63BC7"/>
    <w:rsid w:val="00A657F5"/>
    <w:rsid w:val="00A66DD0"/>
    <w:rsid w:val="00A74D34"/>
    <w:rsid w:val="00A76159"/>
    <w:rsid w:val="00A76F9F"/>
    <w:rsid w:val="00A778B4"/>
    <w:rsid w:val="00A77919"/>
    <w:rsid w:val="00A77B19"/>
    <w:rsid w:val="00A80785"/>
    <w:rsid w:val="00A809EB"/>
    <w:rsid w:val="00A80E29"/>
    <w:rsid w:val="00A81278"/>
    <w:rsid w:val="00A81C44"/>
    <w:rsid w:val="00A823F6"/>
    <w:rsid w:val="00A82FF8"/>
    <w:rsid w:val="00A84516"/>
    <w:rsid w:val="00A84CDB"/>
    <w:rsid w:val="00A857E8"/>
    <w:rsid w:val="00A8688F"/>
    <w:rsid w:val="00A8719E"/>
    <w:rsid w:val="00A872AB"/>
    <w:rsid w:val="00A87362"/>
    <w:rsid w:val="00A87D2A"/>
    <w:rsid w:val="00A90D46"/>
    <w:rsid w:val="00A91124"/>
    <w:rsid w:val="00A91875"/>
    <w:rsid w:val="00A91991"/>
    <w:rsid w:val="00A91D1D"/>
    <w:rsid w:val="00A92434"/>
    <w:rsid w:val="00A95E5E"/>
    <w:rsid w:val="00A961E0"/>
    <w:rsid w:val="00AA0A89"/>
    <w:rsid w:val="00AA0ABE"/>
    <w:rsid w:val="00AA3E40"/>
    <w:rsid w:val="00AA5368"/>
    <w:rsid w:val="00AA6429"/>
    <w:rsid w:val="00AA6454"/>
    <w:rsid w:val="00AA6BD4"/>
    <w:rsid w:val="00AA70C5"/>
    <w:rsid w:val="00AB0EFF"/>
    <w:rsid w:val="00AB268C"/>
    <w:rsid w:val="00AB344B"/>
    <w:rsid w:val="00AB46B1"/>
    <w:rsid w:val="00AB4952"/>
    <w:rsid w:val="00AB5A49"/>
    <w:rsid w:val="00AB783E"/>
    <w:rsid w:val="00AC01AA"/>
    <w:rsid w:val="00AC2836"/>
    <w:rsid w:val="00AC3EE9"/>
    <w:rsid w:val="00AC4F72"/>
    <w:rsid w:val="00AC5041"/>
    <w:rsid w:val="00AC538F"/>
    <w:rsid w:val="00AC6E77"/>
    <w:rsid w:val="00AC72FC"/>
    <w:rsid w:val="00AD1CAC"/>
    <w:rsid w:val="00AD1FF9"/>
    <w:rsid w:val="00AD59B3"/>
    <w:rsid w:val="00AE43F5"/>
    <w:rsid w:val="00AE482E"/>
    <w:rsid w:val="00AE58C2"/>
    <w:rsid w:val="00AE6BBA"/>
    <w:rsid w:val="00AF1A3D"/>
    <w:rsid w:val="00AF1B39"/>
    <w:rsid w:val="00AF4F3E"/>
    <w:rsid w:val="00AF5978"/>
    <w:rsid w:val="00AF741A"/>
    <w:rsid w:val="00B00C7F"/>
    <w:rsid w:val="00B015B2"/>
    <w:rsid w:val="00B01ADB"/>
    <w:rsid w:val="00B027EE"/>
    <w:rsid w:val="00B02CF9"/>
    <w:rsid w:val="00B0346E"/>
    <w:rsid w:val="00B0369D"/>
    <w:rsid w:val="00B04161"/>
    <w:rsid w:val="00B056F9"/>
    <w:rsid w:val="00B06D61"/>
    <w:rsid w:val="00B07BD4"/>
    <w:rsid w:val="00B07DF5"/>
    <w:rsid w:val="00B10A24"/>
    <w:rsid w:val="00B1149E"/>
    <w:rsid w:val="00B1198C"/>
    <w:rsid w:val="00B11E3D"/>
    <w:rsid w:val="00B13833"/>
    <w:rsid w:val="00B13D3C"/>
    <w:rsid w:val="00B14065"/>
    <w:rsid w:val="00B14506"/>
    <w:rsid w:val="00B14D2C"/>
    <w:rsid w:val="00B15C3C"/>
    <w:rsid w:val="00B16EBF"/>
    <w:rsid w:val="00B17233"/>
    <w:rsid w:val="00B17E82"/>
    <w:rsid w:val="00B21C09"/>
    <w:rsid w:val="00B230EC"/>
    <w:rsid w:val="00B23E59"/>
    <w:rsid w:val="00B266E5"/>
    <w:rsid w:val="00B30D0B"/>
    <w:rsid w:val="00B31ECE"/>
    <w:rsid w:val="00B3369F"/>
    <w:rsid w:val="00B36060"/>
    <w:rsid w:val="00B375C7"/>
    <w:rsid w:val="00B4251E"/>
    <w:rsid w:val="00B43212"/>
    <w:rsid w:val="00B4575A"/>
    <w:rsid w:val="00B47100"/>
    <w:rsid w:val="00B50C29"/>
    <w:rsid w:val="00B51D38"/>
    <w:rsid w:val="00B530B2"/>
    <w:rsid w:val="00B54471"/>
    <w:rsid w:val="00B54CD7"/>
    <w:rsid w:val="00B575BA"/>
    <w:rsid w:val="00B64754"/>
    <w:rsid w:val="00B667AE"/>
    <w:rsid w:val="00B713C0"/>
    <w:rsid w:val="00B71608"/>
    <w:rsid w:val="00B76429"/>
    <w:rsid w:val="00B76672"/>
    <w:rsid w:val="00B76A87"/>
    <w:rsid w:val="00B8259E"/>
    <w:rsid w:val="00B83195"/>
    <w:rsid w:val="00B83ADA"/>
    <w:rsid w:val="00B86471"/>
    <w:rsid w:val="00B923CB"/>
    <w:rsid w:val="00B93FD3"/>
    <w:rsid w:val="00B944B7"/>
    <w:rsid w:val="00B956D4"/>
    <w:rsid w:val="00B95D79"/>
    <w:rsid w:val="00B96C36"/>
    <w:rsid w:val="00B97446"/>
    <w:rsid w:val="00B97938"/>
    <w:rsid w:val="00BA4BA7"/>
    <w:rsid w:val="00BA5E3D"/>
    <w:rsid w:val="00BA68A1"/>
    <w:rsid w:val="00BA7432"/>
    <w:rsid w:val="00BA770D"/>
    <w:rsid w:val="00BB09DC"/>
    <w:rsid w:val="00BB2252"/>
    <w:rsid w:val="00BB26AA"/>
    <w:rsid w:val="00BB2764"/>
    <w:rsid w:val="00BB29FB"/>
    <w:rsid w:val="00BB46E4"/>
    <w:rsid w:val="00BB49B9"/>
    <w:rsid w:val="00BC12AA"/>
    <w:rsid w:val="00BC130B"/>
    <w:rsid w:val="00BC1AA0"/>
    <w:rsid w:val="00BC2495"/>
    <w:rsid w:val="00BC314A"/>
    <w:rsid w:val="00BC3F5D"/>
    <w:rsid w:val="00BC4E43"/>
    <w:rsid w:val="00BC7B02"/>
    <w:rsid w:val="00BC7EB9"/>
    <w:rsid w:val="00BD2272"/>
    <w:rsid w:val="00BD2643"/>
    <w:rsid w:val="00BD56B1"/>
    <w:rsid w:val="00BD6558"/>
    <w:rsid w:val="00BE0309"/>
    <w:rsid w:val="00BE09E7"/>
    <w:rsid w:val="00BE2C56"/>
    <w:rsid w:val="00BE70CE"/>
    <w:rsid w:val="00BE776C"/>
    <w:rsid w:val="00BF136E"/>
    <w:rsid w:val="00BF2AD7"/>
    <w:rsid w:val="00BF2F76"/>
    <w:rsid w:val="00BF3022"/>
    <w:rsid w:val="00BF3214"/>
    <w:rsid w:val="00BF5573"/>
    <w:rsid w:val="00C00ACB"/>
    <w:rsid w:val="00C02D46"/>
    <w:rsid w:val="00C03B6D"/>
    <w:rsid w:val="00C044CF"/>
    <w:rsid w:val="00C11ADF"/>
    <w:rsid w:val="00C1226C"/>
    <w:rsid w:val="00C126A1"/>
    <w:rsid w:val="00C12A1A"/>
    <w:rsid w:val="00C135B1"/>
    <w:rsid w:val="00C1492F"/>
    <w:rsid w:val="00C15867"/>
    <w:rsid w:val="00C16484"/>
    <w:rsid w:val="00C20353"/>
    <w:rsid w:val="00C20C3A"/>
    <w:rsid w:val="00C213AC"/>
    <w:rsid w:val="00C22398"/>
    <w:rsid w:val="00C2296D"/>
    <w:rsid w:val="00C23155"/>
    <w:rsid w:val="00C23879"/>
    <w:rsid w:val="00C241E2"/>
    <w:rsid w:val="00C25070"/>
    <w:rsid w:val="00C25319"/>
    <w:rsid w:val="00C260CD"/>
    <w:rsid w:val="00C333E4"/>
    <w:rsid w:val="00C35219"/>
    <w:rsid w:val="00C3570A"/>
    <w:rsid w:val="00C35EBB"/>
    <w:rsid w:val="00C37D81"/>
    <w:rsid w:val="00C37F24"/>
    <w:rsid w:val="00C40C41"/>
    <w:rsid w:val="00C45885"/>
    <w:rsid w:val="00C46ABC"/>
    <w:rsid w:val="00C50F22"/>
    <w:rsid w:val="00C52D52"/>
    <w:rsid w:val="00C556FF"/>
    <w:rsid w:val="00C55C5B"/>
    <w:rsid w:val="00C578C2"/>
    <w:rsid w:val="00C57971"/>
    <w:rsid w:val="00C600BD"/>
    <w:rsid w:val="00C62A5B"/>
    <w:rsid w:val="00C65BD7"/>
    <w:rsid w:val="00C67606"/>
    <w:rsid w:val="00C7050E"/>
    <w:rsid w:val="00C72E38"/>
    <w:rsid w:val="00C747F1"/>
    <w:rsid w:val="00C75737"/>
    <w:rsid w:val="00C75FD7"/>
    <w:rsid w:val="00C76BA4"/>
    <w:rsid w:val="00C77EAB"/>
    <w:rsid w:val="00C80EF9"/>
    <w:rsid w:val="00C8199C"/>
    <w:rsid w:val="00C8352F"/>
    <w:rsid w:val="00C83A48"/>
    <w:rsid w:val="00C84F68"/>
    <w:rsid w:val="00C85865"/>
    <w:rsid w:val="00C85E85"/>
    <w:rsid w:val="00C85EB6"/>
    <w:rsid w:val="00C86FEF"/>
    <w:rsid w:val="00C90964"/>
    <w:rsid w:val="00C91243"/>
    <w:rsid w:val="00C926C8"/>
    <w:rsid w:val="00C95506"/>
    <w:rsid w:val="00C96E15"/>
    <w:rsid w:val="00CA07C9"/>
    <w:rsid w:val="00CA2EAE"/>
    <w:rsid w:val="00CA301B"/>
    <w:rsid w:val="00CA3543"/>
    <w:rsid w:val="00CA380F"/>
    <w:rsid w:val="00CA409A"/>
    <w:rsid w:val="00CA4AC1"/>
    <w:rsid w:val="00CA59FB"/>
    <w:rsid w:val="00CA793B"/>
    <w:rsid w:val="00CB0316"/>
    <w:rsid w:val="00CB0B11"/>
    <w:rsid w:val="00CB0DC9"/>
    <w:rsid w:val="00CB1DBA"/>
    <w:rsid w:val="00CB237D"/>
    <w:rsid w:val="00CB23A6"/>
    <w:rsid w:val="00CB2A64"/>
    <w:rsid w:val="00CB2C65"/>
    <w:rsid w:val="00CB426A"/>
    <w:rsid w:val="00CB5354"/>
    <w:rsid w:val="00CB5EBD"/>
    <w:rsid w:val="00CB6AFC"/>
    <w:rsid w:val="00CB7452"/>
    <w:rsid w:val="00CC1F49"/>
    <w:rsid w:val="00CC2974"/>
    <w:rsid w:val="00CC3C9E"/>
    <w:rsid w:val="00CC5310"/>
    <w:rsid w:val="00CC6A14"/>
    <w:rsid w:val="00CC70A3"/>
    <w:rsid w:val="00CD1668"/>
    <w:rsid w:val="00CD2318"/>
    <w:rsid w:val="00CD3488"/>
    <w:rsid w:val="00CD3670"/>
    <w:rsid w:val="00CD3955"/>
    <w:rsid w:val="00CD4442"/>
    <w:rsid w:val="00CD53C3"/>
    <w:rsid w:val="00CD574E"/>
    <w:rsid w:val="00CE07F9"/>
    <w:rsid w:val="00CE1595"/>
    <w:rsid w:val="00CE4C22"/>
    <w:rsid w:val="00CE6304"/>
    <w:rsid w:val="00CE76E5"/>
    <w:rsid w:val="00CE786C"/>
    <w:rsid w:val="00CF0754"/>
    <w:rsid w:val="00CF168E"/>
    <w:rsid w:val="00CF41EC"/>
    <w:rsid w:val="00CF427C"/>
    <w:rsid w:val="00CF5AA1"/>
    <w:rsid w:val="00CF5D04"/>
    <w:rsid w:val="00CF6935"/>
    <w:rsid w:val="00D00419"/>
    <w:rsid w:val="00D00486"/>
    <w:rsid w:val="00D00632"/>
    <w:rsid w:val="00D00792"/>
    <w:rsid w:val="00D00C97"/>
    <w:rsid w:val="00D00E85"/>
    <w:rsid w:val="00D04DE4"/>
    <w:rsid w:val="00D0540E"/>
    <w:rsid w:val="00D059CC"/>
    <w:rsid w:val="00D063F1"/>
    <w:rsid w:val="00D104CA"/>
    <w:rsid w:val="00D113CB"/>
    <w:rsid w:val="00D11735"/>
    <w:rsid w:val="00D12728"/>
    <w:rsid w:val="00D1430D"/>
    <w:rsid w:val="00D14F22"/>
    <w:rsid w:val="00D170B9"/>
    <w:rsid w:val="00D1789B"/>
    <w:rsid w:val="00D22CA2"/>
    <w:rsid w:val="00D24AA6"/>
    <w:rsid w:val="00D2592A"/>
    <w:rsid w:val="00D27DA4"/>
    <w:rsid w:val="00D30F4C"/>
    <w:rsid w:val="00D319A2"/>
    <w:rsid w:val="00D32045"/>
    <w:rsid w:val="00D356D8"/>
    <w:rsid w:val="00D35926"/>
    <w:rsid w:val="00D3618E"/>
    <w:rsid w:val="00D362A1"/>
    <w:rsid w:val="00D375F5"/>
    <w:rsid w:val="00D40513"/>
    <w:rsid w:val="00D431A5"/>
    <w:rsid w:val="00D44BB0"/>
    <w:rsid w:val="00D4741C"/>
    <w:rsid w:val="00D50DBB"/>
    <w:rsid w:val="00D53D19"/>
    <w:rsid w:val="00D568C3"/>
    <w:rsid w:val="00D57552"/>
    <w:rsid w:val="00D5757E"/>
    <w:rsid w:val="00D57918"/>
    <w:rsid w:val="00D63F60"/>
    <w:rsid w:val="00D6673E"/>
    <w:rsid w:val="00D67136"/>
    <w:rsid w:val="00D70853"/>
    <w:rsid w:val="00D7310D"/>
    <w:rsid w:val="00D73DC6"/>
    <w:rsid w:val="00D74C1A"/>
    <w:rsid w:val="00D75141"/>
    <w:rsid w:val="00D754C1"/>
    <w:rsid w:val="00D77393"/>
    <w:rsid w:val="00D77A35"/>
    <w:rsid w:val="00D77CF4"/>
    <w:rsid w:val="00D81B3E"/>
    <w:rsid w:val="00D82081"/>
    <w:rsid w:val="00D83D58"/>
    <w:rsid w:val="00D84CA9"/>
    <w:rsid w:val="00D85279"/>
    <w:rsid w:val="00D85490"/>
    <w:rsid w:val="00D86DC5"/>
    <w:rsid w:val="00D86F87"/>
    <w:rsid w:val="00D877AC"/>
    <w:rsid w:val="00D901D5"/>
    <w:rsid w:val="00D90C70"/>
    <w:rsid w:val="00D90E49"/>
    <w:rsid w:val="00D9322F"/>
    <w:rsid w:val="00D94F8A"/>
    <w:rsid w:val="00D96ADE"/>
    <w:rsid w:val="00DA0001"/>
    <w:rsid w:val="00DA093D"/>
    <w:rsid w:val="00DA0CE2"/>
    <w:rsid w:val="00DA2387"/>
    <w:rsid w:val="00DA3177"/>
    <w:rsid w:val="00DA47AC"/>
    <w:rsid w:val="00DA68D3"/>
    <w:rsid w:val="00DA721C"/>
    <w:rsid w:val="00DA7B51"/>
    <w:rsid w:val="00DB6E7D"/>
    <w:rsid w:val="00DC14CA"/>
    <w:rsid w:val="00DC16C1"/>
    <w:rsid w:val="00DC6A10"/>
    <w:rsid w:val="00DD0DF1"/>
    <w:rsid w:val="00DD48F1"/>
    <w:rsid w:val="00DD57C8"/>
    <w:rsid w:val="00DD5F61"/>
    <w:rsid w:val="00DD647D"/>
    <w:rsid w:val="00DD78B6"/>
    <w:rsid w:val="00DE51AD"/>
    <w:rsid w:val="00DE657E"/>
    <w:rsid w:val="00DF1B63"/>
    <w:rsid w:val="00DF2377"/>
    <w:rsid w:val="00DF4704"/>
    <w:rsid w:val="00DF6BD2"/>
    <w:rsid w:val="00DF6D68"/>
    <w:rsid w:val="00DF7DC0"/>
    <w:rsid w:val="00DF7F64"/>
    <w:rsid w:val="00E00363"/>
    <w:rsid w:val="00E00C8A"/>
    <w:rsid w:val="00E024AA"/>
    <w:rsid w:val="00E1159F"/>
    <w:rsid w:val="00E13A84"/>
    <w:rsid w:val="00E1423F"/>
    <w:rsid w:val="00E15073"/>
    <w:rsid w:val="00E15C77"/>
    <w:rsid w:val="00E164A6"/>
    <w:rsid w:val="00E1693E"/>
    <w:rsid w:val="00E170FE"/>
    <w:rsid w:val="00E21168"/>
    <w:rsid w:val="00E21D0D"/>
    <w:rsid w:val="00E250F1"/>
    <w:rsid w:val="00E26D1C"/>
    <w:rsid w:val="00E27F87"/>
    <w:rsid w:val="00E31D97"/>
    <w:rsid w:val="00E3326F"/>
    <w:rsid w:val="00E346AC"/>
    <w:rsid w:val="00E3550D"/>
    <w:rsid w:val="00E371B9"/>
    <w:rsid w:val="00E409A2"/>
    <w:rsid w:val="00E4108C"/>
    <w:rsid w:val="00E505E6"/>
    <w:rsid w:val="00E52838"/>
    <w:rsid w:val="00E536C3"/>
    <w:rsid w:val="00E56637"/>
    <w:rsid w:val="00E61026"/>
    <w:rsid w:val="00E614E0"/>
    <w:rsid w:val="00E62F96"/>
    <w:rsid w:val="00E63ED7"/>
    <w:rsid w:val="00E64936"/>
    <w:rsid w:val="00E67135"/>
    <w:rsid w:val="00E7070C"/>
    <w:rsid w:val="00E70DED"/>
    <w:rsid w:val="00E71713"/>
    <w:rsid w:val="00E724BD"/>
    <w:rsid w:val="00E73F7F"/>
    <w:rsid w:val="00E74DBE"/>
    <w:rsid w:val="00E753E8"/>
    <w:rsid w:val="00E75BDE"/>
    <w:rsid w:val="00E77C7A"/>
    <w:rsid w:val="00E800DE"/>
    <w:rsid w:val="00E84D55"/>
    <w:rsid w:val="00E85409"/>
    <w:rsid w:val="00E90E02"/>
    <w:rsid w:val="00E924D6"/>
    <w:rsid w:val="00E9339B"/>
    <w:rsid w:val="00E976CC"/>
    <w:rsid w:val="00EA00B0"/>
    <w:rsid w:val="00EA1797"/>
    <w:rsid w:val="00EA2060"/>
    <w:rsid w:val="00EA26F3"/>
    <w:rsid w:val="00EA356D"/>
    <w:rsid w:val="00EA429F"/>
    <w:rsid w:val="00EA4477"/>
    <w:rsid w:val="00EA469A"/>
    <w:rsid w:val="00EA4F9E"/>
    <w:rsid w:val="00EA6059"/>
    <w:rsid w:val="00EA63CA"/>
    <w:rsid w:val="00EA6D3B"/>
    <w:rsid w:val="00EB00AD"/>
    <w:rsid w:val="00EB0167"/>
    <w:rsid w:val="00EB136C"/>
    <w:rsid w:val="00EB480E"/>
    <w:rsid w:val="00EB5EC6"/>
    <w:rsid w:val="00EB61B4"/>
    <w:rsid w:val="00EB6ECA"/>
    <w:rsid w:val="00EB7F9E"/>
    <w:rsid w:val="00EB7FC9"/>
    <w:rsid w:val="00EC041A"/>
    <w:rsid w:val="00EC06E4"/>
    <w:rsid w:val="00EC181D"/>
    <w:rsid w:val="00EC1DFB"/>
    <w:rsid w:val="00EC4259"/>
    <w:rsid w:val="00EC772E"/>
    <w:rsid w:val="00EC77F8"/>
    <w:rsid w:val="00ED1C74"/>
    <w:rsid w:val="00ED27E8"/>
    <w:rsid w:val="00ED478B"/>
    <w:rsid w:val="00ED6546"/>
    <w:rsid w:val="00ED7137"/>
    <w:rsid w:val="00ED73E2"/>
    <w:rsid w:val="00ED74E4"/>
    <w:rsid w:val="00EE1781"/>
    <w:rsid w:val="00EE1BD7"/>
    <w:rsid w:val="00EE2FA2"/>
    <w:rsid w:val="00EE6F65"/>
    <w:rsid w:val="00EF06EA"/>
    <w:rsid w:val="00EF1942"/>
    <w:rsid w:val="00EF45F1"/>
    <w:rsid w:val="00EF5B56"/>
    <w:rsid w:val="00EF6878"/>
    <w:rsid w:val="00EF7530"/>
    <w:rsid w:val="00F01BB7"/>
    <w:rsid w:val="00F020FF"/>
    <w:rsid w:val="00F03A98"/>
    <w:rsid w:val="00F03AD5"/>
    <w:rsid w:val="00F06647"/>
    <w:rsid w:val="00F07604"/>
    <w:rsid w:val="00F101A3"/>
    <w:rsid w:val="00F118F6"/>
    <w:rsid w:val="00F12561"/>
    <w:rsid w:val="00F1265B"/>
    <w:rsid w:val="00F14588"/>
    <w:rsid w:val="00F21088"/>
    <w:rsid w:val="00F23C7E"/>
    <w:rsid w:val="00F26213"/>
    <w:rsid w:val="00F26F71"/>
    <w:rsid w:val="00F27C04"/>
    <w:rsid w:val="00F30F56"/>
    <w:rsid w:val="00F326BF"/>
    <w:rsid w:val="00F327E7"/>
    <w:rsid w:val="00F32A00"/>
    <w:rsid w:val="00F354BE"/>
    <w:rsid w:val="00F35746"/>
    <w:rsid w:val="00F43116"/>
    <w:rsid w:val="00F447C7"/>
    <w:rsid w:val="00F44EAB"/>
    <w:rsid w:val="00F44F58"/>
    <w:rsid w:val="00F459B4"/>
    <w:rsid w:val="00F46286"/>
    <w:rsid w:val="00F5211B"/>
    <w:rsid w:val="00F5231B"/>
    <w:rsid w:val="00F533CB"/>
    <w:rsid w:val="00F54368"/>
    <w:rsid w:val="00F554A9"/>
    <w:rsid w:val="00F56314"/>
    <w:rsid w:val="00F7019E"/>
    <w:rsid w:val="00F702CB"/>
    <w:rsid w:val="00F716FD"/>
    <w:rsid w:val="00F72653"/>
    <w:rsid w:val="00F7349E"/>
    <w:rsid w:val="00F75A10"/>
    <w:rsid w:val="00F80355"/>
    <w:rsid w:val="00F80751"/>
    <w:rsid w:val="00F837DC"/>
    <w:rsid w:val="00F85FB6"/>
    <w:rsid w:val="00F86B7F"/>
    <w:rsid w:val="00F86EE7"/>
    <w:rsid w:val="00F87294"/>
    <w:rsid w:val="00F87C43"/>
    <w:rsid w:val="00F9117F"/>
    <w:rsid w:val="00F92FC3"/>
    <w:rsid w:val="00F945F4"/>
    <w:rsid w:val="00FA1487"/>
    <w:rsid w:val="00FA185A"/>
    <w:rsid w:val="00FA38C5"/>
    <w:rsid w:val="00FA55A8"/>
    <w:rsid w:val="00FA5722"/>
    <w:rsid w:val="00FA5C1A"/>
    <w:rsid w:val="00FB045B"/>
    <w:rsid w:val="00FB0C81"/>
    <w:rsid w:val="00FB0D02"/>
    <w:rsid w:val="00FB303E"/>
    <w:rsid w:val="00FB3FA1"/>
    <w:rsid w:val="00FB4DB9"/>
    <w:rsid w:val="00FB73F2"/>
    <w:rsid w:val="00FC2200"/>
    <w:rsid w:val="00FC2540"/>
    <w:rsid w:val="00FC472C"/>
    <w:rsid w:val="00FC5EFF"/>
    <w:rsid w:val="00FC63D6"/>
    <w:rsid w:val="00FC766F"/>
    <w:rsid w:val="00FD121D"/>
    <w:rsid w:val="00FD20F1"/>
    <w:rsid w:val="00FD2673"/>
    <w:rsid w:val="00FD47E0"/>
    <w:rsid w:val="00FE02B4"/>
    <w:rsid w:val="00FE2BA4"/>
    <w:rsid w:val="00FE7A05"/>
    <w:rsid w:val="00FF0204"/>
    <w:rsid w:val="00FF0564"/>
    <w:rsid w:val="00FF1A2F"/>
    <w:rsid w:val="00FF3AED"/>
    <w:rsid w:val="00FF3C08"/>
    <w:rsid w:val="00FF52A4"/>
    <w:rsid w:val="00FF5954"/>
    <w:rsid w:val="00FF77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8C6E3"/>
  <w15:docId w15:val="{7DDCD633-75F5-4C69-A0D1-FCF0172DB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AE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2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2"/>
      </w:numPr>
      <w:spacing w:before="240" w:after="60"/>
      <w:outlineLvl w:val="5"/>
    </w:pPr>
    <w:rPr>
      <w:rFonts w:ascii="Arial" w:hAnsi="Arial"/>
      <w:i/>
    </w:rPr>
  </w:style>
  <w:style w:type="paragraph" w:styleId="Heading7">
    <w:name w:val="heading 7"/>
    <w:basedOn w:val="Normal"/>
    <w:next w:val="Normal"/>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170577"/>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70577"/>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70577"/>
    <w:rPr>
      <w:sz w:val="22"/>
      <w:szCs w:val="22"/>
      <w:lang w:val="en-CA"/>
    </w:rPr>
  </w:style>
  <w:style w:type="paragraph" w:customStyle="1" w:styleId="paragraph">
    <w:name w:val="paragraph"/>
    <w:basedOn w:val="Normal"/>
    <w:rsid w:val="00D24AA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D24AA6"/>
  </w:style>
  <w:style w:type="character" w:customStyle="1" w:styleId="eop">
    <w:name w:val="eop"/>
    <w:basedOn w:val="DefaultParagraphFont"/>
    <w:rsid w:val="00D24AA6"/>
  </w:style>
  <w:style w:type="table" w:customStyle="1" w:styleId="1">
    <w:name w:val="学术论文的三线表1"/>
    <w:basedOn w:val="TableNormal"/>
    <w:next w:val="TableGrid"/>
    <w:qFormat/>
    <w:rsid w:val="002D1D0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41DE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268161">
      <w:bodyDiv w:val="1"/>
      <w:marLeft w:val="0"/>
      <w:marRight w:val="0"/>
      <w:marTop w:val="0"/>
      <w:marBottom w:val="0"/>
      <w:divBdr>
        <w:top w:val="none" w:sz="0" w:space="0" w:color="auto"/>
        <w:left w:val="none" w:sz="0" w:space="0" w:color="auto"/>
        <w:bottom w:val="none" w:sz="0" w:space="0" w:color="auto"/>
        <w:right w:val="none" w:sz="0" w:space="0" w:color="auto"/>
      </w:divBdr>
      <w:divsChild>
        <w:div w:id="511379652">
          <w:marLeft w:val="0"/>
          <w:marRight w:val="0"/>
          <w:marTop w:val="0"/>
          <w:marBottom w:val="0"/>
          <w:divBdr>
            <w:top w:val="none" w:sz="0" w:space="0" w:color="auto"/>
            <w:left w:val="none" w:sz="0" w:space="0" w:color="auto"/>
            <w:bottom w:val="none" w:sz="0" w:space="0" w:color="auto"/>
            <w:right w:val="none" w:sz="0" w:space="0" w:color="auto"/>
          </w:divBdr>
          <w:divsChild>
            <w:div w:id="23589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9423">
      <w:marLeft w:val="0"/>
      <w:marRight w:val="0"/>
      <w:marTop w:val="0"/>
      <w:marBottom w:val="0"/>
      <w:divBdr>
        <w:top w:val="none" w:sz="0" w:space="0" w:color="auto"/>
        <w:left w:val="none" w:sz="0" w:space="0" w:color="auto"/>
        <w:bottom w:val="none" w:sz="0" w:space="0" w:color="auto"/>
        <w:right w:val="none" w:sz="0" w:space="0" w:color="auto"/>
      </w:divBdr>
      <w:divsChild>
        <w:div w:id="227309213">
          <w:marLeft w:val="0"/>
          <w:marRight w:val="0"/>
          <w:marTop w:val="0"/>
          <w:marBottom w:val="0"/>
          <w:divBdr>
            <w:top w:val="none" w:sz="0" w:space="0" w:color="auto"/>
            <w:left w:val="none" w:sz="0" w:space="0" w:color="auto"/>
            <w:bottom w:val="none" w:sz="0" w:space="0" w:color="auto"/>
            <w:right w:val="none" w:sz="0" w:space="0" w:color="auto"/>
          </w:divBdr>
        </w:div>
      </w:divsChild>
    </w:div>
    <w:div w:id="175731336">
      <w:marLeft w:val="0"/>
      <w:marRight w:val="0"/>
      <w:marTop w:val="0"/>
      <w:marBottom w:val="0"/>
      <w:divBdr>
        <w:top w:val="none" w:sz="0" w:space="0" w:color="auto"/>
        <w:left w:val="none" w:sz="0" w:space="0" w:color="auto"/>
        <w:bottom w:val="none" w:sz="0" w:space="0" w:color="auto"/>
        <w:right w:val="none" w:sz="0" w:space="0" w:color="auto"/>
      </w:divBdr>
      <w:divsChild>
        <w:div w:id="245655673">
          <w:marLeft w:val="0"/>
          <w:marRight w:val="0"/>
          <w:marTop w:val="0"/>
          <w:marBottom w:val="0"/>
          <w:divBdr>
            <w:top w:val="none" w:sz="0" w:space="0" w:color="auto"/>
            <w:left w:val="none" w:sz="0" w:space="0" w:color="auto"/>
            <w:bottom w:val="none" w:sz="0" w:space="0" w:color="auto"/>
            <w:right w:val="none" w:sz="0" w:space="0" w:color="auto"/>
          </w:divBdr>
        </w:div>
      </w:divsChild>
    </w:div>
    <w:div w:id="183255506">
      <w:marLeft w:val="0"/>
      <w:marRight w:val="0"/>
      <w:marTop w:val="0"/>
      <w:marBottom w:val="0"/>
      <w:divBdr>
        <w:top w:val="none" w:sz="0" w:space="0" w:color="auto"/>
        <w:left w:val="none" w:sz="0" w:space="0" w:color="auto"/>
        <w:bottom w:val="none" w:sz="0" w:space="0" w:color="auto"/>
        <w:right w:val="none" w:sz="0" w:space="0" w:color="auto"/>
      </w:divBdr>
      <w:divsChild>
        <w:div w:id="283580825">
          <w:marLeft w:val="0"/>
          <w:marRight w:val="0"/>
          <w:marTop w:val="0"/>
          <w:marBottom w:val="0"/>
          <w:divBdr>
            <w:top w:val="none" w:sz="0" w:space="0" w:color="auto"/>
            <w:left w:val="none" w:sz="0" w:space="0" w:color="auto"/>
            <w:bottom w:val="none" w:sz="0" w:space="0" w:color="auto"/>
            <w:right w:val="none" w:sz="0" w:space="0" w:color="auto"/>
          </w:divBdr>
        </w:div>
      </w:divsChild>
    </w:div>
    <w:div w:id="209923144">
      <w:marLeft w:val="0"/>
      <w:marRight w:val="0"/>
      <w:marTop w:val="0"/>
      <w:marBottom w:val="0"/>
      <w:divBdr>
        <w:top w:val="none" w:sz="0" w:space="0" w:color="auto"/>
        <w:left w:val="none" w:sz="0" w:space="0" w:color="auto"/>
        <w:bottom w:val="none" w:sz="0" w:space="0" w:color="auto"/>
        <w:right w:val="none" w:sz="0" w:space="0" w:color="auto"/>
      </w:divBdr>
      <w:divsChild>
        <w:div w:id="1478297330">
          <w:marLeft w:val="0"/>
          <w:marRight w:val="0"/>
          <w:marTop w:val="0"/>
          <w:marBottom w:val="0"/>
          <w:divBdr>
            <w:top w:val="none" w:sz="0" w:space="0" w:color="auto"/>
            <w:left w:val="none" w:sz="0" w:space="0" w:color="auto"/>
            <w:bottom w:val="none" w:sz="0" w:space="0" w:color="auto"/>
            <w:right w:val="none" w:sz="0" w:space="0" w:color="auto"/>
          </w:divBdr>
        </w:div>
      </w:divsChild>
    </w:div>
    <w:div w:id="240796272">
      <w:bodyDiv w:val="1"/>
      <w:marLeft w:val="0"/>
      <w:marRight w:val="0"/>
      <w:marTop w:val="0"/>
      <w:marBottom w:val="0"/>
      <w:divBdr>
        <w:top w:val="none" w:sz="0" w:space="0" w:color="auto"/>
        <w:left w:val="none" w:sz="0" w:space="0" w:color="auto"/>
        <w:bottom w:val="none" w:sz="0" w:space="0" w:color="auto"/>
        <w:right w:val="none" w:sz="0" w:space="0" w:color="auto"/>
      </w:divBdr>
    </w:div>
    <w:div w:id="244263004">
      <w:marLeft w:val="0"/>
      <w:marRight w:val="0"/>
      <w:marTop w:val="0"/>
      <w:marBottom w:val="0"/>
      <w:divBdr>
        <w:top w:val="none" w:sz="0" w:space="0" w:color="auto"/>
        <w:left w:val="none" w:sz="0" w:space="0" w:color="auto"/>
        <w:bottom w:val="none" w:sz="0" w:space="0" w:color="auto"/>
        <w:right w:val="none" w:sz="0" w:space="0" w:color="auto"/>
      </w:divBdr>
      <w:divsChild>
        <w:div w:id="844710460">
          <w:marLeft w:val="0"/>
          <w:marRight w:val="0"/>
          <w:marTop w:val="0"/>
          <w:marBottom w:val="0"/>
          <w:divBdr>
            <w:top w:val="none" w:sz="0" w:space="0" w:color="auto"/>
            <w:left w:val="none" w:sz="0" w:space="0" w:color="auto"/>
            <w:bottom w:val="none" w:sz="0" w:space="0" w:color="auto"/>
            <w:right w:val="none" w:sz="0" w:space="0" w:color="auto"/>
          </w:divBdr>
        </w:div>
      </w:divsChild>
    </w:div>
    <w:div w:id="245849140">
      <w:marLeft w:val="0"/>
      <w:marRight w:val="0"/>
      <w:marTop w:val="0"/>
      <w:marBottom w:val="0"/>
      <w:divBdr>
        <w:top w:val="none" w:sz="0" w:space="0" w:color="auto"/>
        <w:left w:val="none" w:sz="0" w:space="0" w:color="auto"/>
        <w:bottom w:val="none" w:sz="0" w:space="0" w:color="auto"/>
        <w:right w:val="none" w:sz="0" w:space="0" w:color="auto"/>
      </w:divBdr>
      <w:divsChild>
        <w:div w:id="407965821">
          <w:marLeft w:val="0"/>
          <w:marRight w:val="0"/>
          <w:marTop w:val="0"/>
          <w:marBottom w:val="0"/>
          <w:divBdr>
            <w:top w:val="none" w:sz="0" w:space="0" w:color="auto"/>
            <w:left w:val="none" w:sz="0" w:space="0" w:color="auto"/>
            <w:bottom w:val="none" w:sz="0" w:space="0" w:color="auto"/>
            <w:right w:val="none" w:sz="0" w:space="0" w:color="auto"/>
          </w:divBdr>
        </w:div>
      </w:divsChild>
    </w:div>
    <w:div w:id="247005623">
      <w:marLeft w:val="0"/>
      <w:marRight w:val="0"/>
      <w:marTop w:val="0"/>
      <w:marBottom w:val="0"/>
      <w:divBdr>
        <w:top w:val="none" w:sz="0" w:space="0" w:color="auto"/>
        <w:left w:val="none" w:sz="0" w:space="0" w:color="auto"/>
        <w:bottom w:val="none" w:sz="0" w:space="0" w:color="auto"/>
        <w:right w:val="none" w:sz="0" w:space="0" w:color="auto"/>
      </w:divBdr>
      <w:divsChild>
        <w:div w:id="1355963522">
          <w:marLeft w:val="0"/>
          <w:marRight w:val="0"/>
          <w:marTop w:val="0"/>
          <w:marBottom w:val="0"/>
          <w:divBdr>
            <w:top w:val="none" w:sz="0" w:space="0" w:color="auto"/>
            <w:left w:val="none" w:sz="0" w:space="0" w:color="auto"/>
            <w:bottom w:val="none" w:sz="0" w:space="0" w:color="auto"/>
            <w:right w:val="none" w:sz="0" w:space="0" w:color="auto"/>
          </w:divBdr>
        </w:div>
      </w:divsChild>
    </w:div>
    <w:div w:id="24788776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9608049">
      <w:marLeft w:val="0"/>
      <w:marRight w:val="0"/>
      <w:marTop w:val="0"/>
      <w:marBottom w:val="0"/>
      <w:divBdr>
        <w:top w:val="none" w:sz="0" w:space="0" w:color="auto"/>
        <w:left w:val="none" w:sz="0" w:space="0" w:color="auto"/>
        <w:bottom w:val="none" w:sz="0" w:space="0" w:color="auto"/>
        <w:right w:val="none" w:sz="0" w:space="0" w:color="auto"/>
      </w:divBdr>
      <w:divsChild>
        <w:div w:id="1363825347">
          <w:marLeft w:val="0"/>
          <w:marRight w:val="0"/>
          <w:marTop w:val="0"/>
          <w:marBottom w:val="0"/>
          <w:divBdr>
            <w:top w:val="none" w:sz="0" w:space="0" w:color="auto"/>
            <w:left w:val="none" w:sz="0" w:space="0" w:color="auto"/>
            <w:bottom w:val="none" w:sz="0" w:space="0" w:color="auto"/>
            <w:right w:val="none" w:sz="0" w:space="0" w:color="auto"/>
          </w:divBdr>
        </w:div>
      </w:divsChild>
    </w:div>
    <w:div w:id="282619260">
      <w:marLeft w:val="0"/>
      <w:marRight w:val="0"/>
      <w:marTop w:val="0"/>
      <w:marBottom w:val="0"/>
      <w:divBdr>
        <w:top w:val="none" w:sz="0" w:space="0" w:color="auto"/>
        <w:left w:val="none" w:sz="0" w:space="0" w:color="auto"/>
        <w:bottom w:val="none" w:sz="0" w:space="0" w:color="auto"/>
        <w:right w:val="none" w:sz="0" w:space="0" w:color="auto"/>
      </w:divBdr>
      <w:divsChild>
        <w:div w:id="1701661942">
          <w:marLeft w:val="0"/>
          <w:marRight w:val="0"/>
          <w:marTop w:val="0"/>
          <w:marBottom w:val="0"/>
          <w:divBdr>
            <w:top w:val="none" w:sz="0" w:space="0" w:color="auto"/>
            <w:left w:val="none" w:sz="0" w:space="0" w:color="auto"/>
            <w:bottom w:val="none" w:sz="0" w:space="0" w:color="auto"/>
            <w:right w:val="none" w:sz="0" w:space="0" w:color="auto"/>
          </w:divBdr>
        </w:div>
      </w:divsChild>
    </w:div>
    <w:div w:id="288436871">
      <w:marLeft w:val="0"/>
      <w:marRight w:val="0"/>
      <w:marTop w:val="0"/>
      <w:marBottom w:val="0"/>
      <w:divBdr>
        <w:top w:val="none" w:sz="0" w:space="0" w:color="auto"/>
        <w:left w:val="none" w:sz="0" w:space="0" w:color="auto"/>
        <w:bottom w:val="none" w:sz="0" w:space="0" w:color="auto"/>
        <w:right w:val="none" w:sz="0" w:space="0" w:color="auto"/>
      </w:divBdr>
      <w:divsChild>
        <w:div w:id="40861108">
          <w:marLeft w:val="0"/>
          <w:marRight w:val="0"/>
          <w:marTop w:val="0"/>
          <w:marBottom w:val="0"/>
          <w:divBdr>
            <w:top w:val="none" w:sz="0" w:space="0" w:color="auto"/>
            <w:left w:val="none" w:sz="0" w:space="0" w:color="auto"/>
            <w:bottom w:val="none" w:sz="0" w:space="0" w:color="auto"/>
            <w:right w:val="none" w:sz="0" w:space="0" w:color="auto"/>
          </w:divBdr>
        </w:div>
      </w:divsChild>
    </w:div>
    <w:div w:id="28974865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8442237">
      <w:bodyDiv w:val="1"/>
      <w:marLeft w:val="0"/>
      <w:marRight w:val="0"/>
      <w:marTop w:val="0"/>
      <w:marBottom w:val="0"/>
      <w:divBdr>
        <w:top w:val="none" w:sz="0" w:space="0" w:color="auto"/>
        <w:left w:val="none" w:sz="0" w:space="0" w:color="auto"/>
        <w:bottom w:val="none" w:sz="0" w:space="0" w:color="auto"/>
        <w:right w:val="none" w:sz="0" w:space="0" w:color="auto"/>
      </w:divBdr>
    </w:div>
    <w:div w:id="346836392">
      <w:bodyDiv w:val="1"/>
      <w:marLeft w:val="0"/>
      <w:marRight w:val="0"/>
      <w:marTop w:val="0"/>
      <w:marBottom w:val="0"/>
      <w:divBdr>
        <w:top w:val="none" w:sz="0" w:space="0" w:color="auto"/>
        <w:left w:val="none" w:sz="0" w:space="0" w:color="auto"/>
        <w:bottom w:val="none" w:sz="0" w:space="0" w:color="auto"/>
        <w:right w:val="none" w:sz="0" w:space="0" w:color="auto"/>
      </w:divBdr>
      <w:divsChild>
        <w:div w:id="1221984462">
          <w:marLeft w:val="0"/>
          <w:marRight w:val="0"/>
          <w:marTop w:val="0"/>
          <w:marBottom w:val="0"/>
          <w:divBdr>
            <w:top w:val="none" w:sz="0" w:space="0" w:color="auto"/>
            <w:left w:val="none" w:sz="0" w:space="0" w:color="auto"/>
            <w:bottom w:val="none" w:sz="0" w:space="0" w:color="auto"/>
            <w:right w:val="none" w:sz="0" w:space="0" w:color="auto"/>
          </w:divBdr>
          <w:divsChild>
            <w:div w:id="162385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73587">
      <w:bodyDiv w:val="1"/>
      <w:marLeft w:val="0"/>
      <w:marRight w:val="0"/>
      <w:marTop w:val="0"/>
      <w:marBottom w:val="0"/>
      <w:divBdr>
        <w:top w:val="none" w:sz="0" w:space="0" w:color="auto"/>
        <w:left w:val="none" w:sz="0" w:space="0" w:color="auto"/>
        <w:bottom w:val="none" w:sz="0" w:space="0" w:color="auto"/>
        <w:right w:val="none" w:sz="0" w:space="0" w:color="auto"/>
      </w:divBdr>
      <w:divsChild>
        <w:div w:id="832375981">
          <w:marLeft w:val="0"/>
          <w:marRight w:val="0"/>
          <w:marTop w:val="0"/>
          <w:marBottom w:val="0"/>
          <w:divBdr>
            <w:top w:val="none" w:sz="0" w:space="0" w:color="auto"/>
            <w:left w:val="none" w:sz="0" w:space="0" w:color="auto"/>
            <w:bottom w:val="none" w:sz="0" w:space="0" w:color="auto"/>
            <w:right w:val="none" w:sz="0" w:space="0" w:color="auto"/>
          </w:divBdr>
          <w:divsChild>
            <w:div w:id="193843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69301">
      <w:marLeft w:val="0"/>
      <w:marRight w:val="0"/>
      <w:marTop w:val="0"/>
      <w:marBottom w:val="0"/>
      <w:divBdr>
        <w:top w:val="none" w:sz="0" w:space="0" w:color="auto"/>
        <w:left w:val="none" w:sz="0" w:space="0" w:color="auto"/>
        <w:bottom w:val="none" w:sz="0" w:space="0" w:color="auto"/>
        <w:right w:val="none" w:sz="0" w:space="0" w:color="auto"/>
      </w:divBdr>
      <w:divsChild>
        <w:div w:id="1573588260">
          <w:marLeft w:val="0"/>
          <w:marRight w:val="0"/>
          <w:marTop w:val="0"/>
          <w:marBottom w:val="0"/>
          <w:divBdr>
            <w:top w:val="none" w:sz="0" w:space="0" w:color="auto"/>
            <w:left w:val="none" w:sz="0" w:space="0" w:color="auto"/>
            <w:bottom w:val="none" w:sz="0" w:space="0" w:color="auto"/>
            <w:right w:val="none" w:sz="0" w:space="0" w:color="auto"/>
          </w:divBdr>
        </w:div>
      </w:divsChild>
    </w:div>
    <w:div w:id="442958959">
      <w:marLeft w:val="0"/>
      <w:marRight w:val="0"/>
      <w:marTop w:val="0"/>
      <w:marBottom w:val="0"/>
      <w:divBdr>
        <w:top w:val="none" w:sz="0" w:space="0" w:color="auto"/>
        <w:left w:val="none" w:sz="0" w:space="0" w:color="auto"/>
        <w:bottom w:val="none" w:sz="0" w:space="0" w:color="auto"/>
        <w:right w:val="none" w:sz="0" w:space="0" w:color="auto"/>
      </w:divBdr>
      <w:divsChild>
        <w:div w:id="975840946">
          <w:marLeft w:val="0"/>
          <w:marRight w:val="0"/>
          <w:marTop w:val="0"/>
          <w:marBottom w:val="0"/>
          <w:divBdr>
            <w:top w:val="none" w:sz="0" w:space="0" w:color="auto"/>
            <w:left w:val="none" w:sz="0" w:space="0" w:color="auto"/>
            <w:bottom w:val="none" w:sz="0" w:space="0" w:color="auto"/>
            <w:right w:val="none" w:sz="0" w:space="0" w:color="auto"/>
          </w:divBdr>
        </w:div>
      </w:divsChild>
    </w:div>
    <w:div w:id="476189609">
      <w:marLeft w:val="0"/>
      <w:marRight w:val="0"/>
      <w:marTop w:val="0"/>
      <w:marBottom w:val="0"/>
      <w:divBdr>
        <w:top w:val="none" w:sz="0" w:space="0" w:color="auto"/>
        <w:left w:val="none" w:sz="0" w:space="0" w:color="auto"/>
        <w:bottom w:val="none" w:sz="0" w:space="0" w:color="auto"/>
        <w:right w:val="none" w:sz="0" w:space="0" w:color="auto"/>
      </w:divBdr>
      <w:divsChild>
        <w:div w:id="719206842">
          <w:marLeft w:val="0"/>
          <w:marRight w:val="0"/>
          <w:marTop w:val="0"/>
          <w:marBottom w:val="0"/>
          <w:divBdr>
            <w:top w:val="none" w:sz="0" w:space="0" w:color="auto"/>
            <w:left w:val="none" w:sz="0" w:space="0" w:color="auto"/>
            <w:bottom w:val="none" w:sz="0" w:space="0" w:color="auto"/>
            <w:right w:val="none" w:sz="0" w:space="0" w:color="auto"/>
          </w:divBdr>
        </w:div>
      </w:divsChild>
    </w:div>
    <w:div w:id="522549903">
      <w:marLeft w:val="0"/>
      <w:marRight w:val="0"/>
      <w:marTop w:val="0"/>
      <w:marBottom w:val="0"/>
      <w:divBdr>
        <w:top w:val="none" w:sz="0" w:space="0" w:color="auto"/>
        <w:left w:val="none" w:sz="0" w:space="0" w:color="auto"/>
        <w:bottom w:val="none" w:sz="0" w:space="0" w:color="auto"/>
        <w:right w:val="none" w:sz="0" w:space="0" w:color="auto"/>
      </w:divBdr>
      <w:divsChild>
        <w:div w:id="1248416771">
          <w:marLeft w:val="0"/>
          <w:marRight w:val="0"/>
          <w:marTop w:val="0"/>
          <w:marBottom w:val="0"/>
          <w:divBdr>
            <w:top w:val="none" w:sz="0" w:space="0" w:color="auto"/>
            <w:left w:val="none" w:sz="0" w:space="0" w:color="auto"/>
            <w:bottom w:val="none" w:sz="0" w:space="0" w:color="auto"/>
            <w:right w:val="none" w:sz="0" w:space="0" w:color="auto"/>
          </w:divBdr>
        </w:div>
      </w:divsChild>
    </w:div>
    <w:div w:id="543519798">
      <w:marLeft w:val="0"/>
      <w:marRight w:val="0"/>
      <w:marTop w:val="0"/>
      <w:marBottom w:val="0"/>
      <w:divBdr>
        <w:top w:val="none" w:sz="0" w:space="0" w:color="auto"/>
        <w:left w:val="none" w:sz="0" w:space="0" w:color="auto"/>
        <w:bottom w:val="none" w:sz="0" w:space="0" w:color="auto"/>
        <w:right w:val="none" w:sz="0" w:space="0" w:color="auto"/>
      </w:divBdr>
      <w:divsChild>
        <w:div w:id="545529492">
          <w:marLeft w:val="0"/>
          <w:marRight w:val="0"/>
          <w:marTop w:val="0"/>
          <w:marBottom w:val="0"/>
          <w:divBdr>
            <w:top w:val="none" w:sz="0" w:space="0" w:color="auto"/>
            <w:left w:val="none" w:sz="0" w:space="0" w:color="auto"/>
            <w:bottom w:val="none" w:sz="0" w:space="0" w:color="auto"/>
            <w:right w:val="none" w:sz="0" w:space="0" w:color="auto"/>
          </w:divBdr>
        </w:div>
      </w:divsChild>
    </w:div>
    <w:div w:id="553859338">
      <w:bodyDiv w:val="1"/>
      <w:marLeft w:val="0"/>
      <w:marRight w:val="0"/>
      <w:marTop w:val="0"/>
      <w:marBottom w:val="0"/>
      <w:divBdr>
        <w:top w:val="none" w:sz="0" w:space="0" w:color="auto"/>
        <w:left w:val="none" w:sz="0" w:space="0" w:color="auto"/>
        <w:bottom w:val="none" w:sz="0" w:space="0" w:color="auto"/>
        <w:right w:val="none" w:sz="0" w:space="0" w:color="auto"/>
      </w:divBdr>
    </w:div>
    <w:div w:id="599409326">
      <w:bodyDiv w:val="1"/>
      <w:marLeft w:val="0"/>
      <w:marRight w:val="0"/>
      <w:marTop w:val="0"/>
      <w:marBottom w:val="0"/>
      <w:divBdr>
        <w:top w:val="none" w:sz="0" w:space="0" w:color="auto"/>
        <w:left w:val="none" w:sz="0" w:space="0" w:color="auto"/>
        <w:bottom w:val="none" w:sz="0" w:space="0" w:color="auto"/>
        <w:right w:val="none" w:sz="0" w:space="0" w:color="auto"/>
      </w:divBdr>
      <w:divsChild>
        <w:div w:id="852646110">
          <w:marLeft w:val="0"/>
          <w:marRight w:val="0"/>
          <w:marTop w:val="0"/>
          <w:marBottom w:val="0"/>
          <w:divBdr>
            <w:top w:val="none" w:sz="0" w:space="0" w:color="auto"/>
            <w:left w:val="none" w:sz="0" w:space="0" w:color="auto"/>
            <w:bottom w:val="none" w:sz="0" w:space="0" w:color="auto"/>
            <w:right w:val="none" w:sz="0" w:space="0" w:color="auto"/>
          </w:divBdr>
          <w:divsChild>
            <w:div w:id="194001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7506">
      <w:marLeft w:val="0"/>
      <w:marRight w:val="0"/>
      <w:marTop w:val="0"/>
      <w:marBottom w:val="0"/>
      <w:divBdr>
        <w:top w:val="none" w:sz="0" w:space="0" w:color="auto"/>
        <w:left w:val="none" w:sz="0" w:space="0" w:color="auto"/>
        <w:bottom w:val="none" w:sz="0" w:space="0" w:color="auto"/>
        <w:right w:val="none" w:sz="0" w:space="0" w:color="auto"/>
      </w:divBdr>
      <w:divsChild>
        <w:div w:id="1988782398">
          <w:marLeft w:val="0"/>
          <w:marRight w:val="0"/>
          <w:marTop w:val="0"/>
          <w:marBottom w:val="0"/>
          <w:divBdr>
            <w:top w:val="none" w:sz="0" w:space="0" w:color="auto"/>
            <w:left w:val="none" w:sz="0" w:space="0" w:color="auto"/>
            <w:bottom w:val="none" w:sz="0" w:space="0" w:color="auto"/>
            <w:right w:val="none" w:sz="0" w:space="0" w:color="auto"/>
          </w:divBdr>
        </w:div>
      </w:divsChild>
    </w:div>
    <w:div w:id="655648511">
      <w:marLeft w:val="0"/>
      <w:marRight w:val="0"/>
      <w:marTop w:val="0"/>
      <w:marBottom w:val="0"/>
      <w:divBdr>
        <w:top w:val="none" w:sz="0" w:space="0" w:color="auto"/>
        <w:left w:val="none" w:sz="0" w:space="0" w:color="auto"/>
        <w:bottom w:val="none" w:sz="0" w:space="0" w:color="auto"/>
        <w:right w:val="none" w:sz="0" w:space="0" w:color="auto"/>
      </w:divBdr>
      <w:divsChild>
        <w:div w:id="603536105">
          <w:marLeft w:val="0"/>
          <w:marRight w:val="0"/>
          <w:marTop w:val="0"/>
          <w:marBottom w:val="0"/>
          <w:divBdr>
            <w:top w:val="none" w:sz="0" w:space="0" w:color="auto"/>
            <w:left w:val="none" w:sz="0" w:space="0" w:color="auto"/>
            <w:bottom w:val="none" w:sz="0" w:space="0" w:color="auto"/>
            <w:right w:val="none" w:sz="0" w:space="0" w:color="auto"/>
          </w:divBdr>
        </w:div>
      </w:divsChild>
    </w:div>
    <w:div w:id="661589763">
      <w:bodyDiv w:val="1"/>
      <w:marLeft w:val="0"/>
      <w:marRight w:val="0"/>
      <w:marTop w:val="0"/>
      <w:marBottom w:val="0"/>
      <w:divBdr>
        <w:top w:val="none" w:sz="0" w:space="0" w:color="auto"/>
        <w:left w:val="none" w:sz="0" w:space="0" w:color="auto"/>
        <w:bottom w:val="none" w:sz="0" w:space="0" w:color="auto"/>
        <w:right w:val="none" w:sz="0" w:space="0" w:color="auto"/>
      </w:divBdr>
      <w:divsChild>
        <w:div w:id="1113599381">
          <w:marLeft w:val="0"/>
          <w:marRight w:val="0"/>
          <w:marTop w:val="0"/>
          <w:marBottom w:val="0"/>
          <w:divBdr>
            <w:top w:val="none" w:sz="0" w:space="0" w:color="auto"/>
            <w:left w:val="none" w:sz="0" w:space="0" w:color="auto"/>
            <w:bottom w:val="none" w:sz="0" w:space="0" w:color="auto"/>
            <w:right w:val="none" w:sz="0" w:space="0" w:color="auto"/>
          </w:divBdr>
        </w:div>
        <w:div w:id="1167860491">
          <w:marLeft w:val="0"/>
          <w:marRight w:val="0"/>
          <w:marTop w:val="0"/>
          <w:marBottom w:val="0"/>
          <w:divBdr>
            <w:top w:val="none" w:sz="0" w:space="0" w:color="auto"/>
            <w:left w:val="none" w:sz="0" w:space="0" w:color="auto"/>
            <w:bottom w:val="none" w:sz="0" w:space="0" w:color="auto"/>
            <w:right w:val="none" w:sz="0" w:space="0" w:color="auto"/>
          </w:divBdr>
        </w:div>
        <w:div w:id="1733187854">
          <w:marLeft w:val="0"/>
          <w:marRight w:val="0"/>
          <w:marTop w:val="0"/>
          <w:marBottom w:val="0"/>
          <w:divBdr>
            <w:top w:val="none" w:sz="0" w:space="0" w:color="auto"/>
            <w:left w:val="none" w:sz="0" w:space="0" w:color="auto"/>
            <w:bottom w:val="none" w:sz="0" w:space="0" w:color="auto"/>
            <w:right w:val="none" w:sz="0" w:space="0" w:color="auto"/>
          </w:divBdr>
        </w:div>
        <w:div w:id="583805113">
          <w:marLeft w:val="0"/>
          <w:marRight w:val="0"/>
          <w:marTop w:val="0"/>
          <w:marBottom w:val="0"/>
          <w:divBdr>
            <w:top w:val="none" w:sz="0" w:space="0" w:color="auto"/>
            <w:left w:val="none" w:sz="0" w:space="0" w:color="auto"/>
            <w:bottom w:val="none" w:sz="0" w:space="0" w:color="auto"/>
            <w:right w:val="none" w:sz="0" w:space="0" w:color="auto"/>
          </w:divBdr>
        </w:div>
        <w:div w:id="1412392825">
          <w:marLeft w:val="0"/>
          <w:marRight w:val="0"/>
          <w:marTop w:val="0"/>
          <w:marBottom w:val="0"/>
          <w:divBdr>
            <w:top w:val="none" w:sz="0" w:space="0" w:color="auto"/>
            <w:left w:val="none" w:sz="0" w:space="0" w:color="auto"/>
            <w:bottom w:val="none" w:sz="0" w:space="0" w:color="auto"/>
            <w:right w:val="none" w:sz="0" w:space="0" w:color="auto"/>
          </w:divBdr>
        </w:div>
      </w:divsChild>
    </w:div>
    <w:div w:id="679042188">
      <w:marLeft w:val="0"/>
      <w:marRight w:val="0"/>
      <w:marTop w:val="0"/>
      <w:marBottom w:val="0"/>
      <w:divBdr>
        <w:top w:val="none" w:sz="0" w:space="0" w:color="auto"/>
        <w:left w:val="none" w:sz="0" w:space="0" w:color="auto"/>
        <w:bottom w:val="none" w:sz="0" w:space="0" w:color="auto"/>
        <w:right w:val="none" w:sz="0" w:space="0" w:color="auto"/>
      </w:divBdr>
      <w:divsChild>
        <w:div w:id="1674802295">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0521999">
      <w:marLeft w:val="0"/>
      <w:marRight w:val="0"/>
      <w:marTop w:val="0"/>
      <w:marBottom w:val="0"/>
      <w:divBdr>
        <w:top w:val="none" w:sz="0" w:space="0" w:color="auto"/>
        <w:left w:val="none" w:sz="0" w:space="0" w:color="auto"/>
        <w:bottom w:val="none" w:sz="0" w:space="0" w:color="auto"/>
        <w:right w:val="none" w:sz="0" w:space="0" w:color="auto"/>
      </w:divBdr>
      <w:divsChild>
        <w:div w:id="1538423567">
          <w:marLeft w:val="0"/>
          <w:marRight w:val="0"/>
          <w:marTop w:val="0"/>
          <w:marBottom w:val="0"/>
          <w:divBdr>
            <w:top w:val="none" w:sz="0" w:space="0" w:color="auto"/>
            <w:left w:val="none" w:sz="0" w:space="0" w:color="auto"/>
            <w:bottom w:val="none" w:sz="0" w:space="0" w:color="auto"/>
            <w:right w:val="none" w:sz="0" w:space="0" w:color="auto"/>
          </w:divBdr>
        </w:div>
      </w:divsChild>
    </w:div>
    <w:div w:id="749159631">
      <w:marLeft w:val="0"/>
      <w:marRight w:val="0"/>
      <w:marTop w:val="0"/>
      <w:marBottom w:val="0"/>
      <w:divBdr>
        <w:top w:val="none" w:sz="0" w:space="0" w:color="auto"/>
        <w:left w:val="none" w:sz="0" w:space="0" w:color="auto"/>
        <w:bottom w:val="none" w:sz="0" w:space="0" w:color="auto"/>
        <w:right w:val="none" w:sz="0" w:space="0" w:color="auto"/>
      </w:divBdr>
      <w:divsChild>
        <w:div w:id="287783204">
          <w:marLeft w:val="0"/>
          <w:marRight w:val="0"/>
          <w:marTop w:val="0"/>
          <w:marBottom w:val="0"/>
          <w:divBdr>
            <w:top w:val="none" w:sz="0" w:space="0" w:color="auto"/>
            <w:left w:val="none" w:sz="0" w:space="0" w:color="auto"/>
            <w:bottom w:val="none" w:sz="0" w:space="0" w:color="auto"/>
            <w:right w:val="none" w:sz="0" w:space="0" w:color="auto"/>
          </w:divBdr>
        </w:div>
      </w:divsChild>
    </w:div>
    <w:div w:id="751783583">
      <w:marLeft w:val="0"/>
      <w:marRight w:val="0"/>
      <w:marTop w:val="0"/>
      <w:marBottom w:val="0"/>
      <w:divBdr>
        <w:top w:val="none" w:sz="0" w:space="0" w:color="auto"/>
        <w:left w:val="none" w:sz="0" w:space="0" w:color="auto"/>
        <w:bottom w:val="none" w:sz="0" w:space="0" w:color="auto"/>
        <w:right w:val="none" w:sz="0" w:space="0" w:color="auto"/>
      </w:divBdr>
      <w:divsChild>
        <w:div w:id="678192179">
          <w:marLeft w:val="0"/>
          <w:marRight w:val="0"/>
          <w:marTop w:val="0"/>
          <w:marBottom w:val="0"/>
          <w:divBdr>
            <w:top w:val="none" w:sz="0" w:space="0" w:color="auto"/>
            <w:left w:val="none" w:sz="0" w:space="0" w:color="auto"/>
            <w:bottom w:val="none" w:sz="0" w:space="0" w:color="auto"/>
            <w:right w:val="none" w:sz="0" w:space="0" w:color="auto"/>
          </w:divBdr>
        </w:div>
      </w:divsChild>
    </w:div>
    <w:div w:id="752627605">
      <w:marLeft w:val="0"/>
      <w:marRight w:val="0"/>
      <w:marTop w:val="0"/>
      <w:marBottom w:val="0"/>
      <w:divBdr>
        <w:top w:val="none" w:sz="0" w:space="0" w:color="auto"/>
        <w:left w:val="none" w:sz="0" w:space="0" w:color="auto"/>
        <w:bottom w:val="none" w:sz="0" w:space="0" w:color="auto"/>
        <w:right w:val="none" w:sz="0" w:space="0" w:color="auto"/>
      </w:divBdr>
      <w:divsChild>
        <w:div w:id="1282499202">
          <w:marLeft w:val="0"/>
          <w:marRight w:val="0"/>
          <w:marTop w:val="0"/>
          <w:marBottom w:val="0"/>
          <w:divBdr>
            <w:top w:val="none" w:sz="0" w:space="0" w:color="auto"/>
            <w:left w:val="none" w:sz="0" w:space="0" w:color="auto"/>
            <w:bottom w:val="none" w:sz="0" w:space="0" w:color="auto"/>
            <w:right w:val="none" w:sz="0" w:space="0" w:color="auto"/>
          </w:divBdr>
        </w:div>
      </w:divsChild>
    </w:div>
    <w:div w:id="772625503">
      <w:marLeft w:val="0"/>
      <w:marRight w:val="0"/>
      <w:marTop w:val="0"/>
      <w:marBottom w:val="0"/>
      <w:divBdr>
        <w:top w:val="none" w:sz="0" w:space="0" w:color="auto"/>
        <w:left w:val="none" w:sz="0" w:space="0" w:color="auto"/>
        <w:bottom w:val="none" w:sz="0" w:space="0" w:color="auto"/>
        <w:right w:val="none" w:sz="0" w:space="0" w:color="auto"/>
      </w:divBdr>
      <w:divsChild>
        <w:div w:id="388962697">
          <w:marLeft w:val="0"/>
          <w:marRight w:val="0"/>
          <w:marTop w:val="0"/>
          <w:marBottom w:val="0"/>
          <w:divBdr>
            <w:top w:val="none" w:sz="0" w:space="0" w:color="auto"/>
            <w:left w:val="none" w:sz="0" w:space="0" w:color="auto"/>
            <w:bottom w:val="none" w:sz="0" w:space="0" w:color="auto"/>
            <w:right w:val="none" w:sz="0" w:space="0" w:color="auto"/>
          </w:divBdr>
        </w:div>
      </w:divsChild>
    </w:div>
    <w:div w:id="787116580">
      <w:marLeft w:val="0"/>
      <w:marRight w:val="0"/>
      <w:marTop w:val="0"/>
      <w:marBottom w:val="0"/>
      <w:divBdr>
        <w:top w:val="none" w:sz="0" w:space="0" w:color="auto"/>
        <w:left w:val="none" w:sz="0" w:space="0" w:color="auto"/>
        <w:bottom w:val="none" w:sz="0" w:space="0" w:color="auto"/>
        <w:right w:val="none" w:sz="0" w:space="0" w:color="auto"/>
      </w:divBdr>
      <w:divsChild>
        <w:div w:id="2069457798">
          <w:marLeft w:val="0"/>
          <w:marRight w:val="0"/>
          <w:marTop w:val="0"/>
          <w:marBottom w:val="0"/>
          <w:divBdr>
            <w:top w:val="none" w:sz="0" w:space="0" w:color="auto"/>
            <w:left w:val="none" w:sz="0" w:space="0" w:color="auto"/>
            <w:bottom w:val="none" w:sz="0" w:space="0" w:color="auto"/>
            <w:right w:val="none" w:sz="0" w:space="0" w:color="auto"/>
          </w:divBdr>
        </w:div>
      </w:divsChild>
    </w:div>
    <w:div w:id="811944630">
      <w:bodyDiv w:val="1"/>
      <w:marLeft w:val="0"/>
      <w:marRight w:val="0"/>
      <w:marTop w:val="0"/>
      <w:marBottom w:val="0"/>
      <w:divBdr>
        <w:top w:val="none" w:sz="0" w:space="0" w:color="auto"/>
        <w:left w:val="none" w:sz="0" w:space="0" w:color="auto"/>
        <w:bottom w:val="none" w:sz="0" w:space="0" w:color="auto"/>
        <w:right w:val="none" w:sz="0" w:space="0" w:color="auto"/>
      </w:divBdr>
      <w:divsChild>
        <w:div w:id="1582830014">
          <w:marLeft w:val="0"/>
          <w:marRight w:val="0"/>
          <w:marTop w:val="0"/>
          <w:marBottom w:val="0"/>
          <w:divBdr>
            <w:top w:val="none" w:sz="0" w:space="0" w:color="auto"/>
            <w:left w:val="none" w:sz="0" w:space="0" w:color="auto"/>
            <w:bottom w:val="none" w:sz="0" w:space="0" w:color="auto"/>
            <w:right w:val="none" w:sz="0" w:space="0" w:color="auto"/>
          </w:divBdr>
          <w:divsChild>
            <w:div w:id="196688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25371">
      <w:bodyDiv w:val="1"/>
      <w:marLeft w:val="0"/>
      <w:marRight w:val="0"/>
      <w:marTop w:val="0"/>
      <w:marBottom w:val="0"/>
      <w:divBdr>
        <w:top w:val="none" w:sz="0" w:space="0" w:color="auto"/>
        <w:left w:val="none" w:sz="0" w:space="0" w:color="auto"/>
        <w:bottom w:val="none" w:sz="0" w:space="0" w:color="auto"/>
        <w:right w:val="none" w:sz="0" w:space="0" w:color="auto"/>
      </w:divBdr>
    </w:div>
    <w:div w:id="816265428">
      <w:marLeft w:val="0"/>
      <w:marRight w:val="0"/>
      <w:marTop w:val="0"/>
      <w:marBottom w:val="0"/>
      <w:divBdr>
        <w:top w:val="none" w:sz="0" w:space="0" w:color="auto"/>
        <w:left w:val="none" w:sz="0" w:space="0" w:color="auto"/>
        <w:bottom w:val="none" w:sz="0" w:space="0" w:color="auto"/>
        <w:right w:val="none" w:sz="0" w:space="0" w:color="auto"/>
      </w:divBdr>
      <w:divsChild>
        <w:div w:id="1740637776">
          <w:marLeft w:val="0"/>
          <w:marRight w:val="0"/>
          <w:marTop w:val="0"/>
          <w:marBottom w:val="0"/>
          <w:divBdr>
            <w:top w:val="none" w:sz="0" w:space="0" w:color="auto"/>
            <w:left w:val="none" w:sz="0" w:space="0" w:color="auto"/>
            <w:bottom w:val="none" w:sz="0" w:space="0" w:color="auto"/>
            <w:right w:val="none" w:sz="0" w:space="0" w:color="auto"/>
          </w:divBdr>
        </w:div>
      </w:divsChild>
    </w:div>
    <w:div w:id="825121805">
      <w:bodyDiv w:val="1"/>
      <w:marLeft w:val="0"/>
      <w:marRight w:val="0"/>
      <w:marTop w:val="0"/>
      <w:marBottom w:val="0"/>
      <w:divBdr>
        <w:top w:val="none" w:sz="0" w:space="0" w:color="auto"/>
        <w:left w:val="none" w:sz="0" w:space="0" w:color="auto"/>
        <w:bottom w:val="none" w:sz="0" w:space="0" w:color="auto"/>
        <w:right w:val="none" w:sz="0" w:space="0" w:color="auto"/>
      </w:divBdr>
      <w:divsChild>
        <w:div w:id="1115826547">
          <w:marLeft w:val="0"/>
          <w:marRight w:val="0"/>
          <w:marTop w:val="0"/>
          <w:marBottom w:val="0"/>
          <w:divBdr>
            <w:top w:val="none" w:sz="0" w:space="0" w:color="auto"/>
            <w:left w:val="none" w:sz="0" w:space="0" w:color="auto"/>
            <w:bottom w:val="none" w:sz="0" w:space="0" w:color="auto"/>
            <w:right w:val="none" w:sz="0" w:space="0" w:color="auto"/>
          </w:divBdr>
          <w:divsChild>
            <w:div w:id="159042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35099">
      <w:bodyDiv w:val="1"/>
      <w:marLeft w:val="0"/>
      <w:marRight w:val="0"/>
      <w:marTop w:val="0"/>
      <w:marBottom w:val="0"/>
      <w:divBdr>
        <w:top w:val="none" w:sz="0" w:space="0" w:color="auto"/>
        <w:left w:val="none" w:sz="0" w:space="0" w:color="auto"/>
        <w:bottom w:val="none" w:sz="0" w:space="0" w:color="auto"/>
        <w:right w:val="none" w:sz="0" w:space="0" w:color="auto"/>
      </w:divBdr>
    </w:div>
    <w:div w:id="853344421">
      <w:bodyDiv w:val="1"/>
      <w:marLeft w:val="0"/>
      <w:marRight w:val="0"/>
      <w:marTop w:val="0"/>
      <w:marBottom w:val="0"/>
      <w:divBdr>
        <w:top w:val="none" w:sz="0" w:space="0" w:color="auto"/>
        <w:left w:val="none" w:sz="0" w:space="0" w:color="auto"/>
        <w:bottom w:val="none" w:sz="0" w:space="0" w:color="auto"/>
        <w:right w:val="none" w:sz="0" w:space="0" w:color="auto"/>
      </w:divBdr>
    </w:div>
    <w:div w:id="973487771">
      <w:bodyDiv w:val="1"/>
      <w:marLeft w:val="0"/>
      <w:marRight w:val="0"/>
      <w:marTop w:val="0"/>
      <w:marBottom w:val="0"/>
      <w:divBdr>
        <w:top w:val="none" w:sz="0" w:space="0" w:color="auto"/>
        <w:left w:val="none" w:sz="0" w:space="0" w:color="auto"/>
        <w:bottom w:val="none" w:sz="0" w:space="0" w:color="auto"/>
        <w:right w:val="none" w:sz="0" w:space="0" w:color="auto"/>
      </w:divBdr>
      <w:divsChild>
        <w:div w:id="115832998">
          <w:marLeft w:val="0"/>
          <w:marRight w:val="0"/>
          <w:marTop w:val="0"/>
          <w:marBottom w:val="0"/>
          <w:divBdr>
            <w:top w:val="none" w:sz="0" w:space="0" w:color="auto"/>
            <w:left w:val="none" w:sz="0" w:space="0" w:color="auto"/>
            <w:bottom w:val="none" w:sz="0" w:space="0" w:color="auto"/>
            <w:right w:val="none" w:sz="0" w:space="0" w:color="auto"/>
          </w:divBdr>
          <w:divsChild>
            <w:div w:id="30778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90058">
      <w:marLeft w:val="0"/>
      <w:marRight w:val="0"/>
      <w:marTop w:val="0"/>
      <w:marBottom w:val="0"/>
      <w:divBdr>
        <w:top w:val="none" w:sz="0" w:space="0" w:color="auto"/>
        <w:left w:val="none" w:sz="0" w:space="0" w:color="auto"/>
        <w:bottom w:val="none" w:sz="0" w:space="0" w:color="auto"/>
        <w:right w:val="none" w:sz="0" w:space="0" w:color="auto"/>
      </w:divBdr>
      <w:divsChild>
        <w:div w:id="1116868627">
          <w:marLeft w:val="0"/>
          <w:marRight w:val="0"/>
          <w:marTop w:val="0"/>
          <w:marBottom w:val="0"/>
          <w:divBdr>
            <w:top w:val="none" w:sz="0" w:space="0" w:color="auto"/>
            <w:left w:val="none" w:sz="0" w:space="0" w:color="auto"/>
            <w:bottom w:val="none" w:sz="0" w:space="0" w:color="auto"/>
            <w:right w:val="none" w:sz="0" w:space="0" w:color="auto"/>
          </w:divBdr>
        </w:div>
      </w:divsChild>
    </w:div>
    <w:div w:id="1012950641">
      <w:bodyDiv w:val="1"/>
      <w:marLeft w:val="0"/>
      <w:marRight w:val="0"/>
      <w:marTop w:val="0"/>
      <w:marBottom w:val="0"/>
      <w:divBdr>
        <w:top w:val="none" w:sz="0" w:space="0" w:color="auto"/>
        <w:left w:val="none" w:sz="0" w:space="0" w:color="auto"/>
        <w:bottom w:val="none" w:sz="0" w:space="0" w:color="auto"/>
        <w:right w:val="none" w:sz="0" w:space="0" w:color="auto"/>
      </w:divBdr>
    </w:div>
    <w:div w:id="1055006558">
      <w:marLeft w:val="0"/>
      <w:marRight w:val="0"/>
      <w:marTop w:val="0"/>
      <w:marBottom w:val="0"/>
      <w:divBdr>
        <w:top w:val="none" w:sz="0" w:space="0" w:color="auto"/>
        <w:left w:val="none" w:sz="0" w:space="0" w:color="auto"/>
        <w:bottom w:val="none" w:sz="0" w:space="0" w:color="auto"/>
        <w:right w:val="none" w:sz="0" w:space="0" w:color="auto"/>
      </w:divBdr>
      <w:divsChild>
        <w:div w:id="1706444760">
          <w:marLeft w:val="0"/>
          <w:marRight w:val="0"/>
          <w:marTop w:val="0"/>
          <w:marBottom w:val="0"/>
          <w:divBdr>
            <w:top w:val="none" w:sz="0" w:space="0" w:color="auto"/>
            <w:left w:val="none" w:sz="0" w:space="0" w:color="auto"/>
            <w:bottom w:val="none" w:sz="0" w:space="0" w:color="auto"/>
            <w:right w:val="none" w:sz="0" w:space="0" w:color="auto"/>
          </w:divBdr>
        </w:div>
      </w:divsChild>
    </w:div>
    <w:div w:id="1070271886">
      <w:marLeft w:val="0"/>
      <w:marRight w:val="0"/>
      <w:marTop w:val="0"/>
      <w:marBottom w:val="0"/>
      <w:divBdr>
        <w:top w:val="none" w:sz="0" w:space="0" w:color="auto"/>
        <w:left w:val="none" w:sz="0" w:space="0" w:color="auto"/>
        <w:bottom w:val="none" w:sz="0" w:space="0" w:color="auto"/>
        <w:right w:val="none" w:sz="0" w:space="0" w:color="auto"/>
      </w:divBdr>
      <w:divsChild>
        <w:div w:id="2100826351">
          <w:marLeft w:val="0"/>
          <w:marRight w:val="0"/>
          <w:marTop w:val="0"/>
          <w:marBottom w:val="0"/>
          <w:divBdr>
            <w:top w:val="none" w:sz="0" w:space="0" w:color="auto"/>
            <w:left w:val="none" w:sz="0" w:space="0" w:color="auto"/>
            <w:bottom w:val="none" w:sz="0" w:space="0" w:color="auto"/>
            <w:right w:val="none" w:sz="0" w:space="0" w:color="auto"/>
          </w:divBdr>
        </w:div>
      </w:divsChild>
    </w:div>
    <w:div w:id="1078940743">
      <w:bodyDiv w:val="1"/>
      <w:marLeft w:val="0"/>
      <w:marRight w:val="0"/>
      <w:marTop w:val="0"/>
      <w:marBottom w:val="0"/>
      <w:divBdr>
        <w:top w:val="none" w:sz="0" w:space="0" w:color="auto"/>
        <w:left w:val="none" w:sz="0" w:space="0" w:color="auto"/>
        <w:bottom w:val="none" w:sz="0" w:space="0" w:color="auto"/>
        <w:right w:val="none" w:sz="0" w:space="0" w:color="auto"/>
      </w:divBdr>
    </w:div>
    <w:div w:id="1121994810">
      <w:bodyDiv w:val="1"/>
      <w:marLeft w:val="0"/>
      <w:marRight w:val="0"/>
      <w:marTop w:val="0"/>
      <w:marBottom w:val="0"/>
      <w:divBdr>
        <w:top w:val="none" w:sz="0" w:space="0" w:color="auto"/>
        <w:left w:val="none" w:sz="0" w:space="0" w:color="auto"/>
        <w:bottom w:val="none" w:sz="0" w:space="0" w:color="auto"/>
        <w:right w:val="none" w:sz="0" w:space="0" w:color="auto"/>
      </w:divBdr>
    </w:div>
    <w:div w:id="1123385309">
      <w:marLeft w:val="0"/>
      <w:marRight w:val="0"/>
      <w:marTop w:val="0"/>
      <w:marBottom w:val="0"/>
      <w:divBdr>
        <w:top w:val="none" w:sz="0" w:space="0" w:color="auto"/>
        <w:left w:val="none" w:sz="0" w:space="0" w:color="auto"/>
        <w:bottom w:val="none" w:sz="0" w:space="0" w:color="auto"/>
        <w:right w:val="none" w:sz="0" w:space="0" w:color="auto"/>
      </w:divBdr>
      <w:divsChild>
        <w:div w:id="146944352">
          <w:marLeft w:val="0"/>
          <w:marRight w:val="0"/>
          <w:marTop w:val="0"/>
          <w:marBottom w:val="0"/>
          <w:divBdr>
            <w:top w:val="none" w:sz="0" w:space="0" w:color="auto"/>
            <w:left w:val="none" w:sz="0" w:space="0" w:color="auto"/>
            <w:bottom w:val="none" w:sz="0" w:space="0" w:color="auto"/>
            <w:right w:val="none" w:sz="0" w:space="0" w:color="auto"/>
          </w:divBdr>
        </w:div>
      </w:divsChild>
    </w:div>
    <w:div w:id="1136143111">
      <w:marLeft w:val="0"/>
      <w:marRight w:val="0"/>
      <w:marTop w:val="0"/>
      <w:marBottom w:val="0"/>
      <w:divBdr>
        <w:top w:val="none" w:sz="0" w:space="0" w:color="auto"/>
        <w:left w:val="none" w:sz="0" w:space="0" w:color="auto"/>
        <w:bottom w:val="none" w:sz="0" w:space="0" w:color="auto"/>
        <w:right w:val="none" w:sz="0" w:space="0" w:color="auto"/>
      </w:divBdr>
      <w:divsChild>
        <w:div w:id="1844315515">
          <w:marLeft w:val="0"/>
          <w:marRight w:val="0"/>
          <w:marTop w:val="0"/>
          <w:marBottom w:val="0"/>
          <w:divBdr>
            <w:top w:val="none" w:sz="0" w:space="0" w:color="auto"/>
            <w:left w:val="none" w:sz="0" w:space="0" w:color="auto"/>
            <w:bottom w:val="none" w:sz="0" w:space="0" w:color="auto"/>
            <w:right w:val="none" w:sz="0" w:space="0" w:color="auto"/>
          </w:divBdr>
        </w:div>
      </w:divsChild>
    </w:div>
    <w:div w:id="1138105250">
      <w:marLeft w:val="0"/>
      <w:marRight w:val="0"/>
      <w:marTop w:val="0"/>
      <w:marBottom w:val="0"/>
      <w:divBdr>
        <w:top w:val="none" w:sz="0" w:space="0" w:color="auto"/>
        <w:left w:val="none" w:sz="0" w:space="0" w:color="auto"/>
        <w:bottom w:val="none" w:sz="0" w:space="0" w:color="auto"/>
        <w:right w:val="none" w:sz="0" w:space="0" w:color="auto"/>
      </w:divBdr>
      <w:divsChild>
        <w:div w:id="1011906350">
          <w:marLeft w:val="0"/>
          <w:marRight w:val="0"/>
          <w:marTop w:val="0"/>
          <w:marBottom w:val="0"/>
          <w:divBdr>
            <w:top w:val="none" w:sz="0" w:space="0" w:color="auto"/>
            <w:left w:val="none" w:sz="0" w:space="0" w:color="auto"/>
            <w:bottom w:val="none" w:sz="0" w:space="0" w:color="auto"/>
            <w:right w:val="none" w:sz="0" w:space="0" w:color="auto"/>
          </w:divBdr>
        </w:div>
      </w:divsChild>
    </w:div>
    <w:div w:id="1149512970">
      <w:bodyDiv w:val="1"/>
      <w:marLeft w:val="0"/>
      <w:marRight w:val="0"/>
      <w:marTop w:val="0"/>
      <w:marBottom w:val="0"/>
      <w:divBdr>
        <w:top w:val="none" w:sz="0" w:space="0" w:color="auto"/>
        <w:left w:val="none" w:sz="0" w:space="0" w:color="auto"/>
        <w:bottom w:val="none" w:sz="0" w:space="0" w:color="auto"/>
        <w:right w:val="none" w:sz="0" w:space="0" w:color="auto"/>
      </w:divBdr>
      <w:divsChild>
        <w:div w:id="186799853">
          <w:marLeft w:val="0"/>
          <w:marRight w:val="0"/>
          <w:marTop w:val="0"/>
          <w:marBottom w:val="0"/>
          <w:divBdr>
            <w:top w:val="none" w:sz="0" w:space="0" w:color="auto"/>
            <w:left w:val="none" w:sz="0" w:space="0" w:color="auto"/>
            <w:bottom w:val="none" w:sz="0" w:space="0" w:color="auto"/>
            <w:right w:val="none" w:sz="0" w:space="0" w:color="auto"/>
          </w:divBdr>
          <w:divsChild>
            <w:div w:id="15521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84122">
      <w:marLeft w:val="0"/>
      <w:marRight w:val="0"/>
      <w:marTop w:val="0"/>
      <w:marBottom w:val="0"/>
      <w:divBdr>
        <w:top w:val="none" w:sz="0" w:space="0" w:color="auto"/>
        <w:left w:val="none" w:sz="0" w:space="0" w:color="auto"/>
        <w:bottom w:val="none" w:sz="0" w:space="0" w:color="auto"/>
        <w:right w:val="none" w:sz="0" w:space="0" w:color="auto"/>
      </w:divBdr>
      <w:divsChild>
        <w:div w:id="1843230660">
          <w:marLeft w:val="0"/>
          <w:marRight w:val="0"/>
          <w:marTop w:val="0"/>
          <w:marBottom w:val="0"/>
          <w:divBdr>
            <w:top w:val="none" w:sz="0" w:space="0" w:color="auto"/>
            <w:left w:val="none" w:sz="0" w:space="0" w:color="auto"/>
            <w:bottom w:val="none" w:sz="0" w:space="0" w:color="auto"/>
            <w:right w:val="none" w:sz="0" w:space="0" w:color="auto"/>
          </w:divBdr>
        </w:div>
      </w:divsChild>
    </w:div>
    <w:div w:id="1191798328">
      <w:marLeft w:val="0"/>
      <w:marRight w:val="0"/>
      <w:marTop w:val="0"/>
      <w:marBottom w:val="0"/>
      <w:divBdr>
        <w:top w:val="none" w:sz="0" w:space="0" w:color="auto"/>
        <w:left w:val="none" w:sz="0" w:space="0" w:color="auto"/>
        <w:bottom w:val="none" w:sz="0" w:space="0" w:color="auto"/>
        <w:right w:val="none" w:sz="0" w:space="0" w:color="auto"/>
      </w:divBdr>
      <w:divsChild>
        <w:div w:id="1705404325">
          <w:marLeft w:val="0"/>
          <w:marRight w:val="0"/>
          <w:marTop w:val="0"/>
          <w:marBottom w:val="0"/>
          <w:divBdr>
            <w:top w:val="none" w:sz="0" w:space="0" w:color="auto"/>
            <w:left w:val="none" w:sz="0" w:space="0" w:color="auto"/>
            <w:bottom w:val="none" w:sz="0" w:space="0" w:color="auto"/>
            <w:right w:val="none" w:sz="0" w:space="0" w:color="auto"/>
          </w:divBdr>
        </w:div>
      </w:divsChild>
    </w:div>
    <w:div w:id="1243492933">
      <w:marLeft w:val="0"/>
      <w:marRight w:val="0"/>
      <w:marTop w:val="0"/>
      <w:marBottom w:val="0"/>
      <w:divBdr>
        <w:top w:val="none" w:sz="0" w:space="0" w:color="auto"/>
        <w:left w:val="none" w:sz="0" w:space="0" w:color="auto"/>
        <w:bottom w:val="none" w:sz="0" w:space="0" w:color="auto"/>
        <w:right w:val="none" w:sz="0" w:space="0" w:color="auto"/>
      </w:divBdr>
      <w:divsChild>
        <w:div w:id="736974502">
          <w:marLeft w:val="0"/>
          <w:marRight w:val="0"/>
          <w:marTop w:val="0"/>
          <w:marBottom w:val="0"/>
          <w:divBdr>
            <w:top w:val="none" w:sz="0" w:space="0" w:color="auto"/>
            <w:left w:val="none" w:sz="0" w:space="0" w:color="auto"/>
            <w:bottom w:val="none" w:sz="0" w:space="0" w:color="auto"/>
            <w:right w:val="none" w:sz="0" w:space="0" w:color="auto"/>
          </w:divBdr>
        </w:div>
      </w:divsChild>
    </w:div>
    <w:div w:id="1269315846">
      <w:marLeft w:val="0"/>
      <w:marRight w:val="0"/>
      <w:marTop w:val="0"/>
      <w:marBottom w:val="0"/>
      <w:divBdr>
        <w:top w:val="none" w:sz="0" w:space="0" w:color="auto"/>
        <w:left w:val="none" w:sz="0" w:space="0" w:color="auto"/>
        <w:bottom w:val="none" w:sz="0" w:space="0" w:color="auto"/>
        <w:right w:val="none" w:sz="0" w:space="0" w:color="auto"/>
      </w:divBdr>
      <w:divsChild>
        <w:div w:id="1250188730">
          <w:marLeft w:val="0"/>
          <w:marRight w:val="0"/>
          <w:marTop w:val="0"/>
          <w:marBottom w:val="0"/>
          <w:divBdr>
            <w:top w:val="none" w:sz="0" w:space="0" w:color="auto"/>
            <w:left w:val="none" w:sz="0" w:space="0" w:color="auto"/>
            <w:bottom w:val="none" w:sz="0" w:space="0" w:color="auto"/>
            <w:right w:val="none" w:sz="0" w:space="0" w:color="auto"/>
          </w:divBdr>
        </w:div>
      </w:divsChild>
    </w:div>
    <w:div w:id="1291206041">
      <w:bodyDiv w:val="1"/>
      <w:marLeft w:val="0"/>
      <w:marRight w:val="0"/>
      <w:marTop w:val="0"/>
      <w:marBottom w:val="0"/>
      <w:divBdr>
        <w:top w:val="none" w:sz="0" w:space="0" w:color="auto"/>
        <w:left w:val="none" w:sz="0" w:space="0" w:color="auto"/>
        <w:bottom w:val="none" w:sz="0" w:space="0" w:color="auto"/>
        <w:right w:val="none" w:sz="0" w:space="0" w:color="auto"/>
      </w:divBdr>
      <w:divsChild>
        <w:div w:id="372771988">
          <w:marLeft w:val="0"/>
          <w:marRight w:val="0"/>
          <w:marTop w:val="0"/>
          <w:marBottom w:val="0"/>
          <w:divBdr>
            <w:top w:val="none" w:sz="0" w:space="0" w:color="auto"/>
            <w:left w:val="none" w:sz="0" w:space="0" w:color="auto"/>
            <w:bottom w:val="none" w:sz="0" w:space="0" w:color="auto"/>
            <w:right w:val="none" w:sz="0" w:space="0" w:color="auto"/>
          </w:divBdr>
          <w:divsChild>
            <w:div w:id="201538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484959">
      <w:marLeft w:val="0"/>
      <w:marRight w:val="0"/>
      <w:marTop w:val="0"/>
      <w:marBottom w:val="0"/>
      <w:divBdr>
        <w:top w:val="none" w:sz="0" w:space="0" w:color="auto"/>
        <w:left w:val="none" w:sz="0" w:space="0" w:color="auto"/>
        <w:bottom w:val="none" w:sz="0" w:space="0" w:color="auto"/>
        <w:right w:val="none" w:sz="0" w:space="0" w:color="auto"/>
      </w:divBdr>
      <w:divsChild>
        <w:div w:id="333724178">
          <w:marLeft w:val="0"/>
          <w:marRight w:val="0"/>
          <w:marTop w:val="0"/>
          <w:marBottom w:val="0"/>
          <w:divBdr>
            <w:top w:val="none" w:sz="0" w:space="0" w:color="auto"/>
            <w:left w:val="none" w:sz="0" w:space="0" w:color="auto"/>
            <w:bottom w:val="none" w:sz="0" w:space="0" w:color="auto"/>
            <w:right w:val="none" w:sz="0" w:space="0" w:color="auto"/>
          </w:divBdr>
        </w:div>
      </w:divsChild>
    </w:div>
    <w:div w:id="1398093858">
      <w:marLeft w:val="0"/>
      <w:marRight w:val="0"/>
      <w:marTop w:val="0"/>
      <w:marBottom w:val="0"/>
      <w:divBdr>
        <w:top w:val="none" w:sz="0" w:space="0" w:color="auto"/>
        <w:left w:val="none" w:sz="0" w:space="0" w:color="auto"/>
        <w:bottom w:val="none" w:sz="0" w:space="0" w:color="auto"/>
        <w:right w:val="none" w:sz="0" w:space="0" w:color="auto"/>
      </w:divBdr>
      <w:divsChild>
        <w:div w:id="1395665425">
          <w:marLeft w:val="0"/>
          <w:marRight w:val="0"/>
          <w:marTop w:val="0"/>
          <w:marBottom w:val="0"/>
          <w:divBdr>
            <w:top w:val="none" w:sz="0" w:space="0" w:color="auto"/>
            <w:left w:val="none" w:sz="0" w:space="0" w:color="auto"/>
            <w:bottom w:val="none" w:sz="0" w:space="0" w:color="auto"/>
            <w:right w:val="none" w:sz="0" w:space="0" w:color="auto"/>
          </w:divBdr>
        </w:div>
      </w:divsChild>
    </w:div>
    <w:div w:id="1398479807">
      <w:marLeft w:val="0"/>
      <w:marRight w:val="0"/>
      <w:marTop w:val="0"/>
      <w:marBottom w:val="0"/>
      <w:divBdr>
        <w:top w:val="none" w:sz="0" w:space="0" w:color="auto"/>
        <w:left w:val="none" w:sz="0" w:space="0" w:color="auto"/>
        <w:bottom w:val="none" w:sz="0" w:space="0" w:color="auto"/>
        <w:right w:val="none" w:sz="0" w:space="0" w:color="auto"/>
      </w:divBdr>
      <w:divsChild>
        <w:div w:id="566653428">
          <w:marLeft w:val="0"/>
          <w:marRight w:val="0"/>
          <w:marTop w:val="0"/>
          <w:marBottom w:val="0"/>
          <w:divBdr>
            <w:top w:val="none" w:sz="0" w:space="0" w:color="auto"/>
            <w:left w:val="none" w:sz="0" w:space="0" w:color="auto"/>
            <w:bottom w:val="none" w:sz="0" w:space="0" w:color="auto"/>
            <w:right w:val="none" w:sz="0" w:space="0" w:color="auto"/>
          </w:divBdr>
        </w:div>
      </w:divsChild>
    </w:div>
    <w:div w:id="1439445048">
      <w:bodyDiv w:val="1"/>
      <w:marLeft w:val="0"/>
      <w:marRight w:val="0"/>
      <w:marTop w:val="0"/>
      <w:marBottom w:val="0"/>
      <w:divBdr>
        <w:top w:val="none" w:sz="0" w:space="0" w:color="auto"/>
        <w:left w:val="none" w:sz="0" w:space="0" w:color="auto"/>
        <w:bottom w:val="none" w:sz="0" w:space="0" w:color="auto"/>
        <w:right w:val="none" w:sz="0" w:space="0" w:color="auto"/>
      </w:divBdr>
    </w:div>
    <w:div w:id="1459371913">
      <w:bodyDiv w:val="1"/>
      <w:marLeft w:val="0"/>
      <w:marRight w:val="0"/>
      <w:marTop w:val="0"/>
      <w:marBottom w:val="0"/>
      <w:divBdr>
        <w:top w:val="none" w:sz="0" w:space="0" w:color="auto"/>
        <w:left w:val="none" w:sz="0" w:space="0" w:color="auto"/>
        <w:bottom w:val="none" w:sz="0" w:space="0" w:color="auto"/>
        <w:right w:val="none" w:sz="0" w:space="0" w:color="auto"/>
      </w:divBdr>
    </w:div>
    <w:div w:id="1501581944">
      <w:marLeft w:val="0"/>
      <w:marRight w:val="0"/>
      <w:marTop w:val="0"/>
      <w:marBottom w:val="0"/>
      <w:divBdr>
        <w:top w:val="none" w:sz="0" w:space="0" w:color="auto"/>
        <w:left w:val="none" w:sz="0" w:space="0" w:color="auto"/>
        <w:bottom w:val="none" w:sz="0" w:space="0" w:color="auto"/>
        <w:right w:val="none" w:sz="0" w:space="0" w:color="auto"/>
      </w:divBdr>
      <w:divsChild>
        <w:div w:id="1598292944">
          <w:marLeft w:val="0"/>
          <w:marRight w:val="0"/>
          <w:marTop w:val="0"/>
          <w:marBottom w:val="0"/>
          <w:divBdr>
            <w:top w:val="none" w:sz="0" w:space="0" w:color="auto"/>
            <w:left w:val="none" w:sz="0" w:space="0" w:color="auto"/>
            <w:bottom w:val="none" w:sz="0" w:space="0" w:color="auto"/>
            <w:right w:val="none" w:sz="0" w:space="0" w:color="auto"/>
          </w:divBdr>
        </w:div>
      </w:divsChild>
    </w:div>
    <w:div w:id="1530798112">
      <w:marLeft w:val="0"/>
      <w:marRight w:val="0"/>
      <w:marTop w:val="0"/>
      <w:marBottom w:val="0"/>
      <w:divBdr>
        <w:top w:val="none" w:sz="0" w:space="0" w:color="auto"/>
        <w:left w:val="none" w:sz="0" w:space="0" w:color="auto"/>
        <w:bottom w:val="none" w:sz="0" w:space="0" w:color="auto"/>
        <w:right w:val="none" w:sz="0" w:space="0" w:color="auto"/>
      </w:divBdr>
      <w:divsChild>
        <w:div w:id="1423066980">
          <w:marLeft w:val="0"/>
          <w:marRight w:val="0"/>
          <w:marTop w:val="0"/>
          <w:marBottom w:val="0"/>
          <w:divBdr>
            <w:top w:val="none" w:sz="0" w:space="0" w:color="auto"/>
            <w:left w:val="none" w:sz="0" w:space="0" w:color="auto"/>
            <w:bottom w:val="none" w:sz="0" w:space="0" w:color="auto"/>
            <w:right w:val="none" w:sz="0" w:space="0" w:color="auto"/>
          </w:divBdr>
        </w:div>
      </w:divsChild>
    </w:div>
    <w:div w:id="1618755603">
      <w:marLeft w:val="0"/>
      <w:marRight w:val="0"/>
      <w:marTop w:val="0"/>
      <w:marBottom w:val="0"/>
      <w:divBdr>
        <w:top w:val="none" w:sz="0" w:space="0" w:color="auto"/>
        <w:left w:val="none" w:sz="0" w:space="0" w:color="auto"/>
        <w:bottom w:val="none" w:sz="0" w:space="0" w:color="auto"/>
        <w:right w:val="none" w:sz="0" w:space="0" w:color="auto"/>
      </w:divBdr>
      <w:divsChild>
        <w:div w:id="846213950">
          <w:marLeft w:val="0"/>
          <w:marRight w:val="0"/>
          <w:marTop w:val="0"/>
          <w:marBottom w:val="0"/>
          <w:divBdr>
            <w:top w:val="none" w:sz="0" w:space="0" w:color="auto"/>
            <w:left w:val="none" w:sz="0" w:space="0" w:color="auto"/>
            <w:bottom w:val="none" w:sz="0" w:space="0" w:color="auto"/>
            <w:right w:val="none" w:sz="0" w:space="0" w:color="auto"/>
          </w:divBdr>
        </w:div>
      </w:divsChild>
    </w:div>
    <w:div w:id="1628269805">
      <w:bodyDiv w:val="1"/>
      <w:marLeft w:val="0"/>
      <w:marRight w:val="0"/>
      <w:marTop w:val="0"/>
      <w:marBottom w:val="0"/>
      <w:divBdr>
        <w:top w:val="none" w:sz="0" w:space="0" w:color="auto"/>
        <w:left w:val="none" w:sz="0" w:space="0" w:color="auto"/>
        <w:bottom w:val="none" w:sz="0" w:space="0" w:color="auto"/>
        <w:right w:val="none" w:sz="0" w:space="0" w:color="auto"/>
      </w:divBdr>
    </w:div>
    <w:div w:id="1630743056">
      <w:marLeft w:val="0"/>
      <w:marRight w:val="0"/>
      <w:marTop w:val="0"/>
      <w:marBottom w:val="0"/>
      <w:divBdr>
        <w:top w:val="none" w:sz="0" w:space="0" w:color="auto"/>
        <w:left w:val="none" w:sz="0" w:space="0" w:color="auto"/>
        <w:bottom w:val="none" w:sz="0" w:space="0" w:color="auto"/>
        <w:right w:val="none" w:sz="0" w:space="0" w:color="auto"/>
      </w:divBdr>
      <w:divsChild>
        <w:div w:id="445009761">
          <w:marLeft w:val="0"/>
          <w:marRight w:val="0"/>
          <w:marTop w:val="0"/>
          <w:marBottom w:val="0"/>
          <w:divBdr>
            <w:top w:val="none" w:sz="0" w:space="0" w:color="auto"/>
            <w:left w:val="none" w:sz="0" w:space="0" w:color="auto"/>
            <w:bottom w:val="none" w:sz="0" w:space="0" w:color="auto"/>
            <w:right w:val="none" w:sz="0" w:space="0" w:color="auto"/>
          </w:divBdr>
        </w:div>
      </w:divsChild>
    </w:div>
    <w:div w:id="1631277338">
      <w:bodyDiv w:val="1"/>
      <w:marLeft w:val="0"/>
      <w:marRight w:val="0"/>
      <w:marTop w:val="0"/>
      <w:marBottom w:val="0"/>
      <w:divBdr>
        <w:top w:val="none" w:sz="0" w:space="0" w:color="auto"/>
        <w:left w:val="none" w:sz="0" w:space="0" w:color="auto"/>
        <w:bottom w:val="none" w:sz="0" w:space="0" w:color="auto"/>
        <w:right w:val="none" w:sz="0" w:space="0" w:color="auto"/>
      </w:divBdr>
    </w:div>
    <w:div w:id="1725715296">
      <w:marLeft w:val="0"/>
      <w:marRight w:val="0"/>
      <w:marTop w:val="0"/>
      <w:marBottom w:val="0"/>
      <w:divBdr>
        <w:top w:val="none" w:sz="0" w:space="0" w:color="auto"/>
        <w:left w:val="none" w:sz="0" w:space="0" w:color="auto"/>
        <w:bottom w:val="none" w:sz="0" w:space="0" w:color="auto"/>
        <w:right w:val="none" w:sz="0" w:space="0" w:color="auto"/>
      </w:divBdr>
      <w:divsChild>
        <w:div w:id="2090929666">
          <w:marLeft w:val="0"/>
          <w:marRight w:val="0"/>
          <w:marTop w:val="0"/>
          <w:marBottom w:val="0"/>
          <w:divBdr>
            <w:top w:val="none" w:sz="0" w:space="0" w:color="auto"/>
            <w:left w:val="none" w:sz="0" w:space="0" w:color="auto"/>
            <w:bottom w:val="none" w:sz="0" w:space="0" w:color="auto"/>
            <w:right w:val="none" w:sz="0" w:space="0" w:color="auto"/>
          </w:divBdr>
        </w:div>
      </w:divsChild>
    </w:div>
    <w:div w:id="1770853415">
      <w:marLeft w:val="0"/>
      <w:marRight w:val="0"/>
      <w:marTop w:val="0"/>
      <w:marBottom w:val="0"/>
      <w:divBdr>
        <w:top w:val="none" w:sz="0" w:space="0" w:color="auto"/>
        <w:left w:val="none" w:sz="0" w:space="0" w:color="auto"/>
        <w:bottom w:val="none" w:sz="0" w:space="0" w:color="auto"/>
        <w:right w:val="none" w:sz="0" w:space="0" w:color="auto"/>
      </w:divBdr>
      <w:divsChild>
        <w:div w:id="1392802010">
          <w:marLeft w:val="0"/>
          <w:marRight w:val="0"/>
          <w:marTop w:val="0"/>
          <w:marBottom w:val="0"/>
          <w:divBdr>
            <w:top w:val="none" w:sz="0" w:space="0" w:color="auto"/>
            <w:left w:val="none" w:sz="0" w:space="0" w:color="auto"/>
            <w:bottom w:val="none" w:sz="0" w:space="0" w:color="auto"/>
            <w:right w:val="none" w:sz="0" w:space="0" w:color="auto"/>
          </w:divBdr>
        </w:div>
      </w:divsChild>
    </w:div>
    <w:div w:id="1783761616">
      <w:bodyDiv w:val="1"/>
      <w:marLeft w:val="0"/>
      <w:marRight w:val="0"/>
      <w:marTop w:val="0"/>
      <w:marBottom w:val="0"/>
      <w:divBdr>
        <w:top w:val="none" w:sz="0" w:space="0" w:color="auto"/>
        <w:left w:val="none" w:sz="0" w:space="0" w:color="auto"/>
        <w:bottom w:val="none" w:sz="0" w:space="0" w:color="auto"/>
        <w:right w:val="none" w:sz="0" w:space="0" w:color="auto"/>
      </w:divBdr>
    </w:div>
    <w:div w:id="1791973939">
      <w:marLeft w:val="0"/>
      <w:marRight w:val="0"/>
      <w:marTop w:val="0"/>
      <w:marBottom w:val="0"/>
      <w:divBdr>
        <w:top w:val="none" w:sz="0" w:space="0" w:color="auto"/>
        <w:left w:val="none" w:sz="0" w:space="0" w:color="auto"/>
        <w:bottom w:val="none" w:sz="0" w:space="0" w:color="auto"/>
        <w:right w:val="none" w:sz="0" w:space="0" w:color="auto"/>
      </w:divBdr>
      <w:divsChild>
        <w:div w:id="145976974">
          <w:marLeft w:val="0"/>
          <w:marRight w:val="0"/>
          <w:marTop w:val="0"/>
          <w:marBottom w:val="0"/>
          <w:divBdr>
            <w:top w:val="none" w:sz="0" w:space="0" w:color="auto"/>
            <w:left w:val="none" w:sz="0" w:space="0" w:color="auto"/>
            <w:bottom w:val="none" w:sz="0" w:space="0" w:color="auto"/>
            <w:right w:val="none" w:sz="0" w:space="0" w:color="auto"/>
          </w:divBdr>
        </w:div>
      </w:divsChild>
    </w:div>
    <w:div w:id="18164884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422029">
      <w:marLeft w:val="0"/>
      <w:marRight w:val="0"/>
      <w:marTop w:val="0"/>
      <w:marBottom w:val="0"/>
      <w:divBdr>
        <w:top w:val="none" w:sz="0" w:space="0" w:color="auto"/>
        <w:left w:val="none" w:sz="0" w:space="0" w:color="auto"/>
        <w:bottom w:val="none" w:sz="0" w:space="0" w:color="auto"/>
        <w:right w:val="none" w:sz="0" w:space="0" w:color="auto"/>
      </w:divBdr>
      <w:divsChild>
        <w:div w:id="1264189906">
          <w:marLeft w:val="0"/>
          <w:marRight w:val="0"/>
          <w:marTop w:val="0"/>
          <w:marBottom w:val="0"/>
          <w:divBdr>
            <w:top w:val="none" w:sz="0" w:space="0" w:color="auto"/>
            <w:left w:val="none" w:sz="0" w:space="0" w:color="auto"/>
            <w:bottom w:val="none" w:sz="0" w:space="0" w:color="auto"/>
            <w:right w:val="none" w:sz="0" w:space="0" w:color="auto"/>
          </w:divBdr>
        </w:div>
      </w:divsChild>
    </w:div>
    <w:div w:id="1883203231">
      <w:marLeft w:val="0"/>
      <w:marRight w:val="0"/>
      <w:marTop w:val="0"/>
      <w:marBottom w:val="0"/>
      <w:divBdr>
        <w:top w:val="none" w:sz="0" w:space="0" w:color="auto"/>
        <w:left w:val="none" w:sz="0" w:space="0" w:color="auto"/>
        <w:bottom w:val="none" w:sz="0" w:space="0" w:color="auto"/>
        <w:right w:val="none" w:sz="0" w:space="0" w:color="auto"/>
      </w:divBdr>
      <w:divsChild>
        <w:div w:id="299772443">
          <w:marLeft w:val="0"/>
          <w:marRight w:val="0"/>
          <w:marTop w:val="0"/>
          <w:marBottom w:val="0"/>
          <w:divBdr>
            <w:top w:val="none" w:sz="0" w:space="0" w:color="auto"/>
            <w:left w:val="none" w:sz="0" w:space="0" w:color="auto"/>
            <w:bottom w:val="none" w:sz="0" w:space="0" w:color="auto"/>
            <w:right w:val="none" w:sz="0" w:space="0" w:color="auto"/>
          </w:divBdr>
        </w:div>
      </w:divsChild>
    </w:div>
    <w:div w:id="1899977555">
      <w:marLeft w:val="0"/>
      <w:marRight w:val="0"/>
      <w:marTop w:val="0"/>
      <w:marBottom w:val="0"/>
      <w:divBdr>
        <w:top w:val="none" w:sz="0" w:space="0" w:color="auto"/>
        <w:left w:val="none" w:sz="0" w:space="0" w:color="auto"/>
        <w:bottom w:val="none" w:sz="0" w:space="0" w:color="auto"/>
        <w:right w:val="none" w:sz="0" w:space="0" w:color="auto"/>
      </w:divBdr>
      <w:divsChild>
        <w:div w:id="772897757">
          <w:marLeft w:val="0"/>
          <w:marRight w:val="0"/>
          <w:marTop w:val="0"/>
          <w:marBottom w:val="0"/>
          <w:divBdr>
            <w:top w:val="none" w:sz="0" w:space="0" w:color="auto"/>
            <w:left w:val="none" w:sz="0" w:space="0" w:color="auto"/>
            <w:bottom w:val="none" w:sz="0" w:space="0" w:color="auto"/>
            <w:right w:val="none" w:sz="0" w:space="0" w:color="auto"/>
          </w:divBdr>
        </w:div>
      </w:divsChild>
    </w:div>
    <w:div w:id="1904100298">
      <w:marLeft w:val="0"/>
      <w:marRight w:val="0"/>
      <w:marTop w:val="0"/>
      <w:marBottom w:val="0"/>
      <w:divBdr>
        <w:top w:val="none" w:sz="0" w:space="0" w:color="auto"/>
        <w:left w:val="none" w:sz="0" w:space="0" w:color="auto"/>
        <w:bottom w:val="none" w:sz="0" w:space="0" w:color="auto"/>
        <w:right w:val="none" w:sz="0" w:space="0" w:color="auto"/>
      </w:divBdr>
      <w:divsChild>
        <w:div w:id="1690913573">
          <w:marLeft w:val="0"/>
          <w:marRight w:val="0"/>
          <w:marTop w:val="0"/>
          <w:marBottom w:val="0"/>
          <w:divBdr>
            <w:top w:val="none" w:sz="0" w:space="0" w:color="auto"/>
            <w:left w:val="none" w:sz="0" w:space="0" w:color="auto"/>
            <w:bottom w:val="none" w:sz="0" w:space="0" w:color="auto"/>
            <w:right w:val="none" w:sz="0" w:space="0" w:color="auto"/>
          </w:divBdr>
        </w:div>
      </w:divsChild>
    </w:div>
    <w:div w:id="1913658359">
      <w:marLeft w:val="0"/>
      <w:marRight w:val="0"/>
      <w:marTop w:val="0"/>
      <w:marBottom w:val="0"/>
      <w:divBdr>
        <w:top w:val="none" w:sz="0" w:space="0" w:color="auto"/>
        <w:left w:val="none" w:sz="0" w:space="0" w:color="auto"/>
        <w:bottom w:val="none" w:sz="0" w:space="0" w:color="auto"/>
        <w:right w:val="none" w:sz="0" w:space="0" w:color="auto"/>
      </w:divBdr>
      <w:divsChild>
        <w:div w:id="1757556812">
          <w:marLeft w:val="0"/>
          <w:marRight w:val="0"/>
          <w:marTop w:val="0"/>
          <w:marBottom w:val="0"/>
          <w:divBdr>
            <w:top w:val="none" w:sz="0" w:space="0" w:color="auto"/>
            <w:left w:val="none" w:sz="0" w:space="0" w:color="auto"/>
            <w:bottom w:val="none" w:sz="0" w:space="0" w:color="auto"/>
            <w:right w:val="none" w:sz="0" w:space="0" w:color="auto"/>
          </w:divBdr>
        </w:div>
      </w:divsChild>
    </w:div>
    <w:div w:id="1951011849">
      <w:bodyDiv w:val="1"/>
      <w:marLeft w:val="0"/>
      <w:marRight w:val="0"/>
      <w:marTop w:val="0"/>
      <w:marBottom w:val="0"/>
      <w:divBdr>
        <w:top w:val="none" w:sz="0" w:space="0" w:color="auto"/>
        <w:left w:val="none" w:sz="0" w:space="0" w:color="auto"/>
        <w:bottom w:val="none" w:sz="0" w:space="0" w:color="auto"/>
        <w:right w:val="none" w:sz="0" w:space="0" w:color="auto"/>
      </w:divBdr>
      <w:divsChild>
        <w:div w:id="1679454958">
          <w:marLeft w:val="0"/>
          <w:marRight w:val="0"/>
          <w:marTop w:val="0"/>
          <w:marBottom w:val="0"/>
          <w:divBdr>
            <w:top w:val="none" w:sz="0" w:space="0" w:color="auto"/>
            <w:left w:val="none" w:sz="0" w:space="0" w:color="auto"/>
            <w:bottom w:val="none" w:sz="0" w:space="0" w:color="auto"/>
            <w:right w:val="none" w:sz="0" w:space="0" w:color="auto"/>
          </w:divBdr>
          <w:divsChild>
            <w:div w:id="9390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008373">
      <w:bodyDiv w:val="1"/>
      <w:marLeft w:val="0"/>
      <w:marRight w:val="0"/>
      <w:marTop w:val="0"/>
      <w:marBottom w:val="0"/>
      <w:divBdr>
        <w:top w:val="none" w:sz="0" w:space="0" w:color="auto"/>
        <w:left w:val="none" w:sz="0" w:space="0" w:color="auto"/>
        <w:bottom w:val="none" w:sz="0" w:space="0" w:color="auto"/>
        <w:right w:val="none" w:sz="0" w:space="0" w:color="auto"/>
      </w:divBdr>
    </w:div>
    <w:div w:id="1956136882">
      <w:bodyDiv w:val="1"/>
      <w:marLeft w:val="0"/>
      <w:marRight w:val="0"/>
      <w:marTop w:val="0"/>
      <w:marBottom w:val="0"/>
      <w:divBdr>
        <w:top w:val="none" w:sz="0" w:space="0" w:color="auto"/>
        <w:left w:val="none" w:sz="0" w:space="0" w:color="auto"/>
        <w:bottom w:val="none" w:sz="0" w:space="0" w:color="auto"/>
        <w:right w:val="none" w:sz="0" w:space="0" w:color="auto"/>
      </w:divBdr>
    </w:div>
    <w:div w:id="1962758265">
      <w:bodyDiv w:val="1"/>
      <w:marLeft w:val="0"/>
      <w:marRight w:val="0"/>
      <w:marTop w:val="0"/>
      <w:marBottom w:val="0"/>
      <w:divBdr>
        <w:top w:val="none" w:sz="0" w:space="0" w:color="auto"/>
        <w:left w:val="none" w:sz="0" w:space="0" w:color="auto"/>
        <w:bottom w:val="none" w:sz="0" w:space="0" w:color="auto"/>
        <w:right w:val="none" w:sz="0" w:space="0" w:color="auto"/>
      </w:divBdr>
    </w:div>
    <w:div w:id="1981693087">
      <w:marLeft w:val="0"/>
      <w:marRight w:val="0"/>
      <w:marTop w:val="0"/>
      <w:marBottom w:val="0"/>
      <w:divBdr>
        <w:top w:val="none" w:sz="0" w:space="0" w:color="auto"/>
        <w:left w:val="none" w:sz="0" w:space="0" w:color="auto"/>
        <w:bottom w:val="none" w:sz="0" w:space="0" w:color="auto"/>
        <w:right w:val="none" w:sz="0" w:space="0" w:color="auto"/>
      </w:divBdr>
      <w:divsChild>
        <w:div w:id="600991454">
          <w:marLeft w:val="0"/>
          <w:marRight w:val="0"/>
          <w:marTop w:val="0"/>
          <w:marBottom w:val="0"/>
          <w:divBdr>
            <w:top w:val="none" w:sz="0" w:space="0" w:color="auto"/>
            <w:left w:val="none" w:sz="0" w:space="0" w:color="auto"/>
            <w:bottom w:val="none" w:sz="0" w:space="0" w:color="auto"/>
            <w:right w:val="none" w:sz="0" w:space="0" w:color="auto"/>
          </w:divBdr>
        </w:div>
      </w:divsChild>
    </w:div>
    <w:div w:id="2000501092">
      <w:bodyDiv w:val="1"/>
      <w:marLeft w:val="0"/>
      <w:marRight w:val="0"/>
      <w:marTop w:val="0"/>
      <w:marBottom w:val="0"/>
      <w:divBdr>
        <w:top w:val="none" w:sz="0" w:space="0" w:color="auto"/>
        <w:left w:val="none" w:sz="0" w:space="0" w:color="auto"/>
        <w:bottom w:val="none" w:sz="0" w:space="0" w:color="auto"/>
        <w:right w:val="none" w:sz="0" w:space="0" w:color="auto"/>
      </w:divBdr>
      <w:divsChild>
        <w:div w:id="789661976">
          <w:marLeft w:val="0"/>
          <w:marRight w:val="0"/>
          <w:marTop w:val="0"/>
          <w:marBottom w:val="0"/>
          <w:divBdr>
            <w:top w:val="none" w:sz="0" w:space="0" w:color="auto"/>
            <w:left w:val="none" w:sz="0" w:space="0" w:color="auto"/>
            <w:bottom w:val="none" w:sz="0" w:space="0" w:color="auto"/>
            <w:right w:val="none" w:sz="0" w:space="0" w:color="auto"/>
          </w:divBdr>
          <w:divsChild>
            <w:div w:id="90872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944375">
      <w:bodyDiv w:val="1"/>
      <w:marLeft w:val="0"/>
      <w:marRight w:val="0"/>
      <w:marTop w:val="0"/>
      <w:marBottom w:val="0"/>
      <w:divBdr>
        <w:top w:val="none" w:sz="0" w:space="0" w:color="auto"/>
        <w:left w:val="none" w:sz="0" w:space="0" w:color="auto"/>
        <w:bottom w:val="none" w:sz="0" w:space="0" w:color="auto"/>
        <w:right w:val="none" w:sz="0" w:space="0" w:color="auto"/>
      </w:divBdr>
    </w:div>
    <w:div w:id="2022122493">
      <w:bodyDiv w:val="1"/>
      <w:marLeft w:val="0"/>
      <w:marRight w:val="0"/>
      <w:marTop w:val="0"/>
      <w:marBottom w:val="0"/>
      <w:divBdr>
        <w:top w:val="none" w:sz="0" w:space="0" w:color="auto"/>
        <w:left w:val="none" w:sz="0" w:space="0" w:color="auto"/>
        <w:bottom w:val="none" w:sz="0" w:space="0" w:color="auto"/>
        <w:right w:val="none" w:sz="0" w:space="0" w:color="auto"/>
      </w:divBdr>
    </w:div>
    <w:div w:id="2057119611">
      <w:bodyDiv w:val="1"/>
      <w:marLeft w:val="0"/>
      <w:marRight w:val="0"/>
      <w:marTop w:val="0"/>
      <w:marBottom w:val="0"/>
      <w:divBdr>
        <w:top w:val="none" w:sz="0" w:space="0" w:color="auto"/>
        <w:left w:val="none" w:sz="0" w:space="0" w:color="auto"/>
        <w:bottom w:val="none" w:sz="0" w:space="0" w:color="auto"/>
        <w:right w:val="none" w:sz="0" w:space="0" w:color="auto"/>
      </w:divBdr>
      <w:divsChild>
        <w:div w:id="1894349187">
          <w:marLeft w:val="0"/>
          <w:marRight w:val="0"/>
          <w:marTop w:val="0"/>
          <w:marBottom w:val="0"/>
          <w:divBdr>
            <w:top w:val="none" w:sz="0" w:space="0" w:color="auto"/>
            <w:left w:val="none" w:sz="0" w:space="0" w:color="auto"/>
            <w:bottom w:val="none" w:sz="0" w:space="0" w:color="auto"/>
            <w:right w:val="none" w:sz="0" w:space="0" w:color="auto"/>
          </w:divBdr>
          <w:divsChild>
            <w:div w:id="5358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20049">
      <w:marLeft w:val="0"/>
      <w:marRight w:val="0"/>
      <w:marTop w:val="0"/>
      <w:marBottom w:val="0"/>
      <w:divBdr>
        <w:top w:val="none" w:sz="0" w:space="0" w:color="auto"/>
        <w:left w:val="none" w:sz="0" w:space="0" w:color="auto"/>
        <w:bottom w:val="none" w:sz="0" w:space="0" w:color="auto"/>
        <w:right w:val="none" w:sz="0" w:space="0" w:color="auto"/>
      </w:divBdr>
      <w:divsChild>
        <w:div w:id="44527730">
          <w:marLeft w:val="0"/>
          <w:marRight w:val="0"/>
          <w:marTop w:val="0"/>
          <w:marBottom w:val="0"/>
          <w:divBdr>
            <w:top w:val="none" w:sz="0" w:space="0" w:color="auto"/>
            <w:left w:val="none" w:sz="0" w:space="0" w:color="auto"/>
            <w:bottom w:val="none" w:sz="0" w:space="0" w:color="auto"/>
            <w:right w:val="none" w:sz="0" w:space="0" w:color="auto"/>
          </w:divBdr>
        </w:div>
      </w:divsChild>
    </w:div>
    <w:div w:id="2101946540">
      <w:marLeft w:val="0"/>
      <w:marRight w:val="0"/>
      <w:marTop w:val="0"/>
      <w:marBottom w:val="0"/>
      <w:divBdr>
        <w:top w:val="none" w:sz="0" w:space="0" w:color="auto"/>
        <w:left w:val="none" w:sz="0" w:space="0" w:color="auto"/>
        <w:bottom w:val="none" w:sz="0" w:space="0" w:color="auto"/>
        <w:right w:val="none" w:sz="0" w:space="0" w:color="auto"/>
      </w:divBdr>
      <w:divsChild>
        <w:div w:id="161892207">
          <w:marLeft w:val="0"/>
          <w:marRight w:val="0"/>
          <w:marTop w:val="0"/>
          <w:marBottom w:val="0"/>
          <w:divBdr>
            <w:top w:val="none" w:sz="0" w:space="0" w:color="auto"/>
            <w:left w:val="none" w:sz="0" w:space="0" w:color="auto"/>
            <w:bottom w:val="none" w:sz="0" w:space="0" w:color="auto"/>
            <w:right w:val="none" w:sz="0" w:space="0" w:color="auto"/>
          </w:divBdr>
        </w:div>
      </w:divsChild>
    </w:div>
    <w:div w:id="2121366448">
      <w:bodyDiv w:val="1"/>
      <w:marLeft w:val="0"/>
      <w:marRight w:val="0"/>
      <w:marTop w:val="0"/>
      <w:marBottom w:val="0"/>
      <w:divBdr>
        <w:top w:val="none" w:sz="0" w:space="0" w:color="auto"/>
        <w:left w:val="none" w:sz="0" w:space="0" w:color="auto"/>
        <w:bottom w:val="none" w:sz="0" w:space="0" w:color="auto"/>
        <w:right w:val="none" w:sz="0" w:space="0" w:color="auto"/>
      </w:divBdr>
      <w:divsChild>
        <w:div w:id="1883595335">
          <w:marLeft w:val="0"/>
          <w:marRight w:val="0"/>
          <w:marTop w:val="0"/>
          <w:marBottom w:val="0"/>
          <w:divBdr>
            <w:top w:val="none" w:sz="0" w:space="0" w:color="auto"/>
            <w:left w:val="none" w:sz="0" w:space="0" w:color="auto"/>
            <w:bottom w:val="none" w:sz="0" w:space="0" w:color="auto"/>
            <w:right w:val="none" w:sz="0" w:space="0" w:color="auto"/>
          </w:divBdr>
          <w:divsChild>
            <w:div w:id="984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047365">
      <w:marLeft w:val="0"/>
      <w:marRight w:val="0"/>
      <w:marTop w:val="0"/>
      <w:marBottom w:val="0"/>
      <w:divBdr>
        <w:top w:val="none" w:sz="0" w:space="0" w:color="auto"/>
        <w:left w:val="none" w:sz="0" w:space="0" w:color="auto"/>
        <w:bottom w:val="none" w:sz="0" w:space="0" w:color="auto"/>
        <w:right w:val="none" w:sz="0" w:space="0" w:color="auto"/>
      </w:divBdr>
      <w:divsChild>
        <w:div w:id="1786845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40578C-80B8-1948-B89D-560311ADBF96}">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10</TotalTime>
  <Pages>12</Pages>
  <Words>5061</Words>
  <Characters>29561</Characters>
  <Application>Microsoft Office Word</Application>
  <DocSecurity>0</DocSecurity>
  <Lines>1231</Lines>
  <Paragraphs>961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Alejandro Ramirez-Pabon</dc:creator>
  <cp:lastModifiedBy>Pedro Gabriel Montero Diez</cp:lastModifiedBy>
  <cp:revision>10</cp:revision>
  <cp:lastPrinted>2001-05-26T16:40:00Z</cp:lastPrinted>
  <dcterms:created xsi:type="dcterms:W3CDTF">2024-11-13T20:26:00Z</dcterms:created>
  <dcterms:modified xsi:type="dcterms:W3CDTF">2024-11-13T20:51:00Z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UNEP/OzL.Pro/ExCom/95/40</vt:lpwstr>
  </property>
  <property fmtid="{D5CDD505-2E9C-101B-9397-08002B2CF9AE}" pid="3" name="Revision date">
    <vt:lpwstr>11/12/2024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