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0" w:type="dxa"/>
        <w:tblInd w:w="-142" w:type="dxa"/>
        <w:tblLayout w:type="fixed"/>
        <w:tblLook w:val="0000" w:firstRow="0" w:lastRow="0" w:firstColumn="0" w:lastColumn="0" w:noHBand="0" w:noVBand="0"/>
      </w:tblPr>
      <w:tblGrid>
        <w:gridCol w:w="1843"/>
        <w:gridCol w:w="3402"/>
        <w:gridCol w:w="4395"/>
      </w:tblGrid>
      <w:tr w:rsidR="00450AB5" w:rsidRPr="009B0D30" w14:paraId="56BE6416" w14:textId="77777777" w:rsidTr="00450AB5">
        <w:trPr>
          <w:trHeight w:val="720"/>
        </w:trPr>
        <w:tc>
          <w:tcPr>
            <w:tcW w:w="5245" w:type="dxa"/>
            <w:gridSpan w:val="2"/>
            <w:tcBorders>
              <w:bottom w:val="single" w:sz="18" w:space="0" w:color="auto"/>
            </w:tcBorders>
            <w:vAlign w:val="center"/>
          </w:tcPr>
          <w:p w14:paraId="4258A93D" w14:textId="77777777" w:rsidR="00450AB5" w:rsidRPr="00C42576" w:rsidRDefault="00450AB5" w:rsidP="00450A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rPr>
            </w:pPr>
            <w:r w:rsidRPr="009B0D30">
              <w:rPr>
                <w:rFonts w:ascii="Univers" w:hAnsi="Univers"/>
                <w:b/>
                <w:sz w:val="28"/>
                <w:szCs w:val="28"/>
              </w:rPr>
              <w:t>UNITED</w:t>
            </w:r>
            <w:r w:rsidRPr="009B0D30">
              <w:rPr>
                <w:rFonts w:ascii="Univers" w:hAnsi="Univers"/>
                <w:b/>
                <w:sz w:val="28"/>
                <w:szCs w:val="28"/>
              </w:rPr>
              <w:br/>
              <w:t>NATIONS</w:t>
            </w:r>
          </w:p>
        </w:tc>
        <w:tc>
          <w:tcPr>
            <w:tcW w:w="4395" w:type="dxa"/>
            <w:tcBorders>
              <w:bottom w:val="single" w:sz="18" w:space="0" w:color="auto"/>
            </w:tcBorders>
            <w:vAlign w:val="center"/>
          </w:tcPr>
          <w:p w14:paraId="5E61531D" w14:textId="77777777" w:rsidR="00450AB5" w:rsidRPr="009B0D30" w:rsidRDefault="00450AB5" w:rsidP="00450AB5">
            <w:pPr>
              <w:jc w:val="right"/>
              <w:rPr>
                <w:sz w:val="52"/>
                <w:szCs w:val="52"/>
              </w:rPr>
            </w:pPr>
            <w:r w:rsidRPr="009B0D30">
              <w:rPr>
                <w:rFonts w:ascii="Univers Bold" w:hAnsi="Univers Bold"/>
                <w:b/>
                <w:sz w:val="72"/>
              </w:rPr>
              <w:t>EP</w:t>
            </w:r>
          </w:p>
        </w:tc>
      </w:tr>
      <w:tr w:rsidR="00450AB5" w:rsidRPr="009B0D30" w14:paraId="6C9AC21B" w14:textId="77777777" w:rsidTr="00450A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43" w:type="dxa"/>
            <w:tcBorders>
              <w:top w:val="nil"/>
              <w:left w:val="nil"/>
              <w:bottom w:val="single" w:sz="36" w:space="0" w:color="auto"/>
              <w:right w:val="nil"/>
            </w:tcBorders>
          </w:tcPr>
          <w:p w14:paraId="6112970D" w14:textId="77777777" w:rsidR="00450AB5" w:rsidRPr="009B0D30" w:rsidRDefault="00450AB5" w:rsidP="00576662">
            <w:pPr>
              <w:spacing w:before="120"/>
            </w:pPr>
            <w:r w:rsidRPr="009B0D30">
              <w:rPr>
                <w:noProof/>
                <w:lang w:eastAsia="en-CA"/>
              </w:rPr>
              <mc:AlternateContent>
                <mc:Choice Requires="wpg">
                  <w:drawing>
                    <wp:anchor distT="0" distB="0" distL="114300" distR="114300" simplePos="0" relativeHeight="251658240" behindDoc="0" locked="0" layoutInCell="1" allowOverlap="1" wp14:anchorId="4CC17821" wp14:editId="352A61C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7EAC3A7"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02" w:type="dxa"/>
            <w:tcBorders>
              <w:top w:val="nil"/>
              <w:left w:val="nil"/>
              <w:bottom w:val="single" w:sz="36" w:space="0" w:color="auto"/>
              <w:right w:val="nil"/>
            </w:tcBorders>
          </w:tcPr>
          <w:p w14:paraId="2139BF9E" w14:textId="77777777" w:rsidR="00450AB5" w:rsidRPr="009B0D30" w:rsidRDefault="00450AB5" w:rsidP="005766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F78C779" w14:textId="77777777" w:rsidR="00450AB5" w:rsidRPr="009B0D30" w:rsidRDefault="00450AB5" w:rsidP="005766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78933D8" w14:textId="77777777" w:rsidR="00450AB5" w:rsidRPr="009B0D30" w:rsidRDefault="00450AB5" w:rsidP="005766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5969281" w14:textId="77777777" w:rsidR="00450AB5" w:rsidRPr="009B0D30" w:rsidRDefault="00450AB5" w:rsidP="00576662">
            <w:pPr>
              <w:spacing w:before="720"/>
              <w:ind w:left="158"/>
            </w:pPr>
          </w:p>
        </w:tc>
        <w:tc>
          <w:tcPr>
            <w:tcW w:w="4395" w:type="dxa"/>
            <w:tcBorders>
              <w:top w:val="nil"/>
              <w:left w:val="nil"/>
              <w:bottom w:val="single" w:sz="36" w:space="0" w:color="auto"/>
              <w:right w:val="nil"/>
            </w:tcBorders>
          </w:tcPr>
          <w:p w14:paraId="7C7F18B4" w14:textId="77777777" w:rsidR="00450AB5" w:rsidRPr="009B0D30" w:rsidRDefault="00450AB5" w:rsidP="00576662">
            <w:r w:rsidRPr="009B0D30">
              <w:t>Distr.</w:t>
            </w:r>
          </w:p>
          <w:p w14:paraId="32E3BA49" w14:textId="77777777" w:rsidR="00450AB5" w:rsidRPr="009B0D30" w:rsidRDefault="00450AB5" w:rsidP="00576662">
            <w:r w:rsidRPr="009B0D30">
              <w:t>GENERAL</w:t>
            </w:r>
          </w:p>
          <w:p w14:paraId="656E56F6" w14:textId="77777777" w:rsidR="00450AB5" w:rsidRPr="009B0D30" w:rsidRDefault="00450AB5" w:rsidP="00576662"/>
          <w:p w14:paraId="550B1067" w14:textId="77777777" w:rsidR="00450AB5" w:rsidRPr="009B0D30" w:rsidRDefault="00450AB5" w:rsidP="00576662"/>
          <w:p w14:paraId="248134FC" w14:textId="33A33788" w:rsidR="00450AB5" w:rsidRPr="009B0D30" w:rsidRDefault="000C0302" w:rsidP="00576662">
            <w:fldSimple w:instr=" DOCPROPERTY &quot;Document number&quot;  \* MERGEFORMAT ">
              <w:r w:rsidR="00A64A5A">
                <w:t>UNEP/OzL.Pro/ExCom/94/26</w:t>
              </w:r>
            </w:fldSimple>
          </w:p>
          <w:p w14:paraId="0BDA5ACD" w14:textId="5DF986EC" w:rsidR="00450AB5" w:rsidRPr="00A64A5A" w:rsidRDefault="000C0302" w:rsidP="00576662">
            <w:fldSimple w:instr=" DOCPROPERTY  &quot;Revision date&quot;  \* MERGEFORMAT ">
              <w:r w:rsidR="00126A77" w:rsidRPr="00126A77">
                <w:rPr>
                  <w:lang w:val="en-US"/>
                </w:rPr>
                <w:t>14 May 2024</w:t>
              </w:r>
            </w:fldSimple>
          </w:p>
          <w:p w14:paraId="52DA273D" w14:textId="77777777" w:rsidR="00450AB5" w:rsidRPr="009B0D30" w:rsidRDefault="00450AB5" w:rsidP="00576662">
            <w:pPr>
              <w:rPr>
                <w:caps/>
              </w:rPr>
            </w:pPr>
          </w:p>
          <w:p w14:paraId="162034EA" w14:textId="77777777" w:rsidR="00450AB5" w:rsidRPr="009B0D30" w:rsidRDefault="00450AB5" w:rsidP="00576662">
            <w:r w:rsidRPr="009B0D30">
              <w:t>ORIGINAL: ENGLISH</w:t>
            </w:r>
          </w:p>
        </w:tc>
      </w:tr>
    </w:tbl>
    <w:p w14:paraId="0815827E" w14:textId="77777777" w:rsidR="00450AB5" w:rsidRDefault="00450AB5" w:rsidP="00450AB5">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fourth</w:t>
      </w:r>
      <w:r w:rsidRPr="00B52AA8">
        <w:t xml:space="preserve"> </w:t>
      </w:r>
      <w:r>
        <w:t>Meeting</w:t>
      </w:r>
    </w:p>
    <w:p w14:paraId="3C3BD8D7" w14:textId="77777777" w:rsidR="00450AB5" w:rsidRDefault="00450AB5" w:rsidP="00450AB5">
      <w:pPr>
        <w:jc w:val="left"/>
      </w:pPr>
      <w:r>
        <w:t>Montreal, 27-31 May</w:t>
      </w:r>
      <w:r w:rsidRPr="00DA2387">
        <w:t xml:space="preserve"> 202</w:t>
      </w:r>
      <w:r>
        <w:t>4</w:t>
      </w:r>
    </w:p>
    <w:p w14:paraId="5EFA8B5E" w14:textId="75C92632" w:rsidR="00450AB5" w:rsidRDefault="00450AB5" w:rsidP="00450AB5">
      <w:pPr>
        <w:jc w:val="left"/>
      </w:pPr>
      <w:r>
        <w:t xml:space="preserve">Item </w:t>
      </w:r>
      <w:r w:rsidR="003673E2">
        <w:t>9(d)</w:t>
      </w:r>
      <w:r>
        <w:t xml:space="preserve"> </w:t>
      </w:r>
      <w:r w:rsidRPr="00512BEF">
        <w:t>of the provisional agenda</w:t>
      </w:r>
      <w:r w:rsidRPr="00512BEF">
        <w:rPr>
          <w:rStyle w:val="FootnoteReference"/>
        </w:rPr>
        <w:footnoteReference w:id="2"/>
      </w:r>
    </w:p>
    <w:p w14:paraId="76DDAA8C" w14:textId="77777777" w:rsidR="00732AEC" w:rsidRPr="006504FE" w:rsidRDefault="00732AEC" w:rsidP="00732AEC">
      <w:pPr>
        <w:rPr>
          <w:highlight w:val="lightGray"/>
        </w:rPr>
      </w:pPr>
    </w:p>
    <w:p w14:paraId="30E4C096" w14:textId="77777777" w:rsidR="00732AEC" w:rsidRPr="006504FE" w:rsidRDefault="00732AEC" w:rsidP="00732AEC">
      <w:pPr>
        <w:rPr>
          <w:highlight w:val="lightGray"/>
        </w:rPr>
      </w:pPr>
    </w:p>
    <w:p w14:paraId="3A549777" w14:textId="77777777" w:rsidR="00732AEC" w:rsidRDefault="00732AEC" w:rsidP="00732AEC">
      <w:pPr>
        <w:rPr>
          <w:b/>
          <w:color w:val="0070C0"/>
        </w:rPr>
      </w:pPr>
    </w:p>
    <w:p w14:paraId="7A7D9986" w14:textId="77777777" w:rsidR="00D103A1" w:rsidRPr="00DA764B" w:rsidRDefault="00D103A1" w:rsidP="00732AEC"/>
    <w:p w14:paraId="5A438CC4" w14:textId="53BE1C56" w:rsidR="00732AEC" w:rsidRPr="00996241" w:rsidRDefault="00732AEC" w:rsidP="00732AEC">
      <w:pPr>
        <w:jc w:val="center"/>
        <w:rPr>
          <w:b/>
        </w:rPr>
      </w:pPr>
      <w:r w:rsidRPr="00996241">
        <w:rPr>
          <w:b/>
        </w:rPr>
        <w:t xml:space="preserve">PROJECT PROPOSAL: </w:t>
      </w:r>
      <w:r w:rsidR="00E40D41" w:rsidRPr="00E40D41">
        <w:rPr>
          <w:b/>
        </w:rPr>
        <w:t>BURKINA FASO</w:t>
      </w:r>
    </w:p>
    <w:p w14:paraId="6C7C218E" w14:textId="77777777" w:rsidR="00732AEC" w:rsidRPr="00DA764B" w:rsidRDefault="00732AEC" w:rsidP="00732AEC"/>
    <w:p w14:paraId="71202311" w14:textId="77777777" w:rsidR="00732AEC" w:rsidRPr="00DA764B" w:rsidRDefault="00732AEC" w:rsidP="00732AEC"/>
    <w:p w14:paraId="78EE4553" w14:textId="77777777" w:rsidR="00732AEC" w:rsidRPr="00996241" w:rsidRDefault="00732AEC" w:rsidP="00732AEC">
      <w:pPr>
        <w:ind w:firstLine="720"/>
      </w:pPr>
      <w:r w:rsidRPr="00996241">
        <w:t xml:space="preserve">This document consists of the comments and recommendation of the Secretariat on the following project proposal: </w:t>
      </w:r>
    </w:p>
    <w:p w14:paraId="67E66E9F" w14:textId="77777777" w:rsidR="00732AEC" w:rsidRPr="00996241" w:rsidRDefault="00732AEC" w:rsidP="00732AEC">
      <w:pPr>
        <w:spacing w:before="240" w:after="240"/>
        <w:rPr>
          <w:u w:val="single"/>
        </w:rPr>
      </w:pPr>
      <w:r w:rsidRPr="00996241">
        <w:rPr>
          <w:u w:val="single"/>
        </w:rPr>
        <w:t>Phase-</w:t>
      </w:r>
      <w:r>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EE5B08" w14:paraId="0A7DF195" w14:textId="77777777" w:rsidTr="00EE3D94">
        <w:tc>
          <w:tcPr>
            <w:tcW w:w="6941" w:type="dxa"/>
          </w:tcPr>
          <w:p w14:paraId="0E2EB224" w14:textId="77777777" w:rsidR="00732AEC" w:rsidRPr="00D103A1" w:rsidRDefault="00732AEC" w:rsidP="00EE3D94">
            <w:pPr>
              <w:pStyle w:val="ListParagraph"/>
              <w:numPr>
                <w:ilvl w:val="0"/>
                <w:numId w:val="21"/>
              </w:numPr>
              <w:ind w:hanging="830"/>
              <w:rPr>
                <w:lang w:val="en-CA"/>
              </w:rPr>
            </w:pPr>
            <w:r w:rsidRPr="00D103A1">
              <w:rPr>
                <w:lang w:val="en-CA"/>
              </w:rPr>
              <w:t>Kigali HFC implementation plan (stage I, first tranche)</w:t>
            </w:r>
          </w:p>
        </w:tc>
        <w:tc>
          <w:tcPr>
            <w:tcW w:w="2409" w:type="dxa"/>
          </w:tcPr>
          <w:p w14:paraId="3074C387" w14:textId="5B00DDBC" w:rsidR="00732AEC" w:rsidRPr="009931F4" w:rsidRDefault="00E97A67" w:rsidP="00EE3D94">
            <w:pPr>
              <w:jc w:val="right"/>
            </w:pPr>
            <w:r w:rsidRPr="00D103A1">
              <w:t>Government of Germany</w:t>
            </w:r>
          </w:p>
        </w:tc>
      </w:tr>
    </w:tbl>
    <w:p w14:paraId="1CA984F2" w14:textId="77777777" w:rsidR="00732AEC" w:rsidRPr="009931F4" w:rsidRDefault="00732AEC" w:rsidP="00732AEC"/>
    <w:p w14:paraId="2E5E0B03" w14:textId="77777777" w:rsidR="00732AEC" w:rsidRPr="00996241" w:rsidRDefault="00732AEC" w:rsidP="00732AEC"/>
    <w:p w14:paraId="68D9366C" w14:textId="77777777" w:rsidR="00732AEC" w:rsidRPr="009931F4" w:rsidRDefault="00732AEC" w:rsidP="00732AEC"/>
    <w:p w14:paraId="7009C03F" w14:textId="77777777" w:rsidR="00732AEC" w:rsidRPr="00996241" w:rsidRDefault="00732AEC" w:rsidP="00732AEC"/>
    <w:p w14:paraId="41212A1F" w14:textId="77777777" w:rsidR="00732AEC" w:rsidRPr="00996241" w:rsidRDefault="00732AEC" w:rsidP="00732AEC">
      <w:pPr>
        <w:jc w:val="left"/>
      </w:pPr>
    </w:p>
    <w:p w14:paraId="3059BD35" w14:textId="77777777" w:rsidR="00732AEC" w:rsidRPr="00996241" w:rsidRDefault="00732AEC" w:rsidP="00732AEC">
      <w:pPr>
        <w:jc w:val="left"/>
      </w:pPr>
      <w:r w:rsidRPr="00996241">
        <w:br w:type="page"/>
      </w:r>
    </w:p>
    <w:p w14:paraId="7DBC5AD7" w14:textId="77777777" w:rsidR="00732AEC" w:rsidRPr="00996241" w:rsidRDefault="00732AEC" w:rsidP="00732AEC">
      <w:pPr>
        <w:jc w:val="center"/>
        <w:rPr>
          <w:b/>
        </w:rPr>
      </w:pPr>
      <w:r w:rsidRPr="00996241">
        <w:rPr>
          <w:b/>
        </w:rPr>
        <w:lastRenderedPageBreak/>
        <w:t>PROJECT EVALUATION SHEET – MULTI-YEAR PROJECTS</w:t>
      </w:r>
    </w:p>
    <w:p w14:paraId="3DF5D9F9" w14:textId="77777777" w:rsidR="00732AEC" w:rsidRPr="00F72BF4" w:rsidRDefault="00732AEC" w:rsidP="00732AEC">
      <w:pPr>
        <w:jc w:val="center"/>
        <w:rPr>
          <w:sz w:val="10"/>
        </w:rPr>
      </w:pPr>
    </w:p>
    <w:p w14:paraId="1BB806A4" w14:textId="12D0F8D0" w:rsidR="00732AEC" w:rsidRDefault="00E40D41" w:rsidP="00732AEC">
      <w:pPr>
        <w:jc w:val="center"/>
        <w:rPr>
          <w:b/>
        </w:rPr>
      </w:pPr>
      <w:r w:rsidRPr="00E40D41">
        <w:rPr>
          <w:b/>
        </w:rPr>
        <w:t>Burkina Faso</w:t>
      </w:r>
    </w:p>
    <w:p w14:paraId="7DE38B9B" w14:textId="77777777" w:rsidR="00732AEC" w:rsidRPr="00F72BF4" w:rsidRDefault="00732AEC" w:rsidP="00732AEC">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32AEC" w:rsidRPr="00EB31E3" w14:paraId="0258A1C8" w14:textId="77777777" w:rsidTr="00EE3D94">
        <w:trPr>
          <w:trHeight w:val="248"/>
        </w:trPr>
        <w:tc>
          <w:tcPr>
            <w:tcW w:w="2275" w:type="pct"/>
            <w:shd w:val="clear" w:color="auto" w:fill="auto"/>
          </w:tcPr>
          <w:p w14:paraId="1D6FA4D5" w14:textId="77777777" w:rsidR="00732AEC" w:rsidRPr="00996241" w:rsidRDefault="00732AEC" w:rsidP="00EE3D94">
            <w:pPr>
              <w:rPr>
                <w:b/>
                <w:sz w:val="20"/>
              </w:rPr>
            </w:pPr>
            <w:r w:rsidRPr="00996241">
              <w:rPr>
                <w:b/>
                <w:sz w:val="20"/>
              </w:rPr>
              <w:t>PROJECT TITLE</w:t>
            </w:r>
          </w:p>
        </w:tc>
        <w:tc>
          <w:tcPr>
            <w:tcW w:w="2725" w:type="pct"/>
            <w:shd w:val="clear" w:color="auto" w:fill="auto"/>
          </w:tcPr>
          <w:p w14:paraId="5F134C07" w14:textId="77777777" w:rsidR="00732AEC" w:rsidRPr="00996241" w:rsidRDefault="00732AEC" w:rsidP="00EE3D94">
            <w:pPr>
              <w:jc w:val="center"/>
              <w:rPr>
                <w:b/>
                <w:sz w:val="20"/>
              </w:rPr>
            </w:pPr>
            <w:r w:rsidRPr="00996241">
              <w:rPr>
                <w:b/>
                <w:sz w:val="20"/>
              </w:rPr>
              <w:t>AGENCY</w:t>
            </w:r>
          </w:p>
        </w:tc>
      </w:tr>
      <w:tr w:rsidR="00732AEC" w:rsidRPr="00EB31E3" w14:paraId="7C71B379" w14:textId="77777777" w:rsidTr="00EE3D94">
        <w:trPr>
          <w:trHeight w:val="40"/>
        </w:trPr>
        <w:tc>
          <w:tcPr>
            <w:tcW w:w="2275" w:type="pct"/>
            <w:shd w:val="clear" w:color="auto" w:fill="auto"/>
            <w:vAlign w:val="center"/>
          </w:tcPr>
          <w:p w14:paraId="1D432517" w14:textId="77777777" w:rsidR="00732AEC" w:rsidRPr="00D103A1" w:rsidRDefault="00732AEC" w:rsidP="00EE3D94">
            <w:pPr>
              <w:jc w:val="center"/>
              <w:rPr>
                <w:color w:val="000000" w:themeColor="text1"/>
                <w:sz w:val="20"/>
              </w:rPr>
            </w:pPr>
            <w:r w:rsidRPr="00D103A1">
              <w:rPr>
                <w:color w:val="000000" w:themeColor="text1"/>
                <w:sz w:val="20"/>
              </w:rPr>
              <w:t>Kigali HFC implementation plan (stage I)</w:t>
            </w:r>
          </w:p>
        </w:tc>
        <w:tc>
          <w:tcPr>
            <w:tcW w:w="2725" w:type="pct"/>
            <w:shd w:val="clear" w:color="auto" w:fill="auto"/>
            <w:vAlign w:val="center"/>
          </w:tcPr>
          <w:p w14:paraId="33F29603" w14:textId="04A575E0" w:rsidR="00732AEC" w:rsidRPr="00996241" w:rsidRDefault="00E97A67" w:rsidP="00EE3D94">
            <w:pPr>
              <w:jc w:val="center"/>
              <w:rPr>
                <w:color w:val="000000" w:themeColor="text1"/>
                <w:sz w:val="20"/>
              </w:rPr>
            </w:pPr>
            <w:r w:rsidRPr="00D103A1">
              <w:rPr>
                <w:color w:val="000000" w:themeColor="text1"/>
                <w:sz w:val="20"/>
              </w:rPr>
              <w:t>Government of Germany</w:t>
            </w:r>
            <w:r w:rsidR="00732AEC" w:rsidRPr="00D103A1">
              <w:rPr>
                <w:color w:val="000000" w:themeColor="text1"/>
                <w:sz w:val="20"/>
              </w:rPr>
              <w:t xml:space="preserve"> (lead</w:t>
            </w:r>
            <w:r w:rsidR="00D103A1" w:rsidRPr="00D103A1">
              <w:rPr>
                <w:color w:val="000000" w:themeColor="text1"/>
                <w:sz w:val="20"/>
              </w:rPr>
              <w:t>)</w:t>
            </w:r>
          </w:p>
        </w:tc>
      </w:tr>
    </w:tbl>
    <w:p w14:paraId="30FF269D" w14:textId="77777777" w:rsidR="00732AEC" w:rsidRPr="00CE7DD7" w:rsidRDefault="00732AEC" w:rsidP="00732AEC">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732AEC" w:rsidRPr="00996241" w14:paraId="67B920A9" w14:textId="77777777" w:rsidTr="006745FE">
        <w:trPr>
          <w:trHeight w:val="77"/>
        </w:trPr>
        <w:tc>
          <w:tcPr>
            <w:tcW w:w="2272" w:type="pct"/>
            <w:shd w:val="clear" w:color="auto" w:fill="auto"/>
          </w:tcPr>
          <w:p w14:paraId="4779200A" w14:textId="22A5CBBC" w:rsidR="00732AEC" w:rsidRPr="00730A4E" w:rsidRDefault="000949BB" w:rsidP="00EE3D94">
            <w:pPr>
              <w:jc w:val="left"/>
              <w:rPr>
                <w:b/>
                <w:sz w:val="20"/>
              </w:rPr>
            </w:pPr>
            <w:r w:rsidRPr="00730A4E">
              <w:rPr>
                <w:b/>
                <w:sz w:val="20"/>
              </w:rPr>
              <w:t xml:space="preserve">LATEST </w:t>
            </w:r>
            <w:r w:rsidR="00732AEC" w:rsidRPr="00730A4E">
              <w:rPr>
                <w:b/>
                <w:sz w:val="20"/>
              </w:rPr>
              <w:t>ARTICLE 7 DATA (Annex F)</w:t>
            </w:r>
          </w:p>
        </w:tc>
        <w:tc>
          <w:tcPr>
            <w:tcW w:w="682" w:type="pct"/>
            <w:shd w:val="clear" w:color="auto" w:fill="auto"/>
          </w:tcPr>
          <w:p w14:paraId="0CCEF2A8" w14:textId="5C860AE3" w:rsidR="00732AEC" w:rsidRPr="00730A4E" w:rsidRDefault="00732AEC" w:rsidP="00EE3D94">
            <w:pPr>
              <w:jc w:val="left"/>
              <w:rPr>
                <w:sz w:val="20"/>
              </w:rPr>
            </w:pPr>
            <w:r w:rsidRPr="00730A4E">
              <w:rPr>
                <w:b/>
                <w:bCs/>
                <w:sz w:val="20"/>
              </w:rPr>
              <w:t>Year:</w:t>
            </w:r>
            <w:r w:rsidRPr="00730A4E">
              <w:rPr>
                <w:sz w:val="20"/>
              </w:rPr>
              <w:t xml:space="preserve"> </w:t>
            </w:r>
            <w:r w:rsidRPr="00730A4E">
              <w:rPr>
                <w:color w:val="000000" w:themeColor="text1"/>
                <w:sz w:val="20"/>
              </w:rPr>
              <w:t>2022</w:t>
            </w:r>
          </w:p>
        </w:tc>
        <w:tc>
          <w:tcPr>
            <w:tcW w:w="779" w:type="pct"/>
            <w:shd w:val="clear" w:color="auto" w:fill="auto"/>
          </w:tcPr>
          <w:p w14:paraId="7A3FD465" w14:textId="4F1EBC88" w:rsidR="00732AEC" w:rsidRPr="00730A4E" w:rsidRDefault="003E11B8" w:rsidP="00EE3D94">
            <w:pPr>
              <w:ind w:left="-109"/>
              <w:jc w:val="right"/>
              <w:rPr>
                <w:sz w:val="20"/>
              </w:rPr>
            </w:pPr>
            <w:r w:rsidRPr="00730A4E">
              <w:rPr>
                <w:color w:val="000000" w:themeColor="text1"/>
                <w:sz w:val="20"/>
              </w:rPr>
              <w:t>257.00</w:t>
            </w:r>
            <w:r w:rsidR="00732AEC" w:rsidRPr="00730A4E">
              <w:rPr>
                <w:color w:val="000000" w:themeColor="text1"/>
                <w:sz w:val="20"/>
              </w:rPr>
              <w:t xml:space="preserve"> </w:t>
            </w:r>
            <w:r w:rsidR="00732AEC" w:rsidRPr="00730A4E">
              <w:rPr>
                <w:sz w:val="20"/>
              </w:rPr>
              <w:t>mt</w:t>
            </w:r>
          </w:p>
        </w:tc>
        <w:tc>
          <w:tcPr>
            <w:tcW w:w="1267" w:type="pct"/>
            <w:shd w:val="clear" w:color="auto" w:fill="auto"/>
          </w:tcPr>
          <w:p w14:paraId="7DC41DD3" w14:textId="4BFD5C99" w:rsidR="00732AEC" w:rsidRPr="00996241" w:rsidRDefault="0003599C" w:rsidP="00EE3D94">
            <w:pPr>
              <w:ind w:left="-110" w:right="33"/>
              <w:jc w:val="right"/>
              <w:rPr>
                <w:sz w:val="20"/>
              </w:rPr>
            </w:pPr>
            <w:r w:rsidRPr="00730A4E">
              <w:rPr>
                <w:color w:val="000000" w:themeColor="text1"/>
                <w:sz w:val="20"/>
              </w:rPr>
              <w:t>4</w:t>
            </w:r>
            <w:r w:rsidR="003E11B8" w:rsidRPr="00730A4E">
              <w:rPr>
                <w:color w:val="000000" w:themeColor="text1"/>
                <w:sz w:val="20"/>
              </w:rPr>
              <w:t>01,625</w:t>
            </w:r>
            <w:r w:rsidR="00732AEC" w:rsidRPr="00730A4E">
              <w:rPr>
                <w:color w:val="000000" w:themeColor="text1"/>
                <w:sz w:val="20"/>
              </w:rPr>
              <w:t xml:space="preserve"> </w:t>
            </w:r>
            <w:r w:rsidR="00732AEC" w:rsidRPr="00730A4E">
              <w:rPr>
                <w:sz w:val="20"/>
              </w:rPr>
              <w:t>CO</w:t>
            </w:r>
            <w:r w:rsidR="00732AEC" w:rsidRPr="00730A4E">
              <w:rPr>
                <w:sz w:val="20"/>
                <w:vertAlign w:val="subscript"/>
              </w:rPr>
              <w:t>2</w:t>
            </w:r>
            <w:r w:rsidR="00732AEC" w:rsidRPr="00730A4E">
              <w:rPr>
                <w:sz w:val="20"/>
              </w:rPr>
              <w:t>-eq tonnes</w:t>
            </w:r>
          </w:p>
        </w:tc>
      </w:tr>
    </w:tbl>
    <w:p w14:paraId="4426DAB9" w14:textId="77777777" w:rsidR="00732AEC" w:rsidRPr="00CE7DD7" w:rsidRDefault="00732AEC" w:rsidP="00732AEC">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0A26A8" w:rsidRPr="008533A5" w14:paraId="45628245" w14:textId="77777777" w:rsidTr="000A26A8">
        <w:trPr>
          <w:trHeight w:val="250"/>
        </w:trPr>
        <w:tc>
          <w:tcPr>
            <w:tcW w:w="5000" w:type="pct"/>
            <w:gridSpan w:val="10"/>
            <w:shd w:val="clear" w:color="auto" w:fill="auto"/>
          </w:tcPr>
          <w:p w14:paraId="5317714D" w14:textId="306326BF" w:rsidR="000A26A8" w:rsidRPr="008533A5" w:rsidRDefault="000A26A8" w:rsidP="000A26A8">
            <w:pPr>
              <w:spacing w:after="60"/>
              <w:ind w:right="33"/>
              <w:jc w:val="left"/>
              <w:rPr>
                <w:b/>
                <w:sz w:val="20"/>
                <w:highlight w:val="cyan"/>
              </w:rPr>
            </w:pPr>
            <w:r w:rsidRPr="00996241">
              <w:rPr>
                <w:b/>
                <w:sz w:val="20"/>
              </w:rPr>
              <w:t xml:space="preserve">SECTORAL </w:t>
            </w:r>
            <w:r w:rsidR="0056120A">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r>
      <w:tr w:rsidR="00732AEC" w:rsidRPr="00EB31E3" w14:paraId="34134DD6" w14:textId="77777777" w:rsidTr="000A26A8">
        <w:trPr>
          <w:trHeight w:val="96"/>
        </w:trPr>
        <w:tc>
          <w:tcPr>
            <w:tcW w:w="756" w:type="pct"/>
            <w:vMerge w:val="restart"/>
            <w:shd w:val="clear" w:color="auto" w:fill="auto"/>
            <w:tcMar>
              <w:left w:w="85" w:type="dxa"/>
              <w:right w:w="85" w:type="dxa"/>
            </w:tcMar>
            <w:vAlign w:val="center"/>
          </w:tcPr>
          <w:p w14:paraId="6F2C6F19" w14:textId="77777777" w:rsidR="00732AEC" w:rsidRPr="009931F4" w:rsidRDefault="00732AEC" w:rsidP="00EE3D94">
            <w:pPr>
              <w:jc w:val="center"/>
              <w:rPr>
                <w:sz w:val="20"/>
              </w:rPr>
            </w:pPr>
          </w:p>
        </w:tc>
        <w:tc>
          <w:tcPr>
            <w:tcW w:w="454" w:type="pct"/>
            <w:vMerge w:val="restart"/>
            <w:shd w:val="clear" w:color="auto" w:fill="auto"/>
            <w:tcMar>
              <w:left w:w="85" w:type="dxa"/>
              <w:right w:w="85" w:type="dxa"/>
            </w:tcMar>
            <w:vAlign w:val="center"/>
          </w:tcPr>
          <w:p w14:paraId="16AF10B7" w14:textId="77777777" w:rsidR="00732AEC" w:rsidRPr="00996241" w:rsidRDefault="00732AEC" w:rsidP="00703DCC">
            <w:pPr>
              <w:jc w:val="center"/>
              <w:rPr>
                <w:sz w:val="20"/>
              </w:rPr>
            </w:pPr>
            <w:r w:rsidRPr="00996241">
              <w:rPr>
                <w:sz w:val="20"/>
              </w:rPr>
              <w:t>Aerosol</w:t>
            </w:r>
          </w:p>
        </w:tc>
        <w:tc>
          <w:tcPr>
            <w:tcW w:w="379" w:type="pct"/>
            <w:vMerge w:val="restart"/>
            <w:shd w:val="clear" w:color="auto" w:fill="auto"/>
            <w:tcMar>
              <w:left w:w="85" w:type="dxa"/>
              <w:right w:w="85" w:type="dxa"/>
            </w:tcMar>
            <w:vAlign w:val="center"/>
          </w:tcPr>
          <w:p w14:paraId="5520EF0E" w14:textId="77777777" w:rsidR="00732AEC" w:rsidRPr="00996241" w:rsidRDefault="00732AEC" w:rsidP="00703DCC">
            <w:pPr>
              <w:jc w:val="center"/>
              <w:rPr>
                <w:sz w:val="20"/>
              </w:rPr>
            </w:pPr>
            <w:r w:rsidRPr="00996241">
              <w:rPr>
                <w:sz w:val="20"/>
              </w:rPr>
              <w:t>Foam</w:t>
            </w:r>
          </w:p>
        </w:tc>
        <w:tc>
          <w:tcPr>
            <w:tcW w:w="530" w:type="pct"/>
            <w:vMerge w:val="restart"/>
            <w:shd w:val="clear" w:color="auto" w:fill="auto"/>
            <w:tcMar>
              <w:left w:w="85" w:type="dxa"/>
              <w:right w:w="85" w:type="dxa"/>
            </w:tcMar>
            <w:vAlign w:val="center"/>
          </w:tcPr>
          <w:p w14:paraId="6B7FDD3A" w14:textId="77777777" w:rsidR="00732AEC" w:rsidRPr="00996241" w:rsidRDefault="00732AEC" w:rsidP="00703DCC">
            <w:pPr>
              <w:jc w:val="center"/>
              <w:rPr>
                <w:sz w:val="20"/>
              </w:rPr>
            </w:pPr>
            <w:r w:rsidRPr="00996241">
              <w:rPr>
                <w:sz w:val="20"/>
              </w:rPr>
              <w:t>Fire</w:t>
            </w:r>
            <w:r>
              <w:rPr>
                <w:sz w:val="20"/>
              </w:rPr>
              <w:t>-</w:t>
            </w:r>
            <w:r w:rsidRPr="00996241">
              <w:rPr>
                <w:sz w:val="20"/>
              </w:rPr>
              <w:t>fighting</w:t>
            </w:r>
          </w:p>
        </w:tc>
        <w:tc>
          <w:tcPr>
            <w:tcW w:w="2051" w:type="pct"/>
            <w:gridSpan w:val="4"/>
            <w:shd w:val="clear" w:color="auto" w:fill="auto"/>
            <w:tcMar>
              <w:left w:w="85" w:type="dxa"/>
              <w:right w:w="85" w:type="dxa"/>
            </w:tcMar>
            <w:vAlign w:val="center"/>
          </w:tcPr>
          <w:p w14:paraId="2356DE8D" w14:textId="77777777" w:rsidR="00732AEC" w:rsidRPr="00996241" w:rsidRDefault="00732AEC" w:rsidP="00703DCC">
            <w:pPr>
              <w:jc w:val="center"/>
              <w:rPr>
                <w:sz w:val="20"/>
              </w:rPr>
            </w:pPr>
            <w:r>
              <w:rPr>
                <w:sz w:val="20"/>
              </w:rPr>
              <w:t>AC and r</w:t>
            </w:r>
            <w:r w:rsidRPr="00996241">
              <w:rPr>
                <w:sz w:val="20"/>
              </w:rPr>
              <w:t>efrigeration</w:t>
            </w:r>
          </w:p>
        </w:tc>
        <w:tc>
          <w:tcPr>
            <w:tcW w:w="454" w:type="pct"/>
            <w:vMerge w:val="restart"/>
            <w:shd w:val="clear" w:color="auto" w:fill="auto"/>
            <w:tcMar>
              <w:left w:w="85" w:type="dxa"/>
              <w:right w:w="85" w:type="dxa"/>
            </w:tcMar>
            <w:vAlign w:val="center"/>
          </w:tcPr>
          <w:p w14:paraId="56A49107" w14:textId="77777777" w:rsidR="00732AEC" w:rsidRPr="00996241" w:rsidRDefault="00732AEC" w:rsidP="00703DCC">
            <w:pPr>
              <w:ind w:left="-26"/>
              <w:jc w:val="center"/>
              <w:rPr>
                <w:sz w:val="20"/>
              </w:rPr>
            </w:pPr>
            <w:r w:rsidRPr="00996241">
              <w:rPr>
                <w:sz w:val="20"/>
              </w:rPr>
              <w:t>Solvent</w:t>
            </w:r>
          </w:p>
        </w:tc>
        <w:tc>
          <w:tcPr>
            <w:tcW w:w="376" w:type="pct"/>
            <w:vMerge w:val="restart"/>
            <w:shd w:val="clear" w:color="auto" w:fill="auto"/>
            <w:tcMar>
              <w:left w:w="85" w:type="dxa"/>
              <w:right w:w="85" w:type="dxa"/>
            </w:tcMar>
            <w:vAlign w:val="center"/>
          </w:tcPr>
          <w:p w14:paraId="025C902A" w14:textId="77777777" w:rsidR="00732AEC" w:rsidRPr="00996241" w:rsidRDefault="00732AEC" w:rsidP="00703DCC">
            <w:pPr>
              <w:jc w:val="center"/>
              <w:rPr>
                <w:sz w:val="20"/>
              </w:rPr>
            </w:pPr>
            <w:r>
              <w:rPr>
                <w:sz w:val="20"/>
              </w:rPr>
              <w:t>Other</w:t>
            </w:r>
          </w:p>
        </w:tc>
      </w:tr>
      <w:tr w:rsidR="00732AEC" w:rsidRPr="00EB31E3" w14:paraId="6D21B738" w14:textId="77777777" w:rsidTr="000A26A8">
        <w:trPr>
          <w:trHeight w:val="96"/>
        </w:trPr>
        <w:tc>
          <w:tcPr>
            <w:tcW w:w="756" w:type="pct"/>
            <w:vMerge/>
            <w:shd w:val="clear" w:color="auto" w:fill="auto"/>
            <w:tcMar>
              <w:left w:w="85" w:type="dxa"/>
              <w:right w:w="85" w:type="dxa"/>
            </w:tcMar>
            <w:vAlign w:val="center"/>
          </w:tcPr>
          <w:p w14:paraId="639DD585" w14:textId="77777777" w:rsidR="00732AEC" w:rsidRPr="009931F4" w:rsidRDefault="00732AEC" w:rsidP="00EE3D94">
            <w:pPr>
              <w:jc w:val="center"/>
              <w:rPr>
                <w:sz w:val="20"/>
              </w:rPr>
            </w:pPr>
          </w:p>
        </w:tc>
        <w:tc>
          <w:tcPr>
            <w:tcW w:w="454" w:type="pct"/>
            <w:vMerge/>
            <w:shd w:val="clear" w:color="auto" w:fill="auto"/>
            <w:tcMar>
              <w:left w:w="85" w:type="dxa"/>
              <w:right w:w="85" w:type="dxa"/>
            </w:tcMar>
            <w:vAlign w:val="center"/>
          </w:tcPr>
          <w:p w14:paraId="39154ACD" w14:textId="77777777" w:rsidR="00732AEC" w:rsidRPr="00996241" w:rsidRDefault="00732AEC" w:rsidP="00703DCC">
            <w:pPr>
              <w:jc w:val="center"/>
              <w:rPr>
                <w:sz w:val="20"/>
              </w:rPr>
            </w:pPr>
          </w:p>
        </w:tc>
        <w:tc>
          <w:tcPr>
            <w:tcW w:w="379" w:type="pct"/>
            <w:vMerge/>
            <w:shd w:val="clear" w:color="auto" w:fill="auto"/>
            <w:tcMar>
              <w:left w:w="85" w:type="dxa"/>
              <w:right w:w="85" w:type="dxa"/>
            </w:tcMar>
            <w:vAlign w:val="center"/>
          </w:tcPr>
          <w:p w14:paraId="00E35B24" w14:textId="77777777" w:rsidR="00732AEC" w:rsidRPr="00996241" w:rsidRDefault="00732AEC" w:rsidP="00703DCC">
            <w:pPr>
              <w:jc w:val="center"/>
              <w:rPr>
                <w:sz w:val="20"/>
              </w:rPr>
            </w:pPr>
          </w:p>
        </w:tc>
        <w:tc>
          <w:tcPr>
            <w:tcW w:w="530" w:type="pct"/>
            <w:vMerge/>
            <w:shd w:val="clear" w:color="auto" w:fill="auto"/>
            <w:tcMar>
              <w:left w:w="85" w:type="dxa"/>
              <w:right w:w="85" w:type="dxa"/>
            </w:tcMar>
            <w:vAlign w:val="center"/>
          </w:tcPr>
          <w:p w14:paraId="2D2C1E30" w14:textId="77777777" w:rsidR="00732AEC" w:rsidRPr="00996241" w:rsidRDefault="00732AEC" w:rsidP="00703DCC">
            <w:pPr>
              <w:jc w:val="center"/>
              <w:rPr>
                <w:sz w:val="20"/>
              </w:rPr>
            </w:pPr>
          </w:p>
        </w:tc>
        <w:tc>
          <w:tcPr>
            <w:tcW w:w="1519" w:type="pct"/>
            <w:gridSpan w:val="3"/>
            <w:shd w:val="clear" w:color="auto" w:fill="auto"/>
            <w:tcMar>
              <w:left w:w="85" w:type="dxa"/>
              <w:right w:w="85" w:type="dxa"/>
            </w:tcMar>
            <w:vAlign w:val="center"/>
          </w:tcPr>
          <w:p w14:paraId="108EF46E" w14:textId="77777777" w:rsidR="00732AEC" w:rsidRPr="00996241" w:rsidRDefault="00732AEC" w:rsidP="00703DCC">
            <w:pPr>
              <w:jc w:val="center"/>
              <w:rPr>
                <w:sz w:val="20"/>
              </w:rPr>
            </w:pPr>
            <w:r w:rsidRPr="00996241">
              <w:rPr>
                <w:sz w:val="20"/>
              </w:rPr>
              <w:t>Manufacturing</w:t>
            </w:r>
          </w:p>
        </w:tc>
        <w:tc>
          <w:tcPr>
            <w:tcW w:w="532" w:type="pct"/>
            <w:vMerge w:val="restart"/>
            <w:shd w:val="clear" w:color="auto" w:fill="auto"/>
            <w:tcMar>
              <w:left w:w="85" w:type="dxa"/>
              <w:right w:w="85" w:type="dxa"/>
            </w:tcMar>
            <w:vAlign w:val="center"/>
          </w:tcPr>
          <w:p w14:paraId="5743C889" w14:textId="77777777" w:rsidR="00732AEC" w:rsidRPr="00996241" w:rsidRDefault="00732AEC" w:rsidP="00703DCC">
            <w:pPr>
              <w:jc w:val="center"/>
              <w:rPr>
                <w:sz w:val="20"/>
              </w:rPr>
            </w:pPr>
            <w:r w:rsidRPr="00996241">
              <w:rPr>
                <w:sz w:val="20"/>
              </w:rPr>
              <w:t>Servicing</w:t>
            </w:r>
          </w:p>
        </w:tc>
        <w:tc>
          <w:tcPr>
            <w:tcW w:w="454" w:type="pct"/>
            <w:vMerge/>
            <w:shd w:val="clear" w:color="auto" w:fill="auto"/>
            <w:tcMar>
              <w:left w:w="85" w:type="dxa"/>
              <w:right w:w="85" w:type="dxa"/>
            </w:tcMar>
            <w:vAlign w:val="center"/>
          </w:tcPr>
          <w:p w14:paraId="5E71042D" w14:textId="77777777" w:rsidR="00732AEC" w:rsidRPr="00996241" w:rsidRDefault="00732AEC" w:rsidP="00703DCC">
            <w:pPr>
              <w:jc w:val="center"/>
              <w:rPr>
                <w:sz w:val="20"/>
              </w:rPr>
            </w:pPr>
          </w:p>
        </w:tc>
        <w:tc>
          <w:tcPr>
            <w:tcW w:w="376" w:type="pct"/>
            <w:vMerge/>
            <w:shd w:val="clear" w:color="auto" w:fill="auto"/>
            <w:tcMar>
              <w:left w:w="85" w:type="dxa"/>
              <w:right w:w="85" w:type="dxa"/>
            </w:tcMar>
            <w:vAlign w:val="center"/>
          </w:tcPr>
          <w:p w14:paraId="30BA10C2" w14:textId="77777777" w:rsidR="00732AEC" w:rsidRPr="00996241" w:rsidRDefault="00732AEC" w:rsidP="00703DCC">
            <w:pPr>
              <w:jc w:val="center"/>
              <w:rPr>
                <w:sz w:val="20"/>
              </w:rPr>
            </w:pPr>
          </w:p>
        </w:tc>
      </w:tr>
      <w:tr w:rsidR="00703DCC" w:rsidRPr="00EB31E3" w14:paraId="5A153F08" w14:textId="77777777" w:rsidTr="000A26A8">
        <w:trPr>
          <w:trHeight w:val="96"/>
        </w:trPr>
        <w:tc>
          <w:tcPr>
            <w:tcW w:w="756" w:type="pct"/>
            <w:vMerge/>
            <w:shd w:val="clear" w:color="auto" w:fill="auto"/>
            <w:tcMar>
              <w:left w:w="85" w:type="dxa"/>
              <w:right w:w="85" w:type="dxa"/>
            </w:tcMar>
            <w:vAlign w:val="center"/>
          </w:tcPr>
          <w:p w14:paraId="417EC9E4" w14:textId="77777777" w:rsidR="00703DCC" w:rsidRPr="009931F4" w:rsidRDefault="00703DCC" w:rsidP="00EE3D94">
            <w:pPr>
              <w:jc w:val="center"/>
              <w:rPr>
                <w:sz w:val="20"/>
              </w:rPr>
            </w:pPr>
          </w:p>
        </w:tc>
        <w:tc>
          <w:tcPr>
            <w:tcW w:w="454" w:type="pct"/>
            <w:vMerge/>
            <w:shd w:val="clear" w:color="auto" w:fill="auto"/>
            <w:tcMar>
              <w:left w:w="85" w:type="dxa"/>
              <w:right w:w="85" w:type="dxa"/>
            </w:tcMar>
            <w:vAlign w:val="center"/>
          </w:tcPr>
          <w:p w14:paraId="3814150F" w14:textId="77777777" w:rsidR="00703DCC" w:rsidRPr="00996241" w:rsidRDefault="00703DCC" w:rsidP="00703DCC">
            <w:pPr>
              <w:jc w:val="center"/>
              <w:rPr>
                <w:sz w:val="20"/>
              </w:rPr>
            </w:pPr>
          </w:p>
        </w:tc>
        <w:tc>
          <w:tcPr>
            <w:tcW w:w="379" w:type="pct"/>
            <w:vMerge/>
            <w:shd w:val="clear" w:color="auto" w:fill="auto"/>
            <w:tcMar>
              <w:left w:w="85" w:type="dxa"/>
              <w:right w:w="85" w:type="dxa"/>
            </w:tcMar>
            <w:vAlign w:val="center"/>
          </w:tcPr>
          <w:p w14:paraId="7578A322" w14:textId="77777777" w:rsidR="00703DCC" w:rsidRPr="00996241" w:rsidRDefault="00703DCC" w:rsidP="00703DCC">
            <w:pPr>
              <w:jc w:val="center"/>
              <w:rPr>
                <w:sz w:val="20"/>
              </w:rPr>
            </w:pPr>
          </w:p>
        </w:tc>
        <w:tc>
          <w:tcPr>
            <w:tcW w:w="530" w:type="pct"/>
            <w:vMerge/>
            <w:shd w:val="clear" w:color="auto" w:fill="auto"/>
            <w:tcMar>
              <w:left w:w="85" w:type="dxa"/>
              <w:right w:w="85" w:type="dxa"/>
            </w:tcMar>
            <w:vAlign w:val="center"/>
          </w:tcPr>
          <w:p w14:paraId="30174285" w14:textId="77777777" w:rsidR="00703DCC" w:rsidRPr="00996241" w:rsidRDefault="00703DCC" w:rsidP="00703DCC">
            <w:pPr>
              <w:jc w:val="center"/>
              <w:rPr>
                <w:sz w:val="20"/>
              </w:rPr>
            </w:pPr>
          </w:p>
        </w:tc>
        <w:tc>
          <w:tcPr>
            <w:tcW w:w="683" w:type="pct"/>
            <w:shd w:val="clear" w:color="auto" w:fill="auto"/>
            <w:tcMar>
              <w:left w:w="85" w:type="dxa"/>
              <w:right w:w="85" w:type="dxa"/>
            </w:tcMar>
            <w:vAlign w:val="center"/>
          </w:tcPr>
          <w:p w14:paraId="075FA2D7" w14:textId="61540E3B" w:rsidR="00703DCC" w:rsidRPr="00996241" w:rsidRDefault="00703DCC" w:rsidP="00703DCC">
            <w:pPr>
              <w:jc w:val="center"/>
              <w:rPr>
                <w:sz w:val="20"/>
              </w:rPr>
            </w:pPr>
            <w:r>
              <w:rPr>
                <w:sz w:val="20"/>
              </w:rPr>
              <w:t>Refrigeration</w:t>
            </w:r>
          </w:p>
        </w:tc>
        <w:tc>
          <w:tcPr>
            <w:tcW w:w="418" w:type="pct"/>
            <w:shd w:val="clear" w:color="auto" w:fill="auto"/>
            <w:tcMar>
              <w:left w:w="85" w:type="dxa"/>
              <w:right w:w="85" w:type="dxa"/>
            </w:tcMar>
            <w:vAlign w:val="center"/>
          </w:tcPr>
          <w:p w14:paraId="566AEFE7" w14:textId="4DA0DAE7" w:rsidR="00703DCC" w:rsidRPr="00996241" w:rsidRDefault="00703DCC" w:rsidP="00703DCC">
            <w:pPr>
              <w:jc w:val="center"/>
              <w:rPr>
                <w:sz w:val="20"/>
              </w:rPr>
            </w:pPr>
            <w:r>
              <w:rPr>
                <w:sz w:val="20"/>
              </w:rPr>
              <w:t>AC</w:t>
            </w:r>
          </w:p>
        </w:tc>
        <w:tc>
          <w:tcPr>
            <w:tcW w:w="418" w:type="pct"/>
            <w:shd w:val="clear" w:color="auto" w:fill="auto"/>
            <w:vAlign w:val="center"/>
          </w:tcPr>
          <w:p w14:paraId="7AF6C042" w14:textId="7DC68DC8" w:rsidR="00703DCC" w:rsidRPr="00996241" w:rsidRDefault="00703DCC" w:rsidP="00703DCC">
            <w:pPr>
              <w:jc w:val="center"/>
              <w:rPr>
                <w:sz w:val="20"/>
              </w:rPr>
            </w:pPr>
            <w:r>
              <w:rPr>
                <w:sz w:val="20"/>
              </w:rPr>
              <w:t>Other</w:t>
            </w:r>
          </w:p>
        </w:tc>
        <w:tc>
          <w:tcPr>
            <w:tcW w:w="532" w:type="pct"/>
            <w:vMerge/>
            <w:shd w:val="clear" w:color="auto" w:fill="auto"/>
            <w:tcMar>
              <w:left w:w="85" w:type="dxa"/>
              <w:right w:w="85" w:type="dxa"/>
            </w:tcMar>
            <w:vAlign w:val="center"/>
          </w:tcPr>
          <w:p w14:paraId="673A9FFB" w14:textId="77777777" w:rsidR="00703DCC" w:rsidRPr="00996241" w:rsidRDefault="00703DCC" w:rsidP="00703DCC">
            <w:pPr>
              <w:jc w:val="center"/>
              <w:rPr>
                <w:sz w:val="20"/>
              </w:rPr>
            </w:pPr>
          </w:p>
        </w:tc>
        <w:tc>
          <w:tcPr>
            <w:tcW w:w="454" w:type="pct"/>
            <w:vMerge/>
            <w:shd w:val="clear" w:color="auto" w:fill="auto"/>
            <w:tcMar>
              <w:left w:w="85" w:type="dxa"/>
              <w:right w:w="85" w:type="dxa"/>
            </w:tcMar>
            <w:vAlign w:val="center"/>
          </w:tcPr>
          <w:p w14:paraId="4F1851B3" w14:textId="77777777" w:rsidR="00703DCC" w:rsidRPr="00996241" w:rsidRDefault="00703DCC" w:rsidP="00703DCC">
            <w:pPr>
              <w:jc w:val="center"/>
              <w:rPr>
                <w:sz w:val="20"/>
              </w:rPr>
            </w:pPr>
          </w:p>
        </w:tc>
        <w:tc>
          <w:tcPr>
            <w:tcW w:w="376" w:type="pct"/>
            <w:vMerge/>
            <w:shd w:val="clear" w:color="auto" w:fill="auto"/>
            <w:tcMar>
              <w:left w:w="85" w:type="dxa"/>
              <w:right w:w="85" w:type="dxa"/>
            </w:tcMar>
            <w:vAlign w:val="center"/>
          </w:tcPr>
          <w:p w14:paraId="730320FB" w14:textId="77777777" w:rsidR="00703DCC" w:rsidRPr="00996241" w:rsidRDefault="00703DCC" w:rsidP="00703DCC">
            <w:pPr>
              <w:jc w:val="center"/>
              <w:rPr>
                <w:sz w:val="20"/>
              </w:rPr>
            </w:pPr>
          </w:p>
        </w:tc>
      </w:tr>
      <w:tr w:rsidR="004D4FE8" w:rsidRPr="00EB31E3" w14:paraId="2BE5530A" w14:textId="77777777" w:rsidTr="002F4546">
        <w:trPr>
          <w:trHeight w:val="432"/>
        </w:trPr>
        <w:tc>
          <w:tcPr>
            <w:tcW w:w="756" w:type="pct"/>
            <w:shd w:val="clear" w:color="auto" w:fill="auto"/>
            <w:vAlign w:val="center"/>
          </w:tcPr>
          <w:p w14:paraId="56C6087F" w14:textId="53839E33" w:rsidR="004D4FE8" w:rsidRPr="00050477" w:rsidRDefault="004D4FE8" w:rsidP="0031115C">
            <w:pPr>
              <w:spacing w:after="60"/>
              <w:jc w:val="left"/>
              <w:rPr>
                <w:sz w:val="20"/>
              </w:rPr>
            </w:pPr>
            <w:r w:rsidRPr="00050477">
              <w:rPr>
                <w:sz w:val="20"/>
              </w:rPr>
              <w:t>Latest CP report (2023)</w:t>
            </w:r>
          </w:p>
        </w:tc>
        <w:tc>
          <w:tcPr>
            <w:tcW w:w="454" w:type="pct"/>
            <w:shd w:val="clear" w:color="auto" w:fill="auto"/>
            <w:vAlign w:val="center"/>
          </w:tcPr>
          <w:p w14:paraId="0640D8E4" w14:textId="083334E3" w:rsidR="004D4FE8" w:rsidRPr="00050477" w:rsidRDefault="00554ADA" w:rsidP="002F4546">
            <w:pPr>
              <w:spacing w:after="60"/>
              <w:ind w:left="-113"/>
              <w:jc w:val="center"/>
              <w:rPr>
                <w:sz w:val="20"/>
              </w:rPr>
            </w:pPr>
            <w:r w:rsidRPr="00050477">
              <w:rPr>
                <w:sz w:val="20"/>
              </w:rPr>
              <w:t>0.00</w:t>
            </w:r>
          </w:p>
        </w:tc>
        <w:tc>
          <w:tcPr>
            <w:tcW w:w="379" w:type="pct"/>
            <w:shd w:val="clear" w:color="auto" w:fill="auto"/>
            <w:vAlign w:val="center"/>
          </w:tcPr>
          <w:p w14:paraId="00CD53C3" w14:textId="31B30274" w:rsidR="004D4FE8" w:rsidRPr="00050477" w:rsidRDefault="00554ADA" w:rsidP="002F4546">
            <w:pPr>
              <w:spacing w:after="60"/>
              <w:ind w:left="-120"/>
              <w:jc w:val="center"/>
              <w:rPr>
                <w:sz w:val="20"/>
              </w:rPr>
            </w:pPr>
            <w:r w:rsidRPr="00050477">
              <w:rPr>
                <w:sz w:val="20"/>
              </w:rPr>
              <w:t>0.00</w:t>
            </w:r>
          </w:p>
        </w:tc>
        <w:tc>
          <w:tcPr>
            <w:tcW w:w="530" w:type="pct"/>
            <w:shd w:val="clear" w:color="auto" w:fill="auto"/>
            <w:vAlign w:val="center"/>
          </w:tcPr>
          <w:p w14:paraId="60130467" w14:textId="6D514991" w:rsidR="004D4FE8" w:rsidRPr="00050477" w:rsidRDefault="00554ADA" w:rsidP="002F4546">
            <w:pPr>
              <w:spacing w:after="60"/>
              <w:ind w:left="-110"/>
              <w:jc w:val="center"/>
              <w:rPr>
                <w:sz w:val="20"/>
              </w:rPr>
            </w:pPr>
            <w:r w:rsidRPr="00050477">
              <w:rPr>
                <w:sz w:val="20"/>
              </w:rPr>
              <w:t>0.00</w:t>
            </w:r>
          </w:p>
        </w:tc>
        <w:tc>
          <w:tcPr>
            <w:tcW w:w="683" w:type="pct"/>
            <w:shd w:val="clear" w:color="auto" w:fill="auto"/>
            <w:vAlign w:val="center"/>
          </w:tcPr>
          <w:p w14:paraId="549CD5D5" w14:textId="065567FC" w:rsidR="004D4FE8" w:rsidRPr="00050477" w:rsidRDefault="00554ADA" w:rsidP="002F4546">
            <w:pPr>
              <w:spacing w:after="60"/>
              <w:ind w:left="-108"/>
              <w:jc w:val="center"/>
              <w:rPr>
                <w:sz w:val="20"/>
              </w:rPr>
            </w:pPr>
            <w:r w:rsidRPr="002F4546">
              <w:rPr>
                <w:sz w:val="20"/>
              </w:rPr>
              <w:t>0.00</w:t>
            </w:r>
          </w:p>
        </w:tc>
        <w:tc>
          <w:tcPr>
            <w:tcW w:w="418" w:type="pct"/>
            <w:shd w:val="clear" w:color="auto" w:fill="auto"/>
            <w:vAlign w:val="center"/>
          </w:tcPr>
          <w:p w14:paraId="1FC43FB2" w14:textId="3A33CBBE" w:rsidR="004D4FE8" w:rsidRPr="00050477" w:rsidRDefault="00554ADA" w:rsidP="002F4546">
            <w:pPr>
              <w:spacing w:after="60"/>
              <w:ind w:left="-106"/>
              <w:jc w:val="center"/>
              <w:rPr>
                <w:sz w:val="20"/>
              </w:rPr>
            </w:pPr>
            <w:r w:rsidRPr="00050477">
              <w:rPr>
                <w:sz w:val="20"/>
              </w:rPr>
              <w:t>0.00</w:t>
            </w:r>
          </w:p>
        </w:tc>
        <w:tc>
          <w:tcPr>
            <w:tcW w:w="418" w:type="pct"/>
            <w:shd w:val="clear" w:color="auto" w:fill="auto"/>
            <w:vAlign w:val="center"/>
          </w:tcPr>
          <w:p w14:paraId="46CC580B" w14:textId="3863BF8E" w:rsidR="004D4FE8" w:rsidRPr="00050477" w:rsidRDefault="00554ADA" w:rsidP="002F4546">
            <w:pPr>
              <w:spacing w:after="60"/>
              <w:ind w:left="-106"/>
              <w:jc w:val="center"/>
              <w:rPr>
                <w:sz w:val="20"/>
              </w:rPr>
            </w:pPr>
            <w:r w:rsidRPr="00050477">
              <w:rPr>
                <w:sz w:val="20"/>
              </w:rPr>
              <w:t>0.00</w:t>
            </w:r>
          </w:p>
        </w:tc>
        <w:tc>
          <w:tcPr>
            <w:tcW w:w="532" w:type="pct"/>
            <w:shd w:val="clear" w:color="auto" w:fill="auto"/>
            <w:vAlign w:val="center"/>
          </w:tcPr>
          <w:p w14:paraId="285A89AB" w14:textId="58ED711C" w:rsidR="004D4FE8" w:rsidRPr="00050477" w:rsidRDefault="00554ADA" w:rsidP="002F4546">
            <w:pPr>
              <w:spacing w:after="60"/>
              <w:ind w:left="-110"/>
              <w:jc w:val="center"/>
              <w:rPr>
                <w:sz w:val="20"/>
              </w:rPr>
            </w:pPr>
            <w:r w:rsidRPr="00050477">
              <w:rPr>
                <w:sz w:val="20"/>
              </w:rPr>
              <w:t>2</w:t>
            </w:r>
            <w:r w:rsidR="00050477" w:rsidRPr="00050477">
              <w:rPr>
                <w:sz w:val="20"/>
              </w:rPr>
              <w:t>83.60</w:t>
            </w:r>
          </w:p>
        </w:tc>
        <w:tc>
          <w:tcPr>
            <w:tcW w:w="454" w:type="pct"/>
            <w:shd w:val="clear" w:color="auto" w:fill="auto"/>
            <w:vAlign w:val="center"/>
          </w:tcPr>
          <w:p w14:paraId="34603FA3" w14:textId="32CBE728" w:rsidR="004D4FE8" w:rsidRPr="00050477" w:rsidRDefault="00554ADA" w:rsidP="002F4546">
            <w:pPr>
              <w:spacing w:after="60"/>
              <w:ind w:left="-108"/>
              <w:jc w:val="center"/>
              <w:rPr>
                <w:sz w:val="20"/>
              </w:rPr>
            </w:pPr>
            <w:r w:rsidRPr="00050477">
              <w:rPr>
                <w:sz w:val="20"/>
              </w:rPr>
              <w:t>0.00</w:t>
            </w:r>
          </w:p>
        </w:tc>
        <w:tc>
          <w:tcPr>
            <w:tcW w:w="376" w:type="pct"/>
            <w:shd w:val="clear" w:color="auto" w:fill="auto"/>
            <w:vAlign w:val="center"/>
          </w:tcPr>
          <w:p w14:paraId="6B7613DF" w14:textId="3ABBCBBD" w:rsidR="004D4FE8" w:rsidRPr="00996241" w:rsidRDefault="00554ADA" w:rsidP="002F4546">
            <w:pPr>
              <w:spacing w:after="60"/>
              <w:ind w:left="-114" w:right="33"/>
              <w:jc w:val="center"/>
              <w:rPr>
                <w:sz w:val="20"/>
              </w:rPr>
            </w:pPr>
            <w:r w:rsidRPr="00050477">
              <w:rPr>
                <w:sz w:val="20"/>
              </w:rPr>
              <w:t>0.00</w:t>
            </w:r>
          </w:p>
        </w:tc>
      </w:tr>
      <w:tr w:rsidR="00703DCC" w:rsidRPr="00EB31E3" w14:paraId="68304565" w14:textId="77777777" w:rsidTr="000A26A8">
        <w:trPr>
          <w:trHeight w:val="250"/>
        </w:trPr>
        <w:tc>
          <w:tcPr>
            <w:tcW w:w="756" w:type="pct"/>
            <w:shd w:val="clear" w:color="auto" w:fill="auto"/>
          </w:tcPr>
          <w:p w14:paraId="69D5BBC0" w14:textId="52FE1B2D" w:rsidR="00703DCC" w:rsidRPr="009B091A" w:rsidRDefault="00703DCC" w:rsidP="00EE3D94">
            <w:pPr>
              <w:spacing w:after="60"/>
              <w:ind w:right="-108"/>
              <w:jc w:val="left"/>
              <w:rPr>
                <w:color w:val="000000" w:themeColor="text1"/>
                <w:sz w:val="20"/>
              </w:rPr>
            </w:pPr>
            <w:r>
              <w:rPr>
                <w:color w:val="000000" w:themeColor="text1"/>
                <w:sz w:val="20"/>
              </w:rPr>
              <w:t xml:space="preserve">KIP stage I activities </w:t>
            </w:r>
            <w:r w:rsidR="00477C04">
              <w:rPr>
                <w:color w:val="000000" w:themeColor="text1"/>
                <w:sz w:val="20"/>
              </w:rPr>
              <w:t xml:space="preserve">as agreed </w:t>
            </w:r>
            <w:r>
              <w:rPr>
                <w:color w:val="000000" w:themeColor="text1"/>
                <w:sz w:val="20"/>
              </w:rPr>
              <w:t>(Y/N)</w:t>
            </w:r>
          </w:p>
        </w:tc>
        <w:tc>
          <w:tcPr>
            <w:tcW w:w="454" w:type="pct"/>
            <w:shd w:val="clear" w:color="auto" w:fill="auto"/>
            <w:vAlign w:val="center"/>
          </w:tcPr>
          <w:p w14:paraId="47909183" w14:textId="1D5463A5" w:rsidR="00703DCC" w:rsidRPr="00996241" w:rsidRDefault="006C2A33" w:rsidP="00703DCC">
            <w:pPr>
              <w:spacing w:after="60"/>
              <w:jc w:val="center"/>
              <w:rPr>
                <w:sz w:val="20"/>
              </w:rPr>
            </w:pPr>
            <w:r>
              <w:rPr>
                <w:sz w:val="20"/>
              </w:rPr>
              <w:t>N</w:t>
            </w:r>
          </w:p>
        </w:tc>
        <w:tc>
          <w:tcPr>
            <w:tcW w:w="379" w:type="pct"/>
            <w:shd w:val="clear" w:color="auto" w:fill="auto"/>
            <w:vAlign w:val="center"/>
          </w:tcPr>
          <w:p w14:paraId="102B237D" w14:textId="497F786C" w:rsidR="00703DCC" w:rsidRPr="00996241" w:rsidRDefault="006C2A33" w:rsidP="00703DCC">
            <w:pPr>
              <w:spacing w:after="60"/>
              <w:jc w:val="center"/>
              <w:rPr>
                <w:sz w:val="20"/>
              </w:rPr>
            </w:pPr>
            <w:r>
              <w:rPr>
                <w:sz w:val="20"/>
              </w:rPr>
              <w:t>N</w:t>
            </w:r>
          </w:p>
        </w:tc>
        <w:tc>
          <w:tcPr>
            <w:tcW w:w="530" w:type="pct"/>
            <w:shd w:val="clear" w:color="auto" w:fill="auto"/>
            <w:vAlign w:val="center"/>
          </w:tcPr>
          <w:p w14:paraId="61FD1E2B" w14:textId="3A3BAC03" w:rsidR="00703DCC" w:rsidRPr="00996241" w:rsidRDefault="006C2A33" w:rsidP="00703DCC">
            <w:pPr>
              <w:spacing w:after="60"/>
              <w:jc w:val="center"/>
              <w:rPr>
                <w:sz w:val="20"/>
              </w:rPr>
            </w:pPr>
            <w:r>
              <w:rPr>
                <w:sz w:val="20"/>
              </w:rPr>
              <w:t>N</w:t>
            </w:r>
          </w:p>
        </w:tc>
        <w:tc>
          <w:tcPr>
            <w:tcW w:w="683" w:type="pct"/>
            <w:shd w:val="clear" w:color="auto" w:fill="auto"/>
            <w:vAlign w:val="center"/>
          </w:tcPr>
          <w:p w14:paraId="467B3475" w14:textId="04B013BC" w:rsidR="00703DCC" w:rsidRPr="0073150E" w:rsidRDefault="002F4546" w:rsidP="00703DCC">
            <w:pPr>
              <w:spacing w:after="60"/>
              <w:jc w:val="center"/>
              <w:rPr>
                <w:sz w:val="20"/>
              </w:rPr>
            </w:pPr>
            <w:r>
              <w:rPr>
                <w:sz w:val="20"/>
              </w:rPr>
              <w:t>N</w:t>
            </w:r>
          </w:p>
        </w:tc>
        <w:tc>
          <w:tcPr>
            <w:tcW w:w="418" w:type="pct"/>
            <w:shd w:val="clear" w:color="auto" w:fill="auto"/>
            <w:vAlign w:val="center"/>
          </w:tcPr>
          <w:p w14:paraId="32BB8780" w14:textId="15A60B44" w:rsidR="00703DCC" w:rsidRPr="0073150E" w:rsidRDefault="00B134D9" w:rsidP="00703DCC">
            <w:pPr>
              <w:spacing w:after="60"/>
              <w:jc w:val="center"/>
              <w:rPr>
                <w:sz w:val="20"/>
              </w:rPr>
            </w:pPr>
            <w:r w:rsidRPr="0073150E">
              <w:rPr>
                <w:sz w:val="20"/>
              </w:rPr>
              <w:t>N</w:t>
            </w:r>
          </w:p>
        </w:tc>
        <w:tc>
          <w:tcPr>
            <w:tcW w:w="418" w:type="pct"/>
            <w:shd w:val="clear" w:color="auto" w:fill="auto"/>
            <w:vAlign w:val="center"/>
          </w:tcPr>
          <w:p w14:paraId="7F98485D" w14:textId="1E0AF5D7" w:rsidR="00703DCC" w:rsidRPr="0073150E" w:rsidRDefault="00B134D9" w:rsidP="00703DCC">
            <w:pPr>
              <w:spacing w:after="60"/>
              <w:jc w:val="center"/>
              <w:rPr>
                <w:sz w:val="20"/>
              </w:rPr>
            </w:pPr>
            <w:r w:rsidRPr="0073150E">
              <w:rPr>
                <w:sz w:val="20"/>
              </w:rPr>
              <w:t>N</w:t>
            </w:r>
          </w:p>
        </w:tc>
        <w:tc>
          <w:tcPr>
            <w:tcW w:w="532" w:type="pct"/>
            <w:shd w:val="clear" w:color="auto" w:fill="auto"/>
            <w:vAlign w:val="center"/>
          </w:tcPr>
          <w:p w14:paraId="101D0C27" w14:textId="646C4815" w:rsidR="00703DCC" w:rsidRPr="00996241" w:rsidRDefault="006C2A33" w:rsidP="00703DCC">
            <w:pPr>
              <w:spacing w:after="60"/>
              <w:jc w:val="center"/>
              <w:rPr>
                <w:sz w:val="20"/>
              </w:rPr>
            </w:pPr>
            <w:r>
              <w:rPr>
                <w:sz w:val="20"/>
              </w:rPr>
              <w:t>Y</w:t>
            </w:r>
          </w:p>
        </w:tc>
        <w:tc>
          <w:tcPr>
            <w:tcW w:w="454" w:type="pct"/>
            <w:shd w:val="clear" w:color="auto" w:fill="auto"/>
            <w:vAlign w:val="center"/>
          </w:tcPr>
          <w:p w14:paraId="4567EB17" w14:textId="29162FF0" w:rsidR="00703DCC" w:rsidRPr="00996241" w:rsidRDefault="006C2A33" w:rsidP="00703DCC">
            <w:pPr>
              <w:spacing w:after="60"/>
              <w:jc w:val="center"/>
              <w:rPr>
                <w:sz w:val="20"/>
              </w:rPr>
            </w:pPr>
            <w:r>
              <w:rPr>
                <w:sz w:val="20"/>
              </w:rPr>
              <w:t>N</w:t>
            </w:r>
          </w:p>
        </w:tc>
        <w:tc>
          <w:tcPr>
            <w:tcW w:w="376" w:type="pct"/>
            <w:shd w:val="clear" w:color="auto" w:fill="auto"/>
            <w:vAlign w:val="center"/>
          </w:tcPr>
          <w:p w14:paraId="3EB2B0AA" w14:textId="5339C9A7" w:rsidR="00703DCC" w:rsidRPr="00996241" w:rsidRDefault="006C2A33" w:rsidP="00703DCC">
            <w:pPr>
              <w:spacing w:after="60"/>
              <w:jc w:val="center"/>
              <w:rPr>
                <w:sz w:val="20"/>
              </w:rPr>
            </w:pPr>
            <w:r>
              <w:rPr>
                <w:sz w:val="20"/>
              </w:rPr>
              <w:t>N</w:t>
            </w:r>
          </w:p>
        </w:tc>
      </w:tr>
    </w:tbl>
    <w:p w14:paraId="1EE31327" w14:textId="77777777" w:rsidR="00732AEC" w:rsidRDefault="00732AEC"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965035" w:rsidRPr="00965035" w14:paraId="4BF48883" w14:textId="77777777" w:rsidTr="00965035">
        <w:trPr>
          <w:trHeight w:val="186"/>
        </w:trPr>
        <w:tc>
          <w:tcPr>
            <w:tcW w:w="3030" w:type="pct"/>
            <w:shd w:val="clear" w:color="auto" w:fill="auto"/>
            <w:tcMar>
              <w:top w:w="17" w:type="dxa"/>
              <w:left w:w="108" w:type="dxa"/>
              <w:bottom w:w="17" w:type="dxa"/>
              <w:right w:w="108" w:type="dxa"/>
            </w:tcMar>
          </w:tcPr>
          <w:p w14:paraId="2C0DC75C" w14:textId="77777777" w:rsidR="00965035" w:rsidRPr="009242FA" w:rsidRDefault="00965035" w:rsidP="00576662">
            <w:pPr>
              <w:keepNext/>
              <w:suppressAutoHyphens/>
              <w:ind w:right="-95"/>
              <w:jc w:val="left"/>
              <w:rPr>
                <w:b/>
                <w:caps/>
                <w:sz w:val="20"/>
                <w:szCs w:val="20"/>
              </w:rPr>
            </w:pPr>
            <w:r w:rsidRPr="009242FA">
              <w:rPr>
                <w:b/>
                <w:caps/>
                <w:sz w:val="20"/>
              </w:rPr>
              <w:t>Average 2020-2022 HFC consumption in servicing</w:t>
            </w:r>
          </w:p>
        </w:tc>
        <w:tc>
          <w:tcPr>
            <w:tcW w:w="758" w:type="pct"/>
            <w:shd w:val="clear" w:color="auto" w:fill="auto"/>
          </w:tcPr>
          <w:p w14:paraId="27A5EF9D" w14:textId="1CD6FB9B" w:rsidR="00965035" w:rsidRPr="009242FA" w:rsidRDefault="009242FA" w:rsidP="00576662">
            <w:pPr>
              <w:keepNext/>
              <w:suppressAutoHyphens/>
              <w:ind w:right="116"/>
              <w:jc w:val="right"/>
              <w:rPr>
                <w:bCs/>
                <w:sz w:val="20"/>
                <w:szCs w:val="20"/>
              </w:rPr>
            </w:pPr>
            <w:r w:rsidRPr="009242FA">
              <w:rPr>
                <w:color w:val="000000" w:themeColor="text1"/>
                <w:sz w:val="20"/>
              </w:rPr>
              <w:t>270.12</w:t>
            </w:r>
            <w:r w:rsidR="00965035" w:rsidRPr="009242FA">
              <w:rPr>
                <w:bCs/>
                <w:sz w:val="20"/>
              </w:rPr>
              <w:t xml:space="preserve"> mt</w:t>
            </w:r>
          </w:p>
        </w:tc>
        <w:tc>
          <w:tcPr>
            <w:tcW w:w="1212" w:type="pct"/>
            <w:shd w:val="clear" w:color="auto" w:fill="auto"/>
          </w:tcPr>
          <w:p w14:paraId="23E60FB0" w14:textId="478B88C5" w:rsidR="00965035" w:rsidRPr="00965035" w:rsidRDefault="009242FA" w:rsidP="00965035">
            <w:pPr>
              <w:keepNext/>
              <w:tabs>
                <w:tab w:val="left" w:pos="720"/>
              </w:tabs>
              <w:suppressAutoHyphens/>
              <w:ind w:right="116"/>
              <w:jc w:val="right"/>
              <w:rPr>
                <w:sz w:val="20"/>
                <w:szCs w:val="20"/>
              </w:rPr>
            </w:pPr>
            <w:r w:rsidRPr="009242FA">
              <w:rPr>
                <w:sz w:val="20"/>
                <w:szCs w:val="20"/>
              </w:rPr>
              <w:t>431,71</w:t>
            </w:r>
            <w:r w:rsidR="00D54A39">
              <w:rPr>
                <w:sz w:val="20"/>
                <w:szCs w:val="20"/>
              </w:rPr>
              <w:t>3</w:t>
            </w:r>
            <w:r w:rsidR="00965035" w:rsidRPr="009242FA">
              <w:rPr>
                <w:color w:val="000000" w:themeColor="text1"/>
                <w:sz w:val="20"/>
              </w:rPr>
              <w:t xml:space="preserve"> </w:t>
            </w:r>
            <w:r w:rsidR="00965035" w:rsidRPr="009242FA">
              <w:rPr>
                <w:sz w:val="20"/>
              </w:rPr>
              <w:t>CO</w:t>
            </w:r>
            <w:r w:rsidR="00965035" w:rsidRPr="009242FA">
              <w:rPr>
                <w:sz w:val="20"/>
                <w:vertAlign w:val="subscript"/>
              </w:rPr>
              <w:t>2</w:t>
            </w:r>
            <w:r w:rsidR="00965035" w:rsidRPr="009242FA">
              <w:rPr>
                <w:sz w:val="20"/>
              </w:rPr>
              <w:t>-eq tonnes</w:t>
            </w:r>
          </w:p>
        </w:tc>
      </w:tr>
    </w:tbl>
    <w:p w14:paraId="65A2A7D7" w14:textId="77777777" w:rsidR="00965035" w:rsidRDefault="00965035"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32AEC" w:rsidRPr="00486E19" w14:paraId="21BA261D" w14:textId="77777777" w:rsidTr="00D54A39">
        <w:trPr>
          <w:trHeight w:val="274"/>
          <w:tblHeader/>
        </w:trPr>
        <w:tc>
          <w:tcPr>
            <w:tcW w:w="2042" w:type="pct"/>
            <w:shd w:val="clear" w:color="auto" w:fill="auto"/>
            <w:tcMar>
              <w:top w:w="17" w:type="dxa"/>
              <w:left w:w="108" w:type="dxa"/>
              <w:bottom w:w="17" w:type="dxa"/>
              <w:right w:w="108" w:type="dxa"/>
            </w:tcMar>
            <w:vAlign w:val="center"/>
          </w:tcPr>
          <w:p w14:paraId="08628262" w14:textId="167656D1" w:rsidR="00732AEC" w:rsidRPr="00486E19" w:rsidRDefault="000949BB" w:rsidP="00EE3D94">
            <w:pPr>
              <w:keepNext/>
              <w:suppressAutoHyphens/>
              <w:jc w:val="left"/>
              <w:rPr>
                <w:b/>
                <w:bCs/>
                <w:sz w:val="20"/>
                <w:szCs w:val="20"/>
              </w:rPr>
            </w:pPr>
            <w:r>
              <w:rPr>
                <w:b/>
                <w:sz w:val="20"/>
              </w:rPr>
              <w:t xml:space="preserve">BASELINE </w:t>
            </w:r>
            <w:r w:rsidR="00732AEC" w:rsidRPr="00996241">
              <w:rPr>
                <w:b/>
                <w:sz w:val="20"/>
              </w:rPr>
              <w:t>CONSUMPTION DATA (</w:t>
            </w:r>
            <w:r w:rsidR="00732AEC" w:rsidRPr="007C21CD">
              <w:rPr>
                <w:b/>
                <w:sz w:val="20"/>
              </w:rPr>
              <w:t>CO</w:t>
            </w:r>
            <w:r w:rsidR="00732AEC" w:rsidRPr="007C21CD">
              <w:rPr>
                <w:b/>
                <w:sz w:val="20"/>
                <w:vertAlign w:val="subscript"/>
              </w:rPr>
              <w:t>2</w:t>
            </w:r>
            <w:r w:rsidR="00732AEC">
              <w:rPr>
                <w:b/>
                <w:sz w:val="20"/>
              </w:rPr>
              <w:noBreakHyphen/>
            </w:r>
            <w:r w:rsidR="00732AEC" w:rsidRPr="007C21CD">
              <w:rPr>
                <w:b/>
                <w:sz w:val="20"/>
              </w:rPr>
              <w:t>eq</w:t>
            </w:r>
            <w:r w:rsidR="00732AEC">
              <w:rPr>
                <w:b/>
                <w:sz w:val="20"/>
              </w:rPr>
              <w:t> </w:t>
            </w:r>
            <w:r w:rsidR="00732AEC" w:rsidRPr="007C21CD">
              <w:rPr>
                <w:b/>
                <w:sz w:val="20"/>
              </w:rPr>
              <w:t>tonnes</w:t>
            </w:r>
            <w:r w:rsidR="00732AEC" w:rsidRPr="00996241">
              <w:rPr>
                <w:b/>
                <w:sz w:val="20"/>
              </w:rPr>
              <w:t>)</w:t>
            </w:r>
          </w:p>
        </w:tc>
        <w:tc>
          <w:tcPr>
            <w:tcW w:w="739" w:type="pct"/>
            <w:shd w:val="clear" w:color="auto" w:fill="auto"/>
            <w:vAlign w:val="center"/>
          </w:tcPr>
          <w:p w14:paraId="46309A74" w14:textId="77777777" w:rsidR="00732AEC" w:rsidRPr="00486E19" w:rsidRDefault="00732AEC" w:rsidP="00EE3D94">
            <w:pPr>
              <w:keepNext/>
              <w:suppressAutoHyphens/>
              <w:jc w:val="center"/>
              <w:rPr>
                <w:b/>
                <w:bCs/>
                <w:sz w:val="20"/>
                <w:szCs w:val="20"/>
              </w:rPr>
            </w:pPr>
            <w:r w:rsidRPr="00486E19">
              <w:rPr>
                <w:b/>
                <w:bCs/>
                <w:sz w:val="20"/>
                <w:szCs w:val="20"/>
              </w:rPr>
              <w:t>2020</w:t>
            </w:r>
          </w:p>
        </w:tc>
        <w:tc>
          <w:tcPr>
            <w:tcW w:w="705" w:type="pct"/>
            <w:shd w:val="clear" w:color="auto" w:fill="auto"/>
            <w:tcMar>
              <w:top w:w="17" w:type="dxa"/>
              <w:left w:w="108" w:type="dxa"/>
              <w:bottom w:w="17" w:type="dxa"/>
              <w:right w:w="108" w:type="dxa"/>
            </w:tcMar>
            <w:vAlign w:val="center"/>
          </w:tcPr>
          <w:p w14:paraId="51A23E77" w14:textId="77777777" w:rsidR="00732AEC" w:rsidRPr="00486E19" w:rsidRDefault="00732AEC" w:rsidP="00EE3D94">
            <w:pPr>
              <w:keepNext/>
              <w:suppressAutoHyphens/>
              <w:jc w:val="center"/>
              <w:rPr>
                <w:b/>
                <w:bCs/>
                <w:sz w:val="20"/>
                <w:szCs w:val="20"/>
              </w:rPr>
            </w:pPr>
            <w:r w:rsidRPr="00486E19">
              <w:rPr>
                <w:b/>
                <w:bCs/>
                <w:sz w:val="20"/>
                <w:szCs w:val="20"/>
              </w:rPr>
              <w:t>2021</w:t>
            </w:r>
          </w:p>
        </w:tc>
        <w:tc>
          <w:tcPr>
            <w:tcW w:w="682" w:type="pct"/>
            <w:shd w:val="clear" w:color="auto" w:fill="auto"/>
            <w:tcMar>
              <w:top w:w="17" w:type="dxa"/>
              <w:left w:w="108" w:type="dxa"/>
              <w:bottom w:w="17" w:type="dxa"/>
              <w:right w:w="108" w:type="dxa"/>
            </w:tcMar>
            <w:vAlign w:val="center"/>
          </w:tcPr>
          <w:p w14:paraId="58432B67" w14:textId="77777777" w:rsidR="00732AEC" w:rsidRPr="00486E19" w:rsidRDefault="00732AEC" w:rsidP="00EE3D94">
            <w:pPr>
              <w:keepNext/>
              <w:suppressAutoHyphens/>
              <w:jc w:val="center"/>
              <w:rPr>
                <w:b/>
                <w:bCs/>
                <w:sz w:val="20"/>
                <w:szCs w:val="20"/>
              </w:rPr>
            </w:pPr>
            <w:r w:rsidRPr="00486E19">
              <w:rPr>
                <w:b/>
                <w:bCs/>
                <w:sz w:val="20"/>
                <w:szCs w:val="20"/>
              </w:rPr>
              <w:t>2022</w:t>
            </w:r>
          </w:p>
        </w:tc>
        <w:tc>
          <w:tcPr>
            <w:tcW w:w="832" w:type="pct"/>
            <w:shd w:val="clear" w:color="auto" w:fill="auto"/>
            <w:tcMar>
              <w:top w:w="17" w:type="dxa"/>
              <w:left w:w="108" w:type="dxa"/>
              <w:bottom w:w="17" w:type="dxa"/>
              <w:right w:w="108" w:type="dxa"/>
            </w:tcMar>
            <w:vAlign w:val="center"/>
          </w:tcPr>
          <w:p w14:paraId="23E4F5E5" w14:textId="77777777" w:rsidR="00732AEC" w:rsidRPr="00486E19" w:rsidRDefault="00732AEC" w:rsidP="00EE3D94">
            <w:pPr>
              <w:keepNext/>
              <w:suppressAutoHyphens/>
              <w:jc w:val="center"/>
              <w:rPr>
                <w:b/>
                <w:bCs/>
                <w:sz w:val="20"/>
                <w:szCs w:val="20"/>
              </w:rPr>
            </w:pPr>
            <w:r>
              <w:rPr>
                <w:b/>
                <w:bCs/>
                <w:sz w:val="20"/>
                <w:szCs w:val="20"/>
              </w:rPr>
              <w:t>Average 2020</w:t>
            </w:r>
            <w:r>
              <w:rPr>
                <w:b/>
                <w:bCs/>
                <w:sz w:val="20"/>
                <w:szCs w:val="20"/>
              </w:rPr>
              <w:noBreakHyphen/>
              <w:t>2022</w:t>
            </w:r>
          </w:p>
        </w:tc>
      </w:tr>
      <w:tr w:rsidR="002F7DB4" w:rsidRPr="00486E19" w14:paraId="0621293C" w14:textId="77777777" w:rsidTr="00BF4258">
        <w:trPr>
          <w:trHeight w:val="169"/>
        </w:trPr>
        <w:tc>
          <w:tcPr>
            <w:tcW w:w="2042" w:type="pct"/>
            <w:shd w:val="clear" w:color="auto" w:fill="auto"/>
            <w:tcMar>
              <w:top w:w="17" w:type="dxa"/>
              <w:left w:w="108" w:type="dxa"/>
              <w:bottom w:w="17" w:type="dxa"/>
              <w:right w:w="108" w:type="dxa"/>
            </w:tcMar>
          </w:tcPr>
          <w:p w14:paraId="7D54EACB" w14:textId="77777777" w:rsidR="002F7DB4" w:rsidRPr="00486E19" w:rsidRDefault="002F7DB4" w:rsidP="002F7DB4">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39" w:type="pct"/>
            <w:shd w:val="clear" w:color="auto" w:fill="auto"/>
          </w:tcPr>
          <w:p w14:paraId="3DC059CB" w14:textId="50670430" w:rsidR="002F7DB4" w:rsidRPr="002F7DB4" w:rsidRDefault="002F7DB4" w:rsidP="002F7DB4">
            <w:pPr>
              <w:keepNext/>
              <w:suppressAutoHyphens/>
              <w:ind w:right="147"/>
              <w:jc w:val="right"/>
              <w:rPr>
                <w:sz w:val="20"/>
                <w:szCs w:val="20"/>
                <w:highlight w:val="yellow"/>
              </w:rPr>
            </w:pPr>
            <w:r w:rsidRPr="002F7DB4">
              <w:rPr>
                <w:sz w:val="20"/>
                <w:szCs w:val="20"/>
              </w:rPr>
              <w:t>509,029</w:t>
            </w:r>
          </w:p>
        </w:tc>
        <w:tc>
          <w:tcPr>
            <w:tcW w:w="705" w:type="pct"/>
            <w:shd w:val="clear" w:color="auto" w:fill="auto"/>
            <w:tcMar>
              <w:top w:w="17" w:type="dxa"/>
              <w:left w:w="108" w:type="dxa"/>
              <w:bottom w:w="17" w:type="dxa"/>
              <w:right w:w="108" w:type="dxa"/>
            </w:tcMar>
          </w:tcPr>
          <w:p w14:paraId="174197E4" w14:textId="16C06DFE" w:rsidR="002F7DB4" w:rsidRPr="002F7DB4" w:rsidRDefault="002F7DB4" w:rsidP="002F7DB4">
            <w:pPr>
              <w:keepNext/>
              <w:suppressAutoHyphens/>
              <w:ind w:right="38"/>
              <w:jc w:val="right"/>
              <w:rPr>
                <w:sz w:val="20"/>
                <w:szCs w:val="20"/>
                <w:highlight w:val="yellow"/>
              </w:rPr>
            </w:pPr>
            <w:r w:rsidRPr="002F7DB4">
              <w:rPr>
                <w:sz w:val="20"/>
                <w:szCs w:val="20"/>
              </w:rPr>
              <w:t>384,485</w:t>
            </w:r>
          </w:p>
        </w:tc>
        <w:tc>
          <w:tcPr>
            <w:tcW w:w="682" w:type="pct"/>
            <w:shd w:val="clear" w:color="auto" w:fill="auto"/>
            <w:tcMar>
              <w:top w:w="17" w:type="dxa"/>
              <w:left w:w="108" w:type="dxa"/>
              <w:bottom w:w="17" w:type="dxa"/>
              <w:right w:w="108" w:type="dxa"/>
            </w:tcMar>
          </w:tcPr>
          <w:p w14:paraId="4A6CC2D2" w14:textId="47C19069" w:rsidR="002F7DB4" w:rsidRPr="002F7DB4" w:rsidRDefault="002F7DB4" w:rsidP="002F7DB4">
            <w:pPr>
              <w:keepNext/>
              <w:suppressAutoHyphens/>
              <w:ind w:right="34"/>
              <w:jc w:val="right"/>
              <w:rPr>
                <w:sz w:val="20"/>
                <w:szCs w:val="20"/>
                <w:highlight w:val="yellow"/>
              </w:rPr>
            </w:pPr>
            <w:r w:rsidRPr="002F7DB4">
              <w:rPr>
                <w:sz w:val="20"/>
                <w:szCs w:val="20"/>
              </w:rPr>
              <w:t>401,625</w:t>
            </w:r>
          </w:p>
        </w:tc>
        <w:tc>
          <w:tcPr>
            <w:tcW w:w="832" w:type="pct"/>
            <w:shd w:val="clear" w:color="auto" w:fill="auto"/>
            <w:tcMar>
              <w:top w:w="17" w:type="dxa"/>
              <w:left w:w="108" w:type="dxa"/>
              <w:bottom w:w="17" w:type="dxa"/>
              <w:right w:w="108" w:type="dxa"/>
            </w:tcMar>
          </w:tcPr>
          <w:p w14:paraId="497AC695" w14:textId="73478D45" w:rsidR="002F7DB4" w:rsidRPr="0003599C" w:rsidRDefault="002F7DB4" w:rsidP="002F7DB4">
            <w:pPr>
              <w:keepNext/>
              <w:suppressAutoHyphens/>
              <w:ind w:right="33"/>
              <w:jc w:val="right"/>
              <w:rPr>
                <w:sz w:val="20"/>
                <w:szCs w:val="20"/>
                <w:highlight w:val="yellow"/>
              </w:rPr>
            </w:pPr>
            <w:r w:rsidRPr="0003599C">
              <w:rPr>
                <w:sz w:val="20"/>
                <w:szCs w:val="20"/>
              </w:rPr>
              <w:t>431,713</w:t>
            </w:r>
          </w:p>
        </w:tc>
      </w:tr>
      <w:tr w:rsidR="0003599C" w:rsidRPr="00486E19" w14:paraId="47D7FB55" w14:textId="77777777" w:rsidTr="00D54A39">
        <w:trPr>
          <w:trHeight w:val="158"/>
        </w:trPr>
        <w:tc>
          <w:tcPr>
            <w:tcW w:w="4168" w:type="pct"/>
            <w:gridSpan w:val="4"/>
            <w:shd w:val="clear" w:color="auto" w:fill="auto"/>
            <w:tcMar>
              <w:top w:w="17" w:type="dxa"/>
              <w:left w:w="108" w:type="dxa"/>
              <w:bottom w:w="17" w:type="dxa"/>
              <w:right w:w="108" w:type="dxa"/>
            </w:tcMar>
          </w:tcPr>
          <w:p w14:paraId="413793E0" w14:textId="77777777" w:rsidR="0003599C" w:rsidRPr="0003599C" w:rsidRDefault="0003599C" w:rsidP="0003599C">
            <w:pPr>
              <w:keepNext/>
              <w:suppressAutoHyphens/>
              <w:ind w:right="116"/>
              <w:jc w:val="left"/>
              <w:rPr>
                <w:sz w:val="20"/>
                <w:szCs w:val="20"/>
              </w:rPr>
            </w:pPr>
            <w:r w:rsidRPr="0003599C">
              <w:rPr>
                <w:sz w:val="20"/>
                <w:szCs w:val="20"/>
              </w:rPr>
              <w:t>HCFC baseline (65%)</w:t>
            </w:r>
          </w:p>
        </w:tc>
        <w:tc>
          <w:tcPr>
            <w:tcW w:w="832" w:type="pct"/>
            <w:shd w:val="clear" w:color="auto" w:fill="auto"/>
          </w:tcPr>
          <w:p w14:paraId="0C30D13E" w14:textId="745278BB" w:rsidR="0003599C" w:rsidRPr="0003599C" w:rsidRDefault="0003599C" w:rsidP="0003599C">
            <w:pPr>
              <w:keepNext/>
              <w:suppressAutoHyphens/>
              <w:ind w:right="116"/>
              <w:jc w:val="right"/>
              <w:rPr>
                <w:sz w:val="20"/>
                <w:szCs w:val="20"/>
                <w:highlight w:val="yellow"/>
              </w:rPr>
            </w:pPr>
            <w:r w:rsidRPr="0003599C">
              <w:rPr>
                <w:sz w:val="20"/>
                <w:szCs w:val="20"/>
              </w:rPr>
              <w:t>617,810</w:t>
            </w:r>
          </w:p>
        </w:tc>
      </w:tr>
      <w:tr w:rsidR="0003599C" w:rsidRPr="00486E19" w14:paraId="6CF91ECD" w14:textId="77777777" w:rsidTr="00D54A39">
        <w:trPr>
          <w:trHeight w:val="42"/>
        </w:trPr>
        <w:tc>
          <w:tcPr>
            <w:tcW w:w="4168" w:type="pct"/>
            <w:gridSpan w:val="4"/>
            <w:shd w:val="clear" w:color="auto" w:fill="auto"/>
            <w:tcMar>
              <w:top w:w="17" w:type="dxa"/>
              <w:left w:w="108" w:type="dxa"/>
              <w:bottom w:w="17" w:type="dxa"/>
              <w:right w:w="108" w:type="dxa"/>
            </w:tcMar>
          </w:tcPr>
          <w:p w14:paraId="43D1D47B" w14:textId="77777777" w:rsidR="0003599C" w:rsidRPr="0003599C" w:rsidRDefault="0003599C" w:rsidP="0003599C">
            <w:pPr>
              <w:keepNext/>
              <w:suppressAutoHyphens/>
              <w:ind w:right="116"/>
              <w:jc w:val="left"/>
              <w:rPr>
                <w:b/>
                <w:bCs/>
                <w:sz w:val="20"/>
                <w:szCs w:val="20"/>
              </w:rPr>
            </w:pPr>
            <w:r w:rsidRPr="0003599C">
              <w:rPr>
                <w:sz w:val="20"/>
                <w:szCs w:val="20"/>
              </w:rPr>
              <w:t>HFC baseline</w:t>
            </w:r>
          </w:p>
        </w:tc>
        <w:tc>
          <w:tcPr>
            <w:tcW w:w="832" w:type="pct"/>
            <w:shd w:val="clear" w:color="auto" w:fill="auto"/>
          </w:tcPr>
          <w:p w14:paraId="63D13C09" w14:textId="4CE5511A" w:rsidR="0003599C" w:rsidRPr="0003599C" w:rsidRDefault="0003599C" w:rsidP="0003599C">
            <w:pPr>
              <w:keepNext/>
              <w:suppressAutoHyphens/>
              <w:ind w:right="116"/>
              <w:jc w:val="right"/>
              <w:rPr>
                <w:b/>
                <w:bCs/>
                <w:sz w:val="20"/>
                <w:szCs w:val="20"/>
                <w:highlight w:val="yellow"/>
              </w:rPr>
            </w:pPr>
            <w:r w:rsidRPr="0003599C">
              <w:rPr>
                <w:sz w:val="20"/>
                <w:szCs w:val="20"/>
              </w:rPr>
              <w:t>1,049,523</w:t>
            </w:r>
          </w:p>
        </w:tc>
      </w:tr>
    </w:tbl>
    <w:p w14:paraId="0F1FDEE7" w14:textId="77777777" w:rsidR="00965035" w:rsidRPr="008956FC" w:rsidRDefault="00965035"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32AEC" w:rsidRPr="00486E19" w14:paraId="7A63BC14" w14:textId="77777777" w:rsidTr="00D54A39">
        <w:trPr>
          <w:trHeight w:val="152"/>
        </w:trPr>
        <w:tc>
          <w:tcPr>
            <w:tcW w:w="5000" w:type="pct"/>
            <w:gridSpan w:val="2"/>
            <w:shd w:val="clear" w:color="auto" w:fill="auto"/>
            <w:tcMar>
              <w:top w:w="17" w:type="dxa"/>
              <w:left w:w="108" w:type="dxa"/>
              <w:bottom w:w="17" w:type="dxa"/>
              <w:right w:w="108" w:type="dxa"/>
            </w:tcMar>
          </w:tcPr>
          <w:p w14:paraId="5EE10AAF" w14:textId="77777777" w:rsidR="00732AEC" w:rsidRPr="00994499" w:rsidRDefault="00732AEC" w:rsidP="00EE3D94">
            <w:pPr>
              <w:keepNext/>
              <w:suppressAutoHyphens/>
              <w:ind w:right="116"/>
              <w:jc w:val="left"/>
              <w:rPr>
                <w:sz w:val="20"/>
                <w:szCs w:val="20"/>
                <w:highlight w:val="cyan"/>
              </w:rPr>
            </w:pPr>
            <w:r w:rsidRPr="00BE0763">
              <w:rPr>
                <w:b/>
                <w:bCs/>
                <w:sz w:val="20"/>
                <w:szCs w:val="20"/>
              </w:rPr>
              <w:t>HFC CONSUMPTION ELIGIBLE FOR FUNDING</w:t>
            </w:r>
          </w:p>
        </w:tc>
      </w:tr>
      <w:tr w:rsidR="00732AEC" w:rsidRPr="00B36219" w14:paraId="43C35896" w14:textId="77777777" w:rsidTr="00D54A39">
        <w:trPr>
          <w:trHeight w:val="158"/>
        </w:trPr>
        <w:tc>
          <w:tcPr>
            <w:tcW w:w="3484" w:type="pct"/>
            <w:shd w:val="clear" w:color="auto" w:fill="auto"/>
            <w:tcMar>
              <w:top w:w="17" w:type="dxa"/>
              <w:left w:w="108" w:type="dxa"/>
              <w:bottom w:w="17" w:type="dxa"/>
              <w:right w:w="108" w:type="dxa"/>
            </w:tcMar>
          </w:tcPr>
          <w:p w14:paraId="5F3349AB" w14:textId="77777777" w:rsidR="00732AEC" w:rsidRPr="00B36219" w:rsidRDefault="00732AEC" w:rsidP="00EE3D94">
            <w:pPr>
              <w:keepNext/>
              <w:suppressAutoHyphens/>
              <w:ind w:right="55"/>
              <w:jc w:val="left"/>
              <w:rPr>
                <w:sz w:val="20"/>
                <w:szCs w:val="20"/>
              </w:rPr>
            </w:pPr>
            <w:r w:rsidRPr="00B36219">
              <w:rPr>
                <w:sz w:val="20"/>
                <w:szCs w:val="20"/>
              </w:rPr>
              <w:t>Starting point for sustained aggregate reductions</w:t>
            </w:r>
          </w:p>
        </w:tc>
        <w:tc>
          <w:tcPr>
            <w:tcW w:w="1516" w:type="pct"/>
            <w:shd w:val="clear" w:color="auto" w:fill="auto"/>
            <w:vAlign w:val="center"/>
          </w:tcPr>
          <w:p w14:paraId="4D9E0F72" w14:textId="1DA91E9B" w:rsidR="00732AEC" w:rsidRPr="00B36219" w:rsidRDefault="00732AEC" w:rsidP="00EE3D94">
            <w:pPr>
              <w:keepNext/>
              <w:suppressAutoHyphens/>
              <w:ind w:right="116"/>
              <w:jc w:val="right"/>
              <w:rPr>
                <w:b/>
                <w:bCs/>
                <w:sz w:val="20"/>
                <w:szCs w:val="20"/>
              </w:rPr>
            </w:pPr>
            <w:r w:rsidRPr="00B36219">
              <w:rPr>
                <w:sz w:val="20"/>
                <w:szCs w:val="20"/>
              </w:rPr>
              <w:t>TBD</w:t>
            </w:r>
          </w:p>
        </w:tc>
      </w:tr>
      <w:tr w:rsidR="00732AEC" w:rsidRPr="00B36219" w14:paraId="2BDF84B7" w14:textId="77777777" w:rsidTr="00D54A39">
        <w:trPr>
          <w:trHeight w:val="42"/>
        </w:trPr>
        <w:tc>
          <w:tcPr>
            <w:tcW w:w="3484" w:type="pct"/>
            <w:shd w:val="clear" w:color="auto" w:fill="auto"/>
            <w:tcMar>
              <w:top w:w="17" w:type="dxa"/>
              <w:left w:w="108" w:type="dxa"/>
              <w:bottom w:w="17" w:type="dxa"/>
              <w:right w:w="108" w:type="dxa"/>
            </w:tcMar>
          </w:tcPr>
          <w:p w14:paraId="382A59F8" w14:textId="2F35434D" w:rsidR="00732AEC" w:rsidRPr="00B36219" w:rsidRDefault="00732AEC" w:rsidP="00EE3D94">
            <w:pPr>
              <w:keepNext/>
              <w:suppressAutoHyphens/>
              <w:ind w:right="55"/>
              <w:jc w:val="left"/>
              <w:rPr>
                <w:b/>
                <w:bCs/>
                <w:sz w:val="20"/>
                <w:szCs w:val="20"/>
              </w:rPr>
            </w:pPr>
            <w:r w:rsidRPr="00B36219">
              <w:rPr>
                <w:sz w:val="20"/>
                <w:szCs w:val="20"/>
              </w:rPr>
              <w:t>Previously approved</w:t>
            </w:r>
            <w:r w:rsidR="004D4FE8" w:rsidRPr="00B36219">
              <w:rPr>
                <w:sz w:val="20"/>
                <w:szCs w:val="20"/>
              </w:rPr>
              <w:t xml:space="preserve"> </w:t>
            </w:r>
            <w:r w:rsidRPr="00B36219">
              <w:rPr>
                <w:sz w:val="20"/>
                <w:szCs w:val="20"/>
              </w:rPr>
              <w:t xml:space="preserve">HFC phase-down </w:t>
            </w:r>
            <w:r w:rsidR="004D4FE8" w:rsidRPr="00B36219">
              <w:rPr>
                <w:sz w:val="20"/>
                <w:szCs w:val="20"/>
              </w:rPr>
              <w:t xml:space="preserve">investment </w:t>
            </w:r>
            <w:r w:rsidRPr="00B36219">
              <w:rPr>
                <w:sz w:val="20"/>
                <w:szCs w:val="20"/>
              </w:rPr>
              <w:t>projects</w:t>
            </w:r>
          </w:p>
        </w:tc>
        <w:tc>
          <w:tcPr>
            <w:tcW w:w="1516" w:type="pct"/>
            <w:shd w:val="clear" w:color="auto" w:fill="auto"/>
          </w:tcPr>
          <w:p w14:paraId="4BCA5303" w14:textId="16769C08" w:rsidR="00732AEC" w:rsidRPr="00B36219" w:rsidRDefault="00732AEC" w:rsidP="00EE3D94">
            <w:pPr>
              <w:keepNext/>
              <w:suppressAutoHyphens/>
              <w:ind w:right="116"/>
              <w:jc w:val="right"/>
              <w:rPr>
                <w:b/>
                <w:bCs/>
                <w:sz w:val="20"/>
                <w:szCs w:val="20"/>
              </w:rPr>
            </w:pPr>
            <w:r w:rsidRPr="00B36219">
              <w:rPr>
                <w:sz w:val="20"/>
                <w:szCs w:val="20"/>
              </w:rPr>
              <w:t>No</w:t>
            </w:r>
          </w:p>
        </w:tc>
      </w:tr>
      <w:tr w:rsidR="00732AEC" w:rsidRPr="00486E19" w14:paraId="17A4DD3D" w14:textId="77777777" w:rsidTr="00D54A39">
        <w:trPr>
          <w:trHeight w:val="42"/>
        </w:trPr>
        <w:tc>
          <w:tcPr>
            <w:tcW w:w="3484" w:type="pct"/>
            <w:shd w:val="clear" w:color="auto" w:fill="auto"/>
            <w:tcMar>
              <w:top w:w="17" w:type="dxa"/>
              <w:left w:w="108" w:type="dxa"/>
              <w:bottom w:w="17" w:type="dxa"/>
              <w:right w:w="108" w:type="dxa"/>
            </w:tcMar>
          </w:tcPr>
          <w:p w14:paraId="6AE328A8" w14:textId="2F71951A" w:rsidR="00732AEC" w:rsidRPr="00B36219" w:rsidRDefault="00732AEC" w:rsidP="00325D29">
            <w:pPr>
              <w:keepNext/>
              <w:suppressAutoHyphens/>
              <w:ind w:right="172"/>
              <w:jc w:val="left"/>
              <w:rPr>
                <w:sz w:val="20"/>
                <w:szCs w:val="20"/>
              </w:rPr>
            </w:pPr>
            <w:r w:rsidRPr="00B36219">
              <w:rPr>
                <w:sz w:val="20"/>
                <w:szCs w:val="20"/>
              </w:rPr>
              <w:t xml:space="preserve">Aggregate reductions </w:t>
            </w:r>
            <w:r w:rsidR="00DC182A" w:rsidRPr="00B36219">
              <w:rPr>
                <w:sz w:val="20"/>
                <w:szCs w:val="20"/>
              </w:rPr>
              <w:t>from previously approved projects</w:t>
            </w:r>
            <w:r w:rsidRPr="00B36219">
              <w:rPr>
                <w:sz w:val="20"/>
                <w:szCs w:val="20"/>
              </w:rPr>
              <w:t xml:space="preserve"> </w:t>
            </w:r>
            <w:r w:rsidR="00325D29" w:rsidRPr="00B36219">
              <w:rPr>
                <w:sz w:val="20"/>
                <w:szCs w:val="20"/>
              </w:rPr>
              <w:t>(C</w:t>
            </w:r>
            <w:r w:rsidRPr="00B36219">
              <w:rPr>
                <w:sz w:val="20"/>
              </w:rPr>
              <w:t>O</w:t>
            </w:r>
            <w:r w:rsidRPr="00B36219">
              <w:rPr>
                <w:sz w:val="20"/>
                <w:vertAlign w:val="subscript"/>
              </w:rPr>
              <w:t>2</w:t>
            </w:r>
            <w:r w:rsidRPr="00B36219">
              <w:rPr>
                <w:sz w:val="20"/>
              </w:rPr>
              <w:noBreakHyphen/>
              <w:t xml:space="preserve">eq </w:t>
            </w:r>
            <w:r w:rsidR="00325D29" w:rsidRPr="00B36219">
              <w:rPr>
                <w:sz w:val="20"/>
              </w:rPr>
              <w:t>t</w:t>
            </w:r>
            <w:r w:rsidRPr="00B36219">
              <w:rPr>
                <w:sz w:val="20"/>
              </w:rPr>
              <w:t>onnes)</w:t>
            </w:r>
          </w:p>
        </w:tc>
        <w:tc>
          <w:tcPr>
            <w:tcW w:w="1516" w:type="pct"/>
            <w:shd w:val="clear" w:color="auto" w:fill="auto"/>
          </w:tcPr>
          <w:p w14:paraId="279B9B63" w14:textId="16483A68" w:rsidR="00732AEC" w:rsidRPr="00994499" w:rsidRDefault="00732AEC" w:rsidP="00EE3D94">
            <w:pPr>
              <w:ind w:right="116"/>
              <w:jc w:val="right"/>
              <w:rPr>
                <w:sz w:val="20"/>
                <w:szCs w:val="20"/>
              </w:rPr>
            </w:pPr>
            <w:r w:rsidRPr="00B36219">
              <w:rPr>
                <w:sz w:val="20"/>
                <w:szCs w:val="20"/>
              </w:rPr>
              <w:t>n/a</w:t>
            </w:r>
          </w:p>
        </w:tc>
      </w:tr>
    </w:tbl>
    <w:p w14:paraId="2AC83073" w14:textId="77777777" w:rsidR="00732AEC" w:rsidRDefault="00732AEC" w:rsidP="00732AEC">
      <w:pPr>
        <w:jc w:val="center"/>
        <w:rPr>
          <w:sz w:val="10"/>
          <w:szCs w:val="10"/>
        </w:rPr>
      </w:pPr>
    </w:p>
    <w:tbl>
      <w:tblPr>
        <w:tblStyle w:val="TableGrid"/>
        <w:tblW w:w="5000" w:type="pct"/>
        <w:tblLayout w:type="fixed"/>
        <w:tblLook w:val="04A0" w:firstRow="1" w:lastRow="0" w:firstColumn="1" w:lastColumn="0" w:noHBand="0" w:noVBand="1"/>
      </w:tblPr>
      <w:tblGrid>
        <w:gridCol w:w="1272"/>
        <w:gridCol w:w="980"/>
        <w:gridCol w:w="784"/>
        <w:gridCol w:w="903"/>
        <w:gridCol w:w="903"/>
        <w:gridCol w:w="903"/>
        <w:gridCol w:w="903"/>
        <w:gridCol w:w="903"/>
        <w:gridCol w:w="903"/>
        <w:gridCol w:w="896"/>
      </w:tblGrid>
      <w:tr w:rsidR="00B36219" w:rsidRPr="00700E1E" w14:paraId="1FA19494" w14:textId="77777777" w:rsidTr="007A4CD9">
        <w:trPr>
          <w:trHeight w:val="216"/>
        </w:trPr>
        <w:tc>
          <w:tcPr>
            <w:tcW w:w="1622" w:type="pct"/>
            <w:gridSpan w:val="3"/>
            <w:shd w:val="clear" w:color="auto" w:fill="auto"/>
            <w:tcMar>
              <w:left w:w="86" w:type="dxa"/>
              <w:right w:w="86" w:type="dxa"/>
            </w:tcMar>
          </w:tcPr>
          <w:p w14:paraId="5CF76399" w14:textId="6A61E478" w:rsidR="00732AEC" w:rsidRPr="00700E1E" w:rsidRDefault="00732AEC" w:rsidP="00EE3D94">
            <w:pPr>
              <w:jc w:val="left"/>
              <w:rPr>
                <w:b/>
                <w:sz w:val="20"/>
                <w:szCs w:val="20"/>
              </w:rPr>
            </w:pPr>
            <w:r w:rsidRPr="00700E1E">
              <w:rPr>
                <w:b/>
                <w:sz w:val="20"/>
                <w:szCs w:val="20"/>
              </w:rPr>
              <w:t>PROJECT DATA</w:t>
            </w:r>
            <w:r w:rsidR="00967D56" w:rsidRPr="00700E1E">
              <w:rPr>
                <w:b/>
                <w:sz w:val="20"/>
                <w:szCs w:val="20"/>
              </w:rPr>
              <w:t xml:space="preserve"> AS AGREED</w:t>
            </w:r>
          </w:p>
        </w:tc>
        <w:tc>
          <w:tcPr>
            <w:tcW w:w="483" w:type="pct"/>
            <w:shd w:val="clear" w:color="auto" w:fill="auto"/>
            <w:tcMar>
              <w:left w:w="86" w:type="dxa"/>
              <w:right w:w="86" w:type="dxa"/>
            </w:tcMar>
          </w:tcPr>
          <w:p w14:paraId="19B4CAC9" w14:textId="77777777" w:rsidR="00732AEC" w:rsidRPr="00700E1E" w:rsidRDefault="00732AEC" w:rsidP="00EE3D94">
            <w:pPr>
              <w:jc w:val="center"/>
              <w:rPr>
                <w:b/>
                <w:sz w:val="20"/>
                <w:szCs w:val="20"/>
              </w:rPr>
            </w:pPr>
            <w:r w:rsidRPr="00700E1E">
              <w:rPr>
                <w:b/>
                <w:sz w:val="20"/>
                <w:szCs w:val="20"/>
              </w:rPr>
              <w:t>2024*</w:t>
            </w:r>
          </w:p>
        </w:tc>
        <w:tc>
          <w:tcPr>
            <w:tcW w:w="483" w:type="pct"/>
            <w:shd w:val="clear" w:color="auto" w:fill="auto"/>
            <w:tcMar>
              <w:left w:w="86" w:type="dxa"/>
              <w:right w:w="86" w:type="dxa"/>
            </w:tcMar>
          </w:tcPr>
          <w:p w14:paraId="47D45191" w14:textId="77777777" w:rsidR="00732AEC" w:rsidRPr="00700E1E" w:rsidRDefault="00732AEC" w:rsidP="00EE3D94">
            <w:pPr>
              <w:jc w:val="center"/>
              <w:rPr>
                <w:b/>
                <w:sz w:val="20"/>
                <w:szCs w:val="20"/>
              </w:rPr>
            </w:pPr>
            <w:r w:rsidRPr="00700E1E">
              <w:rPr>
                <w:b/>
                <w:sz w:val="20"/>
                <w:szCs w:val="20"/>
              </w:rPr>
              <w:t>2025</w:t>
            </w:r>
          </w:p>
        </w:tc>
        <w:tc>
          <w:tcPr>
            <w:tcW w:w="483" w:type="pct"/>
            <w:tcMar>
              <w:left w:w="86" w:type="dxa"/>
              <w:right w:w="86" w:type="dxa"/>
            </w:tcMar>
          </w:tcPr>
          <w:p w14:paraId="374A0BA2" w14:textId="77777777" w:rsidR="00732AEC" w:rsidRPr="00700E1E" w:rsidRDefault="00732AEC" w:rsidP="00EE3D94">
            <w:pPr>
              <w:jc w:val="center"/>
              <w:rPr>
                <w:b/>
                <w:sz w:val="20"/>
                <w:szCs w:val="20"/>
              </w:rPr>
            </w:pPr>
            <w:r w:rsidRPr="00700E1E">
              <w:rPr>
                <w:b/>
                <w:sz w:val="20"/>
                <w:szCs w:val="20"/>
              </w:rPr>
              <w:t>2026</w:t>
            </w:r>
          </w:p>
        </w:tc>
        <w:tc>
          <w:tcPr>
            <w:tcW w:w="483" w:type="pct"/>
            <w:tcMar>
              <w:left w:w="86" w:type="dxa"/>
              <w:right w:w="86" w:type="dxa"/>
            </w:tcMar>
          </w:tcPr>
          <w:p w14:paraId="2EAD052B" w14:textId="77777777" w:rsidR="00732AEC" w:rsidRPr="00700E1E" w:rsidRDefault="00732AEC" w:rsidP="00EE3D94">
            <w:pPr>
              <w:jc w:val="center"/>
              <w:rPr>
                <w:b/>
                <w:sz w:val="20"/>
                <w:szCs w:val="20"/>
              </w:rPr>
            </w:pPr>
            <w:r w:rsidRPr="00700E1E">
              <w:rPr>
                <w:b/>
                <w:sz w:val="20"/>
                <w:szCs w:val="20"/>
              </w:rPr>
              <w:t>2027</w:t>
            </w:r>
          </w:p>
        </w:tc>
        <w:tc>
          <w:tcPr>
            <w:tcW w:w="483" w:type="pct"/>
            <w:tcMar>
              <w:left w:w="86" w:type="dxa"/>
              <w:right w:w="86" w:type="dxa"/>
            </w:tcMar>
          </w:tcPr>
          <w:p w14:paraId="3EAC08C1" w14:textId="77777777" w:rsidR="00732AEC" w:rsidRPr="00700E1E" w:rsidRDefault="00732AEC" w:rsidP="00EE3D94">
            <w:pPr>
              <w:jc w:val="center"/>
              <w:rPr>
                <w:b/>
                <w:sz w:val="20"/>
                <w:szCs w:val="20"/>
              </w:rPr>
            </w:pPr>
            <w:r w:rsidRPr="00700E1E">
              <w:rPr>
                <w:b/>
                <w:sz w:val="20"/>
                <w:szCs w:val="20"/>
              </w:rPr>
              <w:t>2028</w:t>
            </w:r>
          </w:p>
        </w:tc>
        <w:tc>
          <w:tcPr>
            <w:tcW w:w="483" w:type="pct"/>
            <w:tcMar>
              <w:left w:w="86" w:type="dxa"/>
              <w:right w:w="86" w:type="dxa"/>
            </w:tcMar>
          </w:tcPr>
          <w:p w14:paraId="68D8AE8D" w14:textId="77777777" w:rsidR="00732AEC" w:rsidRPr="00700E1E" w:rsidRDefault="00732AEC" w:rsidP="00EE3D94">
            <w:pPr>
              <w:jc w:val="center"/>
              <w:rPr>
                <w:b/>
                <w:sz w:val="20"/>
                <w:szCs w:val="20"/>
              </w:rPr>
            </w:pPr>
            <w:r w:rsidRPr="00700E1E">
              <w:rPr>
                <w:b/>
                <w:sz w:val="20"/>
                <w:szCs w:val="20"/>
              </w:rPr>
              <w:t>2029</w:t>
            </w:r>
          </w:p>
        </w:tc>
        <w:tc>
          <w:tcPr>
            <w:tcW w:w="480" w:type="pct"/>
            <w:shd w:val="clear" w:color="auto" w:fill="auto"/>
            <w:tcMar>
              <w:left w:w="86" w:type="dxa"/>
              <w:right w:w="86" w:type="dxa"/>
            </w:tcMar>
            <w:vAlign w:val="center"/>
          </w:tcPr>
          <w:p w14:paraId="5BAD3A47" w14:textId="77777777" w:rsidR="00732AEC" w:rsidRPr="00700E1E" w:rsidRDefault="00732AEC" w:rsidP="00EE3D94">
            <w:pPr>
              <w:jc w:val="center"/>
              <w:rPr>
                <w:b/>
                <w:sz w:val="20"/>
                <w:szCs w:val="20"/>
              </w:rPr>
            </w:pPr>
            <w:r w:rsidRPr="00700E1E">
              <w:rPr>
                <w:b/>
                <w:sz w:val="20"/>
                <w:szCs w:val="20"/>
              </w:rPr>
              <w:t>Total</w:t>
            </w:r>
          </w:p>
        </w:tc>
      </w:tr>
      <w:tr w:rsidR="00B36219" w:rsidRPr="00700E1E" w14:paraId="7A51EB94" w14:textId="77777777" w:rsidTr="00335BCF">
        <w:trPr>
          <w:trHeight w:val="290"/>
        </w:trPr>
        <w:tc>
          <w:tcPr>
            <w:tcW w:w="680" w:type="pct"/>
            <w:vMerge w:val="restart"/>
            <w:shd w:val="clear" w:color="auto" w:fill="auto"/>
            <w:tcMar>
              <w:left w:w="86" w:type="dxa"/>
              <w:right w:w="86" w:type="dxa"/>
            </w:tcMar>
            <w:vAlign w:val="center"/>
          </w:tcPr>
          <w:p w14:paraId="14CDC2FE" w14:textId="77777777" w:rsidR="00B36219" w:rsidRPr="00B36219" w:rsidRDefault="00B36219" w:rsidP="00B36219">
            <w:pPr>
              <w:tabs>
                <w:tab w:val="left" w:pos="8280"/>
              </w:tabs>
              <w:spacing w:after="60"/>
              <w:jc w:val="left"/>
              <w:rPr>
                <w:sz w:val="18"/>
                <w:szCs w:val="18"/>
              </w:rPr>
            </w:pPr>
            <w:r w:rsidRPr="00B36219">
              <w:rPr>
                <w:sz w:val="18"/>
                <w:szCs w:val="18"/>
              </w:rPr>
              <w:t>Consumption (CO</w:t>
            </w:r>
            <w:r w:rsidRPr="00B36219">
              <w:rPr>
                <w:sz w:val="18"/>
                <w:szCs w:val="18"/>
                <w:vertAlign w:val="subscript"/>
              </w:rPr>
              <w:t>2</w:t>
            </w:r>
            <w:r w:rsidRPr="00B36219">
              <w:rPr>
                <w:sz w:val="18"/>
                <w:szCs w:val="18"/>
              </w:rPr>
              <w:noBreakHyphen/>
              <w:t>eq tonnes)</w:t>
            </w:r>
          </w:p>
        </w:tc>
        <w:tc>
          <w:tcPr>
            <w:tcW w:w="943" w:type="pct"/>
            <w:gridSpan w:val="2"/>
            <w:shd w:val="clear" w:color="auto" w:fill="auto"/>
            <w:tcMar>
              <w:left w:w="86" w:type="dxa"/>
              <w:right w:w="86" w:type="dxa"/>
            </w:tcMar>
            <w:vAlign w:val="bottom"/>
          </w:tcPr>
          <w:p w14:paraId="34BE39DB" w14:textId="77777777" w:rsidR="00B36219" w:rsidRPr="00B36219" w:rsidRDefault="00B36219" w:rsidP="00B36219">
            <w:pPr>
              <w:tabs>
                <w:tab w:val="left" w:pos="8280"/>
              </w:tabs>
              <w:spacing w:after="60"/>
              <w:ind w:right="-108"/>
              <w:jc w:val="left"/>
              <w:rPr>
                <w:sz w:val="18"/>
                <w:szCs w:val="18"/>
              </w:rPr>
            </w:pPr>
            <w:r w:rsidRPr="00B36219">
              <w:rPr>
                <w:sz w:val="18"/>
                <w:szCs w:val="18"/>
              </w:rPr>
              <w:t>Montreal Protocol limits</w:t>
            </w:r>
          </w:p>
        </w:tc>
        <w:tc>
          <w:tcPr>
            <w:tcW w:w="483" w:type="pct"/>
            <w:tcMar>
              <w:left w:w="86" w:type="dxa"/>
              <w:right w:w="86" w:type="dxa"/>
            </w:tcMar>
          </w:tcPr>
          <w:p w14:paraId="00BE4727" w14:textId="76A5CC0C" w:rsidR="00B36219" w:rsidRPr="00487E8B" w:rsidRDefault="00B36219" w:rsidP="00B36219">
            <w:pPr>
              <w:tabs>
                <w:tab w:val="left" w:pos="8280"/>
              </w:tabs>
              <w:spacing w:after="60"/>
              <w:jc w:val="right"/>
              <w:rPr>
                <w:sz w:val="18"/>
                <w:szCs w:val="18"/>
                <w:highlight w:val="green"/>
              </w:rPr>
            </w:pPr>
            <w:r w:rsidRPr="00487E8B">
              <w:rPr>
                <w:sz w:val="18"/>
                <w:szCs w:val="18"/>
              </w:rPr>
              <w:t>1,049,523</w:t>
            </w:r>
          </w:p>
        </w:tc>
        <w:tc>
          <w:tcPr>
            <w:tcW w:w="483" w:type="pct"/>
            <w:tcMar>
              <w:left w:w="86" w:type="dxa"/>
              <w:right w:w="86" w:type="dxa"/>
            </w:tcMar>
          </w:tcPr>
          <w:p w14:paraId="1EBC4650" w14:textId="5191E603" w:rsidR="00B36219" w:rsidRPr="00487E8B" w:rsidRDefault="00B36219" w:rsidP="00B36219">
            <w:pPr>
              <w:tabs>
                <w:tab w:val="left" w:pos="8280"/>
              </w:tabs>
              <w:spacing w:after="60"/>
              <w:jc w:val="right"/>
              <w:rPr>
                <w:sz w:val="18"/>
                <w:szCs w:val="18"/>
                <w:highlight w:val="green"/>
              </w:rPr>
            </w:pPr>
            <w:r w:rsidRPr="00487E8B">
              <w:rPr>
                <w:sz w:val="18"/>
                <w:szCs w:val="18"/>
              </w:rPr>
              <w:t>1,049,523</w:t>
            </w:r>
          </w:p>
        </w:tc>
        <w:tc>
          <w:tcPr>
            <w:tcW w:w="483" w:type="pct"/>
            <w:tcMar>
              <w:left w:w="86" w:type="dxa"/>
              <w:right w:w="86" w:type="dxa"/>
            </w:tcMar>
          </w:tcPr>
          <w:p w14:paraId="37E225CF" w14:textId="6531F274" w:rsidR="00B36219" w:rsidRPr="00487E8B" w:rsidRDefault="00B36219" w:rsidP="00B36219">
            <w:pPr>
              <w:tabs>
                <w:tab w:val="left" w:pos="8280"/>
              </w:tabs>
              <w:spacing w:after="60"/>
              <w:jc w:val="right"/>
              <w:rPr>
                <w:sz w:val="18"/>
                <w:szCs w:val="18"/>
                <w:highlight w:val="green"/>
              </w:rPr>
            </w:pPr>
            <w:r w:rsidRPr="00487E8B">
              <w:rPr>
                <w:sz w:val="18"/>
                <w:szCs w:val="18"/>
              </w:rPr>
              <w:t>1,049,523</w:t>
            </w:r>
          </w:p>
        </w:tc>
        <w:tc>
          <w:tcPr>
            <w:tcW w:w="483" w:type="pct"/>
            <w:tcMar>
              <w:left w:w="86" w:type="dxa"/>
              <w:right w:w="86" w:type="dxa"/>
            </w:tcMar>
          </w:tcPr>
          <w:p w14:paraId="79D144C2" w14:textId="482F4586" w:rsidR="00B36219" w:rsidRPr="00487E8B" w:rsidRDefault="00B36219" w:rsidP="00B36219">
            <w:pPr>
              <w:tabs>
                <w:tab w:val="left" w:pos="8280"/>
              </w:tabs>
              <w:spacing w:after="60"/>
              <w:jc w:val="right"/>
              <w:rPr>
                <w:sz w:val="18"/>
                <w:szCs w:val="18"/>
                <w:highlight w:val="green"/>
              </w:rPr>
            </w:pPr>
            <w:r w:rsidRPr="00487E8B">
              <w:rPr>
                <w:sz w:val="18"/>
                <w:szCs w:val="18"/>
              </w:rPr>
              <w:t>1,049,523</w:t>
            </w:r>
          </w:p>
        </w:tc>
        <w:tc>
          <w:tcPr>
            <w:tcW w:w="483" w:type="pct"/>
            <w:tcMar>
              <w:left w:w="86" w:type="dxa"/>
              <w:right w:w="86" w:type="dxa"/>
            </w:tcMar>
          </w:tcPr>
          <w:p w14:paraId="6C47C4CE" w14:textId="588B0968" w:rsidR="00B36219" w:rsidRPr="00487E8B" w:rsidRDefault="00B36219" w:rsidP="00B36219">
            <w:pPr>
              <w:tabs>
                <w:tab w:val="left" w:pos="8280"/>
              </w:tabs>
              <w:spacing w:after="60"/>
              <w:jc w:val="right"/>
              <w:rPr>
                <w:sz w:val="18"/>
                <w:szCs w:val="18"/>
                <w:highlight w:val="green"/>
              </w:rPr>
            </w:pPr>
            <w:r w:rsidRPr="00487E8B">
              <w:rPr>
                <w:sz w:val="18"/>
                <w:szCs w:val="18"/>
              </w:rPr>
              <w:t>1,049,523</w:t>
            </w:r>
          </w:p>
        </w:tc>
        <w:tc>
          <w:tcPr>
            <w:tcW w:w="483" w:type="pct"/>
            <w:tcMar>
              <w:left w:w="86" w:type="dxa"/>
              <w:right w:w="86" w:type="dxa"/>
            </w:tcMar>
          </w:tcPr>
          <w:p w14:paraId="1855F645" w14:textId="6E04C71A" w:rsidR="00B36219" w:rsidRPr="00487E8B" w:rsidRDefault="00487E8B" w:rsidP="00B36219">
            <w:pPr>
              <w:tabs>
                <w:tab w:val="left" w:pos="8280"/>
              </w:tabs>
              <w:spacing w:after="60"/>
              <w:jc w:val="right"/>
              <w:rPr>
                <w:sz w:val="18"/>
                <w:szCs w:val="18"/>
                <w:highlight w:val="green"/>
              </w:rPr>
            </w:pPr>
            <w:r w:rsidRPr="00487E8B">
              <w:rPr>
                <w:sz w:val="18"/>
                <w:szCs w:val="18"/>
              </w:rPr>
              <w:t>944,57</w:t>
            </w:r>
            <w:r>
              <w:rPr>
                <w:sz w:val="18"/>
                <w:szCs w:val="18"/>
              </w:rPr>
              <w:t>1</w:t>
            </w:r>
          </w:p>
        </w:tc>
        <w:tc>
          <w:tcPr>
            <w:tcW w:w="480" w:type="pct"/>
            <w:tcMar>
              <w:left w:w="86" w:type="dxa"/>
              <w:right w:w="86" w:type="dxa"/>
            </w:tcMar>
          </w:tcPr>
          <w:p w14:paraId="34D56A0B" w14:textId="77777777" w:rsidR="00B36219" w:rsidRPr="00B36219" w:rsidRDefault="00B36219" w:rsidP="00B36219">
            <w:pPr>
              <w:tabs>
                <w:tab w:val="left" w:pos="8280"/>
              </w:tabs>
              <w:spacing w:after="60"/>
              <w:jc w:val="right"/>
              <w:rPr>
                <w:sz w:val="18"/>
                <w:szCs w:val="18"/>
              </w:rPr>
            </w:pPr>
            <w:r w:rsidRPr="00B36219">
              <w:rPr>
                <w:sz w:val="18"/>
                <w:szCs w:val="18"/>
              </w:rPr>
              <w:t>n/a</w:t>
            </w:r>
          </w:p>
        </w:tc>
      </w:tr>
      <w:tr w:rsidR="00487E8B" w:rsidRPr="00700E1E" w14:paraId="79F4A853" w14:textId="77777777" w:rsidTr="00335BCF">
        <w:trPr>
          <w:trHeight w:val="290"/>
        </w:trPr>
        <w:tc>
          <w:tcPr>
            <w:tcW w:w="680" w:type="pct"/>
            <w:vMerge/>
            <w:shd w:val="clear" w:color="auto" w:fill="auto"/>
            <w:tcMar>
              <w:left w:w="86" w:type="dxa"/>
              <w:right w:w="86" w:type="dxa"/>
            </w:tcMar>
          </w:tcPr>
          <w:p w14:paraId="33C786D3" w14:textId="77777777" w:rsidR="00487E8B" w:rsidRPr="00B36219" w:rsidRDefault="00487E8B" w:rsidP="00487E8B">
            <w:pPr>
              <w:tabs>
                <w:tab w:val="left" w:pos="8280"/>
              </w:tabs>
              <w:spacing w:after="60"/>
              <w:jc w:val="left"/>
              <w:rPr>
                <w:sz w:val="18"/>
                <w:szCs w:val="18"/>
              </w:rPr>
            </w:pPr>
          </w:p>
        </w:tc>
        <w:tc>
          <w:tcPr>
            <w:tcW w:w="943" w:type="pct"/>
            <w:gridSpan w:val="2"/>
            <w:shd w:val="clear" w:color="auto" w:fill="auto"/>
            <w:tcMar>
              <w:left w:w="86" w:type="dxa"/>
              <w:right w:w="86" w:type="dxa"/>
            </w:tcMar>
            <w:vAlign w:val="bottom"/>
          </w:tcPr>
          <w:p w14:paraId="088C2273" w14:textId="6A84B086" w:rsidR="00487E8B" w:rsidRPr="00B36219" w:rsidRDefault="00487E8B" w:rsidP="00487E8B">
            <w:pPr>
              <w:tabs>
                <w:tab w:val="left" w:pos="8280"/>
              </w:tabs>
              <w:spacing w:after="60"/>
              <w:jc w:val="left"/>
              <w:rPr>
                <w:sz w:val="18"/>
                <w:szCs w:val="18"/>
              </w:rPr>
            </w:pPr>
            <w:r w:rsidRPr="00B36219">
              <w:rPr>
                <w:sz w:val="18"/>
                <w:szCs w:val="18"/>
              </w:rPr>
              <w:t>Maximum allowable</w:t>
            </w:r>
          </w:p>
        </w:tc>
        <w:tc>
          <w:tcPr>
            <w:tcW w:w="483" w:type="pct"/>
            <w:tcMar>
              <w:left w:w="86" w:type="dxa"/>
              <w:right w:w="86" w:type="dxa"/>
            </w:tcMar>
          </w:tcPr>
          <w:p w14:paraId="0312486F" w14:textId="5DD434E4" w:rsidR="00487E8B" w:rsidRPr="00487E8B" w:rsidRDefault="00487E8B" w:rsidP="00487E8B">
            <w:pPr>
              <w:tabs>
                <w:tab w:val="left" w:pos="8280"/>
              </w:tabs>
              <w:spacing w:after="60"/>
              <w:jc w:val="right"/>
              <w:rPr>
                <w:sz w:val="18"/>
                <w:szCs w:val="18"/>
              </w:rPr>
            </w:pPr>
            <w:r w:rsidRPr="00487E8B">
              <w:rPr>
                <w:color w:val="0E101A"/>
                <w:sz w:val="18"/>
                <w:szCs w:val="18"/>
                <w:lang w:eastAsia="en-CA"/>
              </w:rPr>
              <w:t xml:space="preserve">816,746 </w:t>
            </w:r>
          </w:p>
        </w:tc>
        <w:tc>
          <w:tcPr>
            <w:tcW w:w="483" w:type="pct"/>
            <w:tcMar>
              <w:left w:w="86" w:type="dxa"/>
              <w:right w:w="86" w:type="dxa"/>
            </w:tcMar>
          </w:tcPr>
          <w:p w14:paraId="6F7175B5" w14:textId="30FE08E3" w:rsidR="00487E8B" w:rsidRPr="00487E8B" w:rsidRDefault="00487E8B" w:rsidP="00487E8B">
            <w:pPr>
              <w:tabs>
                <w:tab w:val="left" w:pos="8280"/>
              </w:tabs>
              <w:spacing w:after="60"/>
              <w:jc w:val="right"/>
              <w:rPr>
                <w:sz w:val="18"/>
                <w:szCs w:val="18"/>
              </w:rPr>
            </w:pPr>
            <w:r w:rsidRPr="00487E8B">
              <w:rPr>
                <w:color w:val="0E101A"/>
                <w:sz w:val="18"/>
                <w:szCs w:val="18"/>
                <w:lang w:eastAsia="en-CA"/>
              </w:rPr>
              <w:t xml:space="preserve">816,746 </w:t>
            </w:r>
          </w:p>
        </w:tc>
        <w:tc>
          <w:tcPr>
            <w:tcW w:w="483" w:type="pct"/>
            <w:tcMar>
              <w:left w:w="86" w:type="dxa"/>
              <w:right w:w="86" w:type="dxa"/>
            </w:tcMar>
          </w:tcPr>
          <w:p w14:paraId="6EBD811D" w14:textId="1CA7C22F" w:rsidR="00487E8B" w:rsidRPr="00487E8B" w:rsidRDefault="00487E8B" w:rsidP="00487E8B">
            <w:pPr>
              <w:tabs>
                <w:tab w:val="left" w:pos="8280"/>
              </w:tabs>
              <w:spacing w:after="60"/>
              <w:jc w:val="right"/>
              <w:rPr>
                <w:sz w:val="18"/>
                <w:szCs w:val="18"/>
              </w:rPr>
            </w:pPr>
            <w:r w:rsidRPr="00487E8B">
              <w:rPr>
                <w:color w:val="0E101A"/>
                <w:sz w:val="18"/>
                <w:szCs w:val="18"/>
                <w:lang w:eastAsia="en-CA"/>
              </w:rPr>
              <w:t xml:space="preserve">816,746 </w:t>
            </w:r>
          </w:p>
        </w:tc>
        <w:tc>
          <w:tcPr>
            <w:tcW w:w="483" w:type="pct"/>
            <w:tcMar>
              <w:left w:w="86" w:type="dxa"/>
              <w:right w:w="86" w:type="dxa"/>
            </w:tcMar>
          </w:tcPr>
          <w:p w14:paraId="770F16B7" w14:textId="6AD1571E" w:rsidR="00487E8B" w:rsidRPr="00487E8B" w:rsidRDefault="00487E8B" w:rsidP="00487E8B">
            <w:pPr>
              <w:tabs>
                <w:tab w:val="left" w:pos="8280"/>
              </w:tabs>
              <w:spacing w:after="60"/>
              <w:jc w:val="right"/>
              <w:rPr>
                <w:sz w:val="18"/>
                <w:szCs w:val="18"/>
              </w:rPr>
            </w:pPr>
            <w:r w:rsidRPr="00487E8B">
              <w:rPr>
                <w:color w:val="0E101A"/>
                <w:sz w:val="18"/>
                <w:szCs w:val="18"/>
                <w:lang w:eastAsia="en-CA"/>
              </w:rPr>
              <w:t xml:space="preserve">816,746 </w:t>
            </w:r>
          </w:p>
        </w:tc>
        <w:tc>
          <w:tcPr>
            <w:tcW w:w="483" w:type="pct"/>
            <w:tcMar>
              <w:left w:w="86" w:type="dxa"/>
              <w:right w:w="86" w:type="dxa"/>
            </w:tcMar>
          </w:tcPr>
          <w:p w14:paraId="18E75AF3" w14:textId="7C081620" w:rsidR="00487E8B" w:rsidRPr="00487E8B" w:rsidRDefault="00487E8B" w:rsidP="00487E8B">
            <w:pPr>
              <w:tabs>
                <w:tab w:val="left" w:pos="8280"/>
              </w:tabs>
              <w:spacing w:after="60"/>
              <w:jc w:val="right"/>
              <w:rPr>
                <w:sz w:val="18"/>
                <w:szCs w:val="18"/>
              </w:rPr>
            </w:pPr>
            <w:r w:rsidRPr="00487E8B">
              <w:rPr>
                <w:color w:val="0E101A"/>
                <w:sz w:val="18"/>
                <w:szCs w:val="18"/>
                <w:lang w:eastAsia="en-CA"/>
              </w:rPr>
              <w:t xml:space="preserve">816,746 </w:t>
            </w:r>
          </w:p>
        </w:tc>
        <w:tc>
          <w:tcPr>
            <w:tcW w:w="483" w:type="pct"/>
            <w:tcMar>
              <w:left w:w="86" w:type="dxa"/>
              <w:right w:w="86" w:type="dxa"/>
            </w:tcMar>
          </w:tcPr>
          <w:p w14:paraId="7E98E87A" w14:textId="6E82E07F" w:rsidR="00487E8B" w:rsidRPr="00487E8B" w:rsidRDefault="00487E8B" w:rsidP="00487E8B">
            <w:pPr>
              <w:tabs>
                <w:tab w:val="left" w:pos="8280"/>
              </w:tabs>
              <w:spacing w:after="60"/>
              <w:jc w:val="right"/>
              <w:rPr>
                <w:sz w:val="18"/>
                <w:szCs w:val="18"/>
              </w:rPr>
            </w:pPr>
            <w:r w:rsidRPr="00487E8B">
              <w:rPr>
                <w:color w:val="000000"/>
                <w:sz w:val="18"/>
                <w:szCs w:val="18"/>
                <w:lang w:val="nl-NL" w:eastAsia="nl-NL"/>
              </w:rPr>
              <w:t>735</w:t>
            </w:r>
            <w:r w:rsidR="00D54A39">
              <w:rPr>
                <w:color w:val="000000"/>
                <w:sz w:val="18"/>
                <w:szCs w:val="18"/>
                <w:lang w:val="nl-NL" w:eastAsia="nl-NL"/>
              </w:rPr>
              <w:t>,</w:t>
            </w:r>
            <w:r w:rsidRPr="00487E8B">
              <w:rPr>
                <w:color w:val="000000"/>
                <w:sz w:val="18"/>
                <w:szCs w:val="18"/>
                <w:lang w:val="nl-NL" w:eastAsia="nl-NL"/>
              </w:rPr>
              <w:t>075</w:t>
            </w:r>
          </w:p>
        </w:tc>
        <w:tc>
          <w:tcPr>
            <w:tcW w:w="480" w:type="pct"/>
            <w:tcMar>
              <w:left w:w="86" w:type="dxa"/>
              <w:right w:w="86" w:type="dxa"/>
            </w:tcMar>
          </w:tcPr>
          <w:p w14:paraId="4B1B861B" w14:textId="77777777" w:rsidR="00487E8B" w:rsidRPr="00B36219" w:rsidRDefault="00487E8B" w:rsidP="00487E8B">
            <w:pPr>
              <w:tabs>
                <w:tab w:val="left" w:pos="8280"/>
              </w:tabs>
              <w:spacing w:after="60"/>
              <w:jc w:val="right"/>
              <w:rPr>
                <w:sz w:val="18"/>
                <w:szCs w:val="18"/>
              </w:rPr>
            </w:pPr>
            <w:r w:rsidRPr="00B36219">
              <w:rPr>
                <w:sz w:val="18"/>
                <w:szCs w:val="18"/>
              </w:rPr>
              <w:t>n/a</w:t>
            </w:r>
          </w:p>
        </w:tc>
      </w:tr>
      <w:tr w:rsidR="000E7731" w:rsidRPr="00700E1E" w14:paraId="5977AC76" w14:textId="77777777" w:rsidTr="00335BCF">
        <w:trPr>
          <w:trHeight w:val="290"/>
        </w:trPr>
        <w:tc>
          <w:tcPr>
            <w:tcW w:w="680" w:type="pct"/>
            <w:vMerge/>
            <w:shd w:val="clear" w:color="auto" w:fill="auto"/>
            <w:tcMar>
              <w:left w:w="86" w:type="dxa"/>
              <w:right w:w="86" w:type="dxa"/>
            </w:tcMar>
          </w:tcPr>
          <w:p w14:paraId="39EA7549" w14:textId="77777777" w:rsidR="000E7731" w:rsidRPr="00B36219" w:rsidRDefault="000E7731" w:rsidP="000E7731">
            <w:pPr>
              <w:tabs>
                <w:tab w:val="left" w:pos="8280"/>
              </w:tabs>
              <w:spacing w:after="60"/>
              <w:jc w:val="left"/>
              <w:rPr>
                <w:sz w:val="18"/>
                <w:szCs w:val="18"/>
              </w:rPr>
            </w:pPr>
          </w:p>
        </w:tc>
        <w:tc>
          <w:tcPr>
            <w:tcW w:w="943" w:type="pct"/>
            <w:gridSpan w:val="2"/>
            <w:shd w:val="clear" w:color="auto" w:fill="auto"/>
            <w:tcMar>
              <w:left w:w="86" w:type="dxa"/>
              <w:right w:w="86" w:type="dxa"/>
            </w:tcMar>
            <w:vAlign w:val="bottom"/>
          </w:tcPr>
          <w:p w14:paraId="72A2322E" w14:textId="227483BC" w:rsidR="000E7731" w:rsidRPr="00B36219" w:rsidRDefault="000E7731" w:rsidP="000E7731">
            <w:pPr>
              <w:tabs>
                <w:tab w:val="left" w:pos="8280"/>
              </w:tabs>
              <w:spacing w:after="60"/>
              <w:ind w:right="-108"/>
              <w:jc w:val="left"/>
              <w:rPr>
                <w:sz w:val="18"/>
                <w:szCs w:val="18"/>
              </w:rPr>
            </w:pPr>
            <w:r w:rsidRPr="00B36219">
              <w:rPr>
                <w:sz w:val="18"/>
                <w:szCs w:val="18"/>
              </w:rPr>
              <w:t>Maximum allowable (%)</w:t>
            </w:r>
          </w:p>
        </w:tc>
        <w:tc>
          <w:tcPr>
            <w:tcW w:w="483" w:type="pct"/>
            <w:tcMar>
              <w:left w:w="86" w:type="dxa"/>
              <w:right w:w="86" w:type="dxa"/>
            </w:tcMar>
          </w:tcPr>
          <w:p w14:paraId="536C058C" w14:textId="5279757F" w:rsidR="000E7731" w:rsidRPr="00B36219" w:rsidRDefault="000E7731" w:rsidP="000E7731">
            <w:pPr>
              <w:tabs>
                <w:tab w:val="left" w:pos="8280"/>
              </w:tabs>
              <w:spacing w:after="60"/>
              <w:jc w:val="right"/>
              <w:rPr>
                <w:sz w:val="18"/>
                <w:szCs w:val="18"/>
              </w:rPr>
            </w:pPr>
            <w:r>
              <w:rPr>
                <w:sz w:val="18"/>
                <w:szCs w:val="18"/>
              </w:rPr>
              <w:t>78</w:t>
            </w:r>
          </w:p>
        </w:tc>
        <w:tc>
          <w:tcPr>
            <w:tcW w:w="483" w:type="pct"/>
            <w:tcMar>
              <w:left w:w="86" w:type="dxa"/>
              <w:right w:w="86" w:type="dxa"/>
            </w:tcMar>
          </w:tcPr>
          <w:p w14:paraId="721DA8FE" w14:textId="189D6F1E" w:rsidR="000E7731" w:rsidRPr="00B36219" w:rsidRDefault="000E7731" w:rsidP="000E7731">
            <w:pPr>
              <w:tabs>
                <w:tab w:val="left" w:pos="8280"/>
              </w:tabs>
              <w:spacing w:after="60"/>
              <w:jc w:val="right"/>
              <w:rPr>
                <w:sz w:val="18"/>
                <w:szCs w:val="18"/>
              </w:rPr>
            </w:pPr>
            <w:r>
              <w:rPr>
                <w:sz w:val="18"/>
                <w:szCs w:val="18"/>
              </w:rPr>
              <w:t>78</w:t>
            </w:r>
          </w:p>
        </w:tc>
        <w:tc>
          <w:tcPr>
            <w:tcW w:w="483" w:type="pct"/>
            <w:tcMar>
              <w:left w:w="86" w:type="dxa"/>
              <w:right w:w="86" w:type="dxa"/>
            </w:tcMar>
          </w:tcPr>
          <w:p w14:paraId="76E91001" w14:textId="6ABC8D8A" w:rsidR="000E7731" w:rsidRPr="00B36219" w:rsidRDefault="000E7731" w:rsidP="000E7731">
            <w:pPr>
              <w:tabs>
                <w:tab w:val="left" w:pos="8280"/>
              </w:tabs>
              <w:spacing w:after="60"/>
              <w:jc w:val="right"/>
              <w:rPr>
                <w:sz w:val="18"/>
                <w:szCs w:val="18"/>
              </w:rPr>
            </w:pPr>
            <w:r>
              <w:rPr>
                <w:sz w:val="18"/>
                <w:szCs w:val="18"/>
              </w:rPr>
              <w:t>78</w:t>
            </w:r>
          </w:p>
        </w:tc>
        <w:tc>
          <w:tcPr>
            <w:tcW w:w="483" w:type="pct"/>
            <w:tcMar>
              <w:left w:w="86" w:type="dxa"/>
              <w:right w:w="86" w:type="dxa"/>
            </w:tcMar>
          </w:tcPr>
          <w:p w14:paraId="661800C1" w14:textId="5E8ED773" w:rsidR="000E7731" w:rsidRPr="00B36219" w:rsidRDefault="000E7731" w:rsidP="000E7731">
            <w:pPr>
              <w:tabs>
                <w:tab w:val="left" w:pos="8280"/>
              </w:tabs>
              <w:spacing w:after="60"/>
              <w:jc w:val="right"/>
              <w:rPr>
                <w:sz w:val="18"/>
                <w:szCs w:val="18"/>
              </w:rPr>
            </w:pPr>
            <w:r>
              <w:rPr>
                <w:sz w:val="18"/>
                <w:szCs w:val="18"/>
              </w:rPr>
              <w:t>78</w:t>
            </w:r>
          </w:p>
        </w:tc>
        <w:tc>
          <w:tcPr>
            <w:tcW w:w="483" w:type="pct"/>
            <w:tcMar>
              <w:left w:w="86" w:type="dxa"/>
              <w:right w:w="86" w:type="dxa"/>
            </w:tcMar>
          </w:tcPr>
          <w:p w14:paraId="41E1D8D6" w14:textId="28EC3B55" w:rsidR="000E7731" w:rsidRPr="00B36219" w:rsidRDefault="000E7731" w:rsidP="000E7731">
            <w:pPr>
              <w:tabs>
                <w:tab w:val="left" w:pos="8280"/>
              </w:tabs>
              <w:spacing w:after="60"/>
              <w:jc w:val="right"/>
              <w:rPr>
                <w:sz w:val="18"/>
                <w:szCs w:val="18"/>
              </w:rPr>
            </w:pPr>
            <w:r>
              <w:rPr>
                <w:sz w:val="18"/>
                <w:szCs w:val="18"/>
              </w:rPr>
              <w:t>78</w:t>
            </w:r>
          </w:p>
        </w:tc>
        <w:tc>
          <w:tcPr>
            <w:tcW w:w="483" w:type="pct"/>
            <w:tcMar>
              <w:left w:w="86" w:type="dxa"/>
              <w:right w:w="86" w:type="dxa"/>
            </w:tcMar>
          </w:tcPr>
          <w:p w14:paraId="104852BA" w14:textId="09ACFC95" w:rsidR="000E7731" w:rsidRPr="00B36219" w:rsidRDefault="000E7731" w:rsidP="000E7731">
            <w:pPr>
              <w:tabs>
                <w:tab w:val="left" w:pos="8280"/>
              </w:tabs>
              <w:spacing w:after="60"/>
              <w:jc w:val="right"/>
              <w:rPr>
                <w:sz w:val="18"/>
                <w:szCs w:val="18"/>
              </w:rPr>
            </w:pPr>
            <w:r>
              <w:rPr>
                <w:sz w:val="18"/>
                <w:szCs w:val="18"/>
              </w:rPr>
              <w:t>70</w:t>
            </w:r>
          </w:p>
        </w:tc>
        <w:tc>
          <w:tcPr>
            <w:tcW w:w="480" w:type="pct"/>
            <w:tcMar>
              <w:left w:w="86" w:type="dxa"/>
              <w:right w:w="86" w:type="dxa"/>
            </w:tcMar>
          </w:tcPr>
          <w:p w14:paraId="419A59E6" w14:textId="77777777" w:rsidR="000E7731" w:rsidRPr="00B36219" w:rsidRDefault="000E7731" w:rsidP="000E7731">
            <w:pPr>
              <w:tabs>
                <w:tab w:val="left" w:pos="8280"/>
              </w:tabs>
              <w:spacing w:after="60"/>
              <w:jc w:val="right"/>
              <w:rPr>
                <w:sz w:val="18"/>
                <w:szCs w:val="18"/>
              </w:rPr>
            </w:pPr>
            <w:r w:rsidRPr="00B36219">
              <w:rPr>
                <w:sz w:val="18"/>
                <w:szCs w:val="18"/>
              </w:rPr>
              <w:t>n/a</w:t>
            </w:r>
          </w:p>
        </w:tc>
      </w:tr>
      <w:tr w:rsidR="007A4CD9" w:rsidRPr="00700E1E" w14:paraId="327CAFE5" w14:textId="77777777" w:rsidTr="00335BCF">
        <w:trPr>
          <w:trHeight w:val="128"/>
        </w:trPr>
        <w:tc>
          <w:tcPr>
            <w:tcW w:w="680" w:type="pct"/>
            <w:vMerge w:val="restart"/>
            <w:shd w:val="clear" w:color="auto" w:fill="auto"/>
            <w:tcMar>
              <w:left w:w="86" w:type="dxa"/>
              <w:right w:w="86" w:type="dxa"/>
            </w:tcMar>
            <w:vAlign w:val="center"/>
          </w:tcPr>
          <w:p w14:paraId="468876E3" w14:textId="151DA6AB" w:rsidR="007A4CD9" w:rsidRPr="00B36219" w:rsidRDefault="007A4CD9" w:rsidP="007A4CD9">
            <w:pPr>
              <w:tabs>
                <w:tab w:val="left" w:pos="8280"/>
              </w:tabs>
              <w:spacing w:after="60"/>
              <w:jc w:val="left"/>
              <w:rPr>
                <w:sz w:val="18"/>
                <w:szCs w:val="18"/>
              </w:rPr>
            </w:pPr>
            <w:r w:rsidRPr="00B36219">
              <w:rPr>
                <w:sz w:val="18"/>
                <w:szCs w:val="18"/>
              </w:rPr>
              <w:t>Amounts recommended in principle (US $)</w:t>
            </w:r>
          </w:p>
        </w:tc>
        <w:tc>
          <w:tcPr>
            <w:tcW w:w="524" w:type="pct"/>
            <w:vMerge w:val="restart"/>
            <w:shd w:val="clear" w:color="auto" w:fill="auto"/>
            <w:tcMar>
              <w:left w:w="86" w:type="dxa"/>
              <w:right w:w="86" w:type="dxa"/>
            </w:tcMar>
            <w:vAlign w:val="center"/>
          </w:tcPr>
          <w:p w14:paraId="4624D544" w14:textId="77777777" w:rsidR="00335BCF" w:rsidRDefault="00335BCF" w:rsidP="007A4CD9">
            <w:pPr>
              <w:tabs>
                <w:tab w:val="left" w:pos="8280"/>
              </w:tabs>
              <w:spacing w:after="60"/>
              <w:ind w:left="-249" w:right="-246"/>
              <w:jc w:val="center"/>
              <w:rPr>
                <w:color w:val="000000" w:themeColor="text1"/>
                <w:sz w:val="18"/>
                <w:szCs w:val="18"/>
              </w:rPr>
            </w:pPr>
            <w:r>
              <w:rPr>
                <w:color w:val="000000" w:themeColor="text1"/>
                <w:sz w:val="18"/>
                <w:szCs w:val="18"/>
              </w:rPr>
              <w:t xml:space="preserve">Government </w:t>
            </w:r>
          </w:p>
          <w:p w14:paraId="7C45CBD0" w14:textId="45576E07" w:rsidR="007A4CD9" w:rsidRPr="00B36219" w:rsidRDefault="00335BCF" w:rsidP="007A4CD9">
            <w:pPr>
              <w:tabs>
                <w:tab w:val="left" w:pos="8280"/>
              </w:tabs>
              <w:spacing w:after="60"/>
              <w:ind w:left="-249" w:right="-246"/>
              <w:jc w:val="center"/>
              <w:rPr>
                <w:sz w:val="18"/>
                <w:szCs w:val="18"/>
              </w:rPr>
            </w:pPr>
            <w:r>
              <w:rPr>
                <w:color w:val="000000" w:themeColor="text1"/>
                <w:sz w:val="18"/>
                <w:szCs w:val="18"/>
              </w:rPr>
              <w:t xml:space="preserve">of </w:t>
            </w:r>
            <w:r w:rsidR="007A4CD9" w:rsidRPr="00B36219">
              <w:rPr>
                <w:color w:val="000000" w:themeColor="text1"/>
                <w:sz w:val="18"/>
                <w:szCs w:val="18"/>
              </w:rPr>
              <w:t>Germany</w:t>
            </w:r>
          </w:p>
        </w:tc>
        <w:tc>
          <w:tcPr>
            <w:tcW w:w="419" w:type="pct"/>
            <w:shd w:val="clear" w:color="auto" w:fill="auto"/>
            <w:tcMar>
              <w:left w:w="86" w:type="dxa"/>
              <w:right w:w="86" w:type="dxa"/>
            </w:tcMar>
            <w:vAlign w:val="center"/>
          </w:tcPr>
          <w:p w14:paraId="1CA8D33D" w14:textId="77777777" w:rsidR="007A4CD9" w:rsidRPr="00B36219" w:rsidRDefault="007A4CD9" w:rsidP="007A4CD9">
            <w:pPr>
              <w:tabs>
                <w:tab w:val="left" w:pos="8280"/>
              </w:tabs>
              <w:spacing w:after="60"/>
              <w:jc w:val="left"/>
              <w:rPr>
                <w:sz w:val="18"/>
                <w:szCs w:val="18"/>
              </w:rPr>
            </w:pPr>
            <w:r w:rsidRPr="00B36219">
              <w:rPr>
                <w:sz w:val="18"/>
                <w:szCs w:val="18"/>
              </w:rPr>
              <w:t>Project costs</w:t>
            </w:r>
          </w:p>
        </w:tc>
        <w:tc>
          <w:tcPr>
            <w:tcW w:w="483" w:type="pct"/>
            <w:tcMar>
              <w:left w:w="86" w:type="dxa"/>
              <w:right w:w="86" w:type="dxa"/>
            </w:tcMar>
          </w:tcPr>
          <w:p w14:paraId="13BC9B90" w14:textId="09A46B81" w:rsidR="007A4CD9" w:rsidRPr="00B36219" w:rsidRDefault="007A4CD9" w:rsidP="007A4CD9">
            <w:pPr>
              <w:tabs>
                <w:tab w:val="left" w:pos="8280"/>
              </w:tabs>
              <w:spacing w:after="60"/>
              <w:jc w:val="right"/>
              <w:rPr>
                <w:sz w:val="18"/>
                <w:szCs w:val="18"/>
              </w:rPr>
            </w:pPr>
            <w:r>
              <w:rPr>
                <w:sz w:val="18"/>
                <w:szCs w:val="18"/>
              </w:rPr>
              <w:t>162,500</w:t>
            </w:r>
          </w:p>
        </w:tc>
        <w:tc>
          <w:tcPr>
            <w:tcW w:w="483" w:type="pct"/>
            <w:tcMar>
              <w:left w:w="86" w:type="dxa"/>
              <w:right w:w="86" w:type="dxa"/>
            </w:tcMar>
          </w:tcPr>
          <w:p w14:paraId="45A892F8" w14:textId="4BFFA94F" w:rsidR="007A4CD9" w:rsidRPr="00B36219" w:rsidRDefault="006E287F" w:rsidP="007A4CD9">
            <w:pPr>
              <w:tabs>
                <w:tab w:val="left" w:pos="8280"/>
              </w:tabs>
              <w:spacing w:after="60"/>
              <w:jc w:val="right"/>
              <w:rPr>
                <w:sz w:val="18"/>
                <w:szCs w:val="18"/>
              </w:rPr>
            </w:pPr>
            <w:r>
              <w:rPr>
                <w:sz w:val="18"/>
                <w:szCs w:val="18"/>
              </w:rPr>
              <w:t>0</w:t>
            </w:r>
          </w:p>
        </w:tc>
        <w:tc>
          <w:tcPr>
            <w:tcW w:w="483" w:type="pct"/>
            <w:tcMar>
              <w:left w:w="86" w:type="dxa"/>
              <w:right w:w="86" w:type="dxa"/>
            </w:tcMar>
          </w:tcPr>
          <w:p w14:paraId="6F1AFBA6" w14:textId="7BDE1474" w:rsidR="007A4CD9" w:rsidRPr="00B36219" w:rsidRDefault="006E287F" w:rsidP="007A4CD9">
            <w:pPr>
              <w:tabs>
                <w:tab w:val="left" w:pos="8280"/>
              </w:tabs>
              <w:spacing w:after="60"/>
              <w:jc w:val="right"/>
              <w:rPr>
                <w:sz w:val="18"/>
                <w:szCs w:val="18"/>
              </w:rPr>
            </w:pPr>
            <w:r>
              <w:rPr>
                <w:sz w:val="18"/>
                <w:szCs w:val="18"/>
              </w:rPr>
              <w:t>0</w:t>
            </w:r>
          </w:p>
        </w:tc>
        <w:tc>
          <w:tcPr>
            <w:tcW w:w="483" w:type="pct"/>
            <w:tcMar>
              <w:left w:w="86" w:type="dxa"/>
              <w:right w:w="86" w:type="dxa"/>
            </w:tcMar>
          </w:tcPr>
          <w:p w14:paraId="7934FB0C" w14:textId="04F35A29" w:rsidR="007A4CD9" w:rsidRPr="00B36219" w:rsidRDefault="007A4CD9" w:rsidP="007A4CD9">
            <w:pPr>
              <w:tabs>
                <w:tab w:val="left" w:pos="8280"/>
              </w:tabs>
              <w:spacing w:after="60"/>
              <w:jc w:val="right"/>
              <w:rPr>
                <w:sz w:val="18"/>
                <w:szCs w:val="18"/>
              </w:rPr>
            </w:pPr>
            <w:r>
              <w:rPr>
                <w:sz w:val="18"/>
                <w:szCs w:val="18"/>
              </w:rPr>
              <w:t>162,500</w:t>
            </w:r>
          </w:p>
        </w:tc>
        <w:tc>
          <w:tcPr>
            <w:tcW w:w="483" w:type="pct"/>
            <w:tcMar>
              <w:left w:w="86" w:type="dxa"/>
              <w:right w:w="86" w:type="dxa"/>
            </w:tcMar>
          </w:tcPr>
          <w:p w14:paraId="0090035C" w14:textId="42FA9BB8" w:rsidR="007A4CD9" w:rsidRPr="00B36219" w:rsidRDefault="006E287F" w:rsidP="007A4CD9">
            <w:pPr>
              <w:tabs>
                <w:tab w:val="left" w:pos="8280"/>
              </w:tabs>
              <w:spacing w:after="60"/>
              <w:jc w:val="right"/>
              <w:rPr>
                <w:sz w:val="18"/>
                <w:szCs w:val="18"/>
              </w:rPr>
            </w:pPr>
            <w:r>
              <w:rPr>
                <w:sz w:val="18"/>
                <w:szCs w:val="18"/>
              </w:rPr>
              <w:t>0</w:t>
            </w:r>
          </w:p>
        </w:tc>
        <w:tc>
          <w:tcPr>
            <w:tcW w:w="483" w:type="pct"/>
            <w:tcMar>
              <w:left w:w="86" w:type="dxa"/>
              <w:right w:w="86" w:type="dxa"/>
            </w:tcMar>
          </w:tcPr>
          <w:p w14:paraId="2FDD879C" w14:textId="163E369F" w:rsidR="007A4CD9" w:rsidRPr="00B36219" w:rsidRDefault="006E287F" w:rsidP="007A4CD9">
            <w:pPr>
              <w:tabs>
                <w:tab w:val="left" w:pos="8280"/>
              </w:tabs>
              <w:spacing w:after="60"/>
              <w:jc w:val="right"/>
              <w:rPr>
                <w:sz w:val="18"/>
                <w:szCs w:val="18"/>
              </w:rPr>
            </w:pPr>
            <w:r>
              <w:rPr>
                <w:sz w:val="18"/>
                <w:szCs w:val="18"/>
              </w:rPr>
              <w:t>0</w:t>
            </w:r>
          </w:p>
        </w:tc>
        <w:tc>
          <w:tcPr>
            <w:tcW w:w="480" w:type="pct"/>
            <w:tcMar>
              <w:left w:w="86" w:type="dxa"/>
              <w:right w:w="86" w:type="dxa"/>
            </w:tcMar>
          </w:tcPr>
          <w:p w14:paraId="60A8456F" w14:textId="1113091E" w:rsidR="007A4CD9" w:rsidRPr="00B36219" w:rsidRDefault="007A4CD9" w:rsidP="007A4CD9">
            <w:pPr>
              <w:tabs>
                <w:tab w:val="left" w:pos="8280"/>
              </w:tabs>
              <w:spacing w:after="60"/>
              <w:jc w:val="right"/>
              <w:rPr>
                <w:sz w:val="18"/>
                <w:szCs w:val="18"/>
              </w:rPr>
            </w:pPr>
            <w:r>
              <w:rPr>
                <w:sz w:val="18"/>
                <w:szCs w:val="18"/>
              </w:rPr>
              <w:t>325,000</w:t>
            </w:r>
          </w:p>
        </w:tc>
      </w:tr>
      <w:tr w:rsidR="007A4CD9" w:rsidRPr="00700E1E" w14:paraId="3375E547" w14:textId="77777777" w:rsidTr="00335BCF">
        <w:trPr>
          <w:trHeight w:val="261"/>
        </w:trPr>
        <w:tc>
          <w:tcPr>
            <w:tcW w:w="680" w:type="pct"/>
            <w:vMerge/>
            <w:shd w:val="clear" w:color="auto" w:fill="auto"/>
            <w:tcMar>
              <w:left w:w="86" w:type="dxa"/>
              <w:right w:w="86" w:type="dxa"/>
            </w:tcMar>
          </w:tcPr>
          <w:p w14:paraId="7474AA06" w14:textId="77777777" w:rsidR="007A4CD9" w:rsidRPr="00B36219" w:rsidRDefault="007A4CD9" w:rsidP="007A4CD9">
            <w:pPr>
              <w:tabs>
                <w:tab w:val="left" w:pos="8280"/>
              </w:tabs>
              <w:spacing w:after="60"/>
              <w:jc w:val="left"/>
              <w:rPr>
                <w:sz w:val="18"/>
                <w:szCs w:val="18"/>
              </w:rPr>
            </w:pPr>
          </w:p>
        </w:tc>
        <w:tc>
          <w:tcPr>
            <w:tcW w:w="524" w:type="pct"/>
            <w:vMerge/>
            <w:shd w:val="clear" w:color="auto" w:fill="auto"/>
            <w:tcMar>
              <w:left w:w="86" w:type="dxa"/>
              <w:right w:w="86" w:type="dxa"/>
            </w:tcMar>
            <w:vAlign w:val="center"/>
          </w:tcPr>
          <w:p w14:paraId="3AAB8D1C" w14:textId="77777777" w:rsidR="007A4CD9" w:rsidRPr="00B36219" w:rsidRDefault="007A4CD9" w:rsidP="007A4CD9">
            <w:pPr>
              <w:tabs>
                <w:tab w:val="left" w:pos="8280"/>
              </w:tabs>
              <w:spacing w:after="60"/>
              <w:ind w:left="-249" w:right="-246"/>
              <w:jc w:val="left"/>
              <w:rPr>
                <w:sz w:val="18"/>
                <w:szCs w:val="18"/>
              </w:rPr>
            </w:pPr>
          </w:p>
        </w:tc>
        <w:tc>
          <w:tcPr>
            <w:tcW w:w="419" w:type="pct"/>
            <w:shd w:val="clear" w:color="auto" w:fill="auto"/>
            <w:tcMar>
              <w:left w:w="86" w:type="dxa"/>
              <w:right w:w="86" w:type="dxa"/>
            </w:tcMar>
            <w:vAlign w:val="center"/>
          </w:tcPr>
          <w:p w14:paraId="6251386C" w14:textId="77777777" w:rsidR="007A4CD9" w:rsidRPr="00B36219" w:rsidRDefault="007A4CD9" w:rsidP="007A4CD9">
            <w:pPr>
              <w:tabs>
                <w:tab w:val="left" w:pos="8280"/>
              </w:tabs>
              <w:spacing w:after="60"/>
              <w:jc w:val="left"/>
              <w:rPr>
                <w:sz w:val="18"/>
                <w:szCs w:val="18"/>
              </w:rPr>
            </w:pPr>
            <w:r w:rsidRPr="00B36219">
              <w:rPr>
                <w:sz w:val="18"/>
                <w:szCs w:val="18"/>
              </w:rPr>
              <w:t>Support costs</w:t>
            </w:r>
          </w:p>
        </w:tc>
        <w:tc>
          <w:tcPr>
            <w:tcW w:w="483" w:type="pct"/>
            <w:tcMar>
              <w:left w:w="86" w:type="dxa"/>
              <w:right w:w="86" w:type="dxa"/>
            </w:tcMar>
          </w:tcPr>
          <w:p w14:paraId="60EE6B7D" w14:textId="23C06620" w:rsidR="007A4CD9" w:rsidRPr="00B36219" w:rsidRDefault="007A4CD9" w:rsidP="007A4CD9">
            <w:pPr>
              <w:tabs>
                <w:tab w:val="left" w:pos="8280"/>
              </w:tabs>
              <w:spacing w:after="60"/>
              <w:jc w:val="right"/>
              <w:rPr>
                <w:sz w:val="18"/>
                <w:szCs w:val="18"/>
              </w:rPr>
            </w:pPr>
            <w:r>
              <w:rPr>
                <w:sz w:val="18"/>
                <w:szCs w:val="18"/>
              </w:rPr>
              <w:t>21,125</w:t>
            </w:r>
          </w:p>
        </w:tc>
        <w:tc>
          <w:tcPr>
            <w:tcW w:w="483" w:type="pct"/>
            <w:tcMar>
              <w:left w:w="86" w:type="dxa"/>
              <w:right w:w="86" w:type="dxa"/>
            </w:tcMar>
          </w:tcPr>
          <w:p w14:paraId="359E7599" w14:textId="7CE57F51" w:rsidR="007A4CD9" w:rsidRPr="00B36219" w:rsidRDefault="006E287F" w:rsidP="007A4CD9">
            <w:pPr>
              <w:tabs>
                <w:tab w:val="left" w:pos="8280"/>
              </w:tabs>
              <w:spacing w:after="60"/>
              <w:jc w:val="right"/>
              <w:rPr>
                <w:sz w:val="18"/>
                <w:szCs w:val="18"/>
              </w:rPr>
            </w:pPr>
            <w:r>
              <w:rPr>
                <w:sz w:val="18"/>
                <w:szCs w:val="18"/>
              </w:rPr>
              <w:t>0</w:t>
            </w:r>
          </w:p>
        </w:tc>
        <w:tc>
          <w:tcPr>
            <w:tcW w:w="483" w:type="pct"/>
            <w:tcMar>
              <w:left w:w="86" w:type="dxa"/>
              <w:right w:w="86" w:type="dxa"/>
            </w:tcMar>
          </w:tcPr>
          <w:p w14:paraId="1B124A99" w14:textId="0A84CA88" w:rsidR="007A4CD9" w:rsidRPr="00B36219" w:rsidRDefault="006E287F" w:rsidP="007A4CD9">
            <w:pPr>
              <w:tabs>
                <w:tab w:val="left" w:pos="8280"/>
              </w:tabs>
              <w:spacing w:after="60"/>
              <w:jc w:val="right"/>
              <w:rPr>
                <w:sz w:val="18"/>
                <w:szCs w:val="18"/>
              </w:rPr>
            </w:pPr>
            <w:r>
              <w:rPr>
                <w:sz w:val="18"/>
                <w:szCs w:val="18"/>
              </w:rPr>
              <w:t>0</w:t>
            </w:r>
          </w:p>
        </w:tc>
        <w:tc>
          <w:tcPr>
            <w:tcW w:w="483" w:type="pct"/>
            <w:tcMar>
              <w:left w:w="86" w:type="dxa"/>
              <w:right w:w="86" w:type="dxa"/>
            </w:tcMar>
          </w:tcPr>
          <w:p w14:paraId="27C48528" w14:textId="06D67B04" w:rsidR="007A4CD9" w:rsidRPr="00B36219" w:rsidRDefault="007A4CD9" w:rsidP="007A4CD9">
            <w:pPr>
              <w:tabs>
                <w:tab w:val="left" w:pos="8280"/>
              </w:tabs>
              <w:spacing w:after="60"/>
              <w:jc w:val="right"/>
              <w:rPr>
                <w:sz w:val="18"/>
                <w:szCs w:val="18"/>
              </w:rPr>
            </w:pPr>
            <w:r>
              <w:rPr>
                <w:sz w:val="18"/>
                <w:szCs w:val="18"/>
              </w:rPr>
              <w:t>21,125</w:t>
            </w:r>
          </w:p>
        </w:tc>
        <w:tc>
          <w:tcPr>
            <w:tcW w:w="483" w:type="pct"/>
            <w:tcMar>
              <w:left w:w="86" w:type="dxa"/>
              <w:right w:w="86" w:type="dxa"/>
            </w:tcMar>
          </w:tcPr>
          <w:p w14:paraId="39352480" w14:textId="487AE736" w:rsidR="007A4CD9" w:rsidRPr="00B36219" w:rsidRDefault="006E287F" w:rsidP="007A4CD9">
            <w:pPr>
              <w:tabs>
                <w:tab w:val="left" w:pos="8280"/>
              </w:tabs>
              <w:spacing w:after="60"/>
              <w:jc w:val="right"/>
              <w:rPr>
                <w:sz w:val="18"/>
                <w:szCs w:val="18"/>
              </w:rPr>
            </w:pPr>
            <w:r>
              <w:rPr>
                <w:sz w:val="18"/>
                <w:szCs w:val="18"/>
              </w:rPr>
              <w:t>0</w:t>
            </w:r>
          </w:p>
        </w:tc>
        <w:tc>
          <w:tcPr>
            <w:tcW w:w="483" w:type="pct"/>
            <w:tcMar>
              <w:left w:w="86" w:type="dxa"/>
              <w:right w:w="86" w:type="dxa"/>
            </w:tcMar>
          </w:tcPr>
          <w:p w14:paraId="46C61B97" w14:textId="5A200CB2" w:rsidR="007A4CD9" w:rsidRPr="00B36219" w:rsidRDefault="006E287F" w:rsidP="007A4CD9">
            <w:pPr>
              <w:tabs>
                <w:tab w:val="left" w:pos="8280"/>
              </w:tabs>
              <w:spacing w:after="60"/>
              <w:jc w:val="right"/>
              <w:rPr>
                <w:sz w:val="18"/>
                <w:szCs w:val="18"/>
              </w:rPr>
            </w:pPr>
            <w:r>
              <w:rPr>
                <w:sz w:val="18"/>
                <w:szCs w:val="18"/>
              </w:rPr>
              <w:t>0</w:t>
            </w:r>
          </w:p>
        </w:tc>
        <w:tc>
          <w:tcPr>
            <w:tcW w:w="480" w:type="pct"/>
            <w:tcMar>
              <w:left w:w="86" w:type="dxa"/>
              <w:right w:w="86" w:type="dxa"/>
            </w:tcMar>
          </w:tcPr>
          <w:p w14:paraId="391D4892" w14:textId="303A76AD" w:rsidR="007A4CD9" w:rsidRPr="00B36219" w:rsidRDefault="007A4CD9" w:rsidP="007A4CD9">
            <w:pPr>
              <w:tabs>
                <w:tab w:val="left" w:pos="8280"/>
              </w:tabs>
              <w:spacing w:after="60"/>
              <w:jc w:val="right"/>
              <w:rPr>
                <w:sz w:val="18"/>
                <w:szCs w:val="18"/>
              </w:rPr>
            </w:pPr>
            <w:r>
              <w:rPr>
                <w:sz w:val="18"/>
                <w:szCs w:val="18"/>
              </w:rPr>
              <w:t>42,250</w:t>
            </w:r>
          </w:p>
        </w:tc>
      </w:tr>
      <w:tr w:rsidR="007A4CD9" w:rsidRPr="00700E1E" w14:paraId="4DC95939" w14:textId="77777777" w:rsidTr="00335BCF">
        <w:trPr>
          <w:trHeight w:val="157"/>
        </w:trPr>
        <w:tc>
          <w:tcPr>
            <w:tcW w:w="680" w:type="pct"/>
            <w:vMerge/>
            <w:shd w:val="clear" w:color="auto" w:fill="auto"/>
            <w:tcMar>
              <w:left w:w="86" w:type="dxa"/>
              <w:right w:w="86" w:type="dxa"/>
            </w:tcMar>
            <w:vAlign w:val="center"/>
          </w:tcPr>
          <w:p w14:paraId="0FFBFB18" w14:textId="2D8F9FE0" w:rsidR="007A4CD9" w:rsidRPr="00B36219" w:rsidRDefault="007A4CD9" w:rsidP="007A4CD9">
            <w:pPr>
              <w:tabs>
                <w:tab w:val="left" w:pos="8280"/>
              </w:tabs>
              <w:spacing w:after="60"/>
              <w:jc w:val="left"/>
              <w:rPr>
                <w:sz w:val="18"/>
                <w:szCs w:val="18"/>
              </w:rPr>
            </w:pPr>
          </w:p>
        </w:tc>
        <w:tc>
          <w:tcPr>
            <w:tcW w:w="943" w:type="pct"/>
            <w:gridSpan w:val="2"/>
            <w:shd w:val="clear" w:color="auto" w:fill="auto"/>
            <w:tcMar>
              <w:left w:w="86" w:type="dxa"/>
              <w:right w:w="86" w:type="dxa"/>
            </w:tcMar>
          </w:tcPr>
          <w:p w14:paraId="50DC8AA1" w14:textId="77777777" w:rsidR="007A4CD9" w:rsidRPr="00B36219" w:rsidRDefault="007A4CD9" w:rsidP="007A4CD9">
            <w:pPr>
              <w:tabs>
                <w:tab w:val="left" w:pos="8280"/>
              </w:tabs>
              <w:spacing w:after="60"/>
              <w:ind w:right="-219"/>
              <w:jc w:val="left"/>
              <w:rPr>
                <w:sz w:val="18"/>
                <w:szCs w:val="18"/>
              </w:rPr>
            </w:pPr>
            <w:r w:rsidRPr="00B36219">
              <w:rPr>
                <w:sz w:val="18"/>
                <w:szCs w:val="18"/>
              </w:rPr>
              <w:t>Total project costs</w:t>
            </w:r>
          </w:p>
        </w:tc>
        <w:tc>
          <w:tcPr>
            <w:tcW w:w="483" w:type="pct"/>
            <w:tcMar>
              <w:left w:w="86" w:type="dxa"/>
              <w:right w:w="86" w:type="dxa"/>
            </w:tcMar>
          </w:tcPr>
          <w:p w14:paraId="37BF2432" w14:textId="12F72CA1" w:rsidR="007A4CD9" w:rsidRPr="00B36219" w:rsidRDefault="007A4CD9" w:rsidP="007A4CD9">
            <w:pPr>
              <w:tabs>
                <w:tab w:val="left" w:pos="8280"/>
              </w:tabs>
              <w:spacing w:after="60"/>
              <w:jc w:val="right"/>
              <w:rPr>
                <w:sz w:val="18"/>
                <w:szCs w:val="18"/>
              </w:rPr>
            </w:pPr>
            <w:r>
              <w:rPr>
                <w:sz w:val="18"/>
                <w:szCs w:val="18"/>
              </w:rPr>
              <w:t>162,500</w:t>
            </w:r>
          </w:p>
        </w:tc>
        <w:tc>
          <w:tcPr>
            <w:tcW w:w="483" w:type="pct"/>
            <w:tcMar>
              <w:left w:w="86" w:type="dxa"/>
              <w:right w:w="86" w:type="dxa"/>
            </w:tcMar>
          </w:tcPr>
          <w:p w14:paraId="3ADC669C" w14:textId="27FF1F15" w:rsidR="007A4CD9" w:rsidRPr="00B36219" w:rsidRDefault="006E287F" w:rsidP="007A4CD9">
            <w:pPr>
              <w:tabs>
                <w:tab w:val="left" w:pos="8280"/>
              </w:tabs>
              <w:spacing w:after="60"/>
              <w:jc w:val="right"/>
              <w:rPr>
                <w:sz w:val="18"/>
                <w:szCs w:val="18"/>
              </w:rPr>
            </w:pPr>
            <w:r>
              <w:rPr>
                <w:sz w:val="18"/>
                <w:szCs w:val="18"/>
              </w:rPr>
              <w:t>0</w:t>
            </w:r>
          </w:p>
        </w:tc>
        <w:tc>
          <w:tcPr>
            <w:tcW w:w="483" w:type="pct"/>
            <w:tcMar>
              <w:left w:w="86" w:type="dxa"/>
              <w:right w:w="86" w:type="dxa"/>
            </w:tcMar>
          </w:tcPr>
          <w:p w14:paraId="34593D59" w14:textId="342A6A96" w:rsidR="007A4CD9" w:rsidRPr="00B36219" w:rsidRDefault="006E287F" w:rsidP="007A4CD9">
            <w:pPr>
              <w:tabs>
                <w:tab w:val="left" w:pos="8280"/>
              </w:tabs>
              <w:spacing w:after="60"/>
              <w:jc w:val="right"/>
              <w:rPr>
                <w:sz w:val="18"/>
                <w:szCs w:val="18"/>
              </w:rPr>
            </w:pPr>
            <w:r>
              <w:rPr>
                <w:sz w:val="18"/>
                <w:szCs w:val="18"/>
              </w:rPr>
              <w:t>0</w:t>
            </w:r>
          </w:p>
        </w:tc>
        <w:tc>
          <w:tcPr>
            <w:tcW w:w="483" w:type="pct"/>
            <w:tcMar>
              <w:left w:w="86" w:type="dxa"/>
              <w:right w:w="86" w:type="dxa"/>
            </w:tcMar>
          </w:tcPr>
          <w:p w14:paraId="5E934E88" w14:textId="4EF4F2C0" w:rsidR="007A4CD9" w:rsidRPr="00B36219" w:rsidRDefault="007A4CD9" w:rsidP="007A4CD9">
            <w:pPr>
              <w:tabs>
                <w:tab w:val="left" w:pos="8280"/>
              </w:tabs>
              <w:spacing w:after="60"/>
              <w:jc w:val="right"/>
              <w:rPr>
                <w:sz w:val="18"/>
                <w:szCs w:val="18"/>
              </w:rPr>
            </w:pPr>
            <w:r>
              <w:rPr>
                <w:sz w:val="18"/>
                <w:szCs w:val="18"/>
              </w:rPr>
              <w:t>162,500</w:t>
            </w:r>
          </w:p>
        </w:tc>
        <w:tc>
          <w:tcPr>
            <w:tcW w:w="483" w:type="pct"/>
            <w:tcMar>
              <w:left w:w="86" w:type="dxa"/>
              <w:right w:w="86" w:type="dxa"/>
            </w:tcMar>
          </w:tcPr>
          <w:p w14:paraId="54389105" w14:textId="2828009C" w:rsidR="007A4CD9" w:rsidRPr="00B36219" w:rsidRDefault="006E287F" w:rsidP="007A4CD9">
            <w:pPr>
              <w:tabs>
                <w:tab w:val="left" w:pos="8280"/>
              </w:tabs>
              <w:spacing w:after="60"/>
              <w:jc w:val="right"/>
              <w:rPr>
                <w:sz w:val="18"/>
                <w:szCs w:val="18"/>
              </w:rPr>
            </w:pPr>
            <w:r>
              <w:rPr>
                <w:sz w:val="18"/>
                <w:szCs w:val="18"/>
              </w:rPr>
              <w:t>0</w:t>
            </w:r>
          </w:p>
        </w:tc>
        <w:tc>
          <w:tcPr>
            <w:tcW w:w="483" w:type="pct"/>
            <w:tcMar>
              <w:left w:w="86" w:type="dxa"/>
              <w:right w:w="86" w:type="dxa"/>
            </w:tcMar>
          </w:tcPr>
          <w:p w14:paraId="19204FF3" w14:textId="770F2164" w:rsidR="007A4CD9" w:rsidRPr="00B36219" w:rsidRDefault="006E287F" w:rsidP="007A4CD9">
            <w:pPr>
              <w:tabs>
                <w:tab w:val="left" w:pos="8280"/>
              </w:tabs>
              <w:spacing w:after="60"/>
              <w:jc w:val="right"/>
              <w:rPr>
                <w:sz w:val="18"/>
                <w:szCs w:val="18"/>
              </w:rPr>
            </w:pPr>
            <w:r>
              <w:rPr>
                <w:sz w:val="18"/>
                <w:szCs w:val="18"/>
              </w:rPr>
              <w:t>0</w:t>
            </w:r>
          </w:p>
        </w:tc>
        <w:tc>
          <w:tcPr>
            <w:tcW w:w="480" w:type="pct"/>
            <w:tcMar>
              <w:left w:w="86" w:type="dxa"/>
              <w:right w:w="86" w:type="dxa"/>
            </w:tcMar>
          </w:tcPr>
          <w:p w14:paraId="07A7DCAC" w14:textId="3363422D" w:rsidR="007A4CD9" w:rsidRPr="00B36219" w:rsidRDefault="007A4CD9" w:rsidP="007A4CD9">
            <w:pPr>
              <w:tabs>
                <w:tab w:val="left" w:pos="8280"/>
              </w:tabs>
              <w:spacing w:after="60"/>
              <w:jc w:val="right"/>
              <w:rPr>
                <w:sz w:val="18"/>
                <w:szCs w:val="18"/>
              </w:rPr>
            </w:pPr>
            <w:r>
              <w:rPr>
                <w:sz w:val="18"/>
                <w:szCs w:val="18"/>
              </w:rPr>
              <w:t>325,000</w:t>
            </w:r>
          </w:p>
        </w:tc>
      </w:tr>
      <w:tr w:rsidR="007A4CD9" w:rsidRPr="00700E1E" w14:paraId="4F49D3E5" w14:textId="77777777" w:rsidTr="00335BCF">
        <w:trPr>
          <w:trHeight w:val="201"/>
        </w:trPr>
        <w:tc>
          <w:tcPr>
            <w:tcW w:w="680" w:type="pct"/>
            <w:vMerge/>
            <w:shd w:val="clear" w:color="auto" w:fill="auto"/>
            <w:tcMar>
              <w:left w:w="86" w:type="dxa"/>
              <w:right w:w="86" w:type="dxa"/>
            </w:tcMar>
          </w:tcPr>
          <w:p w14:paraId="4070B606" w14:textId="77777777" w:rsidR="007A4CD9" w:rsidRPr="00B36219" w:rsidRDefault="007A4CD9" w:rsidP="007A4CD9">
            <w:pPr>
              <w:tabs>
                <w:tab w:val="left" w:pos="8280"/>
              </w:tabs>
              <w:spacing w:after="60"/>
              <w:jc w:val="left"/>
              <w:rPr>
                <w:sz w:val="18"/>
                <w:szCs w:val="18"/>
              </w:rPr>
            </w:pPr>
          </w:p>
        </w:tc>
        <w:tc>
          <w:tcPr>
            <w:tcW w:w="943" w:type="pct"/>
            <w:gridSpan w:val="2"/>
            <w:shd w:val="clear" w:color="auto" w:fill="auto"/>
            <w:tcMar>
              <w:left w:w="86" w:type="dxa"/>
              <w:right w:w="86" w:type="dxa"/>
            </w:tcMar>
          </w:tcPr>
          <w:p w14:paraId="3F03E79C" w14:textId="77777777" w:rsidR="007A4CD9" w:rsidRPr="00B36219" w:rsidRDefault="007A4CD9" w:rsidP="007A4CD9">
            <w:pPr>
              <w:tabs>
                <w:tab w:val="left" w:pos="8280"/>
              </w:tabs>
              <w:spacing w:after="60"/>
              <w:ind w:right="-219"/>
              <w:jc w:val="left"/>
              <w:rPr>
                <w:sz w:val="18"/>
                <w:szCs w:val="18"/>
              </w:rPr>
            </w:pPr>
            <w:r w:rsidRPr="00B36219">
              <w:rPr>
                <w:sz w:val="18"/>
                <w:szCs w:val="18"/>
              </w:rPr>
              <w:t>Total support costs</w:t>
            </w:r>
          </w:p>
        </w:tc>
        <w:tc>
          <w:tcPr>
            <w:tcW w:w="483" w:type="pct"/>
            <w:tcMar>
              <w:left w:w="86" w:type="dxa"/>
              <w:right w:w="86" w:type="dxa"/>
            </w:tcMar>
          </w:tcPr>
          <w:p w14:paraId="13D926F0" w14:textId="2F77C4E0" w:rsidR="007A4CD9" w:rsidRPr="00B36219" w:rsidRDefault="007A4CD9" w:rsidP="007A4CD9">
            <w:pPr>
              <w:tabs>
                <w:tab w:val="left" w:pos="8280"/>
              </w:tabs>
              <w:spacing w:after="60"/>
              <w:jc w:val="right"/>
              <w:rPr>
                <w:sz w:val="18"/>
                <w:szCs w:val="18"/>
              </w:rPr>
            </w:pPr>
            <w:r>
              <w:rPr>
                <w:sz w:val="18"/>
                <w:szCs w:val="18"/>
              </w:rPr>
              <w:t>21,125</w:t>
            </w:r>
          </w:p>
        </w:tc>
        <w:tc>
          <w:tcPr>
            <w:tcW w:w="483" w:type="pct"/>
            <w:tcMar>
              <w:left w:w="86" w:type="dxa"/>
              <w:right w:w="86" w:type="dxa"/>
            </w:tcMar>
          </w:tcPr>
          <w:p w14:paraId="0CB781CF" w14:textId="5D105A58" w:rsidR="007A4CD9" w:rsidRPr="00B36219" w:rsidRDefault="006E287F" w:rsidP="007A4CD9">
            <w:pPr>
              <w:tabs>
                <w:tab w:val="left" w:pos="8280"/>
              </w:tabs>
              <w:spacing w:after="60"/>
              <w:jc w:val="right"/>
              <w:rPr>
                <w:sz w:val="18"/>
                <w:szCs w:val="18"/>
              </w:rPr>
            </w:pPr>
            <w:r>
              <w:rPr>
                <w:sz w:val="18"/>
                <w:szCs w:val="18"/>
              </w:rPr>
              <w:t>0</w:t>
            </w:r>
          </w:p>
        </w:tc>
        <w:tc>
          <w:tcPr>
            <w:tcW w:w="483" w:type="pct"/>
            <w:tcMar>
              <w:left w:w="86" w:type="dxa"/>
              <w:right w:w="86" w:type="dxa"/>
            </w:tcMar>
          </w:tcPr>
          <w:p w14:paraId="76FB93A6" w14:textId="00822507" w:rsidR="007A4CD9" w:rsidRPr="00B36219" w:rsidRDefault="006E287F" w:rsidP="007A4CD9">
            <w:pPr>
              <w:tabs>
                <w:tab w:val="left" w:pos="8280"/>
              </w:tabs>
              <w:spacing w:after="60"/>
              <w:jc w:val="right"/>
              <w:rPr>
                <w:sz w:val="18"/>
                <w:szCs w:val="18"/>
              </w:rPr>
            </w:pPr>
            <w:r>
              <w:rPr>
                <w:sz w:val="18"/>
                <w:szCs w:val="18"/>
              </w:rPr>
              <w:t>0</w:t>
            </w:r>
          </w:p>
        </w:tc>
        <w:tc>
          <w:tcPr>
            <w:tcW w:w="483" w:type="pct"/>
            <w:tcMar>
              <w:left w:w="86" w:type="dxa"/>
              <w:right w:w="86" w:type="dxa"/>
            </w:tcMar>
          </w:tcPr>
          <w:p w14:paraId="2C5C4303" w14:textId="26119F78" w:rsidR="007A4CD9" w:rsidRPr="00B36219" w:rsidRDefault="007A4CD9" w:rsidP="007A4CD9">
            <w:pPr>
              <w:tabs>
                <w:tab w:val="left" w:pos="8280"/>
              </w:tabs>
              <w:spacing w:after="60"/>
              <w:jc w:val="right"/>
              <w:rPr>
                <w:sz w:val="18"/>
                <w:szCs w:val="18"/>
              </w:rPr>
            </w:pPr>
            <w:r>
              <w:rPr>
                <w:sz w:val="18"/>
                <w:szCs w:val="18"/>
              </w:rPr>
              <w:t>21,125</w:t>
            </w:r>
          </w:p>
        </w:tc>
        <w:tc>
          <w:tcPr>
            <w:tcW w:w="483" w:type="pct"/>
            <w:tcMar>
              <w:left w:w="86" w:type="dxa"/>
              <w:right w:w="86" w:type="dxa"/>
            </w:tcMar>
          </w:tcPr>
          <w:p w14:paraId="6A839FBB" w14:textId="324F17B9" w:rsidR="007A4CD9" w:rsidRPr="00B36219" w:rsidRDefault="006E287F" w:rsidP="007A4CD9">
            <w:pPr>
              <w:tabs>
                <w:tab w:val="left" w:pos="8280"/>
              </w:tabs>
              <w:spacing w:after="60"/>
              <w:jc w:val="right"/>
              <w:rPr>
                <w:sz w:val="18"/>
                <w:szCs w:val="18"/>
              </w:rPr>
            </w:pPr>
            <w:r>
              <w:rPr>
                <w:sz w:val="18"/>
                <w:szCs w:val="18"/>
              </w:rPr>
              <w:t>0</w:t>
            </w:r>
          </w:p>
        </w:tc>
        <w:tc>
          <w:tcPr>
            <w:tcW w:w="483" w:type="pct"/>
            <w:tcMar>
              <w:left w:w="86" w:type="dxa"/>
              <w:right w:w="86" w:type="dxa"/>
            </w:tcMar>
          </w:tcPr>
          <w:p w14:paraId="5693BA60" w14:textId="6CA9A71D" w:rsidR="007A4CD9" w:rsidRPr="00B36219" w:rsidRDefault="006E287F" w:rsidP="007A4CD9">
            <w:pPr>
              <w:tabs>
                <w:tab w:val="left" w:pos="8280"/>
              </w:tabs>
              <w:spacing w:after="60"/>
              <w:jc w:val="right"/>
              <w:rPr>
                <w:sz w:val="18"/>
                <w:szCs w:val="18"/>
              </w:rPr>
            </w:pPr>
            <w:r>
              <w:rPr>
                <w:sz w:val="18"/>
                <w:szCs w:val="18"/>
              </w:rPr>
              <w:t>0</w:t>
            </w:r>
          </w:p>
        </w:tc>
        <w:tc>
          <w:tcPr>
            <w:tcW w:w="480" w:type="pct"/>
            <w:tcMar>
              <w:left w:w="86" w:type="dxa"/>
              <w:right w:w="86" w:type="dxa"/>
            </w:tcMar>
          </w:tcPr>
          <w:p w14:paraId="7C61CEDC" w14:textId="01EE95F0" w:rsidR="007A4CD9" w:rsidRPr="00B36219" w:rsidRDefault="007A4CD9" w:rsidP="007A4CD9">
            <w:pPr>
              <w:tabs>
                <w:tab w:val="left" w:pos="8280"/>
              </w:tabs>
              <w:spacing w:after="60"/>
              <w:jc w:val="right"/>
              <w:rPr>
                <w:sz w:val="18"/>
                <w:szCs w:val="18"/>
              </w:rPr>
            </w:pPr>
            <w:r>
              <w:rPr>
                <w:sz w:val="18"/>
                <w:szCs w:val="18"/>
              </w:rPr>
              <w:t>42,250</w:t>
            </w:r>
          </w:p>
        </w:tc>
      </w:tr>
      <w:tr w:rsidR="007A4CD9" w:rsidRPr="00700E1E" w14:paraId="72E205E1" w14:textId="77777777" w:rsidTr="00335BCF">
        <w:trPr>
          <w:trHeight w:val="62"/>
        </w:trPr>
        <w:tc>
          <w:tcPr>
            <w:tcW w:w="680" w:type="pct"/>
            <w:vMerge/>
            <w:shd w:val="clear" w:color="auto" w:fill="auto"/>
            <w:tcMar>
              <w:left w:w="86" w:type="dxa"/>
              <w:right w:w="86" w:type="dxa"/>
            </w:tcMar>
          </w:tcPr>
          <w:p w14:paraId="5E52C956" w14:textId="77777777" w:rsidR="007A4CD9" w:rsidRPr="00B36219" w:rsidRDefault="007A4CD9" w:rsidP="007A4CD9">
            <w:pPr>
              <w:tabs>
                <w:tab w:val="left" w:pos="8280"/>
              </w:tabs>
              <w:spacing w:after="60"/>
              <w:jc w:val="left"/>
              <w:rPr>
                <w:sz w:val="18"/>
                <w:szCs w:val="18"/>
              </w:rPr>
            </w:pPr>
          </w:p>
        </w:tc>
        <w:tc>
          <w:tcPr>
            <w:tcW w:w="943" w:type="pct"/>
            <w:gridSpan w:val="2"/>
            <w:shd w:val="clear" w:color="auto" w:fill="auto"/>
            <w:tcMar>
              <w:left w:w="86" w:type="dxa"/>
              <w:right w:w="86" w:type="dxa"/>
            </w:tcMar>
          </w:tcPr>
          <w:p w14:paraId="2902DD95" w14:textId="77777777" w:rsidR="007A4CD9" w:rsidRPr="00B36219" w:rsidRDefault="007A4CD9" w:rsidP="007A4CD9">
            <w:pPr>
              <w:tabs>
                <w:tab w:val="left" w:pos="8280"/>
              </w:tabs>
              <w:spacing w:after="60"/>
              <w:ind w:right="-219"/>
              <w:jc w:val="left"/>
              <w:rPr>
                <w:sz w:val="18"/>
                <w:szCs w:val="18"/>
              </w:rPr>
            </w:pPr>
            <w:r w:rsidRPr="00B36219">
              <w:rPr>
                <w:sz w:val="18"/>
                <w:szCs w:val="18"/>
              </w:rPr>
              <w:t>Total funds</w:t>
            </w:r>
          </w:p>
        </w:tc>
        <w:tc>
          <w:tcPr>
            <w:tcW w:w="483" w:type="pct"/>
            <w:shd w:val="clear" w:color="auto" w:fill="auto"/>
            <w:tcMar>
              <w:left w:w="86" w:type="dxa"/>
              <w:right w:w="86" w:type="dxa"/>
            </w:tcMar>
          </w:tcPr>
          <w:p w14:paraId="6DFB61D6" w14:textId="0FF48B9A" w:rsidR="007A4CD9" w:rsidRPr="00B36219" w:rsidRDefault="007A4CD9" w:rsidP="007A4CD9">
            <w:pPr>
              <w:tabs>
                <w:tab w:val="left" w:pos="8280"/>
              </w:tabs>
              <w:spacing w:after="60"/>
              <w:jc w:val="right"/>
              <w:rPr>
                <w:sz w:val="18"/>
                <w:szCs w:val="18"/>
              </w:rPr>
            </w:pPr>
            <w:r>
              <w:rPr>
                <w:sz w:val="18"/>
                <w:szCs w:val="18"/>
              </w:rPr>
              <w:t>183,625</w:t>
            </w:r>
          </w:p>
        </w:tc>
        <w:tc>
          <w:tcPr>
            <w:tcW w:w="483" w:type="pct"/>
            <w:shd w:val="clear" w:color="auto" w:fill="auto"/>
            <w:tcMar>
              <w:left w:w="86" w:type="dxa"/>
              <w:right w:w="86" w:type="dxa"/>
            </w:tcMar>
          </w:tcPr>
          <w:p w14:paraId="5FE53E3C" w14:textId="2E51E437" w:rsidR="007A4CD9" w:rsidRPr="00B36219" w:rsidRDefault="006E287F" w:rsidP="007A4CD9">
            <w:pPr>
              <w:tabs>
                <w:tab w:val="left" w:pos="8280"/>
              </w:tabs>
              <w:spacing w:after="60"/>
              <w:jc w:val="right"/>
              <w:rPr>
                <w:sz w:val="18"/>
                <w:szCs w:val="18"/>
              </w:rPr>
            </w:pPr>
            <w:r>
              <w:rPr>
                <w:sz w:val="18"/>
                <w:szCs w:val="18"/>
              </w:rPr>
              <w:t>0</w:t>
            </w:r>
          </w:p>
        </w:tc>
        <w:tc>
          <w:tcPr>
            <w:tcW w:w="483" w:type="pct"/>
            <w:shd w:val="clear" w:color="auto" w:fill="auto"/>
            <w:tcMar>
              <w:left w:w="86" w:type="dxa"/>
              <w:right w:w="86" w:type="dxa"/>
            </w:tcMar>
          </w:tcPr>
          <w:p w14:paraId="7891686C" w14:textId="48B311A3" w:rsidR="007A4CD9" w:rsidRPr="00B36219" w:rsidRDefault="006E287F" w:rsidP="007A4CD9">
            <w:pPr>
              <w:tabs>
                <w:tab w:val="left" w:pos="8280"/>
              </w:tabs>
              <w:spacing w:after="60"/>
              <w:jc w:val="right"/>
              <w:rPr>
                <w:sz w:val="18"/>
                <w:szCs w:val="18"/>
              </w:rPr>
            </w:pPr>
            <w:r>
              <w:rPr>
                <w:sz w:val="18"/>
                <w:szCs w:val="18"/>
              </w:rPr>
              <w:t>0</w:t>
            </w:r>
          </w:p>
        </w:tc>
        <w:tc>
          <w:tcPr>
            <w:tcW w:w="483" w:type="pct"/>
            <w:shd w:val="clear" w:color="auto" w:fill="auto"/>
            <w:tcMar>
              <w:left w:w="86" w:type="dxa"/>
              <w:right w:w="86" w:type="dxa"/>
            </w:tcMar>
          </w:tcPr>
          <w:p w14:paraId="7D5FF543" w14:textId="0D1F91C5" w:rsidR="007A4CD9" w:rsidRPr="00B36219" w:rsidRDefault="007A4CD9" w:rsidP="007A4CD9">
            <w:pPr>
              <w:tabs>
                <w:tab w:val="left" w:pos="8280"/>
              </w:tabs>
              <w:spacing w:after="60"/>
              <w:jc w:val="right"/>
              <w:rPr>
                <w:sz w:val="18"/>
                <w:szCs w:val="18"/>
              </w:rPr>
            </w:pPr>
            <w:r>
              <w:rPr>
                <w:sz w:val="18"/>
                <w:szCs w:val="18"/>
              </w:rPr>
              <w:t>183,625</w:t>
            </w:r>
          </w:p>
        </w:tc>
        <w:tc>
          <w:tcPr>
            <w:tcW w:w="483" w:type="pct"/>
            <w:shd w:val="clear" w:color="auto" w:fill="auto"/>
            <w:tcMar>
              <w:left w:w="86" w:type="dxa"/>
              <w:right w:w="86" w:type="dxa"/>
            </w:tcMar>
          </w:tcPr>
          <w:p w14:paraId="6550F942" w14:textId="31CDF8DA" w:rsidR="007A4CD9" w:rsidRPr="00B36219" w:rsidRDefault="006E287F" w:rsidP="007A4CD9">
            <w:pPr>
              <w:tabs>
                <w:tab w:val="left" w:pos="8280"/>
              </w:tabs>
              <w:spacing w:after="60"/>
              <w:jc w:val="right"/>
              <w:rPr>
                <w:sz w:val="18"/>
                <w:szCs w:val="18"/>
              </w:rPr>
            </w:pPr>
            <w:r>
              <w:rPr>
                <w:sz w:val="18"/>
                <w:szCs w:val="18"/>
              </w:rPr>
              <w:t>0</w:t>
            </w:r>
          </w:p>
        </w:tc>
        <w:tc>
          <w:tcPr>
            <w:tcW w:w="483" w:type="pct"/>
            <w:shd w:val="clear" w:color="auto" w:fill="auto"/>
            <w:tcMar>
              <w:left w:w="86" w:type="dxa"/>
              <w:right w:w="86" w:type="dxa"/>
            </w:tcMar>
          </w:tcPr>
          <w:p w14:paraId="6E7744CC" w14:textId="6573576E" w:rsidR="007A4CD9" w:rsidRPr="00B36219" w:rsidRDefault="006E287F" w:rsidP="007A4CD9">
            <w:pPr>
              <w:tabs>
                <w:tab w:val="left" w:pos="8280"/>
              </w:tabs>
              <w:spacing w:after="60"/>
              <w:jc w:val="right"/>
              <w:rPr>
                <w:sz w:val="18"/>
                <w:szCs w:val="18"/>
              </w:rPr>
            </w:pPr>
            <w:r>
              <w:rPr>
                <w:sz w:val="18"/>
                <w:szCs w:val="18"/>
              </w:rPr>
              <w:t>0</w:t>
            </w:r>
          </w:p>
        </w:tc>
        <w:tc>
          <w:tcPr>
            <w:tcW w:w="480" w:type="pct"/>
            <w:tcMar>
              <w:left w:w="86" w:type="dxa"/>
              <w:right w:w="86" w:type="dxa"/>
            </w:tcMar>
          </w:tcPr>
          <w:p w14:paraId="70972E8F" w14:textId="059107C9" w:rsidR="007A4CD9" w:rsidRPr="00B36219" w:rsidRDefault="007A4CD9" w:rsidP="007A4CD9">
            <w:pPr>
              <w:tabs>
                <w:tab w:val="left" w:pos="8280"/>
              </w:tabs>
              <w:spacing w:after="60"/>
              <w:jc w:val="right"/>
              <w:rPr>
                <w:sz w:val="18"/>
                <w:szCs w:val="18"/>
              </w:rPr>
            </w:pPr>
            <w:r>
              <w:rPr>
                <w:sz w:val="18"/>
                <w:szCs w:val="18"/>
              </w:rPr>
              <w:t>367,250</w:t>
            </w:r>
          </w:p>
        </w:tc>
      </w:tr>
    </w:tbl>
    <w:p w14:paraId="64087229" w14:textId="317441BB" w:rsidR="00732AEC" w:rsidRDefault="00DC182A" w:rsidP="00DC182A">
      <w:pPr>
        <w:ind w:right="-561"/>
        <w:jc w:val="left"/>
        <w:rPr>
          <w:sz w:val="18"/>
          <w:szCs w:val="18"/>
        </w:rPr>
      </w:pPr>
      <w:r w:rsidRPr="004D0E3D">
        <w:rPr>
          <w:sz w:val="18"/>
          <w:szCs w:val="18"/>
        </w:rPr>
        <w:t xml:space="preserve">* </w:t>
      </w:r>
      <w:r w:rsidR="00732AEC" w:rsidRPr="004D0E3D">
        <w:rPr>
          <w:sz w:val="18"/>
          <w:szCs w:val="18"/>
        </w:rPr>
        <w:t>Recommended for approval at the present meeting</w:t>
      </w:r>
      <w:r w:rsidR="004D0E3D">
        <w:rPr>
          <w:sz w:val="18"/>
          <w:szCs w:val="18"/>
        </w:rPr>
        <w:t>.</w:t>
      </w:r>
    </w:p>
    <w:p w14:paraId="322A2C4F" w14:textId="77777777" w:rsidR="002E1570" w:rsidRPr="00B65285" w:rsidRDefault="002E1570" w:rsidP="00DC182A">
      <w:pPr>
        <w:ind w:right="-561"/>
        <w:jc w:val="left"/>
        <w:rPr>
          <w:sz w:val="10"/>
          <w:szCs w:val="10"/>
        </w:rPr>
      </w:pPr>
    </w:p>
    <w:tbl>
      <w:tblPr>
        <w:tblStyle w:val="TableGrid"/>
        <w:tblW w:w="0" w:type="auto"/>
        <w:tblLook w:val="04A0" w:firstRow="1" w:lastRow="0" w:firstColumn="1" w:lastColumn="0" w:noHBand="0" w:noVBand="1"/>
      </w:tblPr>
      <w:tblGrid>
        <w:gridCol w:w="4479"/>
        <w:gridCol w:w="4871"/>
      </w:tblGrid>
      <w:tr w:rsidR="002E1570" w:rsidRPr="00B65285" w14:paraId="7E35BAA6" w14:textId="77777777" w:rsidTr="007A4CD9">
        <w:tc>
          <w:tcPr>
            <w:tcW w:w="4479" w:type="dxa"/>
          </w:tcPr>
          <w:p w14:paraId="2C9A5232" w14:textId="65A15C25" w:rsidR="002E1570" w:rsidRPr="00B65285" w:rsidRDefault="00E74ED5" w:rsidP="004D4F3F">
            <w:pPr>
              <w:spacing w:line="276" w:lineRule="auto"/>
              <w:ind w:right="-561"/>
              <w:jc w:val="left"/>
              <w:rPr>
                <w:sz w:val="20"/>
                <w:szCs w:val="20"/>
              </w:rPr>
            </w:pPr>
            <w:r w:rsidRPr="00B65285">
              <w:rPr>
                <w:sz w:val="20"/>
                <w:szCs w:val="20"/>
              </w:rPr>
              <w:t xml:space="preserve">Reduction from stage I in </w:t>
            </w:r>
            <w:r w:rsidR="00B65285" w:rsidRPr="00B65285">
              <w:rPr>
                <w:sz w:val="20"/>
                <w:szCs w:val="20"/>
              </w:rPr>
              <w:t>CO</w:t>
            </w:r>
            <w:r w:rsidR="00B65285" w:rsidRPr="00B65285">
              <w:rPr>
                <w:sz w:val="20"/>
                <w:szCs w:val="20"/>
                <w:vertAlign w:val="subscript"/>
              </w:rPr>
              <w:t>2</w:t>
            </w:r>
            <w:r w:rsidR="00B65285" w:rsidRPr="00B65285">
              <w:rPr>
                <w:sz w:val="20"/>
                <w:szCs w:val="20"/>
              </w:rPr>
              <w:noBreakHyphen/>
              <w:t>eq tonnes</w:t>
            </w:r>
          </w:p>
        </w:tc>
        <w:tc>
          <w:tcPr>
            <w:tcW w:w="4871" w:type="dxa"/>
          </w:tcPr>
          <w:p w14:paraId="341E01BF" w14:textId="01DF500E" w:rsidR="002E1570" w:rsidRPr="00B65285" w:rsidRDefault="000E7731" w:rsidP="007A4CD9">
            <w:pPr>
              <w:jc w:val="right"/>
              <w:rPr>
                <w:sz w:val="20"/>
                <w:szCs w:val="20"/>
              </w:rPr>
            </w:pPr>
            <w:r w:rsidRPr="007A4CD9">
              <w:rPr>
                <w:sz w:val="20"/>
                <w:szCs w:val="20"/>
              </w:rPr>
              <w:t>314,448</w:t>
            </w:r>
            <w:r>
              <w:rPr>
                <w:sz w:val="20"/>
                <w:szCs w:val="20"/>
              </w:rPr>
              <w:t xml:space="preserve"> </w:t>
            </w:r>
          </w:p>
        </w:tc>
      </w:tr>
    </w:tbl>
    <w:p w14:paraId="33107E9D" w14:textId="77777777" w:rsidR="00732AEC" w:rsidRPr="00A72033" w:rsidRDefault="00732AEC" w:rsidP="00732AEC">
      <w:pPr>
        <w:jc w:val="center"/>
        <w:rPr>
          <w:sz w:val="10"/>
          <w:szCs w:val="10"/>
        </w:rPr>
      </w:pPr>
    </w:p>
    <w:tbl>
      <w:tblPr>
        <w:tblStyle w:val="TableGrid"/>
        <w:tblW w:w="5000" w:type="pct"/>
        <w:tblLook w:val="04A0" w:firstRow="1" w:lastRow="0" w:firstColumn="1" w:lastColumn="0" w:noHBand="0" w:noVBand="1"/>
      </w:tblPr>
      <w:tblGrid>
        <w:gridCol w:w="2859"/>
        <w:gridCol w:w="6491"/>
      </w:tblGrid>
      <w:tr w:rsidR="00732AEC" w:rsidRPr="00EB31E3" w14:paraId="0D51A27C" w14:textId="77777777" w:rsidTr="00EE3D94">
        <w:trPr>
          <w:trHeight w:hRule="exact" w:val="238"/>
        </w:trPr>
        <w:tc>
          <w:tcPr>
            <w:tcW w:w="1529" w:type="pct"/>
            <w:shd w:val="clear" w:color="auto" w:fill="auto"/>
          </w:tcPr>
          <w:p w14:paraId="1AD62035" w14:textId="77777777" w:rsidR="00732AEC" w:rsidRPr="00996241" w:rsidRDefault="00732AEC" w:rsidP="00EE3D94">
            <w:pPr>
              <w:jc w:val="left"/>
              <w:rPr>
                <w:b/>
                <w:color w:val="000000" w:themeColor="text1"/>
                <w:sz w:val="20"/>
              </w:rPr>
            </w:pPr>
            <w:r w:rsidRPr="00996241">
              <w:rPr>
                <w:b/>
                <w:color w:val="000000" w:themeColor="text1"/>
                <w:sz w:val="20"/>
              </w:rPr>
              <w:t>Secretariat's recommendation:</w:t>
            </w:r>
          </w:p>
        </w:tc>
        <w:tc>
          <w:tcPr>
            <w:tcW w:w="3471" w:type="pct"/>
            <w:shd w:val="clear" w:color="auto" w:fill="auto"/>
          </w:tcPr>
          <w:p w14:paraId="239E5C8F" w14:textId="61C5FF55" w:rsidR="00732AEC" w:rsidRPr="00996241" w:rsidRDefault="00732AEC" w:rsidP="00EE3D94">
            <w:pPr>
              <w:jc w:val="center"/>
              <w:rPr>
                <w:color w:val="000000" w:themeColor="text1"/>
                <w:sz w:val="20"/>
              </w:rPr>
            </w:pPr>
            <w:r w:rsidRPr="009B091A">
              <w:rPr>
                <w:color w:val="000000" w:themeColor="text1"/>
                <w:sz w:val="20"/>
              </w:rPr>
              <w:t>Individual consideration</w:t>
            </w:r>
            <w:r>
              <w:rPr>
                <w:color w:val="000000" w:themeColor="text1"/>
                <w:sz w:val="20"/>
              </w:rPr>
              <w:t xml:space="preserve"> </w:t>
            </w:r>
          </w:p>
        </w:tc>
      </w:tr>
    </w:tbl>
    <w:p w14:paraId="32F6253D" w14:textId="77777777" w:rsidR="00B36219" w:rsidRDefault="00B36219">
      <w:pPr>
        <w:jc w:val="left"/>
        <w:rPr>
          <w:b/>
        </w:rPr>
      </w:pPr>
      <w:r>
        <w:rPr>
          <w:b/>
        </w:rPr>
        <w:br w:type="page"/>
      </w:r>
    </w:p>
    <w:p w14:paraId="30E34BBC" w14:textId="0FA473AB" w:rsidR="00732AEC" w:rsidRPr="00996241" w:rsidRDefault="00732AEC" w:rsidP="00732AEC">
      <w:pPr>
        <w:widowControl w:val="0"/>
        <w:tabs>
          <w:tab w:val="left" w:pos="2880"/>
          <w:tab w:val="left" w:pos="5760"/>
        </w:tabs>
        <w:spacing w:before="240" w:after="240"/>
        <w:jc w:val="center"/>
        <w:rPr>
          <w:b/>
        </w:rPr>
      </w:pPr>
      <w:r w:rsidRPr="009931F4">
        <w:rPr>
          <w:b/>
        </w:rPr>
        <w:lastRenderedPageBreak/>
        <w:t>PROJECT DESCRIPTION</w:t>
      </w:r>
    </w:p>
    <w:p w14:paraId="1ADD2FB6" w14:textId="77777777" w:rsidR="00732AEC" w:rsidRDefault="00732AEC" w:rsidP="00DC182A">
      <w:pPr>
        <w:pStyle w:val="Heading1"/>
      </w:pPr>
      <w:r>
        <w:t>The present document contains the following sections:</w:t>
      </w:r>
    </w:p>
    <w:p w14:paraId="327C0660" w14:textId="6D241F7B" w:rsidR="00732AEC" w:rsidRPr="00732AEC" w:rsidRDefault="00732AEC" w:rsidP="00DC182A">
      <w:pPr>
        <w:pStyle w:val="ListParagraph"/>
        <w:numPr>
          <w:ilvl w:val="0"/>
          <w:numId w:val="40"/>
        </w:numPr>
        <w:spacing w:before="240" w:after="240"/>
        <w:ind w:left="1276" w:hanging="567"/>
        <w:contextualSpacing w:val="0"/>
      </w:pPr>
      <w:r w:rsidRPr="00732AEC">
        <w:t>Summary of the proposal as submitted</w:t>
      </w:r>
    </w:p>
    <w:p w14:paraId="5B0D5FA0" w14:textId="3EB6B88E" w:rsidR="00732AEC" w:rsidRPr="008E629D" w:rsidRDefault="00DC182A" w:rsidP="00DC182A">
      <w:pPr>
        <w:pStyle w:val="ListParagraph"/>
        <w:numPr>
          <w:ilvl w:val="0"/>
          <w:numId w:val="40"/>
        </w:numPr>
        <w:spacing w:before="240" w:after="240"/>
        <w:ind w:left="1276" w:hanging="567"/>
        <w:contextualSpacing w:val="0"/>
      </w:pPr>
      <w:r w:rsidRPr="008E629D">
        <w:t>Background: I</w:t>
      </w:r>
      <w:r w:rsidR="00732AEC" w:rsidRPr="008E629D">
        <w:t xml:space="preserve">mplementation status of the country’s HCFC phase-out management plan and previous </w:t>
      </w:r>
      <w:r w:rsidR="001B6C9D" w:rsidRPr="008E629D">
        <w:t>HFC-related</w:t>
      </w:r>
      <w:r w:rsidR="00732AEC" w:rsidRPr="008E629D">
        <w:t xml:space="preserve"> projects</w:t>
      </w:r>
    </w:p>
    <w:p w14:paraId="2B1A534B" w14:textId="14AB6895" w:rsidR="00732AEC" w:rsidRPr="00732AEC" w:rsidRDefault="00DC182A" w:rsidP="00DC182A">
      <w:pPr>
        <w:pStyle w:val="ListParagraph"/>
        <w:numPr>
          <w:ilvl w:val="0"/>
          <w:numId w:val="40"/>
        </w:numPr>
        <w:spacing w:before="240" w:after="240"/>
        <w:ind w:left="1276" w:hanging="567"/>
        <w:contextualSpacing w:val="0"/>
      </w:pPr>
      <w:r>
        <w:t>HFC consumption: O</w:t>
      </w:r>
      <w:r w:rsidR="00732AEC" w:rsidRPr="00732AEC">
        <w:t>verview of the country’s HFC consumption le</w:t>
      </w:r>
      <w:r>
        <w:t xml:space="preserve">vels, </w:t>
      </w:r>
      <w:r w:rsidR="004A2BB2">
        <w:t>trends,</w:t>
      </w:r>
      <w:r>
        <w:t xml:space="preserve"> and sectoral uses</w:t>
      </w:r>
    </w:p>
    <w:p w14:paraId="2BFA39BE" w14:textId="50F614D6" w:rsidR="00732AEC" w:rsidRPr="00732AEC" w:rsidRDefault="00732AEC" w:rsidP="00DC182A">
      <w:pPr>
        <w:pStyle w:val="ListParagraph"/>
        <w:numPr>
          <w:ilvl w:val="0"/>
          <w:numId w:val="40"/>
        </w:numPr>
        <w:spacing w:before="240" w:after="240"/>
        <w:ind w:left="1276" w:hanging="567"/>
        <w:contextualSpacing w:val="0"/>
      </w:pPr>
      <w:r w:rsidRPr="00732AEC">
        <w:t>Stage I of the Kigali HFC impl</w:t>
      </w:r>
      <w:r w:rsidR="00DC182A">
        <w:t>ementation plan, as submitted: O</w:t>
      </w:r>
      <w:r w:rsidRPr="00732AEC">
        <w:t>verarching strategy and plan of imple</w:t>
      </w:r>
      <w:r w:rsidR="00DC182A">
        <w:t>mentation for the first tranche</w:t>
      </w:r>
    </w:p>
    <w:p w14:paraId="28AFCE4E" w14:textId="4D2BA80D" w:rsidR="00732AEC" w:rsidRDefault="00732AEC" w:rsidP="00DC182A">
      <w:pPr>
        <w:pStyle w:val="ListParagraph"/>
        <w:numPr>
          <w:ilvl w:val="0"/>
          <w:numId w:val="40"/>
        </w:numPr>
        <w:spacing w:before="240" w:after="240"/>
        <w:ind w:left="1276" w:hanging="567"/>
        <w:contextualSpacing w:val="0"/>
      </w:pPr>
      <w:r w:rsidRPr="00732AEC">
        <w:t>Secretariat’s comments, including</w:t>
      </w:r>
      <w:r w:rsidR="00DC182A">
        <w:t xml:space="preserve"> the agreed cost of activities</w:t>
      </w:r>
    </w:p>
    <w:p w14:paraId="619B8C7D" w14:textId="5E0DDCE6" w:rsidR="00732AEC" w:rsidRPr="00732AEC" w:rsidRDefault="00732AEC" w:rsidP="00DC182A">
      <w:pPr>
        <w:pStyle w:val="ListParagraph"/>
        <w:numPr>
          <w:ilvl w:val="0"/>
          <w:numId w:val="40"/>
        </w:numPr>
        <w:spacing w:before="240" w:after="240"/>
        <w:ind w:left="1276" w:hanging="567"/>
        <w:contextualSpacing w:val="0"/>
      </w:pPr>
      <w:r w:rsidRPr="00732AEC">
        <w:t>Recommendation</w:t>
      </w:r>
    </w:p>
    <w:p w14:paraId="27697645" w14:textId="764CED06" w:rsidR="00732AEC" w:rsidRPr="00CB33B4" w:rsidRDefault="00732AEC" w:rsidP="00732AEC">
      <w:pPr>
        <w:pStyle w:val="Heading1"/>
        <w:numPr>
          <w:ilvl w:val="0"/>
          <w:numId w:val="0"/>
        </w:numPr>
        <w:rPr>
          <w:b/>
          <w:bCs/>
        </w:rPr>
      </w:pPr>
      <w:r>
        <w:rPr>
          <w:b/>
          <w:bCs/>
        </w:rPr>
        <w:t>I.</w:t>
      </w:r>
      <w:r w:rsidR="00574676">
        <w:rPr>
          <w:b/>
          <w:bCs/>
        </w:rPr>
        <w:tab/>
      </w:r>
      <w:r>
        <w:rPr>
          <w:b/>
          <w:bCs/>
        </w:rPr>
        <w:t>Summary of the proposal as submitted</w:t>
      </w:r>
    </w:p>
    <w:p w14:paraId="13EB0D43" w14:textId="4E78CFB4" w:rsidR="00732AEC" w:rsidRPr="00F65B70" w:rsidRDefault="00732AEC" w:rsidP="00732AEC">
      <w:pPr>
        <w:pStyle w:val="Heading1"/>
      </w:pPr>
      <w:r w:rsidRPr="00996241">
        <w:t xml:space="preserve">On behalf of the Government of </w:t>
      </w:r>
      <w:r w:rsidR="00E40D41" w:rsidRPr="00E40D41">
        <w:t>Burkina Faso</w:t>
      </w:r>
      <w:r w:rsidRPr="00996241">
        <w:t xml:space="preserve">, </w:t>
      </w:r>
      <w:r w:rsidR="00E97A67" w:rsidRPr="00E97A67">
        <w:t>the Government of Germany</w:t>
      </w:r>
      <w:r w:rsidRPr="00996241">
        <w:t xml:space="preserve"> as the designated implementing agency </w:t>
      </w:r>
      <w:r w:rsidRPr="00F65B70">
        <w:t>has submitted a request for stage I of the Kigali HFC implementation plan (KIP), in the amount of US $</w:t>
      </w:r>
      <w:r w:rsidR="00D12459" w:rsidRPr="00F65B70">
        <w:t>1,207,600</w:t>
      </w:r>
      <w:r w:rsidRPr="00F65B70">
        <w:t>, plus agency support costs of US $</w:t>
      </w:r>
      <w:r w:rsidR="00F65B70" w:rsidRPr="00F65B70">
        <w:t>1</w:t>
      </w:r>
      <w:r w:rsidR="00F65B70" w:rsidRPr="00F65B70" w:rsidDel="007F496A">
        <w:t>42,83</w:t>
      </w:r>
      <w:r w:rsidR="79B2441C" w:rsidRPr="00F65B70" w:rsidDel="007F496A">
        <w:t>6</w:t>
      </w:r>
      <w:r w:rsidRPr="00F65B70">
        <w:t>, as originally submitted.</w:t>
      </w:r>
      <w:r w:rsidRPr="00F65B70">
        <w:rPr>
          <w:vertAlign w:val="superscript"/>
        </w:rPr>
        <w:footnoteReference w:id="3"/>
      </w:r>
    </w:p>
    <w:p w14:paraId="3B686ECD" w14:textId="1EF48ABC" w:rsidR="00732AEC" w:rsidRDefault="00732AEC" w:rsidP="00732AEC">
      <w:pPr>
        <w:pStyle w:val="Heading1"/>
      </w:pPr>
      <w:r w:rsidRPr="00F65B70">
        <w:t xml:space="preserve">The implementation of stage I of the KIP will assist the Government of </w:t>
      </w:r>
      <w:r w:rsidR="00E40D41" w:rsidRPr="00F65B70">
        <w:t>Burkina Faso</w:t>
      </w:r>
      <w:r w:rsidRPr="00F65B70">
        <w:t xml:space="preserve"> in </w:t>
      </w:r>
      <w:r w:rsidR="004E66CB">
        <w:t xml:space="preserve">reaching </w:t>
      </w:r>
      <w:r w:rsidR="00053BF2">
        <w:t xml:space="preserve">by 1 January </w:t>
      </w:r>
      <w:r w:rsidR="00B740F3">
        <w:t>2029 a</w:t>
      </w:r>
      <w:r w:rsidR="004E66CB">
        <w:t xml:space="preserve"> consumption level of 623,</w:t>
      </w:r>
      <w:r w:rsidR="000F49F1">
        <w:t>266 CO</w:t>
      </w:r>
      <w:r w:rsidR="000F49F1" w:rsidRPr="00B740F3">
        <w:rPr>
          <w:vertAlign w:val="subscript"/>
        </w:rPr>
        <w:t>2</w:t>
      </w:r>
      <w:r w:rsidR="00AC0274">
        <w:t>-</w:t>
      </w:r>
      <w:r w:rsidR="000F49F1">
        <w:t>eq tonnes</w:t>
      </w:r>
      <w:r w:rsidR="006E0FC2">
        <w:t>, as originally submitted</w:t>
      </w:r>
      <w:r w:rsidR="000F49F1">
        <w:t xml:space="preserve">. </w:t>
      </w:r>
      <w:r w:rsidR="00C32325">
        <w:t xml:space="preserve">This level of consumption corresponds to </w:t>
      </w:r>
      <w:r w:rsidR="007A4F72" w:rsidRPr="00F65B70">
        <w:t xml:space="preserve">a </w:t>
      </w:r>
      <w:r w:rsidR="00C81590" w:rsidRPr="00F65B70">
        <w:t>3</w:t>
      </w:r>
      <w:r w:rsidR="00E2454A" w:rsidRPr="00F65B70">
        <w:t>0</w:t>
      </w:r>
      <w:r w:rsidRPr="00F65B70">
        <w:t> per cent</w:t>
      </w:r>
      <w:r w:rsidRPr="00250AFF">
        <w:t xml:space="preserve"> reduction</w:t>
      </w:r>
      <w:r w:rsidR="00E2454A">
        <w:rPr>
          <w:rStyle w:val="FootnoteReference"/>
        </w:rPr>
        <w:footnoteReference w:id="4"/>
      </w:r>
      <w:r w:rsidRPr="00250AFF">
        <w:t xml:space="preserve"> from </w:t>
      </w:r>
      <w:r w:rsidR="00E45A1A">
        <w:t xml:space="preserve">an estimated </w:t>
      </w:r>
      <w:r w:rsidRPr="00250AFF">
        <w:t>HFC baseline</w:t>
      </w:r>
      <w:r w:rsidR="00E45A1A">
        <w:t xml:space="preserve"> calculated by the country based on</w:t>
      </w:r>
      <w:r w:rsidR="00933DBB">
        <w:t xml:space="preserve"> HFC</w:t>
      </w:r>
      <w:r w:rsidR="00E45A1A">
        <w:t xml:space="preserve"> consumption for the years 2019 to 2021</w:t>
      </w:r>
      <w:r w:rsidR="00CC686B">
        <w:t>,</w:t>
      </w:r>
      <w:r w:rsidR="00293F20">
        <w:t xml:space="preserve"> or 40 per cent of the HFC established baseline</w:t>
      </w:r>
      <w:r w:rsidRPr="00250AFF">
        <w:t xml:space="preserve">. </w:t>
      </w:r>
      <w:r w:rsidR="00392A75">
        <w:t xml:space="preserve"> </w:t>
      </w:r>
    </w:p>
    <w:p w14:paraId="306F6F70" w14:textId="7782DCA3" w:rsidR="00732AEC" w:rsidRPr="00081D8F" w:rsidRDefault="00732AEC" w:rsidP="00732AEC">
      <w:pPr>
        <w:pStyle w:val="Heading1"/>
      </w:pPr>
      <w:r w:rsidRPr="00250AFF">
        <w:t>The first tranche of stage I of the KIP being requested at this meeting amounts</w:t>
      </w:r>
      <w:r w:rsidRPr="00996241">
        <w:t xml:space="preserve"> to US $</w:t>
      </w:r>
      <w:r w:rsidR="00852EB6" w:rsidRPr="00852EB6">
        <w:t>603,800</w:t>
      </w:r>
      <w:r w:rsidR="009B52D8">
        <w:t>,</w:t>
      </w:r>
      <w:r w:rsidRPr="00996241">
        <w:t xml:space="preserve"> plus agency support costs of US $</w:t>
      </w:r>
      <w:r w:rsidR="00852EB6" w:rsidRPr="00852EB6">
        <w:t>78,494</w:t>
      </w:r>
      <w:r w:rsidRPr="00996241">
        <w:t xml:space="preserve"> for </w:t>
      </w:r>
      <w:r w:rsidR="00E97A67" w:rsidRPr="00E97A67">
        <w:t>the Government of Germany</w:t>
      </w:r>
      <w:r w:rsidRPr="00996241">
        <w:t>, as originally submitted</w:t>
      </w:r>
      <w:r>
        <w:t xml:space="preserve">, for the period of </w:t>
      </w:r>
      <w:r w:rsidR="00134755" w:rsidRPr="0031115C">
        <w:t>June</w:t>
      </w:r>
      <w:r w:rsidRPr="0031115C">
        <w:t xml:space="preserve"> 2024 to </w:t>
      </w:r>
      <w:r w:rsidR="00134755" w:rsidRPr="0031115C">
        <w:t>June 2027</w:t>
      </w:r>
      <w:r w:rsidRPr="0031115C">
        <w:t>.</w:t>
      </w:r>
      <w:r>
        <w:t xml:space="preserve"> </w:t>
      </w:r>
    </w:p>
    <w:p w14:paraId="3E12E1AC" w14:textId="5DF0F36F" w:rsidR="00732AEC" w:rsidRPr="00996241" w:rsidRDefault="00732AEC" w:rsidP="00732AEC">
      <w:pPr>
        <w:spacing w:after="240"/>
        <w:rPr>
          <w:b/>
        </w:rPr>
      </w:pPr>
      <w:r>
        <w:rPr>
          <w:b/>
        </w:rPr>
        <w:t>II.</w:t>
      </w:r>
      <w:r w:rsidR="00C813A0">
        <w:rPr>
          <w:b/>
        </w:rPr>
        <w:tab/>
      </w:r>
      <w:r w:rsidRPr="00996241">
        <w:rPr>
          <w:b/>
        </w:rPr>
        <w:t>Background</w:t>
      </w:r>
    </w:p>
    <w:p w14:paraId="75684FFC" w14:textId="77777777" w:rsidR="00732AEC" w:rsidRDefault="00732AEC" w:rsidP="00732AEC">
      <w:pPr>
        <w:spacing w:after="240"/>
        <w:outlineLvl w:val="0"/>
        <w:rPr>
          <w:bCs/>
          <w:u w:val="single"/>
        </w:rPr>
      </w:pPr>
      <w:r w:rsidRPr="00CF372D">
        <w:rPr>
          <w:bCs/>
          <w:u w:val="single"/>
        </w:rPr>
        <w:t>Status of implementation of the HCFC phase-out management plan</w:t>
      </w:r>
    </w:p>
    <w:p w14:paraId="3DD161D8" w14:textId="3E8AE234" w:rsidR="00732AEC" w:rsidRPr="004649E9" w:rsidRDefault="00732AEC" w:rsidP="00732AEC">
      <w:pPr>
        <w:pStyle w:val="Heading1"/>
        <w:keepNext/>
        <w:tabs>
          <w:tab w:val="num" w:pos="709"/>
        </w:tabs>
      </w:pPr>
      <w:r w:rsidRPr="004649E9">
        <w:t xml:space="preserve">Table </w:t>
      </w:r>
      <w:r w:rsidR="00F83785">
        <w:t>1</w:t>
      </w:r>
      <w:r w:rsidRPr="004649E9">
        <w:t xml:space="preserve"> presents information on the HPMP in </w:t>
      </w:r>
      <w:r w:rsidR="00E40D41" w:rsidRPr="00E40D41">
        <w:t>Burkina Faso</w:t>
      </w:r>
      <w:r w:rsidRPr="004649E9">
        <w:t xml:space="preserve"> as of May 202</w:t>
      </w:r>
      <w:r w:rsidR="003412BA">
        <w:t>4</w:t>
      </w:r>
      <w:r w:rsidRPr="004649E9">
        <w:t>.</w:t>
      </w:r>
    </w:p>
    <w:p w14:paraId="24A37981" w14:textId="2E481067" w:rsidR="00732AEC" w:rsidRPr="007A50B5" w:rsidRDefault="00732AEC" w:rsidP="00732AEC">
      <w:r w:rsidRPr="00200702">
        <w:rPr>
          <w:b/>
        </w:rPr>
        <w:t xml:space="preserve">Table </w:t>
      </w:r>
      <w:r w:rsidR="00F83785" w:rsidRPr="00200702">
        <w:rPr>
          <w:b/>
        </w:rPr>
        <w:t>1</w:t>
      </w:r>
      <w:r w:rsidRPr="00200702">
        <w:rPr>
          <w:b/>
        </w:rPr>
        <w:t>. H</w:t>
      </w:r>
      <w:r w:rsidRPr="007A50B5">
        <w:rPr>
          <w:b/>
          <w:bCs/>
        </w:rPr>
        <w:t xml:space="preserve">PMP implementation status for </w:t>
      </w:r>
      <w:r w:rsidR="00E40D41" w:rsidRPr="00E40D41">
        <w:rPr>
          <w:b/>
          <w:bCs/>
        </w:rPr>
        <w:t>Burkina Faso</w:t>
      </w:r>
    </w:p>
    <w:tbl>
      <w:tblPr>
        <w:tblStyle w:val="TableGrid"/>
        <w:tblW w:w="5000" w:type="pct"/>
        <w:tblLook w:val="04A0" w:firstRow="1" w:lastRow="0" w:firstColumn="1" w:lastColumn="0" w:noHBand="0" w:noVBand="1"/>
      </w:tblPr>
      <w:tblGrid>
        <w:gridCol w:w="3956"/>
        <w:gridCol w:w="2697"/>
        <w:gridCol w:w="2697"/>
      </w:tblGrid>
      <w:tr w:rsidR="00CD43F2" w:rsidRPr="003811B7" w14:paraId="73E635E6" w14:textId="77777777" w:rsidTr="00F56CF4">
        <w:trPr>
          <w:tblHeader/>
        </w:trPr>
        <w:tc>
          <w:tcPr>
            <w:tcW w:w="2116" w:type="pct"/>
          </w:tcPr>
          <w:p w14:paraId="2E792221" w14:textId="77777777" w:rsidR="00CD43F2" w:rsidRPr="00DC5329" w:rsidRDefault="00CD43F2" w:rsidP="00EE3D94">
            <w:pPr>
              <w:jc w:val="center"/>
              <w:rPr>
                <w:b/>
                <w:bCs/>
                <w:sz w:val="20"/>
                <w:szCs w:val="20"/>
              </w:rPr>
            </w:pPr>
          </w:p>
        </w:tc>
        <w:tc>
          <w:tcPr>
            <w:tcW w:w="1442" w:type="pct"/>
          </w:tcPr>
          <w:p w14:paraId="781F24C6" w14:textId="77777777" w:rsidR="00CD43F2" w:rsidRPr="003811B7" w:rsidRDefault="00CD43F2" w:rsidP="00EE3D94">
            <w:pPr>
              <w:jc w:val="center"/>
              <w:rPr>
                <w:b/>
                <w:bCs/>
                <w:sz w:val="20"/>
                <w:szCs w:val="20"/>
              </w:rPr>
            </w:pPr>
            <w:r w:rsidRPr="003811B7">
              <w:rPr>
                <w:b/>
                <w:bCs/>
                <w:sz w:val="20"/>
                <w:szCs w:val="20"/>
              </w:rPr>
              <w:t>Stage I</w:t>
            </w:r>
          </w:p>
        </w:tc>
        <w:tc>
          <w:tcPr>
            <w:tcW w:w="1442" w:type="pct"/>
          </w:tcPr>
          <w:p w14:paraId="5DD2C97F" w14:textId="77777777" w:rsidR="00CD43F2" w:rsidRPr="003811B7" w:rsidRDefault="00CD43F2" w:rsidP="00EE3D94">
            <w:pPr>
              <w:jc w:val="center"/>
              <w:rPr>
                <w:b/>
                <w:bCs/>
                <w:sz w:val="20"/>
                <w:szCs w:val="20"/>
              </w:rPr>
            </w:pPr>
            <w:r w:rsidRPr="003811B7">
              <w:rPr>
                <w:b/>
                <w:bCs/>
                <w:sz w:val="20"/>
                <w:szCs w:val="20"/>
              </w:rPr>
              <w:t>Stage II</w:t>
            </w:r>
          </w:p>
        </w:tc>
      </w:tr>
      <w:tr w:rsidR="00CD43F2" w:rsidRPr="003811B7" w14:paraId="4FB9DC99" w14:textId="77777777" w:rsidTr="00F56CF4">
        <w:tc>
          <w:tcPr>
            <w:tcW w:w="2116" w:type="pct"/>
            <w:vAlign w:val="center"/>
          </w:tcPr>
          <w:p w14:paraId="61AEB5C2" w14:textId="648D3CE9" w:rsidR="00CD43F2" w:rsidRPr="003811B7" w:rsidRDefault="00CD43F2" w:rsidP="00EE3D94">
            <w:pPr>
              <w:jc w:val="left"/>
              <w:rPr>
                <w:sz w:val="20"/>
                <w:szCs w:val="20"/>
              </w:rPr>
            </w:pPr>
            <w:r w:rsidRPr="003811B7">
              <w:rPr>
                <w:sz w:val="20"/>
                <w:szCs w:val="20"/>
              </w:rPr>
              <w:t>Meetings when HPMP was approved/updated</w:t>
            </w:r>
          </w:p>
        </w:tc>
        <w:tc>
          <w:tcPr>
            <w:tcW w:w="1442" w:type="pct"/>
            <w:vAlign w:val="center"/>
          </w:tcPr>
          <w:p w14:paraId="067FC166" w14:textId="7776EE2E" w:rsidR="00CD43F2" w:rsidRPr="003811B7" w:rsidRDefault="00D1185F" w:rsidP="00EE3D94">
            <w:pPr>
              <w:jc w:val="center"/>
              <w:rPr>
                <w:sz w:val="20"/>
                <w:szCs w:val="20"/>
              </w:rPr>
            </w:pPr>
            <w:r w:rsidRPr="003811B7">
              <w:rPr>
                <w:sz w:val="20"/>
                <w:szCs w:val="20"/>
              </w:rPr>
              <w:t>62</w:t>
            </w:r>
            <w:r w:rsidRPr="003811B7">
              <w:rPr>
                <w:sz w:val="20"/>
                <w:szCs w:val="20"/>
                <w:vertAlign w:val="superscript"/>
              </w:rPr>
              <w:t>nd</w:t>
            </w:r>
            <w:r w:rsidR="004E0EEB" w:rsidRPr="003811B7">
              <w:rPr>
                <w:sz w:val="20"/>
                <w:szCs w:val="20"/>
              </w:rPr>
              <w:t>/</w:t>
            </w:r>
            <w:r w:rsidR="003412BA">
              <w:rPr>
                <w:sz w:val="20"/>
                <w:szCs w:val="20"/>
              </w:rPr>
              <w:t>70</w:t>
            </w:r>
            <w:r w:rsidR="003412BA" w:rsidRPr="0031115C">
              <w:rPr>
                <w:sz w:val="20"/>
                <w:szCs w:val="20"/>
                <w:vertAlign w:val="superscript"/>
              </w:rPr>
              <w:t>th</w:t>
            </w:r>
            <w:r w:rsidR="003412BA">
              <w:rPr>
                <w:sz w:val="20"/>
                <w:szCs w:val="20"/>
              </w:rPr>
              <w:t>/</w:t>
            </w:r>
            <w:r w:rsidR="004E0EEB" w:rsidRPr="003811B7">
              <w:rPr>
                <w:sz w:val="20"/>
                <w:szCs w:val="20"/>
              </w:rPr>
              <w:t>80</w:t>
            </w:r>
            <w:r w:rsidR="004E0EEB" w:rsidRPr="003811B7">
              <w:rPr>
                <w:sz w:val="20"/>
                <w:szCs w:val="20"/>
                <w:vertAlign w:val="superscript"/>
              </w:rPr>
              <w:t>th</w:t>
            </w:r>
            <w:r w:rsidR="004E0EEB" w:rsidRPr="003811B7">
              <w:rPr>
                <w:sz w:val="20"/>
                <w:szCs w:val="20"/>
              </w:rPr>
              <w:t xml:space="preserve"> </w:t>
            </w:r>
          </w:p>
        </w:tc>
        <w:tc>
          <w:tcPr>
            <w:tcW w:w="1442" w:type="pct"/>
            <w:vAlign w:val="center"/>
          </w:tcPr>
          <w:p w14:paraId="6E2B2B70" w14:textId="717F094E" w:rsidR="00CD43F2" w:rsidRPr="003811B7" w:rsidRDefault="00D1185F" w:rsidP="00EE3D94">
            <w:pPr>
              <w:jc w:val="center"/>
              <w:rPr>
                <w:sz w:val="20"/>
                <w:szCs w:val="20"/>
              </w:rPr>
            </w:pPr>
            <w:r w:rsidRPr="003811B7">
              <w:rPr>
                <w:sz w:val="20"/>
                <w:szCs w:val="20"/>
              </w:rPr>
              <w:t>92</w:t>
            </w:r>
            <w:r w:rsidRPr="003811B7">
              <w:rPr>
                <w:sz w:val="20"/>
                <w:szCs w:val="20"/>
                <w:vertAlign w:val="superscript"/>
              </w:rPr>
              <w:t>nd</w:t>
            </w:r>
            <w:r w:rsidRPr="003811B7">
              <w:rPr>
                <w:sz w:val="20"/>
                <w:szCs w:val="20"/>
              </w:rPr>
              <w:t xml:space="preserve"> </w:t>
            </w:r>
          </w:p>
        </w:tc>
      </w:tr>
      <w:tr w:rsidR="00CD43F2" w:rsidRPr="003811B7" w14:paraId="1862F12B" w14:textId="77777777" w:rsidTr="00F56CF4">
        <w:tc>
          <w:tcPr>
            <w:tcW w:w="2116" w:type="pct"/>
            <w:vAlign w:val="center"/>
          </w:tcPr>
          <w:p w14:paraId="2850BB97" w14:textId="77777777" w:rsidR="00CD43F2" w:rsidRPr="003811B7" w:rsidRDefault="00CD43F2" w:rsidP="00EE3D94">
            <w:pPr>
              <w:jc w:val="left"/>
              <w:rPr>
                <w:sz w:val="20"/>
                <w:szCs w:val="20"/>
              </w:rPr>
            </w:pPr>
            <w:r w:rsidRPr="003811B7">
              <w:rPr>
                <w:sz w:val="20"/>
                <w:szCs w:val="20"/>
              </w:rPr>
              <w:t>Reduction from baseline</w:t>
            </w:r>
          </w:p>
        </w:tc>
        <w:tc>
          <w:tcPr>
            <w:tcW w:w="1442" w:type="pct"/>
            <w:vAlign w:val="center"/>
          </w:tcPr>
          <w:p w14:paraId="3C3959CF" w14:textId="752EA945" w:rsidR="00CD43F2" w:rsidRPr="003811B7" w:rsidRDefault="00422AB6" w:rsidP="00EE3D94">
            <w:pPr>
              <w:jc w:val="center"/>
              <w:rPr>
                <w:sz w:val="20"/>
                <w:szCs w:val="20"/>
              </w:rPr>
            </w:pPr>
            <w:r w:rsidRPr="003811B7">
              <w:rPr>
                <w:sz w:val="20"/>
                <w:szCs w:val="20"/>
              </w:rPr>
              <w:t>35</w:t>
            </w:r>
            <w:r w:rsidR="00CD43F2" w:rsidRPr="003811B7">
              <w:rPr>
                <w:sz w:val="20"/>
                <w:szCs w:val="20"/>
              </w:rPr>
              <w:t xml:space="preserve">% by </w:t>
            </w:r>
            <w:r w:rsidRPr="003811B7">
              <w:rPr>
                <w:sz w:val="20"/>
                <w:szCs w:val="20"/>
              </w:rPr>
              <w:t>2020</w:t>
            </w:r>
          </w:p>
        </w:tc>
        <w:tc>
          <w:tcPr>
            <w:tcW w:w="1442" w:type="pct"/>
            <w:vAlign w:val="center"/>
          </w:tcPr>
          <w:p w14:paraId="7F373EC0" w14:textId="29338CE6" w:rsidR="00CD43F2" w:rsidRPr="003811B7" w:rsidRDefault="00E67EAD" w:rsidP="00EE3D94">
            <w:pPr>
              <w:jc w:val="center"/>
              <w:rPr>
                <w:sz w:val="20"/>
                <w:szCs w:val="20"/>
              </w:rPr>
            </w:pPr>
            <w:r w:rsidRPr="003811B7">
              <w:rPr>
                <w:sz w:val="20"/>
                <w:szCs w:val="20"/>
              </w:rPr>
              <w:t>100</w:t>
            </w:r>
            <w:r w:rsidR="00CD43F2" w:rsidRPr="003811B7">
              <w:rPr>
                <w:sz w:val="20"/>
                <w:szCs w:val="20"/>
              </w:rPr>
              <w:t xml:space="preserve">% by </w:t>
            </w:r>
            <w:r w:rsidR="002740B5" w:rsidRPr="003811B7">
              <w:rPr>
                <w:sz w:val="20"/>
                <w:szCs w:val="20"/>
              </w:rPr>
              <w:t>20</w:t>
            </w:r>
            <w:r w:rsidRPr="003811B7">
              <w:rPr>
                <w:sz w:val="20"/>
                <w:szCs w:val="20"/>
              </w:rPr>
              <w:t>3</w:t>
            </w:r>
            <w:r w:rsidR="002740B5" w:rsidRPr="003811B7">
              <w:rPr>
                <w:sz w:val="20"/>
                <w:szCs w:val="20"/>
              </w:rPr>
              <w:t>0</w:t>
            </w:r>
          </w:p>
        </w:tc>
      </w:tr>
      <w:tr w:rsidR="00CD43F2" w:rsidRPr="003811B7" w14:paraId="27AE6323" w14:textId="77777777" w:rsidTr="00F56CF4">
        <w:tc>
          <w:tcPr>
            <w:tcW w:w="2116" w:type="pct"/>
            <w:vAlign w:val="center"/>
          </w:tcPr>
          <w:p w14:paraId="26CABCAA" w14:textId="77777777" w:rsidR="00CD43F2" w:rsidRPr="003811B7" w:rsidRDefault="00CD43F2" w:rsidP="00EE3D94">
            <w:pPr>
              <w:jc w:val="left"/>
              <w:rPr>
                <w:b/>
                <w:bCs/>
                <w:sz w:val="20"/>
                <w:szCs w:val="20"/>
              </w:rPr>
            </w:pPr>
            <w:r w:rsidRPr="003811B7">
              <w:rPr>
                <w:b/>
                <w:bCs/>
                <w:sz w:val="20"/>
                <w:szCs w:val="20"/>
              </w:rPr>
              <w:t>Total project cost (US $)</w:t>
            </w:r>
          </w:p>
        </w:tc>
        <w:tc>
          <w:tcPr>
            <w:tcW w:w="1442" w:type="pct"/>
            <w:vAlign w:val="center"/>
          </w:tcPr>
          <w:p w14:paraId="4AB48885" w14:textId="1C70F97A" w:rsidR="00CD43F2" w:rsidRPr="003811B7" w:rsidRDefault="00D060FE" w:rsidP="00EE3D94">
            <w:pPr>
              <w:jc w:val="center"/>
              <w:rPr>
                <w:sz w:val="20"/>
                <w:szCs w:val="20"/>
              </w:rPr>
            </w:pPr>
            <w:r w:rsidRPr="003811B7">
              <w:rPr>
                <w:sz w:val="20"/>
                <w:szCs w:val="20"/>
              </w:rPr>
              <w:t>630,000</w:t>
            </w:r>
          </w:p>
        </w:tc>
        <w:tc>
          <w:tcPr>
            <w:tcW w:w="1442" w:type="pct"/>
          </w:tcPr>
          <w:p w14:paraId="0AE62A17" w14:textId="3C204D1D" w:rsidR="00CD43F2" w:rsidRPr="003811B7" w:rsidRDefault="007D594A" w:rsidP="00EE3D94">
            <w:pPr>
              <w:jc w:val="center"/>
              <w:rPr>
                <w:sz w:val="20"/>
                <w:szCs w:val="20"/>
              </w:rPr>
            </w:pPr>
            <w:r w:rsidRPr="003811B7">
              <w:rPr>
                <w:sz w:val="20"/>
                <w:szCs w:val="20"/>
              </w:rPr>
              <w:t>1,290,000</w:t>
            </w:r>
          </w:p>
        </w:tc>
      </w:tr>
      <w:tr w:rsidR="007D594A" w:rsidRPr="00DC5329" w14:paraId="03B8C1EB" w14:textId="77777777" w:rsidTr="00F56CF4">
        <w:tc>
          <w:tcPr>
            <w:tcW w:w="2116" w:type="pct"/>
            <w:vAlign w:val="center"/>
          </w:tcPr>
          <w:p w14:paraId="681E0BF5" w14:textId="77777777" w:rsidR="007D594A" w:rsidRPr="003811B7" w:rsidRDefault="007D594A" w:rsidP="007D594A">
            <w:pPr>
              <w:jc w:val="left"/>
              <w:rPr>
                <w:b/>
                <w:bCs/>
                <w:sz w:val="20"/>
                <w:szCs w:val="20"/>
              </w:rPr>
            </w:pPr>
            <w:r w:rsidRPr="003811B7">
              <w:rPr>
                <w:b/>
                <w:bCs/>
                <w:sz w:val="20"/>
                <w:szCs w:val="20"/>
              </w:rPr>
              <w:t>Date of completion (actual/planned)</w:t>
            </w:r>
          </w:p>
        </w:tc>
        <w:tc>
          <w:tcPr>
            <w:tcW w:w="1442" w:type="pct"/>
            <w:vAlign w:val="center"/>
          </w:tcPr>
          <w:p w14:paraId="63BD9277" w14:textId="3830EE96" w:rsidR="007D594A" w:rsidRPr="003811B7" w:rsidRDefault="007D594A" w:rsidP="007D594A">
            <w:pPr>
              <w:jc w:val="center"/>
              <w:rPr>
                <w:sz w:val="20"/>
                <w:szCs w:val="20"/>
              </w:rPr>
            </w:pPr>
            <w:r w:rsidRPr="003811B7">
              <w:rPr>
                <w:sz w:val="20"/>
                <w:szCs w:val="20"/>
              </w:rPr>
              <w:t>31 December 2021</w:t>
            </w:r>
          </w:p>
        </w:tc>
        <w:tc>
          <w:tcPr>
            <w:tcW w:w="1442" w:type="pct"/>
            <w:vAlign w:val="center"/>
          </w:tcPr>
          <w:p w14:paraId="7AA8BE9C" w14:textId="7CD6CC3F" w:rsidR="007D594A" w:rsidRPr="003811B7" w:rsidRDefault="007D594A" w:rsidP="007D594A">
            <w:pPr>
              <w:jc w:val="center"/>
              <w:rPr>
                <w:sz w:val="20"/>
                <w:szCs w:val="20"/>
              </w:rPr>
            </w:pPr>
            <w:r w:rsidRPr="003811B7">
              <w:rPr>
                <w:sz w:val="20"/>
                <w:szCs w:val="20"/>
              </w:rPr>
              <w:t>31 December 2031</w:t>
            </w:r>
          </w:p>
        </w:tc>
      </w:tr>
    </w:tbl>
    <w:p w14:paraId="61F417F4" w14:textId="72575A8A" w:rsidR="00732AEC" w:rsidRPr="003662D4" w:rsidRDefault="00732AEC" w:rsidP="00F56CF4">
      <w:pPr>
        <w:pStyle w:val="Heading1"/>
        <w:keepNext/>
        <w:widowControl w:val="0"/>
        <w:numPr>
          <w:ilvl w:val="0"/>
          <w:numId w:val="0"/>
        </w:numPr>
        <w:tabs>
          <w:tab w:val="num" w:pos="709"/>
        </w:tabs>
        <w:spacing w:before="240"/>
      </w:pPr>
      <w:r w:rsidRPr="00CF372D">
        <w:rPr>
          <w:u w:val="single"/>
        </w:rPr>
        <w:lastRenderedPageBreak/>
        <w:t xml:space="preserve">Status of implementation of </w:t>
      </w:r>
      <w:r>
        <w:rPr>
          <w:u w:val="single"/>
        </w:rPr>
        <w:t xml:space="preserve">previous </w:t>
      </w:r>
      <w:r w:rsidRPr="00CF372D">
        <w:rPr>
          <w:u w:val="single"/>
        </w:rPr>
        <w:t>HFC-related activities</w:t>
      </w:r>
    </w:p>
    <w:p w14:paraId="1D43D9BF" w14:textId="07B5E338" w:rsidR="00732AEC" w:rsidRDefault="00732AEC" w:rsidP="00732AEC">
      <w:pPr>
        <w:pStyle w:val="Heading1"/>
      </w:pPr>
      <w:r>
        <w:t xml:space="preserve">Table </w:t>
      </w:r>
      <w:r w:rsidR="00F83785">
        <w:t>2</w:t>
      </w:r>
      <w:r>
        <w:t xml:space="preserve"> presents an overview of activities implemented in </w:t>
      </w:r>
      <w:r w:rsidR="00E40D41" w:rsidRPr="00E40D41">
        <w:t>Burkina Faso</w:t>
      </w:r>
      <w:r w:rsidRPr="00996EBF">
        <w:t xml:space="preserve"> </w:t>
      </w:r>
      <w:r>
        <w:t>in the context of the Kigali Amendment that have been funded by the Multilateral Fund.</w:t>
      </w:r>
      <w:r w:rsidR="00DC5329">
        <w:t xml:space="preserve"> </w:t>
      </w:r>
    </w:p>
    <w:p w14:paraId="4F05466F" w14:textId="4EF7DF74" w:rsidR="00732AEC" w:rsidRPr="00996EBF" w:rsidRDefault="00732AEC" w:rsidP="00250AFF">
      <w:pPr>
        <w:pStyle w:val="Heading1"/>
        <w:keepNext/>
        <w:numPr>
          <w:ilvl w:val="0"/>
          <w:numId w:val="0"/>
        </w:numPr>
        <w:spacing w:after="0"/>
      </w:pPr>
      <w:r w:rsidRPr="00996EBF">
        <w:rPr>
          <w:b/>
          <w:bCs/>
        </w:rPr>
        <w:t xml:space="preserve">Table </w:t>
      </w:r>
      <w:r w:rsidR="00F83785">
        <w:rPr>
          <w:b/>
          <w:bCs/>
        </w:rPr>
        <w:t>2</w:t>
      </w:r>
      <w:r>
        <w:rPr>
          <w:b/>
          <w:bCs/>
        </w:rPr>
        <w:t>.</w:t>
      </w:r>
      <w:r w:rsidRPr="00996EBF">
        <w:rPr>
          <w:b/>
          <w:bCs/>
        </w:rPr>
        <w:t xml:space="preserve"> </w:t>
      </w:r>
      <w:r>
        <w:rPr>
          <w:b/>
          <w:bCs/>
        </w:rPr>
        <w:t>Previously approved HFC-related a</w:t>
      </w:r>
      <w:r w:rsidRPr="00996EBF">
        <w:rPr>
          <w:b/>
          <w:bCs/>
        </w:rPr>
        <w:t xml:space="preserve">ctivities </w:t>
      </w:r>
      <w:r>
        <w:rPr>
          <w:b/>
          <w:bCs/>
        </w:rPr>
        <w:t>in</w:t>
      </w:r>
      <w:r w:rsidRPr="00996EBF">
        <w:rPr>
          <w:b/>
          <w:bCs/>
        </w:rPr>
        <w:t xml:space="preserve"> </w:t>
      </w:r>
      <w:r w:rsidR="00E40D41" w:rsidRPr="00E40D41">
        <w:rPr>
          <w:b/>
          <w:bCs/>
        </w:rPr>
        <w:t>Burkina Faso</w:t>
      </w:r>
    </w:p>
    <w:tbl>
      <w:tblPr>
        <w:tblStyle w:val="TableGrid"/>
        <w:tblW w:w="5000" w:type="pct"/>
        <w:tblLook w:val="04A0" w:firstRow="1" w:lastRow="0" w:firstColumn="1" w:lastColumn="0" w:noHBand="0" w:noVBand="1"/>
      </w:tblPr>
      <w:tblGrid>
        <w:gridCol w:w="1129"/>
        <w:gridCol w:w="4086"/>
        <w:gridCol w:w="1530"/>
        <w:gridCol w:w="1171"/>
        <w:gridCol w:w="1434"/>
      </w:tblGrid>
      <w:tr w:rsidR="00732AEC" w:rsidRPr="007473C4" w14:paraId="0E9ABBD9" w14:textId="77777777" w:rsidTr="00F83785">
        <w:tc>
          <w:tcPr>
            <w:tcW w:w="604" w:type="pct"/>
            <w:vAlign w:val="center"/>
          </w:tcPr>
          <w:p w14:paraId="186BE632" w14:textId="77777777" w:rsidR="00732AEC" w:rsidRPr="00554263" w:rsidRDefault="00732AEC" w:rsidP="00250AFF">
            <w:pPr>
              <w:keepNext/>
              <w:ind w:left="-109" w:right="-72"/>
              <w:jc w:val="center"/>
              <w:rPr>
                <w:b/>
                <w:sz w:val="20"/>
                <w:szCs w:val="20"/>
                <w:highlight w:val="cyan"/>
              </w:rPr>
            </w:pPr>
            <w:r w:rsidRPr="00554263">
              <w:rPr>
                <w:b/>
                <w:sz w:val="20"/>
                <w:szCs w:val="20"/>
              </w:rPr>
              <w:t>Approval meeting</w:t>
            </w:r>
          </w:p>
        </w:tc>
        <w:tc>
          <w:tcPr>
            <w:tcW w:w="2185" w:type="pct"/>
            <w:vAlign w:val="center"/>
          </w:tcPr>
          <w:p w14:paraId="7E6AC5C8" w14:textId="77777777" w:rsidR="00732AEC" w:rsidRPr="007473C4" w:rsidRDefault="00732AEC" w:rsidP="00250AFF">
            <w:pPr>
              <w:keepNext/>
              <w:jc w:val="center"/>
              <w:rPr>
                <w:b/>
                <w:bCs/>
                <w:sz w:val="20"/>
                <w:szCs w:val="20"/>
              </w:rPr>
            </w:pPr>
            <w:r w:rsidRPr="007473C4">
              <w:rPr>
                <w:b/>
                <w:bCs/>
                <w:sz w:val="20"/>
                <w:szCs w:val="20"/>
              </w:rPr>
              <w:t>Project</w:t>
            </w:r>
            <w:r>
              <w:rPr>
                <w:b/>
                <w:bCs/>
                <w:sz w:val="20"/>
                <w:szCs w:val="20"/>
              </w:rPr>
              <w:t xml:space="preserve"> title</w:t>
            </w:r>
          </w:p>
        </w:tc>
        <w:tc>
          <w:tcPr>
            <w:tcW w:w="818" w:type="pct"/>
            <w:vAlign w:val="center"/>
          </w:tcPr>
          <w:p w14:paraId="61327DA5" w14:textId="77777777" w:rsidR="00732AEC" w:rsidRPr="007473C4" w:rsidRDefault="00732AEC" w:rsidP="00250AFF">
            <w:pPr>
              <w:keepNext/>
              <w:jc w:val="center"/>
              <w:rPr>
                <w:b/>
                <w:bCs/>
                <w:sz w:val="20"/>
                <w:szCs w:val="20"/>
              </w:rPr>
            </w:pPr>
            <w:r w:rsidRPr="007473C4">
              <w:rPr>
                <w:b/>
                <w:bCs/>
                <w:sz w:val="20"/>
                <w:szCs w:val="20"/>
              </w:rPr>
              <w:t>Implementing agency</w:t>
            </w:r>
          </w:p>
        </w:tc>
        <w:tc>
          <w:tcPr>
            <w:tcW w:w="626" w:type="pct"/>
            <w:vAlign w:val="center"/>
          </w:tcPr>
          <w:p w14:paraId="690B03AC" w14:textId="77777777" w:rsidR="00732AEC" w:rsidRPr="007473C4" w:rsidRDefault="00732AEC" w:rsidP="00250AFF">
            <w:pPr>
              <w:keepNext/>
              <w:jc w:val="center"/>
              <w:rPr>
                <w:b/>
                <w:bCs/>
                <w:sz w:val="20"/>
                <w:szCs w:val="20"/>
              </w:rPr>
            </w:pPr>
            <w:r w:rsidRPr="007473C4">
              <w:rPr>
                <w:b/>
                <w:bCs/>
                <w:sz w:val="20"/>
                <w:szCs w:val="20"/>
              </w:rPr>
              <w:t>Cost (US $)</w:t>
            </w:r>
          </w:p>
        </w:tc>
        <w:tc>
          <w:tcPr>
            <w:tcW w:w="767" w:type="pct"/>
            <w:vAlign w:val="center"/>
          </w:tcPr>
          <w:p w14:paraId="6698CA6E" w14:textId="77777777" w:rsidR="00732AEC" w:rsidRPr="007473C4" w:rsidRDefault="00732AEC" w:rsidP="00250AFF">
            <w:pPr>
              <w:keepNext/>
              <w:jc w:val="center"/>
              <w:rPr>
                <w:b/>
                <w:bCs/>
                <w:sz w:val="20"/>
                <w:szCs w:val="20"/>
              </w:rPr>
            </w:pPr>
            <w:r w:rsidRPr="007473C4">
              <w:rPr>
                <w:b/>
                <w:bCs/>
                <w:sz w:val="20"/>
                <w:szCs w:val="20"/>
              </w:rPr>
              <w:t>Date of completion</w:t>
            </w:r>
          </w:p>
        </w:tc>
      </w:tr>
      <w:tr w:rsidR="00732AEC" w:rsidRPr="00F83785" w14:paraId="7AB3E762" w14:textId="77777777" w:rsidTr="00F83785">
        <w:tc>
          <w:tcPr>
            <w:tcW w:w="604" w:type="pct"/>
          </w:tcPr>
          <w:p w14:paraId="61253E29" w14:textId="0D7F78EC" w:rsidR="00732AEC" w:rsidRPr="00F83785" w:rsidRDefault="0049107D" w:rsidP="00EE3D94">
            <w:pPr>
              <w:ind w:left="-109" w:right="-72"/>
              <w:jc w:val="center"/>
              <w:rPr>
                <w:sz w:val="20"/>
                <w:szCs w:val="20"/>
              </w:rPr>
            </w:pPr>
            <w:r w:rsidRPr="00F83785">
              <w:rPr>
                <w:sz w:val="20"/>
                <w:szCs w:val="20"/>
              </w:rPr>
              <w:t>74</w:t>
            </w:r>
            <w:r w:rsidRPr="00F83785">
              <w:rPr>
                <w:sz w:val="20"/>
                <w:szCs w:val="20"/>
                <w:vertAlign w:val="superscript"/>
              </w:rPr>
              <w:t>th</w:t>
            </w:r>
            <w:r w:rsidRPr="00F83785">
              <w:rPr>
                <w:sz w:val="20"/>
                <w:szCs w:val="20"/>
              </w:rPr>
              <w:t xml:space="preserve"> </w:t>
            </w:r>
          </w:p>
        </w:tc>
        <w:tc>
          <w:tcPr>
            <w:tcW w:w="2185" w:type="pct"/>
            <w:shd w:val="clear" w:color="auto" w:fill="auto"/>
          </w:tcPr>
          <w:p w14:paraId="6CCE8BED" w14:textId="6279AF41" w:rsidR="00732AEC" w:rsidRPr="00F83785" w:rsidRDefault="00732AEC" w:rsidP="00EE3D94">
            <w:pPr>
              <w:jc w:val="left"/>
              <w:rPr>
                <w:sz w:val="20"/>
                <w:szCs w:val="20"/>
              </w:rPr>
            </w:pPr>
            <w:r w:rsidRPr="00F83785">
              <w:rPr>
                <w:sz w:val="20"/>
                <w:szCs w:val="20"/>
              </w:rPr>
              <w:t>Survey of ODS alternatives</w:t>
            </w:r>
          </w:p>
        </w:tc>
        <w:tc>
          <w:tcPr>
            <w:tcW w:w="818" w:type="pct"/>
            <w:shd w:val="clear" w:color="auto" w:fill="auto"/>
          </w:tcPr>
          <w:p w14:paraId="4ADAE58E" w14:textId="4A26C372" w:rsidR="00732AEC" w:rsidRPr="00F83785" w:rsidRDefault="0049107D" w:rsidP="00EE3D94">
            <w:pPr>
              <w:jc w:val="center"/>
              <w:rPr>
                <w:sz w:val="20"/>
                <w:szCs w:val="20"/>
              </w:rPr>
            </w:pPr>
            <w:r w:rsidRPr="00F83785">
              <w:rPr>
                <w:sz w:val="20"/>
                <w:szCs w:val="20"/>
              </w:rPr>
              <w:t>UNEP</w:t>
            </w:r>
          </w:p>
        </w:tc>
        <w:tc>
          <w:tcPr>
            <w:tcW w:w="626" w:type="pct"/>
            <w:shd w:val="clear" w:color="auto" w:fill="auto"/>
          </w:tcPr>
          <w:p w14:paraId="4AA54623" w14:textId="05AD0082" w:rsidR="00732AEC" w:rsidRPr="00F83785" w:rsidRDefault="00D24A65" w:rsidP="00EE3D94">
            <w:pPr>
              <w:ind w:left="-129" w:right="55"/>
              <w:jc w:val="right"/>
              <w:rPr>
                <w:sz w:val="20"/>
                <w:szCs w:val="20"/>
              </w:rPr>
            </w:pPr>
            <w:r w:rsidRPr="00F83785">
              <w:rPr>
                <w:sz w:val="20"/>
                <w:szCs w:val="20"/>
              </w:rPr>
              <w:t>55,000</w:t>
            </w:r>
          </w:p>
        </w:tc>
        <w:tc>
          <w:tcPr>
            <w:tcW w:w="767" w:type="pct"/>
            <w:shd w:val="clear" w:color="auto" w:fill="auto"/>
          </w:tcPr>
          <w:p w14:paraId="4180867B" w14:textId="78DEB76B" w:rsidR="00732AEC" w:rsidRPr="00F83785" w:rsidRDefault="00096784" w:rsidP="00EE3D94">
            <w:pPr>
              <w:jc w:val="center"/>
              <w:rPr>
                <w:sz w:val="20"/>
                <w:szCs w:val="20"/>
              </w:rPr>
            </w:pPr>
            <w:r w:rsidRPr="00F83785">
              <w:rPr>
                <w:sz w:val="20"/>
                <w:szCs w:val="20"/>
              </w:rPr>
              <w:t>August 2017</w:t>
            </w:r>
          </w:p>
        </w:tc>
      </w:tr>
      <w:tr w:rsidR="00096784" w:rsidRPr="00F83785" w14:paraId="1DEF56ED" w14:textId="77777777" w:rsidTr="00F83785">
        <w:tc>
          <w:tcPr>
            <w:tcW w:w="604" w:type="pct"/>
          </w:tcPr>
          <w:p w14:paraId="09E02862" w14:textId="77777777" w:rsidR="00096784" w:rsidRPr="00F83785" w:rsidRDefault="00096784">
            <w:pPr>
              <w:ind w:left="-109" w:right="-72"/>
              <w:jc w:val="center"/>
              <w:rPr>
                <w:sz w:val="20"/>
                <w:szCs w:val="20"/>
              </w:rPr>
            </w:pPr>
            <w:r w:rsidRPr="00F83785">
              <w:rPr>
                <w:sz w:val="20"/>
                <w:szCs w:val="20"/>
              </w:rPr>
              <w:t>80</w:t>
            </w:r>
            <w:r w:rsidRPr="00F83785">
              <w:rPr>
                <w:sz w:val="20"/>
                <w:szCs w:val="20"/>
                <w:vertAlign w:val="superscript"/>
              </w:rPr>
              <w:t>th</w:t>
            </w:r>
            <w:r w:rsidRPr="00F83785">
              <w:rPr>
                <w:sz w:val="20"/>
                <w:szCs w:val="20"/>
              </w:rPr>
              <w:t xml:space="preserve"> </w:t>
            </w:r>
          </w:p>
        </w:tc>
        <w:tc>
          <w:tcPr>
            <w:tcW w:w="2185" w:type="pct"/>
            <w:shd w:val="clear" w:color="auto" w:fill="auto"/>
          </w:tcPr>
          <w:p w14:paraId="7779F2CB" w14:textId="77777777" w:rsidR="00096784" w:rsidRPr="00F83785" w:rsidRDefault="00096784">
            <w:pPr>
              <w:jc w:val="left"/>
              <w:rPr>
                <w:sz w:val="20"/>
                <w:szCs w:val="20"/>
              </w:rPr>
            </w:pPr>
            <w:r w:rsidRPr="00F83785">
              <w:rPr>
                <w:sz w:val="20"/>
                <w:szCs w:val="20"/>
              </w:rPr>
              <w:t>Enabling activities for HFC phase-down</w:t>
            </w:r>
          </w:p>
        </w:tc>
        <w:tc>
          <w:tcPr>
            <w:tcW w:w="818" w:type="pct"/>
            <w:shd w:val="clear" w:color="auto" w:fill="auto"/>
          </w:tcPr>
          <w:p w14:paraId="1C64429F" w14:textId="77777777" w:rsidR="00096784" w:rsidRPr="00F83785" w:rsidRDefault="00096784">
            <w:pPr>
              <w:jc w:val="center"/>
              <w:rPr>
                <w:sz w:val="20"/>
                <w:szCs w:val="20"/>
              </w:rPr>
            </w:pPr>
            <w:r w:rsidRPr="00F83785">
              <w:rPr>
                <w:sz w:val="20"/>
                <w:szCs w:val="20"/>
              </w:rPr>
              <w:t>UNIDO</w:t>
            </w:r>
          </w:p>
        </w:tc>
        <w:tc>
          <w:tcPr>
            <w:tcW w:w="626" w:type="pct"/>
            <w:shd w:val="clear" w:color="auto" w:fill="auto"/>
          </w:tcPr>
          <w:p w14:paraId="4D5C7E64" w14:textId="77777777" w:rsidR="00096784" w:rsidRPr="00F83785" w:rsidRDefault="00096784">
            <w:pPr>
              <w:ind w:left="-129" w:right="55"/>
              <w:jc w:val="right"/>
              <w:rPr>
                <w:sz w:val="20"/>
                <w:szCs w:val="20"/>
              </w:rPr>
            </w:pPr>
            <w:r w:rsidRPr="00F83785">
              <w:rPr>
                <w:sz w:val="20"/>
                <w:szCs w:val="20"/>
              </w:rPr>
              <w:t>150,000</w:t>
            </w:r>
          </w:p>
        </w:tc>
        <w:tc>
          <w:tcPr>
            <w:tcW w:w="767" w:type="pct"/>
            <w:shd w:val="clear" w:color="auto" w:fill="auto"/>
          </w:tcPr>
          <w:p w14:paraId="706997BE" w14:textId="77777777" w:rsidR="00096784" w:rsidRPr="00F83785" w:rsidRDefault="00096784">
            <w:pPr>
              <w:jc w:val="center"/>
              <w:rPr>
                <w:sz w:val="20"/>
                <w:szCs w:val="20"/>
              </w:rPr>
            </w:pPr>
            <w:r w:rsidRPr="00F83785">
              <w:rPr>
                <w:sz w:val="20"/>
                <w:szCs w:val="20"/>
              </w:rPr>
              <w:t>June 2021</w:t>
            </w:r>
          </w:p>
        </w:tc>
      </w:tr>
    </w:tbl>
    <w:p w14:paraId="558AF48D" w14:textId="7FB7D9F0" w:rsidR="00732AEC" w:rsidRDefault="00732AEC" w:rsidP="00732AEC">
      <w:pPr>
        <w:keepNext/>
        <w:keepLines/>
        <w:spacing w:before="240" w:after="240"/>
        <w:outlineLvl w:val="0"/>
        <w:rPr>
          <w:b/>
          <w:bCs/>
        </w:rPr>
      </w:pPr>
      <w:r>
        <w:rPr>
          <w:b/>
          <w:bCs/>
        </w:rPr>
        <w:t>III.</w:t>
      </w:r>
      <w:r w:rsidR="00C813A0">
        <w:rPr>
          <w:b/>
          <w:bCs/>
        </w:rPr>
        <w:tab/>
      </w:r>
      <w:r w:rsidRPr="004C52A4">
        <w:rPr>
          <w:b/>
          <w:bCs/>
        </w:rPr>
        <w:t>HFC consumption</w:t>
      </w:r>
      <w:r>
        <w:rPr>
          <w:b/>
          <w:bCs/>
        </w:rPr>
        <w:t xml:space="preserve"> overview</w:t>
      </w:r>
    </w:p>
    <w:p w14:paraId="4ED4A175" w14:textId="77777777" w:rsidR="00732AEC" w:rsidRPr="00D16AD6" w:rsidRDefault="00732AEC" w:rsidP="00732AEC">
      <w:pPr>
        <w:keepNext/>
        <w:keepLines/>
        <w:spacing w:before="240" w:after="240"/>
        <w:outlineLvl w:val="0"/>
        <w:rPr>
          <w:u w:val="single"/>
        </w:rPr>
      </w:pPr>
      <w:r w:rsidRPr="00D16AD6">
        <w:rPr>
          <w:u w:val="single"/>
        </w:rPr>
        <w:t>HFC consumption levels</w:t>
      </w:r>
    </w:p>
    <w:p w14:paraId="4E42F658" w14:textId="7F99C50F" w:rsidR="00732AEC" w:rsidRPr="00C53620" w:rsidRDefault="00E40D41" w:rsidP="00732AEC">
      <w:pPr>
        <w:pStyle w:val="Heading1"/>
      </w:pPr>
      <w:r w:rsidRPr="00D16AD6">
        <w:t>Burkina Faso</w:t>
      </w:r>
      <w:r w:rsidR="00732AEC" w:rsidRPr="00D16AD6">
        <w:t xml:space="preserve"> imports HFCs for use in</w:t>
      </w:r>
      <w:r w:rsidR="00B2780B" w:rsidRPr="00D16AD6">
        <w:t xml:space="preserve"> the </w:t>
      </w:r>
      <w:r w:rsidR="0026522B" w:rsidRPr="00D16AD6">
        <w:t>refrigeration and air</w:t>
      </w:r>
      <w:r w:rsidR="0026522B" w:rsidRPr="00D16AD6">
        <w:noBreakHyphen/>
        <w:t xml:space="preserve">conditioning (RAC) </w:t>
      </w:r>
      <w:r w:rsidR="009668B1" w:rsidRPr="00D16AD6">
        <w:t xml:space="preserve">servicing, </w:t>
      </w:r>
      <w:r w:rsidR="004103FF" w:rsidRPr="00D16AD6">
        <w:t>mobile air</w:t>
      </w:r>
      <w:r w:rsidR="004103FF" w:rsidRPr="00D16AD6">
        <w:noBreakHyphen/>
        <w:t>conditioning (MAC)</w:t>
      </w:r>
      <w:r w:rsidR="009668B1" w:rsidRPr="00D16AD6">
        <w:t xml:space="preserve"> servicing</w:t>
      </w:r>
      <w:r w:rsidR="00250AFF" w:rsidRPr="00D16AD6">
        <w:t>,</w:t>
      </w:r>
      <w:r w:rsidR="009668B1" w:rsidRPr="00D16AD6">
        <w:t xml:space="preserve"> </w:t>
      </w:r>
      <w:r w:rsidR="00D16AD6">
        <w:t xml:space="preserve">and </w:t>
      </w:r>
      <w:r w:rsidR="00D16AD6" w:rsidRPr="00D16AD6">
        <w:t>manufacturing</w:t>
      </w:r>
      <w:r w:rsidR="00D16AD6">
        <w:t>/</w:t>
      </w:r>
      <w:r w:rsidR="00D16AD6" w:rsidRPr="00D16AD6">
        <w:t>assembling</w:t>
      </w:r>
      <w:r w:rsidR="00D16AD6">
        <w:t xml:space="preserve"> of</w:t>
      </w:r>
      <w:r w:rsidR="00D16AD6" w:rsidRPr="00D16AD6">
        <w:t xml:space="preserve"> </w:t>
      </w:r>
      <w:r w:rsidR="00D16AD6">
        <w:t xml:space="preserve">commercial and </w:t>
      </w:r>
      <w:r w:rsidR="00D16AD6" w:rsidRPr="00D16AD6">
        <w:t>refrigeration systems</w:t>
      </w:r>
      <w:r w:rsidR="00732AEC" w:rsidRPr="00D16AD6">
        <w:t>. The</w:t>
      </w:r>
      <w:r w:rsidR="00732AEC">
        <w:t xml:space="preserve"> most consumed substances </w:t>
      </w:r>
      <w:r w:rsidR="00732AEC" w:rsidRPr="00CE6E51">
        <w:t>in 2023 were</w:t>
      </w:r>
      <w:r w:rsidR="00732AEC">
        <w:t xml:space="preserve"> </w:t>
      </w:r>
      <w:r w:rsidR="00BC7ABA">
        <w:t>HFC</w:t>
      </w:r>
      <w:r w:rsidR="00BC7ABA">
        <w:noBreakHyphen/>
      </w:r>
      <w:r w:rsidR="00373B3F">
        <w:t>1</w:t>
      </w:r>
      <w:r w:rsidR="00BC7ABA">
        <w:t>3</w:t>
      </w:r>
      <w:r w:rsidR="00373B3F">
        <w:t>4a</w:t>
      </w:r>
      <w:r w:rsidR="00732AEC" w:rsidRPr="00C53620">
        <w:t xml:space="preserve"> </w:t>
      </w:r>
      <w:r w:rsidR="00732AEC" w:rsidRPr="00CD2619">
        <w:t>(</w:t>
      </w:r>
      <w:r w:rsidR="00B20C7E">
        <w:t>78.5</w:t>
      </w:r>
      <w:r w:rsidR="00732AEC">
        <w:t> </w:t>
      </w:r>
      <w:r w:rsidR="00732AEC" w:rsidRPr="00C53620">
        <w:t>per</w:t>
      </w:r>
      <w:r w:rsidR="00732AEC">
        <w:t> </w:t>
      </w:r>
      <w:r w:rsidR="00732AEC" w:rsidRPr="00C53620">
        <w:t>cent of total HFC consumption in CO</w:t>
      </w:r>
      <w:r w:rsidR="00732AEC" w:rsidRPr="00117833">
        <w:rPr>
          <w:vertAlign w:val="subscript"/>
        </w:rPr>
        <w:t>2</w:t>
      </w:r>
      <w:r w:rsidR="00732AEC">
        <w:noBreakHyphen/>
      </w:r>
      <w:r w:rsidR="00732AEC" w:rsidRPr="00C53620">
        <w:t>eq</w:t>
      </w:r>
      <w:r w:rsidR="00732AEC">
        <w:t>uivalent (CO</w:t>
      </w:r>
      <w:r w:rsidR="00732AEC" w:rsidRPr="002A593C">
        <w:rPr>
          <w:vertAlign w:val="subscript"/>
        </w:rPr>
        <w:t>2</w:t>
      </w:r>
      <w:r w:rsidR="00732AEC">
        <w:noBreakHyphen/>
        <w:t xml:space="preserve">eq) </w:t>
      </w:r>
      <w:r w:rsidR="00732AEC" w:rsidRPr="00C53620">
        <w:t xml:space="preserve">tonnes), </w:t>
      </w:r>
      <w:r w:rsidR="00B35AD4" w:rsidRPr="00B35AD4">
        <w:t>R-410A</w:t>
      </w:r>
      <w:r w:rsidR="00732AEC" w:rsidRPr="00C53620">
        <w:t xml:space="preserve"> </w:t>
      </w:r>
      <w:r w:rsidR="00732AEC" w:rsidRPr="004F2DE8">
        <w:t>(</w:t>
      </w:r>
      <w:r w:rsidR="00365BF1">
        <w:t>14.2</w:t>
      </w:r>
      <w:r w:rsidR="00732AEC">
        <w:t> </w:t>
      </w:r>
      <w:r w:rsidR="00732AEC" w:rsidRPr="00C53620">
        <w:t>per</w:t>
      </w:r>
      <w:r w:rsidR="00732AEC">
        <w:t> </w:t>
      </w:r>
      <w:r w:rsidR="00732AEC" w:rsidRPr="00C53620">
        <w:t xml:space="preserve">cent), </w:t>
      </w:r>
      <w:r w:rsidR="00B35AD4" w:rsidRPr="00B35AD4">
        <w:t>R-404A</w:t>
      </w:r>
      <w:r w:rsidR="00732AEC" w:rsidRPr="00C53620">
        <w:t xml:space="preserve"> </w:t>
      </w:r>
      <w:r w:rsidR="00732AEC" w:rsidRPr="002024FF">
        <w:t>(</w:t>
      </w:r>
      <w:r w:rsidR="006F60F7">
        <w:t>6.2</w:t>
      </w:r>
      <w:r w:rsidR="00732AEC">
        <w:t> </w:t>
      </w:r>
      <w:r w:rsidR="00732AEC" w:rsidRPr="00C53620">
        <w:t>per</w:t>
      </w:r>
      <w:r w:rsidR="00732AEC">
        <w:t> </w:t>
      </w:r>
      <w:r w:rsidR="00732AEC" w:rsidRPr="00C53620">
        <w:t>cent), and</w:t>
      </w:r>
      <w:r w:rsidR="00732AEC">
        <w:t xml:space="preserve"> other HFCs</w:t>
      </w:r>
      <w:r w:rsidR="00732AEC" w:rsidRPr="00C53620">
        <w:t xml:space="preserve"> </w:t>
      </w:r>
      <w:r w:rsidR="00732AEC" w:rsidRPr="002024FF">
        <w:t>(</w:t>
      </w:r>
      <w:r w:rsidR="00A24EC6">
        <w:t>1.1</w:t>
      </w:r>
      <w:r w:rsidR="00732AEC">
        <w:t> </w:t>
      </w:r>
      <w:r w:rsidR="00732AEC" w:rsidRPr="00C53620">
        <w:t>per</w:t>
      </w:r>
      <w:r w:rsidR="00732AEC">
        <w:t> </w:t>
      </w:r>
      <w:r w:rsidR="00732AEC" w:rsidRPr="00C53620">
        <w:t>cent). Table</w:t>
      </w:r>
      <w:r w:rsidR="00732AEC">
        <w:t> </w:t>
      </w:r>
      <w:r w:rsidR="00F83785">
        <w:t>3</w:t>
      </w:r>
      <w:r w:rsidR="00732AEC" w:rsidRPr="00C53620">
        <w:t xml:space="preserve"> presents the country’s HFC consumption </w:t>
      </w:r>
      <w:r w:rsidR="00732AEC" w:rsidRPr="00C6464C">
        <w:t xml:space="preserve">as reported </w:t>
      </w:r>
      <w:r w:rsidR="00732AEC">
        <w:t>to the Ozone Secretariat</w:t>
      </w:r>
      <w:r w:rsidR="00732AEC" w:rsidRPr="00C6464C">
        <w:t xml:space="preserve"> under </w:t>
      </w:r>
      <w:r w:rsidR="00732AEC">
        <w:t>Article 7 of the Montreal Protocol</w:t>
      </w:r>
      <w:r w:rsidR="00732AEC" w:rsidRPr="00C6464C">
        <w:t>.</w:t>
      </w:r>
    </w:p>
    <w:p w14:paraId="79F17CEF" w14:textId="534DCB1B" w:rsidR="00732AEC" w:rsidRPr="005F7522" w:rsidRDefault="00732AEC" w:rsidP="00732AEC">
      <w:pPr>
        <w:pStyle w:val="Heading1"/>
        <w:numPr>
          <w:ilvl w:val="0"/>
          <w:numId w:val="0"/>
        </w:numPr>
        <w:spacing w:after="0"/>
      </w:pPr>
      <w:r w:rsidRPr="005162D4">
        <w:rPr>
          <w:b/>
          <w:bCs/>
        </w:rPr>
        <w:t>Table </w:t>
      </w:r>
      <w:r w:rsidR="000C0C12">
        <w:rPr>
          <w:b/>
          <w:bCs/>
        </w:rPr>
        <w:t>3</w:t>
      </w:r>
      <w:r w:rsidRPr="005162D4">
        <w:rPr>
          <w:b/>
          <w:bCs/>
        </w:rPr>
        <w:t xml:space="preserve">. HFC consumption in </w:t>
      </w:r>
      <w:r w:rsidR="00E40D41" w:rsidRPr="00E40D41">
        <w:rPr>
          <w:b/>
          <w:bCs/>
        </w:rPr>
        <w:t>Burkina Faso</w:t>
      </w:r>
      <w:r w:rsidRPr="005162D4">
        <w:rPr>
          <w:b/>
          <w:bCs/>
        </w:rPr>
        <w:t xml:space="preserve"> (2019</w:t>
      </w:r>
      <w:r w:rsidRPr="007D0E5B">
        <w:rPr>
          <w:b/>
          <w:bCs/>
        </w:rPr>
        <w:t>–2023</w:t>
      </w:r>
      <w:r>
        <w:rPr>
          <w:b/>
          <w:bCs/>
        </w:rPr>
        <w:t xml:space="preserve"> Article 7 data</w:t>
      </w:r>
      <w:r w:rsidRPr="005162D4">
        <w:rPr>
          <w:b/>
          <w:bCs/>
        </w:rPr>
        <w:t>)</w:t>
      </w:r>
      <w:r w:rsidRPr="005F7522">
        <w:t xml:space="preserve"> </w:t>
      </w:r>
    </w:p>
    <w:tbl>
      <w:tblPr>
        <w:tblStyle w:val="TableGrid"/>
        <w:tblW w:w="5000" w:type="pct"/>
        <w:tblLayout w:type="fixed"/>
        <w:tblLook w:val="04A0" w:firstRow="1" w:lastRow="0" w:firstColumn="1" w:lastColumn="0" w:noHBand="0" w:noVBand="1"/>
      </w:tblPr>
      <w:tblGrid>
        <w:gridCol w:w="1706"/>
        <w:gridCol w:w="1023"/>
        <w:gridCol w:w="1316"/>
        <w:gridCol w:w="15"/>
        <w:gridCol w:w="1320"/>
        <w:gridCol w:w="11"/>
        <w:gridCol w:w="1331"/>
        <w:gridCol w:w="1341"/>
        <w:gridCol w:w="1287"/>
      </w:tblGrid>
      <w:tr w:rsidR="00732AEC" w:rsidRPr="000A4838" w14:paraId="4CBFD898" w14:textId="77777777" w:rsidTr="00B36219">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4052DD67" w14:textId="77777777" w:rsidR="00732AEC" w:rsidRPr="000A4838" w:rsidRDefault="00732AEC" w:rsidP="00EE3D94">
            <w:pPr>
              <w:keepNext/>
              <w:keepLines/>
              <w:tabs>
                <w:tab w:val="left" w:pos="3141"/>
              </w:tabs>
              <w:suppressAutoHyphens/>
              <w:jc w:val="center"/>
              <w:rPr>
                <w:b/>
                <w:bCs/>
                <w:sz w:val="20"/>
                <w:szCs w:val="20"/>
              </w:rPr>
            </w:pPr>
            <w:r w:rsidRPr="000A4838">
              <w:rPr>
                <w:b/>
                <w:bCs/>
                <w:sz w:val="20"/>
                <w:szCs w:val="20"/>
              </w:rPr>
              <w:t>HFC</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46048691" w14:textId="77777777" w:rsidR="00732AEC" w:rsidRPr="000A4838" w:rsidRDefault="00732AEC" w:rsidP="00EE3D94">
            <w:pPr>
              <w:keepNext/>
              <w:keepLines/>
              <w:tabs>
                <w:tab w:val="left" w:pos="3141"/>
              </w:tabs>
              <w:suppressAutoHyphens/>
              <w:jc w:val="center"/>
              <w:rPr>
                <w:b/>
                <w:bCs/>
                <w:sz w:val="20"/>
                <w:szCs w:val="20"/>
              </w:rPr>
            </w:pPr>
            <w:r w:rsidRPr="000A4838">
              <w:rPr>
                <w:b/>
                <w:bCs/>
                <w:sz w:val="20"/>
                <w:szCs w:val="20"/>
              </w:rPr>
              <w:t>GWP</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36AB53D3" w14:textId="77777777" w:rsidR="00732AEC" w:rsidRPr="000A4838" w:rsidRDefault="00732AEC" w:rsidP="00EE3D94">
            <w:pPr>
              <w:keepNext/>
              <w:keepLines/>
              <w:tabs>
                <w:tab w:val="left" w:pos="3141"/>
              </w:tabs>
              <w:suppressAutoHyphens/>
              <w:jc w:val="center"/>
              <w:rPr>
                <w:b/>
                <w:bCs/>
                <w:sz w:val="20"/>
                <w:szCs w:val="20"/>
              </w:rPr>
            </w:pPr>
            <w:r w:rsidRPr="000A4838">
              <w:rPr>
                <w:b/>
                <w:bCs/>
                <w:sz w:val="20"/>
                <w:szCs w:val="20"/>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BB95C0" w14:textId="77777777" w:rsidR="00732AEC" w:rsidRPr="000A4838" w:rsidRDefault="00732AEC" w:rsidP="00EE3D94">
            <w:pPr>
              <w:keepNext/>
              <w:keepLines/>
              <w:tabs>
                <w:tab w:val="left" w:pos="3141"/>
              </w:tabs>
              <w:suppressAutoHyphens/>
              <w:jc w:val="center"/>
              <w:rPr>
                <w:b/>
                <w:bCs/>
                <w:sz w:val="20"/>
                <w:szCs w:val="20"/>
              </w:rPr>
            </w:pPr>
            <w:r w:rsidRPr="000A4838">
              <w:rPr>
                <w:b/>
                <w:bCs/>
                <w:sz w:val="20"/>
                <w:szCs w:val="20"/>
              </w:rPr>
              <w:t>2020</w:t>
            </w:r>
          </w:p>
        </w:tc>
        <w:tc>
          <w:tcPr>
            <w:tcW w:w="71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6CC741" w14:textId="77777777" w:rsidR="00732AEC" w:rsidRPr="000A4838" w:rsidRDefault="00732AEC" w:rsidP="00EE3D94">
            <w:pPr>
              <w:keepNext/>
              <w:keepLines/>
              <w:tabs>
                <w:tab w:val="left" w:pos="3141"/>
              </w:tabs>
              <w:suppressAutoHyphens/>
              <w:jc w:val="center"/>
              <w:rPr>
                <w:b/>
                <w:bCs/>
                <w:sz w:val="20"/>
                <w:szCs w:val="20"/>
              </w:rPr>
            </w:pPr>
            <w:r w:rsidRPr="000A4838">
              <w:rPr>
                <w:b/>
                <w:bCs/>
                <w:sz w:val="20"/>
                <w:szCs w:val="20"/>
              </w:rPr>
              <w:t>2021</w:t>
            </w:r>
          </w:p>
        </w:tc>
        <w:tc>
          <w:tcPr>
            <w:tcW w:w="717" w:type="pct"/>
            <w:tcBorders>
              <w:top w:val="single" w:sz="4" w:space="0" w:color="auto"/>
              <w:left w:val="single" w:sz="4" w:space="0" w:color="auto"/>
              <w:bottom w:val="single" w:sz="4" w:space="0" w:color="auto"/>
              <w:right w:val="single" w:sz="4" w:space="0" w:color="auto"/>
            </w:tcBorders>
            <w:vAlign w:val="center"/>
          </w:tcPr>
          <w:p w14:paraId="30250705" w14:textId="77777777" w:rsidR="00732AEC" w:rsidRPr="000A4838" w:rsidRDefault="00732AEC" w:rsidP="00EE3D94">
            <w:pPr>
              <w:keepNext/>
              <w:keepLines/>
              <w:tabs>
                <w:tab w:val="left" w:pos="3141"/>
              </w:tabs>
              <w:suppressAutoHyphens/>
              <w:jc w:val="center"/>
              <w:rPr>
                <w:b/>
                <w:bCs/>
                <w:sz w:val="20"/>
                <w:szCs w:val="20"/>
              </w:rPr>
            </w:pPr>
            <w:r w:rsidRPr="000A4838">
              <w:rPr>
                <w:b/>
                <w:bCs/>
                <w:sz w:val="20"/>
                <w:szCs w:val="20"/>
              </w:rPr>
              <w:t>2022</w:t>
            </w:r>
          </w:p>
        </w:tc>
        <w:tc>
          <w:tcPr>
            <w:tcW w:w="688" w:type="pct"/>
            <w:tcBorders>
              <w:top w:val="single" w:sz="4" w:space="0" w:color="auto"/>
              <w:left w:val="single" w:sz="4" w:space="0" w:color="auto"/>
              <w:bottom w:val="single" w:sz="4" w:space="0" w:color="auto"/>
              <w:right w:val="single" w:sz="4" w:space="0" w:color="auto"/>
            </w:tcBorders>
          </w:tcPr>
          <w:p w14:paraId="178B0EB4" w14:textId="5F11A02A" w:rsidR="00732AEC" w:rsidRPr="00AF59FB" w:rsidRDefault="00176D81" w:rsidP="00EE3D94">
            <w:pPr>
              <w:keepNext/>
              <w:keepLines/>
              <w:tabs>
                <w:tab w:val="left" w:pos="3141"/>
              </w:tabs>
              <w:suppressAutoHyphens/>
              <w:ind w:left="-157" w:right="-105"/>
              <w:jc w:val="center"/>
              <w:rPr>
                <w:b/>
                <w:bCs/>
                <w:sz w:val="20"/>
                <w:szCs w:val="20"/>
                <w:highlight w:val="cyan"/>
              </w:rPr>
            </w:pPr>
            <w:r w:rsidRPr="00710853">
              <w:rPr>
                <w:b/>
                <w:bCs/>
                <w:sz w:val="20"/>
                <w:szCs w:val="20"/>
              </w:rPr>
              <w:t>2023</w:t>
            </w:r>
            <w:r w:rsidR="00BC6603" w:rsidRPr="00710853">
              <w:rPr>
                <w:b/>
                <w:bCs/>
                <w:sz w:val="20"/>
                <w:szCs w:val="20"/>
              </w:rPr>
              <w:t>*</w:t>
            </w:r>
          </w:p>
        </w:tc>
      </w:tr>
      <w:tr w:rsidR="00732AEC" w:rsidRPr="000A4838" w14:paraId="50A86778" w14:textId="77777777" w:rsidTr="00EE3D94">
        <w:tc>
          <w:tcPr>
            <w:tcW w:w="5000" w:type="pct"/>
            <w:gridSpan w:val="9"/>
            <w:tcBorders>
              <w:top w:val="single" w:sz="4" w:space="0" w:color="auto"/>
              <w:left w:val="single" w:sz="4" w:space="0" w:color="auto"/>
              <w:bottom w:val="single" w:sz="4" w:space="0" w:color="auto"/>
              <w:right w:val="single" w:sz="4" w:space="0" w:color="auto"/>
            </w:tcBorders>
          </w:tcPr>
          <w:p w14:paraId="76E52AD0" w14:textId="77777777" w:rsidR="00732AEC" w:rsidRPr="000A4838" w:rsidRDefault="00732AEC" w:rsidP="00EE3D94">
            <w:pPr>
              <w:keepNext/>
              <w:keepLines/>
              <w:tabs>
                <w:tab w:val="left" w:pos="3141"/>
              </w:tabs>
              <w:suppressAutoHyphens/>
              <w:jc w:val="center"/>
              <w:rPr>
                <w:sz w:val="20"/>
                <w:szCs w:val="20"/>
              </w:rPr>
            </w:pPr>
            <w:r>
              <w:rPr>
                <w:b/>
                <w:bCs/>
                <w:sz w:val="20"/>
                <w:szCs w:val="20"/>
              </w:rPr>
              <w:t>Metric tonnes (mt)</w:t>
            </w:r>
          </w:p>
        </w:tc>
      </w:tr>
      <w:tr w:rsidR="00B36219" w:rsidRPr="000A4838" w14:paraId="30176562" w14:textId="77777777" w:rsidTr="00B36219">
        <w:tc>
          <w:tcPr>
            <w:tcW w:w="912" w:type="pct"/>
            <w:tcBorders>
              <w:top w:val="single" w:sz="4" w:space="0" w:color="auto"/>
              <w:left w:val="single" w:sz="4" w:space="0" w:color="auto"/>
              <w:bottom w:val="single" w:sz="4" w:space="0" w:color="auto"/>
              <w:right w:val="single" w:sz="4" w:space="0" w:color="auto"/>
            </w:tcBorders>
            <w:shd w:val="clear" w:color="auto" w:fill="auto"/>
          </w:tcPr>
          <w:p w14:paraId="3BE6A3B1" w14:textId="01DD1BC9" w:rsidR="00B36219" w:rsidRPr="000A4838" w:rsidRDefault="00B36219" w:rsidP="00B36219">
            <w:pPr>
              <w:keepNext/>
              <w:keepLines/>
              <w:tabs>
                <w:tab w:val="left" w:pos="3141"/>
              </w:tabs>
              <w:suppressAutoHyphens/>
              <w:rPr>
                <w:sz w:val="20"/>
                <w:szCs w:val="20"/>
              </w:rPr>
            </w:pPr>
            <w:r w:rsidRPr="000A4838">
              <w:rPr>
                <w:sz w:val="20"/>
                <w:szCs w:val="20"/>
              </w:rPr>
              <w:t>HFC-32</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1A228503" w14:textId="1A7FACE3" w:rsidR="00B36219" w:rsidRPr="000A4838" w:rsidRDefault="00B36219" w:rsidP="00B36219">
            <w:pPr>
              <w:keepNext/>
              <w:keepLines/>
              <w:tabs>
                <w:tab w:val="left" w:pos="3141"/>
              </w:tabs>
              <w:suppressAutoHyphens/>
              <w:jc w:val="right"/>
              <w:rPr>
                <w:sz w:val="20"/>
                <w:szCs w:val="20"/>
              </w:rPr>
            </w:pPr>
            <w:r w:rsidRPr="000A4838">
              <w:rPr>
                <w:sz w:val="20"/>
                <w:szCs w:val="20"/>
              </w:rPr>
              <w:t>675</w:t>
            </w:r>
            <w:r>
              <w:rPr>
                <w:sz w:val="20"/>
                <w:szCs w:val="20"/>
              </w:rPr>
              <w:t>.00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955710C" w14:textId="2F184328" w:rsidR="00B36219" w:rsidRPr="003D5A2E" w:rsidRDefault="00B36219" w:rsidP="00B36219">
            <w:pPr>
              <w:shd w:val="clear" w:color="auto" w:fill="FFFFFF" w:themeFill="background1"/>
              <w:suppressAutoHyphens/>
              <w:jc w:val="right"/>
              <w:rPr>
                <w:sz w:val="20"/>
                <w:szCs w:val="20"/>
              </w:rPr>
            </w:pPr>
            <w:r w:rsidRPr="003D5A2E">
              <w:rPr>
                <w:sz w:val="20"/>
                <w:szCs w:val="20"/>
              </w:rPr>
              <w:t>0.34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DDEB29A" w14:textId="50D512F9" w:rsidR="00B36219" w:rsidRPr="003D5A2E" w:rsidRDefault="00B36219" w:rsidP="00B36219">
            <w:pPr>
              <w:shd w:val="clear" w:color="auto" w:fill="FFFFFF" w:themeFill="background1"/>
              <w:suppressAutoHyphens/>
              <w:jc w:val="right"/>
              <w:rPr>
                <w:sz w:val="20"/>
                <w:szCs w:val="20"/>
              </w:rPr>
            </w:pPr>
            <w:r w:rsidRPr="003D5A2E">
              <w:rPr>
                <w:sz w:val="20"/>
                <w:szCs w:val="20"/>
              </w:rPr>
              <w:t>0.34</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03767E3D" w14:textId="1945B233" w:rsidR="00B36219" w:rsidRPr="003D5A2E" w:rsidRDefault="00B36219" w:rsidP="00B36219">
            <w:pPr>
              <w:shd w:val="clear" w:color="auto" w:fill="FFFFFF" w:themeFill="background1"/>
              <w:suppressAutoHyphens/>
              <w:jc w:val="right"/>
              <w:rPr>
                <w:sz w:val="20"/>
                <w:szCs w:val="20"/>
              </w:rPr>
            </w:pPr>
            <w:r w:rsidRPr="003D5A2E">
              <w:rPr>
                <w:sz w:val="20"/>
                <w:szCs w:val="20"/>
              </w:rPr>
              <w:t>0.84</w:t>
            </w:r>
          </w:p>
        </w:tc>
        <w:tc>
          <w:tcPr>
            <w:tcW w:w="717" w:type="pct"/>
            <w:tcBorders>
              <w:top w:val="single" w:sz="4" w:space="0" w:color="auto"/>
              <w:left w:val="single" w:sz="4" w:space="0" w:color="auto"/>
              <w:bottom w:val="single" w:sz="4" w:space="0" w:color="auto"/>
              <w:right w:val="single" w:sz="4" w:space="0" w:color="auto"/>
            </w:tcBorders>
          </w:tcPr>
          <w:p w14:paraId="73D597CA" w14:textId="21D21CE8" w:rsidR="00B36219" w:rsidRPr="003D5A2E" w:rsidRDefault="00B36219" w:rsidP="00B36219">
            <w:pPr>
              <w:shd w:val="clear" w:color="auto" w:fill="FFFFFF" w:themeFill="background1"/>
              <w:suppressAutoHyphens/>
              <w:jc w:val="right"/>
              <w:rPr>
                <w:sz w:val="20"/>
                <w:szCs w:val="20"/>
              </w:rPr>
            </w:pPr>
            <w:r w:rsidRPr="003D5A2E">
              <w:rPr>
                <w:sz w:val="20"/>
                <w:szCs w:val="20"/>
              </w:rPr>
              <w:t>1.00</w:t>
            </w:r>
          </w:p>
        </w:tc>
        <w:tc>
          <w:tcPr>
            <w:tcW w:w="688" w:type="pct"/>
            <w:tcBorders>
              <w:top w:val="single" w:sz="4" w:space="0" w:color="auto"/>
              <w:left w:val="single" w:sz="4" w:space="0" w:color="auto"/>
              <w:bottom w:val="single" w:sz="4" w:space="0" w:color="auto"/>
              <w:right w:val="single" w:sz="4" w:space="0" w:color="auto"/>
            </w:tcBorders>
          </w:tcPr>
          <w:p w14:paraId="642D11F9" w14:textId="14ABA39C" w:rsidR="00B36219" w:rsidRDefault="00B36219" w:rsidP="00B36219">
            <w:pPr>
              <w:keepNext/>
              <w:keepLines/>
              <w:tabs>
                <w:tab w:val="left" w:pos="3141"/>
              </w:tabs>
              <w:suppressAutoHyphens/>
              <w:jc w:val="right"/>
              <w:rPr>
                <w:sz w:val="20"/>
                <w:szCs w:val="20"/>
              </w:rPr>
            </w:pPr>
            <w:r>
              <w:rPr>
                <w:sz w:val="20"/>
                <w:szCs w:val="20"/>
              </w:rPr>
              <w:t>1.20</w:t>
            </w:r>
          </w:p>
        </w:tc>
      </w:tr>
      <w:tr w:rsidR="00B36219" w:rsidRPr="000A4838" w14:paraId="6A56F59F" w14:textId="77777777" w:rsidTr="00B36219">
        <w:tc>
          <w:tcPr>
            <w:tcW w:w="912" w:type="pct"/>
            <w:tcBorders>
              <w:top w:val="single" w:sz="4" w:space="0" w:color="auto"/>
              <w:left w:val="single" w:sz="4" w:space="0" w:color="auto"/>
              <w:bottom w:val="single" w:sz="4" w:space="0" w:color="auto"/>
              <w:right w:val="single" w:sz="4" w:space="0" w:color="auto"/>
            </w:tcBorders>
            <w:shd w:val="clear" w:color="auto" w:fill="auto"/>
          </w:tcPr>
          <w:p w14:paraId="1751146D" w14:textId="77777777" w:rsidR="00B36219" w:rsidRPr="000A4838" w:rsidRDefault="00B36219" w:rsidP="00B36219">
            <w:pPr>
              <w:keepNext/>
              <w:keepLines/>
              <w:tabs>
                <w:tab w:val="left" w:pos="3141"/>
              </w:tabs>
              <w:suppressAutoHyphens/>
              <w:rPr>
                <w:sz w:val="20"/>
                <w:szCs w:val="20"/>
              </w:rPr>
            </w:pPr>
            <w:r w:rsidRPr="000A4838">
              <w:rPr>
                <w:sz w:val="20"/>
                <w:szCs w:val="20"/>
              </w:rPr>
              <w:t>HFC-134a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1C896787" w14:textId="41F263E7" w:rsidR="00B36219" w:rsidRPr="000A4838" w:rsidRDefault="00B36219" w:rsidP="00B36219">
            <w:pPr>
              <w:keepNext/>
              <w:keepLines/>
              <w:tabs>
                <w:tab w:val="left" w:pos="3141"/>
              </w:tabs>
              <w:suppressAutoHyphens/>
              <w:jc w:val="right"/>
              <w:rPr>
                <w:sz w:val="20"/>
                <w:szCs w:val="20"/>
              </w:rPr>
            </w:pPr>
            <w:r w:rsidRPr="000A4838">
              <w:rPr>
                <w:sz w:val="20"/>
                <w:szCs w:val="20"/>
              </w:rPr>
              <w:t>1,430</w:t>
            </w:r>
            <w:r>
              <w:rPr>
                <w:sz w:val="20"/>
                <w:szCs w:val="20"/>
              </w:rPr>
              <w:t>.00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E5555EC" w14:textId="45B5FF1C" w:rsidR="00B36219" w:rsidRPr="000A4838" w:rsidRDefault="00B36219" w:rsidP="00B36219">
            <w:pPr>
              <w:shd w:val="clear" w:color="auto" w:fill="FFFFFF" w:themeFill="background1"/>
              <w:suppressAutoHyphens/>
              <w:jc w:val="right"/>
              <w:rPr>
                <w:sz w:val="20"/>
                <w:szCs w:val="20"/>
              </w:rPr>
            </w:pPr>
            <w:r w:rsidRPr="003D5A2E">
              <w:rPr>
                <w:sz w:val="20"/>
                <w:szCs w:val="20"/>
              </w:rPr>
              <w:t>333.26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ACE1B33" w14:textId="2D8B169F" w:rsidR="00B36219" w:rsidRPr="000A4838" w:rsidRDefault="00B36219" w:rsidP="00B36219">
            <w:pPr>
              <w:shd w:val="clear" w:color="auto" w:fill="FFFFFF" w:themeFill="background1"/>
              <w:suppressAutoHyphens/>
              <w:jc w:val="right"/>
              <w:rPr>
                <w:sz w:val="20"/>
                <w:szCs w:val="20"/>
              </w:rPr>
            </w:pPr>
            <w:r w:rsidRPr="003D5A2E">
              <w:rPr>
                <w:sz w:val="20"/>
                <w:szCs w:val="20"/>
              </w:rPr>
              <w:t>259.94</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1FF62C8D" w14:textId="4097B2A8" w:rsidR="00B36219" w:rsidRPr="000A4838" w:rsidRDefault="00B36219" w:rsidP="00B36219">
            <w:pPr>
              <w:shd w:val="clear" w:color="auto" w:fill="FFFFFF" w:themeFill="background1"/>
              <w:suppressAutoHyphens/>
              <w:jc w:val="right"/>
              <w:rPr>
                <w:sz w:val="20"/>
                <w:szCs w:val="20"/>
              </w:rPr>
            </w:pPr>
            <w:r w:rsidRPr="003D5A2E">
              <w:rPr>
                <w:sz w:val="20"/>
                <w:szCs w:val="20"/>
              </w:rPr>
              <w:t>207.70</w:t>
            </w:r>
          </w:p>
        </w:tc>
        <w:tc>
          <w:tcPr>
            <w:tcW w:w="717" w:type="pct"/>
            <w:tcBorders>
              <w:top w:val="single" w:sz="4" w:space="0" w:color="auto"/>
              <w:left w:val="single" w:sz="4" w:space="0" w:color="auto"/>
              <w:bottom w:val="single" w:sz="4" w:space="0" w:color="auto"/>
              <w:right w:val="single" w:sz="4" w:space="0" w:color="auto"/>
            </w:tcBorders>
          </w:tcPr>
          <w:p w14:paraId="4217D977" w14:textId="21BA5D6D" w:rsidR="00B36219" w:rsidRPr="000A4838" w:rsidRDefault="00B36219" w:rsidP="00B36219">
            <w:pPr>
              <w:shd w:val="clear" w:color="auto" w:fill="FFFFFF" w:themeFill="background1"/>
              <w:suppressAutoHyphens/>
              <w:jc w:val="right"/>
              <w:rPr>
                <w:sz w:val="20"/>
                <w:szCs w:val="20"/>
              </w:rPr>
            </w:pPr>
            <w:r w:rsidRPr="003D5A2E">
              <w:rPr>
                <w:sz w:val="20"/>
                <w:szCs w:val="20"/>
              </w:rPr>
              <w:t>222.00</w:t>
            </w:r>
          </w:p>
        </w:tc>
        <w:tc>
          <w:tcPr>
            <w:tcW w:w="688" w:type="pct"/>
            <w:tcBorders>
              <w:top w:val="single" w:sz="4" w:space="0" w:color="auto"/>
              <w:left w:val="single" w:sz="4" w:space="0" w:color="auto"/>
              <w:bottom w:val="single" w:sz="4" w:space="0" w:color="auto"/>
              <w:right w:val="single" w:sz="4" w:space="0" w:color="auto"/>
            </w:tcBorders>
          </w:tcPr>
          <w:p w14:paraId="27FE8592" w14:textId="5F250737" w:rsidR="00B36219" w:rsidRPr="000A4838" w:rsidRDefault="00B36219" w:rsidP="00B36219">
            <w:pPr>
              <w:keepNext/>
              <w:keepLines/>
              <w:tabs>
                <w:tab w:val="left" w:pos="3141"/>
              </w:tabs>
              <w:suppressAutoHyphens/>
              <w:jc w:val="right"/>
              <w:rPr>
                <w:sz w:val="20"/>
                <w:szCs w:val="20"/>
              </w:rPr>
            </w:pPr>
            <w:r>
              <w:rPr>
                <w:sz w:val="20"/>
                <w:szCs w:val="20"/>
              </w:rPr>
              <w:t>242.90</w:t>
            </w:r>
          </w:p>
        </w:tc>
      </w:tr>
      <w:tr w:rsidR="00B36219" w:rsidRPr="000A4838" w14:paraId="63DFDB31" w14:textId="77777777" w:rsidTr="00B36219">
        <w:tc>
          <w:tcPr>
            <w:tcW w:w="912" w:type="pct"/>
            <w:tcBorders>
              <w:top w:val="single" w:sz="4" w:space="0" w:color="auto"/>
              <w:left w:val="single" w:sz="4" w:space="0" w:color="auto"/>
              <w:bottom w:val="single" w:sz="4" w:space="0" w:color="auto"/>
              <w:right w:val="single" w:sz="4" w:space="0" w:color="auto"/>
            </w:tcBorders>
            <w:shd w:val="clear" w:color="auto" w:fill="auto"/>
          </w:tcPr>
          <w:p w14:paraId="2519CED2" w14:textId="77777777" w:rsidR="00B36219" w:rsidRPr="000A4838" w:rsidRDefault="00B36219" w:rsidP="00B36219">
            <w:pPr>
              <w:keepNext/>
              <w:keepLines/>
              <w:tabs>
                <w:tab w:val="left" w:pos="3141"/>
              </w:tabs>
              <w:suppressAutoHyphens/>
              <w:rPr>
                <w:sz w:val="20"/>
                <w:szCs w:val="20"/>
              </w:rPr>
            </w:pPr>
            <w:r>
              <w:rPr>
                <w:sz w:val="20"/>
                <w:szCs w:val="20"/>
              </w:rPr>
              <w:t>R-404A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6A202401" w14:textId="70D07E50" w:rsidR="00B36219" w:rsidRPr="000A4838" w:rsidRDefault="00B36219" w:rsidP="00B36219">
            <w:pPr>
              <w:keepNext/>
              <w:keepLines/>
              <w:suppressAutoHyphens/>
              <w:jc w:val="right"/>
              <w:rPr>
                <w:sz w:val="20"/>
                <w:szCs w:val="20"/>
              </w:rPr>
            </w:pPr>
            <w:r>
              <w:rPr>
                <w:sz w:val="20"/>
                <w:szCs w:val="20"/>
              </w:rPr>
              <w:t>3,921.60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E1232C5" w14:textId="7208A352" w:rsidR="00B36219" w:rsidRPr="000A4838" w:rsidRDefault="00B36219" w:rsidP="00B36219">
            <w:pPr>
              <w:shd w:val="clear" w:color="auto" w:fill="FFFFFF" w:themeFill="background1"/>
              <w:suppressAutoHyphens/>
              <w:jc w:val="right"/>
              <w:rPr>
                <w:sz w:val="20"/>
                <w:szCs w:val="20"/>
              </w:rPr>
            </w:pPr>
            <w:r w:rsidRPr="003D5A2E">
              <w:rPr>
                <w:sz w:val="20"/>
                <w:szCs w:val="20"/>
              </w:rPr>
              <w:t>17.72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B32ABCC" w14:textId="3AB9DFE2" w:rsidR="00B36219" w:rsidRPr="000A4838" w:rsidRDefault="00B36219" w:rsidP="00B36219">
            <w:pPr>
              <w:shd w:val="clear" w:color="auto" w:fill="FFFFFF" w:themeFill="background1"/>
              <w:suppressAutoHyphens/>
              <w:jc w:val="right"/>
              <w:rPr>
                <w:sz w:val="20"/>
                <w:szCs w:val="20"/>
              </w:rPr>
            </w:pPr>
            <w:r w:rsidRPr="003D5A2E">
              <w:rPr>
                <w:sz w:val="20"/>
                <w:szCs w:val="20"/>
              </w:rPr>
              <w:t>17.72</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71F5913D" w14:textId="1FC14E6B" w:rsidR="00B36219" w:rsidRPr="000A4838" w:rsidRDefault="00B36219" w:rsidP="00B36219">
            <w:pPr>
              <w:shd w:val="clear" w:color="auto" w:fill="FFFFFF" w:themeFill="background1"/>
              <w:suppressAutoHyphens/>
              <w:jc w:val="right"/>
              <w:rPr>
                <w:sz w:val="20"/>
                <w:szCs w:val="20"/>
              </w:rPr>
            </w:pPr>
            <w:r w:rsidRPr="003D5A2E">
              <w:rPr>
                <w:sz w:val="20"/>
                <w:szCs w:val="20"/>
              </w:rPr>
              <w:t>9.22</w:t>
            </w:r>
          </w:p>
        </w:tc>
        <w:tc>
          <w:tcPr>
            <w:tcW w:w="717" w:type="pct"/>
            <w:tcBorders>
              <w:top w:val="single" w:sz="4" w:space="0" w:color="auto"/>
              <w:left w:val="single" w:sz="4" w:space="0" w:color="auto"/>
              <w:bottom w:val="single" w:sz="4" w:space="0" w:color="auto"/>
              <w:right w:val="single" w:sz="4" w:space="0" w:color="auto"/>
            </w:tcBorders>
          </w:tcPr>
          <w:p w14:paraId="74D1D315" w14:textId="0F7E35A1" w:rsidR="00B36219" w:rsidRPr="000A4838" w:rsidRDefault="00B36219" w:rsidP="00B36219">
            <w:pPr>
              <w:shd w:val="clear" w:color="auto" w:fill="FFFFFF" w:themeFill="background1"/>
              <w:suppressAutoHyphens/>
              <w:jc w:val="right"/>
              <w:rPr>
                <w:sz w:val="20"/>
                <w:szCs w:val="20"/>
              </w:rPr>
            </w:pPr>
            <w:r w:rsidRPr="003D5A2E">
              <w:rPr>
                <w:sz w:val="20"/>
                <w:szCs w:val="20"/>
              </w:rPr>
              <w:t>7.20</w:t>
            </w:r>
          </w:p>
        </w:tc>
        <w:tc>
          <w:tcPr>
            <w:tcW w:w="688" w:type="pct"/>
            <w:tcBorders>
              <w:top w:val="single" w:sz="4" w:space="0" w:color="auto"/>
              <w:left w:val="single" w:sz="4" w:space="0" w:color="auto"/>
              <w:bottom w:val="single" w:sz="4" w:space="0" w:color="auto"/>
              <w:right w:val="single" w:sz="4" w:space="0" w:color="auto"/>
            </w:tcBorders>
          </w:tcPr>
          <w:p w14:paraId="309BCBA2" w14:textId="55F7ADF8" w:rsidR="00B36219" w:rsidRPr="000A4838" w:rsidRDefault="00B36219" w:rsidP="00B36219">
            <w:pPr>
              <w:keepNext/>
              <w:keepLines/>
              <w:tabs>
                <w:tab w:val="left" w:pos="3141"/>
              </w:tabs>
              <w:suppressAutoHyphens/>
              <w:jc w:val="right"/>
              <w:rPr>
                <w:sz w:val="20"/>
                <w:szCs w:val="20"/>
              </w:rPr>
            </w:pPr>
            <w:r>
              <w:rPr>
                <w:sz w:val="20"/>
                <w:szCs w:val="20"/>
              </w:rPr>
              <w:t>7.00</w:t>
            </w:r>
          </w:p>
        </w:tc>
      </w:tr>
      <w:tr w:rsidR="00B36219" w:rsidRPr="000A4838" w14:paraId="2056EEE0" w14:textId="77777777" w:rsidTr="00B36219">
        <w:tc>
          <w:tcPr>
            <w:tcW w:w="912" w:type="pct"/>
            <w:tcBorders>
              <w:top w:val="single" w:sz="4" w:space="0" w:color="auto"/>
              <w:left w:val="single" w:sz="4" w:space="0" w:color="auto"/>
              <w:bottom w:val="single" w:sz="4" w:space="0" w:color="auto"/>
              <w:right w:val="single" w:sz="4" w:space="0" w:color="auto"/>
            </w:tcBorders>
            <w:shd w:val="clear" w:color="auto" w:fill="auto"/>
          </w:tcPr>
          <w:p w14:paraId="1DE8E2BC" w14:textId="5AC4F3CF" w:rsidR="00B36219" w:rsidRPr="000A4838" w:rsidRDefault="00B36219" w:rsidP="00B36219">
            <w:pPr>
              <w:keepNext/>
              <w:keepLines/>
              <w:tabs>
                <w:tab w:val="left" w:pos="3141"/>
              </w:tabs>
              <w:suppressAutoHyphens/>
              <w:rPr>
                <w:sz w:val="20"/>
                <w:szCs w:val="20"/>
              </w:rPr>
            </w:pPr>
            <w:r>
              <w:rPr>
                <w:sz w:val="20"/>
                <w:szCs w:val="20"/>
              </w:rPr>
              <w:t>R</w:t>
            </w:r>
            <w:r>
              <w:rPr>
                <w:sz w:val="20"/>
                <w:szCs w:val="20"/>
              </w:rPr>
              <w:noBreakHyphen/>
              <w:t>407C</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0A4F0A69" w14:textId="6FF829A8" w:rsidR="00B36219" w:rsidRPr="000A4838" w:rsidRDefault="00B36219" w:rsidP="00B36219">
            <w:pPr>
              <w:keepNext/>
              <w:keepLines/>
              <w:tabs>
                <w:tab w:val="left" w:pos="3141"/>
              </w:tabs>
              <w:suppressAutoHyphens/>
              <w:jc w:val="right"/>
              <w:rPr>
                <w:sz w:val="20"/>
                <w:szCs w:val="20"/>
              </w:rPr>
            </w:pPr>
            <w:r>
              <w:rPr>
                <w:sz w:val="20"/>
                <w:szCs w:val="20"/>
              </w:rPr>
              <w:t>1,773.85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54F15E5" w14:textId="506E6BF0" w:rsidR="00B36219" w:rsidRPr="000A4838" w:rsidRDefault="00B36219" w:rsidP="00B36219">
            <w:pPr>
              <w:shd w:val="clear" w:color="auto" w:fill="FFFFFF" w:themeFill="background1"/>
              <w:suppressAutoHyphens/>
              <w:jc w:val="right"/>
              <w:rPr>
                <w:sz w:val="20"/>
                <w:szCs w:val="20"/>
              </w:rPr>
            </w:pPr>
            <w:r w:rsidRPr="003D5A2E">
              <w:rPr>
                <w:sz w:val="20"/>
                <w:szCs w:val="20"/>
              </w:rPr>
              <w:t>3.39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607AB11" w14:textId="511759A9" w:rsidR="00B36219" w:rsidRPr="000A4838" w:rsidRDefault="00B36219" w:rsidP="00B36219">
            <w:pPr>
              <w:shd w:val="clear" w:color="auto" w:fill="FFFFFF" w:themeFill="background1"/>
              <w:suppressAutoHyphens/>
              <w:jc w:val="right"/>
              <w:rPr>
                <w:sz w:val="20"/>
                <w:szCs w:val="20"/>
              </w:rPr>
            </w:pPr>
            <w:r w:rsidRPr="003D5A2E">
              <w:rPr>
                <w:sz w:val="20"/>
                <w:szCs w:val="20"/>
              </w:rPr>
              <w:t>3.39</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3F3A597B" w14:textId="72D6FC04" w:rsidR="00B36219" w:rsidRPr="000A4838" w:rsidRDefault="00B36219" w:rsidP="00B36219">
            <w:pPr>
              <w:shd w:val="clear" w:color="auto" w:fill="FFFFFF" w:themeFill="background1"/>
              <w:suppressAutoHyphens/>
              <w:jc w:val="right"/>
              <w:rPr>
                <w:sz w:val="20"/>
                <w:szCs w:val="20"/>
              </w:rPr>
            </w:pPr>
            <w:r w:rsidRPr="003D5A2E">
              <w:rPr>
                <w:sz w:val="20"/>
                <w:szCs w:val="20"/>
              </w:rPr>
              <w:t>2.72</w:t>
            </w:r>
          </w:p>
        </w:tc>
        <w:tc>
          <w:tcPr>
            <w:tcW w:w="717" w:type="pct"/>
            <w:tcBorders>
              <w:top w:val="single" w:sz="4" w:space="0" w:color="auto"/>
              <w:left w:val="single" w:sz="4" w:space="0" w:color="auto"/>
              <w:bottom w:val="single" w:sz="4" w:space="0" w:color="auto"/>
              <w:right w:val="single" w:sz="4" w:space="0" w:color="auto"/>
            </w:tcBorders>
          </w:tcPr>
          <w:p w14:paraId="3C87A744" w14:textId="59963BEF" w:rsidR="00B36219" w:rsidRPr="000A4838" w:rsidRDefault="00B36219" w:rsidP="00B36219">
            <w:pPr>
              <w:shd w:val="clear" w:color="auto" w:fill="FFFFFF" w:themeFill="background1"/>
              <w:suppressAutoHyphens/>
              <w:jc w:val="right"/>
              <w:rPr>
                <w:sz w:val="20"/>
                <w:szCs w:val="20"/>
              </w:rPr>
            </w:pPr>
            <w:r w:rsidRPr="003D5A2E">
              <w:rPr>
                <w:sz w:val="20"/>
                <w:szCs w:val="20"/>
              </w:rPr>
              <w:t>2.20</w:t>
            </w:r>
          </w:p>
        </w:tc>
        <w:tc>
          <w:tcPr>
            <w:tcW w:w="688" w:type="pct"/>
            <w:tcBorders>
              <w:top w:val="single" w:sz="4" w:space="0" w:color="auto"/>
              <w:left w:val="single" w:sz="4" w:space="0" w:color="auto"/>
              <w:bottom w:val="single" w:sz="4" w:space="0" w:color="auto"/>
              <w:right w:val="single" w:sz="4" w:space="0" w:color="auto"/>
            </w:tcBorders>
          </w:tcPr>
          <w:p w14:paraId="3B289E8A" w14:textId="6CD0257B" w:rsidR="00B36219" w:rsidRPr="000A4838" w:rsidRDefault="00B36219" w:rsidP="00B36219">
            <w:pPr>
              <w:keepNext/>
              <w:keepLines/>
              <w:tabs>
                <w:tab w:val="left" w:pos="3141"/>
              </w:tabs>
              <w:suppressAutoHyphens/>
              <w:jc w:val="right"/>
              <w:rPr>
                <w:sz w:val="20"/>
                <w:szCs w:val="20"/>
              </w:rPr>
            </w:pPr>
            <w:r>
              <w:rPr>
                <w:sz w:val="20"/>
                <w:szCs w:val="20"/>
              </w:rPr>
              <w:t>2.30</w:t>
            </w:r>
          </w:p>
        </w:tc>
      </w:tr>
      <w:tr w:rsidR="00B36219" w:rsidRPr="000A4838" w14:paraId="246C5710" w14:textId="77777777" w:rsidTr="00B36219">
        <w:tc>
          <w:tcPr>
            <w:tcW w:w="912" w:type="pct"/>
            <w:tcBorders>
              <w:top w:val="single" w:sz="4" w:space="0" w:color="auto"/>
              <w:left w:val="single" w:sz="4" w:space="0" w:color="auto"/>
              <w:bottom w:val="single" w:sz="4" w:space="0" w:color="auto"/>
              <w:right w:val="single" w:sz="4" w:space="0" w:color="auto"/>
            </w:tcBorders>
            <w:shd w:val="clear" w:color="auto" w:fill="auto"/>
          </w:tcPr>
          <w:p w14:paraId="4216B994" w14:textId="3B744A3B" w:rsidR="00B36219" w:rsidRDefault="00B36219" w:rsidP="00B36219">
            <w:pPr>
              <w:keepNext/>
              <w:keepLines/>
              <w:tabs>
                <w:tab w:val="left" w:pos="3141"/>
              </w:tabs>
              <w:suppressAutoHyphens/>
              <w:rPr>
                <w:sz w:val="20"/>
                <w:szCs w:val="20"/>
              </w:rPr>
            </w:pPr>
            <w:r>
              <w:rPr>
                <w:sz w:val="20"/>
                <w:szCs w:val="20"/>
              </w:rPr>
              <w:t>R-410A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7CDA3110" w14:textId="42006541" w:rsidR="00B36219" w:rsidRDefault="00B36219" w:rsidP="00B36219">
            <w:pPr>
              <w:keepNext/>
              <w:keepLines/>
              <w:tabs>
                <w:tab w:val="left" w:pos="3141"/>
              </w:tabs>
              <w:suppressAutoHyphens/>
              <w:jc w:val="right"/>
              <w:rPr>
                <w:sz w:val="20"/>
                <w:szCs w:val="20"/>
              </w:rPr>
            </w:pPr>
            <w:r>
              <w:rPr>
                <w:sz w:val="20"/>
                <w:szCs w:val="20"/>
              </w:rPr>
              <w:t>2,087.50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9992BE5" w14:textId="372FA670" w:rsidR="00B36219" w:rsidRPr="000A4838" w:rsidRDefault="00B36219" w:rsidP="00B36219">
            <w:pPr>
              <w:shd w:val="clear" w:color="auto" w:fill="FFFFFF" w:themeFill="background1"/>
              <w:suppressAutoHyphens/>
              <w:jc w:val="right"/>
              <w:rPr>
                <w:sz w:val="20"/>
                <w:szCs w:val="20"/>
              </w:rPr>
            </w:pPr>
            <w:r w:rsidRPr="003D5A2E">
              <w:rPr>
                <w:sz w:val="20"/>
                <w:szCs w:val="20"/>
              </w:rPr>
              <w:t>33.61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435DE69" w14:textId="7C1D2EB5" w:rsidR="00B36219" w:rsidRPr="000A4838" w:rsidRDefault="00B36219" w:rsidP="00B36219">
            <w:pPr>
              <w:shd w:val="clear" w:color="auto" w:fill="FFFFFF" w:themeFill="background1"/>
              <w:suppressAutoHyphens/>
              <w:jc w:val="right"/>
              <w:rPr>
                <w:sz w:val="20"/>
                <w:szCs w:val="20"/>
              </w:rPr>
            </w:pPr>
            <w:r w:rsidRPr="003D5A2E">
              <w:rPr>
                <w:sz w:val="20"/>
                <w:szCs w:val="20"/>
              </w:rPr>
              <w:t>29.50</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01A24368" w14:textId="3ED057A5" w:rsidR="00B36219" w:rsidRPr="000A4838" w:rsidRDefault="00B36219" w:rsidP="00B36219">
            <w:pPr>
              <w:shd w:val="clear" w:color="auto" w:fill="FFFFFF" w:themeFill="background1"/>
              <w:suppressAutoHyphens/>
              <w:jc w:val="right"/>
              <w:rPr>
                <w:sz w:val="20"/>
                <w:szCs w:val="20"/>
              </w:rPr>
            </w:pPr>
            <w:r w:rsidRPr="003D5A2E">
              <w:rPr>
                <w:sz w:val="20"/>
                <w:szCs w:val="20"/>
              </w:rPr>
              <w:t>22.00</w:t>
            </w:r>
          </w:p>
        </w:tc>
        <w:tc>
          <w:tcPr>
            <w:tcW w:w="717" w:type="pct"/>
            <w:tcBorders>
              <w:top w:val="single" w:sz="4" w:space="0" w:color="auto"/>
              <w:left w:val="single" w:sz="4" w:space="0" w:color="auto"/>
              <w:bottom w:val="single" w:sz="4" w:space="0" w:color="auto"/>
              <w:right w:val="single" w:sz="4" w:space="0" w:color="auto"/>
            </w:tcBorders>
          </w:tcPr>
          <w:p w14:paraId="4900976A" w14:textId="173317AB" w:rsidR="00B36219" w:rsidRPr="000A4838" w:rsidRDefault="00B36219" w:rsidP="00B36219">
            <w:pPr>
              <w:shd w:val="clear" w:color="auto" w:fill="FFFFFF" w:themeFill="background1"/>
              <w:suppressAutoHyphens/>
              <w:jc w:val="right"/>
              <w:rPr>
                <w:sz w:val="20"/>
                <w:szCs w:val="20"/>
              </w:rPr>
            </w:pPr>
            <w:r w:rsidRPr="003D5A2E">
              <w:rPr>
                <w:sz w:val="20"/>
                <w:szCs w:val="20"/>
              </w:rPr>
              <w:t>24.60</w:t>
            </w:r>
          </w:p>
        </w:tc>
        <w:tc>
          <w:tcPr>
            <w:tcW w:w="688" w:type="pct"/>
            <w:tcBorders>
              <w:top w:val="single" w:sz="4" w:space="0" w:color="auto"/>
              <w:left w:val="single" w:sz="4" w:space="0" w:color="auto"/>
              <w:bottom w:val="single" w:sz="4" w:space="0" w:color="auto"/>
              <w:right w:val="single" w:sz="4" w:space="0" w:color="auto"/>
            </w:tcBorders>
          </w:tcPr>
          <w:p w14:paraId="36BDA4E9" w14:textId="580911B9" w:rsidR="00B36219" w:rsidRPr="000A4838" w:rsidRDefault="00B36219" w:rsidP="00B36219">
            <w:pPr>
              <w:keepNext/>
              <w:keepLines/>
              <w:tabs>
                <w:tab w:val="left" w:pos="3141"/>
              </w:tabs>
              <w:suppressAutoHyphens/>
              <w:jc w:val="right"/>
              <w:rPr>
                <w:sz w:val="20"/>
                <w:szCs w:val="20"/>
              </w:rPr>
            </w:pPr>
            <w:r>
              <w:rPr>
                <w:sz w:val="20"/>
                <w:szCs w:val="20"/>
              </w:rPr>
              <w:t>30.20</w:t>
            </w:r>
          </w:p>
        </w:tc>
      </w:tr>
      <w:tr w:rsidR="00B36219" w:rsidRPr="000A4838" w14:paraId="4BF3E735" w14:textId="77777777" w:rsidTr="00B36219">
        <w:tc>
          <w:tcPr>
            <w:tcW w:w="1459" w:type="pct"/>
            <w:gridSpan w:val="2"/>
            <w:tcBorders>
              <w:top w:val="single" w:sz="4" w:space="0" w:color="auto"/>
              <w:left w:val="single" w:sz="4" w:space="0" w:color="auto"/>
              <w:bottom w:val="single" w:sz="4" w:space="0" w:color="auto"/>
              <w:right w:val="single" w:sz="4" w:space="0" w:color="auto"/>
            </w:tcBorders>
            <w:shd w:val="clear" w:color="auto" w:fill="auto"/>
          </w:tcPr>
          <w:p w14:paraId="49DA8223" w14:textId="77777777" w:rsidR="00B36219" w:rsidRPr="000A4838" w:rsidRDefault="00B36219" w:rsidP="00B36219">
            <w:pPr>
              <w:keepNext/>
              <w:keepLines/>
              <w:suppressAutoHyphens/>
              <w:jc w:val="left"/>
              <w:rPr>
                <w:b/>
                <w:bCs/>
                <w:sz w:val="20"/>
                <w:szCs w:val="20"/>
              </w:rPr>
            </w:pPr>
            <w:r w:rsidRPr="000A4838">
              <w:rPr>
                <w:b/>
                <w:bCs/>
                <w:sz w:val="20"/>
                <w:szCs w:val="20"/>
                <w:lang w:eastAsia="en-CA"/>
              </w:rPr>
              <w:t>Total (mt)</w:t>
            </w:r>
          </w:p>
        </w:tc>
        <w:tc>
          <w:tcPr>
            <w:tcW w:w="712" w:type="pct"/>
            <w:gridSpan w:val="2"/>
            <w:tcBorders>
              <w:top w:val="single" w:sz="4" w:space="0" w:color="auto"/>
              <w:left w:val="single" w:sz="4" w:space="0" w:color="auto"/>
              <w:bottom w:val="single" w:sz="4" w:space="0" w:color="auto"/>
              <w:right w:val="single" w:sz="4" w:space="0" w:color="auto"/>
            </w:tcBorders>
          </w:tcPr>
          <w:p w14:paraId="5EBF5C5E" w14:textId="1F8813CF" w:rsidR="00B36219" w:rsidRPr="00710853" w:rsidRDefault="00B36219" w:rsidP="00B36219">
            <w:pPr>
              <w:shd w:val="clear" w:color="auto" w:fill="FFFFFF" w:themeFill="background1"/>
              <w:suppressAutoHyphens/>
              <w:jc w:val="right"/>
              <w:rPr>
                <w:b/>
                <w:bCs/>
                <w:sz w:val="20"/>
                <w:szCs w:val="20"/>
              </w:rPr>
            </w:pPr>
            <w:r w:rsidRPr="00710853">
              <w:rPr>
                <w:b/>
                <w:bCs/>
                <w:sz w:val="20"/>
                <w:szCs w:val="20"/>
              </w:rPr>
              <w:t>388.32</w:t>
            </w:r>
          </w:p>
        </w:tc>
        <w:tc>
          <w:tcPr>
            <w:tcW w:w="712" w:type="pct"/>
            <w:gridSpan w:val="2"/>
            <w:tcBorders>
              <w:top w:val="single" w:sz="4" w:space="0" w:color="auto"/>
              <w:left w:val="single" w:sz="4" w:space="0" w:color="auto"/>
              <w:bottom w:val="single" w:sz="4" w:space="0" w:color="auto"/>
              <w:right w:val="single" w:sz="4" w:space="0" w:color="auto"/>
            </w:tcBorders>
          </w:tcPr>
          <w:p w14:paraId="6E477250" w14:textId="426CAE70" w:rsidR="00B36219" w:rsidRPr="00710853" w:rsidRDefault="00B36219" w:rsidP="00B36219">
            <w:pPr>
              <w:shd w:val="clear" w:color="auto" w:fill="FFFFFF" w:themeFill="background1"/>
              <w:suppressAutoHyphens/>
              <w:jc w:val="right"/>
              <w:rPr>
                <w:b/>
                <w:bCs/>
                <w:sz w:val="20"/>
                <w:szCs w:val="20"/>
              </w:rPr>
            </w:pPr>
            <w:r w:rsidRPr="00710853">
              <w:rPr>
                <w:b/>
                <w:bCs/>
                <w:sz w:val="20"/>
                <w:szCs w:val="20"/>
              </w:rPr>
              <w:t>310.89</w:t>
            </w:r>
          </w:p>
        </w:tc>
        <w:tc>
          <w:tcPr>
            <w:tcW w:w="712" w:type="pct"/>
            <w:tcBorders>
              <w:top w:val="single" w:sz="4" w:space="0" w:color="auto"/>
              <w:left w:val="single" w:sz="4" w:space="0" w:color="auto"/>
              <w:bottom w:val="single" w:sz="4" w:space="0" w:color="auto"/>
              <w:right w:val="single" w:sz="4" w:space="0" w:color="auto"/>
            </w:tcBorders>
          </w:tcPr>
          <w:p w14:paraId="45F9640B" w14:textId="5E6CC80A" w:rsidR="00B36219" w:rsidRPr="00710853" w:rsidRDefault="00B36219" w:rsidP="00B36219">
            <w:pPr>
              <w:shd w:val="clear" w:color="auto" w:fill="FFFFFF" w:themeFill="background1"/>
              <w:suppressAutoHyphens/>
              <w:jc w:val="right"/>
              <w:rPr>
                <w:b/>
                <w:bCs/>
                <w:sz w:val="20"/>
                <w:szCs w:val="20"/>
              </w:rPr>
            </w:pPr>
            <w:r w:rsidRPr="00710853">
              <w:rPr>
                <w:b/>
                <w:bCs/>
                <w:sz w:val="20"/>
                <w:szCs w:val="20"/>
              </w:rPr>
              <w:t>242.48</w:t>
            </w:r>
          </w:p>
        </w:tc>
        <w:tc>
          <w:tcPr>
            <w:tcW w:w="717" w:type="pct"/>
            <w:tcBorders>
              <w:top w:val="single" w:sz="4" w:space="0" w:color="auto"/>
              <w:left w:val="single" w:sz="4" w:space="0" w:color="auto"/>
              <w:bottom w:val="single" w:sz="4" w:space="0" w:color="auto"/>
              <w:right w:val="single" w:sz="4" w:space="0" w:color="auto"/>
            </w:tcBorders>
          </w:tcPr>
          <w:p w14:paraId="0B7FD2F1" w14:textId="2BC78CF7" w:rsidR="00B36219" w:rsidRPr="00710853" w:rsidRDefault="00B36219" w:rsidP="00B36219">
            <w:pPr>
              <w:shd w:val="clear" w:color="auto" w:fill="FFFFFF" w:themeFill="background1"/>
              <w:suppressAutoHyphens/>
              <w:jc w:val="right"/>
              <w:rPr>
                <w:b/>
                <w:bCs/>
                <w:sz w:val="20"/>
                <w:szCs w:val="20"/>
              </w:rPr>
            </w:pPr>
            <w:r w:rsidRPr="00710853">
              <w:rPr>
                <w:b/>
                <w:bCs/>
                <w:sz w:val="20"/>
                <w:szCs w:val="20"/>
              </w:rPr>
              <w:t>257.00</w:t>
            </w:r>
          </w:p>
        </w:tc>
        <w:tc>
          <w:tcPr>
            <w:tcW w:w="688" w:type="pct"/>
            <w:tcBorders>
              <w:top w:val="single" w:sz="4" w:space="0" w:color="auto"/>
              <w:left w:val="single" w:sz="4" w:space="0" w:color="auto"/>
              <w:bottom w:val="single" w:sz="4" w:space="0" w:color="auto"/>
              <w:right w:val="single" w:sz="4" w:space="0" w:color="auto"/>
            </w:tcBorders>
          </w:tcPr>
          <w:p w14:paraId="41CC0BF7" w14:textId="048FEB26" w:rsidR="00B36219" w:rsidRPr="000A4838" w:rsidRDefault="00B36219" w:rsidP="00B36219">
            <w:pPr>
              <w:keepNext/>
              <w:keepLines/>
              <w:tabs>
                <w:tab w:val="left" w:pos="3141"/>
              </w:tabs>
              <w:suppressAutoHyphens/>
              <w:jc w:val="right"/>
              <w:rPr>
                <w:b/>
                <w:bCs/>
                <w:sz w:val="20"/>
                <w:szCs w:val="20"/>
              </w:rPr>
            </w:pPr>
            <w:r>
              <w:rPr>
                <w:b/>
                <w:bCs/>
                <w:sz w:val="20"/>
                <w:szCs w:val="20"/>
              </w:rPr>
              <w:t>283.60</w:t>
            </w:r>
          </w:p>
        </w:tc>
      </w:tr>
      <w:tr w:rsidR="00B36219" w:rsidRPr="000A4838" w14:paraId="182141FC" w14:textId="77777777" w:rsidTr="00EE3D94">
        <w:tc>
          <w:tcPr>
            <w:tcW w:w="5000" w:type="pct"/>
            <w:gridSpan w:val="9"/>
            <w:tcBorders>
              <w:top w:val="single" w:sz="4" w:space="0" w:color="auto"/>
              <w:left w:val="single" w:sz="4" w:space="0" w:color="auto"/>
              <w:bottom w:val="single" w:sz="4" w:space="0" w:color="auto"/>
              <w:right w:val="single" w:sz="4" w:space="0" w:color="auto"/>
            </w:tcBorders>
          </w:tcPr>
          <w:p w14:paraId="66F9CC58" w14:textId="77777777" w:rsidR="00B36219" w:rsidRPr="000A4838" w:rsidRDefault="00B36219" w:rsidP="00B36219">
            <w:pPr>
              <w:keepNext/>
              <w:keepLines/>
              <w:tabs>
                <w:tab w:val="left" w:pos="3141"/>
              </w:tabs>
              <w:suppressAutoHyphens/>
              <w:jc w:val="center"/>
              <w:rPr>
                <w:b/>
                <w:bCs/>
                <w:sz w:val="20"/>
                <w:szCs w:val="20"/>
              </w:rPr>
            </w:pPr>
            <w:r w:rsidRPr="000A4838">
              <w:rPr>
                <w:b/>
                <w:bCs/>
                <w:sz w:val="20"/>
                <w:szCs w:val="20"/>
              </w:rPr>
              <w:t>CO</w:t>
            </w:r>
            <w:r w:rsidRPr="000A4838">
              <w:rPr>
                <w:b/>
                <w:bCs/>
                <w:sz w:val="20"/>
                <w:szCs w:val="20"/>
                <w:vertAlign w:val="subscript"/>
              </w:rPr>
              <w:t>2</w:t>
            </w:r>
            <w:r w:rsidRPr="000A4838">
              <w:rPr>
                <w:b/>
                <w:bCs/>
                <w:sz w:val="20"/>
                <w:szCs w:val="20"/>
              </w:rPr>
              <w:t>-eq tonnes</w:t>
            </w:r>
          </w:p>
        </w:tc>
      </w:tr>
      <w:tr w:rsidR="00B36219" w:rsidRPr="000A4838" w14:paraId="7B5389EA" w14:textId="77777777" w:rsidTr="00B36219">
        <w:tc>
          <w:tcPr>
            <w:tcW w:w="912" w:type="pct"/>
            <w:tcBorders>
              <w:top w:val="single" w:sz="4" w:space="0" w:color="auto"/>
              <w:left w:val="single" w:sz="4" w:space="0" w:color="auto"/>
              <w:bottom w:val="single" w:sz="4" w:space="0" w:color="auto"/>
              <w:right w:val="single" w:sz="4" w:space="0" w:color="auto"/>
            </w:tcBorders>
          </w:tcPr>
          <w:p w14:paraId="6EC0198C" w14:textId="50616442" w:rsidR="00B36219" w:rsidRPr="000A4838" w:rsidRDefault="00B36219" w:rsidP="00B36219">
            <w:pPr>
              <w:shd w:val="clear" w:color="auto" w:fill="FFFFFF" w:themeFill="background1"/>
              <w:suppressAutoHyphens/>
              <w:rPr>
                <w:sz w:val="20"/>
                <w:szCs w:val="20"/>
              </w:rPr>
            </w:pPr>
            <w:r w:rsidRPr="000A4838">
              <w:rPr>
                <w:sz w:val="20"/>
                <w:szCs w:val="20"/>
              </w:rPr>
              <w:t>HFC-32</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5AA0F8C2" w14:textId="435023F3" w:rsidR="00B36219" w:rsidRPr="000A4838" w:rsidRDefault="00B36219" w:rsidP="00B36219">
            <w:pPr>
              <w:shd w:val="clear" w:color="auto" w:fill="FFFFFF" w:themeFill="background1"/>
              <w:suppressAutoHyphens/>
              <w:jc w:val="right"/>
              <w:rPr>
                <w:sz w:val="20"/>
                <w:szCs w:val="20"/>
              </w:rPr>
            </w:pPr>
            <w:r w:rsidRPr="000A4838">
              <w:rPr>
                <w:sz w:val="20"/>
                <w:szCs w:val="20"/>
              </w:rPr>
              <w:t>675</w:t>
            </w:r>
            <w:r>
              <w:rPr>
                <w:sz w:val="20"/>
                <w:szCs w:val="20"/>
              </w:rPr>
              <w:t>.00</w:t>
            </w:r>
          </w:p>
        </w:tc>
        <w:tc>
          <w:tcPr>
            <w:tcW w:w="712" w:type="pct"/>
            <w:gridSpan w:val="2"/>
            <w:tcBorders>
              <w:top w:val="single" w:sz="4" w:space="0" w:color="auto"/>
              <w:left w:val="single" w:sz="4" w:space="0" w:color="auto"/>
              <w:bottom w:val="single" w:sz="4" w:space="0" w:color="auto"/>
              <w:right w:val="single" w:sz="4" w:space="0" w:color="auto"/>
            </w:tcBorders>
          </w:tcPr>
          <w:p w14:paraId="6C740FB4" w14:textId="747FF14C" w:rsidR="00B36219" w:rsidRPr="00A67BF3" w:rsidRDefault="00B36219" w:rsidP="00B36219">
            <w:pPr>
              <w:shd w:val="clear" w:color="auto" w:fill="FFFFFF" w:themeFill="background1"/>
              <w:suppressAutoHyphens/>
              <w:jc w:val="right"/>
              <w:rPr>
                <w:sz w:val="20"/>
                <w:szCs w:val="20"/>
              </w:rPr>
            </w:pPr>
            <w:r w:rsidRPr="00A67BF3">
              <w:rPr>
                <w:sz w:val="20"/>
                <w:szCs w:val="20"/>
              </w:rPr>
              <w:t>230</w:t>
            </w:r>
          </w:p>
        </w:tc>
        <w:tc>
          <w:tcPr>
            <w:tcW w:w="712" w:type="pct"/>
            <w:gridSpan w:val="2"/>
            <w:tcBorders>
              <w:top w:val="single" w:sz="4" w:space="0" w:color="auto"/>
              <w:left w:val="single" w:sz="4" w:space="0" w:color="auto"/>
              <w:bottom w:val="single" w:sz="4" w:space="0" w:color="auto"/>
              <w:right w:val="single" w:sz="4" w:space="0" w:color="auto"/>
            </w:tcBorders>
          </w:tcPr>
          <w:p w14:paraId="3B8B5571" w14:textId="6B58F082" w:rsidR="00B36219" w:rsidRPr="00A67BF3" w:rsidRDefault="00B36219" w:rsidP="00B36219">
            <w:pPr>
              <w:shd w:val="clear" w:color="auto" w:fill="FFFFFF" w:themeFill="background1"/>
              <w:suppressAutoHyphens/>
              <w:jc w:val="right"/>
              <w:rPr>
                <w:sz w:val="20"/>
                <w:szCs w:val="20"/>
              </w:rPr>
            </w:pPr>
            <w:r w:rsidRPr="00A67BF3">
              <w:rPr>
                <w:sz w:val="20"/>
                <w:szCs w:val="20"/>
              </w:rPr>
              <w:t>230</w:t>
            </w:r>
          </w:p>
        </w:tc>
        <w:tc>
          <w:tcPr>
            <w:tcW w:w="712" w:type="pct"/>
            <w:tcBorders>
              <w:top w:val="single" w:sz="4" w:space="0" w:color="auto"/>
              <w:left w:val="single" w:sz="4" w:space="0" w:color="auto"/>
              <w:bottom w:val="single" w:sz="4" w:space="0" w:color="auto"/>
              <w:right w:val="single" w:sz="4" w:space="0" w:color="auto"/>
            </w:tcBorders>
          </w:tcPr>
          <w:p w14:paraId="6B599D00" w14:textId="4E0FADD3" w:rsidR="00B36219" w:rsidRPr="00A67BF3" w:rsidRDefault="00B36219" w:rsidP="00B36219">
            <w:pPr>
              <w:shd w:val="clear" w:color="auto" w:fill="FFFFFF" w:themeFill="background1"/>
              <w:suppressAutoHyphens/>
              <w:jc w:val="right"/>
              <w:rPr>
                <w:sz w:val="20"/>
                <w:szCs w:val="20"/>
              </w:rPr>
            </w:pPr>
            <w:r w:rsidRPr="00A67BF3">
              <w:rPr>
                <w:sz w:val="20"/>
                <w:szCs w:val="20"/>
              </w:rPr>
              <w:t>567</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67E8F7BE" w14:textId="4A8C6892" w:rsidR="00B36219" w:rsidRPr="00A67BF3" w:rsidRDefault="00B36219" w:rsidP="00B36219">
            <w:pPr>
              <w:shd w:val="clear" w:color="auto" w:fill="FFFFFF" w:themeFill="background1"/>
              <w:suppressAutoHyphens/>
              <w:jc w:val="right"/>
              <w:rPr>
                <w:sz w:val="20"/>
                <w:szCs w:val="20"/>
              </w:rPr>
            </w:pPr>
            <w:r w:rsidRPr="00A67BF3">
              <w:rPr>
                <w:sz w:val="20"/>
                <w:szCs w:val="20"/>
              </w:rPr>
              <w:t>675</w:t>
            </w:r>
          </w:p>
        </w:tc>
        <w:tc>
          <w:tcPr>
            <w:tcW w:w="688" w:type="pct"/>
            <w:tcBorders>
              <w:top w:val="single" w:sz="4" w:space="0" w:color="auto"/>
              <w:left w:val="single" w:sz="4" w:space="0" w:color="auto"/>
              <w:bottom w:val="single" w:sz="4" w:space="0" w:color="auto"/>
              <w:right w:val="single" w:sz="4" w:space="0" w:color="auto"/>
            </w:tcBorders>
          </w:tcPr>
          <w:p w14:paraId="6F751FD8" w14:textId="0794789E" w:rsidR="00B36219" w:rsidRPr="0097019F" w:rsidRDefault="00B36219" w:rsidP="00B36219">
            <w:pPr>
              <w:keepNext/>
              <w:keepLines/>
              <w:tabs>
                <w:tab w:val="left" w:pos="3141"/>
              </w:tabs>
              <w:suppressAutoHyphens/>
              <w:jc w:val="right"/>
              <w:rPr>
                <w:sz w:val="20"/>
                <w:szCs w:val="20"/>
              </w:rPr>
            </w:pPr>
            <w:r w:rsidRPr="0097019F">
              <w:rPr>
                <w:sz w:val="20"/>
                <w:szCs w:val="20"/>
              </w:rPr>
              <w:t>810</w:t>
            </w:r>
          </w:p>
        </w:tc>
      </w:tr>
      <w:tr w:rsidR="00B36219" w:rsidRPr="000A4838" w14:paraId="2CB0C0D3" w14:textId="77777777" w:rsidTr="00B36219">
        <w:tc>
          <w:tcPr>
            <w:tcW w:w="912" w:type="pct"/>
            <w:tcBorders>
              <w:top w:val="single" w:sz="4" w:space="0" w:color="auto"/>
              <w:left w:val="single" w:sz="4" w:space="0" w:color="auto"/>
              <w:bottom w:val="single" w:sz="4" w:space="0" w:color="auto"/>
              <w:right w:val="single" w:sz="4" w:space="0" w:color="auto"/>
            </w:tcBorders>
          </w:tcPr>
          <w:p w14:paraId="1C5D4726" w14:textId="77777777" w:rsidR="00B36219" w:rsidRPr="000A4838" w:rsidRDefault="00B36219" w:rsidP="00B36219">
            <w:pPr>
              <w:shd w:val="clear" w:color="auto" w:fill="FFFFFF" w:themeFill="background1"/>
              <w:suppressAutoHyphens/>
              <w:rPr>
                <w:sz w:val="20"/>
                <w:szCs w:val="20"/>
              </w:rPr>
            </w:pPr>
            <w:r w:rsidRPr="000A4838">
              <w:rPr>
                <w:sz w:val="20"/>
                <w:szCs w:val="20"/>
              </w:rPr>
              <w:t>HFC-134a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417F3108" w14:textId="77777777" w:rsidR="00B36219" w:rsidRPr="000A4838" w:rsidRDefault="00B36219" w:rsidP="00B36219">
            <w:pPr>
              <w:shd w:val="clear" w:color="auto" w:fill="FFFFFF" w:themeFill="background1"/>
              <w:suppressAutoHyphens/>
              <w:jc w:val="right"/>
              <w:rPr>
                <w:sz w:val="20"/>
                <w:szCs w:val="20"/>
              </w:rPr>
            </w:pPr>
            <w:r w:rsidRPr="000A4838">
              <w:rPr>
                <w:sz w:val="20"/>
                <w:szCs w:val="20"/>
              </w:rPr>
              <w:t>1,430</w:t>
            </w:r>
            <w:r>
              <w:rPr>
                <w:sz w:val="20"/>
                <w:szCs w:val="20"/>
              </w:rPr>
              <w:t>.00</w:t>
            </w:r>
          </w:p>
        </w:tc>
        <w:tc>
          <w:tcPr>
            <w:tcW w:w="712" w:type="pct"/>
            <w:gridSpan w:val="2"/>
            <w:tcBorders>
              <w:top w:val="single" w:sz="4" w:space="0" w:color="auto"/>
              <w:left w:val="single" w:sz="4" w:space="0" w:color="auto"/>
              <w:bottom w:val="single" w:sz="4" w:space="0" w:color="auto"/>
              <w:right w:val="single" w:sz="4" w:space="0" w:color="auto"/>
            </w:tcBorders>
          </w:tcPr>
          <w:p w14:paraId="4788CA89" w14:textId="77777777" w:rsidR="00B36219" w:rsidRPr="000A4838" w:rsidRDefault="00B36219" w:rsidP="00B36219">
            <w:pPr>
              <w:shd w:val="clear" w:color="auto" w:fill="FFFFFF" w:themeFill="background1"/>
              <w:suppressAutoHyphens/>
              <w:jc w:val="right"/>
              <w:rPr>
                <w:sz w:val="20"/>
                <w:szCs w:val="20"/>
              </w:rPr>
            </w:pPr>
            <w:r w:rsidRPr="00A67BF3">
              <w:rPr>
                <w:sz w:val="20"/>
                <w:szCs w:val="20"/>
              </w:rPr>
              <w:t>476,562</w:t>
            </w:r>
          </w:p>
        </w:tc>
        <w:tc>
          <w:tcPr>
            <w:tcW w:w="712" w:type="pct"/>
            <w:gridSpan w:val="2"/>
            <w:tcBorders>
              <w:top w:val="single" w:sz="4" w:space="0" w:color="auto"/>
              <w:left w:val="single" w:sz="4" w:space="0" w:color="auto"/>
              <w:bottom w:val="single" w:sz="4" w:space="0" w:color="auto"/>
              <w:right w:val="single" w:sz="4" w:space="0" w:color="auto"/>
            </w:tcBorders>
          </w:tcPr>
          <w:p w14:paraId="65CEC04F" w14:textId="77777777" w:rsidR="00B36219" w:rsidRPr="000A4838" w:rsidRDefault="00B36219" w:rsidP="00B36219">
            <w:pPr>
              <w:shd w:val="clear" w:color="auto" w:fill="FFFFFF" w:themeFill="background1"/>
              <w:suppressAutoHyphens/>
              <w:jc w:val="right"/>
              <w:rPr>
                <w:sz w:val="20"/>
                <w:szCs w:val="20"/>
              </w:rPr>
            </w:pPr>
            <w:r w:rsidRPr="00A67BF3">
              <w:rPr>
                <w:sz w:val="20"/>
                <w:szCs w:val="20"/>
              </w:rPr>
              <w:t>371,714</w:t>
            </w:r>
          </w:p>
        </w:tc>
        <w:tc>
          <w:tcPr>
            <w:tcW w:w="712" w:type="pct"/>
            <w:tcBorders>
              <w:top w:val="single" w:sz="4" w:space="0" w:color="auto"/>
              <w:left w:val="single" w:sz="4" w:space="0" w:color="auto"/>
              <w:bottom w:val="single" w:sz="4" w:space="0" w:color="auto"/>
              <w:right w:val="single" w:sz="4" w:space="0" w:color="auto"/>
            </w:tcBorders>
          </w:tcPr>
          <w:p w14:paraId="47B48F09" w14:textId="77777777" w:rsidR="00B36219" w:rsidRPr="000A4838" w:rsidRDefault="00B36219" w:rsidP="00B36219">
            <w:pPr>
              <w:shd w:val="clear" w:color="auto" w:fill="FFFFFF" w:themeFill="background1"/>
              <w:suppressAutoHyphens/>
              <w:jc w:val="right"/>
              <w:rPr>
                <w:sz w:val="20"/>
                <w:szCs w:val="20"/>
              </w:rPr>
            </w:pPr>
            <w:r w:rsidRPr="00A67BF3">
              <w:rPr>
                <w:sz w:val="20"/>
                <w:szCs w:val="20"/>
              </w:rPr>
              <w:t>297,011</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74E01B2B" w14:textId="77777777" w:rsidR="00B36219" w:rsidRPr="000A4838" w:rsidRDefault="00B36219" w:rsidP="00B36219">
            <w:pPr>
              <w:shd w:val="clear" w:color="auto" w:fill="FFFFFF" w:themeFill="background1"/>
              <w:suppressAutoHyphens/>
              <w:jc w:val="right"/>
              <w:rPr>
                <w:sz w:val="20"/>
                <w:szCs w:val="20"/>
              </w:rPr>
            </w:pPr>
            <w:r w:rsidRPr="00A67BF3">
              <w:rPr>
                <w:sz w:val="20"/>
                <w:szCs w:val="20"/>
              </w:rPr>
              <w:t>317,460</w:t>
            </w:r>
          </w:p>
        </w:tc>
        <w:tc>
          <w:tcPr>
            <w:tcW w:w="688" w:type="pct"/>
            <w:tcBorders>
              <w:top w:val="single" w:sz="4" w:space="0" w:color="auto"/>
              <w:left w:val="single" w:sz="4" w:space="0" w:color="auto"/>
              <w:bottom w:val="single" w:sz="4" w:space="0" w:color="auto"/>
              <w:right w:val="single" w:sz="4" w:space="0" w:color="auto"/>
            </w:tcBorders>
          </w:tcPr>
          <w:p w14:paraId="547F24B9" w14:textId="148938F9" w:rsidR="00B36219" w:rsidRPr="000A4838" w:rsidRDefault="00B36219" w:rsidP="00B36219">
            <w:pPr>
              <w:keepNext/>
              <w:keepLines/>
              <w:tabs>
                <w:tab w:val="left" w:pos="3141"/>
              </w:tabs>
              <w:suppressAutoHyphens/>
              <w:jc w:val="right"/>
              <w:rPr>
                <w:sz w:val="20"/>
                <w:szCs w:val="20"/>
              </w:rPr>
            </w:pPr>
            <w:r w:rsidRPr="0097019F">
              <w:rPr>
                <w:sz w:val="20"/>
                <w:szCs w:val="20"/>
              </w:rPr>
              <w:t>347,347</w:t>
            </w:r>
          </w:p>
        </w:tc>
      </w:tr>
      <w:tr w:rsidR="00B36219" w:rsidRPr="000A4838" w14:paraId="05DD1F41" w14:textId="77777777" w:rsidTr="00B36219">
        <w:tc>
          <w:tcPr>
            <w:tcW w:w="912" w:type="pct"/>
            <w:tcBorders>
              <w:top w:val="single" w:sz="4" w:space="0" w:color="auto"/>
              <w:left w:val="single" w:sz="4" w:space="0" w:color="auto"/>
              <w:bottom w:val="single" w:sz="4" w:space="0" w:color="auto"/>
              <w:right w:val="single" w:sz="4" w:space="0" w:color="auto"/>
            </w:tcBorders>
          </w:tcPr>
          <w:p w14:paraId="1280C317" w14:textId="07F24E15" w:rsidR="00B36219" w:rsidRPr="000A4838" w:rsidRDefault="00B36219" w:rsidP="00B36219">
            <w:pPr>
              <w:shd w:val="clear" w:color="auto" w:fill="FFFFFF" w:themeFill="background1"/>
              <w:suppressAutoHyphens/>
              <w:rPr>
                <w:sz w:val="20"/>
                <w:szCs w:val="20"/>
              </w:rPr>
            </w:pPr>
            <w:r>
              <w:rPr>
                <w:sz w:val="20"/>
                <w:szCs w:val="20"/>
              </w:rPr>
              <w:t>R-404A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70C90A77" w14:textId="1D622A89" w:rsidR="00B36219" w:rsidRPr="000A4838" w:rsidRDefault="00B36219" w:rsidP="00B36219">
            <w:pPr>
              <w:shd w:val="clear" w:color="auto" w:fill="FFFFFF" w:themeFill="background1"/>
              <w:suppressAutoHyphens/>
              <w:jc w:val="right"/>
              <w:rPr>
                <w:sz w:val="20"/>
                <w:szCs w:val="20"/>
              </w:rPr>
            </w:pPr>
            <w:r>
              <w:rPr>
                <w:sz w:val="20"/>
                <w:szCs w:val="20"/>
              </w:rPr>
              <w:t>3,921.60</w:t>
            </w:r>
          </w:p>
        </w:tc>
        <w:tc>
          <w:tcPr>
            <w:tcW w:w="712" w:type="pct"/>
            <w:gridSpan w:val="2"/>
            <w:tcBorders>
              <w:top w:val="single" w:sz="4" w:space="0" w:color="auto"/>
              <w:left w:val="single" w:sz="4" w:space="0" w:color="auto"/>
              <w:bottom w:val="single" w:sz="4" w:space="0" w:color="auto"/>
              <w:right w:val="single" w:sz="4" w:space="0" w:color="auto"/>
            </w:tcBorders>
          </w:tcPr>
          <w:p w14:paraId="6BA37183" w14:textId="5679C516" w:rsidR="00B36219" w:rsidRPr="000A4838" w:rsidRDefault="00B36219" w:rsidP="00B36219">
            <w:pPr>
              <w:shd w:val="clear" w:color="auto" w:fill="FFFFFF" w:themeFill="background1"/>
              <w:suppressAutoHyphens/>
              <w:jc w:val="right"/>
              <w:rPr>
                <w:sz w:val="20"/>
                <w:szCs w:val="20"/>
              </w:rPr>
            </w:pPr>
            <w:r w:rsidRPr="00A67BF3">
              <w:rPr>
                <w:sz w:val="20"/>
                <w:szCs w:val="20"/>
              </w:rPr>
              <w:t>69,491</w:t>
            </w:r>
          </w:p>
        </w:tc>
        <w:tc>
          <w:tcPr>
            <w:tcW w:w="712" w:type="pct"/>
            <w:gridSpan w:val="2"/>
            <w:tcBorders>
              <w:top w:val="single" w:sz="4" w:space="0" w:color="auto"/>
              <w:left w:val="single" w:sz="4" w:space="0" w:color="auto"/>
              <w:bottom w:val="single" w:sz="4" w:space="0" w:color="auto"/>
              <w:right w:val="single" w:sz="4" w:space="0" w:color="auto"/>
            </w:tcBorders>
          </w:tcPr>
          <w:p w14:paraId="78469936" w14:textId="188AC96B" w:rsidR="00B36219" w:rsidRPr="000A4838" w:rsidRDefault="00B36219" w:rsidP="00B36219">
            <w:pPr>
              <w:shd w:val="clear" w:color="auto" w:fill="FFFFFF" w:themeFill="background1"/>
              <w:suppressAutoHyphens/>
              <w:jc w:val="right"/>
              <w:rPr>
                <w:sz w:val="20"/>
                <w:szCs w:val="20"/>
              </w:rPr>
            </w:pPr>
            <w:r w:rsidRPr="00A67BF3">
              <w:rPr>
                <w:sz w:val="20"/>
                <w:szCs w:val="20"/>
              </w:rPr>
              <w:t>69,491</w:t>
            </w:r>
          </w:p>
        </w:tc>
        <w:tc>
          <w:tcPr>
            <w:tcW w:w="712" w:type="pct"/>
            <w:tcBorders>
              <w:top w:val="single" w:sz="4" w:space="0" w:color="auto"/>
              <w:left w:val="single" w:sz="4" w:space="0" w:color="auto"/>
              <w:bottom w:val="single" w:sz="4" w:space="0" w:color="auto"/>
              <w:right w:val="single" w:sz="4" w:space="0" w:color="auto"/>
            </w:tcBorders>
          </w:tcPr>
          <w:p w14:paraId="477098BD" w14:textId="1F5DBAFB" w:rsidR="00B36219" w:rsidRPr="000A4838" w:rsidRDefault="00B36219" w:rsidP="00B36219">
            <w:pPr>
              <w:shd w:val="clear" w:color="auto" w:fill="FFFFFF" w:themeFill="background1"/>
              <w:suppressAutoHyphens/>
              <w:jc w:val="right"/>
              <w:rPr>
                <w:sz w:val="20"/>
                <w:szCs w:val="20"/>
              </w:rPr>
            </w:pPr>
            <w:r w:rsidRPr="00A67BF3">
              <w:rPr>
                <w:sz w:val="20"/>
                <w:szCs w:val="20"/>
              </w:rPr>
              <w:t>36,157</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45A068B2" w14:textId="69DAEFFF" w:rsidR="00B36219" w:rsidRPr="000A4838" w:rsidRDefault="00B36219" w:rsidP="00B36219">
            <w:pPr>
              <w:shd w:val="clear" w:color="auto" w:fill="FFFFFF" w:themeFill="background1"/>
              <w:suppressAutoHyphens/>
              <w:jc w:val="right"/>
              <w:rPr>
                <w:sz w:val="20"/>
                <w:szCs w:val="20"/>
              </w:rPr>
            </w:pPr>
            <w:r w:rsidRPr="00A67BF3">
              <w:rPr>
                <w:sz w:val="20"/>
                <w:szCs w:val="20"/>
              </w:rPr>
              <w:t>28,236</w:t>
            </w:r>
          </w:p>
        </w:tc>
        <w:tc>
          <w:tcPr>
            <w:tcW w:w="688" w:type="pct"/>
            <w:tcBorders>
              <w:top w:val="single" w:sz="4" w:space="0" w:color="auto"/>
              <w:left w:val="single" w:sz="4" w:space="0" w:color="auto"/>
              <w:bottom w:val="single" w:sz="4" w:space="0" w:color="auto"/>
              <w:right w:val="single" w:sz="4" w:space="0" w:color="auto"/>
            </w:tcBorders>
          </w:tcPr>
          <w:p w14:paraId="35DD4CEE" w14:textId="1DEE5C7E" w:rsidR="00B36219" w:rsidRPr="000A4838" w:rsidRDefault="00B36219" w:rsidP="00B36219">
            <w:pPr>
              <w:keepNext/>
              <w:keepLines/>
              <w:tabs>
                <w:tab w:val="left" w:pos="3141"/>
              </w:tabs>
              <w:suppressAutoHyphens/>
              <w:jc w:val="right"/>
              <w:rPr>
                <w:sz w:val="20"/>
                <w:szCs w:val="20"/>
              </w:rPr>
            </w:pPr>
            <w:r w:rsidRPr="0097019F">
              <w:rPr>
                <w:sz w:val="20"/>
                <w:szCs w:val="20"/>
              </w:rPr>
              <w:t>27,451</w:t>
            </w:r>
          </w:p>
        </w:tc>
      </w:tr>
      <w:tr w:rsidR="00B36219" w:rsidRPr="000A4838" w14:paraId="6A0D7BAE" w14:textId="77777777" w:rsidTr="00B36219">
        <w:tc>
          <w:tcPr>
            <w:tcW w:w="912" w:type="pct"/>
            <w:tcBorders>
              <w:top w:val="single" w:sz="4" w:space="0" w:color="auto"/>
              <w:left w:val="single" w:sz="4" w:space="0" w:color="auto"/>
              <w:bottom w:val="single" w:sz="4" w:space="0" w:color="auto"/>
              <w:right w:val="single" w:sz="4" w:space="0" w:color="auto"/>
            </w:tcBorders>
          </w:tcPr>
          <w:p w14:paraId="0F04BD75" w14:textId="4644A874" w:rsidR="00B36219" w:rsidRPr="000A4838" w:rsidRDefault="00B36219" w:rsidP="00B36219">
            <w:pPr>
              <w:shd w:val="clear" w:color="auto" w:fill="FFFFFF" w:themeFill="background1"/>
              <w:suppressAutoHyphens/>
              <w:rPr>
                <w:sz w:val="20"/>
                <w:szCs w:val="20"/>
              </w:rPr>
            </w:pPr>
            <w:r>
              <w:rPr>
                <w:sz w:val="20"/>
                <w:szCs w:val="20"/>
              </w:rPr>
              <w:t>R</w:t>
            </w:r>
            <w:r>
              <w:rPr>
                <w:sz w:val="20"/>
                <w:szCs w:val="20"/>
              </w:rPr>
              <w:noBreakHyphen/>
              <w:t>407C</w:t>
            </w:r>
          </w:p>
        </w:tc>
        <w:tc>
          <w:tcPr>
            <w:tcW w:w="547" w:type="pct"/>
            <w:tcBorders>
              <w:top w:val="single" w:sz="4" w:space="0" w:color="auto"/>
              <w:left w:val="single" w:sz="4" w:space="0" w:color="auto"/>
              <w:bottom w:val="single" w:sz="4" w:space="0" w:color="auto"/>
              <w:right w:val="single" w:sz="4" w:space="0" w:color="auto"/>
            </w:tcBorders>
          </w:tcPr>
          <w:p w14:paraId="43E4F7DD" w14:textId="283B6AB3" w:rsidR="00B36219" w:rsidRPr="000A4838" w:rsidRDefault="00B36219" w:rsidP="00B36219">
            <w:pPr>
              <w:shd w:val="clear" w:color="auto" w:fill="FFFFFF" w:themeFill="background1"/>
              <w:suppressAutoHyphens/>
              <w:jc w:val="right"/>
              <w:rPr>
                <w:sz w:val="20"/>
                <w:szCs w:val="20"/>
              </w:rPr>
            </w:pPr>
            <w:r>
              <w:rPr>
                <w:sz w:val="20"/>
                <w:szCs w:val="20"/>
              </w:rPr>
              <w:t>1,773.85</w:t>
            </w:r>
          </w:p>
        </w:tc>
        <w:tc>
          <w:tcPr>
            <w:tcW w:w="712" w:type="pct"/>
            <w:gridSpan w:val="2"/>
            <w:tcBorders>
              <w:top w:val="single" w:sz="4" w:space="0" w:color="auto"/>
              <w:left w:val="single" w:sz="4" w:space="0" w:color="auto"/>
              <w:bottom w:val="single" w:sz="4" w:space="0" w:color="auto"/>
              <w:right w:val="single" w:sz="4" w:space="0" w:color="auto"/>
            </w:tcBorders>
          </w:tcPr>
          <w:p w14:paraId="4205A244" w14:textId="0F35E80D" w:rsidR="00B36219" w:rsidRPr="000A4838" w:rsidRDefault="00B36219" w:rsidP="00B36219">
            <w:pPr>
              <w:shd w:val="clear" w:color="auto" w:fill="FFFFFF" w:themeFill="background1"/>
              <w:suppressAutoHyphens/>
              <w:jc w:val="right"/>
              <w:rPr>
                <w:sz w:val="20"/>
                <w:szCs w:val="20"/>
              </w:rPr>
            </w:pPr>
            <w:r w:rsidRPr="00A67BF3">
              <w:rPr>
                <w:sz w:val="20"/>
                <w:szCs w:val="20"/>
              </w:rPr>
              <w:t>6,013</w:t>
            </w:r>
          </w:p>
        </w:tc>
        <w:tc>
          <w:tcPr>
            <w:tcW w:w="712" w:type="pct"/>
            <w:gridSpan w:val="2"/>
            <w:tcBorders>
              <w:top w:val="single" w:sz="4" w:space="0" w:color="auto"/>
              <w:left w:val="single" w:sz="4" w:space="0" w:color="auto"/>
              <w:bottom w:val="single" w:sz="4" w:space="0" w:color="auto"/>
              <w:right w:val="single" w:sz="4" w:space="0" w:color="auto"/>
            </w:tcBorders>
          </w:tcPr>
          <w:p w14:paraId="6D2EE165" w14:textId="2213E91B" w:rsidR="00B36219" w:rsidRPr="000A4838" w:rsidRDefault="00B36219" w:rsidP="00B36219">
            <w:pPr>
              <w:shd w:val="clear" w:color="auto" w:fill="FFFFFF" w:themeFill="background1"/>
              <w:suppressAutoHyphens/>
              <w:jc w:val="right"/>
              <w:rPr>
                <w:sz w:val="20"/>
                <w:szCs w:val="20"/>
              </w:rPr>
            </w:pPr>
            <w:r w:rsidRPr="00A67BF3">
              <w:rPr>
                <w:sz w:val="20"/>
                <w:szCs w:val="20"/>
              </w:rPr>
              <w:t>6,013</w:t>
            </w:r>
          </w:p>
        </w:tc>
        <w:tc>
          <w:tcPr>
            <w:tcW w:w="712" w:type="pct"/>
            <w:tcBorders>
              <w:top w:val="single" w:sz="4" w:space="0" w:color="auto"/>
              <w:left w:val="single" w:sz="4" w:space="0" w:color="auto"/>
              <w:bottom w:val="single" w:sz="4" w:space="0" w:color="auto"/>
              <w:right w:val="single" w:sz="4" w:space="0" w:color="auto"/>
            </w:tcBorders>
          </w:tcPr>
          <w:p w14:paraId="3A89BF9A" w14:textId="70E274FE" w:rsidR="00B36219" w:rsidRPr="000A4838" w:rsidRDefault="00B36219" w:rsidP="00B36219">
            <w:pPr>
              <w:shd w:val="clear" w:color="auto" w:fill="FFFFFF" w:themeFill="background1"/>
              <w:suppressAutoHyphens/>
              <w:jc w:val="right"/>
              <w:rPr>
                <w:sz w:val="20"/>
                <w:szCs w:val="20"/>
              </w:rPr>
            </w:pPr>
            <w:r w:rsidRPr="00A67BF3">
              <w:rPr>
                <w:sz w:val="20"/>
                <w:szCs w:val="20"/>
              </w:rPr>
              <w:t>4,825</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51883D9A" w14:textId="3AAF195A" w:rsidR="00B36219" w:rsidRPr="000A4838" w:rsidRDefault="00B36219" w:rsidP="00B36219">
            <w:pPr>
              <w:shd w:val="clear" w:color="auto" w:fill="FFFFFF" w:themeFill="background1"/>
              <w:suppressAutoHyphens/>
              <w:jc w:val="right"/>
              <w:rPr>
                <w:sz w:val="20"/>
                <w:szCs w:val="20"/>
              </w:rPr>
            </w:pPr>
            <w:r w:rsidRPr="00A67BF3">
              <w:rPr>
                <w:sz w:val="20"/>
                <w:szCs w:val="20"/>
              </w:rPr>
              <w:t>3,902</w:t>
            </w:r>
          </w:p>
        </w:tc>
        <w:tc>
          <w:tcPr>
            <w:tcW w:w="688" w:type="pct"/>
            <w:tcBorders>
              <w:top w:val="single" w:sz="4" w:space="0" w:color="auto"/>
              <w:left w:val="single" w:sz="4" w:space="0" w:color="auto"/>
              <w:bottom w:val="single" w:sz="4" w:space="0" w:color="auto"/>
              <w:right w:val="single" w:sz="4" w:space="0" w:color="auto"/>
            </w:tcBorders>
          </w:tcPr>
          <w:p w14:paraId="72B021CC" w14:textId="5C5F05E5" w:rsidR="00B36219" w:rsidRPr="000A4838" w:rsidRDefault="00B36219" w:rsidP="00B36219">
            <w:pPr>
              <w:keepNext/>
              <w:keepLines/>
              <w:tabs>
                <w:tab w:val="left" w:pos="3141"/>
              </w:tabs>
              <w:suppressAutoHyphens/>
              <w:jc w:val="right"/>
              <w:rPr>
                <w:sz w:val="20"/>
                <w:szCs w:val="20"/>
              </w:rPr>
            </w:pPr>
            <w:r w:rsidRPr="0097019F">
              <w:rPr>
                <w:sz w:val="20"/>
                <w:szCs w:val="20"/>
              </w:rPr>
              <w:t>4,080</w:t>
            </w:r>
          </w:p>
        </w:tc>
      </w:tr>
      <w:tr w:rsidR="00B36219" w:rsidRPr="000A4838" w14:paraId="6528EDEC" w14:textId="77777777" w:rsidTr="00B36219">
        <w:tc>
          <w:tcPr>
            <w:tcW w:w="912" w:type="pct"/>
            <w:tcBorders>
              <w:top w:val="single" w:sz="4" w:space="0" w:color="auto"/>
              <w:left w:val="single" w:sz="4" w:space="0" w:color="auto"/>
              <w:bottom w:val="single" w:sz="4" w:space="0" w:color="auto"/>
              <w:right w:val="single" w:sz="4" w:space="0" w:color="auto"/>
            </w:tcBorders>
          </w:tcPr>
          <w:p w14:paraId="224EA3B2" w14:textId="62C07215" w:rsidR="00B36219" w:rsidRPr="000A4838" w:rsidDel="007C588C" w:rsidRDefault="00B36219" w:rsidP="00B36219">
            <w:pPr>
              <w:shd w:val="clear" w:color="auto" w:fill="FFFFFF" w:themeFill="background1"/>
              <w:suppressAutoHyphens/>
              <w:rPr>
                <w:sz w:val="20"/>
                <w:szCs w:val="20"/>
              </w:rPr>
            </w:pPr>
            <w:r>
              <w:rPr>
                <w:sz w:val="20"/>
                <w:szCs w:val="20"/>
              </w:rPr>
              <w:t>R-410A</w:t>
            </w:r>
          </w:p>
        </w:tc>
        <w:tc>
          <w:tcPr>
            <w:tcW w:w="547" w:type="pct"/>
            <w:tcBorders>
              <w:top w:val="single" w:sz="4" w:space="0" w:color="auto"/>
              <w:left w:val="single" w:sz="4" w:space="0" w:color="auto"/>
              <w:bottom w:val="single" w:sz="4" w:space="0" w:color="auto"/>
              <w:right w:val="single" w:sz="4" w:space="0" w:color="auto"/>
            </w:tcBorders>
          </w:tcPr>
          <w:p w14:paraId="3DEAA334" w14:textId="7D171ABA" w:rsidR="00B36219" w:rsidRPr="00B52103" w:rsidRDefault="00B36219" w:rsidP="00B36219">
            <w:pPr>
              <w:shd w:val="clear" w:color="auto" w:fill="FFFFFF" w:themeFill="background1"/>
              <w:suppressAutoHyphens/>
              <w:jc w:val="right"/>
              <w:rPr>
                <w:sz w:val="20"/>
                <w:szCs w:val="20"/>
                <w:highlight w:val="cyan"/>
              </w:rPr>
            </w:pPr>
            <w:r>
              <w:rPr>
                <w:sz w:val="20"/>
                <w:szCs w:val="20"/>
              </w:rPr>
              <w:t>2,087.50</w:t>
            </w:r>
          </w:p>
        </w:tc>
        <w:tc>
          <w:tcPr>
            <w:tcW w:w="712" w:type="pct"/>
            <w:gridSpan w:val="2"/>
            <w:tcBorders>
              <w:top w:val="single" w:sz="4" w:space="0" w:color="auto"/>
              <w:left w:val="single" w:sz="4" w:space="0" w:color="auto"/>
              <w:bottom w:val="single" w:sz="4" w:space="0" w:color="auto"/>
              <w:right w:val="single" w:sz="4" w:space="0" w:color="auto"/>
            </w:tcBorders>
          </w:tcPr>
          <w:p w14:paraId="6D83DCED" w14:textId="6A6C6CE1" w:rsidR="00B36219" w:rsidRPr="000A4838" w:rsidRDefault="00B36219" w:rsidP="00B36219">
            <w:pPr>
              <w:shd w:val="clear" w:color="auto" w:fill="FFFFFF" w:themeFill="background1"/>
              <w:suppressAutoHyphens/>
              <w:jc w:val="right"/>
              <w:rPr>
                <w:sz w:val="20"/>
                <w:szCs w:val="20"/>
              </w:rPr>
            </w:pPr>
            <w:r w:rsidRPr="00A67BF3">
              <w:rPr>
                <w:sz w:val="20"/>
                <w:szCs w:val="20"/>
              </w:rPr>
              <w:t>70,161</w:t>
            </w:r>
          </w:p>
        </w:tc>
        <w:tc>
          <w:tcPr>
            <w:tcW w:w="712" w:type="pct"/>
            <w:gridSpan w:val="2"/>
            <w:tcBorders>
              <w:top w:val="single" w:sz="4" w:space="0" w:color="auto"/>
              <w:left w:val="single" w:sz="4" w:space="0" w:color="auto"/>
              <w:bottom w:val="single" w:sz="4" w:space="0" w:color="auto"/>
              <w:right w:val="single" w:sz="4" w:space="0" w:color="auto"/>
            </w:tcBorders>
          </w:tcPr>
          <w:p w14:paraId="76BF6489" w14:textId="5C99F61D" w:rsidR="00B36219" w:rsidRPr="000A4838" w:rsidRDefault="00B36219" w:rsidP="00B36219">
            <w:pPr>
              <w:shd w:val="clear" w:color="auto" w:fill="FFFFFF" w:themeFill="background1"/>
              <w:suppressAutoHyphens/>
              <w:jc w:val="right"/>
              <w:rPr>
                <w:sz w:val="20"/>
                <w:szCs w:val="20"/>
              </w:rPr>
            </w:pPr>
            <w:r w:rsidRPr="00A67BF3">
              <w:rPr>
                <w:sz w:val="20"/>
                <w:szCs w:val="20"/>
              </w:rPr>
              <w:t>61,581</w:t>
            </w:r>
          </w:p>
        </w:tc>
        <w:tc>
          <w:tcPr>
            <w:tcW w:w="712" w:type="pct"/>
            <w:tcBorders>
              <w:top w:val="single" w:sz="4" w:space="0" w:color="auto"/>
              <w:left w:val="single" w:sz="4" w:space="0" w:color="auto"/>
              <w:bottom w:val="single" w:sz="4" w:space="0" w:color="auto"/>
              <w:right w:val="single" w:sz="4" w:space="0" w:color="auto"/>
            </w:tcBorders>
          </w:tcPr>
          <w:p w14:paraId="2780C01A" w14:textId="1983927A" w:rsidR="00B36219" w:rsidRPr="000A4838" w:rsidRDefault="00B36219" w:rsidP="00B36219">
            <w:pPr>
              <w:shd w:val="clear" w:color="auto" w:fill="FFFFFF" w:themeFill="background1"/>
              <w:suppressAutoHyphens/>
              <w:jc w:val="right"/>
              <w:rPr>
                <w:sz w:val="20"/>
                <w:szCs w:val="20"/>
              </w:rPr>
            </w:pPr>
            <w:r w:rsidRPr="00A67BF3">
              <w:rPr>
                <w:sz w:val="20"/>
                <w:szCs w:val="20"/>
              </w:rPr>
              <w:t>45,925</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11566151" w14:textId="679700EC" w:rsidR="00B36219" w:rsidRPr="000A4838" w:rsidRDefault="00B36219" w:rsidP="00B36219">
            <w:pPr>
              <w:shd w:val="clear" w:color="auto" w:fill="FFFFFF" w:themeFill="background1"/>
              <w:suppressAutoHyphens/>
              <w:jc w:val="right"/>
              <w:rPr>
                <w:sz w:val="20"/>
                <w:szCs w:val="20"/>
              </w:rPr>
            </w:pPr>
            <w:r w:rsidRPr="00A67BF3">
              <w:rPr>
                <w:sz w:val="20"/>
                <w:szCs w:val="20"/>
              </w:rPr>
              <w:t>51,353</w:t>
            </w:r>
          </w:p>
        </w:tc>
        <w:tc>
          <w:tcPr>
            <w:tcW w:w="688" w:type="pct"/>
            <w:tcBorders>
              <w:top w:val="single" w:sz="4" w:space="0" w:color="auto"/>
              <w:left w:val="single" w:sz="4" w:space="0" w:color="auto"/>
              <w:bottom w:val="single" w:sz="4" w:space="0" w:color="auto"/>
              <w:right w:val="single" w:sz="4" w:space="0" w:color="auto"/>
            </w:tcBorders>
          </w:tcPr>
          <w:p w14:paraId="39E018EC" w14:textId="4471FDE7" w:rsidR="00B36219" w:rsidRPr="000A4838" w:rsidRDefault="00B36219" w:rsidP="00B36219">
            <w:pPr>
              <w:keepNext/>
              <w:keepLines/>
              <w:tabs>
                <w:tab w:val="left" w:pos="3141"/>
              </w:tabs>
              <w:suppressAutoHyphens/>
              <w:jc w:val="right"/>
              <w:rPr>
                <w:sz w:val="20"/>
                <w:szCs w:val="20"/>
              </w:rPr>
            </w:pPr>
            <w:r w:rsidRPr="0097019F">
              <w:rPr>
                <w:sz w:val="20"/>
                <w:szCs w:val="20"/>
              </w:rPr>
              <w:t>63,043</w:t>
            </w:r>
          </w:p>
        </w:tc>
      </w:tr>
      <w:tr w:rsidR="00B36219" w:rsidRPr="000A4838" w14:paraId="3C0ACB92" w14:textId="77777777" w:rsidTr="00B36219">
        <w:tc>
          <w:tcPr>
            <w:tcW w:w="1459" w:type="pct"/>
            <w:gridSpan w:val="2"/>
            <w:tcBorders>
              <w:top w:val="single" w:sz="4" w:space="0" w:color="auto"/>
              <w:left w:val="single" w:sz="4" w:space="0" w:color="auto"/>
              <w:bottom w:val="single" w:sz="4" w:space="0" w:color="auto"/>
              <w:right w:val="single" w:sz="4" w:space="0" w:color="auto"/>
            </w:tcBorders>
          </w:tcPr>
          <w:p w14:paraId="5E72FB3A" w14:textId="77777777" w:rsidR="00B36219" w:rsidRPr="000A4838" w:rsidRDefault="00B36219" w:rsidP="00B36219">
            <w:pPr>
              <w:shd w:val="clear" w:color="auto" w:fill="FFFFFF" w:themeFill="background1"/>
              <w:suppressAutoHyphens/>
              <w:rPr>
                <w:b/>
                <w:bCs/>
                <w:sz w:val="20"/>
                <w:szCs w:val="20"/>
              </w:rPr>
            </w:pPr>
            <w:r w:rsidRPr="000A4838">
              <w:rPr>
                <w:b/>
                <w:bCs/>
                <w:sz w:val="20"/>
                <w:szCs w:val="20"/>
              </w:rPr>
              <w:t>Total (CO</w:t>
            </w:r>
            <w:r w:rsidRPr="000A4838">
              <w:rPr>
                <w:b/>
                <w:bCs/>
                <w:sz w:val="20"/>
                <w:szCs w:val="20"/>
                <w:vertAlign w:val="subscript"/>
              </w:rPr>
              <w:t>2</w:t>
            </w:r>
            <w:r w:rsidRPr="000A4838">
              <w:rPr>
                <w:b/>
                <w:bCs/>
                <w:sz w:val="20"/>
                <w:szCs w:val="20"/>
              </w:rPr>
              <w:t>-eq tonnes)</w:t>
            </w:r>
          </w:p>
        </w:tc>
        <w:tc>
          <w:tcPr>
            <w:tcW w:w="712" w:type="pct"/>
            <w:gridSpan w:val="2"/>
            <w:tcBorders>
              <w:top w:val="single" w:sz="4" w:space="0" w:color="auto"/>
              <w:left w:val="single" w:sz="4" w:space="0" w:color="auto"/>
              <w:bottom w:val="single" w:sz="4" w:space="0" w:color="auto"/>
              <w:right w:val="single" w:sz="4" w:space="0" w:color="auto"/>
            </w:tcBorders>
          </w:tcPr>
          <w:p w14:paraId="7C1CC525" w14:textId="57ED4AA1" w:rsidR="00B36219" w:rsidRPr="000A4838" w:rsidRDefault="00B36219" w:rsidP="00B36219">
            <w:pPr>
              <w:shd w:val="clear" w:color="auto" w:fill="FFFFFF" w:themeFill="background1"/>
              <w:suppressAutoHyphens/>
              <w:jc w:val="right"/>
              <w:rPr>
                <w:b/>
                <w:bCs/>
                <w:sz w:val="20"/>
                <w:szCs w:val="20"/>
              </w:rPr>
            </w:pPr>
            <w:r>
              <w:rPr>
                <w:b/>
                <w:bCs/>
                <w:sz w:val="20"/>
                <w:szCs w:val="20"/>
              </w:rPr>
              <w:t>622,456</w:t>
            </w:r>
          </w:p>
        </w:tc>
        <w:tc>
          <w:tcPr>
            <w:tcW w:w="712" w:type="pct"/>
            <w:gridSpan w:val="2"/>
            <w:tcBorders>
              <w:top w:val="single" w:sz="4" w:space="0" w:color="auto"/>
              <w:left w:val="single" w:sz="4" w:space="0" w:color="auto"/>
              <w:bottom w:val="single" w:sz="4" w:space="0" w:color="auto"/>
              <w:right w:val="single" w:sz="4" w:space="0" w:color="auto"/>
            </w:tcBorders>
          </w:tcPr>
          <w:p w14:paraId="76C41DEA" w14:textId="4EF8424B" w:rsidR="00B36219" w:rsidRPr="000A4838" w:rsidRDefault="00B36219" w:rsidP="00B36219">
            <w:pPr>
              <w:shd w:val="clear" w:color="auto" w:fill="FFFFFF" w:themeFill="background1"/>
              <w:suppressAutoHyphens/>
              <w:jc w:val="right"/>
              <w:rPr>
                <w:b/>
                <w:bCs/>
                <w:sz w:val="20"/>
                <w:szCs w:val="20"/>
              </w:rPr>
            </w:pPr>
            <w:r w:rsidRPr="003766C7">
              <w:rPr>
                <w:b/>
                <w:bCs/>
                <w:sz w:val="20"/>
                <w:szCs w:val="20"/>
              </w:rPr>
              <w:t>509,029</w:t>
            </w:r>
          </w:p>
        </w:tc>
        <w:tc>
          <w:tcPr>
            <w:tcW w:w="712" w:type="pct"/>
            <w:tcBorders>
              <w:top w:val="single" w:sz="4" w:space="0" w:color="auto"/>
              <w:left w:val="single" w:sz="4" w:space="0" w:color="auto"/>
              <w:bottom w:val="single" w:sz="4" w:space="0" w:color="auto"/>
              <w:right w:val="single" w:sz="4" w:space="0" w:color="auto"/>
            </w:tcBorders>
          </w:tcPr>
          <w:p w14:paraId="5CBC956A" w14:textId="251406F9" w:rsidR="00B36219" w:rsidRPr="000A4838" w:rsidRDefault="00B36219" w:rsidP="00B36219">
            <w:pPr>
              <w:shd w:val="clear" w:color="auto" w:fill="FFFFFF" w:themeFill="background1"/>
              <w:suppressAutoHyphens/>
              <w:jc w:val="right"/>
              <w:rPr>
                <w:b/>
                <w:bCs/>
                <w:sz w:val="20"/>
                <w:szCs w:val="20"/>
              </w:rPr>
            </w:pPr>
            <w:r w:rsidRPr="003766C7">
              <w:rPr>
                <w:b/>
                <w:bCs/>
                <w:sz w:val="20"/>
                <w:szCs w:val="20"/>
              </w:rPr>
              <w:t>384,485</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49BCE3A4" w14:textId="0C5C3C20" w:rsidR="00B36219" w:rsidRPr="000A4838" w:rsidRDefault="00B36219" w:rsidP="00B36219">
            <w:pPr>
              <w:suppressAutoHyphens/>
              <w:jc w:val="right"/>
              <w:rPr>
                <w:b/>
                <w:bCs/>
                <w:sz w:val="20"/>
                <w:szCs w:val="20"/>
              </w:rPr>
            </w:pPr>
            <w:r w:rsidRPr="003766C7">
              <w:rPr>
                <w:b/>
                <w:bCs/>
                <w:sz w:val="20"/>
                <w:szCs w:val="20"/>
              </w:rPr>
              <w:t>401,625</w:t>
            </w:r>
          </w:p>
        </w:tc>
        <w:tc>
          <w:tcPr>
            <w:tcW w:w="688" w:type="pct"/>
            <w:tcBorders>
              <w:top w:val="single" w:sz="4" w:space="0" w:color="auto"/>
              <w:left w:val="single" w:sz="4" w:space="0" w:color="auto"/>
              <w:bottom w:val="single" w:sz="4" w:space="0" w:color="auto"/>
              <w:right w:val="single" w:sz="4" w:space="0" w:color="auto"/>
            </w:tcBorders>
          </w:tcPr>
          <w:p w14:paraId="6E75E623" w14:textId="7044F8C7" w:rsidR="00B36219" w:rsidRPr="000A4838" w:rsidRDefault="00B36219" w:rsidP="00B36219">
            <w:pPr>
              <w:shd w:val="clear" w:color="auto" w:fill="FFFFFF" w:themeFill="background1"/>
              <w:suppressAutoHyphens/>
              <w:jc w:val="right"/>
              <w:rPr>
                <w:b/>
                <w:bCs/>
                <w:sz w:val="20"/>
                <w:szCs w:val="20"/>
              </w:rPr>
            </w:pPr>
            <w:r>
              <w:rPr>
                <w:b/>
                <w:bCs/>
                <w:sz w:val="20"/>
                <w:szCs w:val="20"/>
              </w:rPr>
              <w:t>442,731</w:t>
            </w:r>
          </w:p>
        </w:tc>
      </w:tr>
    </w:tbl>
    <w:p w14:paraId="46AE3526" w14:textId="7114CACA" w:rsidR="00BC6603" w:rsidRPr="00D57577" w:rsidRDefault="00BC6603" w:rsidP="00732AEC">
      <w:pPr>
        <w:rPr>
          <w:sz w:val="18"/>
          <w:szCs w:val="18"/>
        </w:rPr>
      </w:pPr>
      <w:r w:rsidRPr="00710853">
        <w:rPr>
          <w:sz w:val="18"/>
          <w:szCs w:val="18"/>
        </w:rPr>
        <w:t>* C</w:t>
      </w:r>
      <w:r w:rsidR="00C2373A">
        <w:rPr>
          <w:sz w:val="18"/>
          <w:szCs w:val="18"/>
        </w:rPr>
        <w:t>ountry programme (CP)</w:t>
      </w:r>
      <w:r w:rsidRPr="00710853">
        <w:rPr>
          <w:sz w:val="18"/>
          <w:szCs w:val="18"/>
        </w:rPr>
        <w:t xml:space="preserve"> data</w:t>
      </w:r>
    </w:p>
    <w:p w14:paraId="67BB5B40" w14:textId="7091F7B4" w:rsidR="00176D81" w:rsidRPr="00665739" w:rsidRDefault="00176D81" w:rsidP="00176D81">
      <w:pPr>
        <w:keepNext/>
        <w:spacing w:before="240" w:after="240"/>
        <w:rPr>
          <w:i/>
          <w:iCs/>
        </w:rPr>
      </w:pPr>
      <w:r w:rsidRPr="00AF59FB">
        <w:rPr>
          <w:i/>
          <w:iCs/>
        </w:rPr>
        <w:t>Established</w:t>
      </w:r>
      <w:r w:rsidRPr="007A5552">
        <w:rPr>
          <w:i/>
          <w:iCs/>
        </w:rPr>
        <w:t xml:space="preserve"> HFC</w:t>
      </w:r>
      <w:r w:rsidRPr="00665739">
        <w:rPr>
          <w:i/>
          <w:iCs/>
        </w:rPr>
        <w:t xml:space="preserve"> baseline</w:t>
      </w:r>
      <w:r>
        <w:rPr>
          <w:i/>
          <w:iCs/>
        </w:rPr>
        <w:t xml:space="preserve"> </w:t>
      </w:r>
    </w:p>
    <w:p w14:paraId="19A890F3" w14:textId="38E4325A" w:rsidR="00176D81" w:rsidRPr="00486E19" w:rsidRDefault="00176D81" w:rsidP="00176D81">
      <w:pPr>
        <w:pStyle w:val="Heading1"/>
      </w:pPr>
      <w:bookmarkStart w:id="0" w:name="_Hlk118781799"/>
      <w:r w:rsidRPr="00486E19">
        <w:t xml:space="preserve">The Government of </w:t>
      </w:r>
      <w:bookmarkStart w:id="1" w:name="_Hlk139986133"/>
      <w:r w:rsidR="00E40D41" w:rsidRPr="00E40D41">
        <w:t>Burkina Faso</w:t>
      </w:r>
      <w:r w:rsidRPr="00486E19">
        <w:t xml:space="preserve"> </w:t>
      </w:r>
      <w:bookmarkEnd w:id="0"/>
      <w:bookmarkEnd w:id="1"/>
      <w:r w:rsidRPr="00486E19">
        <w:t xml:space="preserve">reported </w:t>
      </w:r>
      <w:r>
        <w:t xml:space="preserve">the </w:t>
      </w:r>
      <w:r w:rsidRPr="00486E19">
        <w:t>Article 7 data f</w:t>
      </w:r>
      <w:r>
        <w:t>or</w:t>
      </w:r>
      <w:r w:rsidRPr="00486E19">
        <w:t xml:space="preserve"> 2020</w:t>
      </w:r>
      <w:r>
        <w:noBreakHyphen/>
      </w:r>
      <w:r w:rsidRPr="00486E19">
        <w:t xml:space="preserve">2022. </w:t>
      </w:r>
      <w:r>
        <w:t xml:space="preserve">The country’s HFC consumption baseline was established at </w:t>
      </w:r>
      <w:r w:rsidR="00710853" w:rsidRPr="00710853">
        <w:t>1,049,523</w:t>
      </w:r>
      <w:r>
        <w:t xml:space="preserve"> </w:t>
      </w:r>
      <w:r w:rsidRPr="00486E19">
        <w:t>CO</w:t>
      </w:r>
      <w:r w:rsidRPr="00486E19">
        <w:rPr>
          <w:vertAlign w:val="subscript"/>
        </w:rPr>
        <w:t>2</w:t>
      </w:r>
      <w:r>
        <w:noBreakHyphen/>
      </w:r>
      <w:r w:rsidRPr="00486E19">
        <w:t>eq</w:t>
      </w:r>
      <w:r>
        <w:t> </w:t>
      </w:r>
      <w:r w:rsidRPr="00486E19">
        <w:t xml:space="preserve">tonnes </w:t>
      </w:r>
      <w:r>
        <w:t>b</w:t>
      </w:r>
      <w:r w:rsidRPr="00486E19">
        <w:t>y adding 65</w:t>
      </w:r>
      <w:r>
        <w:t> </w:t>
      </w:r>
      <w:r w:rsidRPr="00486E19">
        <w:t>per</w:t>
      </w:r>
      <w:r>
        <w:t> </w:t>
      </w:r>
      <w:r w:rsidRPr="00486E19">
        <w:t xml:space="preserve">cent of </w:t>
      </w:r>
      <w:r>
        <w:t xml:space="preserve">its </w:t>
      </w:r>
      <w:r w:rsidRPr="00486E19">
        <w:t xml:space="preserve">HCFC baseline </w:t>
      </w:r>
      <w:r>
        <w:t xml:space="preserve">(expressed in </w:t>
      </w:r>
      <w:r w:rsidRPr="00486E19">
        <w:t>CO</w:t>
      </w:r>
      <w:r w:rsidRPr="00486E19">
        <w:rPr>
          <w:vertAlign w:val="subscript"/>
        </w:rPr>
        <w:t>2</w:t>
      </w:r>
      <w:r>
        <w:noBreakHyphen/>
      </w:r>
      <w:r w:rsidRPr="00486E19">
        <w:t>eq</w:t>
      </w:r>
      <w:r>
        <w:t> </w:t>
      </w:r>
      <w:r w:rsidRPr="00486E19">
        <w:t>tonnes</w:t>
      </w:r>
      <w:r>
        <w:t>)</w:t>
      </w:r>
      <w:r w:rsidRPr="00486E19">
        <w:t xml:space="preserve"> to </w:t>
      </w:r>
      <w:r>
        <w:t>its</w:t>
      </w:r>
      <w:r w:rsidRPr="00486E19">
        <w:t xml:space="preserve"> average HFC consumption in 2020</w:t>
      </w:r>
      <w:r>
        <w:noBreakHyphen/>
      </w:r>
      <w:r w:rsidRPr="00486E19">
        <w:t>2022, as shown in table </w:t>
      </w:r>
      <w:r w:rsidR="001D4544">
        <w:t>4</w:t>
      </w:r>
      <w:r w:rsidRPr="00486E19">
        <w:t>.</w:t>
      </w:r>
    </w:p>
    <w:p w14:paraId="72CD86ED" w14:textId="4B30CC9D" w:rsidR="00176D81" w:rsidRPr="00486E19" w:rsidRDefault="00176D81" w:rsidP="00574676">
      <w:pPr>
        <w:suppressAutoHyphens/>
        <w:outlineLvl w:val="0"/>
        <w:rPr>
          <w:b/>
          <w:bCs/>
        </w:rPr>
      </w:pPr>
      <w:r w:rsidRPr="00486E19">
        <w:rPr>
          <w:b/>
          <w:bCs/>
        </w:rPr>
        <w:t xml:space="preserve">Table </w:t>
      </w:r>
      <w:r w:rsidR="001D4544">
        <w:rPr>
          <w:b/>
          <w:bCs/>
        </w:rPr>
        <w:t>4</w:t>
      </w:r>
      <w:r w:rsidRPr="00486E19">
        <w:rPr>
          <w:b/>
          <w:bCs/>
        </w:rPr>
        <w:t>.</w:t>
      </w:r>
      <w:bookmarkStart w:id="2" w:name="_Hlk131922742"/>
      <w:r w:rsidRPr="00486E19">
        <w:rPr>
          <w:b/>
          <w:bCs/>
        </w:rPr>
        <w:t xml:space="preserve">HFC baseline </w:t>
      </w:r>
      <w:r>
        <w:rPr>
          <w:b/>
          <w:bCs/>
        </w:rPr>
        <w:t xml:space="preserve">calculation </w:t>
      </w:r>
      <w:r w:rsidRPr="00486E19">
        <w:rPr>
          <w:b/>
          <w:bCs/>
        </w:rPr>
        <w:t xml:space="preserve">for </w:t>
      </w:r>
      <w:r w:rsidR="00E40D41" w:rsidRPr="00E40D41">
        <w:rPr>
          <w:b/>
          <w:bCs/>
        </w:rPr>
        <w:t>Burkina Faso</w:t>
      </w:r>
      <w:r w:rsidRPr="00486E19">
        <w:rPr>
          <w:b/>
          <w:bCs/>
        </w:rPr>
        <w:t xml:space="preserve"> (CO</w:t>
      </w:r>
      <w:r w:rsidRPr="00486E19">
        <w:rPr>
          <w:b/>
          <w:bCs/>
          <w:vertAlign w:val="subscript"/>
        </w:rPr>
        <w:t>2</w:t>
      </w:r>
      <w:r w:rsidRPr="00486E19">
        <w:rPr>
          <w:b/>
          <w:bCs/>
        </w:rPr>
        <w:noBreakHyphen/>
        <w:t>eq tonnes)</w:t>
      </w:r>
    </w:p>
    <w:tbl>
      <w:tblPr>
        <w:tblStyle w:val="TableGrid"/>
        <w:tblW w:w="0" w:type="auto"/>
        <w:tblLook w:val="04A0" w:firstRow="1" w:lastRow="0" w:firstColumn="1" w:lastColumn="0" w:noHBand="0" w:noVBand="1"/>
      </w:tblPr>
      <w:tblGrid>
        <w:gridCol w:w="4585"/>
        <w:gridCol w:w="1588"/>
        <w:gridCol w:w="1588"/>
        <w:gridCol w:w="1589"/>
      </w:tblGrid>
      <w:tr w:rsidR="00125D79" w:rsidRPr="00125D79" w14:paraId="28BC56CA" w14:textId="77777777" w:rsidTr="00125D79">
        <w:tc>
          <w:tcPr>
            <w:tcW w:w="4585" w:type="dxa"/>
          </w:tcPr>
          <w:bookmarkEnd w:id="2"/>
          <w:p w14:paraId="14812FFF" w14:textId="081646A1" w:rsidR="00125D79" w:rsidRPr="00125D79" w:rsidRDefault="00125D79" w:rsidP="00574676">
            <w:pPr>
              <w:spacing w:after="20"/>
              <w:jc w:val="center"/>
              <w:rPr>
                <w:b/>
                <w:bCs/>
                <w:sz w:val="20"/>
                <w:szCs w:val="20"/>
              </w:rPr>
            </w:pPr>
            <w:r w:rsidRPr="00125D79">
              <w:rPr>
                <w:b/>
                <w:bCs/>
                <w:sz w:val="20"/>
                <w:szCs w:val="20"/>
              </w:rPr>
              <w:t>Baseline calculation components</w:t>
            </w:r>
          </w:p>
        </w:tc>
        <w:tc>
          <w:tcPr>
            <w:tcW w:w="1588" w:type="dxa"/>
          </w:tcPr>
          <w:p w14:paraId="3B1AFDB6" w14:textId="478DC30E" w:rsidR="00125D79" w:rsidRPr="00125D79" w:rsidRDefault="00125D79" w:rsidP="00574676">
            <w:pPr>
              <w:spacing w:after="20"/>
              <w:jc w:val="center"/>
              <w:rPr>
                <w:b/>
                <w:bCs/>
                <w:sz w:val="20"/>
                <w:szCs w:val="20"/>
              </w:rPr>
            </w:pPr>
            <w:r w:rsidRPr="00125D79">
              <w:rPr>
                <w:b/>
                <w:bCs/>
                <w:sz w:val="20"/>
                <w:szCs w:val="20"/>
              </w:rPr>
              <w:t>2020</w:t>
            </w:r>
          </w:p>
        </w:tc>
        <w:tc>
          <w:tcPr>
            <w:tcW w:w="1588" w:type="dxa"/>
          </w:tcPr>
          <w:p w14:paraId="1584122D" w14:textId="2480BD57" w:rsidR="00125D79" w:rsidRPr="00125D79" w:rsidRDefault="00125D79" w:rsidP="00574676">
            <w:pPr>
              <w:spacing w:after="20"/>
              <w:jc w:val="center"/>
              <w:rPr>
                <w:b/>
                <w:bCs/>
                <w:sz w:val="20"/>
                <w:szCs w:val="20"/>
              </w:rPr>
            </w:pPr>
            <w:r w:rsidRPr="00125D79">
              <w:rPr>
                <w:b/>
                <w:bCs/>
                <w:sz w:val="20"/>
                <w:szCs w:val="20"/>
              </w:rPr>
              <w:t>2021</w:t>
            </w:r>
          </w:p>
        </w:tc>
        <w:tc>
          <w:tcPr>
            <w:tcW w:w="1589" w:type="dxa"/>
          </w:tcPr>
          <w:p w14:paraId="06BA00C6" w14:textId="79EC707E" w:rsidR="00125D79" w:rsidRPr="00125D79" w:rsidRDefault="00125D79" w:rsidP="00574676">
            <w:pPr>
              <w:spacing w:after="20"/>
              <w:jc w:val="center"/>
              <w:rPr>
                <w:b/>
                <w:bCs/>
                <w:sz w:val="20"/>
                <w:szCs w:val="20"/>
              </w:rPr>
            </w:pPr>
            <w:r w:rsidRPr="00125D79">
              <w:rPr>
                <w:b/>
                <w:bCs/>
                <w:sz w:val="20"/>
                <w:szCs w:val="20"/>
              </w:rPr>
              <w:t>2022</w:t>
            </w:r>
          </w:p>
        </w:tc>
      </w:tr>
      <w:tr w:rsidR="00125D79" w:rsidRPr="00125D79" w14:paraId="24909A0C" w14:textId="77777777" w:rsidTr="00125D79">
        <w:tc>
          <w:tcPr>
            <w:tcW w:w="4585" w:type="dxa"/>
          </w:tcPr>
          <w:p w14:paraId="5C5A5953" w14:textId="59A04F60" w:rsidR="00125D79" w:rsidRPr="00125D79" w:rsidRDefault="00125D79" w:rsidP="00574676">
            <w:pPr>
              <w:spacing w:after="20"/>
              <w:jc w:val="left"/>
              <w:rPr>
                <w:sz w:val="20"/>
                <w:szCs w:val="20"/>
              </w:rPr>
            </w:pPr>
            <w:r w:rsidRPr="00125D79">
              <w:rPr>
                <w:sz w:val="20"/>
                <w:szCs w:val="20"/>
              </w:rPr>
              <w:t>HFC annual consumption</w:t>
            </w:r>
          </w:p>
        </w:tc>
        <w:tc>
          <w:tcPr>
            <w:tcW w:w="1588" w:type="dxa"/>
          </w:tcPr>
          <w:p w14:paraId="1121AC1B" w14:textId="7EA49352" w:rsidR="00125D79" w:rsidRPr="00125D79" w:rsidRDefault="00125D79" w:rsidP="00574676">
            <w:pPr>
              <w:spacing w:after="20"/>
              <w:jc w:val="right"/>
              <w:rPr>
                <w:sz w:val="20"/>
                <w:szCs w:val="20"/>
              </w:rPr>
            </w:pPr>
            <w:r w:rsidRPr="00125D79">
              <w:rPr>
                <w:sz w:val="20"/>
                <w:szCs w:val="20"/>
              </w:rPr>
              <w:t>509,029</w:t>
            </w:r>
          </w:p>
        </w:tc>
        <w:tc>
          <w:tcPr>
            <w:tcW w:w="1588" w:type="dxa"/>
          </w:tcPr>
          <w:p w14:paraId="53D45150" w14:textId="0AB4B33E" w:rsidR="00125D79" w:rsidRPr="00125D79" w:rsidRDefault="00125D79" w:rsidP="00574676">
            <w:pPr>
              <w:spacing w:after="20"/>
              <w:jc w:val="right"/>
              <w:rPr>
                <w:sz w:val="20"/>
                <w:szCs w:val="20"/>
              </w:rPr>
            </w:pPr>
            <w:r w:rsidRPr="00125D79">
              <w:rPr>
                <w:sz w:val="20"/>
                <w:szCs w:val="20"/>
              </w:rPr>
              <w:t>384,485</w:t>
            </w:r>
          </w:p>
        </w:tc>
        <w:tc>
          <w:tcPr>
            <w:tcW w:w="1589" w:type="dxa"/>
          </w:tcPr>
          <w:p w14:paraId="13404B2C" w14:textId="514D0E24" w:rsidR="00125D79" w:rsidRPr="00125D79" w:rsidRDefault="00125D79" w:rsidP="00574676">
            <w:pPr>
              <w:spacing w:after="20"/>
              <w:jc w:val="right"/>
              <w:rPr>
                <w:sz w:val="20"/>
                <w:szCs w:val="20"/>
              </w:rPr>
            </w:pPr>
            <w:r w:rsidRPr="00125D79">
              <w:rPr>
                <w:sz w:val="20"/>
                <w:szCs w:val="20"/>
              </w:rPr>
              <w:t>401,625</w:t>
            </w:r>
          </w:p>
        </w:tc>
      </w:tr>
      <w:tr w:rsidR="00125D79" w:rsidRPr="00125D79" w14:paraId="422528C9" w14:textId="77777777" w:rsidTr="00125D79">
        <w:tc>
          <w:tcPr>
            <w:tcW w:w="4585" w:type="dxa"/>
          </w:tcPr>
          <w:p w14:paraId="5A7287A3" w14:textId="6751149F" w:rsidR="00125D79" w:rsidRPr="00125D79" w:rsidRDefault="00125D79" w:rsidP="00574676">
            <w:pPr>
              <w:spacing w:after="20"/>
              <w:jc w:val="left"/>
              <w:rPr>
                <w:sz w:val="20"/>
                <w:szCs w:val="20"/>
              </w:rPr>
            </w:pPr>
            <w:r w:rsidRPr="00125D79">
              <w:rPr>
                <w:sz w:val="20"/>
                <w:szCs w:val="20"/>
              </w:rPr>
              <w:t>HFC average consumption in 2020</w:t>
            </w:r>
            <w:r w:rsidRPr="00125D79">
              <w:rPr>
                <w:sz w:val="20"/>
                <w:szCs w:val="20"/>
              </w:rPr>
              <w:noBreakHyphen/>
              <w:t>2022</w:t>
            </w:r>
          </w:p>
        </w:tc>
        <w:tc>
          <w:tcPr>
            <w:tcW w:w="4765" w:type="dxa"/>
            <w:gridSpan w:val="3"/>
          </w:tcPr>
          <w:p w14:paraId="1E79CFCA" w14:textId="0F23EFCD" w:rsidR="00125D79" w:rsidRPr="00125D79" w:rsidRDefault="00125D79" w:rsidP="00574676">
            <w:pPr>
              <w:spacing w:after="20"/>
              <w:jc w:val="right"/>
              <w:rPr>
                <w:sz w:val="20"/>
                <w:szCs w:val="20"/>
              </w:rPr>
            </w:pPr>
            <w:r w:rsidRPr="00125D79">
              <w:rPr>
                <w:sz w:val="20"/>
                <w:szCs w:val="20"/>
              </w:rPr>
              <w:t>431,713</w:t>
            </w:r>
          </w:p>
        </w:tc>
      </w:tr>
      <w:tr w:rsidR="00125D79" w:rsidRPr="00125D79" w14:paraId="79226882" w14:textId="77777777" w:rsidTr="00125D79">
        <w:tc>
          <w:tcPr>
            <w:tcW w:w="4585" w:type="dxa"/>
          </w:tcPr>
          <w:p w14:paraId="269A8DE6" w14:textId="2AE0BD3D" w:rsidR="00125D79" w:rsidRPr="00125D79" w:rsidRDefault="00125D79" w:rsidP="00574676">
            <w:pPr>
              <w:spacing w:after="20"/>
              <w:jc w:val="left"/>
              <w:rPr>
                <w:sz w:val="20"/>
                <w:szCs w:val="20"/>
              </w:rPr>
            </w:pPr>
            <w:r w:rsidRPr="00125D79">
              <w:rPr>
                <w:sz w:val="20"/>
                <w:szCs w:val="20"/>
              </w:rPr>
              <w:t xml:space="preserve">HCFC baseline (65%) </w:t>
            </w:r>
          </w:p>
        </w:tc>
        <w:tc>
          <w:tcPr>
            <w:tcW w:w="4765" w:type="dxa"/>
            <w:gridSpan w:val="3"/>
          </w:tcPr>
          <w:p w14:paraId="0F10232F" w14:textId="70B3483D" w:rsidR="00125D79" w:rsidRPr="00125D79" w:rsidRDefault="00125D79" w:rsidP="00574676">
            <w:pPr>
              <w:spacing w:after="20"/>
              <w:jc w:val="right"/>
              <w:rPr>
                <w:sz w:val="20"/>
                <w:szCs w:val="20"/>
              </w:rPr>
            </w:pPr>
            <w:r w:rsidRPr="00125D79">
              <w:rPr>
                <w:sz w:val="20"/>
                <w:szCs w:val="20"/>
              </w:rPr>
              <w:t>617,810</w:t>
            </w:r>
          </w:p>
        </w:tc>
      </w:tr>
      <w:tr w:rsidR="00125D79" w:rsidRPr="00125D79" w14:paraId="4DEADAD2" w14:textId="77777777" w:rsidTr="00125D79">
        <w:tc>
          <w:tcPr>
            <w:tcW w:w="4585" w:type="dxa"/>
          </w:tcPr>
          <w:p w14:paraId="38104A66" w14:textId="0AC891B9" w:rsidR="00125D79" w:rsidRPr="00125D79" w:rsidRDefault="00125D79" w:rsidP="00574676">
            <w:pPr>
              <w:spacing w:after="20"/>
              <w:jc w:val="left"/>
              <w:rPr>
                <w:b/>
                <w:bCs/>
                <w:sz w:val="20"/>
                <w:szCs w:val="20"/>
              </w:rPr>
            </w:pPr>
            <w:r w:rsidRPr="00125D79">
              <w:rPr>
                <w:b/>
                <w:bCs/>
                <w:sz w:val="20"/>
                <w:szCs w:val="20"/>
              </w:rPr>
              <w:t>HFC baseline</w:t>
            </w:r>
          </w:p>
        </w:tc>
        <w:tc>
          <w:tcPr>
            <w:tcW w:w="4765" w:type="dxa"/>
            <w:gridSpan w:val="3"/>
          </w:tcPr>
          <w:p w14:paraId="118F9F9C" w14:textId="28E731EA" w:rsidR="00125D79" w:rsidRPr="00125D79" w:rsidRDefault="00125D79" w:rsidP="00574676">
            <w:pPr>
              <w:spacing w:after="20"/>
              <w:jc w:val="right"/>
              <w:rPr>
                <w:b/>
                <w:bCs/>
                <w:sz w:val="20"/>
                <w:szCs w:val="20"/>
              </w:rPr>
            </w:pPr>
            <w:r w:rsidRPr="00125D79">
              <w:rPr>
                <w:b/>
                <w:bCs/>
                <w:sz w:val="20"/>
                <w:szCs w:val="20"/>
              </w:rPr>
              <w:t>1,049,523</w:t>
            </w:r>
          </w:p>
        </w:tc>
      </w:tr>
    </w:tbl>
    <w:p w14:paraId="2CFD5E3A" w14:textId="244E864E" w:rsidR="00732AEC" w:rsidRPr="00C53D93" w:rsidRDefault="00732AEC" w:rsidP="00176D81">
      <w:pPr>
        <w:keepNext/>
        <w:spacing w:before="240" w:after="240"/>
        <w:rPr>
          <w:i/>
        </w:rPr>
      </w:pPr>
      <w:r w:rsidRPr="00C53D93">
        <w:rPr>
          <w:i/>
        </w:rPr>
        <w:lastRenderedPageBreak/>
        <w:t>Country programme implementation report</w:t>
      </w:r>
    </w:p>
    <w:p w14:paraId="0F149A6F" w14:textId="3EBBF52C" w:rsidR="00732AEC" w:rsidRPr="00996241" w:rsidRDefault="00732AEC" w:rsidP="00732AEC">
      <w:pPr>
        <w:pStyle w:val="Heading1"/>
      </w:pPr>
      <w:r w:rsidRPr="00996241">
        <w:t>The sector</w:t>
      </w:r>
      <w:r>
        <w:t>al</w:t>
      </w:r>
      <w:r w:rsidRPr="00996241">
        <w:t xml:space="preserve"> HFC consumption data </w:t>
      </w:r>
      <w:r>
        <w:t xml:space="preserve">provided by the </w:t>
      </w:r>
      <w:r w:rsidRPr="00996241">
        <w:t xml:space="preserve">Government of </w:t>
      </w:r>
      <w:r w:rsidR="00E40D41" w:rsidRPr="00E40D41">
        <w:t>Burkina Faso</w:t>
      </w:r>
      <w:r w:rsidRPr="00996241">
        <w:t xml:space="preserve"> </w:t>
      </w:r>
      <w:r>
        <w:t xml:space="preserve">in its CP </w:t>
      </w:r>
      <w:r w:rsidRPr="00E67117">
        <w:t>implementation report</w:t>
      </w:r>
      <w:r>
        <w:t xml:space="preserve"> </w:t>
      </w:r>
      <w:r w:rsidRPr="002419B7">
        <w:t>for 2022 is consistent</w:t>
      </w:r>
      <w:r w:rsidRPr="00E67117">
        <w:t xml:space="preserve"> with the data reported</w:t>
      </w:r>
      <w:r w:rsidRPr="009931F4">
        <w:t xml:space="preserve"> under Article</w:t>
      </w:r>
      <w:r>
        <w:t> </w:t>
      </w:r>
      <w:r w:rsidRPr="009931F4">
        <w:t>7 of the Montreal Prot</w:t>
      </w:r>
      <w:r w:rsidRPr="00996241">
        <w:t>ocol.</w:t>
      </w:r>
    </w:p>
    <w:p w14:paraId="2475531E" w14:textId="77777777" w:rsidR="00732AEC" w:rsidRPr="008C4CD7" w:rsidRDefault="00732AEC" w:rsidP="00732AEC">
      <w:pPr>
        <w:keepNext/>
        <w:keepLines/>
        <w:spacing w:before="240" w:after="240"/>
        <w:outlineLvl w:val="0"/>
        <w:rPr>
          <w:u w:val="single"/>
        </w:rPr>
      </w:pPr>
      <w:r>
        <w:rPr>
          <w:u w:val="single"/>
        </w:rPr>
        <w:t>HFC c</w:t>
      </w:r>
      <w:r w:rsidRPr="004C52A4">
        <w:rPr>
          <w:u w:val="single"/>
        </w:rPr>
        <w:t xml:space="preserve">onsumption </w:t>
      </w:r>
      <w:r>
        <w:rPr>
          <w:u w:val="single"/>
        </w:rPr>
        <w:t>trend</w:t>
      </w:r>
      <w:r w:rsidRPr="004C52A4">
        <w:rPr>
          <w:u w:val="single"/>
        </w:rPr>
        <w:t>s</w:t>
      </w:r>
    </w:p>
    <w:p w14:paraId="4402619E" w14:textId="55418B59" w:rsidR="00732AEC" w:rsidRDefault="002D33DE" w:rsidP="00250AFF">
      <w:pPr>
        <w:pStyle w:val="Heading1"/>
      </w:pPr>
      <w:r w:rsidRPr="005C52FC">
        <w:t>The reduction of HFC consumption observed</w:t>
      </w:r>
      <w:r>
        <w:t xml:space="preserve"> in Burkina Faso</w:t>
      </w:r>
      <w:r w:rsidRPr="005C52FC">
        <w:t xml:space="preserve"> from 20</w:t>
      </w:r>
      <w:r w:rsidR="007948B0">
        <w:t>20</w:t>
      </w:r>
      <w:r w:rsidRPr="005C52FC">
        <w:t xml:space="preserve"> to 2021 was </w:t>
      </w:r>
      <w:r>
        <w:t>due to</w:t>
      </w:r>
      <w:r w:rsidRPr="005C52FC">
        <w:t xml:space="preserve"> the COVID</w:t>
      </w:r>
      <w:r>
        <w:noBreakHyphen/>
      </w:r>
      <w:r w:rsidRPr="005C52FC">
        <w:t>19 pandemic</w:t>
      </w:r>
      <w:r w:rsidR="00E2454A">
        <w:t xml:space="preserve"> effects </w:t>
      </w:r>
      <w:r w:rsidR="007948B0">
        <w:t>o</w:t>
      </w:r>
      <w:r w:rsidR="00E2454A">
        <w:t>n the country</w:t>
      </w:r>
      <w:r w:rsidR="007948B0">
        <w:t>’s</w:t>
      </w:r>
      <w:r w:rsidR="00E2454A">
        <w:t xml:space="preserve"> economy</w:t>
      </w:r>
      <w:r>
        <w:t>. Since 202</w:t>
      </w:r>
      <w:r w:rsidR="007948B0">
        <w:t>2</w:t>
      </w:r>
      <w:r>
        <w:t xml:space="preserve">, the </w:t>
      </w:r>
      <w:r w:rsidRPr="005C52FC">
        <w:t>HFC consumption</w:t>
      </w:r>
      <w:r>
        <w:t xml:space="preserve"> is</w:t>
      </w:r>
      <w:r w:rsidRPr="005C52FC">
        <w:t xml:space="preserve"> </w:t>
      </w:r>
      <w:r w:rsidRPr="00B376E2">
        <w:t xml:space="preserve">reflecting the increased demand for RAC appliances </w:t>
      </w:r>
      <w:r>
        <w:t xml:space="preserve">due to </w:t>
      </w:r>
      <w:r w:rsidRPr="00B376E2">
        <w:t>the country</w:t>
      </w:r>
      <w:r w:rsidR="007948B0">
        <w:t xml:space="preserve">’s </w:t>
      </w:r>
      <w:r w:rsidRPr="00B376E2">
        <w:t>economic</w:t>
      </w:r>
      <w:r>
        <w:t xml:space="preserve"> recovery. The</w:t>
      </w:r>
      <w:r w:rsidRPr="00B376E2">
        <w:t xml:space="preserve"> demand for HFCs is </w:t>
      </w:r>
      <w:r>
        <w:t xml:space="preserve">also </w:t>
      </w:r>
      <w:r w:rsidRPr="00B376E2">
        <w:t>expected to continue rising</w:t>
      </w:r>
      <w:r>
        <w:t xml:space="preserve"> as </w:t>
      </w:r>
      <w:r w:rsidR="007948B0">
        <w:t xml:space="preserve">a </w:t>
      </w:r>
      <w:r>
        <w:t>consequence of the HCFC phase-out and the challenges to introduce zero/low-GWP alternatives.</w:t>
      </w:r>
    </w:p>
    <w:p w14:paraId="2A67BB53" w14:textId="77777777" w:rsidR="00732AEC" w:rsidRPr="004E10EB" w:rsidRDefault="00732AEC" w:rsidP="00732AEC">
      <w:pPr>
        <w:pStyle w:val="Heading1"/>
        <w:numPr>
          <w:ilvl w:val="0"/>
          <w:numId w:val="0"/>
        </w:numPr>
        <w:spacing w:before="240"/>
        <w:rPr>
          <w:u w:val="single"/>
        </w:rPr>
      </w:pPr>
      <w:r>
        <w:rPr>
          <w:u w:val="single"/>
        </w:rPr>
        <w:t>HFC consumption</w:t>
      </w:r>
      <w:r w:rsidRPr="004E10EB">
        <w:rPr>
          <w:u w:val="single"/>
        </w:rPr>
        <w:t xml:space="preserve"> by sector</w:t>
      </w:r>
    </w:p>
    <w:p w14:paraId="5F8AC876" w14:textId="73B5A26D" w:rsidR="00B36219" w:rsidRPr="0005006E" w:rsidRDefault="00A25392">
      <w:pPr>
        <w:pStyle w:val="Heading1"/>
      </w:pPr>
      <w:r w:rsidRPr="001166BB">
        <w:t xml:space="preserve">HFCs </w:t>
      </w:r>
      <w:r w:rsidR="0086103E" w:rsidRPr="001166BB">
        <w:t>are mainly consumed in the</w:t>
      </w:r>
      <w:r w:rsidR="00340017" w:rsidRPr="001166BB">
        <w:t xml:space="preserve"> RAC </w:t>
      </w:r>
      <w:r w:rsidR="0086103E" w:rsidRPr="001166BB">
        <w:t xml:space="preserve">servicing sector in Burkina Faso. </w:t>
      </w:r>
      <w:r w:rsidR="00F56C63" w:rsidRPr="001166BB">
        <w:t xml:space="preserve">The </w:t>
      </w:r>
      <w:r w:rsidR="0086103E" w:rsidRPr="001166BB">
        <w:t xml:space="preserve">KIP states that </w:t>
      </w:r>
      <w:r w:rsidR="00E20B0F" w:rsidRPr="001166BB">
        <w:t xml:space="preserve">there </w:t>
      </w:r>
      <w:r w:rsidR="00F56C63" w:rsidRPr="001166BB">
        <w:t>is</w:t>
      </w:r>
      <w:r w:rsidR="00340017" w:rsidRPr="001166BB">
        <w:t xml:space="preserve"> also consumption in the assembly sector comprising of 26 enterprises </w:t>
      </w:r>
      <w:r w:rsidR="00D16AD6" w:rsidRPr="001166BB">
        <w:t>manufacturing and assembling refrigeration systems and cabinets</w:t>
      </w:r>
      <w:r w:rsidR="00F56C63" w:rsidRPr="001166BB">
        <w:t xml:space="preserve">. However, </w:t>
      </w:r>
      <w:r w:rsidR="0086103E" w:rsidRPr="001166BB">
        <w:t>th</w:t>
      </w:r>
      <w:r w:rsidR="00340017" w:rsidRPr="001166BB">
        <w:t xml:space="preserve">e </w:t>
      </w:r>
      <w:r w:rsidR="0086103E" w:rsidRPr="001166BB">
        <w:t xml:space="preserve">consumption </w:t>
      </w:r>
      <w:r w:rsidR="00340017" w:rsidRPr="001166BB">
        <w:t xml:space="preserve">in this sector </w:t>
      </w:r>
      <w:r w:rsidR="0086103E" w:rsidRPr="001166BB">
        <w:t xml:space="preserve">was </w:t>
      </w:r>
      <w:r w:rsidR="00340017" w:rsidRPr="001166BB">
        <w:t>included under the servicing consumption in the country’s CP data submission rather than being reported separately</w:t>
      </w:r>
      <w:r w:rsidR="0086103E" w:rsidRPr="006F4445">
        <w:t>.</w:t>
      </w:r>
      <w:r w:rsidR="00F56C63" w:rsidRPr="006E287F">
        <w:t xml:space="preserve"> </w:t>
      </w:r>
      <w:r w:rsidR="00732AEC" w:rsidRPr="006E287F">
        <w:t xml:space="preserve">HFCs are mainly consumed for servicing in </w:t>
      </w:r>
      <w:r w:rsidR="00340017" w:rsidRPr="006E287F">
        <w:t>mobile air-conditioning</w:t>
      </w:r>
      <w:r w:rsidR="00340017">
        <w:t xml:space="preserve"> (</w:t>
      </w:r>
      <w:r w:rsidR="0005006E" w:rsidRPr="0005006E">
        <w:t>MAC</w:t>
      </w:r>
      <w:r w:rsidR="00340017">
        <w:t>)</w:t>
      </w:r>
      <w:r w:rsidR="0005006E" w:rsidRPr="0005006E">
        <w:t xml:space="preserve"> (value 38.70 per cent in mt and 31.8 per cent in CO</w:t>
      </w:r>
      <w:r w:rsidR="0005006E" w:rsidRPr="002E5A03">
        <w:rPr>
          <w:vertAlign w:val="subscript"/>
        </w:rPr>
        <w:t>2</w:t>
      </w:r>
      <w:r w:rsidR="0005006E" w:rsidRPr="0005006E">
        <w:noBreakHyphen/>
        <w:t>eq tonnes), followed by</w:t>
      </w:r>
      <w:r w:rsidR="0005006E">
        <w:t xml:space="preserve"> commercial refrigeration</w:t>
      </w:r>
      <w:r w:rsidR="0005006E" w:rsidRPr="0005006E">
        <w:t xml:space="preserve"> </w:t>
      </w:r>
      <w:r w:rsidR="00732AEC" w:rsidRPr="0005006E">
        <w:t>(</w:t>
      </w:r>
      <w:r w:rsidR="0005006E" w:rsidRPr="0005006E">
        <w:t>35.7</w:t>
      </w:r>
      <w:r w:rsidR="0005006E">
        <w:t xml:space="preserve"> </w:t>
      </w:r>
      <w:r w:rsidR="00732AEC" w:rsidRPr="0005006E">
        <w:t xml:space="preserve">per cent in mt and </w:t>
      </w:r>
      <w:r w:rsidR="0005006E" w:rsidRPr="006E287F">
        <w:t>42.3</w:t>
      </w:r>
      <w:r w:rsidR="00732AEC" w:rsidRPr="0005006E">
        <w:t> per cent in CO</w:t>
      </w:r>
      <w:r w:rsidR="00732AEC" w:rsidRPr="002E5A03">
        <w:rPr>
          <w:vertAlign w:val="subscript"/>
        </w:rPr>
        <w:t>2</w:t>
      </w:r>
      <w:r w:rsidR="00732AEC" w:rsidRPr="0005006E">
        <w:noBreakHyphen/>
        <w:t>eq tonnes</w:t>
      </w:r>
      <w:r w:rsidR="00340017">
        <w:t>)</w:t>
      </w:r>
      <w:r w:rsidR="0005006E">
        <w:t xml:space="preserve">, </w:t>
      </w:r>
      <w:r w:rsidR="0027049E" w:rsidRPr="0005006E">
        <w:t>domestic refrigeration</w:t>
      </w:r>
      <w:r w:rsidR="00732AEC" w:rsidRPr="0005006E">
        <w:t xml:space="preserve"> (</w:t>
      </w:r>
      <w:r w:rsidR="0005006E">
        <w:t xml:space="preserve">13.3 </w:t>
      </w:r>
      <w:r w:rsidR="00732AEC" w:rsidRPr="0005006E">
        <w:t>per cent in mt and</w:t>
      </w:r>
      <w:r w:rsidR="0005006E">
        <w:t xml:space="preserve"> 11.0</w:t>
      </w:r>
      <w:r w:rsidR="00732AEC" w:rsidRPr="0005006E">
        <w:t> per cent in CO</w:t>
      </w:r>
      <w:r w:rsidR="00732AEC" w:rsidRPr="002E5A03">
        <w:rPr>
          <w:vertAlign w:val="subscript"/>
        </w:rPr>
        <w:t>2</w:t>
      </w:r>
      <w:r w:rsidR="00732AEC" w:rsidRPr="0005006E">
        <w:noBreakHyphen/>
        <w:t>eq tonnes), and</w:t>
      </w:r>
      <w:r w:rsidR="0005006E">
        <w:t xml:space="preserve"> residential and commercial air</w:t>
      </w:r>
      <w:r w:rsidR="691083A6">
        <w:t>-</w:t>
      </w:r>
      <w:r w:rsidR="00D16AD6">
        <w:t>conditioning</w:t>
      </w:r>
      <w:r w:rsidR="000B7F4A">
        <w:t xml:space="preserve"> </w:t>
      </w:r>
      <w:r w:rsidR="00340017">
        <w:t>(AC)</w:t>
      </w:r>
      <w:r w:rsidR="0031115C">
        <w:t xml:space="preserve"> </w:t>
      </w:r>
      <w:r w:rsidR="00D16AD6">
        <w:t xml:space="preserve">(10.8 </w:t>
      </w:r>
      <w:r w:rsidR="00D16AD6" w:rsidRPr="0005006E">
        <w:t>per cent in mt and</w:t>
      </w:r>
      <w:r w:rsidR="00D16AD6">
        <w:t xml:space="preserve"> 12.6</w:t>
      </w:r>
      <w:r w:rsidR="00D16AD6" w:rsidRPr="0005006E">
        <w:t> per cent in CO</w:t>
      </w:r>
      <w:r w:rsidR="00D16AD6" w:rsidRPr="002E5A03">
        <w:rPr>
          <w:vertAlign w:val="subscript"/>
        </w:rPr>
        <w:t>2</w:t>
      </w:r>
      <w:r w:rsidR="00D16AD6" w:rsidRPr="0005006E">
        <w:noBreakHyphen/>
        <w:t>eq tonnes</w:t>
      </w:r>
      <w:r w:rsidR="00D16AD6">
        <w:t>),</w:t>
      </w:r>
      <w:r w:rsidR="00732AEC" w:rsidRPr="0005006E">
        <w:t xml:space="preserve"> as shown in table</w:t>
      </w:r>
      <w:r w:rsidR="00201F1B" w:rsidRPr="0005006E">
        <w:t>s</w:t>
      </w:r>
      <w:r w:rsidR="00732AEC" w:rsidRPr="0005006E">
        <w:t> </w:t>
      </w:r>
      <w:r w:rsidR="0027049E" w:rsidRPr="0005006E">
        <w:t>5</w:t>
      </w:r>
      <w:r w:rsidR="00201F1B" w:rsidRPr="0005006E">
        <w:t xml:space="preserve"> and </w:t>
      </w:r>
      <w:r w:rsidR="0027049E" w:rsidRPr="0005006E">
        <w:t>6</w:t>
      </w:r>
      <w:r w:rsidR="00732AEC" w:rsidRPr="0005006E">
        <w:t xml:space="preserve">. </w:t>
      </w:r>
    </w:p>
    <w:p w14:paraId="4D5170A9" w14:textId="3FEE0BD3" w:rsidR="00732AEC" w:rsidRPr="00B36219" w:rsidRDefault="00732AEC">
      <w:pPr>
        <w:pStyle w:val="Heading1"/>
        <w:numPr>
          <w:ilvl w:val="0"/>
          <w:numId w:val="0"/>
        </w:numPr>
        <w:spacing w:before="240" w:after="40"/>
        <w:rPr>
          <w:b/>
          <w:bCs/>
        </w:rPr>
      </w:pPr>
      <w:r w:rsidRPr="00B36219">
        <w:rPr>
          <w:b/>
          <w:bCs/>
        </w:rPr>
        <w:t>Table </w:t>
      </w:r>
      <w:r w:rsidR="0027049E" w:rsidRPr="00B36219">
        <w:rPr>
          <w:b/>
          <w:bCs/>
        </w:rPr>
        <w:t>5</w:t>
      </w:r>
      <w:r w:rsidRPr="00B36219">
        <w:rPr>
          <w:b/>
          <w:bCs/>
        </w:rPr>
        <w:t xml:space="preserve">. HFC consumption in </w:t>
      </w:r>
      <w:r w:rsidR="00E40D41" w:rsidRPr="00B36219">
        <w:rPr>
          <w:b/>
          <w:bCs/>
        </w:rPr>
        <w:t>Burkina Faso</w:t>
      </w:r>
      <w:r w:rsidRPr="00B36219">
        <w:rPr>
          <w:b/>
          <w:bCs/>
        </w:rPr>
        <w:t xml:space="preserve"> by sector</w:t>
      </w:r>
      <w:r w:rsidRPr="00B36219" w:rsidDel="00263519">
        <w:rPr>
          <w:b/>
          <w:bCs/>
        </w:rPr>
        <w:t xml:space="preserve"> </w:t>
      </w:r>
      <w:r w:rsidRPr="00B36219">
        <w:rPr>
          <w:b/>
          <w:bCs/>
        </w:rPr>
        <w:t xml:space="preserve">in the refrigeration and AC servicing subsectors </w:t>
      </w:r>
      <w:r w:rsidR="001B187B" w:rsidRPr="00B36219">
        <w:rPr>
          <w:b/>
          <w:bCs/>
        </w:rPr>
        <w:t xml:space="preserve">in mt </w:t>
      </w:r>
      <w:r w:rsidRPr="00B262C5">
        <w:rPr>
          <w:b/>
          <w:bCs/>
        </w:rPr>
        <w:t>(</w:t>
      </w:r>
      <w:r w:rsidR="00B262C5" w:rsidRPr="00B262C5">
        <w:rPr>
          <w:b/>
          <w:bCs/>
        </w:rPr>
        <w:t>2023</w:t>
      </w:r>
      <w:r w:rsidRPr="00B262C5">
        <w:rPr>
          <w:b/>
          <w:bCs/>
        </w:rPr>
        <w:t>)</w:t>
      </w:r>
    </w:p>
    <w:tbl>
      <w:tblPr>
        <w:tblW w:w="5000" w:type="pct"/>
        <w:tblLook w:val="04A0" w:firstRow="1" w:lastRow="0" w:firstColumn="1" w:lastColumn="0" w:noHBand="0" w:noVBand="1"/>
      </w:tblPr>
      <w:tblGrid>
        <w:gridCol w:w="1875"/>
        <w:gridCol w:w="1056"/>
        <w:gridCol w:w="1056"/>
        <w:gridCol w:w="1057"/>
        <w:gridCol w:w="1057"/>
        <w:gridCol w:w="1057"/>
        <w:gridCol w:w="1057"/>
        <w:gridCol w:w="1135"/>
      </w:tblGrid>
      <w:tr w:rsidR="00B262C5" w:rsidRPr="006C150B" w14:paraId="1C32B339" w14:textId="77777777" w:rsidTr="0086103E">
        <w:trPr>
          <w:trHeight w:val="444"/>
          <w:tblHeader/>
        </w:trPr>
        <w:tc>
          <w:tcPr>
            <w:tcW w:w="10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85BF297" w14:textId="77777777" w:rsidR="00B262C5" w:rsidRPr="006C150B" w:rsidRDefault="00B262C5" w:rsidP="00EE3D94">
            <w:pPr>
              <w:keepNext/>
              <w:suppressAutoHyphens/>
              <w:jc w:val="center"/>
              <w:rPr>
                <w:b/>
                <w:bCs/>
                <w:sz w:val="20"/>
                <w:szCs w:val="20"/>
                <w:lang w:eastAsia="en-CA"/>
              </w:rPr>
            </w:pPr>
            <w:r w:rsidRPr="006C150B">
              <w:rPr>
                <w:b/>
                <w:bCs/>
                <w:sz w:val="20"/>
                <w:szCs w:val="20"/>
                <w:lang w:eastAsia="en-CA"/>
              </w:rPr>
              <w:t>Sector</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A76539D" w14:textId="34591681" w:rsidR="00B262C5" w:rsidRPr="006C150B" w:rsidRDefault="00B262C5" w:rsidP="00EE3D94">
            <w:pPr>
              <w:keepNext/>
              <w:suppressAutoHyphens/>
              <w:ind w:left="-181" w:right="-136"/>
              <w:jc w:val="center"/>
              <w:rPr>
                <w:b/>
                <w:bCs/>
                <w:sz w:val="20"/>
                <w:szCs w:val="20"/>
                <w:lang w:eastAsia="en-CA"/>
              </w:rPr>
            </w:pPr>
            <w:r w:rsidRPr="006C150B">
              <w:rPr>
                <w:b/>
                <w:bCs/>
                <w:sz w:val="20"/>
                <w:szCs w:val="20"/>
                <w:lang w:eastAsia="en-CA"/>
              </w:rPr>
              <w:t>HFC-</w:t>
            </w:r>
            <w:r>
              <w:rPr>
                <w:b/>
                <w:bCs/>
                <w:sz w:val="20"/>
                <w:szCs w:val="20"/>
                <w:lang w:eastAsia="en-CA"/>
              </w:rPr>
              <w:t>32</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78726FD2" w14:textId="33C2F504" w:rsidR="00B262C5" w:rsidRPr="006C150B" w:rsidRDefault="00B262C5" w:rsidP="00EE3D94">
            <w:pPr>
              <w:keepNext/>
              <w:suppressAutoHyphens/>
              <w:ind w:left="-48"/>
              <w:jc w:val="center"/>
              <w:rPr>
                <w:b/>
                <w:bCs/>
                <w:sz w:val="20"/>
                <w:szCs w:val="20"/>
                <w:lang w:eastAsia="en-CA"/>
              </w:rPr>
            </w:pPr>
            <w:r w:rsidRPr="006C150B">
              <w:rPr>
                <w:b/>
                <w:bCs/>
                <w:sz w:val="20"/>
                <w:szCs w:val="20"/>
                <w:lang w:eastAsia="en-CA"/>
              </w:rPr>
              <w:t>HFC-</w:t>
            </w:r>
            <w:r>
              <w:rPr>
                <w:b/>
                <w:bCs/>
                <w:sz w:val="20"/>
                <w:szCs w:val="20"/>
                <w:lang w:eastAsia="en-CA"/>
              </w:rPr>
              <w:t>134a</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FE6D4EB" w14:textId="7691D011" w:rsidR="00B262C5" w:rsidRPr="006C150B" w:rsidRDefault="00B262C5" w:rsidP="00EE3D94">
            <w:pPr>
              <w:keepNext/>
              <w:suppressAutoHyphens/>
              <w:jc w:val="center"/>
              <w:rPr>
                <w:b/>
                <w:bCs/>
                <w:sz w:val="20"/>
                <w:szCs w:val="20"/>
                <w:lang w:eastAsia="en-CA"/>
              </w:rPr>
            </w:pPr>
            <w:r w:rsidRPr="006C150B">
              <w:rPr>
                <w:b/>
                <w:bCs/>
                <w:sz w:val="20"/>
                <w:szCs w:val="20"/>
                <w:lang w:eastAsia="en-CA"/>
              </w:rPr>
              <w:t>R-</w:t>
            </w:r>
            <w:r>
              <w:rPr>
                <w:b/>
                <w:bCs/>
                <w:sz w:val="20"/>
                <w:szCs w:val="20"/>
                <w:lang w:eastAsia="en-CA"/>
              </w:rPr>
              <w:t>404A</w:t>
            </w:r>
            <w:r w:rsidR="007050EC">
              <w:rPr>
                <w:b/>
                <w:bCs/>
                <w:sz w:val="20"/>
                <w:szCs w:val="20"/>
                <w:lang w:eastAsia="en-CA"/>
              </w:rPr>
              <w:t>*</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58331C3" w14:textId="53D6A83E" w:rsidR="00B262C5" w:rsidRPr="006C150B" w:rsidRDefault="00B262C5" w:rsidP="00EE3D94">
            <w:pPr>
              <w:keepNext/>
              <w:suppressAutoHyphens/>
              <w:jc w:val="center"/>
              <w:rPr>
                <w:b/>
                <w:bCs/>
                <w:sz w:val="20"/>
                <w:szCs w:val="20"/>
                <w:lang w:eastAsia="en-CA"/>
              </w:rPr>
            </w:pPr>
            <w:r w:rsidRPr="006C150B">
              <w:rPr>
                <w:b/>
                <w:bCs/>
                <w:sz w:val="20"/>
                <w:szCs w:val="20"/>
                <w:lang w:eastAsia="en-CA"/>
              </w:rPr>
              <w:t>R-</w:t>
            </w:r>
            <w:r>
              <w:rPr>
                <w:b/>
                <w:bCs/>
                <w:sz w:val="20"/>
                <w:szCs w:val="20"/>
                <w:lang w:eastAsia="en-CA"/>
              </w:rPr>
              <w:t>407C</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518B905" w14:textId="5B71097C" w:rsidR="00B262C5" w:rsidRPr="006C150B" w:rsidRDefault="00B262C5" w:rsidP="00EE3D94">
            <w:pPr>
              <w:keepNext/>
              <w:suppressAutoHyphens/>
              <w:jc w:val="center"/>
              <w:rPr>
                <w:b/>
                <w:bCs/>
                <w:sz w:val="20"/>
                <w:szCs w:val="20"/>
                <w:lang w:eastAsia="en-CA"/>
              </w:rPr>
            </w:pPr>
            <w:r w:rsidRPr="006C150B">
              <w:rPr>
                <w:b/>
                <w:bCs/>
                <w:sz w:val="20"/>
                <w:szCs w:val="20"/>
                <w:lang w:eastAsia="en-CA"/>
              </w:rPr>
              <w:t>R-</w:t>
            </w:r>
            <w:r>
              <w:rPr>
                <w:b/>
                <w:bCs/>
                <w:sz w:val="20"/>
                <w:szCs w:val="20"/>
                <w:lang w:eastAsia="en-CA"/>
              </w:rPr>
              <w:t>410A</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66432E9" w14:textId="77777777" w:rsidR="00B262C5" w:rsidRPr="006C150B" w:rsidRDefault="00B262C5" w:rsidP="00EE3D94">
            <w:pPr>
              <w:keepNext/>
              <w:suppressAutoHyphens/>
              <w:jc w:val="center"/>
              <w:rPr>
                <w:b/>
                <w:bCs/>
                <w:sz w:val="20"/>
                <w:szCs w:val="20"/>
                <w:lang w:eastAsia="en-CA"/>
              </w:rPr>
            </w:pPr>
            <w:r w:rsidRPr="006C150B">
              <w:rPr>
                <w:b/>
                <w:bCs/>
                <w:sz w:val="20"/>
                <w:szCs w:val="20"/>
                <w:lang w:eastAsia="en-CA"/>
              </w:rPr>
              <w:t>Total</w:t>
            </w:r>
          </w:p>
        </w:tc>
        <w:tc>
          <w:tcPr>
            <w:tcW w:w="6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815499A" w14:textId="77777777" w:rsidR="00E20B0F" w:rsidRDefault="00B262C5" w:rsidP="00EE3D94">
            <w:pPr>
              <w:keepNext/>
              <w:suppressAutoHyphens/>
              <w:ind w:left="-192" w:right="-141"/>
              <w:jc w:val="center"/>
              <w:rPr>
                <w:b/>
                <w:bCs/>
                <w:sz w:val="20"/>
                <w:szCs w:val="20"/>
                <w:lang w:eastAsia="en-CA"/>
              </w:rPr>
            </w:pPr>
            <w:r w:rsidRPr="006C150B">
              <w:rPr>
                <w:b/>
                <w:bCs/>
                <w:sz w:val="20"/>
                <w:szCs w:val="20"/>
                <w:lang w:eastAsia="en-CA"/>
              </w:rPr>
              <w:t>Share</w:t>
            </w:r>
            <w:r w:rsidR="00E20B0F">
              <w:rPr>
                <w:b/>
                <w:bCs/>
                <w:sz w:val="20"/>
                <w:szCs w:val="20"/>
                <w:lang w:eastAsia="en-CA"/>
              </w:rPr>
              <w:t xml:space="preserve"> </w:t>
            </w:r>
            <w:r w:rsidRPr="006C150B">
              <w:rPr>
                <w:b/>
                <w:bCs/>
                <w:sz w:val="20"/>
                <w:szCs w:val="20"/>
                <w:lang w:eastAsia="en-CA"/>
              </w:rPr>
              <w:t xml:space="preserve">of </w:t>
            </w:r>
          </w:p>
          <w:p w14:paraId="0D01E173" w14:textId="22DBDF61" w:rsidR="00B262C5" w:rsidRPr="006C150B" w:rsidRDefault="00B262C5" w:rsidP="00EE3D94">
            <w:pPr>
              <w:keepNext/>
              <w:suppressAutoHyphens/>
              <w:ind w:left="-192" w:right="-141"/>
              <w:jc w:val="center"/>
              <w:rPr>
                <w:b/>
                <w:bCs/>
                <w:sz w:val="20"/>
                <w:szCs w:val="20"/>
                <w:lang w:eastAsia="en-CA"/>
              </w:rPr>
            </w:pPr>
            <w:r w:rsidRPr="006C150B">
              <w:rPr>
                <w:b/>
                <w:bCs/>
                <w:sz w:val="20"/>
                <w:szCs w:val="20"/>
                <w:lang w:eastAsia="en-CA"/>
              </w:rPr>
              <w:t>total</w:t>
            </w:r>
            <w:r w:rsidRPr="006C150B">
              <w:rPr>
                <w:b/>
                <w:bCs/>
                <w:sz w:val="20"/>
                <w:szCs w:val="20"/>
                <w:lang w:eastAsia="en-CA"/>
              </w:rPr>
              <w:br/>
              <w:t>(%)</w:t>
            </w:r>
          </w:p>
        </w:tc>
      </w:tr>
      <w:tr w:rsidR="0086103E" w:rsidRPr="006C150B" w14:paraId="1C1E470E" w14:textId="77777777" w:rsidTr="0086103E">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3AA6CD6" w14:textId="5BC44766" w:rsidR="0086103E" w:rsidRPr="006C150B" w:rsidRDefault="0086103E" w:rsidP="00EE3D94">
            <w:pPr>
              <w:suppressAutoHyphens/>
              <w:jc w:val="center"/>
              <w:rPr>
                <w:sz w:val="20"/>
                <w:szCs w:val="20"/>
              </w:rPr>
            </w:pPr>
            <w:r>
              <w:rPr>
                <w:b/>
                <w:bCs/>
                <w:sz w:val="20"/>
                <w:szCs w:val="20"/>
                <w:lang w:eastAsia="en-CA"/>
              </w:rPr>
              <w:t>Refrigeration and AC servicing</w:t>
            </w:r>
          </w:p>
        </w:tc>
      </w:tr>
      <w:tr w:rsidR="0086103E" w:rsidRPr="006C150B" w14:paraId="2845012B" w14:textId="77777777" w:rsidTr="0086103E">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EC9A17C" w14:textId="3745DA25" w:rsidR="0086103E" w:rsidRPr="006C150B" w:rsidRDefault="0086103E" w:rsidP="0086103E">
            <w:pPr>
              <w:suppressAutoHyphens/>
              <w:jc w:val="left"/>
              <w:rPr>
                <w:sz w:val="20"/>
                <w:szCs w:val="20"/>
              </w:rPr>
            </w:pPr>
            <w:r w:rsidRPr="006C150B">
              <w:rPr>
                <w:b/>
                <w:bCs/>
                <w:sz w:val="20"/>
                <w:szCs w:val="20"/>
                <w:lang w:eastAsia="en-CA"/>
              </w:rPr>
              <w:t xml:space="preserve">Refrigeration </w:t>
            </w:r>
            <w:r>
              <w:rPr>
                <w:b/>
                <w:bCs/>
                <w:sz w:val="20"/>
                <w:szCs w:val="20"/>
                <w:lang w:eastAsia="en-CA"/>
              </w:rPr>
              <w:t>s</w:t>
            </w:r>
            <w:r w:rsidRPr="006C150B">
              <w:rPr>
                <w:b/>
                <w:bCs/>
                <w:sz w:val="20"/>
                <w:szCs w:val="20"/>
                <w:lang w:eastAsia="en-CA"/>
              </w:rPr>
              <w:t>ubsectors</w:t>
            </w:r>
          </w:p>
        </w:tc>
      </w:tr>
      <w:tr w:rsidR="00014132" w:rsidRPr="006C150B" w14:paraId="69330787" w14:textId="77777777">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2B15C2F" w14:textId="77777777" w:rsidR="00014132" w:rsidRPr="006C150B" w:rsidRDefault="00014132" w:rsidP="00014132">
            <w:pPr>
              <w:suppressAutoHyphens/>
              <w:ind w:left="96"/>
              <w:jc w:val="left"/>
              <w:rPr>
                <w:sz w:val="20"/>
                <w:szCs w:val="20"/>
                <w:lang w:eastAsia="en-CA"/>
              </w:rPr>
            </w:pPr>
            <w:r w:rsidRPr="006C150B">
              <w:rPr>
                <w:sz w:val="20"/>
                <w:szCs w:val="20"/>
                <w:lang w:eastAsia="en-CA"/>
              </w:rPr>
              <w:t xml:space="preserve">Domestic </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92A50D6" w14:textId="75B3AB2D" w:rsidR="00014132" w:rsidRPr="006C150B" w:rsidRDefault="00014132" w:rsidP="00014132">
            <w:pPr>
              <w:suppressAutoHyphens/>
              <w:jc w:val="right"/>
              <w:rPr>
                <w:sz w:val="20"/>
                <w:szCs w:val="20"/>
                <w:lang w:eastAsia="en-CA"/>
              </w:rPr>
            </w:pPr>
            <w:r>
              <w:rPr>
                <w:sz w:val="20"/>
                <w:szCs w:val="20"/>
              </w:rPr>
              <w:t>0.00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676C12CF" w14:textId="7FC1AAC8" w:rsidR="00014132" w:rsidRPr="006C150B" w:rsidRDefault="00014132" w:rsidP="00014132">
            <w:pPr>
              <w:suppressAutoHyphens/>
              <w:jc w:val="right"/>
              <w:rPr>
                <w:sz w:val="20"/>
                <w:szCs w:val="20"/>
                <w:lang w:eastAsia="en-CA"/>
              </w:rPr>
            </w:pPr>
            <w:r>
              <w:rPr>
                <w:sz w:val="20"/>
                <w:szCs w:val="20"/>
              </w:rPr>
              <w:t>41.08</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8CC2FD6" w14:textId="7A7DB7D7" w:rsidR="00014132" w:rsidRPr="006C150B" w:rsidRDefault="00014132" w:rsidP="00014132">
            <w:pPr>
              <w:suppressAutoHyphens/>
              <w:jc w:val="right"/>
              <w:rPr>
                <w:sz w:val="20"/>
                <w:szCs w:val="20"/>
                <w:lang w:eastAsia="en-CA"/>
              </w:rPr>
            </w:pPr>
            <w:r>
              <w:rPr>
                <w:sz w:val="20"/>
                <w:szCs w:val="20"/>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C541641" w14:textId="35EAD7EE" w:rsidR="00014132" w:rsidRPr="006C150B" w:rsidRDefault="00014132" w:rsidP="00014132">
            <w:pPr>
              <w:suppressAutoHyphens/>
              <w:jc w:val="right"/>
              <w:rPr>
                <w:sz w:val="20"/>
                <w:szCs w:val="20"/>
                <w:lang w:eastAsia="en-CA"/>
              </w:rPr>
            </w:pPr>
            <w:r>
              <w:rPr>
                <w:sz w:val="20"/>
                <w:szCs w:val="20"/>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0E6C2EF" w14:textId="4A99EABF" w:rsidR="00014132" w:rsidRPr="006C150B" w:rsidRDefault="00014132" w:rsidP="00014132">
            <w:pPr>
              <w:suppressAutoHyphens/>
              <w:jc w:val="right"/>
              <w:rPr>
                <w:sz w:val="20"/>
                <w:szCs w:val="20"/>
                <w:lang w:eastAsia="en-CA"/>
              </w:rPr>
            </w:pPr>
            <w:r>
              <w:rPr>
                <w:sz w:val="20"/>
                <w:szCs w:val="20"/>
              </w:rPr>
              <w:t>0.00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5BD5C53" w14:textId="6986AAF5" w:rsidR="00014132" w:rsidRPr="006C150B" w:rsidRDefault="00014132" w:rsidP="00014132">
            <w:pPr>
              <w:suppressAutoHyphens/>
              <w:jc w:val="right"/>
              <w:rPr>
                <w:sz w:val="20"/>
                <w:szCs w:val="20"/>
                <w:lang w:eastAsia="en-CA"/>
              </w:rPr>
            </w:pPr>
            <w:r>
              <w:rPr>
                <w:sz w:val="20"/>
                <w:szCs w:val="20"/>
              </w:rPr>
              <w:t>41.08</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0C8BC5E1" w14:textId="53440E2D" w:rsidR="00014132" w:rsidRPr="006C150B" w:rsidRDefault="00014132" w:rsidP="00014132">
            <w:pPr>
              <w:suppressAutoHyphens/>
              <w:jc w:val="center"/>
              <w:rPr>
                <w:sz w:val="20"/>
                <w:szCs w:val="20"/>
                <w:lang w:eastAsia="en-CA"/>
              </w:rPr>
            </w:pPr>
            <w:r>
              <w:rPr>
                <w:sz w:val="20"/>
                <w:szCs w:val="20"/>
              </w:rPr>
              <w:t>13.3</w:t>
            </w:r>
          </w:p>
        </w:tc>
      </w:tr>
      <w:tr w:rsidR="00014132" w:rsidRPr="006C150B" w14:paraId="5BBCA335" w14:textId="77777777">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B4A81F" w14:textId="77777777" w:rsidR="00014132" w:rsidRPr="006C150B" w:rsidRDefault="00014132" w:rsidP="00014132">
            <w:pPr>
              <w:suppressAutoHyphens/>
              <w:ind w:left="96"/>
              <w:jc w:val="left"/>
              <w:rPr>
                <w:sz w:val="20"/>
                <w:szCs w:val="20"/>
                <w:lang w:eastAsia="en-CA"/>
              </w:rPr>
            </w:pPr>
            <w:r w:rsidRPr="006C150B">
              <w:rPr>
                <w:sz w:val="20"/>
                <w:szCs w:val="20"/>
                <w:lang w:eastAsia="en-CA"/>
              </w:rPr>
              <w:t xml:space="preserve">Commercial </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EA2A48C" w14:textId="4908322C" w:rsidR="00014132" w:rsidRPr="006C150B" w:rsidRDefault="00014132" w:rsidP="00014132">
            <w:pPr>
              <w:suppressAutoHyphens/>
              <w:jc w:val="right"/>
              <w:rPr>
                <w:sz w:val="20"/>
                <w:szCs w:val="20"/>
                <w:lang w:eastAsia="en-CA"/>
              </w:rPr>
            </w:pPr>
            <w:r>
              <w:rPr>
                <w:sz w:val="20"/>
                <w:szCs w:val="20"/>
              </w:rPr>
              <w:t>0.00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208F6F4B" w14:textId="5A798AE3" w:rsidR="00014132" w:rsidRPr="006C150B" w:rsidRDefault="00014132" w:rsidP="00014132">
            <w:pPr>
              <w:suppressAutoHyphens/>
              <w:jc w:val="right"/>
              <w:rPr>
                <w:sz w:val="20"/>
                <w:szCs w:val="20"/>
                <w:lang w:eastAsia="en-CA"/>
              </w:rPr>
            </w:pPr>
            <w:r>
              <w:rPr>
                <w:sz w:val="20"/>
                <w:szCs w:val="20"/>
              </w:rPr>
              <w:t>82.24</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B7B4ECB" w14:textId="7CDD1951" w:rsidR="00014132" w:rsidRPr="006C150B" w:rsidRDefault="00014132" w:rsidP="00014132">
            <w:pPr>
              <w:suppressAutoHyphens/>
              <w:jc w:val="right"/>
              <w:rPr>
                <w:sz w:val="20"/>
                <w:szCs w:val="20"/>
                <w:lang w:eastAsia="en-CA"/>
              </w:rPr>
            </w:pPr>
            <w:r>
              <w:rPr>
                <w:sz w:val="20"/>
                <w:szCs w:val="20"/>
                <w:lang w:eastAsia="en-CA"/>
              </w:rPr>
              <w:t>27.82</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48AB0F0" w14:textId="2E9E3141" w:rsidR="00014132" w:rsidRPr="006C150B" w:rsidRDefault="00014132" w:rsidP="00014132">
            <w:pPr>
              <w:suppressAutoHyphens/>
              <w:jc w:val="right"/>
              <w:rPr>
                <w:sz w:val="20"/>
                <w:szCs w:val="20"/>
                <w:lang w:eastAsia="en-CA"/>
              </w:rPr>
            </w:pPr>
            <w:r>
              <w:rPr>
                <w:sz w:val="20"/>
                <w:szCs w:val="20"/>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7B2D64E" w14:textId="05D450E6" w:rsidR="00014132" w:rsidRPr="006C150B" w:rsidRDefault="00014132" w:rsidP="00014132">
            <w:pPr>
              <w:suppressAutoHyphens/>
              <w:jc w:val="right"/>
              <w:rPr>
                <w:sz w:val="20"/>
                <w:szCs w:val="20"/>
                <w:lang w:eastAsia="en-CA"/>
              </w:rPr>
            </w:pPr>
            <w:r>
              <w:rPr>
                <w:sz w:val="20"/>
                <w:szCs w:val="20"/>
              </w:rPr>
              <w:t>0.00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706BF52" w14:textId="1CAA0E84" w:rsidR="00014132" w:rsidRPr="006C150B" w:rsidRDefault="00014132" w:rsidP="00014132">
            <w:pPr>
              <w:suppressAutoHyphens/>
              <w:jc w:val="right"/>
              <w:rPr>
                <w:sz w:val="20"/>
                <w:szCs w:val="20"/>
                <w:lang w:eastAsia="en-CA"/>
              </w:rPr>
            </w:pPr>
            <w:r>
              <w:rPr>
                <w:sz w:val="20"/>
                <w:szCs w:val="20"/>
              </w:rPr>
              <w:t>110.06</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18E67253" w14:textId="65D7E9CC" w:rsidR="00014132" w:rsidRPr="006C150B" w:rsidRDefault="00014132" w:rsidP="00014132">
            <w:pPr>
              <w:suppressAutoHyphens/>
              <w:jc w:val="center"/>
              <w:rPr>
                <w:sz w:val="20"/>
                <w:szCs w:val="20"/>
                <w:lang w:eastAsia="en-CA"/>
              </w:rPr>
            </w:pPr>
            <w:r>
              <w:rPr>
                <w:sz w:val="20"/>
                <w:szCs w:val="20"/>
              </w:rPr>
              <w:t>35.7</w:t>
            </w:r>
          </w:p>
        </w:tc>
      </w:tr>
      <w:tr w:rsidR="00014132" w:rsidRPr="006C150B" w14:paraId="37813FC7" w14:textId="77777777">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ECE05E9" w14:textId="77777777" w:rsidR="00014132" w:rsidRPr="006C150B" w:rsidRDefault="00014132" w:rsidP="00014132">
            <w:pPr>
              <w:suppressAutoHyphens/>
              <w:ind w:left="96"/>
              <w:jc w:val="left"/>
              <w:rPr>
                <w:sz w:val="20"/>
                <w:szCs w:val="20"/>
                <w:lang w:eastAsia="en-CA"/>
              </w:rPr>
            </w:pPr>
            <w:r w:rsidRPr="006C150B">
              <w:rPr>
                <w:sz w:val="20"/>
                <w:szCs w:val="20"/>
                <w:lang w:eastAsia="en-CA"/>
              </w:rPr>
              <w:t xml:space="preserve">Industrial </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0C5BDCB" w14:textId="409C0CF2" w:rsidR="00014132" w:rsidRPr="006C150B" w:rsidRDefault="00014132" w:rsidP="00014132">
            <w:pPr>
              <w:suppressAutoHyphens/>
              <w:jc w:val="right"/>
              <w:rPr>
                <w:sz w:val="20"/>
                <w:szCs w:val="20"/>
                <w:lang w:eastAsia="en-CA"/>
              </w:rPr>
            </w:pPr>
            <w:r>
              <w:rPr>
                <w:sz w:val="20"/>
                <w:szCs w:val="20"/>
              </w:rPr>
              <w:t>0.00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6D0F0237" w14:textId="3DA96A18" w:rsidR="00014132" w:rsidRPr="006C150B" w:rsidRDefault="00014132" w:rsidP="00014132">
            <w:pPr>
              <w:suppressAutoHyphens/>
              <w:jc w:val="right"/>
              <w:rPr>
                <w:sz w:val="20"/>
                <w:szCs w:val="20"/>
                <w:lang w:eastAsia="en-CA"/>
              </w:rPr>
            </w:pPr>
            <w:r>
              <w:rPr>
                <w:sz w:val="20"/>
                <w:szCs w:val="20"/>
              </w:rPr>
              <w:t>2.38</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8AFDDF2" w14:textId="2757F948" w:rsidR="00014132" w:rsidRPr="006C150B" w:rsidRDefault="00014132" w:rsidP="00014132">
            <w:pPr>
              <w:suppressAutoHyphens/>
              <w:jc w:val="right"/>
              <w:rPr>
                <w:sz w:val="20"/>
                <w:szCs w:val="20"/>
                <w:lang w:eastAsia="en-CA"/>
              </w:rPr>
            </w:pPr>
            <w:r>
              <w:rPr>
                <w:sz w:val="20"/>
                <w:szCs w:val="20"/>
              </w:rPr>
              <w:t>2.38</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DE2737E" w14:textId="7502FB78" w:rsidR="00014132" w:rsidRPr="006C150B" w:rsidRDefault="00014132" w:rsidP="00014132">
            <w:pPr>
              <w:suppressAutoHyphens/>
              <w:jc w:val="right"/>
              <w:rPr>
                <w:sz w:val="20"/>
                <w:szCs w:val="20"/>
                <w:lang w:eastAsia="en-CA"/>
              </w:rPr>
            </w:pPr>
            <w:r>
              <w:rPr>
                <w:sz w:val="20"/>
                <w:szCs w:val="20"/>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37575CE" w14:textId="0E763344" w:rsidR="00014132" w:rsidRPr="006C150B" w:rsidRDefault="00014132" w:rsidP="00014132">
            <w:pPr>
              <w:suppressAutoHyphens/>
              <w:jc w:val="right"/>
              <w:rPr>
                <w:sz w:val="20"/>
                <w:szCs w:val="20"/>
                <w:lang w:eastAsia="en-CA"/>
              </w:rPr>
            </w:pPr>
            <w:r>
              <w:rPr>
                <w:sz w:val="20"/>
                <w:szCs w:val="20"/>
              </w:rPr>
              <w:t>0.00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9A047D7" w14:textId="42FBACDA" w:rsidR="00014132" w:rsidRPr="006C150B" w:rsidRDefault="00014132" w:rsidP="00014132">
            <w:pPr>
              <w:suppressAutoHyphens/>
              <w:jc w:val="right"/>
              <w:rPr>
                <w:sz w:val="20"/>
                <w:szCs w:val="20"/>
                <w:lang w:eastAsia="en-CA"/>
              </w:rPr>
            </w:pPr>
            <w:r>
              <w:rPr>
                <w:sz w:val="20"/>
                <w:szCs w:val="20"/>
              </w:rPr>
              <w:t>4.76</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54F0DDFE" w14:textId="48A6DEB9" w:rsidR="00014132" w:rsidRPr="006C150B" w:rsidRDefault="00014132" w:rsidP="00014132">
            <w:pPr>
              <w:suppressAutoHyphens/>
              <w:jc w:val="center"/>
              <w:rPr>
                <w:sz w:val="20"/>
                <w:szCs w:val="20"/>
                <w:lang w:eastAsia="en-CA"/>
              </w:rPr>
            </w:pPr>
            <w:r>
              <w:rPr>
                <w:sz w:val="20"/>
                <w:szCs w:val="20"/>
                <w:lang w:eastAsia="en-CA"/>
              </w:rPr>
              <w:t>1.5</w:t>
            </w:r>
          </w:p>
        </w:tc>
      </w:tr>
      <w:tr w:rsidR="0086103E" w:rsidRPr="006C150B" w14:paraId="012B5FB1" w14:textId="77777777" w:rsidTr="0086103E">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45D46B76" w14:textId="5C4D8834" w:rsidR="0086103E" w:rsidRPr="006C150B" w:rsidRDefault="0086103E" w:rsidP="0086103E">
            <w:pPr>
              <w:suppressAutoHyphens/>
              <w:jc w:val="left"/>
              <w:rPr>
                <w:sz w:val="20"/>
                <w:szCs w:val="20"/>
                <w:lang w:eastAsia="en-CA"/>
              </w:rPr>
            </w:pPr>
            <w:r w:rsidRPr="006C150B">
              <w:rPr>
                <w:b/>
                <w:bCs/>
                <w:sz w:val="20"/>
                <w:szCs w:val="20"/>
                <w:lang w:eastAsia="en-CA"/>
              </w:rPr>
              <w:t>Air-conditioning subsectors</w:t>
            </w:r>
          </w:p>
        </w:tc>
      </w:tr>
      <w:tr w:rsidR="00014132" w:rsidRPr="006C150B" w14:paraId="5C4B5FA5" w14:textId="77777777">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C85925" w14:textId="26489A5B" w:rsidR="00014132" w:rsidRPr="006C150B" w:rsidRDefault="00014132" w:rsidP="00014132">
            <w:pPr>
              <w:suppressAutoHyphens/>
              <w:ind w:left="96"/>
              <w:jc w:val="left"/>
              <w:rPr>
                <w:sz w:val="20"/>
                <w:szCs w:val="20"/>
                <w:lang w:eastAsia="en-CA"/>
              </w:rPr>
            </w:pPr>
            <w:r w:rsidRPr="006C150B">
              <w:rPr>
                <w:sz w:val="20"/>
                <w:szCs w:val="20"/>
                <w:lang w:eastAsia="en-CA"/>
              </w:rPr>
              <w:t>Residential</w:t>
            </w:r>
            <w:r>
              <w:rPr>
                <w:sz w:val="20"/>
                <w:szCs w:val="20"/>
                <w:lang w:eastAsia="en-CA"/>
              </w:rPr>
              <w:t xml:space="preserve"> and commercial</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210D674" w14:textId="39083519" w:rsidR="00014132" w:rsidRPr="006C150B" w:rsidRDefault="00014132" w:rsidP="00014132">
            <w:pPr>
              <w:suppressAutoHyphens/>
              <w:jc w:val="right"/>
              <w:rPr>
                <w:sz w:val="20"/>
                <w:szCs w:val="20"/>
                <w:lang w:eastAsia="en-CA"/>
              </w:rPr>
            </w:pPr>
            <w:r>
              <w:rPr>
                <w:sz w:val="20"/>
                <w:szCs w:val="20"/>
              </w:rPr>
              <w:t>1.20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6AFFFD33" w14:textId="0AE9C3F8" w:rsidR="00014132" w:rsidRPr="006C150B" w:rsidRDefault="00014132" w:rsidP="00014132">
            <w:pPr>
              <w:suppressAutoHyphens/>
              <w:jc w:val="right"/>
              <w:rPr>
                <w:sz w:val="20"/>
                <w:szCs w:val="20"/>
              </w:rPr>
            </w:pPr>
            <w:r>
              <w:rPr>
                <w:sz w:val="20"/>
                <w:szCs w:val="20"/>
              </w:rPr>
              <w:t>0.30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76EB52" w14:textId="450FCA4C" w:rsidR="00014132" w:rsidRPr="006C150B" w:rsidRDefault="00014132" w:rsidP="00014132">
            <w:pPr>
              <w:suppressAutoHyphens/>
              <w:jc w:val="right"/>
              <w:rPr>
                <w:sz w:val="20"/>
                <w:szCs w:val="20"/>
                <w:lang w:eastAsia="en-CA"/>
              </w:rPr>
            </w:pPr>
            <w:r>
              <w:rPr>
                <w:sz w:val="20"/>
                <w:szCs w:val="20"/>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42E8E2B" w14:textId="09D0B136" w:rsidR="00014132" w:rsidRPr="006C150B" w:rsidRDefault="00014132" w:rsidP="00014132">
            <w:pPr>
              <w:suppressAutoHyphens/>
              <w:jc w:val="right"/>
              <w:rPr>
                <w:sz w:val="20"/>
                <w:szCs w:val="20"/>
              </w:rPr>
            </w:pPr>
            <w:r>
              <w:rPr>
                <w:sz w:val="20"/>
                <w:szCs w:val="20"/>
              </w:rPr>
              <w:t>1.69</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910D83E" w14:textId="262B11CD" w:rsidR="00014132" w:rsidRPr="006C150B" w:rsidRDefault="00014132" w:rsidP="00014132">
            <w:pPr>
              <w:suppressAutoHyphens/>
              <w:jc w:val="right"/>
              <w:rPr>
                <w:sz w:val="20"/>
                <w:szCs w:val="20"/>
              </w:rPr>
            </w:pPr>
            <w:r>
              <w:rPr>
                <w:sz w:val="20"/>
                <w:szCs w:val="20"/>
              </w:rPr>
              <w:t>30.20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3BECFF9" w14:textId="0117223A" w:rsidR="00014132" w:rsidRPr="006C150B" w:rsidRDefault="00014132" w:rsidP="00014132">
            <w:pPr>
              <w:suppressAutoHyphens/>
              <w:jc w:val="right"/>
              <w:rPr>
                <w:sz w:val="20"/>
                <w:szCs w:val="20"/>
                <w:lang w:eastAsia="en-CA"/>
              </w:rPr>
            </w:pPr>
            <w:r>
              <w:rPr>
                <w:sz w:val="20"/>
                <w:szCs w:val="20"/>
              </w:rPr>
              <w:t>33.39</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3A3D49F7" w14:textId="01C74F96" w:rsidR="00014132" w:rsidRPr="006C150B" w:rsidRDefault="00014132" w:rsidP="00014132">
            <w:pPr>
              <w:suppressAutoHyphens/>
              <w:jc w:val="center"/>
              <w:rPr>
                <w:sz w:val="20"/>
                <w:szCs w:val="20"/>
                <w:lang w:eastAsia="en-CA"/>
              </w:rPr>
            </w:pPr>
            <w:r>
              <w:rPr>
                <w:sz w:val="20"/>
                <w:szCs w:val="20"/>
              </w:rPr>
              <w:t>10.8</w:t>
            </w:r>
          </w:p>
        </w:tc>
      </w:tr>
      <w:tr w:rsidR="00014132" w:rsidRPr="006C150B" w14:paraId="484AA514" w14:textId="77777777" w:rsidTr="00E20B0F">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2A131C1" w14:textId="77777777" w:rsidR="00014132" w:rsidRPr="006C150B" w:rsidRDefault="00014132" w:rsidP="00014132">
            <w:pPr>
              <w:suppressAutoHyphens/>
              <w:ind w:left="96"/>
              <w:jc w:val="left"/>
              <w:rPr>
                <w:sz w:val="20"/>
                <w:szCs w:val="20"/>
                <w:lang w:eastAsia="en-CA"/>
              </w:rPr>
            </w:pPr>
            <w:r w:rsidRPr="006C150B">
              <w:rPr>
                <w:sz w:val="20"/>
                <w:szCs w:val="20"/>
                <w:lang w:eastAsia="en-CA"/>
              </w:rPr>
              <w:t>Mobile</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CFE99C6" w14:textId="614170E6" w:rsidR="00014132" w:rsidRPr="006C150B" w:rsidRDefault="00014132" w:rsidP="00014132">
            <w:pPr>
              <w:suppressAutoHyphens/>
              <w:jc w:val="right"/>
              <w:rPr>
                <w:sz w:val="20"/>
                <w:szCs w:val="20"/>
                <w:lang w:eastAsia="en-CA"/>
              </w:rPr>
            </w:pPr>
            <w:r>
              <w:rPr>
                <w:sz w:val="20"/>
                <w:szCs w:val="20"/>
              </w:rPr>
              <w:t>0.00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1E5E008C" w14:textId="2695230A" w:rsidR="00014132" w:rsidRPr="006C150B" w:rsidRDefault="00014132" w:rsidP="00014132">
            <w:pPr>
              <w:suppressAutoHyphens/>
              <w:jc w:val="right"/>
              <w:rPr>
                <w:sz w:val="20"/>
                <w:szCs w:val="20"/>
                <w:lang w:eastAsia="en-CA"/>
              </w:rPr>
            </w:pPr>
            <w:r>
              <w:rPr>
                <w:sz w:val="20"/>
                <w:szCs w:val="20"/>
              </w:rPr>
              <w:t>119.28</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5313CD2" w14:textId="426DF74C" w:rsidR="00014132" w:rsidRPr="006C150B" w:rsidRDefault="00014132" w:rsidP="00014132">
            <w:pPr>
              <w:suppressAutoHyphens/>
              <w:jc w:val="right"/>
              <w:rPr>
                <w:sz w:val="20"/>
                <w:szCs w:val="20"/>
                <w:lang w:eastAsia="en-CA"/>
              </w:rPr>
            </w:pPr>
            <w:r>
              <w:rPr>
                <w:sz w:val="20"/>
                <w:szCs w:val="20"/>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CF7027B" w14:textId="0FB4EF16" w:rsidR="00014132" w:rsidRPr="006C150B" w:rsidRDefault="00014132" w:rsidP="00014132">
            <w:pPr>
              <w:suppressAutoHyphens/>
              <w:jc w:val="right"/>
              <w:rPr>
                <w:sz w:val="20"/>
                <w:szCs w:val="20"/>
                <w:lang w:eastAsia="en-CA"/>
              </w:rPr>
            </w:pPr>
            <w:r>
              <w:rPr>
                <w:sz w:val="20"/>
                <w:szCs w:val="20"/>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B26F961" w14:textId="2B44D59E" w:rsidR="00014132" w:rsidRPr="006C150B" w:rsidRDefault="00014132" w:rsidP="00014132">
            <w:pPr>
              <w:suppressAutoHyphens/>
              <w:jc w:val="right"/>
              <w:rPr>
                <w:sz w:val="20"/>
                <w:szCs w:val="20"/>
              </w:rPr>
            </w:pPr>
            <w:r>
              <w:rPr>
                <w:sz w:val="20"/>
                <w:szCs w:val="20"/>
              </w:rPr>
              <w:t>0.00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BDFF6D" w14:textId="6F88AD03" w:rsidR="00014132" w:rsidRPr="006C150B" w:rsidRDefault="00014132" w:rsidP="00014132">
            <w:pPr>
              <w:suppressAutoHyphens/>
              <w:jc w:val="right"/>
              <w:rPr>
                <w:sz w:val="20"/>
                <w:szCs w:val="20"/>
                <w:lang w:eastAsia="en-CA"/>
              </w:rPr>
            </w:pPr>
            <w:r>
              <w:rPr>
                <w:sz w:val="20"/>
                <w:szCs w:val="20"/>
              </w:rPr>
              <w:t>119.28</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31FCBF7B" w14:textId="63E168EC" w:rsidR="00014132" w:rsidRPr="006C150B" w:rsidRDefault="00014132" w:rsidP="00014132">
            <w:pPr>
              <w:suppressAutoHyphens/>
              <w:jc w:val="center"/>
              <w:rPr>
                <w:sz w:val="20"/>
                <w:szCs w:val="20"/>
                <w:lang w:eastAsia="en-CA"/>
              </w:rPr>
            </w:pPr>
            <w:r>
              <w:rPr>
                <w:sz w:val="20"/>
                <w:szCs w:val="20"/>
              </w:rPr>
              <w:t>38.7</w:t>
            </w:r>
          </w:p>
        </w:tc>
      </w:tr>
      <w:tr w:rsidR="00A25392" w:rsidRPr="006C150B" w14:paraId="462A189E" w14:textId="77777777" w:rsidTr="00E20B0F">
        <w:trPr>
          <w:trHeight w:val="227"/>
        </w:trPr>
        <w:tc>
          <w:tcPr>
            <w:tcW w:w="10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CCF158" w14:textId="77777777" w:rsidR="00A25392" w:rsidRPr="006C150B" w:rsidRDefault="00A25392" w:rsidP="00A25392">
            <w:pPr>
              <w:suppressAutoHyphens/>
              <w:ind w:left="96" w:right="84"/>
              <w:jc w:val="left"/>
              <w:rPr>
                <w:sz w:val="20"/>
                <w:szCs w:val="20"/>
                <w:lang w:eastAsia="en-CA"/>
              </w:rPr>
            </w:pPr>
            <w:r w:rsidRPr="006C150B">
              <w:rPr>
                <w:b/>
                <w:bCs/>
                <w:sz w:val="20"/>
                <w:szCs w:val="20"/>
                <w:lang w:eastAsia="en-CA"/>
              </w:rPr>
              <w:t>Total</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E53649B" w14:textId="68390620" w:rsidR="00A25392" w:rsidRPr="00A25392" w:rsidRDefault="00A25392" w:rsidP="00A25392">
            <w:pPr>
              <w:suppressAutoHyphens/>
              <w:jc w:val="right"/>
              <w:rPr>
                <w:b/>
                <w:bCs/>
                <w:sz w:val="20"/>
                <w:szCs w:val="20"/>
                <w:lang w:eastAsia="en-CA"/>
              </w:rPr>
            </w:pPr>
            <w:r w:rsidRPr="00A25392">
              <w:rPr>
                <w:b/>
                <w:bCs/>
                <w:sz w:val="20"/>
                <w:szCs w:val="20"/>
              </w:rPr>
              <w:t>1.20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50476B85" w14:textId="79A631F7" w:rsidR="00A25392" w:rsidRPr="00A25392" w:rsidRDefault="00A25392" w:rsidP="00A25392">
            <w:pPr>
              <w:suppressAutoHyphens/>
              <w:jc w:val="right"/>
              <w:rPr>
                <w:b/>
                <w:bCs/>
                <w:sz w:val="20"/>
                <w:szCs w:val="20"/>
                <w:lang w:eastAsia="en-CA"/>
              </w:rPr>
            </w:pPr>
            <w:r w:rsidRPr="00A25392">
              <w:rPr>
                <w:b/>
                <w:bCs/>
                <w:sz w:val="20"/>
                <w:szCs w:val="20"/>
              </w:rPr>
              <w:t>245.28</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DF67616" w14:textId="370C8688" w:rsidR="00A25392" w:rsidRPr="00A25392" w:rsidRDefault="00A25392" w:rsidP="00A25392">
            <w:pPr>
              <w:suppressAutoHyphens/>
              <w:jc w:val="right"/>
              <w:rPr>
                <w:b/>
                <w:bCs/>
                <w:sz w:val="20"/>
                <w:szCs w:val="20"/>
                <w:lang w:eastAsia="en-CA"/>
              </w:rPr>
            </w:pPr>
            <w:r w:rsidRPr="00A25392">
              <w:rPr>
                <w:b/>
                <w:bCs/>
                <w:sz w:val="20"/>
                <w:szCs w:val="20"/>
              </w:rPr>
              <w:t>30.20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31D09E7" w14:textId="4019CAE6" w:rsidR="00A25392" w:rsidRPr="00A25392" w:rsidRDefault="00A25392" w:rsidP="00A25392">
            <w:pPr>
              <w:suppressAutoHyphens/>
              <w:jc w:val="right"/>
              <w:rPr>
                <w:b/>
                <w:bCs/>
                <w:sz w:val="20"/>
                <w:szCs w:val="20"/>
              </w:rPr>
            </w:pPr>
            <w:r w:rsidRPr="00A25392">
              <w:rPr>
                <w:b/>
                <w:bCs/>
                <w:sz w:val="20"/>
                <w:szCs w:val="20"/>
              </w:rPr>
              <w:t>1.69</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C11A994" w14:textId="3889BC80" w:rsidR="00A25392" w:rsidRPr="00A25392" w:rsidRDefault="00A25392" w:rsidP="00A25392">
            <w:pPr>
              <w:suppressAutoHyphens/>
              <w:jc w:val="right"/>
              <w:rPr>
                <w:b/>
                <w:bCs/>
                <w:sz w:val="20"/>
                <w:szCs w:val="20"/>
                <w:lang w:eastAsia="en-CA"/>
              </w:rPr>
            </w:pPr>
            <w:r w:rsidRPr="00A25392">
              <w:rPr>
                <w:b/>
                <w:bCs/>
                <w:sz w:val="20"/>
                <w:szCs w:val="20"/>
              </w:rPr>
              <w:t>30.00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071172F" w14:textId="26D8E126" w:rsidR="00A25392" w:rsidRPr="00A25392" w:rsidRDefault="00A25392" w:rsidP="00A25392">
            <w:pPr>
              <w:jc w:val="right"/>
              <w:rPr>
                <w:b/>
                <w:bCs/>
                <w:sz w:val="20"/>
                <w:szCs w:val="20"/>
              </w:rPr>
            </w:pPr>
            <w:r w:rsidRPr="00A25392">
              <w:rPr>
                <w:b/>
                <w:bCs/>
                <w:sz w:val="20"/>
                <w:szCs w:val="20"/>
              </w:rPr>
              <w:t>308.57</w:t>
            </w:r>
          </w:p>
        </w:tc>
        <w:tc>
          <w:tcPr>
            <w:tcW w:w="6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93477B" w14:textId="77777777" w:rsidR="00A25392" w:rsidRPr="006C150B" w:rsidRDefault="00A25392" w:rsidP="00A25392">
            <w:pPr>
              <w:suppressAutoHyphens/>
              <w:jc w:val="center"/>
              <w:rPr>
                <w:b/>
                <w:bCs/>
                <w:sz w:val="20"/>
                <w:szCs w:val="20"/>
                <w:lang w:eastAsia="en-CA"/>
              </w:rPr>
            </w:pPr>
            <w:r w:rsidRPr="006C150B">
              <w:rPr>
                <w:b/>
                <w:bCs/>
                <w:sz w:val="20"/>
                <w:szCs w:val="20"/>
              </w:rPr>
              <w:t>100</w:t>
            </w:r>
          </w:p>
        </w:tc>
      </w:tr>
    </w:tbl>
    <w:p w14:paraId="0AB7D5A5" w14:textId="7E82BA9D" w:rsidR="00E20B0F" w:rsidRPr="00E20B0F" w:rsidRDefault="00E20B0F" w:rsidP="002D7CB8">
      <w:pPr>
        <w:tabs>
          <w:tab w:val="left" w:pos="1923"/>
          <w:tab w:val="left" w:pos="2979"/>
          <w:tab w:val="left" w:pos="4035"/>
          <w:tab w:val="left" w:pos="5092"/>
          <w:tab w:val="left" w:pos="6149"/>
          <w:tab w:val="left" w:pos="7206"/>
          <w:tab w:val="left" w:pos="8263"/>
        </w:tabs>
        <w:suppressAutoHyphens/>
        <w:jc w:val="left"/>
        <w:rPr>
          <w:b/>
          <w:bCs/>
          <w:sz w:val="20"/>
          <w:szCs w:val="20"/>
        </w:rPr>
      </w:pPr>
      <w:r>
        <w:rPr>
          <w:b/>
          <w:bCs/>
          <w:sz w:val="20"/>
          <w:szCs w:val="20"/>
          <w:lang w:eastAsia="en-CA"/>
        </w:rPr>
        <w:t>*</w:t>
      </w:r>
      <w:r w:rsidR="002D7CB8">
        <w:rPr>
          <w:b/>
          <w:bCs/>
          <w:sz w:val="20"/>
          <w:szCs w:val="20"/>
          <w:lang w:eastAsia="en-CA"/>
        </w:rPr>
        <w:t xml:space="preserve"> </w:t>
      </w:r>
      <w:r w:rsidRPr="007050EC">
        <w:rPr>
          <w:sz w:val="20"/>
          <w:szCs w:val="20"/>
          <w:lang w:eastAsia="en-CA"/>
        </w:rPr>
        <w:t>The consumption of R-404A in the CP report is</w:t>
      </w:r>
      <w:r w:rsidR="007050EC" w:rsidRPr="007050EC">
        <w:rPr>
          <w:sz w:val="20"/>
          <w:szCs w:val="20"/>
          <w:lang w:eastAsia="en-CA"/>
        </w:rPr>
        <w:t xml:space="preserve"> going to be reconfirmed</w:t>
      </w:r>
    </w:p>
    <w:p w14:paraId="080AF685" w14:textId="178B7B54" w:rsidR="004C08B2" w:rsidRPr="00F56C63" w:rsidRDefault="004C08B2" w:rsidP="00250AFF">
      <w:pPr>
        <w:pStyle w:val="Heading1"/>
        <w:keepNext/>
        <w:numPr>
          <w:ilvl w:val="0"/>
          <w:numId w:val="0"/>
        </w:numPr>
        <w:spacing w:before="240" w:after="40"/>
        <w:rPr>
          <w:b/>
          <w:bCs/>
        </w:rPr>
      </w:pPr>
      <w:r w:rsidRPr="000A4838">
        <w:rPr>
          <w:b/>
          <w:bCs/>
        </w:rPr>
        <w:t>Table </w:t>
      </w:r>
      <w:r w:rsidR="0027049E">
        <w:rPr>
          <w:b/>
          <w:bCs/>
        </w:rPr>
        <w:t>6</w:t>
      </w:r>
      <w:r w:rsidRPr="000A4838">
        <w:rPr>
          <w:b/>
          <w:bCs/>
        </w:rPr>
        <w:t>. HFC consumpti</w:t>
      </w:r>
      <w:r w:rsidRPr="00F56C63">
        <w:rPr>
          <w:b/>
          <w:bCs/>
        </w:rPr>
        <w:t xml:space="preserve">on in </w:t>
      </w:r>
      <w:r w:rsidR="00E40D41" w:rsidRPr="00F56C63">
        <w:rPr>
          <w:b/>
          <w:bCs/>
        </w:rPr>
        <w:t>Burkina Faso</w:t>
      </w:r>
      <w:r w:rsidRPr="00F56C63">
        <w:rPr>
          <w:b/>
          <w:bCs/>
        </w:rPr>
        <w:t xml:space="preserve"> by sector</w:t>
      </w:r>
      <w:r w:rsidRPr="00F56C63" w:rsidDel="00FC00B2">
        <w:rPr>
          <w:b/>
          <w:bCs/>
        </w:rPr>
        <w:t xml:space="preserve"> </w:t>
      </w:r>
      <w:r w:rsidRPr="00F56C63">
        <w:rPr>
          <w:b/>
          <w:bCs/>
        </w:rPr>
        <w:t xml:space="preserve">in the refrigeration and AC servicing subsectors </w:t>
      </w:r>
      <w:r w:rsidR="00184945" w:rsidRPr="00F56C63">
        <w:rPr>
          <w:b/>
          <w:bCs/>
        </w:rPr>
        <w:t>in CO</w:t>
      </w:r>
      <w:r w:rsidR="00184945" w:rsidRPr="00F56C63">
        <w:rPr>
          <w:b/>
          <w:bCs/>
          <w:vertAlign w:val="subscript"/>
        </w:rPr>
        <w:t>2</w:t>
      </w:r>
      <w:r w:rsidR="00184945" w:rsidRPr="00F56C63">
        <w:rPr>
          <w:b/>
          <w:bCs/>
        </w:rPr>
        <w:t>-eq tonnes</w:t>
      </w:r>
      <w:r w:rsidR="007050EC" w:rsidRPr="00F56C63">
        <w:rPr>
          <w:b/>
          <w:bCs/>
        </w:rPr>
        <w:t xml:space="preserve"> </w:t>
      </w:r>
      <w:r w:rsidRPr="00F56C63">
        <w:rPr>
          <w:b/>
          <w:bCs/>
        </w:rPr>
        <w:t>(</w:t>
      </w:r>
      <w:r w:rsidR="00A25392" w:rsidRPr="00F56C63">
        <w:rPr>
          <w:b/>
          <w:bCs/>
        </w:rPr>
        <w:t>2023</w:t>
      </w:r>
      <w:r w:rsidRPr="00F56C63">
        <w:rPr>
          <w:b/>
          <w:bCs/>
        </w:rPr>
        <w:t>)</w:t>
      </w:r>
    </w:p>
    <w:tbl>
      <w:tblPr>
        <w:tblW w:w="5000" w:type="pct"/>
        <w:tblLook w:val="04A0" w:firstRow="1" w:lastRow="0" w:firstColumn="1" w:lastColumn="0" w:noHBand="0" w:noVBand="1"/>
      </w:tblPr>
      <w:tblGrid>
        <w:gridCol w:w="1888"/>
        <w:gridCol w:w="1054"/>
        <w:gridCol w:w="1055"/>
        <w:gridCol w:w="1055"/>
        <w:gridCol w:w="1055"/>
        <w:gridCol w:w="1055"/>
        <w:gridCol w:w="1057"/>
        <w:gridCol w:w="1131"/>
      </w:tblGrid>
      <w:tr w:rsidR="00F56C63" w:rsidRPr="00F56C63" w14:paraId="39B90C4F" w14:textId="77777777" w:rsidTr="00CC5E93">
        <w:trPr>
          <w:trHeight w:val="57"/>
          <w:tblHeader/>
        </w:trPr>
        <w:tc>
          <w:tcPr>
            <w:tcW w:w="10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79FF621" w14:textId="77777777" w:rsidR="007050EC" w:rsidRPr="00F56C63" w:rsidRDefault="007050EC" w:rsidP="007050EC">
            <w:pPr>
              <w:keepNext/>
              <w:suppressAutoHyphens/>
              <w:jc w:val="center"/>
              <w:rPr>
                <w:b/>
                <w:bCs/>
                <w:sz w:val="20"/>
                <w:szCs w:val="20"/>
                <w:lang w:eastAsia="en-CA"/>
              </w:rPr>
            </w:pPr>
            <w:r w:rsidRPr="00F56C63">
              <w:rPr>
                <w:b/>
                <w:bCs/>
                <w:sz w:val="20"/>
                <w:szCs w:val="20"/>
                <w:lang w:eastAsia="en-CA"/>
              </w:rPr>
              <w:t>Sector</w:t>
            </w:r>
          </w:p>
        </w:tc>
        <w:tc>
          <w:tcPr>
            <w:tcW w:w="56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EB2111A" w14:textId="479DA093" w:rsidR="007050EC" w:rsidRPr="00F56C63" w:rsidRDefault="007050EC" w:rsidP="007050EC">
            <w:pPr>
              <w:keepNext/>
              <w:suppressAutoHyphens/>
              <w:ind w:left="-181" w:right="-136"/>
              <w:jc w:val="center"/>
              <w:rPr>
                <w:b/>
                <w:bCs/>
                <w:sz w:val="20"/>
                <w:szCs w:val="20"/>
                <w:lang w:eastAsia="en-CA"/>
              </w:rPr>
            </w:pPr>
            <w:r w:rsidRPr="00F56C63">
              <w:rPr>
                <w:b/>
                <w:bCs/>
                <w:sz w:val="20"/>
                <w:szCs w:val="20"/>
                <w:lang w:eastAsia="en-CA"/>
              </w:rPr>
              <w:t>HFC-32</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5046E65D" w14:textId="1E387721" w:rsidR="007050EC" w:rsidRPr="00F56C63" w:rsidRDefault="007050EC" w:rsidP="007050EC">
            <w:pPr>
              <w:keepNext/>
              <w:suppressAutoHyphens/>
              <w:ind w:left="-48"/>
              <w:jc w:val="center"/>
              <w:rPr>
                <w:b/>
                <w:bCs/>
                <w:sz w:val="20"/>
                <w:szCs w:val="20"/>
                <w:lang w:eastAsia="en-CA"/>
              </w:rPr>
            </w:pPr>
            <w:r w:rsidRPr="00F56C63">
              <w:rPr>
                <w:b/>
                <w:bCs/>
                <w:sz w:val="20"/>
                <w:szCs w:val="20"/>
                <w:lang w:eastAsia="en-CA"/>
              </w:rPr>
              <w:t>HFC-134a</w:t>
            </w:r>
          </w:p>
        </w:tc>
        <w:tc>
          <w:tcPr>
            <w:tcW w:w="56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B006868" w14:textId="43C2B50E" w:rsidR="007050EC" w:rsidRPr="00F56C63" w:rsidRDefault="007050EC" w:rsidP="007050EC">
            <w:pPr>
              <w:keepNext/>
              <w:suppressAutoHyphens/>
              <w:ind w:left="-151" w:right="-170"/>
              <w:jc w:val="center"/>
              <w:rPr>
                <w:b/>
                <w:bCs/>
                <w:sz w:val="20"/>
                <w:szCs w:val="20"/>
                <w:lang w:eastAsia="en-CA"/>
              </w:rPr>
            </w:pPr>
            <w:r w:rsidRPr="00F56C63">
              <w:rPr>
                <w:b/>
                <w:bCs/>
                <w:sz w:val="20"/>
                <w:szCs w:val="20"/>
                <w:lang w:eastAsia="en-CA"/>
              </w:rPr>
              <w:t>R-404A*</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9B249D3" w14:textId="26FCD1E8" w:rsidR="007050EC" w:rsidRPr="00F56C63" w:rsidRDefault="007050EC" w:rsidP="007050EC">
            <w:pPr>
              <w:keepNext/>
              <w:suppressAutoHyphens/>
              <w:jc w:val="center"/>
              <w:rPr>
                <w:b/>
                <w:bCs/>
                <w:sz w:val="20"/>
                <w:szCs w:val="20"/>
                <w:lang w:eastAsia="en-CA"/>
              </w:rPr>
            </w:pPr>
            <w:r w:rsidRPr="00F56C63">
              <w:rPr>
                <w:b/>
                <w:bCs/>
                <w:sz w:val="20"/>
                <w:szCs w:val="20"/>
                <w:lang w:eastAsia="en-CA"/>
              </w:rPr>
              <w:t>R-407C</w:t>
            </w:r>
          </w:p>
        </w:tc>
        <w:tc>
          <w:tcPr>
            <w:tcW w:w="56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7C72101" w14:textId="3E6B3843" w:rsidR="007050EC" w:rsidRPr="00F56C63" w:rsidRDefault="007050EC" w:rsidP="007050EC">
            <w:pPr>
              <w:keepNext/>
              <w:suppressAutoHyphens/>
              <w:jc w:val="center"/>
              <w:rPr>
                <w:b/>
                <w:bCs/>
                <w:sz w:val="20"/>
                <w:szCs w:val="20"/>
                <w:lang w:eastAsia="en-CA"/>
              </w:rPr>
            </w:pPr>
            <w:r w:rsidRPr="00F56C63">
              <w:rPr>
                <w:b/>
                <w:bCs/>
                <w:sz w:val="20"/>
                <w:szCs w:val="20"/>
                <w:lang w:eastAsia="en-CA"/>
              </w:rPr>
              <w:t>R-410A</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D4A1F25" w14:textId="4A50878E" w:rsidR="007050EC" w:rsidRPr="00F56C63" w:rsidRDefault="007050EC" w:rsidP="007050EC">
            <w:pPr>
              <w:keepNext/>
              <w:suppressAutoHyphens/>
              <w:jc w:val="center"/>
              <w:rPr>
                <w:b/>
                <w:bCs/>
                <w:sz w:val="20"/>
                <w:szCs w:val="20"/>
                <w:lang w:eastAsia="en-CA"/>
              </w:rPr>
            </w:pPr>
            <w:r w:rsidRPr="00F56C63">
              <w:rPr>
                <w:b/>
                <w:bCs/>
                <w:sz w:val="20"/>
                <w:szCs w:val="20"/>
                <w:lang w:eastAsia="en-CA"/>
              </w:rPr>
              <w:t>Total</w:t>
            </w:r>
          </w:p>
        </w:tc>
        <w:tc>
          <w:tcPr>
            <w:tcW w:w="6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55B977" w14:textId="77777777" w:rsidR="007050EC" w:rsidRPr="00F56C63" w:rsidRDefault="007050EC" w:rsidP="007050EC">
            <w:pPr>
              <w:keepNext/>
              <w:suppressAutoHyphens/>
              <w:ind w:left="-192" w:right="-141"/>
              <w:jc w:val="center"/>
              <w:rPr>
                <w:b/>
                <w:bCs/>
                <w:sz w:val="20"/>
                <w:szCs w:val="20"/>
                <w:lang w:eastAsia="en-CA"/>
              </w:rPr>
            </w:pPr>
            <w:r w:rsidRPr="00F56C63">
              <w:rPr>
                <w:b/>
                <w:bCs/>
                <w:sz w:val="20"/>
                <w:szCs w:val="20"/>
                <w:lang w:eastAsia="en-CA"/>
              </w:rPr>
              <w:t>Share</w:t>
            </w:r>
            <w:r w:rsidRPr="00F56C63">
              <w:rPr>
                <w:b/>
                <w:bCs/>
                <w:sz w:val="20"/>
                <w:szCs w:val="20"/>
                <w:lang w:eastAsia="en-CA"/>
              </w:rPr>
              <w:br/>
              <w:t>of total</w:t>
            </w:r>
            <w:r w:rsidRPr="00F56C63">
              <w:rPr>
                <w:b/>
                <w:bCs/>
                <w:sz w:val="20"/>
                <w:szCs w:val="20"/>
                <w:lang w:eastAsia="en-CA"/>
              </w:rPr>
              <w:br/>
              <w:t>(%)</w:t>
            </w:r>
          </w:p>
        </w:tc>
      </w:tr>
      <w:tr w:rsidR="00F56C63" w:rsidRPr="00F56C63" w14:paraId="5475B937" w14:textId="77777777" w:rsidTr="00CC5E93">
        <w:trPr>
          <w:trHeight w:val="57"/>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B0B8839" w14:textId="64E3B6E8" w:rsidR="00CC5E93" w:rsidRPr="00F56C63" w:rsidRDefault="00CC5E93" w:rsidP="007050EC">
            <w:pPr>
              <w:keepNext/>
              <w:suppressAutoHyphens/>
              <w:ind w:left="-192" w:right="-141"/>
              <w:jc w:val="center"/>
              <w:rPr>
                <w:b/>
                <w:bCs/>
                <w:sz w:val="20"/>
                <w:szCs w:val="20"/>
                <w:lang w:eastAsia="en-CA"/>
              </w:rPr>
            </w:pPr>
            <w:r w:rsidRPr="00F56C63">
              <w:rPr>
                <w:b/>
                <w:bCs/>
                <w:sz w:val="20"/>
                <w:szCs w:val="20"/>
                <w:lang w:eastAsia="en-CA"/>
              </w:rPr>
              <w:t>Refrigeration and AC servicing</w:t>
            </w:r>
          </w:p>
        </w:tc>
      </w:tr>
      <w:tr w:rsidR="00F56C63" w:rsidRPr="00F56C63" w14:paraId="09A8C27F" w14:textId="77777777" w:rsidTr="00CC5E93">
        <w:trPr>
          <w:trHeight w:val="5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911C46A" w14:textId="401A3AB2" w:rsidR="00CC5E93" w:rsidRPr="00F56C63" w:rsidRDefault="00CC5E93" w:rsidP="00CC5E93">
            <w:pPr>
              <w:suppressAutoHyphens/>
              <w:jc w:val="left"/>
              <w:rPr>
                <w:sz w:val="20"/>
                <w:szCs w:val="20"/>
              </w:rPr>
            </w:pPr>
            <w:r w:rsidRPr="00F56C63">
              <w:rPr>
                <w:b/>
                <w:bCs/>
                <w:sz w:val="20"/>
                <w:szCs w:val="20"/>
                <w:lang w:eastAsia="en-CA"/>
              </w:rPr>
              <w:t>Refrigeration subsectors</w:t>
            </w:r>
          </w:p>
        </w:tc>
      </w:tr>
      <w:tr w:rsidR="00F56C63" w:rsidRPr="00F56C63" w14:paraId="2233D9F3" w14:textId="77777777">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D78F594" w14:textId="77777777" w:rsidR="00F56C63" w:rsidRPr="00F56C63" w:rsidRDefault="00F56C63" w:rsidP="00F56C63">
            <w:pPr>
              <w:suppressAutoHyphens/>
              <w:ind w:left="96"/>
              <w:jc w:val="left"/>
              <w:rPr>
                <w:sz w:val="20"/>
                <w:szCs w:val="20"/>
                <w:lang w:eastAsia="en-CA"/>
              </w:rPr>
            </w:pPr>
            <w:r w:rsidRPr="00F56C63">
              <w:rPr>
                <w:sz w:val="20"/>
                <w:szCs w:val="20"/>
              </w:rPr>
              <w:t>Domestic</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34720502" w14:textId="47F1B6E1" w:rsidR="00F56C63" w:rsidRPr="00F56C63" w:rsidRDefault="00F56C63" w:rsidP="00F56C63">
            <w:pPr>
              <w:suppressAutoHyphens/>
              <w:jc w:val="right"/>
              <w:rPr>
                <w:sz w:val="20"/>
                <w:szCs w:val="20"/>
                <w:lang w:eastAsia="en-CA"/>
              </w:rPr>
            </w:pPr>
            <w:r w:rsidRPr="00F56C63">
              <w:rPr>
                <w:sz w:val="20"/>
                <w:szCs w:val="20"/>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1536FA31" w14:textId="1D6C2171" w:rsidR="00F56C63" w:rsidRPr="00F56C63" w:rsidRDefault="00F56C63" w:rsidP="00F56C63">
            <w:pPr>
              <w:suppressAutoHyphens/>
              <w:jc w:val="right"/>
              <w:rPr>
                <w:sz w:val="20"/>
                <w:szCs w:val="20"/>
                <w:lang w:eastAsia="en-CA"/>
              </w:rPr>
            </w:pPr>
            <w:r w:rsidRPr="00F56C63">
              <w:rPr>
                <w:sz w:val="20"/>
                <w:szCs w:val="20"/>
              </w:rPr>
              <w:t>58,744</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7928E2D1" w14:textId="6AC8F1F8" w:rsidR="00F56C63" w:rsidRPr="00F56C63" w:rsidRDefault="00F56C63" w:rsidP="00F56C63">
            <w:pPr>
              <w:suppressAutoHyphens/>
              <w:jc w:val="right"/>
              <w:rPr>
                <w:sz w:val="20"/>
                <w:szCs w:val="20"/>
                <w:lang w:eastAsia="en-CA"/>
              </w:rPr>
            </w:pPr>
            <w:r w:rsidRPr="00F56C63">
              <w:rPr>
                <w:sz w:val="20"/>
                <w:szCs w:val="20"/>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309274E5" w14:textId="6B1DDFF2" w:rsidR="00F56C63" w:rsidRPr="00F56C63" w:rsidRDefault="00F56C63" w:rsidP="00F56C63">
            <w:pPr>
              <w:suppressAutoHyphens/>
              <w:jc w:val="right"/>
              <w:rPr>
                <w:sz w:val="20"/>
                <w:szCs w:val="20"/>
                <w:lang w:eastAsia="en-CA"/>
              </w:rPr>
            </w:pPr>
            <w:r w:rsidRPr="00F56C63">
              <w:rPr>
                <w:sz w:val="20"/>
                <w:szCs w:val="20"/>
              </w:rPr>
              <w:t>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7D9B5087" w14:textId="536E4F82" w:rsidR="00F56C63" w:rsidRPr="00F56C63" w:rsidRDefault="00F56C63" w:rsidP="00F56C63">
            <w:pPr>
              <w:suppressAutoHyphens/>
              <w:jc w:val="right"/>
              <w:rPr>
                <w:sz w:val="20"/>
                <w:szCs w:val="20"/>
                <w:lang w:eastAsia="en-CA"/>
              </w:rPr>
            </w:pPr>
            <w:r w:rsidRPr="00F56C63">
              <w:rPr>
                <w:sz w:val="20"/>
                <w:szCs w:val="20"/>
              </w:rPr>
              <w:t>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4A6D34FE" w14:textId="713DE141" w:rsidR="00F56C63" w:rsidRPr="00F56C63" w:rsidRDefault="00F56C63" w:rsidP="00F56C63">
            <w:pPr>
              <w:suppressAutoHyphens/>
              <w:jc w:val="right"/>
              <w:rPr>
                <w:sz w:val="20"/>
                <w:szCs w:val="20"/>
                <w:lang w:eastAsia="en-CA"/>
              </w:rPr>
            </w:pPr>
            <w:r w:rsidRPr="00F56C63">
              <w:rPr>
                <w:sz w:val="20"/>
                <w:szCs w:val="20"/>
              </w:rPr>
              <w:t>58,744</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2F09B364" w14:textId="16422626" w:rsidR="00F56C63" w:rsidRPr="00F56C63" w:rsidRDefault="00F56C63" w:rsidP="00F56C63">
            <w:pPr>
              <w:suppressAutoHyphens/>
              <w:jc w:val="center"/>
              <w:rPr>
                <w:sz w:val="20"/>
                <w:szCs w:val="20"/>
                <w:lang w:eastAsia="en-CA"/>
              </w:rPr>
            </w:pPr>
            <w:r w:rsidRPr="00F56C63">
              <w:rPr>
                <w:sz w:val="20"/>
                <w:szCs w:val="20"/>
              </w:rPr>
              <w:t>11</w:t>
            </w:r>
            <w:r w:rsidR="00014132">
              <w:rPr>
                <w:sz w:val="20"/>
                <w:szCs w:val="20"/>
              </w:rPr>
              <w:t>.0</w:t>
            </w:r>
          </w:p>
        </w:tc>
      </w:tr>
      <w:tr w:rsidR="00F56C63" w:rsidRPr="00F56C63" w14:paraId="5D3FE2EC" w14:textId="77777777">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A3CF1DB" w14:textId="77777777" w:rsidR="00F56C63" w:rsidRPr="00F56C63" w:rsidRDefault="00F56C63" w:rsidP="00F56C63">
            <w:pPr>
              <w:suppressAutoHyphens/>
              <w:ind w:left="96"/>
              <w:jc w:val="left"/>
              <w:rPr>
                <w:sz w:val="20"/>
                <w:szCs w:val="20"/>
                <w:lang w:eastAsia="en-CA"/>
              </w:rPr>
            </w:pPr>
            <w:r w:rsidRPr="00F56C63">
              <w:rPr>
                <w:sz w:val="20"/>
                <w:szCs w:val="20"/>
              </w:rPr>
              <w:t>Commercial</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4F172956" w14:textId="49ECFFF9" w:rsidR="00F56C63" w:rsidRPr="00F56C63" w:rsidRDefault="00F56C63" w:rsidP="00F56C63">
            <w:pPr>
              <w:suppressAutoHyphens/>
              <w:jc w:val="right"/>
              <w:rPr>
                <w:sz w:val="20"/>
                <w:szCs w:val="20"/>
                <w:lang w:eastAsia="en-CA"/>
              </w:rPr>
            </w:pPr>
            <w:r w:rsidRPr="00F56C63">
              <w:rPr>
                <w:sz w:val="20"/>
                <w:szCs w:val="20"/>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4699ACB9" w14:textId="2424D3D1" w:rsidR="00F56C63" w:rsidRPr="00F56C63" w:rsidRDefault="00F56C63" w:rsidP="00F56C63">
            <w:pPr>
              <w:suppressAutoHyphens/>
              <w:jc w:val="right"/>
              <w:rPr>
                <w:sz w:val="20"/>
                <w:szCs w:val="20"/>
                <w:lang w:eastAsia="en-CA"/>
              </w:rPr>
            </w:pPr>
            <w:r w:rsidRPr="00F56C63">
              <w:rPr>
                <w:sz w:val="20"/>
                <w:szCs w:val="20"/>
              </w:rPr>
              <w:t>117,603</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1083FEF1" w14:textId="33DEC308" w:rsidR="00F56C63" w:rsidRPr="00F56C63" w:rsidRDefault="00F56C63" w:rsidP="00F56C63">
            <w:pPr>
              <w:suppressAutoHyphens/>
              <w:jc w:val="right"/>
              <w:rPr>
                <w:sz w:val="20"/>
                <w:szCs w:val="20"/>
              </w:rPr>
            </w:pPr>
            <w:r w:rsidRPr="00F56C63">
              <w:rPr>
                <w:sz w:val="20"/>
                <w:szCs w:val="20"/>
              </w:rPr>
              <w:t>109,099</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32D80CD6" w14:textId="03ECD60A" w:rsidR="00F56C63" w:rsidRPr="00F56C63" w:rsidRDefault="00F56C63" w:rsidP="00F56C63">
            <w:pPr>
              <w:suppressAutoHyphens/>
              <w:jc w:val="right"/>
              <w:rPr>
                <w:sz w:val="20"/>
                <w:szCs w:val="20"/>
                <w:lang w:eastAsia="en-CA"/>
              </w:rPr>
            </w:pPr>
            <w:r w:rsidRPr="00F56C63">
              <w:rPr>
                <w:sz w:val="20"/>
                <w:szCs w:val="20"/>
              </w:rPr>
              <w:t>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25714ACE" w14:textId="2FDBDFBA" w:rsidR="00F56C63" w:rsidRPr="00F56C63" w:rsidRDefault="00F56C63" w:rsidP="00F56C63">
            <w:pPr>
              <w:suppressAutoHyphens/>
              <w:jc w:val="right"/>
              <w:rPr>
                <w:sz w:val="20"/>
                <w:szCs w:val="20"/>
                <w:lang w:eastAsia="en-CA"/>
              </w:rPr>
            </w:pPr>
            <w:r w:rsidRPr="00F56C63">
              <w:rPr>
                <w:sz w:val="20"/>
                <w:szCs w:val="20"/>
              </w:rPr>
              <w:t>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064F8B3E" w14:textId="491B20F2" w:rsidR="00F56C63" w:rsidRPr="00F56C63" w:rsidRDefault="00F56C63" w:rsidP="00F56C63">
            <w:pPr>
              <w:suppressAutoHyphens/>
              <w:jc w:val="right"/>
              <w:rPr>
                <w:sz w:val="20"/>
                <w:szCs w:val="20"/>
                <w:lang w:eastAsia="en-CA"/>
              </w:rPr>
            </w:pPr>
            <w:r w:rsidRPr="00F56C63">
              <w:rPr>
                <w:sz w:val="20"/>
                <w:szCs w:val="20"/>
              </w:rPr>
              <w:t>226,702</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17C0DF36" w14:textId="56DEB606" w:rsidR="00F56C63" w:rsidRPr="00F56C63" w:rsidRDefault="00F56C63" w:rsidP="00F56C63">
            <w:pPr>
              <w:suppressAutoHyphens/>
              <w:jc w:val="center"/>
              <w:rPr>
                <w:sz w:val="20"/>
                <w:szCs w:val="20"/>
                <w:lang w:eastAsia="en-CA"/>
              </w:rPr>
            </w:pPr>
            <w:r w:rsidRPr="00F56C63">
              <w:rPr>
                <w:sz w:val="20"/>
                <w:szCs w:val="20"/>
              </w:rPr>
              <w:t>42</w:t>
            </w:r>
            <w:r w:rsidR="00014132">
              <w:rPr>
                <w:sz w:val="20"/>
                <w:szCs w:val="20"/>
              </w:rPr>
              <w:t>.3</w:t>
            </w:r>
          </w:p>
        </w:tc>
      </w:tr>
      <w:tr w:rsidR="00F56C63" w:rsidRPr="00F56C63" w14:paraId="0A12E906" w14:textId="77777777">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6F15C6F" w14:textId="77777777" w:rsidR="00F56C63" w:rsidRPr="00F56C63" w:rsidRDefault="00F56C63" w:rsidP="00F56C63">
            <w:pPr>
              <w:suppressAutoHyphens/>
              <w:ind w:left="96"/>
              <w:jc w:val="left"/>
              <w:rPr>
                <w:sz w:val="20"/>
                <w:szCs w:val="20"/>
                <w:lang w:eastAsia="en-CA"/>
              </w:rPr>
            </w:pPr>
            <w:r w:rsidRPr="00F56C63">
              <w:rPr>
                <w:sz w:val="20"/>
                <w:szCs w:val="20"/>
              </w:rPr>
              <w:t>Industrial</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24741353" w14:textId="2122AED9" w:rsidR="00F56C63" w:rsidRPr="00F56C63" w:rsidRDefault="00F56C63" w:rsidP="00F56C63">
            <w:pPr>
              <w:suppressAutoHyphens/>
              <w:jc w:val="right"/>
              <w:rPr>
                <w:sz w:val="20"/>
                <w:szCs w:val="20"/>
                <w:lang w:eastAsia="en-CA"/>
              </w:rPr>
            </w:pPr>
            <w:r w:rsidRPr="00F56C63">
              <w:rPr>
                <w:sz w:val="20"/>
                <w:szCs w:val="20"/>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14161A84" w14:textId="4A9A9139" w:rsidR="00F56C63" w:rsidRPr="00F56C63" w:rsidRDefault="00F56C63" w:rsidP="00F56C63">
            <w:pPr>
              <w:suppressAutoHyphens/>
              <w:jc w:val="right"/>
              <w:rPr>
                <w:sz w:val="20"/>
                <w:szCs w:val="20"/>
                <w:lang w:eastAsia="en-CA"/>
              </w:rPr>
            </w:pPr>
            <w:r w:rsidRPr="00F56C63">
              <w:rPr>
                <w:sz w:val="20"/>
                <w:szCs w:val="20"/>
              </w:rPr>
              <w:t>3,403</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2F03F8BF" w14:textId="26C2221B" w:rsidR="00F56C63" w:rsidRPr="00F56C63" w:rsidRDefault="00F56C63" w:rsidP="00F56C63">
            <w:pPr>
              <w:suppressAutoHyphens/>
              <w:jc w:val="right"/>
              <w:rPr>
                <w:sz w:val="20"/>
                <w:szCs w:val="20"/>
                <w:lang w:eastAsia="en-CA"/>
              </w:rPr>
            </w:pPr>
            <w:r w:rsidRPr="00F56C63">
              <w:rPr>
                <w:sz w:val="20"/>
                <w:szCs w:val="20"/>
              </w:rPr>
              <w:t>9,333</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466A731B" w14:textId="00A33CF4" w:rsidR="00F56C63" w:rsidRPr="00F56C63" w:rsidRDefault="00F56C63" w:rsidP="00F56C63">
            <w:pPr>
              <w:suppressAutoHyphens/>
              <w:jc w:val="right"/>
              <w:rPr>
                <w:sz w:val="20"/>
                <w:szCs w:val="20"/>
                <w:lang w:eastAsia="en-CA"/>
              </w:rPr>
            </w:pPr>
            <w:r w:rsidRPr="00F56C63">
              <w:rPr>
                <w:sz w:val="20"/>
                <w:szCs w:val="20"/>
              </w:rPr>
              <w:t>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7CCEA3BA" w14:textId="116619A3" w:rsidR="00F56C63" w:rsidRPr="00F56C63" w:rsidRDefault="00F56C63" w:rsidP="00F56C63">
            <w:pPr>
              <w:suppressAutoHyphens/>
              <w:jc w:val="right"/>
              <w:rPr>
                <w:sz w:val="20"/>
                <w:szCs w:val="20"/>
                <w:lang w:eastAsia="en-CA"/>
              </w:rPr>
            </w:pPr>
            <w:r w:rsidRPr="00F56C63">
              <w:rPr>
                <w:sz w:val="20"/>
                <w:szCs w:val="20"/>
              </w:rPr>
              <w:t>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1E6C1D5E" w14:textId="1515B173" w:rsidR="00F56C63" w:rsidRPr="00F56C63" w:rsidRDefault="00F56C63" w:rsidP="00F56C63">
            <w:pPr>
              <w:suppressAutoHyphens/>
              <w:jc w:val="right"/>
              <w:rPr>
                <w:sz w:val="20"/>
                <w:szCs w:val="20"/>
                <w:lang w:eastAsia="en-CA"/>
              </w:rPr>
            </w:pPr>
            <w:r w:rsidRPr="00F56C63">
              <w:rPr>
                <w:sz w:val="20"/>
                <w:szCs w:val="20"/>
              </w:rPr>
              <w:t>12,737</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7DC85933" w14:textId="66CF9715" w:rsidR="00F56C63" w:rsidRPr="00F56C63" w:rsidRDefault="00F56C63" w:rsidP="00F56C63">
            <w:pPr>
              <w:suppressAutoHyphens/>
              <w:jc w:val="center"/>
              <w:rPr>
                <w:sz w:val="20"/>
                <w:szCs w:val="20"/>
                <w:lang w:eastAsia="en-CA"/>
              </w:rPr>
            </w:pPr>
            <w:r w:rsidRPr="00F56C63">
              <w:rPr>
                <w:sz w:val="20"/>
                <w:szCs w:val="20"/>
              </w:rPr>
              <w:t>2</w:t>
            </w:r>
            <w:r w:rsidR="00014132">
              <w:rPr>
                <w:sz w:val="20"/>
                <w:szCs w:val="20"/>
              </w:rPr>
              <w:t>.4</w:t>
            </w:r>
          </w:p>
        </w:tc>
      </w:tr>
      <w:tr w:rsidR="00F56C63" w:rsidRPr="00F56C63" w14:paraId="2D101166" w14:textId="77777777" w:rsidTr="00CC5E93">
        <w:trPr>
          <w:trHeight w:val="5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5BB0EA0E" w14:textId="5003AC9C" w:rsidR="00CC5E93" w:rsidRPr="00F56C63" w:rsidRDefault="00CC5E93" w:rsidP="00CC5E93">
            <w:pPr>
              <w:suppressAutoHyphens/>
              <w:jc w:val="left"/>
              <w:rPr>
                <w:sz w:val="20"/>
                <w:szCs w:val="20"/>
                <w:lang w:eastAsia="en-CA"/>
              </w:rPr>
            </w:pPr>
            <w:r w:rsidRPr="00F56C63">
              <w:rPr>
                <w:b/>
                <w:bCs/>
                <w:sz w:val="20"/>
                <w:szCs w:val="20"/>
                <w:lang w:eastAsia="en-CA"/>
              </w:rPr>
              <w:t>Air-conditioning subsectors</w:t>
            </w:r>
          </w:p>
        </w:tc>
      </w:tr>
      <w:tr w:rsidR="00F56C63" w:rsidRPr="00F56C63" w14:paraId="7D737049" w14:textId="77777777">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46DD5B8" w14:textId="5F3FC102" w:rsidR="00F56C63" w:rsidRPr="00F56C63" w:rsidRDefault="00F56C63" w:rsidP="00F56C63">
            <w:pPr>
              <w:suppressAutoHyphens/>
              <w:ind w:left="96"/>
              <w:jc w:val="left"/>
              <w:rPr>
                <w:sz w:val="20"/>
                <w:szCs w:val="20"/>
                <w:lang w:eastAsia="en-CA"/>
              </w:rPr>
            </w:pPr>
            <w:r w:rsidRPr="00F56C63">
              <w:rPr>
                <w:sz w:val="20"/>
                <w:szCs w:val="20"/>
              </w:rPr>
              <w:lastRenderedPageBreak/>
              <w:t>Residential and commercial</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64ACE715" w14:textId="19E5388F" w:rsidR="00F56C63" w:rsidRPr="00F56C63" w:rsidRDefault="00F56C63" w:rsidP="00F56C63">
            <w:pPr>
              <w:suppressAutoHyphens/>
              <w:jc w:val="right"/>
              <w:rPr>
                <w:sz w:val="20"/>
                <w:szCs w:val="20"/>
                <w:lang w:eastAsia="en-CA"/>
              </w:rPr>
            </w:pPr>
            <w:r w:rsidRPr="00F56C63">
              <w:rPr>
                <w:sz w:val="20"/>
                <w:szCs w:val="20"/>
              </w:rPr>
              <w:t>810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5829F867" w14:textId="09B7772E" w:rsidR="00F56C63" w:rsidRPr="00F56C63" w:rsidRDefault="00F56C63" w:rsidP="00F56C63">
            <w:pPr>
              <w:suppressAutoHyphens/>
              <w:jc w:val="right"/>
              <w:rPr>
                <w:sz w:val="20"/>
                <w:szCs w:val="20"/>
                <w:lang w:eastAsia="en-CA"/>
              </w:rPr>
            </w:pPr>
            <w:r w:rsidRPr="00F56C63">
              <w:rPr>
                <w:sz w:val="20"/>
                <w:szCs w:val="20"/>
              </w:rPr>
              <w:t>429</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5D2B7736" w14:textId="5E63E026" w:rsidR="00F56C63" w:rsidRPr="00F56C63" w:rsidRDefault="00F56C63" w:rsidP="00F56C63">
            <w:pPr>
              <w:suppressAutoHyphens/>
              <w:jc w:val="right"/>
              <w:rPr>
                <w:sz w:val="20"/>
                <w:szCs w:val="20"/>
                <w:lang w:eastAsia="en-CA"/>
              </w:rPr>
            </w:pPr>
            <w:r w:rsidRPr="00F56C63">
              <w:rPr>
                <w:sz w:val="20"/>
                <w:szCs w:val="20"/>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67892CC1" w14:textId="389AF3BD" w:rsidR="00F56C63" w:rsidRPr="00F56C63" w:rsidRDefault="00F56C63" w:rsidP="00F56C63">
            <w:pPr>
              <w:suppressAutoHyphens/>
              <w:jc w:val="right"/>
              <w:rPr>
                <w:sz w:val="20"/>
                <w:szCs w:val="20"/>
                <w:lang w:eastAsia="en-CA"/>
              </w:rPr>
            </w:pPr>
            <w:r w:rsidRPr="00F56C63">
              <w:rPr>
                <w:sz w:val="20"/>
                <w:szCs w:val="20"/>
              </w:rPr>
              <w:t>2,998</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1486D5A9" w14:textId="2B855CA6" w:rsidR="00F56C63" w:rsidRPr="00F56C63" w:rsidRDefault="00F56C63" w:rsidP="00F56C63">
            <w:pPr>
              <w:suppressAutoHyphens/>
              <w:jc w:val="right"/>
              <w:rPr>
                <w:sz w:val="20"/>
                <w:szCs w:val="20"/>
                <w:lang w:eastAsia="en-CA"/>
              </w:rPr>
            </w:pPr>
            <w:r w:rsidRPr="00F56C63">
              <w:rPr>
                <w:sz w:val="20"/>
                <w:szCs w:val="20"/>
              </w:rPr>
              <w:t>63,043</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13BF7D4E" w14:textId="36400E9E" w:rsidR="00F56C63" w:rsidRPr="00F56C63" w:rsidRDefault="00F56C63" w:rsidP="00F56C63">
            <w:pPr>
              <w:suppressAutoHyphens/>
              <w:jc w:val="right"/>
              <w:rPr>
                <w:sz w:val="20"/>
                <w:szCs w:val="20"/>
                <w:lang w:eastAsia="en-CA"/>
              </w:rPr>
            </w:pPr>
            <w:r w:rsidRPr="00F56C63">
              <w:rPr>
                <w:sz w:val="20"/>
                <w:szCs w:val="20"/>
              </w:rPr>
              <w:t>67,279</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021F14F3" w14:textId="6D87BED6" w:rsidR="00F56C63" w:rsidRPr="00F56C63" w:rsidRDefault="00F56C63" w:rsidP="00F56C63">
            <w:pPr>
              <w:suppressAutoHyphens/>
              <w:jc w:val="center"/>
              <w:rPr>
                <w:sz w:val="20"/>
                <w:szCs w:val="20"/>
                <w:lang w:eastAsia="en-CA"/>
              </w:rPr>
            </w:pPr>
            <w:r w:rsidRPr="00F56C63">
              <w:rPr>
                <w:sz w:val="20"/>
                <w:szCs w:val="20"/>
              </w:rPr>
              <w:t>1</w:t>
            </w:r>
            <w:r w:rsidR="00014132">
              <w:rPr>
                <w:sz w:val="20"/>
                <w:szCs w:val="20"/>
              </w:rPr>
              <w:t>2.6</w:t>
            </w:r>
          </w:p>
        </w:tc>
      </w:tr>
      <w:tr w:rsidR="00F56C63" w:rsidRPr="00F56C63" w14:paraId="5F7A3BC6" w14:textId="77777777">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0A7A1B3" w14:textId="77777777" w:rsidR="00F56C63" w:rsidRPr="00F56C63" w:rsidRDefault="00F56C63" w:rsidP="00F56C63">
            <w:pPr>
              <w:suppressAutoHyphens/>
              <w:ind w:left="96"/>
              <w:jc w:val="left"/>
              <w:rPr>
                <w:sz w:val="20"/>
                <w:szCs w:val="20"/>
                <w:lang w:eastAsia="en-CA"/>
              </w:rPr>
            </w:pPr>
            <w:r w:rsidRPr="00F56C63">
              <w:rPr>
                <w:sz w:val="20"/>
                <w:szCs w:val="20"/>
                <w:lang w:eastAsia="en-CA"/>
              </w:rPr>
              <w:t>Mobile</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49F32046" w14:textId="3698EF42" w:rsidR="00F56C63" w:rsidRPr="00F56C63" w:rsidRDefault="00F56C63" w:rsidP="00F56C63">
            <w:pPr>
              <w:suppressAutoHyphens/>
              <w:jc w:val="right"/>
              <w:rPr>
                <w:sz w:val="20"/>
                <w:szCs w:val="20"/>
                <w:lang w:eastAsia="en-CA"/>
              </w:rPr>
            </w:pPr>
            <w:r w:rsidRPr="00F56C63">
              <w:rPr>
                <w:sz w:val="20"/>
                <w:szCs w:val="20"/>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0F2A0BE1" w14:textId="241F82A8" w:rsidR="00F56C63" w:rsidRPr="00F56C63" w:rsidRDefault="00F56C63" w:rsidP="00F56C63">
            <w:pPr>
              <w:suppressAutoHyphens/>
              <w:jc w:val="right"/>
              <w:rPr>
                <w:sz w:val="20"/>
                <w:szCs w:val="20"/>
                <w:lang w:eastAsia="en-CA"/>
              </w:rPr>
            </w:pPr>
            <w:r w:rsidRPr="00F56C63">
              <w:rPr>
                <w:sz w:val="20"/>
                <w:szCs w:val="20"/>
              </w:rPr>
              <w:t>170,570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5B16602C" w14:textId="67E42C0A" w:rsidR="00F56C63" w:rsidRPr="00F56C63" w:rsidRDefault="00F56C63" w:rsidP="00F56C63">
            <w:pPr>
              <w:suppressAutoHyphens/>
              <w:jc w:val="right"/>
              <w:rPr>
                <w:sz w:val="20"/>
                <w:szCs w:val="20"/>
                <w:lang w:eastAsia="en-CA"/>
              </w:rPr>
            </w:pPr>
            <w:r w:rsidRPr="00F56C63">
              <w:rPr>
                <w:sz w:val="20"/>
                <w:szCs w:val="20"/>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047462FC" w14:textId="377A60A3" w:rsidR="00F56C63" w:rsidRPr="00F56C63" w:rsidRDefault="00F56C63" w:rsidP="00F56C63">
            <w:pPr>
              <w:suppressAutoHyphens/>
              <w:jc w:val="right"/>
              <w:rPr>
                <w:sz w:val="20"/>
                <w:szCs w:val="20"/>
                <w:lang w:eastAsia="en-CA"/>
              </w:rPr>
            </w:pPr>
            <w:r w:rsidRPr="00F56C63">
              <w:rPr>
                <w:sz w:val="20"/>
                <w:szCs w:val="20"/>
              </w:rPr>
              <w:t>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00061FB6" w14:textId="6CDA215B" w:rsidR="00F56C63" w:rsidRPr="00F56C63" w:rsidRDefault="00F56C63" w:rsidP="00F56C63">
            <w:pPr>
              <w:suppressAutoHyphens/>
              <w:jc w:val="right"/>
              <w:rPr>
                <w:sz w:val="20"/>
                <w:szCs w:val="20"/>
                <w:lang w:eastAsia="en-CA"/>
              </w:rPr>
            </w:pPr>
            <w:r w:rsidRPr="00F56C63">
              <w:rPr>
                <w:sz w:val="20"/>
                <w:szCs w:val="20"/>
              </w:rPr>
              <w:t>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05FB4B82" w14:textId="073E9F97" w:rsidR="00F56C63" w:rsidRPr="00F56C63" w:rsidRDefault="00F56C63" w:rsidP="00F56C63">
            <w:pPr>
              <w:suppressAutoHyphens/>
              <w:jc w:val="right"/>
              <w:rPr>
                <w:sz w:val="20"/>
                <w:szCs w:val="20"/>
                <w:lang w:eastAsia="en-CA"/>
              </w:rPr>
            </w:pPr>
            <w:r w:rsidRPr="00F56C63">
              <w:rPr>
                <w:sz w:val="20"/>
                <w:szCs w:val="20"/>
              </w:rPr>
              <w:t>170,570</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5F126359" w14:textId="3D8A338E" w:rsidR="00F56C63" w:rsidRPr="00F56C63" w:rsidRDefault="00F56C63" w:rsidP="00F56C63">
            <w:pPr>
              <w:suppressAutoHyphens/>
              <w:jc w:val="center"/>
              <w:rPr>
                <w:sz w:val="20"/>
                <w:szCs w:val="20"/>
                <w:lang w:eastAsia="en-CA"/>
              </w:rPr>
            </w:pPr>
            <w:r w:rsidRPr="00F56C63">
              <w:rPr>
                <w:sz w:val="20"/>
                <w:szCs w:val="20"/>
              </w:rPr>
              <w:t>3</w:t>
            </w:r>
            <w:r w:rsidR="00014132">
              <w:rPr>
                <w:sz w:val="20"/>
                <w:szCs w:val="20"/>
              </w:rPr>
              <w:t>1.8</w:t>
            </w:r>
          </w:p>
        </w:tc>
      </w:tr>
      <w:tr w:rsidR="00F56C63" w:rsidRPr="00F56C63" w14:paraId="19A08288" w14:textId="77777777">
        <w:trPr>
          <w:trHeight w:val="57"/>
        </w:trPr>
        <w:tc>
          <w:tcPr>
            <w:tcW w:w="10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0DDF7315" w14:textId="77777777" w:rsidR="00F56C63" w:rsidRPr="00F56C63" w:rsidRDefault="00F56C63" w:rsidP="00F56C63">
            <w:pPr>
              <w:suppressAutoHyphens/>
              <w:ind w:left="96" w:right="84"/>
              <w:jc w:val="left"/>
              <w:rPr>
                <w:b/>
                <w:bCs/>
                <w:sz w:val="20"/>
                <w:szCs w:val="20"/>
              </w:rPr>
            </w:pPr>
            <w:r w:rsidRPr="00F56C63">
              <w:rPr>
                <w:b/>
                <w:bCs/>
                <w:sz w:val="20"/>
                <w:szCs w:val="20"/>
              </w:rPr>
              <w:t>Total</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504E9910" w14:textId="59EEFDA2" w:rsidR="00F56C63" w:rsidRPr="00F56C63" w:rsidRDefault="00F56C63" w:rsidP="00F56C63">
            <w:pPr>
              <w:suppressAutoHyphens/>
              <w:jc w:val="right"/>
              <w:rPr>
                <w:b/>
                <w:bCs/>
                <w:sz w:val="20"/>
                <w:szCs w:val="20"/>
                <w:lang w:eastAsia="en-CA"/>
              </w:rPr>
            </w:pPr>
            <w:r w:rsidRPr="00F56C63">
              <w:rPr>
                <w:b/>
                <w:bCs/>
                <w:sz w:val="20"/>
                <w:szCs w:val="20"/>
              </w:rPr>
              <w:t>810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7252C9A2" w14:textId="40850BF0" w:rsidR="00F56C63" w:rsidRPr="00F56C63" w:rsidRDefault="00F56C63" w:rsidP="00F56C63">
            <w:pPr>
              <w:suppressAutoHyphens/>
              <w:jc w:val="right"/>
              <w:rPr>
                <w:b/>
                <w:bCs/>
                <w:sz w:val="20"/>
                <w:szCs w:val="20"/>
                <w:lang w:eastAsia="en-CA"/>
              </w:rPr>
            </w:pPr>
            <w:r w:rsidRPr="00F56C63">
              <w:rPr>
                <w:b/>
                <w:bCs/>
                <w:sz w:val="20"/>
                <w:szCs w:val="20"/>
              </w:rPr>
              <w:t>350,750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6D0E4F59" w14:textId="4B27D918" w:rsidR="00F56C63" w:rsidRPr="00F56C63" w:rsidRDefault="00F56C63" w:rsidP="00F56C63">
            <w:pPr>
              <w:suppressAutoHyphens/>
              <w:jc w:val="right"/>
              <w:rPr>
                <w:b/>
                <w:bCs/>
                <w:sz w:val="20"/>
                <w:szCs w:val="20"/>
              </w:rPr>
            </w:pPr>
            <w:r w:rsidRPr="00F56C63">
              <w:rPr>
                <w:b/>
                <w:bCs/>
                <w:sz w:val="20"/>
                <w:szCs w:val="20"/>
              </w:rPr>
              <w:t>118,432</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59070124" w14:textId="7F82AA23" w:rsidR="00F56C63" w:rsidRPr="00F56C63" w:rsidRDefault="0023782D" w:rsidP="00F56C63">
            <w:pPr>
              <w:suppressAutoHyphens/>
              <w:jc w:val="right"/>
              <w:rPr>
                <w:b/>
                <w:bCs/>
                <w:sz w:val="20"/>
                <w:szCs w:val="20"/>
                <w:lang w:eastAsia="en-CA"/>
              </w:rPr>
            </w:pPr>
            <w:r>
              <w:rPr>
                <w:b/>
                <w:bCs/>
                <w:sz w:val="20"/>
                <w:szCs w:val="20"/>
              </w:rPr>
              <w:t>2,998</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7CC3ACFF" w14:textId="74D0700D" w:rsidR="00F56C63" w:rsidRPr="00F56C63" w:rsidRDefault="0082598C" w:rsidP="00F56C63">
            <w:pPr>
              <w:suppressAutoHyphens/>
              <w:jc w:val="right"/>
              <w:rPr>
                <w:b/>
                <w:bCs/>
                <w:sz w:val="20"/>
                <w:szCs w:val="20"/>
                <w:lang w:eastAsia="en-CA"/>
              </w:rPr>
            </w:pPr>
            <w:r>
              <w:rPr>
                <w:b/>
                <w:bCs/>
                <w:sz w:val="20"/>
                <w:szCs w:val="20"/>
              </w:rPr>
              <w:t>63,043</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79D0BA8E" w14:textId="4150AC46" w:rsidR="00F56C63" w:rsidRPr="00F56C63" w:rsidRDefault="00F56C63" w:rsidP="00F56C63">
            <w:pPr>
              <w:suppressAutoHyphens/>
              <w:jc w:val="right"/>
              <w:rPr>
                <w:b/>
                <w:bCs/>
                <w:sz w:val="20"/>
                <w:szCs w:val="20"/>
                <w:lang w:eastAsia="en-CA"/>
              </w:rPr>
            </w:pPr>
            <w:r w:rsidRPr="00F56C63">
              <w:rPr>
                <w:b/>
                <w:bCs/>
                <w:sz w:val="20"/>
                <w:szCs w:val="20"/>
              </w:rPr>
              <w:t>536,033</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6E71AA55" w14:textId="4EEDC110" w:rsidR="00F56C63" w:rsidRPr="00F56C63" w:rsidRDefault="00F56C63" w:rsidP="00F56C63">
            <w:pPr>
              <w:suppressAutoHyphens/>
              <w:jc w:val="center"/>
              <w:rPr>
                <w:b/>
                <w:bCs/>
                <w:sz w:val="20"/>
                <w:szCs w:val="20"/>
                <w:lang w:eastAsia="en-CA"/>
              </w:rPr>
            </w:pPr>
            <w:r w:rsidRPr="00F56C63">
              <w:rPr>
                <w:b/>
                <w:bCs/>
                <w:sz w:val="20"/>
                <w:szCs w:val="20"/>
              </w:rPr>
              <w:t>100%</w:t>
            </w:r>
          </w:p>
        </w:tc>
      </w:tr>
    </w:tbl>
    <w:p w14:paraId="4BD2C3D7" w14:textId="77777777" w:rsidR="006F7891" w:rsidRPr="00E20B0F" w:rsidRDefault="006F7891" w:rsidP="006F7891">
      <w:pPr>
        <w:tabs>
          <w:tab w:val="left" w:pos="1923"/>
          <w:tab w:val="left" w:pos="2979"/>
          <w:tab w:val="left" w:pos="4035"/>
          <w:tab w:val="left" w:pos="5092"/>
          <w:tab w:val="left" w:pos="6149"/>
          <w:tab w:val="left" w:pos="7206"/>
          <w:tab w:val="left" w:pos="8263"/>
        </w:tabs>
        <w:suppressAutoHyphens/>
        <w:jc w:val="left"/>
        <w:rPr>
          <w:b/>
          <w:bCs/>
          <w:sz w:val="20"/>
          <w:szCs w:val="20"/>
        </w:rPr>
      </w:pPr>
      <w:r>
        <w:rPr>
          <w:b/>
          <w:bCs/>
          <w:sz w:val="20"/>
          <w:szCs w:val="20"/>
          <w:lang w:eastAsia="en-CA"/>
        </w:rPr>
        <w:t xml:space="preserve">* </w:t>
      </w:r>
      <w:r w:rsidRPr="007050EC">
        <w:rPr>
          <w:sz w:val="20"/>
          <w:szCs w:val="20"/>
          <w:lang w:eastAsia="en-CA"/>
        </w:rPr>
        <w:t>The consumption of R-404A in the CP report is going to be reconfirmed</w:t>
      </w:r>
    </w:p>
    <w:p w14:paraId="2B758851" w14:textId="127C91CE" w:rsidR="00732AEC" w:rsidRDefault="00732AEC" w:rsidP="00ED403C">
      <w:pPr>
        <w:pStyle w:val="Heading1"/>
        <w:keepNext/>
        <w:numPr>
          <w:ilvl w:val="0"/>
          <w:numId w:val="0"/>
        </w:numPr>
        <w:spacing w:before="240"/>
        <w:rPr>
          <w:i/>
          <w:iCs/>
        </w:rPr>
      </w:pPr>
      <w:r w:rsidRPr="0059564C">
        <w:rPr>
          <w:i/>
          <w:iCs/>
        </w:rPr>
        <w:t>Refrigeration and air-conditioning servicing sector</w:t>
      </w:r>
    </w:p>
    <w:p w14:paraId="036D11FA" w14:textId="703F66A0" w:rsidR="00093C51" w:rsidRDefault="00ED403C" w:rsidP="00093C51">
      <w:pPr>
        <w:pStyle w:val="Heading1"/>
        <w:keepNext/>
      </w:pPr>
      <w:r w:rsidRPr="00996241">
        <w:t xml:space="preserve">There </w:t>
      </w:r>
      <w:r w:rsidRPr="002823EE">
        <w:t>are approximately 1,215 technicians</w:t>
      </w:r>
      <w:r w:rsidRPr="00996241">
        <w:t xml:space="preserve"> and </w:t>
      </w:r>
      <w:r>
        <w:t>547</w:t>
      </w:r>
      <w:r w:rsidRPr="00996241">
        <w:t xml:space="preserve"> workshops</w:t>
      </w:r>
      <w:r w:rsidR="00093C51">
        <w:t xml:space="preserve"> (508 for RAC servicing and 39 for MAC</w:t>
      </w:r>
      <w:r w:rsidR="00713775">
        <w:t xml:space="preserve"> servicing</w:t>
      </w:r>
      <w:r w:rsidR="00093C51">
        <w:t xml:space="preserve">) </w:t>
      </w:r>
      <w:r w:rsidRPr="00996241">
        <w:t>consuming HFC</w:t>
      </w:r>
      <w:r>
        <w:t>s</w:t>
      </w:r>
      <w:r w:rsidRPr="00996241">
        <w:t xml:space="preserve"> in </w:t>
      </w:r>
      <w:r w:rsidRPr="00E40D41">
        <w:t>Burkina Faso</w:t>
      </w:r>
      <w:r w:rsidR="00093C51">
        <w:t>. There is still a large informal group of technicians and workshops, not registered officially</w:t>
      </w:r>
      <w:r w:rsidR="00713775">
        <w:t>, which are</w:t>
      </w:r>
      <w:r w:rsidR="00093C51">
        <w:t xml:space="preserve"> partially reachable by the two major </w:t>
      </w:r>
      <w:r w:rsidR="00F81925">
        <w:t xml:space="preserve">RAC </w:t>
      </w:r>
      <w:r w:rsidR="00093C51">
        <w:t xml:space="preserve">associations. </w:t>
      </w:r>
    </w:p>
    <w:p w14:paraId="5DCF7DAF" w14:textId="7CE8B119" w:rsidR="00093C51" w:rsidRPr="00093C51" w:rsidRDefault="00093C51" w:rsidP="00ED403C">
      <w:pPr>
        <w:pStyle w:val="Heading1"/>
        <w:keepNext/>
        <w:rPr>
          <w:rStyle w:val="IntenseEmphasis"/>
          <w:i w:val="0"/>
          <w:iCs w:val="0"/>
          <w:color w:val="auto"/>
        </w:rPr>
      </w:pPr>
      <w:r>
        <w:t xml:space="preserve">There are </w:t>
      </w:r>
      <w:r w:rsidR="001D493B">
        <w:t>eight</w:t>
      </w:r>
      <w:r>
        <w:t xml:space="preserve"> vocational centres and two centres of excellence situated in the </w:t>
      </w:r>
      <w:r w:rsidR="00713775">
        <w:t>C</w:t>
      </w:r>
      <w:r>
        <w:t>apital and Midwest region</w:t>
      </w:r>
      <w:r w:rsidR="00713775">
        <w:t>s</w:t>
      </w:r>
      <w:r>
        <w:t xml:space="preserve">. The centres </w:t>
      </w:r>
      <w:r w:rsidR="00713775">
        <w:t xml:space="preserve">of excellence </w:t>
      </w:r>
      <w:r>
        <w:t>are also vocational training centres but in addition play the role of key technology hubs.</w:t>
      </w:r>
    </w:p>
    <w:p w14:paraId="1396E625" w14:textId="391460B9" w:rsidR="005873CB" w:rsidRPr="00A40ABC" w:rsidRDefault="005873CB" w:rsidP="00ED403C">
      <w:pPr>
        <w:rPr>
          <w:rStyle w:val="IntenseEmphasis"/>
          <w:color w:val="auto"/>
          <w:u w:val="single"/>
        </w:rPr>
      </w:pPr>
      <w:r w:rsidRPr="00A40ABC">
        <w:rPr>
          <w:rStyle w:val="IntenseEmphasis"/>
          <w:color w:val="auto"/>
          <w:u w:val="single"/>
        </w:rPr>
        <w:t>Domestic</w:t>
      </w:r>
      <w:r w:rsidR="00ED403C" w:rsidRPr="00A40ABC">
        <w:rPr>
          <w:rStyle w:val="IntenseEmphasis"/>
          <w:color w:val="auto"/>
          <w:u w:val="single"/>
        </w:rPr>
        <w:t xml:space="preserve">, commercial, and industrial </w:t>
      </w:r>
      <w:r w:rsidRPr="00A40ABC">
        <w:rPr>
          <w:rStyle w:val="IntenseEmphasis"/>
          <w:color w:val="auto"/>
          <w:u w:val="single"/>
        </w:rPr>
        <w:t>refrigeration</w:t>
      </w:r>
      <w:r w:rsidR="00382940" w:rsidRPr="00A40ABC">
        <w:rPr>
          <w:rStyle w:val="IntenseEmphasis"/>
          <w:color w:val="auto"/>
          <w:u w:val="single"/>
        </w:rPr>
        <w:t xml:space="preserve"> servicing</w:t>
      </w:r>
    </w:p>
    <w:p w14:paraId="1F07CE91" w14:textId="77777777" w:rsidR="005873CB" w:rsidRPr="00A40ABC" w:rsidRDefault="005873CB" w:rsidP="00ED403C"/>
    <w:p w14:paraId="16DBBAD6" w14:textId="060F150B" w:rsidR="00ED403C" w:rsidRPr="002D4DF5" w:rsidRDefault="005873CB">
      <w:pPr>
        <w:pStyle w:val="Heading1"/>
      </w:pPr>
      <w:r w:rsidRPr="002D4DF5">
        <w:t>Domestic refrigerators including refrigerator/freezer combinations use mainly HFC-134a and R</w:t>
      </w:r>
      <w:r w:rsidR="00526A77" w:rsidRPr="002D4DF5">
        <w:noBreakHyphen/>
      </w:r>
      <w:r w:rsidRPr="002D4DF5">
        <w:t>600a for the newer models</w:t>
      </w:r>
      <w:r w:rsidR="00AF1C1E" w:rsidRPr="002D4DF5">
        <w:t xml:space="preserve">. </w:t>
      </w:r>
      <w:r w:rsidR="00D01F5B" w:rsidRPr="002D4DF5">
        <w:t>The Customs’ import data show</w:t>
      </w:r>
      <w:r w:rsidR="00526A77" w:rsidRPr="002D4DF5">
        <w:t>s</w:t>
      </w:r>
      <w:r w:rsidR="00D01F5B" w:rsidRPr="002D4DF5">
        <w:t xml:space="preserve"> a</w:t>
      </w:r>
      <w:r w:rsidR="00526A77" w:rsidRPr="002D4DF5">
        <w:t xml:space="preserve"> fourfold </w:t>
      </w:r>
      <w:r w:rsidR="00D01F5B" w:rsidRPr="002D4DF5">
        <w:t>increas</w:t>
      </w:r>
      <w:r w:rsidR="00526A77" w:rsidRPr="002D4DF5">
        <w:t>e</w:t>
      </w:r>
      <w:r w:rsidR="00D01F5B" w:rsidRPr="002D4DF5">
        <w:t xml:space="preserve"> </w:t>
      </w:r>
      <w:r w:rsidR="009344A7" w:rsidRPr="002D4DF5">
        <w:t xml:space="preserve">in the number of units imported </w:t>
      </w:r>
      <w:r w:rsidR="00526A77" w:rsidRPr="002D4DF5">
        <w:t>in</w:t>
      </w:r>
      <w:r w:rsidR="009344A7" w:rsidRPr="002D4DF5">
        <w:t xml:space="preserve">to the country </w:t>
      </w:r>
      <w:r w:rsidR="00D01F5B" w:rsidRPr="002D4DF5">
        <w:t>in la</w:t>
      </w:r>
      <w:r w:rsidR="00D4218C" w:rsidRPr="002D4DF5">
        <w:t>st</w:t>
      </w:r>
      <w:r w:rsidR="00D01F5B" w:rsidRPr="002D4DF5">
        <w:t xml:space="preserve"> </w:t>
      </w:r>
      <w:r w:rsidR="009344A7" w:rsidRPr="002D4DF5">
        <w:t xml:space="preserve">six </w:t>
      </w:r>
      <w:r w:rsidR="00D01F5B" w:rsidRPr="002D4DF5">
        <w:t>year</w:t>
      </w:r>
      <w:r w:rsidR="009344A7" w:rsidRPr="002D4DF5">
        <w:t>s</w:t>
      </w:r>
      <w:r w:rsidR="00D4218C" w:rsidRPr="002D4DF5">
        <w:t>. T</w:t>
      </w:r>
      <w:r w:rsidR="00526A77" w:rsidRPr="002D4DF5">
        <w:t xml:space="preserve">he majority of </w:t>
      </w:r>
      <w:r w:rsidR="00D4218C" w:rsidRPr="002D4DF5">
        <w:t xml:space="preserve">these imports </w:t>
      </w:r>
      <w:r w:rsidR="00526A77" w:rsidRPr="002D4DF5">
        <w:t xml:space="preserve">are </w:t>
      </w:r>
      <w:r w:rsidR="00D01F5B" w:rsidRPr="002D4DF5">
        <w:t>second</w:t>
      </w:r>
      <w:r w:rsidR="00D4218C" w:rsidRPr="002D4DF5">
        <w:noBreakHyphen/>
      </w:r>
      <w:r w:rsidR="00D01F5B" w:rsidRPr="002D4DF5">
        <w:t xml:space="preserve">hand </w:t>
      </w:r>
      <w:r w:rsidR="00D4218C" w:rsidRPr="002D4DF5">
        <w:t xml:space="preserve">units; however, </w:t>
      </w:r>
      <w:r w:rsidR="009344A7" w:rsidRPr="002D4DF5">
        <w:t>t</w:t>
      </w:r>
      <w:r w:rsidR="00D01F5B" w:rsidRPr="002D4DF5">
        <w:t>he data does not re</w:t>
      </w:r>
      <w:r w:rsidR="00526A77" w:rsidRPr="002D4DF5">
        <w:t>cord</w:t>
      </w:r>
      <w:r w:rsidR="00D01F5B" w:rsidRPr="002D4DF5">
        <w:t xml:space="preserve"> whether the</w:t>
      </w:r>
      <w:r w:rsidR="00D4218C" w:rsidRPr="002D4DF5">
        <w:t>y</w:t>
      </w:r>
      <w:r w:rsidR="00526A77" w:rsidRPr="002D4DF5">
        <w:t xml:space="preserve"> are based on</w:t>
      </w:r>
      <w:r w:rsidR="00D01F5B" w:rsidRPr="002D4DF5">
        <w:t xml:space="preserve"> </w:t>
      </w:r>
      <w:r w:rsidR="00233BA6">
        <w:t>HFC</w:t>
      </w:r>
      <w:r w:rsidR="00526A77" w:rsidRPr="002D4DF5">
        <w:t>-</w:t>
      </w:r>
      <w:r w:rsidR="00D01F5B" w:rsidRPr="002D4DF5">
        <w:t>134a or R</w:t>
      </w:r>
      <w:r w:rsidR="00526A77" w:rsidRPr="002D4DF5">
        <w:t>-</w:t>
      </w:r>
      <w:r w:rsidR="00D01F5B" w:rsidRPr="002D4DF5">
        <w:t>600a</w:t>
      </w:r>
      <w:r w:rsidR="00526A77" w:rsidRPr="002D4DF5">
        <w:t xml:space="preserve">, nor </w:t>
      </w:r>
      <w:r w:rsidR="00D01F5B" w:rsidRPr="002D4DF5">
        <w:t>the charge of the equipment</w:t>
      </w:r>
      <w:r w:rsidR="00526A77" w:rsidRPr="002D4DF5">
        <w:t>.</w:t>
      </w:r>
      <w:r w:rsidR="009344A7" w:rsidRPr="002D4DF5">
        <w:t xml:space="preserve"> </w:t>
      </w:r>
      <w:r w:rsidR="00526A77" w:rsidRPr="002D4DF5">
        <w:t>A</w:t>
      </w:r>
      <w:r w:rsidR="009344A7" w:rsidRPr="002D4DF5">
        <w:t xml:space="preserve"> marke</w:t>
      </w:r>
      <w:r w:rsidR="00526A77" w:rsidRPr="002D4DF5">
        <w:t>t</w:t>
      </w:r>
      <w:r w:rsidR="009344A7" w:rsidRPr="002D4DF5">
        <w:t xml:space="preserve"> study developed under the “Ozone and Climate Friendly Cooling in West and Central Africa” (ROCA) project estimated </w:t>
      </w:r>
      <w:r w:rsidR="00D4218C" w:rsidRPr="002D4DF5">
        <w:t>that</w:t>
      </w:r>
      <w:r w:rsidR="00D01F5B" w:rsidRPr="002D4DF5">
        <w:t xml:space="preserve"> </w:t>
      </w:r>
      <w:r w:rsidRPr="002D4DF5">
        <w:t>70</w:t>
      </w:r>
      <w:r w:rsidR="00D4218C" w:rsidRPr="002D4DF5">
        <w:t xml:space="preserve"> per cent</w:t>
      </w:r>
      <w:r w:rsidRPr="002D4DF5">
        <w:t xml:space="preserve"> of </w:t>
      </w:r>
      <w:r w:rsidR="00D4218C" w:rsidRPr="002D4DF5">
        <w:t>the equipment in th</w:t>
      </w:r>
      <w:r w:rsidR="00602F60" w:rsidRPr="002D4DF5">
        <w:t xml:space="preserve">e </w:t>
      </w:r>
      <w:r w:rsidR="00ED403C" w:rsidRPr="002D4DF5">
        <w:t xml:space="preserve">domestic refrigeration sector </w:t>
      </w:r>
      <w:r w:rsidRPr="002D4DF5">
        <w:t xml:space="preserve">is </w:t>
      </w:r>
      <w:r w:rsidR="00D4218C" w:rsidRPr="002D4DF5">
        <w:t>based on</w:t>
      </w:r>
      <w:r w:rsidRPr="002D4DF5">
        <w:t xml:space="preserve"> </w:t>
      </w:r>
      <w:r w:rsidR="00233BA6">
        <w:t>HFC</w:t>
      </w:r>
      <w:r w:rsidR="00D4218C" w:rsidRPr="002D4DF5">
        <w:t>-</w:t>
      </w:r>
      <w:r w:rsidRPr="002D4DF5">
        <w:t>134a and 30</w:t>
      </w:r>
      <w:r w:rsidR="00D4218C" w:rsidRPr="002D4DF5">
        <w:t xml:space="preserve"> per cent is based on </w:t>
      </w:r>
      <w:r w:rsidRPr="002D4DF5">
        <w:t>R</w:t>
      </w:r>
      <w:r w:rsidR="00D4218C" w:rsidRPr="002D4DF5">
        <w:t>-</w:t>
      </w:r>
      <w:r w:rsidRPr="002D4DF5">
        <w:t>600a</w:t>
      </w:r>
      <w:r w:rsidR="00D01F5B" w:rsidRPr="002D4DF5">
        <w:t>.</w:t>
      </w:r>
      <w:r w:rsidR="00AC1D70" w:rsidRPr="002D4DF5">
        <w:t xml:space="preserve"> </w:t>
      </w:r>
    </w:p>
    <w:p w14:paraId="2A1A9155" w14:textId="3BF7A2FF" w:rsidR="005873CB" w:rsidRPr="00ED1E92" w:rsidRDefault="00720A48" w:rsidP="00720A48">
      <w:pPr>
        <w:pStyle w:val="Heading1"/>
        <w:rPr>
          <w:color w:val="7F7F7F" w:themeColor="text1" w:themeTint="80"/>
          <w:lang w:eastAsia="es-MX"/>
        </w:rPr>
      </w:pPr>
      <w:r w:rsidRPr="00A40ABC">
        <w:t xml:space="preserve">The commercial refrigeration sector </w:t>
      </w:r>
      <w:r w:rsidR="005873CB" w:rsidRPr="00A40ABC">
        <w:t>is composed mainly of plug-in cabinets</w:t>
      </w:r>
      <w:r w:rsidR="00ED403C" w:rsidRPr="00A40ABC">
        <w:t xml:space="preserve">. </w:t>
      </w:r>
      <w:r w:rsidR="00602F60">
        <w:t>Equipment such as c</w:t>
      </w:r>
      <w:r w:rsidR="005873CB" w:rsidRPr="00A40ABC">
        <w:t xml:space="preserve">entralised cooling systems for supermarkets </w:t>
      </w:r>
      <w:r w:rsidR="00ED403C" w:rsidRPr="00A40ABC">
        <w:t xml:space="preserve">and </w:t>
      </w:r>
      <w:r w:rsidR="005873CB" w:rsidRPr="00A40ABC">
        <w:t xml:space="preserve">display cases </w:t>
      </w:r>
      <w:r w:rsidR="00602F60">
        <w:t>is limited</w:t>
      </w:r>
      <w:r w:rsidRPr="00A40ABC">
        <w:t>, while</w:t>
      </w:r>
      <w:r w:rsidR="005873CB" w:rsidRPr="00A40ABC">
        <w:t xml:space="preserve"> </w:t>
      </w:r>
      <w:r w:rsidRPr="00A40ABC">
        <w:t xml:space="preserve">the use of condensing units is common. </w:t>
      </w:r>
      <w:r w:rsidR="005873CB" w:rsidRPr="00A40ABC">
        <w:t xml:space="preserve">Most likely the </w:t>
      </w:r>
      <w:r w:rsidRPr="00A40ABC">
        <w:t xml:space="preserve">import of </w:t>
      </w:r>
      <w:r w:rsidR="005873CB" w:rsidRPr="00A40ABC">
        <w:t>bottle coolers, chest refrigerators, icemakers and freezers are accounted for under domestic refrigeration. With improved import declaration</w:t>
      </w:r>
      <w:r w:rsidR="00927418">
        <w:t xml:space="preserve"> procedures</w:t>
      </w:r>
      <w:r w:rsidR="005873CB" w:rsidRPr="00A40ABC">
        <w:t>, it is expected that there will be a better understanding of the difference between domestic and commercial refrigeration.</w:t>
      </w:r>
      <w:r w:rsidRPr="00A40ABC">
        <w:t xml:space="preserve"> The sector is dominated by HCFC-22, HFC-134a and R-404A</w:t>
      </w:r>
      <w:r w:rsidR="00AC1D70">
        <w:t xml:space="preserve"> and </w:t>
      </w:r>
      <w:r w:rsidR="00D31258">
        <w:t xml:space="preserve">installed units are estimated as less than </w:t>
      </w:r>
      <w:r w:rsidR="00AC1D70">
        <w:t>80,000 units</w:t>
      </w:r>
      <w:r w:rsidR="00D31258">
        <w:t>.</w:t>
      </w:r>
      <w:r w:rsidR="00AC1D70">
        <w:t xml:space="preserve"> </w:t>
      </w:r>
    </w:p>
    <w:p w14:paraId="4EDDEB4F" w14:textId="2634D772" w:rsidR="00382940" w:rsidRPr="00A40ABC" w:rsidRDefault="00382940">
      <w:pPr>
        <w:pStyle w:val="Heading1"/>
      </w:pPr>
      <w:r w:rsidRPr="00A40ABC">
        <w:t xml:space="preserve">The industrial refrigeration sector </w:t>
      </w:r>
      <w:r w:rsidR="00D31258" w:rsidRPr="00A40ABC">
        <w:t>includes</w:t>
      </w:r>
      <w:r w:rsidRPr="00A40ABC">
        <w:t xml:space="preserve"> i</w:t>
      </w:r>
      <w:r w:rsidR="00720A48" w:rsidRPr="00A40ABC">
        <w:t>ndustrial machinery or process cooling,</w:t>
      </w:r>
      <w:r w:rsidRPr="00A40ABC">
        <w:t xml:space="preserve"> c</w:t>
      </w:r>
      <w:r w:rsidR="00720A48" w:rsidRPr="00A40ABC">
        <w:t>hillers,</w:t>
      </w:r>
      <w:r w:rsidRPr="00A40ABC">
        <w:t xml:space="preserve"> and i</w:t>
      </w:r>
      <w:r w:rsidR="00720A48" w:rsidRPr="00A40ABC">
        <w:t xml:space="preserve">ndustrial </w:t>
      </w:r>
      <w:r w:rsidRPr="00A40ABC">
        <w:t>i</w:t>
      </w:r>
      <w:r w:rsidR="00720A48" w:rsidRPr="00A40ABC">
        <w:t>cemakers</w:t>
      </w:r>
      <w:r w:rsidRPr="00A40ABC">
        <w:t>, and it is small compared to the other refrigeration sectors.</w:t>
      </w:r>
    </w:p>
    <w:p w14:paraId="0783E28D" w14:textId="77777777" w:rsidR="00382940" w:rsidRPr="001F4C45" w:rsidRDefault="00382940" w:rsidP="00382940">
      <w:pPr>
        <w:suppressAutoHyphens/>
        <w:spacing w:after="240"/>
        <w:rPr>
          <w:lang w:val="en-GB"/>
        </w:rPr>
      </w:pPr>
      <w:r w:rsidRPr="00A40ABC">
        <w:rPr>
          <w:i/>
          <w:iCs/>
          <w:u w:val="single"/>
          <w:lang w:val="en-GB"/>
        </w:rPr>
        <w:t>Residential and commercial air-conditioning servicing</w:t>
      </w:r>
      <w:r w:rsidRPr="00A40ABC">
        <w:rPr>
          <w:i/>
          <w:iCs/>
          <w:lang w:val="en-GB"/>
        </w:rPr>
        <w:t xml:space="preserve"> </w:t>
      </w:r>
    </w:p>
    <w:p w14:paraId="63D96F55" w14:textId="5567FED0" w:rsidR="0031115C" w:rsidRPr="001F4C45" w:rsidRDefault="00382940" w:rsidP="007B6658">
      <w:pPr>
        <w:pStyle w:val="Heading1"/>
        <w:rPr>
          <w:sz w:val="20"/>
          <w:szCs w:val="20"/>
          <w:lang w:val="en"/>
        </w:rPr>
      </w:pPr>
      <w:r w:rsidRPr="001F4C45">
        <w:rPr>
          <w:lang w:val="en-GB"/>
        </w:rPr>
        <w:t xml:space="preserve">The </w:t>
      </w:r>
      <w:r w:rsidR="00927418" w:rsidRPr="001F4C45">
        <w:rPr>
          <w:lang w:val="en-GB"/>
        </w:rPr>
        <w:t>C</w:t>
      </w:r>
      <w:r w:rsidR="005873CB" w:rsidRPr="001F4C45">
        <w:rPr>
          <w:lang w:val="en-GB"/>
        </w:rPr>
        <w:t>ustom</w:t>
      </w:r>
      <w:r w:rsidRPr="001F4C45">
        <w:rPr>
          <w:lang w:val="en-GB"/>
        </w:rPr>
        <w:t xml:space="preserve">s’ import </w:t>
      </w:r>
      <w:r w:rsidR="005873CB" w:rsidRPr="001F4C45">
        <w:rPr>
          <w:lang w:val="en-GB"/>
        </w:rPr>
        <w:t xml:space="preserve">data shows that there </w:t>
      </w:r>
      <w:r w:rsidR="00927418" w:rsidRPr="001F4C45">
        <w:rPr>
          <w:lang w:val="en-GB"/>
        </w:rPr>
        <w:t>has been</w:t>
      </w:r>
      <w:r w:rsidR="005873CB" w:rsidRPr="001F4C45">
        <w:rPr>
          <w:lang w:val="en-GB"/>
        </w:rPr>
        <w:t xml:space="preserve"> an increase in </w:t>
      </w:r>
      <w:r w:rsidRPr="001F4C45">
        <w:rPr>
          <w:lang w:val="en-GB"/>
        </w:rPr>
        <w:t xml:space="preserve">the </w:t>
      </w:r>
      <w:r w:rsidR="005873CB" w:rsidRPr="001F4C45">
        <w:rPr>
          <w:lang w:val="en-GB"/>
        </w:rPr>
        <w:t xml:space="preserve">import of </w:t>
      </w:r>
      <w:r w:rsidRPr="001F4C45">
        <w:rPr>
          <w:lang w:val="en-GB"/>
        </w:rPr>
        <w:t>air conditioners</w:t>
      </w:r>
      <w:r w:rsidR="00190604" w:rsidRPr="001F4C45">
        <w:rPr>
          <w:lang w:val="en-GB"/>
        </w:rPr>
        <w:t xml:space="preserve"> on the last four years</w:t>
      </w:r>
      <w:r w:rsidR="005873CB" w:rsidRPr="001F4C45">
        <w:rPr>
          <w:lang w:val="en-GB"/>
        </w:rPr>
        <w:t xml:space="preserve">. </w:t>
      </w:r>
      <w:r w:rsidR="00D31258" w:rsidRPr="001F4C45">
        <w:rPr>
          <w:lang w:val="en-GB"/>
        </w:rPr>
        <w:t>Over 400,000</w:t>
      </w:r>
      <w:r w:rsidR="00A40ABC" w:rsidRPr="001F4C45">
        <w:rPr>
          <w:lang w:val="en-GB"/>
        </w:rPr>
        <w:t xml:space="preserve"> </w:t>
      </w:r>
      <w:r w:rsidR="00D31258" w:rsidRPr="001F4C45">
        <w:rPr>
          <w:lang w:val="en-GB"/>
        </w:rPr>
        <w:t xml:space="preserve">installed </w:t>
      </w:r>
      <w:r w:rsidR="00A40ABC" w:rsidRPr="001F4C45">
        <w:rPr>
          <w:lang w:val="en-GB"/>
        </w:rPr>
        <w:t xml:space="preserve">units </w:t>
      </w:r>
      <w:r w:rsidR="00D31258" w:rsidRPr="001F4C45">
        <w:rPr>
          <w:lang w:val="en-GB"/>
        </w:rPr>
        <w:t xml:space="preserve">of stationary air conditioners are </w:t>
      </w:r>
      <w:r w:rsidR="00927418" w:rsidRPr="001F4C45">
        <w:rPr>
          <w:lang w:val="en-GB"/>
        </w:rPr>
        <w:t>estimated,</w:t>
      </w:r>
      <w:r w:rsidR="00D31258" w:rsidRPr="001F4C45">
        <w:rPr>
          <w:lang w:val="en-GB"/>
        </w:rPr>
        <w:t xml:space="preserve"> and t</w:t>
      </w:r>
      <w:r w:rsidR="00A40ABC" w:rsidRPr="001F4C45">
        <w:t xml:space="preserve">he refrigerant used is mainly </w:t>
      </w:r>
      <w:r w:rsidR="00927418" w:rsidRPr="001F4C45">
        <w:t>HCFC-</w:t>
      </w:r>
      <w:r w:rsidR="00A40ABC" w:rsidRPr="001F4C45">
        <w:t>22</w:t>
      </w:r>
      <w:r w:rsidR="00D31258" w:rsidRPr="001F4C45">
        <w:t>,</w:t>
      </w:r>
      <w:r w:rsidR="00A40ABC" w:rsidRPr="001F4C45">
        <w:t xml:space="preserve"> </w:t>
      </w:r>
      <w:r w:rsidR="00D31258" w:rsidRPr="001F4C45">
        <w:t xml:space="preserve">followed by </w:t>
      </w:r>
      <w:r w:rsidR="00C94A8F">
        <w:t>R-</w:t>
      </w:r>
      <w:r w:rsidR="00D31258" w:rsidRPr="001F4C45">
        <w:t xml:space="preserve">407C, </w:t>
      </w:r>
      <w:r w:rsidR="00927418" w:rsidRPr="001F4C45">
        <w:t>HFC-</w:t>
      </w:r>
      <w:r w:rsidR="00A40ABC" w:rsidRPr="001F4C45">
        <w:t>32 and R</w:t>
      </w:r>
      <w:r w:rsidR="00927418" w:rsidRPr="001F4C45">
        <w:t>-</w:t>
      </w:r>
      <w:r w:rsidR="00A40ABC" w:rsidRPr="001F4C45">
        <w:t xml:space="preserve">290. </w:t>
      </w:r>
      <w:r w:rsidR="00A40ABC" w:rsidRPr="001F4C45">
        <w:rPr>
          <w:lang w:val="en-GB"/>
        </w:rPr>
        <w:t>Market research</w:t>
      </w:r>
      <w:r w:rsidR="005873CB" w:rsidRPr="001F4C45">
        <w:rPr>
          <w:lang w:val="en-GB"/>
        </w:rPr>
        <w:t xml:space="preserve"> </w:t>
      </w:r>
      <w:r w:rsidR="009344A7" w:rsidRPr="001F4C45">
        <w:rPr>
          <w:lang w:val="en-GB"/>
        </w:rPr>
        <w:t xml:space="preserve">from </w:t>
      </w:r>
      <w:r w:rsidR="005873CB" w:rsidRPr="001F4C45">
        <w:rPr>
          <w:lang w:val="en-GB"/>
        </w:rPr>
        <w:t xml:space="preserve">ROCA </w:t>
      </w:r>
      <w:r w:rsidR="00927418" w:rsidRPr="001F4C45">
        <w:rPr>
          <w:lang w:val="en-GB"/>
        </w:rPr>
        <w:t>indicate</w:t>
      </w:r>
      <w:r w:rsidR="00B474B9" w:rsidRPr="001F4C45">
        <w:rPr>
          <w:lang w:val="en-GB"/>
        </w:rPr>
        <w:t>s</w:t>
      </w:r>
      <w:r w:rsidR="00927418" w:rsidRPr="001F4C45">
        <w:rPr>
          <w:lang w:val="en-GB"/>
        </w:rPr>
        <w:t xml:space="preserve"> the market share of various types on </w:t>
      </w:r>
      <w:r w:rsidR="00A40ABC" w:rsidRPr="001F4C45">
        <w:rPr>
          <w:lang w:val="en-GB"/>
        </w:rPr>
        <w:t xml:space="preserve">air conditioners </w:t>
      </w:r>
      <w:r w:rsidR="00927418" w:rsidRPr="001F4C45">
        <w:rPr>
          <w:lang w:val="en-GB"/>
        </w:rPr>
        <w:t xml:space="preserve">used </w:t>
      </w:r>
      <w:r w:rsidR="00A40ABC" w:rsidRPr="001F4C45">
        <w:rPr>
          <w:lang w:val="en-GB"/>
        </w:rPr>
        <w:t>in the country</w:t>
      </w:r>
      <w:r w:rsidR="00D50D4D">
        <w:rPr>
          <w:lang w:val="en-GB"/>
        </w:rPr>
        <w:t xml:space="preserve">, the majority of which are </w:t>
      </w:r>
      <w:bookmarkStart w:id="3" w:name="_Toc153898052"/>
      <w:bookmarkStart w:id="4" w:name="_Toc155280556"/>
      <w:bookmarkStart w:id="5" w:name="_Toc157859834"/>
      <w:bookmarkStart w:id="6" w:name="_Toc158037824"/>
      <w:r w:rsidR="00D50D4D" w:rsidRPr="71EA2DBD">
        <w:rPr>
          <w:rStyle w:val="cf01"/>
          <w:rFonts w:ascii="Times New Roman" w:hAnsi="Times New Roman" w:cs="Times New Roman"/>
          <w:sz w:val="22"/>
          <w:szCs w:val="22"/>
          <w:lang w:val="en"/>
        </w:rPr>
        <w:t>s</w:t>
      </w:r>
      <w:r w:rsidR="00190604" w:rsidRPr="71EA2DBD">
        <w:rPr>
          <w:rStyle w:val="cf01"/>
          <w:rFonts w:ascii="Times New Roman" w:hAnsi="Times New Roman" w:cs="Times New Roman"/>
          <w:sz w:val="22"/>
          <w:szCs w:val="22"/>
          <w:lang w:val="en"/>
        </w:rPr>
        <w:t>mall</w:t>
      </w:r>
      <w:r w:rsidR="00190604" w:rsidRPr="001F4C45">
        <w:rPr>
          <w:rStyle w:val="cf01"/>
          <w:rFonts w:ascii="Times New Roman" w:hAnsi="Times New Roman" w:cs="Times New Roman"/>
          <w:sz w:val="22"/>
          <w:szCs w:val="22"/>
          <w:lang w:val="en"/>
        </w:rPr>
        <w:t xml:space="preserve"> to medium units with fixed speed models (57 per cent) and small to medium inverter models (42 per cent</w:t>
      </w:r>
      <w:r w:rsidR="00190604" w:rsidRPr="71EA2DBD">
        <w:rPr>
          <w:rStyle w:val="cf01"/>
          <w:rFonts w:ascii="Times New Roman" w:hAnsi="Times New Roman" w:cs="Times New Roman"/>
          <w:sz w:val="22"/>
          <w:szCs w:val="22"/>
          <w:lang w:val="en"/>
        </w:rPr>
        <w:t>)</w:t>
      </w:r>
      <w:r w:rsidR="001F4C45" w:rsidRPr="71EA2DBD">
        <w:rPr>
          <w:rStyle w:val="cf01"/>
          <w:rFonts w:ascii="Times New Roman" w:hAnsi="Times New Roman" w:cs="Times New Roman"/>
          <w:sz w:val="22"/>
          <w:szCs w:val="22"/>
          <w:lang w:val="en"/>
        </w:rPr>
        <w:t>,</w:t>
      </w:r>
      <w:r w:rsidR="00190604" w:rsidRPr="001F4C45">
        <w:rPr>
          <w:rStyle w:val="cf01"/>
          <w:rFonts w:ascii="Times New Roman" w:hAnsi="Times New Roman" w:cs="Times New Roman"/>
          <w:sz w:val="22"/>
          <w:szCs w:val="22"/>
          <w:lang w:val="en"/>
        </w:rPr>
        <w:t xml:space="preserve"> with very limited quantity of larger units</w:t>
      </w:r>
      <w:r w:rsidR="00190604" w:rsidRPr="001F4C45">
        <w:rPr>
          <w:rStyle w:val="cf01"/>
          <w:rFonts w:ascii="Times New Roman" w:hAnsi="Times New Roman" w:cs="Times New Roman"/>
          <w:sz w:val="20"/>
          <w:szCs w:val="20"/>
          <w:lang w:val="en"/>
        </w:rPr>
        <w:t>.</w:t>
      </w:r>
      <w:bookmarkEnd w:id="3"/>
      <w:bookmarkEnd w:id="4"/>
      <w:bookmarkEnd w:id="5"/>
      <w:bookmarkEnd w:id="6"/>
    </w:p>
    <w:p w14:paraId="0F1B1134" w14:textId="6B32DE11" w:rsidR="005873CB" w:rsidRPr="00D31258" w:rsidRDefault="005873CB" w:rsidP="0031115C">
      <w:pPr>
        <w:keepNext/>
        <w:keepLines/>
        <w:rPr>
          <w:rStyle w:val="IntenseEmphasis"/>
          <w:color w:val="auto"/>
          <w:u w:val="single"/>
        </w:rPr>
      </w:pPr>
      <w:r w:rsidRPr="00D31258">
        <w:rPr>
          <w:rStyle w:val="IntenseEmphasis"/>
          <w:color w:val="auto"/>
          <w:u w:val="single"/>
        </w:rPr>
        <w:lastRenderedPageBreak/>
        <w:t>Mobile air</w:t>
      </w:r>
      <w:r w:rsidR="00B474B9">
        <w:rPr>
          <w:rStyle w:val="IntenseEmphasis"/>
          <w:color w:val="auto"/>
          <w:u w:val="single"/>
        </w:rPr>
        <w:t>-</w:t>
      </w:r>
      <w:r w:rsidRPr="00D31258">
        <w:rPr>
          <w:rStyle w:val="IntenseEmphasis"/>
          <w:color w:val="auto"/>
          <w:u w:val="single"/>
        </w:rPr>
        <w:t>conditioning</w:t>
      </w:r>
      <w:r w:rsidR="002F7383">
        <w:rPr>
          <w:rStyle w:val="IntenseEmphasis"/>
          <w:color w:val="auto"/>
          <w:u w:val="single"/>
        </w:rPr>
        <w:t xml:space="preserve"> servicing</w:t>
      </w:r>
    </w:p>
    <w:p w14:paraId="1C6FB7E2" w14:textId="77777777" w:rsidR="005873CB" w:rsidRDefault="005873CB" w:rsidP="0031115C">
      <w:pPr>
        <w:keepNext/>
        <w:keepLines/>
      </w:pPr>
    </w:p>
    <w:p w14:paraId="3DFA2D07" w14:textId="33E762D6" w:rsidR="005873CB" w:rsidRDefault="00EF748B" w:rsidP="0031115C">
      <w:pPr>
        <w:pStyle w:val="Heading1"/>
        <w:keepNext/>
        <w:keepLines/>
      </w:pPr>
      <w:r>
        <w:t>A</w:t>
      </w:r>
      <w:r w:rsidR="005873CB">
        <w:t>utomobiles, buses, and refrigerated trucks</w:t>
      </w:r>
      <w:r>
        <w:t xml:space="preserve"> are included in this sector that account</w:t>
      </w:r>
      <w:r w:rsidR="00B474B9">
        <w:t>s</w:t>
      </w:r>
      <w:r>
        <w:t xml:space="preserve"> for almost 50</w:t>
      </w:r>
      <w:r w:rsidR="001977A8">
        <w:t> </w:t>
      </w:r>
      <w:r>
        <w:t xml:space="preserve">per cent of </w:t>
      </w:r>
      <w:r w:rsidR="00B474B9">
        <w:t xml:space="preserve">the </w:t>
      </w:r>
      <w:r>
        <w:t>HFC-134a use in the country</w:t>
      </w:r>
      <w:r w:rsidR="005873CB">
        <w:t>.</w:t>
      </w:r>
      <w:r>
        <w:t xml:space="preserve"> </w:t>
      </w:r>
      <w:r w:rsidR="005873CB">
        <w:t xml:space="preserve">The ROCA study evidenced that there are </w:t>
      </w:r>
      <w:r>
        <w:t>more than</w:t>
      </w:r>
      <w:r w:rsidR="005873CB">
        <w:t xml:space="preserve"> 300</w:t>
      </w:r>
      <w:r w:rsidR="00B474B9">
        <w:t>,</w:t>
      </w:r>
      <w:r w:rsidR="005873CB">
        <w:t xml:space="preserve">000 private </w:t>
      </w:r>
      <w:r w:rsidR="00B474B9">
        <w:t>air-conditioned</w:t>
      </w:r>
      <w:r>
        <w:t xml:space="preserve"> </w:t>
      </w:r>
      <w:r w:rsidR="005873CB">
        <w:t>vehicles</w:t>
      </w:r>
      <w:r>
        <w:t xml:space="preserve"> and th</w:t>
      </w:r>
      <w:r w:rsidR="00B474B9">
        <w:t>at the</w:t>
      </w:r>
      <w:r>
        <w:t xml:space="preserve"> sole refrigerant used is </w:t>
      </w:r>
      <w:r w:rsidR="0072123C">
        <w:t>HFC</w:t>
      </w:r>
      <w:r w:rsidR="00B474B9">
        <w:t>-</w:t>
      </w:r>
      <w:r>
        <w:t>134a</w:t>
      </w:r>
      <w:r w:rsidR="005873CB">
        <w:t>.</w:t>
      </w:r>
    </w:p>
    <w:p w14:paraId="34AA5D62" w14:textId="288D318A" w:rsidR="002F7383" w:rsidRDefault="007B76C4" w:rsidP="002F7383">
      <w:pPr>
        <w:keepNext/>
        <w:suppressAutoHyphens/>
        <w:spacing w:after="240"/>
      </w:pPr>
      <w:r>
        <w:rPr>
          <w:i/>
          <w:iCs/>
        </w:rPr>
        <w:t xml:space="preserve">Commercial refrigeration </w:t>
      </w:r>
      <w:r w:rsidRPr="5B814CFB">
        <w:rPr>
          <w:i/>
          <w:iCs/>
        </w:rPr>
        <w:t>m</w:t>
      </w:r>
      <w:r w:rsidR="002F7383" w:rsidRPr="5B814CFB">
        <w:rPr>
          <w:i/>
          <w:iCs/>
        </w:rPr>
        <w:t>anufacturing</w:t>
      </w:r>
      <w:r w:rsidR="002F7383" w:rsidRPr="00F1067E">
        <w:rPr>
          <w:i/>
          <w:iCs/>
        </w:rPr>
        <w:t xml:space="preserve"> and assembly subsector</w:t>
      </w:r>
      <w:r w:rsidR="002F7383">
        <w:rPr>
          <w:i/>
          <w:iCs/>
        </w:rPr>
        <w:t xml:space="preserve"> </w:t>
      </w:r>
    </w:p>
    <w:p w14:paraId="4DDF88FB" w14:textId="3CD3686F" w:rsidR="005873CB" w:rsidRDefault="002F7383">
      <w:pPr>
        <w:pStyle w:val="Heading1"/>
      </w:pPr>
      <w:r w:rsidRPr="002F7383">
        <w:t xml:space="preserve">There are 26 small local enterprises manufacturing and assembling refrigeration systems and cabinets, </w:t>
      </w:r>
      <w:r w:rsidR="00B474B9">
        <w:t xml:space="preserve">either </w:t>
      </w:r>
      <w:r w:rsidRPr="002F7383">
        <w:t>from existing refrigeration units or newly build</w:t>
      </w:r>
      <w:r w:rsidR="00B474B9">
        <w:t>ing</w:t>
      </w:r>
      <w:r w:rsidRPr="002F7383">
        <w:t xml:space="preserve">. These </w:t>
      </w:r>
      <w:r w:rsidR="00B474B9" w:rsidRPr="002F7383">
        <w:t xml:space="preserve">refrigeration systems </w:t>
      </w:r>
      <w:r w:rsidRPr="002F7383">
        <w:t>are widespread as they are used for the sale of ice packs</w:t>
      </w:r>
      <w:r>
        <w:t xml:space="preserve">. </w:t>
      </w:r>
      <w:r w:rsidR="00FA437F">
        <w:t>The refrigerants used for this subsector are HCFC-22, HFC-134a, R-404A, R-410A</w:t>
      </w:r>
      <w:r w:rsidR="004E336B">
        <w:t xml:space="preserve"> and the number of units </w:t>
      </w:r>
      <w:r w:rsidR="00503150">
        <w:t xml:space="preserve">assembled </w:t>
      </w:r>
      <w:r w:rsidR="004E336B">
        <w:t>per enterprise var</w:t>
      </w:r>
      <w:r w:rsidR="00503150">
        <w:t xml:space="preserve">ies </w:t>
      </w:r>
      <w:r w:rsidR="004E336B">
        <w:t xml:space="preserve">between </w:t>
      </w:r>
      <w:r w:rsidR="00503150">
        <w:t>five</w:t>
      </w:r>
      <w:r w:rsidR="004E336B">
        <w:t xml:space="preserve"> and 30 units per year. The type of equipment used </w:t>
      </w:r>
      <w:r w:rsidR="00546CAC">
        <w:t xml:space="preserve">by these enterprises </w:t>
      </w:r>
      <w:r w:rsidR="004E336B">
        <w:t>are c</w:t>
      </w:r>
      <w:r w:rsidR="004E336B" w:rsidRPr="004E336B">
        <w:t xml:space="preserve">utting and metal working machines, brazing and welding equipment, </w:t>
      </w:r>
      <w:r w:rsidR="004E336B">
        <w:t xml:space="preserve">and </w:t>
      </w:r>
      <w:r w:rsidR="004E336B" w:rsidRPr="004E336B">
        <w:t>general refrigeration equipment.</w:t>
      </w:r>
      <w:r w:rsidR="00503150">
        <w:t xml:space="preserve"> </w:t>
      </w:r>
    </w:p>
    <w:p w14:paraId="08524B4F" w14:textId="77777777" w:rsidR="007536E6" w:rsidRDefault="007536E6" w:rsidP="007536E6">
      <w:pPr>
        <w:pStyle w:val="Heading1"/>
        <w:numPr>
          <w:ilvl w:val="0"/>
          <w:numId w:val="0"/>
        </w:numPr>
        <w:rPr>
          <w:b/>
          <w:bCs/>
        </w:rPr>
      </w:pPr>
      <w:r>
        <w:rPr>
          <w:b/>
          <w:bCs/>
        </w:rPr>
        <w:t>IV.</w:t>
      </w:r>
      <w:r>
        <w:tab/>
      </w:r>
      <w:r>
        <w:rPr>
          <w:b/>
          <w:bCs/>
        </w:rPr>
        <w:t>Stage I of the Kigali HFC implementation plan as submitted</w:t>
      </w:r>
    </w:p>
    <w:p w14:paraId="027BB457" w14:textId="77777777" w:rsidR="00A07FCD" w:rsidRDefault="007536E6" w:rsidP="00A07FCD">
      <w:pPr>
        <w:widowControl w:val="0"/>
        <w:spacing w:after="240"/>
        <w:rPr>
          <w:u w:val="single"/>
        </w:rPr>
      </w:pPr>
      <w:r w:rsidRPr="00A07FCD">
        <w:rPr>
          <w:u w:val="single"/>
        </w:rPr>
        <w:t>Institutional, policy and regulatory framework</w:t>
      </w:r>
    </w:p>
    <w:p w14:paraId="2EDD8ABB" w14:textId="7B4EE300" w:rsidR="00A07FCD" w:rsidRPr="00A07FCD" w:rsidRDefault="00A07FCD" w:rsidP="00A07FCD">
      <w:pPr>
        <w:pStyle w:val="Heading1"/>
        <w:rPr>
          <w:u w:val="single"/>
        </w:rPr>
      </w:pPr>
      <w:r w:rsidRPr="00A07FCD">
        <w:rPr>
          <w:rFonts w:eastAsia="SimSun"/>
          <w:lang w:eastAsia="zh-CN"/>
        </w:rPr>
        <w:t xml:space="preserve">The </w:t>
      </w:r>
      <w:r w:rsidRPr="00D77863">
        <w:rPr>
          <w:rFonts w:eastAsia="SimSun"/>
          <w:lang w:eastAsia="zh-CN"/>
        </w:rPr>
        <w:t>Government ratified the Kigali Amendment</w:t>
      </w:r>
      <w:r>
        <w:rPr>
          <w:rFonts w:eastAsia="SimSun"/>
          <w:lang w:eastAsia="zh-CN"/>
        </w:rPr>
        <w:t xml:space="preserve"> in 2018 and</w:t>
      </w:r>
      <w:r w:rsidRPr="00D77863">
        <w:rPr>
          <w:rFonts w:eastAsia="SimSun"/>
          <w:lang w:eastAsia="zh-CN"/>
        </w:rPr>
        <w:t xml:space="preserve"> established a </w:t>
      </w:r>
      <w:r>
        <w:rPr>
          <w:rFonts w:eastAsia="SimSun"/>
          <w:lang w:eastAsia="zh-CN"/>
        </w:rPr>
        <w:t xml:space="preserve">licensing system for </w:t>
      </w:r>
      <w:r w:rsidRPr="00D77863">
        <w:rPr>
          <w:kern w:val="36"/>
        </w:rPr>
        <w:t>the import and export of HFCs in 2021</w:t>
      </w:r>
      <w:r>
        <w:rPr>
          <w:kern w:val="36"/>
        </w:rPr>
        <w:t xml:space="preserve">, with the quota system for HFCs effective </w:t>
      </w:r>
      <w:r w:rsidRPr="00597209">
        <w:rPr>
          <w:kern w:val="36"/>
        </w:rPr>
        <w:t>in 2024.</w:t>
      </w:r>
      <w:r w:rsidRPr="00D77863">
        <w:rPr>
          <w:kern w:val="36"/>
        </w:rPr>
        <w:t xml:space="preserve"> </w:t>
      </w:r>
      <w:r w:rsidRPr="00D77863">
        <w:t xml:space="preserve">The country continues </w:t>
      </w:r>
      <w:r>
        <w:t xml:space="preserve">to </w:t>
      </w:r>
      <w:r w:rsidRPr="00D77863">
        <w:rPr>
          <w:rFonts w:eastAsia="SimSun"/>
          <w:lang w:eastAsia="zh-CN"/>
        </w:rPr>
        <w:t>harmoniz</w:t>
      </w:r>
      <w:r>
        <w:rPr>
          <w:rFonts w:eastAsia="SimSun"/>
          <w:lang w:eastAsia="zh-CN"/>
        </w:rPr>
        <w:t>e</w:t>
      </w:r>
      <w:r w:rsidRPr="00D77863">
        <w:rPr>
          <w:rFonts w:eastAsia="SimSun"/>
          <w:lang w:eastAsia="zh-CN"/>
        </w:rPr>
        <w:t xml:space="preserve"> ODS policies with </w:t>
      </w:r>
      <w:r w:rsidRPr="00D77863">
        <w:t xml:space="preserve">the </w:t>
      </w:r>
      <w:r w:rsidRPr="00D77863">
        <w:rPr>
          <w:rFonts w:eastAsia="SimSun"/>
          <w:lang w:eastAsia="zh-CN"/>
        </w:rPr>
        <w:t>sub-regional ODS regulation</w:t>
      </w:r>
      <w:r w:rsidR="00503150">
        <w:rPr>
          <w:rFonts w:eastAsia="SimSun"/>
          <w:lang w:eastAsia="zh-CN"/>
        </w:rPr>
        <w:t>, which is</w:t>
      </w:r>
      <w:r w:rsidRPr="00D77863">
        <w:rPr>
          <w:rFonts w:eastAsia="SimSun"/>
          <w:lang w:eastAsia="zh-CN"/>
        </w:rPr>
        <w:t xml:space="preserve"> applicable to the eight members of the </w:t>
      </w:r>
      <w:r w:rsidRPr="00D77863">
        <w:rPr>
          <w:shd w:val="clear" w:color="auto" w:fill="FFFFFF"/>
        </w:rPr>
        <w:t>Union Économique et Monétaire Ouest Africaine</w:t>
      </w:r>
      <w:r w:rsidRPr="00D77863">
        <w:rPr>
          <w:rFonts w:eastAsia="SimSun"/>
          <w:lang w:eastAsia="zh-CN"/>
        </w:rPr>
        <w:t xml:space="preserve"> (UEMOA).</w:t>
      </w:r>
      <w:r w:rsidRPr="00D77863">
        <w:rPr>
          <w:rStyle w:val="FootnoteReference"/>
          <w:rFonts w:eastAsia="SimSun"/>
          <w:lang w:eastAsia="zh-CN"/>
        </w:rPr>
        <w:footnoteReference w:id="5"/>
      </w:r>
      <w:r w:rsidRPr="00D77863">
        <w:rPr>
          <w:rFonts w:eastAsia="SimSun"/>
          <w:lang w:eastAsia="zh-CN"/>
        </w:rPr>
        <w:t xml:space="preserve"> </w:t>
      </w:r>
      <w:r w:rsidRPr="00D77863">
        <w:t>The</w:t>
      </w:r>
      <w:r>
        <w:t xml:space="preserve"> </w:t>
      </w:r>
      <w:r w:rsidR="00503150">
        <w:t>n</w:t>
      </w:r>
      <w:r w:rsidRPr="00D77863">
        <w:t xml:space="preserve">ational </w:t>
      </w:r>
      <w:r w:rsidR="00503150">
        <w:t>o</w:t>
      </w:r>
      <w:r w:rsidRPr="00D77863">
        <w:t xml:space="preserve">zone </w:t>
      </w:r>
      <w:r w:rsidR="00503150">
        <w:t>u</w:t>
      </w:r>
      <w:r w:rsidRPr="00D77863">
        <w:t xml:space="preserve">nit (NOU) continues to issue the required authorization for the import of </w:t>
      </w:r>
      <w:r>
        <w:t xml:space="preserve">equipment using </w:t>
      </w:r>
      <w:r w:rsidRPr="00D77863">
        <w:t xml:space="preserve">controlled substances </w:t>
      </w:r>
      <w:r>
        <w:t xml:space="preserve">including </w:t>
      </w:r>
      <w:r w:rsidRPr="00D77863">
        <w:t>HCFC</w:t>
      </w:r>
      <w:r>
        <w:t>s</w:t>
      </w:r>
      <w:r w:rsidRPr="00D77863">
        <w:t xml:space="preserve"> and HFC</w:t>
      </w:r>
      <w:r>
        <w:t>s</w:t>
      </w:r>
      <w:bookmarkStart w:id="7" w:name="_Hlk128304117"/>
      <w:r w:rsidRPr="00D77863">
        <w:t xml:space="preserve">. </w:t>
      </w:r>
      <w:bookmarkEnd w:id="7"/>
    </w:p>
    <w:p w14:paraId="06687BEF" w14:textId="123AED2E" w:rsidR="00A30F80" w:rsidRPr="00A30F80" w:rsidRDefault="00A07FCD">
      <w:pPr>
        <w:pStyle w:val="Heading1"/>
        <w:rPr>
          <w:lang w:val="en-GB"/>
        </w:rPr>
      </w:pPr>
      <w:r w:rsidRPr="00A30F80">
        <w:rPr>
          <w:w w:val="105"/>
          <w:lang w:val="en-GB"/>
        </w:rPr>
        <w:t xml:space="preserve">The legal framework for managing toxic and flammable refrigerants is included in the ODS law; and International Electrotechnical Commission (IEC) safety standards related to refrigeration, </w:t>
      </w:r>
      <w:r w:rsidR="00503150">
        <w:rPr>
          <w:w w:val="105"/>
          <w:lang w:val="en-GB"/>
        </w:rPr>
        <w:t xml:space="preserve">AC </w:t>
      </w:r>
      <w:r w:rsidRPr="00A30F80">
        <w:rPr>
          <w:w w:val="105"/>
          <w:lang w:val="en-GB"/>
        </w:rPr>
        <w:t>and heat pumps have been adopted</w:t>
      </w:r>
      <w:r w:rsidR="001C4553" w:rsidRPr="006F7992">
        <w:rPr>
          <w:rStyle w:val="FootnoteReference"/>
          <w:w w:val="105"/>
          <w:lang w:val="en-GB"/>
        </w:rPr>
        <w:footnoteReference w:id="6"/>
      </w:r>
      <w:r w:rsidR="00FF6D70" w:rsidRPr="00A30F80">
        <w:rPr>
          <w:w w:val="105"/>
          <w:lang w:val="en-GB"/>
        </w:rPr>
        <w:t xml:space="preserve"> and will enter into force in 2025</w:t>
      </w:r>
      <w:r w:rsidRPr="00A30F80">
        <w:rPr>
          <w:w w:val="105"/>
          <w:lang w:val="en-GB"/>
        </w:rPr>
        <w:t xml:space="preserve">. </w:t>
      </w:r>
      <w:r w:rsidR="001C4553" w:rsidRPr="00A30F80">
        <w:rPr>
          <w:w w:val="105"/>
          <w:lang w:val="en-GB"/>
        </w:rPr>
        <w:t>O</w:t>
      </w:r>
      <w:r w:rsidRPr="00A30F80">
        <w:rPr>
          <w:w w:val="105"/>
          <w:lang w:val="en-GB"/>
        </w:rPr>
        <w:t>ther codes and standards for the safe handling of low-GWP refrigerants will be</w:t>
      </w:r>
      <w:r w:rsidR="006F7992" w:rsidRPr="00A30F80">
        <w:rPr>
          <w:w w:val="105"/>
          <w:lang w:val="en-GB"/>
        </w:rPr>
        <w:t xml:space="preserve"> </w:t>
      </w:r>
      <w:r w:rsidR="00A30F80" w:rsidRPr="00A30F80">
        <w:rPr>
          <w:w w:val="105"/>
          <w:lang w:val="en-GB"/>
        </w:rPr>
        <w:t xml:space="preserve">discussed, </w:t>
      </w:r>
      <w:r w:rsidR="006F7992" w:rsidRPr="00A30F80">
        <w:rPr>
          <w:w w:val="105"/>
          <w:lang w:val="en-GB"/>
        </w:rPr>
        <w:t>adapted and</w:t>
      </w:r>
      <w:r w:rsidRPr="00A30F80">
        <w:rPr>
          <w:w w:val="105"/>
          <w:lang w:val="en-GB"/>
        </w:rPr>
        <w:t xml:space="preserve"> introduced during stage II of the HPMP</w:t>
      </w:r>
      <w:r w:rsidR="00E3557B">
        <w:rPr>
          <w:w w:val="105"/>
          <w:lang w:val="en-GB"/>
        </w:rPr>
        <w:t>.</w:t>
      </w:r>
      <w:r w:rsidR="006F7992" w:rsidRPr="006F7992">
        <w:rPr>
          <w:rStyle w:val="FootnoteReference"/>
          <w:w w:val="105"/>
          <w:lang w:val="en-GB"/>
        </w:rPr>
        <w:footnoteReference w:id="7"/>
      </w:r>
    </w:p>
    <w:p w14:paraId="7D0C536F" w14:textId="6976A532" w:rsidR="002A7463" w:rsidRPr="002A7463" w:rsidRDefault="00A30F80">
      <w:pPr>
        <w:pStyle w:val="Heading1"/>
        <w:rPr>
          <w:lang w:val="en-US"/>
        </w:rPr>
      </w:pPr>
      <w:r>
        <w:t xml:space="preserve">Burkina Faso is applying, on a voluntary basis, the </w:t>
      </w:r>
      <w:r w:rsidR="00F00EFF">
        <w:t>Minimum Energy Performance Standards (</w:t>
      </w:r>
      <w:r w:rsidRPr="008A1085">
        <w:t>MEPS</w:t>
      </w:r>
      <w:r w:rsidR="00F00EFF">
        <w:t>)</w:t>
      </w:r>
      <w:r w:rsidRPr="002A7463">
        <w:rPr>
          <w:rFonts w:eastAsiaTheme="minorEastAsia"/>
          <w:lang w:val="en-US" w:eastAsia="zh-CN"/>
        </w:rPr>
        <w:t xml:space="preserve"> of </w:t>
      </w:r>
      <w:r w:rsidRPr="002A7463">
        <w:rPr>
          <w:lang w:val="en-US"/>
        </w:rPr>
        <w:t xml:space="preserve">the West African region (ECOWAS) established in 2017 and </w:t>
      </w:r>
      <w:r w:rsidR="002A7463">
        <w:t xml:space="preserve">there is an on-going effort to update the </w:t>
      </w:r>
      <w:r w:rsidR="002A7463" w:rsidRPr="009E1508">
        <w:t>MEPS for the RAC sector</w:t>
      </w:r>
      <w:r w:rsidR="002A7463">
        <w:t xml:space="preserve"> and to make it mandatory</w:t>
      </w:r>
      <w:r w:rsidR="001D675D">
        <w:t>.</w:t>
      </w:r>
      <w:r w:rsidR="00AC7E29">
        <w:t xml:space="preserve"> </w:t>
      </w:r>
      <w:r w:rsidR="001D675D" w:rsidRPr="5B814CFB">
        <w:rPr>
          <w:lang w:val="en-US"/>
        </w:rPr>
        <w:t>A</w:t>
      </w:r>
      <w:r w:rsidR="00AC7E29" w:rsidRPr="5B814CFB">
        <w:rPr>
          <w:lang w:val="en-US"/>
        </w:rPr>
        <w:t>ctivities</w:t>
      </w:r>
      <w:r>
        <w:t xml:space="preserve"> intended to creat</w:t>
      </w:r>
      <w:r w:rsidR="002A7463">
        <w:t>e</w:t>
      </w:r>
      <w:r>
        <w:t xml:space="preserve"> </w:t>
      </w:r>
      <w:r w:rsidRPr="009E1508">
        <w:t>framework condition</w:t>
      </w:r>
      <w:r>
        <w:t>s</w:t>
      </w:r>
      <w:r w:rsidRPr="009E1508">
        <w:t xml:space="preserve"> to enable implement</w:t>
      </w:r>
      <w:r>
        <w:t>ation</w:t>
      </w:r>
      <w:r w:rsidRPr="009E1508">
        <w:t xml:space="preserve"> </w:t>
      </w:r>
      <w:r>
        <w:t xml:space="preserve">of </w:t>
      </w:r>
      <w:r w:rsidRPr="009E1508">
        <w:t xml:space="preserve">the </w:t>
      </w:r>
      <w:r>
        <w:t xml:space="preserve">adopted </w:t>
      </w:r>
      <w:r w:rsidRPr="009E1508">
        <w:t>MEPS</w:t>
      </w:r>
      <w:r w:rsidR="002A7463">
        <w:t xml:space="preserve"> were approved </w:t>
      </w:r>
      <w:r w:rsidR="002A7463" w:rsidRPr="002A7463">
        <w:rPr>
          <w:lang w:val="en-US"/>
        </w:rPr>
        <w:t>under stage II of the HPMP.</w:t>
      </w:r>
    </w:p>
    <w:p w14:paraId="5B2AB306" w14:textId="77777777" w:rsidR="00732AEC" w:rsidRDefault="00732AEC" w:rsidP="002E5A03">
      <w:pPr>
        <w:keepNext/>
        <w:keepLines/>
        <w:suppressAutoHyphens/>
        <w:spacing w:after="240"/>
        <w:rPr>
          <w:u w:val="single"/>
        </w:rPr>
      </w:pPr>
      <w:r w:rsidRPr="00B228F4">
        <w:rPr>
          <w:u w:val="single"/>
        </w:rPr>
        <w:t>Phase-down strategy for stage I of the Kigali HFC implementation plan</w:t>
      </w:r>
    </w:p>
    <w:p w14:paraId="1022D7F5" w14:textId="77777777" w:rsidR="00732AEC" w:rsidRPr="002A7463" w:rsidRDefault="00732AEC" w:rsidP="002E5A03">
      <w:pPr>
        <w:keepNext/>
        <w:keepLines/>
        <w:suppressAutoHyphens/>
        <w:spacing w:before="240" w:after="240"/>
        <w:outlineLvl w:val="0"/>
        <w:rPr>
          <w:i/>
          <w:iCs/>
        </w:rPr>
      </w:pPr>
      <w:r w:rsidRPr="002A7463">
        <w:rPr>
          <w:i/>
          <w:iCs/>
        </w:rPr>
        <w:t>Overarching strategy</w:t>
      </w:r>
    </w:p>
    <w:p w14:paraId="7723696F" w14:textId="3DCC7635" w:rsidR="522E08AF" w:rsidRDefault="522E08AF" w:rsidP="2D8F8C25">
      <w:pPr>
        <w:pStyle w:val="Heading1"/>
        <w:rPr>
          <w:lang w:val="nl"/>
        </w:rPr>
      </w:pPr>
      <w:r w:rsidRPr="2D8F8C25">
        <w:t xml:space="preserve">The overarching strategy of </w:t>
      </w:r>
      <w:r w:rsidR="00574676">
        <w:t>s</w:t>
      </w:r>
      <w:r w:rsidRPr="2D8F8C25">
        <w:t>tage I, as initially submitted, proposed to eliminate 426,257</w:t>
      </w:r>
      <w:r w:rsidR="00AB52F2">
        <w:t> </w:t>
      </w:r>
      <w:r w:rsidRPr="2D8F8C25">
        <w:t>CO</w:t>
      </w:r>
      <w:r w:rsidRPr="2D8F8C25">
        <w:rPr>
          <w:vertAlign w:val="subscript"/>
        </w:rPr>
        <w:t>2</w:t>
      </w:r>
      <w:r w:rsidR="00AB52F2">
        <w:noBreakHyphen/>
      </w:r>
      <w:r w:rsidRPr="2D8F8C25">
        <w:t>eq</w:t>
      </w:r>
      <w:r w:rsidR="00ED03BD">
        <w:t> </w:t>
      </w:r>
      <w:r w:rsidRPr="2D8F8C25">
        <w:t xml:space="preserve">tonnes by application of a set of overarching measures to support the HFC phase-down and the enhancement of the energy efficiency of RAC equipment, </w:t>
      </w:r>
      <w:r w:rsidRPr="2D8F8C25">
        <w:rPr>
          <w:lang w:val="nl"/>
        </w:rPr>
        <w:t xml:space="preserve">developing a scheme for establishing two </w:t>
      </w:r>
      <w:r w:rsidRPr="2D8F8C25">
        <w:rPr>
          <w:lang w:val="nl"/>
        </w:rPr>
        <w:lastRenderedPageBreak/>
        <w:t>cent</w:t>
      </w:r>
      <w:r w:rsidR="00056338">
        <w:rPr>
          <w:lang w:val="nl"/>
        </w:rPr>
        <w:t>res</w:t>
      </w:r>
      <w:r w:rsidRPr="2D8F8C25">
        <w:rPr>
          <w:lang w:val="nl"/>
        </w:rPr>
        <w:t xml:space="preserve"> for HFC reclaiming and refiling cylinders, technical assistance for the conversion of 26 manufacturing and asse</w:t>
      </w:r>
      <w:r w:rsidR="00E53EFF">
        <w:rPr>
          <w:lang w:val="nl"/>
        </w:rPr>
        <w:t>m</w:t>
      </w:r>
      <w:r w:rsidRPr="2D8F8C25">
        <w:rPr>
          <w:lang w:val="nl"/>
        </w:rPr>
        <w:t>bly enterprises, support</w:t>
      </w:r>
      <w:r w:rsidR="00A56AA0">
        <w:rPr>
          <w:lang w:val="nl"/>
        </w:rPr>
        <w:t>ing</w:t>
      </w:r>
      <w:r w:rsidRPr="2D8F8C25">
        <w:rPr>
          <w:lang w:val="nl"/>
        </w:rPr>
        <w:t xml:space="preserve"> vocational training institutes to certify technicians in the use of R-290 in commercial refrigeration, </w:t>
      </w:r>
      <w:r w:rsidR="005E118B">
        <w:rPr>
          <w:lang w:val="nl"/>
        </w:rPr>
        <w:t xml:space="preserve">implementing a </w:t>
      </w:r>
      <w:r w:rsidRPr="2D8F8C25">
        <w:rPr>
          <w:lang w:val="nl"/>
        </w:rPr>
        <w:t xml:space="preserve">low-GWP technology demonstration in cold rooms and refrigerated small trucks, </w:t>
      </w:r>
      <w:r w:rsidR="00E87A6B">
        <w:rPr>
          <w:lang w:val="nl"/>
        </w:rPr>
        <w:t xml:space="preserve">and </w:t>
      </w:r>
      <w:r w:rsidR="00477545">
        <w:rPr>
          <w:lang w:val="nl"/>
        </w:rPr>
        <w:t xml:space="preserve">delivering </w:t>
      </w:r>
      <w:r w:rsidRPr="2D8F8C25">
        <w:rPr>
          <w:lang w:val="nl"/>
        </w:rPr>
        <w:t>training</w:t>
      </w:r>
      <w:r w:rsidR="00477545">
        <w:rPr>
          <w:lang w:val="nl"/>
        </w:rPr>
        <w:t>,</w:t>
      </w:r>
      <w:r w:rsidRPr="2D8F8C25">
        <w:rPr>
          <w:lang w:val="nl"/>
        </w:rPr>
        <w:t xml:space="preserve"> awareness</w:t>
      </w:r>
      <w:r w:rsidR="00477545">
        <w:rPr>
          <w:lang w:val="nl"/>
        </w:rPr>
        <w:t>-raising</w:t>
      </w:r>
      <w:r w:rsidRPr="2D8F8C25">
        <w:rPr>
          <w:lang w:val="nl"/>
        </w:rPr>
        <w:t xml:space="preserve"> and capacity</w:t>
      </w:r>
      <w:r w:rsidR="00477545">
        <w:rPr>
          <w:lang w:val="nl"/>
        </w:rPr>
        <w:t>-</w:t>
      </w:r>
      <w:r w:rsidRPr="2D8F8C25">
        <w:rPr>
          <w:lang w:val="nl"/>
        </w:rPr>
        <w:t>building</w:t>
      </w:r>
      <w:r w:rsidR="00477545">
        <w:rPr>
          <w:lang w:val="nl"/>
        </w:rPr>
        <w:t xml:space="preserve"> programmes</w:t>
      </w:r>
      <w:r w:rsidR="00A56AA0">
        <w:rPr>
          <w:lang w:val="nl"/>
        </w:rPr>
        <w:t>.</w:t>
      </w:r>
    </w:p>
    <w:p w14:paraId="2C330366" w14:textId="176612AC" w:rsidR="522E08AF" w:rsidRDefault="522E08AF" w:rsidP="002E5A03">
      <w:pPr>
        <w:pStyle w:val="Heading1"/>
      </w:pPr>
      <w:r w:rsidRPr="2D8F8C25">
        <w:t xml:space="preserve">After discussions </w:t>
      </w:r>
      <w:r w:rsidR="7BF8B29C">
        <w:t>between</w:t>
      </w:r>
      <w:r w:rsidRPr="2D8F8C25">
        <w:t xml:space="preserve"> the Secretariat and </w:t>
      </w:r>
      <w:r w:rsidR="00335BCF">
        <w:t xml:space="preserve">the Government of </w:t>
      </w:r>
      <w:r w:rsidRPr="2D8F8C25">
        <w:t xml:space="preserve">Germany, </w:t>
      </w:r>
      <w:r w:rsidR="00462BE0">
        <w:t>s</w:t>
      </w:r>
      <w:r w:rsidRPr="2D8F8C25">
        <w:t>tage I proposes to eliminate 314,448 CO</w:t>
      </w:r>
      <w:r w:rsidRPr="2D8F8C25">
        <w:rPr>
          <w:vertAlign w:val="subscript"/>
        </w:rPr>
        <w:t>2</w:t>
      </w:r>
      <w:r w:rsidRPr="2D8F8C25">
        <w:t xml:space="preserve">‑eq tonnes of HFCs, reducing the country’s HFC consumption by 30 per cent of its established HFC baseline level by 2029. The revised proposal prioritizes the strengthening of the regulatory framework to reduce the HFC supply and demand, including stakeholders’ consultations and capacity building of government officers on updated regulations; implementing the register and certification of servicing and manufacturing workshops; training on good servicing practices to reduce HFC‑134a consumption in the MAC sector, where no alternatives are available yet; and training on </w:t>
      </w:r>
      <w:r w:rsidR="00462BE0">
        <w:t>h</w:t>
      </w:r>
      <w:r w:rsidRPr="2D8F8C25">
        <w:t>ydrocarbon (HC) refrigerants for condensing units, and commercial plug-in units.</w:t>
      </w:r>
    </w:p>
    <w:p w14:paraId="357C0E53" w14:textId="7C346F72" w:rsidR="04E64BA3" w:rsidRDefault="00732AEC" w:rsidP="002E5A03">
      <w:pPr>
        <w:spacing w:before="240" w:after="240"/>
        <w:rPr>
          <w:i/>
          <w:iCs/>
        </w:rPr>
      </w:pPr>
      <w:r w:rsidRPr="00E1707E">
        <w:rPr>
          <w:i/>
          <w:iCs/>
        </w:rPr>
        <w:t>Proposed activities</w:t>
      </w:r>
    </w:p>
    <w:p w14:paraId="6F0E3BB6" w14:textId="7E891B91" w:rsidR="002A04BC" w:rsidRPr="007A300B" w:rsidRDefault="002A04BC" w:rsidP="002A04BC">
      <w:pPr>
        <w:pStyle w:val="Heading1"/>
        <w:rPr>
          <w:lang w:val="en-GB"/>
        </w:rPr>
      </w:pPr>
      <w:r w:rsidRPr="007A300B">
        <w:rPr>
          <w:lang w:val="en-GB"/>
        </w:rPr>
        <w:t>The activities proposed in stage I of the KIP will support the country in meeting the first two phase</w:t>
      </w:r>
      <w:r w:rsidR="00462BE0" w:rsidRPr="007A300B">
        <w:rPr>
          <w:lang w:val="en-GB"/>
        </w:rPr>
        <w:noBreakHyphen/>
      </w:r>
      <w:r w:rsidRPr="007A300B">
        <w:rPr>
          <w:lang w:val="en-GB"/>
        </w:rPr>
        <w:t>down targets of the Kigali Amendment. As submitted, the budget for stage I was established at US $</w:t>
      </w:r>
      <w:r w:rsidRPr="007A300B">
        <w:t>1,207,600</w:t>
      </w:r>
      <w:r w:rsidRPr="007A300B">
        <w:rPr>
          <w:lang w:val="en-GB"/>
        </w:rPr>
        <w:t>, and subsequently revised to US $</w:t>
      </w:r>
      <w:r w:rsidRPr="007A300B">
        <w:t>325,000</w:t>
      </w:r>
      <w:r w:rsidR="007A300B" w:rsidRPr="007A300B">
        <w:rPr>
          <w:lang w:val="en-GB"/>
        </w:rPr>
        <w:t>,</w:t>
      </w:r>
      <w:r w:rsidRPr="007A300B">
        <w:rPr>
          <w:lang w:val="en-GB"/>
        </w:rPr>
        <w:t xml:space="preserve"> </w:t>
      </w:r>
      <w:r w:rsidR="007A300B" w:rsidRPr="007A300B">
        <w:rPr>
          <w:lang w:val="en-GB"/>
        </w:rPr>
        <w:t xml:space="preserve">as explained in paragraphs 32 a 41 below. </w:t>
      </w:r>
      <w:r w:rsidRPr="007A300B">
        <w:rPr>
          <w:lang w:val="en-GB"/>
        </w:rPr>
        <w:t xml:space="preserve">The proposed and agreed activities and their costs are presented in table </w:t>
      </w:r>
      <w:r w:rsidR="00E942B5" w:rsidRPr="007A300B">
        <w:rPr>
          <w:lang w:val="en-GB"/>
        </w:rPr>
        <w:t>7</w:t>
      </w:r>
      <w:r w:rsidRPr="007A300B">
        <w:rPr>
          <w:lang w:val="en-GB"/>
        </w:rPr>
        <w:t>.</w:t>
      </w:r>
    </w:p>
    <w:p w14:paraId="0A07C7D0" w14:textId="0C7ECBA5" w:rsidR="29B9BBA5" w:rsidRDefault="0031115C">
      <w:pPr>
        <w:rPr>
          <w:b/>
          <w:bCs/>
          <w:lang w:val="en-GB"/>
        </w:rPr>
      </w:pPr>
      <w:r w:rsidRPr="00C10918">
        <w:rPr>
          <w:b/>
          <w:bCs/>
          <w:lang w:val="en-GB"/>
        </w:rPr>
        <w:t xml:space="preserve">Table </w:t>
      </w:r>
      <w:r w:rsidR="001E6C6A" w:rsidRPr="6F0ABA2A">
        <w:rPr>
          <w:b/>
          <w:bCs/>
          <w:lang w:val="en-GB"/>
        </w:rPr>
        <w:t>7</w:t>
      </w:r>
      <w:r w:rsidRPr="00C10918">
        <w:rPr>
          <w:b/>
          <w:bCs/>
          <w:lang w:val="en-GB"/>
        </w:rPr>
        <w:t xml:space="preserve">. Activities proposed </w:t>
      </w:r>
      <w:r>
        <w:rPr>
          <w:b/>
          <w:bCs/>
          <w:lang w:val="en-GB"/>
        </w:rPr>
        <w:t xml:space="preserve">and agreed </w:t>
      </w:r>
      <w:r w:rsidRPr="00C10918">
        <w:rPr>
          <w:b/>
          <w:bCs/>
          <w:lang w:val="en-GB"/>
        </w:rPr>
        <w:t xml:space="preserve">for implementation </w:t>
      </w:r>
      <w:r>
        <w:rPr>
          <w:b/>
          <w:bCs/>
          <w:lang w:val="en-GB"/>
        </w:rPr>
        <w:t xml:space="preserve">of </w:t>
      </w:r>
      <w:r w:rsidRPr="00C10918">
        <w:rPr>
          <w:b/>
          <w:bCs/>
          <w:lang w:val="en-GB"/>
        </w:rPr>
        <w:t>stage I of the KIP</w:t>
      </w:r>
      <w:r>
        <w:rPr>
          <w:b/>
          <w:bCs/>
          <w:lang w:val="en-GB"/>
        </w:rPr>
        <w:t xml:space="preserve"> for Burkina Faso</w:t>
      </w:r>
    </w:p>
    <w:tbl>
      <w:tblPr>
        <w:tblStyle w:val="TableGrid"/>
        <w:tblW w:w="9360" w:type="dxa"/>
        <w:tblLayout w:type="fixed"/>
        <w:tblLook w:val="04A0" w:firstRow="1" w:lastRow="0" w:firstColumn="1" w:lastColumn="0" w:noHBand="0" w:noVBand="1"/>
      </w:tblPr>
      <w:tblGrid>
        <w:gridCol w:w="234"/>
        <w:gridCol w:w="3743"/>
        <w:gridCol w:w="955"/>
        <w:gridCol w:w="3563"/>
        <w:gridCol w:w="865"/>
      </w:tblGrid>
      <w:tr w:rsidR="6F93878D" w14:paraId="63DE20E0" w14:textId="77777777" w:rsidTr="00233BA6">
        <w:trPr>
          <w:trHeight w:val="345"/>
          <w:tblHeader/>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5B8613B2" w14:textId="22BBC4E4" w:rsidR="6F93878D" w:rsidRDefault="6F93878D" w:rsidP="0CDBF4CC">
            <w:pPr>
              <w:widowControl w:val="0"/>
              <w:jc w:val="left"/>
              <w:rPr>
                <w:b/>
                <w:bCs/>
                <w:sz w:val="19"/>
                <w:szCs w:val="19"/>
                <w:lang w:val="en-GB"/>
              </w:rPr>
            </w:pPr>
            <w:r w:rsidRPr="6F93878D">
              <w:rPr>
                <w:b/>
                <w:bCs/>
                <w:sz w:val="19"/>
                <w:szCs w:val="19"/>
                <w:lang w:val="en-GB"/>
              </w:rPr>
              <w:t>#</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2B80D5D9" w14:textId="5824A227" w:rsidR="6F93878D" w:rsidRDefault="6F93878D" w:rsidP="0CDBF4CC">
            <w:pPr>
              <w:widowControl w:val="0"/>
              <w:jc w:val="center"/>
              <w:rPr>
                <w:b/>
                <w:bCs/>
                <w:sz w:val="19"/>
                <w:szCs w:val="19"/>
                <w:lang w:val="en-GB"/>
              </w:rPr>
            </w:pPr>
            <w:r w:rsidRPr="6F93878D">
              <w:rPr>
                <w:b/>
                <w:bCs/>
                <w:sz w:val="19"/>
                <w:szCs w:val="19"/>
                <w:lang w:val="en-GB"/>
              </w:rPr>
              <w:t>Activities as</w:t>
            </w:r>
          </w:p>
          <w:p w14:paraId="274D7688" w14:textId="09B4F0CF" w:rsidR="6F93878D" w:rsidRDefault="6F93878D" w:rsidP="0CDBF4CC">
            <w:pPr>
              <w:widowControl w:val="0"/>
              <w:jc w:val="center"/>
              <w:rPr>
                <w:b/>
                <w:bCs/>
                <w:sz w:val="19"/>
                <w:szCs w:val="19"/>
                <w:lang w:val="en-GB"/>
              </w:rPr>
            </w:pPr>
            <w:r w:rsidRPr="6F93878D">
              <w:rPr>
                <w:b/>
                <w:bCs/>
                <w:sz w:val="19"/>
                <w:szCs w:val="19"/>
                <w:lang w:val="en-GB"/>
              </w:rPr>
              <w:t xml:space="preserve"> Submitted</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6725E946" w14:textId="12661F88" w:rsidR="6F93878D" w:rsidRDefault="6F93878D" w:rsidP="0CDBF4CC">
            <w:pPr>
              <w:widowControl w:val="0"/>
              <w:jc w:val="center"/>
              <w:rPr>
                <w:b/>
                <w:bCs/>
                <w:sz w:val="19"/>
                <w:szCs w:val="19"/>
                <w:lang w:val="en-GB"/>
              </w:rPr>
            </w:pPr>
            <w:r w:rsidRPr="6F93878D">
              <w:rPr>
                <w:b/>
                <w:bCs/>
                <w:sz w:val="19"/>
                <w:szCs w:val="19"/>
                <w:lang w:val="en-GB"/>
              </w:rPr>
              <w:t>Cost as submitted (US $)</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5797F268" w14:textId="01D344F4" w:rsidR="6F93878D" w:rsidRDefault="6F93878D" w:rsidP="0CDBF4CC">
            <w:pPr>
              <w:widowControl w:val="0"/>
              <w:jc w:val="center"/>
              <w:rPr>
                <w:b/>
                <w:bCs/>
                <w:sz w:val="19"/>
                <w:szCs w:val="19"/>
                <w:lang w:val="en-GB"/>
              </w:rPr>
            </w:pPr>
            <w:r w:rsidRPr="6F93878D">
              <w:rPr>
                <w:b/>
                <w:bCs/>
                <w:sz w:val="19"/>
                <w:szCs w:val="19"/>
                <w:lang w:val="en-GB"/>
              </w:rPr>
              <w:t>Activities as</w:t>
            </w:r>
          </w:p>
          <w:p w14:paraId="3E0CE361" w14:textId="4ACBE457" w:rsidR="6F93878D" w:rsidRDefault="00233BA6" w:rsidP="0CDBF4CC">
            <w:pPr>
              <w:widowControl w:val="0"/>
              <w:ind w:left="-111" w:right="-104"/>
              <w:jc w:val="center"/>
              <w:rPr>
                <w:b/>
                <w:bCs/>
                <w:sz w:val="19"/>
                <w:szCs w:val="19"/>
                <w:lang w:val="en-GB"/>
              </w:rPr>
            </w:pPr>
            <w:r w:rsidRPr="6F93878D">
              <w:rPr>
                <w:b/>
                <w:bCs/>
                <w:sz w:val="19"/>
                <w:szCs w:val="19"/>
                <w:lang w:val="en-GB"/>
              </w:rPr>
              <w:t>A</w:t>
            </w:r>
            <w:r w:rsidR="6F93878D" w:rsidRPr="6F93878D">
              <w:rPr>
                <w:b/>
                <w:bCs/>
                <w:sz w:val="19"/>
                <w:szCs w:val="19"/>
                <w:lang w:val="en-GB"/>
              </w:rPr>
              <w:t>greed</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0A8376F9" w14:textId="539B8517" w:rsidR="6F93878D" w:rsidRDefault="6F93878D" w:rsidP="0CDBF4CC">
            <w:pPr>
              <w:widowControl w:val="0"/>
              <w:ind w:left="-107" w:right="-105"/>
              <w:jc w:val="center"/>
              <w:rPr>
                <w:b/>
                <w:bCs/>
                <w:sz w:val="19"/>
                <w:szCs w:val="19"/>
                <w:lang w:val="en-GB"/>
              </w:rPr>
            </w:pPr>
            <w:r w:rsidRPr="6F93878D">
              <w:rPr>
                <w:b/>
                <w:bCs/>
                <w:sz w:val="19"/>
                <w:szCs w:val="19"/>
                <w:lang w:val="en-GB"/>
              </w:rPr>
              <w:t xml:space="preserve">Agreed </w:t>
            </w:r>
          </w:p>
          <w:p w14:paraId="6E279392" w14:textId="47E6FC47" w:rsidR="6F93878D" w:rsidRDefault="6F93878D" w:rsidP="0CDBF4CC">
            <w:pPr>
              <w:widowControl w:val="0"/>
              <w:ind w:left="-107" w:right="-105"/>
              <w:jc w:val="center"/>
              <w:rPr>
                <w:b/>
                <w:bCs/>
                <w:sz w:val="19"/>
                <w:szCs w:val="19"/>
                <w:lang w:val="en-GB"/>
              </w:rPr>
            </w:pPr>
            <w:r w:rsidRPr="6F93878D">
              <w:rPr>
                <w:b/>
                <w:bCs/>
                <w:sz w:val="19"/>
                <w:szCs w:val="19"/>
                <w:lang w:val="en-GB"/>
              </w:rPr>
              <w:t xml:space="preserve">cost </w:t>
            </w:r>
            <w:r>
              <w:br/>
            </w:r>
            <w:r w:rsidRPr="6F93878D">
              <w:rPr>
                <w:b/>
                <w:bCs/>
                <w:sz w:val="19"/>
                <w:szCs w:val="19"/>
                <w:lang w:val="en-GB"/>
              </w:rPr>
              <w:t>(US $)</w:t>
            </w:r>
          </w:p>
        </w:tc>
      </w:tr>
      <w:tr w:rsidR="6F93878D" w14:paraId="1EC59B19" w14:textId="77777777" w:rsidTr="00233BA6">
        <w:trPr>
          <w:trHeight w:val="142"/>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35DB5B39" w14:textId="53D9A9EF" w:rsidR="6F93878D" w:rsidRDefault="6F93878D" w:rsidP="0CDBF4CC">
            <w:pPr>
              <w:widowControl w:val="0"/>
              <w:jc w:val="left"/>
              <w:rPr>
                <w:b/>
                <w:bCs/>
                <w:sz w:val="19"/>
                <w:szCs w:val="19"/>
                <w:lang w:val="en-GB"/>
              </w:rPr>
            </w:pPr>
            <w:r w:rsidRPr="6F93878D">
              <w:rPr>
                <w:b/>
                <w:bCs/>
                <w:sz w:val="19"/>
                <w:szCs w:val="19"/>
                <w:lang w:val="en-GB"/>
              </w:rPr>
              <w:t>1</w:t>
            </w:r>
          </w:p>
        </w:tc>
        <w:tc>
          <w:tcPr>
            <w:tcW w:w="9126"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6F07DB7B" w14:textId="6823C962" w:rsidR="6F93878D" w:rsidRDefault="6F93878D" w:rsidP="0CDBF4CC">
            <w:pPr>
              <w:widowControl w:val="0"/>
              <w:ind w:right="38"/>
              <w:jc w:val="left"/>
              <w:rPr>
                <w:b/>
                <w:bCs/>
                <w:sz w:val="19"/>
                <w:szCs w:val="19"/>
              </w:rPr>
            </w:pPr>
            <w:r w:rsidRPr="6F93878D">
              <w:rPr>
                <w:b/>
                <w:bCs/>
                <w:sz w:val="19"/>
                <w:szCs w:val="19"/>
              </w:rPr>
              <w:t>Overarching strategy</w:t>
            </w:r>
          </w:p>
        </w:tc>
      </w:tr>
      <w:tr w:rsidR="0098343E" w14:paraId="4F5B0264" w14:textId="77777777" w:rsidTr="00233BA6">
        <w:trPr>
          <w:trHeight w:val="211"/>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367F656D" w14:textId="7357A3E2" w:rsidR="6F93878D" w:rsidRDefault="6F93878D" w:rsidP="0CDBF4CC">
            <w:pPr>
              <w:widowControl w:val="0"/>
              <w:jc w:val="left"/>
              <w:rPr>
                <w:sz w:val="19"/>
                <w:szCs w:val="19"/>
                <w:lang w:val="en-GB"/>
              </w:rPr>
            </w:pPr>
            <w:r w:rsidRPr="6F93878D">
              <w:rPr>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73F92E65" w14:textId="4E283A99" w:rsidR="6F93878D" w:rsidRDefault="6F93878D" w:rsidP="0CDBF4CC">
            <w:pPr>
              <w:widowControl w:val="0"/>
              <w:jc w:val="left"/>
              <w:rPr>
                <w:sz w:val="19"/>
                <w:szCs w:val="19"/>
              </w:rPr>
            </w:pPr>
            <w:r w:rsidRPr="6F93878D">
              <w:rPr>
                <w:sz w:val="19"/>
                <w:szCs w:val="19"/>
              </w:rPr>
              <w:t xml:space="preserve">Strengthening HFC import controls by adjustments to the HFC quota system, connecting the NOU with the online Customs enforcement system (SILVIE) to issue the refrigerant permits, and monitoring the supply market of HFCs; assessing regulations for banning the import of some categories of HFC-based equipment, and adjustment of standards as needed; introducing energy efficiency mandatory labelling of RAC equipment, and capacity building </w:t>
            </w:r>
            <w:r w:rsidR="00561C94">
              <w:rPr>
                <w:sz w:val="19"/>
                <w:szCs w:val="19"/>
              </w:rPr>
              <w:t xml:space="preserve">for </w:t>
            </w:r>
            <w:r w:rsidRPr="6F93878D">
              <w:rPr>
                <w:sz w:val="19"/>
                <w:szCs w:val="19"/>
              </w:rPr>
              <w:t xml:space="preserve">government officers on updated standards </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3F22C679" w14:textId="092D4CED" w:rsidR="6F93878D" w:rsidRDefault="6F93878D" w:rsidP="0CDBF4CC">
            <w:pPr>
              <w:widowControl w:val="0"/>
              <w:jc w:val="right"/>
              <w:rPr>
                <w:sz w:val="19"/>
                <w:szCs w:val="19"/>
                <w:lang w:val="en-GB"/>
              </w:rPr>
            </w:pPr>
            <w:r w:rsidRPr="6F93878D">
              <w:rPr>
                <w:sz w:val="19"/>
                <w:szCs w:val="19"/>
                <w:lang w:val="en-GB"/>
              </w:rPr>
              <w:t>53,000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2BAC42FF" w14:textId="40409E33" w:rsidR="6F93878D" w:rsidRDefault="6F93878D" w:rsidP="0CDBF4CC">
            <w:pPr>
              <w:widowControl w:val="0"/>
              <w:jc w:val="left"/>
              <w:rPr>
                <w:sz w:val="19"/>
                <w:szCs w:val="19"/>
              </w:rPr>
            </w:pPr>
            <w:r w:rsidRPr="6F93878D">
              <w:rPr>
                <w:sz w:val="19"/>
                <w:szCs w:val="19"/>
              </w:rPr>
              <w:t>Strengthening HFC import controls by adjustments to the HFC quota system</w:t>
            </w:r>
            <w:r w:rsidR="00D37EC8">
              <w:rPr>
                <w:sz w:val="19"/>
                <w:szCs w:val="19"/>
              </w:rPr>
              <w:t xml:space="preserve">, </w:t>
            </w:r>
            <w:r w:rsidR="00D37EC8" w:rsidRPr="6F93878D">
              <w:rPr>
                <w:sz w:val="19"/>
                <w:szCs w:val="19"/>
              </w:rPr>
              <w:t>connecting the NOU with the online Customs enforcement system (SILVIE) to issue the refrigerant permits</w:t>
            </w:r>
            <w:r w:rsidR="00D37EC8">
              <w:rPr>
                <w:sz w:val="19"/>
                <w:szCs w:val="19"/>
              </w:rPr>
              <w:t xml:space="preserve">, </w:t>
            </w:r>
            <w:r w:rsidRPr="6F93878D">
              <w:rPr>
                <w:sz w:val="19"/>
                <w:szCs w:val="19"/>
              </w:rPr>
              <w:t xml:space="preserve">and monitoring the supply market of HFCs; drafting regulation </w:t>
            </w:r>
            <w:r w:rsidR="00C7683F">
              <w:rPr>
                <w:sz w:val="19"/>
                <w:szCs w:val="19"/>
              </w:rPr>
              <w:t xml:space="preserve">for a ban </w:t>
            </w:r>
            <w:r w:rsidR="00C7683F" w:rsidRPr="6F0ABA2A">
              <w:rPr>
                <w:sz w:val="19"/>
                <w:szCs w:val="19"/>
              </w:rPr>
              <w:t>on</w:t>
            </w:r>
            <w:r w:rsidR="00C7683F">
              <w:rPr>
                <w:sz w:val="19"/>
                <w:szCs w:val="19"/>
              </w:rPr>
              <w:t xml:space="preserve"> the</w:t>
            </w:r>
            <w:r w:rsidRPr="6F93878D">
              <w:rPr>
                <w:sz w:val="19"/>
                <w:szCs w:val="19"/>
              </w:rPr>
              <w:t xml:space="preserve"> import of HFC-based domestic </w:t>
            </w:r>
            <w:r w:rsidR="00561C94">
              <w:rPr>
                <w:sz w:val="19"/>
                <w:szCs w:val="19"/>
              </w:rPr>
              <w:t>refrigerat</w:t>
            </w:r>
            <w:r w:rsidR="0033229C">
              <w:rPr>
                <w:sz w:val="19"/>
                <w:szCs w:val="19"/>
              </w:rPr>
              <w:t>ion equipment</w:t>
            </w:r>
            <w:r w:rsidR="00561C94">
              <w:rPr>
                <w:sz w:val="19"/>
                <w:szCs w:val="19"/>
              </w:rPr>
              <w:t xml:space="preserve"> </w:t>
            </w:r>
            <w:r w:rsidRPr="6F93878D">
              <w:rPr>
                <w:sz w:val="19"/>
                <w:szCs w:val="19"/>
              </w:rPr>
              <w:t xml:space="preserve">and modifying the public procurement regulation to </w:t>
            </w:r>
            <w:r w:rsidR="028F6B0F" w:rsidRPr="6F0ABA2A">
              <w:rPr>
                <w:sz w:val="19"/>
                <w:szCs w:val="19"/>
              </w:rPr>
              <w:t xml:space="preserve">ban </w:t>
            </w:r>
            <w:r w:rsidR="213B33C7" w:rsidRPr="6F0ABA2A">
              <w:rPr>
                <w:sz w:val="19"/>
                <w:szCs w:val="19"/>
              </w:rPr>
              <w:t>the</w:t>
            </w:r>
            <w:r w:rsidR="0DE109CD" w:rsidRPr="6F0ABA2A">
              <w:rPr>
                <w:sz w:val="19"/>
                <w:szCs w:val="19"/>
              </w:rPr>
              <w:t xml:space="preserve"> </w:t>
            </w:r>
            <w:r w:rsidRPr="6F93878D">
              <w:rPr>
                <w:sz w:val="19"/>
                <w:szCs w:val="19"/>
              </w:rPr>
              <w:t>acqui</w:t>
            </w:r>
            <w:r w:rsidR="00AF179B">
              <w:rPr>
                <w:sz w:val="19"/>
                <w:szCs w:val="19"/>
              </w:rPr>
              <w:t xml:space="preserve">sition </w:t>
            </w:r>
            <w:r w:rsidR="2D3CF995" w:rsidRPr="6F0ABA2A">
              <w:rPr>
                <w:sz w:val="19"/>
                <w:szCs w:val="19"/>
              </w:rPr>
              <w:t>of</w:t>
            </w:r>
            <w:r w:rsidR="14077B04" w:rsidRPr="6F0ABA2A">
              <w:rPr>
                <w:sz w:val="19"/>
                <w:szCs w:val="19"/>
              </w:rPr>
              <w:t xml:space="preserve"> </w:t>
            </w:r>
            <w:r w:rsidRPr="6F93878D">
              <w:rPr>
                <w:sz w:val="19"/>
                <w:szCs w:val="19"/>
              </w:rPr>
              <w:t xml:space="preserve">air conditioners </w:t>
            </w:r>
            <w:r w:rsidR="00561C94">
              <w:rPr>
                <w:sz w:val="19"/>
                <w:szCs w:val="19"/>
              </w:rPr>
              <w:t xml:space="preserve">based on </w:t>
            </w:r>
            <w:r w:rsidRPr="6F93878D">
              <w:rPr>
                <w:sz w:val="19"/>
                <w:szCs w:val="19"/>
              </w:rPr>
              <w:t xml:space="preserve">high-GWP </w:t>
            </w:r>
            <w:r w:rsidR="028F6B0F" w:rsidRPr="6F0ABA2A">
              <w:rPr>
                <w:sz w:val="19"/>
                <w:szCs w:val="19"/>
              </w:rPr>
              <w:t>refrigera</w:t>
            </w:r>
            <w:r w:rsidR="2288E435" w:rsidRPr="6F0ABA2A">
              <w:rPr>
                <w:sz w:val="19"/>
                <w:szCs w:val="19"/>
              </w:rPr>
              <w:t>nts</w:t>
            </w:r>
            <w:r w:rsidRPr="6F93878D">
              <w:rPr>
                <w:sz w:val="19"/>
                <w:szCs w:val="19"/>
              </w:rPr>
              <w:t>, introducing</w:t>
            </w:r>
            <w:r w:rsidR="009338EC">
              <w:rPr>
                <w:sz w:val="19"/>
                <w:szCs w:val="19"/>
              </w:rPr>
              <w:t xml:space="preserve"> mandatory labelling of</w:t>
            </w:r>
            <w:r w:rsidRPr="6F93878D" w:rsidDel="00561C94">
              <w:rPr>
                <w:sz w:val="19"/>
                <w:szCs w:val="19"/>
              </w:rPr>
              <w:t xml:space="preserve"> </w:t>
            </w:r>
            <w:r w:rsidRPr="6F93878D">
              <w:rPr>
                <w:sz w:val="19"/>
                <w:szCs w:val="19"/>
              </w:rPr>
              <w:t>refrigerant quality</w:t>
            </w:r>
            <w:r w:rsidRPr="6F93878D" w:rsidDel="009338EC">
              <w:rPr>
                <w:sz w:val="19"/>
                <w:szCs w:val="19"/>
              </w:rPr>
              <w:t xml:space="preserve"> </w:t>
            </w:r>
            <w:r w:rsidRPr="6F93878D">
              <w:rPr>
                <w:sz w:val="19"/>
                <w:szCs w:val="19"/>
              </w:rPr>
              <w:t>and energy efficiency of RAC equipment, a</w:t>
            </w:r>
            <w:r w:rsidRPr="6F0ABA2A">
              <w:rPr>
                <w:sz w:val="19"/>
                <w:szCs w:val="19"/>
              </w:rPr>
              <w:t xml:space="preserve">nd </w:t>
            </w:r>
            <w:r w:rsidRPr="6F93878D">
              <w:rPr>
                <w:sz w:val="19"/>
                <w:szCs w:val="19"/>
              </w:rPr>
              <w:t>capacity</w:t>
            </w:r>
            <w:r w:rsidRPr="6F93878D" w:rsidDel="007001A1">
              <w:rPr>
                <w:sz w:val="19"/>
                <w:szCs w:val="19"/>
              </w:rPr>
              <w:t xml:space="preserve"> </w:t>
            </w:r>
            <w:r w:rsidR="001D3588" w:rsidRPr="6F93878D">
              <w:rPr>
                <w:sz w:val="19"/>
                <w:szCs w:val="19"/>
              </w:rPr>
              <w:t xml:space="preserve">building </w:t>
            </w:r>
            <w:r w:rsidR="0068492C">
              <w:rPr>
                <w:sz w:val="19"/>
                <w:szCs w:val="19"/>
              </w:rPr>
              <w:t xml:space="preserve">of </w:t>
            </w:r>
            <w:r w:rsidR="001D3588" w:rsidRPr="6F93878D">
              <w:rPr>
                <w:sz w:val="19"/>
                <w:szCs w:val="19"/>
              </w:rPr>
              <w:t>government</w:t>
            </w:r>
            <w:r w:rsidRPr="6F93878D">
              <w:rPr>
                <w:sz w:val="19"/>
                <w:szCs w:val="19"/>
              </w:rPr>
              <w:t xml:space="preserve"> officers on updated standards </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56B4CE76" w14:textId="7DB3835B" w:rsidR="6F93878D" w:rsidRDefault="6F93878D" w:rsidP="0CDBF4CC">
            <w:pPr>
              <w:widowControl w:val="0"/>
              <w:ind w:left="-107" w:right="38"/>
              <w:jc w:val="right"/>
              <w:rPr>
                <w:sz w:val="19"/>
                <w:szCs w:val="19"/>
              </w:rPr>
            </w:pPr>
            <w:r w:rsidRPr="6F93878D">
              <w:rPr>
                <w:sz w:val="19"/>
                <w:szCs w:val="19"/>
              </w:rPr>
              <w:t>38,000</w:t>
            </w:r>
          </w:p>
          <w:p w14:paraId="1455AE6A" w14:textId="6BFAC9AD" w:rsidR="6F93878D" w:rsidRDefault="6F93878D" w:rsidP="0CDBF4CC">
            <w:pPr>
              <w:widowControl w:val="0"/>
              <w:ind w:left="-107" w:right="38"/>
              <w:jc w:val="right"/>
              <w:rPr>
                <w:sz w:val="19"/>
                <w:szCs w:val="19"/>
              </w:rPr>
            </w:pPr>
            <w:r w:rsidRPr="6F93878D">
              <w:rPr>
                <w:sz w:val="19"/>
                <w:szCs w:val="19"/>
              </w:rPr>
              <w:t xml:space="preserve"> </w:t>
            </w:r>
          </w:p>
        </w:tc>
      </w:tr>
      <w:tr w:rsidR="00F12A56" w14:paraId="180A6C93"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042A6BD9" w14:textId="6BADAB33" w:rsidR="6F93878D" w:rsidRDefault="6F93878D" w:rsidP="002E5A03">
            <w:pPr>
              <w:widowControl w:val="0"/>
              <w:jc w:val="left"/>
              <w:rPr>
                <w:sz w:val="19"/>
                <w:szCs w:val="19"/>
                <w:lang w:val="en-GB"/>
              </w:rPr>
            </w:pPr>
            <w:r w:rsidRPr="6F93878D">
              <w:rPr>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3970FDEB" w14:textId="3BDB9310" w:rsidR="6F93878D" w:rsidRDefault="6F93878D" w:rsidP="3336E7AB">
            <w:pPr>
              <w:widowControl w:val="0"/>
              <w:jc w:val="left"/>
              <w:rPr>
                <w:sz w:val="19"/>
                <w:szCs w:val="19"/>
              </w:rPr>
            </w:pPr>
            <w:r w:rsidRPr="6F93878D">
              <w:rPr>
                <w:sz w:val="19"/>
                <w:szCs w:val="19"/>
              </w:rPr>
              <w:t>Monitoring the application of labeling and verification of the energy efficiency equipment certification tests from an accredited laboratory</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6777D86A" w14:textId="2E502298" w:rsidR="6F93878D" w:rsidRDefault="6F93878D" w:rsidP="3336E7AB">
            <w:pPr>
              <w:widowControl w:val="0"/>
              <w:jc w:val="right"/>
              <w:rPr>
                <w:sz w:val="19"/>
                <w:szCs w:val="19"/>
                <w:lang w:val="en-GB"/>
              </w:rPr>
            </w:pPr>
            <w:r w:rsidRPr="6F93878D">
              <w:rPr>
                <w:sz w:val="19"/>
                <w:szCs w:val="19"/>
                <w:lang w:val="en-GB"/>
              </w:rPr>
              <w:t>40,000</w:t>
            </w:r>
          </w:p>
        </w:tc>
        <w:tc>
          <w:tcPr>
            <w:tcW w:w="3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7072BC7C" w14:textId="0F278C2F" w:rsidR="6F93878D" w:rsidRDefault="6F93878D" w:rsidP="3336E7AB">
            <w:pPr>
              <w:widowControl w:val="0"/>
              <w:ind w:right="-104"/>
              <w:jc w:val="left"/>
              <w:rPr>
                <w:sz w:val="19"/>
                <w:szCs w:val="19"/>
                <w:lang w:val="en-GB"/>
              </w:rPr>
            </w:pPr>
            <w:r w:rsidRPr="6F93878D">
              <w:rPr>
                <w:sz w:val="19"/>
                <w:szCs w:val="19"/>
                <w:lang w:val="en-GB"/>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0CF4B4F3" w14:textId="0A8A6586" w:rsidR="6F93878D" w:rsidRDefault="6F93878D" w:rsidP="3336E7AB">
            <w:pPr>
              <w:widowControl w:val="0"/>
              <w:ind w:left="-107" w:right="38"/>
              <w:jc w:val="right"/>
              <w:rPr>
                <w:sz w:val="19"/>
                <w:szCs w:val="19"/>
                <w:lang w:val="en-GB"/>
              </w:rPr>
            </w:pPr>
            <w:r w:rsidRPr="6F93878D">
              <w:rPr>
                <w:sz w:val="19"/>
                <w:szCs w:val="19"/>
                <w:lang w:val="en-GB"/>
              </w:rPr>
              <w:t xml:space="preserve"> </w:t>
            </w:r>
          </w:p>
        </w:tc>
      </w:tr>
      <w:tr w:rsidR="6F93878D" w14:paraId="1EF06494"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3AC94AA6" w14:textId="1F54F250" w:rsidR="6F93878D" w:rsidRDefault="6F93878D" w:rsidP="002E5A03">
            <w:pPr>
              <w:widowControl w:val="0"/>
              <w:jc w:val="left"/>
              <w:rPr>
                <w:sz w:val="19"/>
                <w:szCs w:val="19"/>
                <w:lang w:val="en-GB"/>
              </w:rPr>
            </w:pPr>
            <w:r w:rsidRPr="6F93878D">
              <w:rPr>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03F44579" w14:textId="5CB184F6" w:rsidR="6F93878D" w:rsidRDefault="6F93878D" w:rsidP="3336E7AB">
            <w:pPr>
              <w:widowControl w:val="0"/>
              <w:jc w:val="left"/>
              <w:rPr>
                <w:sz w:val="19"/>
                <w:szCs w:val="19"/>
              </w:rPr>
            </w:pPr>
            <w:r w:rsidRPr="6F93878D">
              <w:rPr>
                <w:sz w:val="19"/>
                <w:szCs w:val="19"/>
              </w:rPr>
              <w:t>Developing a certification mechanism for workshops and technicians using HC-based commercial refrigeration</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6091A809" w14:textId="56BF77E6" w:rsidR="6F93878D" w:rsidRDefault="6F93878D" w:rsidP="3336E7AB">
            <w:pPr>
              <w:widowControl w:val="0"/>
              <w:jc w:val="right"/>
              <w:rPr>
                <w:sz w:val="19"/>
                <w:szCs w:val="19"/>
                <w:lang w:val="en-GB"/>
              </w:rPr>
            </w:pPr>
            <w:r w:rsidRPr="6F93878D">
              <w:rPr>
                <w:sz w:val="19"/>
                <w:szCs w:val="19"/>
                <w:lang w:val="en-GB"/>
              </w:rPr>
              <w:t>15,000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441EF326" w14:textId="192875CC" w:rsidR="6F93878D" w:rsidRPr="00C61B82" w:rsidRDefault="6F93878D" w:rsidP="3336E7AB">
            <w:pPr>
              <w:widowControl w:val="0"/>
              <w:jc w:val="left"/>
              <w:rPr>
                <w:sz w:val="19"/>
                <w:szCs w:val="19"/>
              </w:rPr>
            </w:pPr>
            <w:r w:rsidRPr="3336E7AB">
              <w:rPr>
                <w:sz w:val="19"/>
                <w:szCs w:val="19"/>
              </w:rPr>
              <w:t>Developing a certification mechanism for workshops and technicians using HC-based commercial refrigeration</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09847FD7" w14:textId="0E613B82" w:rsidR="6F93878D" w:rsidRDefault="6F93878D" w:rsidP="3336E7AB">
            <w:pPr>
              <w:widowControl w:val="0"/>
              <w:ind w:left="-107" w:right="38"/>
              <w:jc w:val="right"/>
              <w:rPr>
                <w:sz w:val="19"/>
                <w:szCs w:val="19"/>
                <w:lang w:val="en-GB"/>
              </w:rPr>
            </w:pPr>
            <w:r w:rsidRPr="6F93878D">
              <w:rPr>
                <w:sz w:val="19"/>
                <w:szCs w:val="19"/>
                <w:lang w:val="en-GB"/>
              </w:rPr>
              <w:t>15,000</w:t>
            </w:r>
          </w:p>
        </w:tc>
      </w:tr>
      <w:tr w:rsidR="6F93878D" w14:paraId="546185A5"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014ACB85" w14:textId="73F5F64A" w:rsidR="6F93878D" w:rsidRDefault="6F93878D" w:rsidP="002E5A03">
            <w:pPr>
              <w:widowControl w:val="0"/>
              <w:jc w:val="left"/>
              <w:rPr>
                <w:sz w:val="19"/>
                <w:szCs w:val="19"/>
                <w:lang w:val="en-GB"/>
              </w:rPr>
            </w:pPr>
            <w:r w:rsidRPr="6F93878D">
              <w:rPr>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4B3AE440" w14:textId="6A1C72B1" w:rsidR="6F93878D" w:rsidRDefault="6F93878D" w:rsidP="3336E7AB">
            <w:pPr>
              <w:widowControl w:val="0"/>
              <w:jc w:val="left"/>
              <w:rPr>
                <w:sz w:val="19"/>
                <w:szCs w:val="19"/>
              </w:rPr>
            </w:pPr>
            <w:r w:rsidRPr="6F93878D">
              <w:rPr>
                <w:sz w:val="19"/>
                <w:szCs w:val="19"/>
              </w:rPr>
              <w:t>Consultation with main stakeholders on developing an extended producer responsibility scheme and development of legislation</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3F5AB33D" w14:textId="213F18AC" w:rsidR="6F93878D" w:rsidRDefault="6F93878D" w:rsidP="3336E7AB">
            <w:pPr>
              <w:widowControl w:val="0"/>
              <w:jc w:val="right"/>
              <w:rPr>
                <w:sz w:val="19"/>
                <w:szCs w:val="19"/>
                <w:lang w:val="en-GB"/>
              </w:rPr>
            </w:pPr>
            <w:r w:rsidRPr="6F93878D">
              <w:rPr>
                <w:sz w:val="19"/>
                <w:szCs w:val="19"/>
                <w:lang w:val="en-GB"/>
              </w:rPr>
              <w:t>30,000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5711B0B4" w14:textId="31C995B2" w:rsidR="6F93878D" w:rsidRPr="00C61B82" w:rsidRDefault="6F93878D" w:rsidP="3336E7AB">
            <w:pPr>
              <w:widowControl w:val="0"/>
              <w:jc w:val="left"/>
              <w:rPr>
                <w:sz w:val="19"/>
                <w:szCs w:val="19"/>
              </w:rPr>
            </w:pPr>
            <w:r w:rsidRPr="3336E7AB">
              <w:rPr>
                <w:sz w:val="19"/>
                <w:szCs w:val="19"/>
              </w:rPr>
              <w:t>Consultation with main stakeholders on developing an extended producer responsibility scheme and development of legislation</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6EB1D1B2" w14:textId="054D9EAE" w:rsidR="6F93878D" w:rsidRDefault="6F93878D" w:rsidP="3336E7AB">
            <w:pPr>
              <w:widowControl w:val="0"/>
              <w:ind w:left="-107" w:right="38"/>
              <w:jc w:val="right"/>
              <w:rPr>
                <w:sz w:val="19"/>
                <w:szCs w:val="19"/>
                <w:lang w:val="en-GB"/>
              </w:rPr>
            </w:pPr>
            <w:r w:rsidRPr="6F93878D">
              <w:rPr>
                <w:sz w:val="19"/>
                <w:szCs w:val="19"/>
                <w:lang w:val="en-GB"/>
              </w:rPr>
              <w:t>15,000</w:t>
            </w:r>
          </w:p>
        </w:tc>
      </w:tr>
      <w:tr w:rsidR="6F93878D" w14:paraId="5E33A129"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49E9B39E" w14:textId="132C2B39" w:rsidR="6F93878D" w:rsidRDefault="6F93878D" w:rsidP="002E5A03">
            <w:pPr>
              <w:widowControl w:val="0"/>
              <w:jc w:val="left"/>
              <w:rPr>
                <w:sz w:val="19"/>
                <w:szCs w:val="19"/>
                <w:lang w:val="en-GB"/>
              </w:rPr>
            </w:pPr>
            <w:r w:rsidRPr="6F93878D">
              <w:rPr>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67923D44" w14:textId="03DA53F3" w:rsidR="6F93878D" w:rsidRDefault="6F93878D" w:rsidP="3336E7AB">
            <w:pPr>
              <w:widowControl w:val="0"/>
              <w:ind w:right="-104"/>
              <w:jc w:val="left"/>
              <w:rPr>
                <w:sz w:val="19"/>
                <w:szCs w:val="19"/>
              </w:rPr>
            </w:pPr>
            <w:r w:rsidRPr="3336E7AB">
              <w:rPr>
                <w:sz w:val="19"/>
                <w:szCs w:val="19"/>
                <w:lang w:val="en-GB"/>
              </w:rPr>
              <w:t>Awareness and outreach actions on the KIP measures and projects</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16715A91" w14:textId="728D355C" w:rsidR="6F93878D" w:rsidRDefault="6F93878D" w:rsidP="3336E7AB">
            <w:pPr>
              <w:widowControl w:val="0"/>
              <w:jc w:val="right"/>
              <w:rPr>
                <w:sz w:val="19"/>
                <w:szCs w:val="19"/>
                <w:lang w:val="en-GB"/>
              </w:rPr>
            </w:pPr>
            <w:r w:rsidRPr="6F93878D">
              <w:rPr>
                <w:sz w:val="19"/>
                <w:szCs w:val="19"/>
                <w:lang w:val="en-GB"/>
              </w:rPr>
              <w:t>10,000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5B01087B" w14:textId="6015FA38" w:rsidR="6F93878D" w:rsidRPr="00C61B82" w:rsidRDefault="6F93878D" w:rsidP="3336E7AB">
            <w:pPr>
              <w:widowControl w:val="0"/>
              <w:jc w:val="left"/>
              <w:rPr>
                <w:sz w:val="19"/>
                <w:szCs w:val="19"/>
              </w:rPr>
            </w:pPr>
            <w:r w:rsidRPr="3336E7AB">
              <w:rPr>
                <w:sz w:val="19"/>
                <w:szCs w:val="19"/>
              </w:rPr>
              <w:t>Hiring a specialist in communication and awareness and outreach actions on the KIP measures and project</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513003B5" w14:textId="119CDD9E" w:rsidR="6F93878D" w:rsidRDefault="6F93878D" w:rsidP="3336E7AB">
            <w:pPr>
              <w:widowControl w:val="0"/>
              <w:ind w:left="-107" w:right="38"/>
              <w:jc w:val="right"/>
              <w:rPr>
                <w:sz w:val="19"/>
                <w:szCs w:val="19"/>
                <w:lang w:val="en-GB"/>
              </w:rPr>
            </w:pPr>
            <w:r w:rsidRPr="6F93878D">
              <w:rPr>
                <w:sz w:val="19"/>
                <w:szCs w:val="19"/>
                <w:lang w:val="en-GB"/>
              </w:rPr>
              <w:t>30,000</w:t>
            </w:r>
          </w:p>
        </w:tc>
      </w:tr>
      <w:tr w:rsidR="00F3596B" w14:paraId="7AEF4826" w14:textId="77777777" w:rsidTr="00233BA6">
        <w:trPr>
          <w:trHeight w:val="212"/>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71F02AE2" w14:textId="231C12EE" w:rsidR="6F93878D" w:rsidRDefault="6F93878D" w:rsidP="002E5A03">
            <w:pPr>
              <w:widowControl w:val="0"/>
              <w:jc w:val="left"/>
              <w:rPr>
                <w:b/>
                <w:bCs/>
                <w:sz w:val="19"/>
                <w:szCs w:val="19"/>
                <w:lang w:val="en-GB"/>
              </w:rPr>
            </w:pPr>
            <w:r w:rsidRPr="6F93878D">
              <w:rPr>
                <w:b/>
                <w:bCs/>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1363454F" w14:textId="176D473C" w:rsidR="6F93878D" w:rsidRDefault="6F93878D" w:rsidP="3336E7AB">
            <w:pPr>
              <w:widowControl w:val="0"/>
              <w:jc w:val="right"/>
              <w:rPr>
                <w:i/>
                <w:iCs/>
                <w:sz w:val="19"/>
                <w:szCs w:val="19"/>
              </w:rPr>
            </w:pPr>
            <w:r w:rsidRPr="6F93878D">
              <w:rPr>
                <w:i/>
                <w:iCs/>
                <w:sz w:val="19"/>
                <w:szCs w:val="19"/>
              </w:rPr>
              <w:t>Subtotal</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6D4934A8" w14:textId="3FAF1893" w:rsidR="6F93878D" w:rsidRDefault="6F93878D" w:rsidP="3336E7AB">
            <w:pPr>
              <w:widowControl w:val="0"/>
              <w:jc w:val="right"/>
              <w:rPr>
                <w:i/>
                <w:iCs/>
                <w:sz w:val="19"/>
                <w:szCs w:val="19"/>
                <w:lang w:val="en-GB"/>
              </w:rPr>
            </w:pPr>
            <w:r w:rsidRPr="6F93878D">
              <w:rPr>
                <w:i/>
                <w:iCs/>
                <w:sz w:val="19"/>
                <w:szCs w:val="19"/>
                <w:lang w:val="en-GB"/>
              </w:rPr>
              <w:t>148,000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29917C8A" w14:textId="5CF7CB6F" w:rsidR="6F93878D" w:rsidRDefault="6F93878D" w:rsidP="3336E7AB">
            <w:pPr>
              <w:widowControl w:val="0"/>
              <w:ind w:right="12"/>
              <w:jc w:val="right"/>
              <w:rPr>
                <w:i/>
                <w:iCs/>
                <w:sz w:val="19"/>
                <w:szCs w:val="19"/>
                <w:lang w:val="en-GB"/>
              </w:rPr>
            </w:pPr>
            <w:r w:rsidRPr="6F93878D">
              <w:rPr>
                <w:i/>
                <w:iCs/>
                <w:sz w:val="19"/>
                <w:szCs w:val="19"/>
                <w:lang w:val="en-GB"/>
              </w:rPr>
              <w:t>Subtotal</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125A23D4" w14:textId="3FA90BB8" w:rsidR="6F93878D" w:rsidRDefault="6F93878D" w:rsidP="3336E7AB">
            <w:pPr>
              <w:widowControl w:val="0"/>
              <w:ind w:left="-107" w:right="38"/>
              <w:jc w:val="right"/>
              <w:rPr>
                <w:i/>
                <w:iCs/>
                <w:sz w:val="19"/>
                <w:szCs w:val="19"/>
                <w:lang w:val="en-GB"/>
              </w:rPr>
            </w:pPr>
            <w:r w:rsidRPr="6F93878D">
              <w:rPr>
                <w:i/>
                <w:iCs/>
                <w:sz w:val="19"/>
                <w:szCs w:val="19"/>
                <w:lang w:val="en-GB"/>
              </w:rPr>
              <w:t>98,000</w:t>
            </w:r>
          </w:p>
        </w:tc>
      </w:tr>
      <w:tr w:rsidR="6F93878D" w14:paraId="7C647FE1" w14:textId="77777777" w:rsidTr="00233BA6">
        <w:trPr>
          <w:trHeight w:val="258"/>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5C6AA68B" w14:textId="75204C13" w:rsidR="6F93878D" w:rsidRDefault="6F93878D" w:rsidP="00462BE0">
            <w:pPr>
              <w:keepNext/>
              <w:jc w:val="left"/>
              <w:rPr>
                <w:b/>
                <w:bCs/>
                <w:sz w:val="19"/>
                <w:szCs w:val="19"/>
                <w:lang w:val="en-GB"/>
              </w:rPr>
            </w:pPr>
            <w:r w:rsidRPr="6F93878D">
              <w:rPr>
                <w:b/>
                <w:bCs/>
                <w:sz w:val="19"/>
                <w:szCs w:val="19"/>
                <w:lang w:val="en-GB"/>
              </w:rPr>
              <w:lastRenderedPageBreak/>
              <w:t>2</w:t>
            </w:r>
          </w:p>
        </w:tc>
        <w:tc>
          <w:tcPr>
            <w:tcW w:w="9126"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24494C79" w14:textId="2ECED6D5" w:rsidR="6F93878D" w:rsidRDefault="6F93878D" w:rsidP="00462BE0">
            <w:pPr>
              <w:keepNext/>
              <w:jc w:val="left"/>
              <w:rPr>
                <w:b/>
                <w:bCs/>
                <w:sz w:val="19"/>
                <w:szCs w:val="19"/>
              </w:rPr>
            </w:pPr>
            <w:r w:rsidRPr="6F93878D">
              <w:rPr>
                <w:b/>
                <w:bCs/>
                <w:sz w:val="19"/>
                <w:szCs w:val="19"/>
              </w:rPr>
              <w:t xml:space="preserve">Introduction of refillable cylinders and </w:t>
            </w:r>
            <w:r w:rsidRPr="002E5A03">
              <w:rPr>
                <w:b/>
                <w:sz w:val="19"/>
                <w:szCs w:val="19"/>
              </w:rPr>
              <w:t>reclaim centres</w:t>
            </w:r>
          </w:p>
        </w:tc>
      </w:tr>
      <w:tr w:rsidR="6F93878D" w14:paraId="502AE8FD"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169C90ED" w14:textId="38ED27AE" w:rsidR="6F93878D" w:rsidRDefault="6F93878D" w:rsidP="002E5A03">
            <w:pPr>
              <w:widowControl w:val="0"/>
              <w:jc w:val="left"/>
              <w:rPr>
                <w:sz w:val="19"/>
                <w:szCs w:val="19"/>
                <w:lang w:val="en-GB"/>
              </w:rPr>
            </w:pPr>
            <w:r w:rsidRPr="6F93878D">
              <w:rPr>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384885A9" w14:textId="5799BD92" w:rsidR="6F93878D" w:rsidRDefault="6F93878D" w:rsidP="3336E7AB">
            <w:pPr>
              <w:widowControl w:val="0"/>
              <w:jc w:val="left"/>
              <w:rPr>
                <w:sz w:val="19"/>
                <w:szCs w:val="19"/>
                <w:highlight w:val="yellow"/>
              </w:rPr>
            </w:pPr>
            <w:r w:rsidRPr="008A6957">
              <w:rPr>
                <w:sz w:val="19"/>
                <w:szCs w:val="19"/>
              </w:rPr>
              <w:t>Procurement of equipment</w:t>
            </w:r>
            <w:r w:rsidR="00664E52" w:rsidRPr="002E5A03">
              <w:rPr>
                <w:rStyle w:val="FootnoteReference"/>
                <w:sz w:val="19"/>
                <w:szCs w:val="19"/>
              </w:rPr>
              <w:footnoteReference w:id="8"/>
            </w:r>
            <w:r w:rsidR="000F6912" w:rsidRPr="008A6957">
              <w:rPr>
                <w:sz w:val="19"/>
                <w:szCs w:val="19"/>
              </w:rPr>
              <w:t xml:space="preserve"> </w:t>
            </w:r>
            <w:r w:rsidRPr="008A6957">
              <w:rPr>
                <w:sz w:val="19"/>
                <w:szCs w:val="19"/>
              </w:rPr>
              <w:t xml:space="preserve">and establishment of two refrigerant </w:t>
            </w:r>
            <w:r w:rsidRPr="002E5A03">
              <w:rPr>
                <w:sz w:val="19"/>
                <w:szCs w:val="19"/>
              </w:rPr>
              <w:t>reclaim centres</w:t>
            </w:r>
            <w:r w:rsidRPr="008A6957">
              <w:rPr>
                <w:sz w:val="19"/>
                <w:szCs w:val="19"/>
              </w:rPr>
              <w:t xml:space="preserve"> in the two major cities of the country</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56E93F20" w14:textId="0096380C" w:rsidR="6F93878D" w:rsidRDefault="6F93878D" w:rsidP="3336E7AB">
            <w:pPr>
              <w:widowControl w:val="0"/>
              <w:jc w:val="right"/>
              <w:rPr>
                <w:sz w:val="19"/>
                <w:szCs w:val="19"/>
                <w:lang w:val="en-GB"/>
              </w:rPr>
            </w:pPr>
            <w:r w:rsidRPr="6F93878D">
              <w:rPr>
                <w:sz w:val="19"/>
                <w:szCs w:val="19"/>
                <w:lang w:val="en-GB"/>
              </w:rPr>
              <w:t>360,000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5D84F563" w14:textId="79A24AC5" w:rsidR="6F93878D" w:rsidRPr="000409B7" w:rsidRDefault="6F93878D" w:rsidP="3336E7AB">
            <w:pPr>
              <w:widowControl w:val="0"/>
              <w:jc w:val="left"/>
              <w:rPr>
                <w:sz w:val="19"/>
                <w:szCs w:val="19"/>
              </w:rPr>
            </w:pPr>
            <w:r w:rsidRPr="3336E7AB">
              <w:rPr>
                <w:sz w:val="19"/>
                <w:szCs w:val="19"/>
              </w:rPr>
              <w:t>Establishing a refrigerant distribution centre for HC refrigerants for commercial refrigeration (i.e., R-290 and R-600a)</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3FECECAB" w14:textId="247D2873" w:rsidR="6F93878D" w:rsidRDefault="6F93878D" w:rsidP="3336E7AB">
            <w:pPr>
              <w:widowControl w:val="0"/>
              <w:ind w:left="-107" w:right="38"/>
              <w:jc w:val="right"/>
              <w:rPr>
                <w:sz w:val="19"/>
                <w:szCs w:val="19"/>
                <w:lang w:val="en-GB"/>
              </w:rPr>
            </w:pPr>
            <w:r w:rsidRPr="6F93878D">
              <w:rPr>
                <w:sz w:val="19"/>
                <w:szCs w:val="19"/>
                <w:lang w:val="en-GB"/>
              </w:rPr>
              <w:t>95,000</w:t>
            </w:r>
          </w:p>
          <w:p w14:paraId="7363EAE3" w14:textId="643834AA" w:rsidR="6F93878D" w:rsidRDefault="6F93878D" w:rsidP="3336E7AB">
            <w:pPr>
              <w:widowControl w:val="0"/>
              <w:rPr>
                <w:sz w:val="19"/>
                <w:szCs w:val="19"/>
                <w:lang w:val="en-GB"/>
              </w:rPr>
            </w:pPr>
            <w:r w:rsidRPr="6F93878D">
              <w:rPr>
                <w:sz w:val="19"/>
                <w:szCs w:val="19"/>
                <w:lang w:val="en-GB"/>
              </w:rPr>
              <w:t xml:space="preserve"> </w:t>
            </w:r>
          </w:p>
        </w:tc>
      </w:tr>
      <w:tr w:rsidR="6F93878D" w14:paraId="21210F1B"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57CD0A24" w14:textId="280B9D3D" w:rsidR="6F93878D" w:rsidRDefault="6F93878D" w:rsidP="002E5A03">
            <w:pPr>
              <w:widowControl w:val="0"/>
              <w:jc w:val="left"/>
              <w:rPr>
                <w:sz w:val="19"/>
                <w:szCs w:val="19"/>
                <w:lang w:val="en-GB"/>
              </w:rPr>
            </w:pPr>
            <w:r w:rsidRPr="6F93878D">
              <w:rPr>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769A9E0D" w14:textId="04D55098" w:rsidR="6F93878D" w:rsidRDefault="6F93878D" w:rsidP="3336E7AB">
            <w:pPr>
              <w:widowControl w:val="0"/>
              <w:jc w:val="left"/>
              <w:rPr>
                <w:sz w:val="19"/>
                <w:szCs w:val="19"/>
              </w:rPr>
            </w:pPr>
            <w:r w:rsidRPr="6F93878D">
              <w:rPr>
                <w:sz w:val="19"/>
                <w:szCs w:val="19"/>
              </w:rPr>
              <w:t>Procurement of f</w:t>
            </w:r>
            <w:r w:rsidRPr="3336E7AB">
              <w:rPr>
                <w:sz w:val="19"/>
                <w:szCs w:val="19"/>
              </w:rPr>
              <w:t>illing station equipment including at minimum two hubs for refillable cylinders, 1 hub for a 1 kg cylinder and 1 hub for 6 to 60 kg cylinders</w:t>
            </w:r>
            <w:r w:rsidRPr="6F93878D">
              <w:rPr>
                <w:sz w:val="19"/>
                <w:szCs w:val="19"/>
              </w:rPr>
              <w:t xml:space="preserve"> for the </w:t>
            </w:r>
            <w:r w:rsidRPr="603F2291">
              <w:rPr>
                <w:sz w:val="19"/>
                <w:szCs w:val="19"/>
              </w:rPr>
              <w:t xml:space="preserve">refrigerant distribution and </w:t>
            </w:r>
            <w:r w:rsidR="55D218E6" w:rsidRPr="603F2291">
              <w:rPr>
                <w:sz w:val="19"/>
                <w:szCs w:val="19"/>
              </w:rPr>
              <w:t>reclaim</w:t>
            </w:r>
            <w:r w:rsidRPr="603F2291">
              <w:rPr>
                <w:sz w:val="19"/>
                <w:szCs w:val="19"/>
              </w:rPr>
              <w:t xml:space="preserve"> centres </w:t>
            </w:r>
            <w:r w:rsidRPr="6F93878D">
              <w:rPr>
                <w:sz w:val="19"/>
                <w:szCs w:val="19"/>
              </w:rPr>
              <w:t>in the two major cities of the country</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6C5EC15C" w14:textId="037DB0C4" w:rsidR="6F93878D" w:rsidRDefault="6F93878D" w:rsidP="3336E7AB">
            <w:pPr>
              <w:widowControl w:val="0"/>
              <w:jc w:val="right"/>
              <w:rPr>
                <w:sz w:val="19"/>
                <w:szCs w:val="19"/>
                <w:lang w:val="en-GB"/>
              </w:rPr>
            </w:pPr>
            <w:r w:rsidRPr="6F93878D">
              <w:rPr>
                <w:sz w:val="19"/>
                <w:szCs w:val="19"/>
                <w:lang w:val="en-GB"/>
              </w:rPr>
              <w:t>180,000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5AA6D6B2" w14:textId="21586AE4" w:rsidR="6F93878D" w:rsidRDefault="6F93878D" w:rsidP="3336E7AB">
            <w:pPr>
              <w:widowControl w:val="0"/>
              <w:jc w:val="left"/>
              <w:rPr>
                <w:sz w:val="19"/>
                <w:szCs w:val="19"/>
                <w:lang w:val="en-GB"/>
              </w:rPr>
            </w:pPr>
            <w:r w:rsidRPr="3336E7AB">
              <w:rPr>
                <w:sz w:val="19"/>
                <w:szCs w:val="19"/>
              </w:rPr>
              <w:t>Acquiring 70 refrigerant cylinders</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5C62E4AB" w14:textId="5AF06DD0" w:rsidR="6F93878D" w:rsidRDefault="6F93878D" w:rsidP="3336E7AB">
            <w:pPr>
              <w:widowControl w:val="0"/>
              <w:ind w:left="-107" w:right="38"/>
              <w:jc w:val="right"/>
              <w:rPr>
                <w:sz w:val="19"/>
                <w:szCs w:val="19"/>
                <w:lang w:val="en-GB"/>
              </w:rPr>
            </w:pPr>
            <w:r w:rsidRPr="6F93878D">
              <w:rPr>
                <w:sz w:val="19"/>
                <w:szCs w:val="19"/>
                <w:lang w:val="en-GB"/>
              </w:rPr>
              <w:t>7,000</w:t>
            </w:r>
          </w:p>
        </w:tc>
      </w:tr>
      <w:tr w:rsidR="6F93878D" w14:paraId="13E798C6"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38258623" w14:textId="36E95330" w:rsidR="6F93878D" w:rsidRDefault="6F93878D" w:rsidP="002E5A03">
            <w:pPr>
              <w:widowControl w:val="0"/>
              <w:jc w:val="left"/>
              <w:rPr>
                <w:sz w:val="19"/>
                <w:szCs w:val="19"/>
                <w:lang w:val="en-GB"/>
              </w:rPr>
            </w:pPr>
            <w:r w:rsidRPr="6F93878D">
              <w:rPr>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5A0D7162" w14:textId="228C1939" w:rsidR="6F93878D" w:rsidRPr="009A10F9" w:rsidRDefault="6F93878D" w:rsidP="3336E7AB">
            <w:pPr>
              <w:widowControl w:val="0"/>
              <w:jc w:val="left"/>
              <w:rPr>
                <w:sz w:val="19"/>
                <w:szCs w:val="19"/>
              </w:rPr>
            </w:pPr>
            <w:r w:rsidRPr="3336E7AB">
              <w:rPr>
                <w:sz w:val="19"/>
                <w:szCs w:val="19"/>
              </w:rPr>
              <w:t xml:space="preserve">Safety items, two gas sensors, warning lamps, emergency shut‑off and power off switch </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4A408F0A" w14:textId="535A75CA" w:rsidR="6F93878D" w:rsidRDefault="6F93878D" w:rsidP="3336E7AB">
            <w:pPr>
              <w:widowControl w:val="0"/>
              <w:jc w:val="right"/>
              <w:rPr>
                <w:sz w:val="19"/>
                <w:szCs w:val="19"/>
                <w:lang w:val="en-GB"/>
              </w:rPr>
            </w:pPr>
            <w:r w:rsidRPr="6F93878D">
              <w:rPr>
                <w:sz w:val="19"/>
                <w:szCs w:val="19"/>
                <w:lang w:val="en-GB"/>
              </w:rPr>
              <w:t>20,000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55034BE8" w14:textId="688B15D8" w:rsidR="6F93878D" w:rsidRPr="009A10F9" w:rsidRDefault="6F93878D" w:rsidP="3336E7AB">
            <w:pPr>
              <w:widowControl w:val="0"/>
              <w:jc w:val="left"/>
              <w:rPr>
                <w:sz w:val="19"/>
                <w:szCs w:val="19"/>
              </w:rPr>
            </w:pPr>
            <w:r w:rsidRPr="3336E7AB">
              <w:rPr>
                <w:sz w:val="19"/>
                <w:szCs w:val="19"/>
              </w:rPr>
              <w:t>Two workshops presenting to stakeholders the time frame and modalities of HC refrigerant availability</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2A4EFF53" w14:textId="0DC5B603" w:rsidR="6F93878D" w:rsidRDefault="6F93878D" w:rsidP="3336E7AB">
            <w:pPr>
              <w:widowControl w:val="0"/>
              <w:ind w:left="59" w:right="33"/>
              <w:jc w:val="right"/>
              <w:rPr>
                <w:sz w:val="19"/>
                <w:szCs w:val="19"/>
                <w:lang w:val="en-GB"/>
              </w:rPr>
            </w:pPr>
            <w:r w:rsidRPr="6F93878D">
              <w:rPr>
                <w:sz w:val="19"/>
                <w:szCs w:val="19"/>
                <w:lang w:val="en-GB"/>
              </w:rPr>
              <w:t>10,000</w:t>
            </w:r>
          </w:p>
        </w:tc>
      </w:tr>
      <w:tr w:rsidR="00F12A56" w14:paraId="38F5DA14" w14:textId="77777777" w:rsidTr="00B043CB">
        <w:trPr>
          <w:trHeight w:val="314"/>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3A8A4ACE" w14:textId="76155C39" w:rsidR="6F93878D" w:rsidRDefault="6F93878D" w:rsidP="002E5A03">
            <w:pPr>
              <w:widowControl w:val="0"/>
              <w:jc w:val="left"/>
              <w:rPr>
                <w:sz w:val="19"/>
                <w:szCs w:val="19"/>
                <w:lang w:val="en-GB"/>
              </w:rPr>
            </w:pPr>
            <w:r w:rsidRPr="6F93878D">
              <w:rPr>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5EE964A0" w14:textId="35684AFA" w:rsidR="6F93878D" w:rsidRDefault="6F93878D" w:rsidP="3336E7AB">
            <w:pPr>
              <w:widowControl w:val="0"/>
              <w:jc w:val="left"/>
              <w:rPr>
                <w:sz w:val="19"/>
                <w:szCs w:val="19"/>
              </w:rPr>
            </w:pPr>
            <w:r w:rsidRPr="6F93878D">
              <w:rPr>
                <w:sz w:val="19"/>
                <w:szCs w:val="19"/>
              </w:rPr>
              <w:t>One refrigerant identifier per centre</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43D5EED9" w14:textId="7F400708" w:rsidR="6F93878D" w:rsidRDefault="6F93878D" w:rsidP="3336E7AB">
            <w:pPr>
              <w:widowControl w:val="0"/>
              <w:jc w:val="right"/>
              <w:rPr>
                <w:sz w:val="19"/>
                <w:szCs w:val="19"/>
                <w:lang w:val="en-GB"/>
              </w:rPr>
            </w:pPr>
            <w:r w:rsidRPr="6F93878D">
              <w:rPr>
                <w:sz w:val="19"/>
                <w:szCs w:val="19"/>
                <w:lang w:val="en-GB"/>
              </w:rPr>
              <w:t>36,000</w:t>
            </w:r>
          </w:p>
        </w:tc>
        <w:tc>
          <w:tcPr>
            <w:tcW w:w="3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12E1C45B" w14:textId="64DF4B63" w:rsidR="6F93878D" w:rsidRDefault="6F93878D" w:rsidP="3336E7AB">
            <w:pPr>
              <w:widowControl w:val="0"/>
              <w:ind w:left="59" w:right="33"/>
              <w:jc w:val="left"/>
              <w:rPr>
                <w:b/>
                <w:bCs/>
                <w:sz w:val="19"/>
                <w:szCs w:val="19"/>
                <w:lang w:val="en-GB"/>
              </w:rPr>
            </w:pPr>
            <w:r w:rsidRPr="6F93878D">
              <w:rPr>
                <w:b/>
                <w:bCs/>
                <w:sz w:val="19"/>
                <w:szCs w:val="19"/>
                <w:lang w:val="en-GB"/>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6C998D87" w14:textId="36AB9EFE" w:rsidR="6F93878D" w:rsidRDefault="6F93878D" w:rsidP="3336E7AB">
            <w:pPr>
              <w:widowControl w:val="0"/>
              <w:ind w:left="59" w:right="33"/>
              <w:jc w:val="right"/>
              <w:rPr>
                <w:b/>
                <w:bCs/>
                <w:sz w:val="19"/>
                <w:szCs w:val="19"/>
                <w:lang w:val="en-GB"/>
              </w:rPr>
            </w:pPr>
            <w:r w:rsidRPr="6F93878D">
              <w:rPr>
                <w:b/>
                <w:bCs/>
                <w:sz w:val="19"/>
                <w:szCs w:val="19"/>
                <w:lang w:val="en-GB"/>
              </w:rPr>
              <w:t xml:space="preserve"> </w:t>
            </w:r>
          </w:p>
        </w:tc>
      </w:tr>
      <w:tr w:rsidR="6F93878D" w14:paraId="75B44ABD"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68B57DF0" w14:textId="6C0A1DFE" w:rsidR="6F93878D" w:rsidRDefault="6F93878D" w:rsidP="002E5A03">
            <w:pPr>
              <w:widowControl w:val="0"/>
              <w:jc w:val="left"/>
              <w:rPr>
                <w:sz w:val="19"/>
                <w:szCs w:val="19"/>
                <w:lang w:val="en-GB"/>
              </w:rPr>
            </w:pPr>
            <w:r w:rsidRPr="6F93878D">
              <w:rPr>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1E7B0871" w14:textId="23F3786A" w:rsidR="6F93878D" w:rsidRDefault="6F93878D" w:rsidP="3336E7AB">
            <w:pPr>
              <w:widowControl w:val="0"/>
              <w:jc w:val="left"/>
              <w:rPr>
                <w:sz w:val="19"/>
                <w:szCs w:val="19"/>
              </w:rPr>
            </w:pPr>
            <w:r w:rsidRPr="6F93878D">
              <w:rPr>
                <w:sz w:val="19"/>
                <w:szCs w:val="19"/>
              </w:rPr>
              <w:t xml:space="preserve">Coordination with main stakeholders on the legal framework for the refrigerant </w:t>
            </w:r>
            <w:r w:rsidRPr="603F2291">
              <w:rPr>
                <w:sz w:val="19"/>
                <w:szCs w:val="19"/>
              </w:rPr>
              <w:t>distribution and rec</w:t>
            </w:r>
            <w:r w:rsidR="279E43C5" w:rsidRPr="603F2291">
              <w:rPr>
                <w:sz w:val="19"/>
                <w:szCs w:val="19"/>
              </w:rPr>
              <w:t>laim</w:t>
            </w:r>
            <w:r w:rsidRPr="002E5A03">
              <w:rPr>
                <w:sz w:val="19"/>
                <w:szCs w:val="19"/>
              </w:rPr>
              <w:t xml:space="preserve"> centres</w:t>
            </w:r>
            <w:r w:rsidRPr="6F93878D">
              <w:rPr>
                <w:sz w:val="19"/>
                <w:szCs w:val="19"/>
              </w:rPr>
              <w:t xml:space="preserve"> and awareness raising for refrigerant importers to access and use the site, including standards for the use of refillable cylinders (e.g., EN 378) importation restriction</w:t>
            </w:r>
            <w:r w:rsidR="008F7D93">
              <w:rPr>
                <w:sz w:val="19"/>
                <w:szCs w:val="19"/>
              </w:rPr>
              <w:t>s</w:t>
            </w:r>
            <w:r w:rsidRPr="6F93878D">
              <w:rPr>
                <w:sz w:val="19"/>
                <w:szCs w:val="19"/>
              </w:rPr>
              <w:t xml:space="preserve"> on one-way cylinders, and mandatory recovery and recycling</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553FF37F" w14:textId="15D5A587" w:rsidR="6F93878D" w:rsidRDefault="6F93878D" w:rsidP="3336E7AB">
            <w:pPr>
              <w:widowControl w:val="0"/>
              <w:jc w:val="right"/>
              <w:rPr>
                <w:sz w:val="19"/>
                <w:szCs w:val="19"/>
                <w:lang w:val="en-GB"/>
              </w:rPr>
            </w:pPr>
            <w:r w:rsidRPr="6F93878D">
              <w:rPr>
                <w:sz w:val="19"/>
                <w:szCs w:val="19"/>
                <w:lang w:val="en-GB"/>
              </w:rPr>
              <w:t>20,000</w:t>
            </w:r>
          </w:p>
        </w:tc>
        <w:tc>
          <w:tcPr>
            <w:tcW w:w="3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48BD0D12" w14:textId="66E36968" w:rsidR="6F93878D" w:rsidRDefault="6F93878D" w:rsidP="3336E7AB">
            <w:pPr>
              <w:widowControl w:val="0"/>
              <w:jc w:val="left"/>
              <w:rPr>
                <w:b/>
                <w:bCs/>
                <w:sz w:val="19"/>
                <w:szCs w:val="19"/>
                <w:lang w:val="en-GB"/>
              </w:rPr>
            </w:pPr>
            <w:r w:rsidRPr="6F93878D">
              <w:rPr>
                <w:b/>
                <w:bCs/>
                <w:sz w:val="19"/>
                <w:szCs w:val="19"/>
                <w:lang w:val="en-GB"/>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206B7FF1" w14:textId="5BAE8813" w:rsidR="6F93878D" w:rsidRDefault="6F93878D" w:rsidP="3336E7AB">
            <w:pPr>
              <w:widowControl w:val="0"/>
              <w:ind w:left="59" w:right="33"/>
              <w:jc w:val="right"/>
              <w:rPr>
                <w:b/>
                <w:bCs/>
                <w:sz w:val="19"/>
                <w:szCs w:val="19"/>
                <w:lang w:val="en-GB"/>
              </w:rPr>
            </w:pPr>
            <w:r w:rsidRPr="6F93878D">
              <w:rPr>
                <w:b/>
                <w:bCs/>
                <w:sz w:val="19"/>
                <w:szCs w:val="19"/>
                <w:lang w:val="en-GB"/>
              </w:rPr>
              <w:t xml:space="preserve"> </w:t>
            </w:r>
          </w:p>
        </w:tc>
      </w:tr>
      <w:tr w:rsidR="6F93878D" w14:paraId="5CD7D323" w14:textId="77777777" w:rsidTr="00233BA6">
        <w:trPr>
          <w:trHeight w:val="228"/>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49C71A79" w14:textId="54AEB8F4" w:rsidR="6F93878D" w:rsidRDefault="6F93878D" w:rsidP="002E5A03">
            <w:pPr>
              <w:widowControl w:val="0"/>
              <w:jc w:val="left"/>
              <w:rPr>
                <w:sz w:val="19"/>
                <w:szCs w:val="19"/>
                <w:lang w:val="en-GB"/>
              </w:rPr>
            </w:pPr>
            <w:r w:rsidRPr="6F93878D">
              <w:rPr>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7CBFCEB0" w14:textId="78E500AE" w:rsidR="6F93878D" w:rsidRDefault="6F93878D" w:rsidP="3336E7AB">
            <w:pPr>
              <w:widowControl w:val="0"/>
              <w:ind w:left="20"/>
              <w:jc w:val="right"/>
              <w:rPr>
                <w:i/>
                <w:iCs/>
                <w:sz w:val="19"/>
                <w:szCs w:val="19"/>
              </w:rPr>
            </w:pPr>
            <w:r w:rsidRPr="6F93878D">
              <w:rPr>
                <w:i/>
                <w:iCs/>
                <w:sz w:val="19"/>
                <w:szCs w:val="19"/>
              </w:rPr>
              <w:t>Subtotal</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6F8DBA2D" w14:textId="61F48BB0" w:rsidR="6F93878D" w:rsidRDefault="6F93878D" w:rsidP="3336E7AB">
            <w:pPr>
              <w:widowControl w:val="0"/>
              <w:jc w:val="right"/>
              <w:rPr>
                <w:i/>
                <w:iCs/>
                <w:sz w:val="20"/>
                <w:szCs w:val="20"/>
                <w:lang w:val="en-GB"/>
              </w:rPr>
            </w:pPr>
            <w:r w:rsidRPr="6F93878D">
              <w:rPr>
                <w:i/>
                <w:iCs/>
                <w:sz w:val="20"/>
                <w:szCs w:val="20"/>
                <w:lang w:val="en-GB"/>
              </w:rPr>
              <w:t>616,000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7CD8FCA0" w14:textId="15334288" w:rsidR="6F93878D" w:rsidRDefault="6F93878D" w:rsidP="3336E7AB">
            <w:pPr>
              <w:widowControl w:val="0"/>
              <w:ind w:left="59" w:right="33"/>
              <w:jc w:val="right"/>
              <w:rPr>
                <w:i/>
                <w:iCs/>
                <w:sz w:val="19"/>
                <w:szCs w:val="19"/>
              </w:rPr>
            </w:pPr>
            <w:r w:rsidRPr="6F93878D">
              <w:rPr>
                <w:i/>
                <w:iCs/>
                <w:sz w:val="19"/>
                <w:szCs w:val="19"/>
              </w:rPr>
              <w:t>Subtotal</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0F7E5738" w14:textId="4BBB53DA" w:rsidR="6F93878D" w:rsidRDefault="6F93878D" w:rsidP="3336E7AB">
            <w:pPr>
              <w:widowControl w:val="0"/>
              <w:ind w:left="59" w:right="33"/>
              <w:jc w:val="right"/>
              <w:rPr>
                <w:i/>
                <w:iCs/>
                <w:sz w:val="19"/>
                <w:szCs w:val="19"/>
                <w:lang w:val="en-GB"/>
              </w:rPr>
            </w:pPr>
            <w:r w:rsidRPr="6F93878D">
              <w:rPr>
                <w:i/>
                <w:iCs/>
                <w:sz w:val="19"/>
                <w:szCs w:val="19"/>
                <w:lang w:val="en-GB"/>
              </w:rPr>
              <w:t>112,000</w:t>
            </w:r>
          </w:p>
        </w:tc>
      </w:tr>
      <w:tr w:rsidR="6F93878D" w14:paraId="7B41E1A4" w14:textId="77777777" w:rsidTr="00233BA6">
        <w:trPr>
          <w:trHeight w:val="260"/>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7F3D0D63" w14:textId="366B7485" w:rsidR="6F93878D" w:rsidRDefault="6F93878D" w:rsidP="002E5A03">
            <w:pPr>
              <w:widowControl w:val="0"/>
              <w:jc w:val="left"/>
              <w:rPr>
                <w:b/>
                <w:bCs/>
                <w:sz w:val="19"/>
                <w:szCs w:val="19"/>
                <w:lang w:val="en-GB"/>
              </w:rPr>
            </w:pPr>
            <w:r w:rsidRPr="6F93878D">
              <w:rPr>
                <w:b/>
                <w:bCs/>
                <w:sz w:val="19"/>
                <w:szCs w:val="19"/>
                <w:lang w:val="en-GB"/>
              </w:rPr>
              <w:t>3</w:t>
            </w:r>
          </w:p>
        </w:tc>
        <w:tc>
          <w:tcPr>
            <w:tcW w:w="9126"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15079DAC" w14:textId="00D308A0" w:rsidR="6F93878D" w:rsidRDefault="6F93878D" w:rsidP="3336E7AB">
            <w:pPr>
              <w:widowControl w:val="0"/>
              <w:ind w:left="59" w:right="33"/>
              <w:jc w:val="left"/>
              <w:rPr>
                <w:b/>
                <w:bCs/>
                <w:sz w:val="19"/>
                <w:szCs w:val="19"/>
              </w:rPr>
            </w:pPr>
            <w:r w:rsidRPr="6F93878D">
              <w:rPr>
                <w:b/>
                <w:bCs/>
                <w:sz w:val="19"/>
                <w:szCs w:val="19"/>
              </w:rPr>
              <w:t>Awareness, training and capacity building</w:t>
            </w:r>
          </w:p>
        </w:tc>
      </w:tr>
      <w:tr w:rsidR="6F93878D" w14:paraId="142DC068"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1EFC36E6" w14:textId="6B009BC8" w:rsidR="6F93878D" w:rsidRDefault="6F93878D" w:rsidP="002E5A03">
            <w:pPr>
              <w:widowControl w:val="0"/>
              <w:jc w:val="left"/>
              <w:rPr>
                <w:sz w:val="19"/>
                <w:szCs w:val="19"/>
                <w:lang w:val="en-GB"/>
              </w:rPr>
            </w:pPr>
            <w:r w:rsidRPr="6F93878D">
              <w:rPr>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5617AC16" w14:textId="5D4F92AF" w:rsidR="6F93878D" w:rsidRDefault="6F93878D" w:rsidP="3336E7AB">
            <w:pPr>
              <w:widowControl w:val="0"/>
              <w:jc w:val="left"/>
              <w:rPr>
                <w:sz w:val="19"/>
                <w:szCs w:val="19"/>
              </w:rPr>
            </w:pPr>
            <w:r w:rsidRPr="6F93878D">
              <w:rPr>
                <w:sz w:val="19"/>
                <w:szCs w:val="19"/>
              </w:rPr>
              <w:t>Training and capacity</w:t>
            </w:r>
            <w:r w:rsidR="00270F90">
              <w:rPr>
                <w:sz w:val="19"/>
                <w:szCs w:val="19"/>
              </w:rPr>
              <w:t xml:space="preserve"> </w:t>
            </w:r>
            <w:r w:rsidR="007914FB" w:rsidRPr="6F93878D">
              <w:rPr>
                <w:sz w:val="19"/>
                <w:szCs w:val="19"/>
              </w:rPr>
              <w:t>building importers</w:t>
            </w:r>
            <w:r w:rsidRPr="6F93878D">
              <w:rPr>
                <w:sz w:val="19"/>
                <w:szCs w:val="19"/>
              </w:rPr>
              <w:t xml:space="preserve"> and staff of the refrigerant distribution and recycling centres, and outreach workshops addressing main stakeholders</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75DA65A5" w14:textId="1DC9DD0B" w:rsidR="6F93878D" w:rsidRDefault="6F93878D" w:rsidP="3336E7AB">
            <w:pPr>
              <w:widowControl w:val="0"/>
              <w:jc w:val="right"/>
              <w:rPr>
                <w:sz w:val="19"/>
                <w:szCs w:val="19"/>
                <w:lang w:val="en-GB"/>
              </w:rPr>
            </w:pPr>
            <w:r w:rsidRPr="6F93878D">
              <w:rPr>
                <w:sz w:val="19"/>
                <w:szCs w:val="19"/>
                <w:lang w:val="en-GB"/>
              </w:rPr>
              <w:t>40,000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355A590C" w14:textId="20154060" w:rsidR="6F93878D" w:rsidRDefault="6F93878D" w:rsidP="3336E7AB">
            <w:pPr>
              <w:widowControl w:val="0"/>
              <w:jc w:val="left"/>
              <w:rPr>
                <w:lang w:val="en-GB"/>
              </w:rPr>
            </w:pPr>
            <w:r w:rsidRPr="3336E7AB">
              <w:rPr>
                <w:sz w:val="19"/>
                <w:szCs w:val="19"/>
              </w:rPr>
              <w:t>Training and capacity building of importer</w:t>
            </w:r>
            <w:r w:rsidR="00AA06A5">
              <w:rPr>
                <w:sz w:val="19"/>
                <w:szCs w:val="19"/>
              </w:rPr>
              <w:t>s</w:t>
            </w:r>
            <w:r w:rsidRPr="3336E7AB">
              <w:rPr>
                <w:sz w:val="19"/>
                <w:szCs w:val="19"/>
              </w:rPr>
              <w:t xml:space="preserve"> and staff from the HC refrigerant distribution centre</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482A06FD" w14:textId="50153A9B" w:rsidR="6F93878D" w:rsidRDefault="6F93878D" w:rsidP="3336E7AB">
            <w:pPr>
              <w:widowControl w:val="0"/>
              <w:ind w:left="59" w:right="33"/>
              <w:jc w:val="right"/>
              <w:rPr>
                <w:sz w:val="19"/>
                <w:szCs w:val="19"/>
                <w:lang w:val="en-GB"/>
              </w:rPr>
            </w:pPr>
            <w:r w:rsidRPr="6F93878D">
              <w:rPr>
                <w:sz w:val="19"/>
                <w:szCs w:val="19"/>
                <w:lang w:val="en-GB"/>
              </w:rPr>
              <w:t>10,000</w:t>
            </w:r>
          </w:p>
        </w:tc>
      </w:tr>
      <w:tr w:rsidR="6F93878D" w14:paraId="03EC9FD9"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26543E05" w14:textId="64ECEB4E" w:rsidR="6F93878D" w:rsidRDefault="6F93878D" w:rsidP="002E5A03">
            <w:pPr>
              <w:widowControl w:val="0"/>
              <w:jc w:val="left"/>
              <w:rPr>
                <w:sz w:val="19"/>
                <w:szCs w:val="19"/>
                <w:lang w:val="en-GB"/>
              </w:rPr>
            </w:pPr>
            <w:r w:rsidRPr="6F93878D">
              <w:rPr>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388C8397" w14:textId="7527196C" w:rsidR="6F93878D" w:rsidRDefault="6F93878D" w:rsidP="3336E7AB">
            <w:pPr>
              <w:widowControl w:val="0"/>
              <w:ind w:left="20"/>
              <w:jc w:val="left"/>
              <w:rPr>
                <w:sz w:val="19"/>
                <w:szCs w:val="19"/>
              </w:rPr>
            </w:pPr>
            <w:r w:rsidRPr="6F93878D">
              <w:rPr>
                <w:sz w:val="19"/>
                <w:szCs w:val="19"/>
              </w:rPr>
              <w:t xml:space="preserve"> </w:t>
            </w:r>
          </w:p>
        </w:tc>
        <w:tc>
          <w:tcPr>
            <w:tcW w:w="9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4F432FA8" w14:textId="361A08A2" w:rsidR="6F93878D" w:rsidRDefault="6F93878D" w:rsidP="3336E7AB">
            <w:pPr>
              <w:widowControl w:val="0"/>
              <w:jc w:val="right"/>
              <w:rPr>
                <w:sz w:val="19"/>
                <w:szCs w:val="19"/>
                <w:lang w:val="en-GB"/>
              </w:rPr>
            </w:pPr>
            <w:r w:rsidRPr="6F93878D">
              <w:rPr>
                <w:sz w:val="19"/>
                <w:szCs w:val="19"/>
                <w:lang w:val="en-GB"/>
              </w:rPr>
              <w:t xml:space="preserve"> </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1911D229" w14:textId="2B1E8EF5" w:rsidR="6F93878D" w:rsidRPr="009A10F9" w:rsidRDefault="6F93878D" w:rsidP="3336E7AB">
            <w:pPr>
              <w:widowControl w:val="0"/>
              <w:jc w:val="left"/>
              <w:rPr>
                <w:sz w:val="19"/>
                <w:szCs w:val="19"/>
                <w:highlight w:val="yellow"/>
                <w:lang w:val="en-GB"/>
              </w:rPr>
            </w:pPr>
            <w:r w:rsidRPr="3336E7AB">
              <w:rPr>
                <w:sz w:val="19"/>
                <w:szCs w:val="19"/>
              </w:rPr>
              <w:t>Two practical workshops for capacity building on good practices in the MAC servicing</w:t>
            </w:r>
            <w:r w:rsidR="008A6957" w:rsidRPr="3336E7AB">
              <w:rPr>
                <w:sz w:val="19"/>
                <w:szCs w:val="19"/>
              </w:rPr>
              <w:t xml:space="preserve"> sector</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657B4FB0" w14:textId="2D8BC768" w:rsidR="6F93878D" w:rsidRDefault="6F93878D" w:rsidP="3336E7AB">
            <w:pPr>
              <w:widowControl w:val="0"/>
              <w:ind w:left="59" w:right="33"/>
              <w:jc w:val="right"/>
              <w:rPr>
                <w:sz w:val="19"/>
                <w:szCs w:val="19"/>
                <w:lang w:val="en-GB"/>
              </w:rPr>
            </w:pPr>
            <w:r w:rsidRPr="6F93878D">
              <w:rPr>
                <w:sz w:val="19"/>
                <w:szCs w:val="19"/>
                <w:lang w:val="en-GB"/>
              </w:rPr>
              <w:t>20,000</w:t>
            </w:r>
          </w:p>
        </w:tc>
      </w:tr>
      <w:tr w:rsidR="6F93878D" w14:paraId="4FCF38B0" w14:textId="77777777" w:rsidTr="00233BA6">
        <w:trPr>
          <w:trHeight w:val="164"/>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61A3DA06" w14:textId="29B3E381" w:rsidR="6F93878D" w:rsidRDefault="6F93878D" w:rsidP="002E5A03">
            <w:pPr>
              <w:widowControl w:val="0"/>
              <w:jc w:val="left"/>
              <w:rPr>
                <w:sz w:val="19"/>
                <w:szCs w:val="19"/>
                <w:lang w:val="en-GB"/>
              </w:rPr>
            </w:pPr>
            <w:r w:rsidRPr="6F93878D">
              <w:rPr>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4E75C96B" w14:textId="77838839" w:rsidR="6F93878D" w:rsidRDefault="6F93878D" w:rsidP="3336E7AB">
            <w:pPr>
              <w:widowControl w:val="0"/>
              <w:ind w:left="20"/>
              <w:jc w:val="right"/>
              <w:rPr>
                <w:i/>
                <w:iCs/>
                <w:sz w:val="19"/>
                <w:szCs w:val="19"/>
              </w:rPr>
            </w:pPr>
            <w:r w:rsidRPr="6F93878D">
              <w:rPr>
                <w:i/>
                <w:iCs/>
                <w:sz w:val="19"/>
                <w:szCs w:val="19"/>
              </w:rPr>
              <w:t>Subtotal</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13969274" w14:textId="3E02EC9A" w:rsidR="6F93878D" w:rsidRDefault="6F93878D" w:rsidP="3336E7AB">
            <w:pPr>
              <w:widowControl w:val="0"/>
              <w:jc w:val="right"/>
              <w:rPr>
                <w:i/>
                <w:iCs/>
                <w:sz w:val="19"/>
                <w:szCs w:val="19"/>
                <w:lang w:val="en-GB"/>
              </w:rPr>
            </w:pPr>
            <w:r w:rsidRPr="6F93878D">
              <w:rPr>
                <w:i/>
                <w:iCs/>
                <w:sz w:val="19"/>
                <w:szCs w:val="19"/>
                <w:lang w:val="en-GB"/>
              </w:rPr>
              <w:t>40,000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71232947" w14:textId="1AD484A8" w:rsidR="6F93878D" w:rsidRDefault="6F93878D" w:rsidP="3336E7AB">
            <w:pPr>
              <w:widowControl w:val="0"/>
              <w:ind w:left="59" w:right="33"/>
              <w:jc w:val="right"/>
              <w:rPr>
                <w:i/>
                <w:iCs/>
                <w:sz w:val="19"/>
                <w:szCs w:val="19"/>
              </w:rPr>
            </w:pPr>
            <w:r w:rsidRPr="6F93878D">
              <w:rPr>
                <w:i/>
                <w:iCs/>
                <w:sz w:val="19"/>
                <w:szCs w:val="19"/>
              </w:rPr>
              <w:t>Subtotal</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2274628D" w14:textId="44483C7C" w:rsidR="6F93878D" w:rsidRDefault="6F93878D" w:rsidP="3336E7AB">
            <w:pPr>
              <w:widowControl w:val="0"/>
              <w:ind w:left="59" w:right="33"/>
              <w:jc w:val="right"/>
              <w:rPr>
                <w:i/>
                <w:iCs/>
                <w:sz w:val="19"/>
                <w:szCs w:val="19"/>
                <w:lang w:val="en-GB"/>
              </w:rPr>
            </w:pPr>
            <w:r w:rsidRPr="6F93878D">
              <w:rPr>
                <w:i/>
                <w:iCs/>
                <w:sz w:val="19"/>
                <w:szCs w:val="19"/>
                <w:lang w:val="en-GB"/>
              </w:rPr>
              <w:t>30,000</w:t>
            </w:r>
          </w:p>
        </w:tc>
      </w:tr>
      <w:tr w:rsidR="6F93878D" w14:paraId="34E799F2" w14:textId="77777777" w:rsidTr="00233BA6">
        <w:trPr>
          <w:trHeight w:val="237"/>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2102A46E" w14:textId="6E9C95A8" w:rsidR="6F93878D" w:rsidRDefault="6F93878D" w:rsidP="002E5A03">
            <w:pPr>
              <w:widowControl w:val="0"/>
              <w:jc w:val="left"/>
              <w:rPr>
                <w:b/>
                <w:bCs/>
                <w:sz w:val="19"/>
                <w:szCs w:val="19"/>
                <w:lang w:val="en-GB"/>
              </w:rPr>
            </w:pPr>
            <w:r w:rsidRPr="6F93878D">
              <w:rPr>
                <w:b/>
                <w:bCs/>
                <w:sz w:val="19"/>
                <w:szCs w:val="19"/>
                <w:lang w:val="en-GB"/>
              </w:rPr>
              <w:t>4</w:t>
            </w:r>
          </w:p>
        </w:tc>
        <w:tc>
          <w:tcPr>
            <w:tcW w:w="9126"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231E6700" w14:textId="6559A700" w:rsidR="6F93878D" w:rsidRDefault="6F93878D" w:rsidP="3336E7AB">
            <w:pPr>
              <w:widowControl w:val="0"/>
              <w:ind w:left="59" w:right="33"/>
              <w:jc w:val="left"/>
              <w:rPr>
                <w:b/>
                <w:bCs/>
                <w:sz w:val="19"/>
                <w:szCs w:val="19"/>
                <w:lang w:val="en-GB"/>
              </w:rPr>
            </w:pPr>
            <w:r w:rsidRPr="6F93878D">
              <w:rPr>
                <w:b/>
                <w:bCs/>
                <w:sz w:val="19"/>
                <w:szCs w:val="19"/>
                <w:lang w:val="en-GB"/>
              </w:rPr>
              <w:t>Technical assistance for the commercial refrigeration manufacturing and assembly sector</w:t>
            </w:r>
          </w:p>
        </w:tc>
      </w:tr>
      <w:tr w:rsidR="6F93878D" w14:paraId="2E632DAB" w14:textId="77777777" w:rsidTr="00233BA6">
        <w:trPr>
          <w:trHeight w:val="28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11B19F62" w14:textId="6AFDA84A" w:rsidR="6F93878D" w:rsidRDefault="6F93878D" w:rsidP="002E5A03">
            <w:pPr>
              <w:widowControl w:val="0"/>
              <w:jc w:val="left"/>
              <w:rPr>
                <w:sz w:val="19"/>
                <w:szCs w:val="19"/>
                <w:lang w:val="en-GB"/>
              </w:rPr>
            </w:pPr>
            <w:r w:rsidRPr="6F93878D">
              <w:rPr>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54473527" w14:textId="742FA788" w:rsidR="6F93878D" w:rsidRDefault="6F93878D" w:rsidP="3336E7AB">
            <w:pPr>
              <w:widowControl w:val="0"/>
              <w:jc w:val="left"/>
              <w:rPr>
                <w:color w:val="000000" w:themeColor="text1"/>
                <w:sz w:val="19"/>
                <w:szCs w:val="19"/>
              </w:rPr>
            </w:pPr>
            <w:r w:rsidRPr="3336E7AB">
              <w:rPr>
                <w:sz w:val="19"/>
                <w:szCs w:val="19"/>
              </w:rPr>
              <w:t>Acquiring 26 tool kits for the conversion of bottle and ice cooler manufacturers</w:t>
            </w:r>
            <w:r w:rsidRPr="6F93878D">
              <w:rPr>
                <w:color w:val="000000" w:themeColor="text1"/>
                <w:sz w:val="19"/>
                <w:szCs w:val="19"/>
              </w:rPr>
              <w:t xml:space="preserve">  </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1A22FC0F" w14:textId="0E782D27" w:rsidR="6F93878D" w:rsidRDefault="6F93878D" w:rsidP="3336E7AB">
            <w:pPr>
              <w:widowControl w:val="0"/>
              <w:jc w:val="right"/>
              <w:rPr>
                <w:sz w:val="19"/>
                <w:szCs w:val="19"/>
                <w:lang w:val="en-GB"/>
              </w:rPr>
            </w:pPr>
            <w:r w:rsidRPr="6F93878D">
              <w:rPr>
                <w:sz w:val="19"/>
                <w:szCs w:val="19"/>
                <w:lang w:val="en-GB"/>
              </w:rPr>
              <w:t>249,600</w:t>
            </w:r>
          </w:p>
        </w:tc>
        <w:tc>
          <w:tcPr>
            <w:tcW w:w="3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0210EF7D" w14:textId="7E8BCC6D" w:rsidR="6F93878D" w:rsidRDefault="6F93878D" w:rsidP="3336E7AB">
            <w:pPr>
              <w:widowControl w:val="0"/>
              <w:ind w:left="59" w:right="33"/>
              <w:jc w:val="left"/>
              <w:rPr>
                <w:b/>
                <w:bCs/>
                <w:sz w:val="19"/>
                <w:szCs w:val="19"/>
                <w:lang w:val="en-GB"/>
              </w:rPr>
            </w:pPr>
            <w:r w:rsidRPr="6F93878D">
              <w:rPr>
                <w:b/>
                <w:bCs/>
                <w:sz w:val="19"/>
                <w:szCs w:val="19"/>
                <w:lang w:val="en-GB"/>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2D71A2F6" w14:textId="243C3EE7" w:rsidR="6F93878D" w:rsidRDefault="6F93878D" w:rsidP="3336E7AB">
            <w:pPr>
              <w:widowControl w:val="0"/>
              <w:ind w:left="59" w:right="33"/>
              <w:jc w:val="right"/>
              <w:rPr>
                <w:b/>
                <w:bCs/>
                <w:sz w:val="19"/>
                <w:szCs w:val="19"/>
                <w:lang w:val="en-GB"/>
              </w:rPr>
            </w:pPr>
            <w:r w:rsidRPr="6F93878D">
              <w:rPr>
                <w:b/>
                <w:bCs/>
                <w:sz w:val="19"/>
                <w:szCs w:val="19"/>
                <w:lang w:val="en-GB"/>
              </w:rPr>
              <w:t xml:space="preserve"> </w:t>
            </w:r>
          </w:p>
        </w:tc>
      </w:tr>
      <w:tr w:rsidR="6F93878D" w14:paraId="664B31F9" w14:textId="77777777" w:rsidTr="00233BA6">
        <w:trPr>
          <w:trHeight w:val="270"/>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68B3A00C" w14:textId="58780981" w:rsidR="6F93878D" w:rsidRPr="002E5A03" w:rsidRDefault="6F93878D" w:rsidP="002E5A03">
            <w:pPr>
              <w:widowControl w:val="0"/>
              <w:jc w:val="left"/>
              <w:rPr>
                <w:sz w:val="19"/>
                <w:szCs w:val="19"/>
              </w:rPr>
            </w:pPr>
            <w:r w:rsidRPr="002E5A03">
              <w:rPr>
                <w:sz w:val="19"/>
                <w:szCs w:val="19"/>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001987CB" w14:textId="0B0ADC60" w:rsidR="6F93878D" w:rsidRPr="009A10F9" w:rsidRDefault="6F93878D" w:rsidP="3336E7AB">
            <w:pPr>
              <w:widowControl w:val="0"/>
              <w:jc w:val="left"/>
              <w:rPr>
                <w:sz w:val="19"/>
                <w:szCs w:val="19"/>
              </w:rPr>
            </w:pPr>
            <w:r w:rsidRPr="3336E7AB">
              <w:rPr>
                <w:sz w:val="19"/>
                <w:szCs w:val="19"/>
              </w:rPr>
              <w:t>Acquiring five tool kits for condensing units for training purposes</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5E1F12D2" w14:textId="57415025" w:rsidR="6F93878D" w:rsidRDefault="6F93878D" w:rsidP="3336E7AB">
            <w:pPr>
              <w:widowControl w:val="0"/>
              <w:jc w:val="right"/>
              <w:rPr>
                <w:sz w:val="19"/>
                <w:szCs w:val="19"/>
                <w:lang w:val="en-GB"/>
              </w:rPr>
            </w:pPr>
            <w:r w:rsidRPr="6F93878D">
              <w:rPr>
                <w:sz w:val="19"/>
                <w:szCs w:val="19"/>
                <w:lang w:val="en-GB"/>
              </w:rPr>
              <w:t>25,000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4A56C5D4" w14:textId="3F67E85C" w:rsidR="6F93878D" w:rsidRPr="009A10F9" w:rsidRDefault="6F93878D" w:rsidP="3336E7AB">
            <w:pPr>
              <w:widowControl w:val="0"/>
              <w:jc w:val="left"/>
              <w:rPr>
                <w:sz w:val="19"/>
                <w:szCs w:val="19"/>
              </w:rPr>
            </w:pPr>
            <w:r w:rsidRPr="3336E7AB">
              <w:rPr>
                <w:sz w:val="19"/>
                <w:szCs w:val="19"/>
              </w:rPr>
              <w:t>Acquiring three tool kits of condensing units for training purposes</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65DC5FCB" w14:textId="478E9E55" w:rsidR="6F93878D" w:rsidRDefault="6F93878D" w:rsidP="3336E7AB">
            <w:pPr>
              <w:widowControl w:val="0"/>
              <w:ind w:left="59" w:right="33"/>
              <w:jc w:val="right"/>
              <w:rPr>
                <w:sz w:val="19"/>
                <w:szCs w:val="19"/>
                <w:lang w:val="en-GB"/>
              </w:rPr>
            </w:pPr>
            <w:r w:rsidRPr="6F93878D">
              <w:rPr>
                <w:sz w:val="19"/>
                <w:szCs w:val="19"/>
                <w:lang w:val="en-GB"/>
              </w:rPr>
              <w:t>15,000</w:t>
            </w:r>
          </w:p>
        </w:tc>
      </w:tr>
      <w:tr w:rsidR="6F93878D" w14:paraId="64B89059"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77C6992A" w14:textId="7BC91BCB" w:rsidR="6F93878D" w:rsidRDefault="6F93878D" w:rsidP="002E5A03">
            <w:pPr>
              <w:widowControl w:val="0"/>
              <w:jc w:val="left"/>
              <w:rPr>
                <w:sz w:val="19"/>
                <w:szCs w:val="19"/>
                <w:lang w:val="en-GB"/>
              </w:rPr>
            </w:pPr>
            <w:r w:rsidRPr="6F93878D">
              <w:rPr>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shd w:val="clear" w:color="auto" w:fill="auto"/>
            <w:tcMar>
              <w:left w:w="68" w:type="dxa"/>
              <w:right w:w="68" w:type="dxa"/>
            </w:tcMar>
          </w:tcPr>
          <w:p w14:paraId="2BE1FB60" w14:textId="4BD6D5D0" w:rsidR="6F93878D" w:rsidRPr="008A6957" w:rsidRDefault="6F93878D" w:rsidP="3336E7AB">
            <w:pPr>
              <w:widowControl w:val="0"/>
              <w:jc w:val="left"/>
              <w:rPr>
                <w:color w:val="000000" w:themeColor="text1"/>
                <w:sz w:val="19"/>
                <w:szCs w:val="19"/>
                <w:lang w:val="en-GB"/>
              </w:rPr>
            </w:pPr>
            <w:r w:rsidRPr="3336E7AB">
              <w:rPr>
                <w:sz w:val="19"/>
                <w:szCs w:val="19"/>
              </w:rPr>
              <w:t>Preparing training documents and conducting five capacity building workshops on servicing to R-290 based commercial equipment</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27AACEAC" w14:textId="44EB61F9" w:rsidR="6F93878D" w:rsidRDefault="6F93878D" w:rsidP="3336E7AB">
            <w:pPr>
              <w:widowControl w:val="0"/>
              <w:jc w:val="right"/>
              <w:rPr>
                <w:sz w:val="19"/>
                <w:szCs w:val="19"/>
                <w:lang w:val="en-GB"/>
              </w:rPr>
            </w:pPr>
            <w:r w:rsidRPr="6F93878D">
              <w:rPr>
                <w:sz w:val="19"/>
                <w:szCs w:val="19"/>
                <w:lang w:val="en-GB"/>
              </w:rPr>
              <w:t>55,000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3A0B14EF" w14:textId="145D2DCD" w:rsidR="6F93878D" w:rsidRDefault="6F93878D" w:rsidP="3336E7AB">
            <w:pPr>
              <w:widowControl w:val="0"/>
              <w:jc w:val="left"/>
              <w:rPr>
                <w:sz w:val="19"/>
                <w:szCs w:val="19"/>
                <w:lang w:val="en-GB"/>
              </w:rPr>
            </w:pPr>
            <w:r w:rsidRPr="3336E7AB">
              <w:rPr>
                <w:sz w:val="19"/>
                <w:szCs w:val="19"/>
              </w:rPr>
              <w:t>Preparing training documents and conduct</w:t>
            </w:r>
            <w:r w:rsidR="003D20FF">
              <w:rPr>
                <w:sz w:val="19"/>
                <w:szCs w:val="19"/>
              </w:rPr>
              <w:t>ing</w:t>
            </w:r>
            <w:r w:rsidRPr="3336E7AB">
              <w:rPr>
                <w:sz w:val="19"/>
                <w:szCs w:val="19"/>
              </w:rPr>
              <w:t xml:space="preserve"> five capacity building workshops on servicing R-290 based commercial equipment</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19C561FE" w14:textId="552B5248" w:rsidR="6F93878D" w:rsidRDefault="6F93878D" w:rsidP="3336E7AB">
            <w:pPr>
              <w:widowControl w:val="0"/>
              <w:ind w:left="59" w:right="33"/>
              <w:jc w:val="right"/>
              <w:rPr>
                <w:sz w:val="19"/>
                <w:szCs w:val="19"/>
                <w:lang w:val="en-GB"/>
              </w:rPr>
            </w:pPr>
            <w:r w:rsidRPr="6F93878D">
              <w:rPr>
                <w:sz w:val="19"/>
                <w:szCs w:val="19"/>
                <w:lang w:val="en-GB"/>
              </w:rPr>
              <w:t>55,000</w:t>
            </w:r>
          </w:p>
        </w:tc>
      </w:tr>
      <w:tr w:rsidR="6F93878D" w14:paraId="1930E238" w14:textId="77777777" w:rsidTr="00233BA6">
        <w:trPr>
          <w:trHeight w:val="182"/>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2A7FF554" w14:textId="1B95B137" w:rsidR="6F93878D" w:rsidRDefault="6F93878D" w:rsidP="002E5A03">
            <w:pPr>
              <w:widowControl w:val="0"/>
              <w:jc w:val="left"/>
              <w:rPr>
                <w:sz w:val="19"/>
                <w:szCs w:val="19"/>
                <w:lang w:val="en-GB"/>
              </w:rPr>
            </w:pPr>
            <w:r w:rsidRPr="6F93878D">
              <w:rPr>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tcPr>
          <w:p w14:paraId="493F7CF1" w14:textId="1CD881AE" w:rsidR="6F93878D" w:rsidRDefault="6F93878D" w:rsidP="3336E7AB">
            <w:pPr>
              <w:widowControl w:val="0"/>
              <w:jc w:val="right"/>
              <w:rPr>
                <w:i/>
                <w:iCs/>
                <w:sz w:val="19"/>
                <w:szCs w:val="19"/>
                <w:lang w:val="en-GB"/>
              </w:rPr>
            </w:pPr>
            <w:r w:rsidRPr="6F93878D">
              <w:rPr>
                <w:i/>
                <w:iCs/>
                <w:sz w:val="19"/>
                <w:szCs w:val="19"/>
                <w:lang w:val="en-GB"/>
              </w:rPr>
              <w:t>Subtotal</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1D57366E" w14:textId="7F0E886B" w:rsidR="6F93878D" w:rsidRDefault="6F93878D" w:rsidP="3336E7AB">
            <w:pPr>
              <w:widowControl w:val="0"/>
              <w:jc w:val="right"/>
              <w:rPr>
                <w:i/>
                <w:iCs/>
                <w:sz w:val="19"/>
                <w:szCs w:val="19"/>
                <w:lang w:val="en-GB"/>
              </w:rPr>
            </w:pPr>
            <w:r w:rsidRPr="6F93878D">
              <w:rPr>
                <w:i/>
                <w:iCs/>
                <w:sz w:val="19"/>
                <w:szCs w:val="19"/>
                <w:lang w:val="en-GB"/>
              </w:rPr>
              <w:t>329,600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0D5C4BAB" w14:textId="722E45DE" w:rsidR="6F93878D" w:rsidRDefault="6F93878D" w:rsidP="3336E7AB">
            <w:pPr>
              <w:widowControl w:val="0"/>
              <w:ind w:left="59" w:right="33"/>
              <w:jc w:val="right"/>
              <w:rPr>
                <w:i/>
                <w:iCs/>
                <w:sz w:val="19"/>
                <w:szCs w:val="19"/>
                <w:lang w:val="en-GB"/>
              </w:rPr>
            </w:pPr>
            <w:r w:rsidRPr="6F93878D">
              <w:rPr>
                <w:i/>
                <w:iCs/>
                <w:sz w:val="19"/>
                <w:szCs w:val="19"/>
                <w:lang w:val="en-GB"/>
              </w:rPr>
              <w:t>Subtotal</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231A479E" w14:textId="6FDE033B" w:rsidR="6F93878D" w:rsidRDefault="6F93878D" w:rsidP="3336E7AB">
            <w:pPr>
              <w:widowControl w:val="0"/>
              <w:ind w:left="59" w:right="33"/>
              <w:jc w:val="right"/>
              <w:rPr>
                <w:i/>
                <w:iCs/>
                <w:sz w:val="19"/>
                <w:szCs w:val="19"/>
                <w:lang w:val="en-GB"/>
              </w:rPr>
            </w:pPr>
            <w:r w:rsidRPr="6F93878D">
              <w:rPr>
                <w:i/>
                <w:iCs/>
                <w:sz w:val="19"/>
                <w:szCs w:val="19"/>
                <w:lang w:val="en-GB"/>
              </w:rPr>
              <w:t>70,000</w:t>
            </w:r>
          </w:p>
        </w:tc>
      </w:tr>
      <w:tr w:rsidR="6F93878D" w14:paraId="69113129" w14:textId="77777777" w:rsidTr="00233BA6">
        <w:trPr>
          <w:trHeight w:val="180"/>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6F05A665" w14:textId="6E0D8D3F" w:rsidR="6F93878D" w:rsidRDefault="6F93878D" w:rsidP="002E5A03">
            <w:pPr>
              <w:widowControl w:val="0"/>
              <w:jc w:val="left"/>
              <w:rPr>
                <w:b/>
                <w:bCs/>
                <w:sz w:val="19"/>
                <w:szCs w:val="19"/>
                <w:lang w:val="en-GB"/>
              </w:rPr>
            </w:pPr>
            <w:r w:rsidRPr="6F93878D">
              <w:rPr>
                <w:b/>
                <w:bCs/>
                <w:sz w:val="19"/>
                <w:szCs w:val="19"/>
                <w:lang w:val="en-GB"/>
              </w:rPr>
              <w:t>5</w:t>
            </w:r>
          </w:p>
        </w:tc>
        <w:tc>
          <w:tcPr>
            <w:tcW w:w="9126"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6DFF9626" w14:textId="1950037A" w:rsidR="6F93878D" w:rsidRDefault="6F93878D" w:rsidP="3336E7AB">
            <w:pPr>
              <w:widowControl w:val="0"/>
              <w:ind w:left="59" w:right="33"/>
              <w:jc w:val="left"/>
              <w:rPr>
                <w:b/>
                <w:bCs/>
                <w:sz w:val="19"/>
                <w:szCs w:val="19"/>
                <w:lang w:val="en-GB"/>
              </w:rPr>
            </w:pPr>
            <w:r w:rsidRPr="6F93878D">
              <w:rPr>
                <w:b/>
                <w:bCs/>
                <w:sz w:val="19"/>
                <w:szCs w:val="19"/>
                <w:lang w:val="en-GB"/>
              </w:rPr>
              <w:t>Technology demonstration</w:t>
            </w:r>
          </w:p>
        </w:tc>
      </w:tr>
      <w:tr w:rsidR="00F12A56" w14:paraId="511BF742" w14:textId="77777777" w:rsidTr="00233BA6">
        <w:trPr>
          <w:trHeight w:val="345"/>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66BBFC71" w14:textId="2C939EA2" w:rsidR="6F93878D" w:rsidRDefault="6F93878D" w:rsidP="002E5A03">
            <w:pPr>
              <w:widowControl w:val="0"/>
              <w:jc w:val="left"/>
              <w:rPr>
                <w:sz w:val="19"/>
                <w:szCs w:val="19"/>
                <w:lang w:val="en-GB"/>
              </w:rPr>
            </w:pPr>
            <w:r w:rsidRPr="6F93878D">
              <w:rPr>
                <w:sz w:val="19"/>
                <w:szCs w:val="19"/>
                <w:lang w:val="en-GB"/>
              </w:rPr>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vAlign w:val="bottom"/>
          </w:tcPr>
          <w:p w14:paraId="4CC7FD7C" w14:textId="5690A124" w:rsidR="6F93878D" w:rsidRPr="009A10F9" w:rsidRDefault="6F93878D" w:rsidP="3336E7AB">
            <w:pPr>
              <w:widowControl w:val="0"/>
              <w:jc w:val="left"/>
              <w:rPr>
                <w:sz w:val="19"/>
                <w:szCs w:val="19"/>
              </w:rPr>
            </w:pPr>
            <w:r w:rsidRPr="3336E7AB">
              <w:rPr>
                <w:sz w:val="19"/>
                <w:szCs w:val="19"/>
              </w:rPr>
              <w:t>Demonstration of the performance of a cold room with CO</w:t>
            </w:r>
            <w:r w:rsidRPr="3336E7AB">
              <w:rPr>
                <w:sz w:val="19"/>
                <w:szCs w:val="19"/>
                <w:vertAlign w:val="subscript"/>
              </w:rPr>
              <w:t>2</w:t>
            </w:r>
            <w:r w:rsidRPr="3336E7AB">
              <w:rPr>
                <w:sz w:val="19"/>
                <w:szCs w:val="19"/>
              </w:rPr>
              <w:t xml:space="preserve"> subcritical technology and a small track operating with R-290 in their refrigeration system; </w:t>
            </w:r>
            <w:r w:rsidRPr="6F93878D">
              <w:rPr>
                <w:sz w:val="19"/>
                <w:szCs w:val="19"/>
              </w:rPr>
              <w:t xml:space="preserve">monitoring and verification of the HFC consumption and energy efficiency saving; </w:t>
            </w:r>
            <w:r w:rsidRPr="3336E7AB">
              <w:rPr>
                <w:sz w:val="19"/>
                <w:szCs w:val="19"/>
              </w:rPr>
              <w:t>organizing theoretical and practical training for trainers, developing of training courses, and materials</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49448B5A" w14:textId="753A0F70" w:rsidR="6F93878D" w:rsidRDefault="6F93878D" w:rsidP="3336E7AB">
            <w:pPr>
              <w:widowControl w:val="0"/>
              <w:jc w:val="right"/>
              <w:rPr>
                <w:color w:val="000000" w:themeColor="text1"/>
                <w:sz w:val="19"/>
                <w:szCs w:val="19"/>
                <w:lang w:val="nl"/>
              </w:rPr>
            </w:pPr>
            <w:r w:rsidRPr="6F93878D">
              <w:rPr>
                <w:color w:val="000000" w:themeColor="text1"/>
                <w:sz w:val="19"/>
                <w:szCs w:val="19"/>
                <w:lang w:val="nl"/>
              </w:rPr>
              <w:t>39,000</w:t>
            </w:r>
          </w:p>
        </w:tc>
        <w:tc>
          <w:tcPr>
            <w:tcW w:w="3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0016F07C" w14:textId="5C95304D" w:rsidR="6F93878D" w:rsidRDefault="6F93878D" w:rsidP="3336E7AB">
            <w:pPr>
              <w:widowControl w:val="0"/>
              <w:ind w:left="59" w:right="33"/>
              <w:jc w:val="left"/>
              <w:rPr>
                <w:b/>
                <w:bCs/>
                <w:sz w:val="19"/>
                <w:szCs w:val="19"/>
                <w:lang w:val="en-GB"/>
              </w:rPr>
            </w:pPr>
            <w:r w:rsidRPr="6F93878D">
              <w:rPr>
                <w:b/>
                <w:bCs/>
                <w:sz w:val="19"/>
                <w:szCs w:val="19"/>
                <w:lang w:val="en-GB"/>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1A1448B5" w14:textId="7A99C1E4" w:rsidR="6F93878D" w:rsidRDefault="6F93878D" w:rsidP="3336E7AB">
            <w:pPr>
              <w:widowControl w:val="0"/>
              <w:ind w:left="59" w:right="33"/>
              <w:jc w:val="right"/>
              <w:rPr>
                <w:b/>
                <w:bCs/>
                <w:sz w:val="19"/>
                <w:szCs w:val="19"/>
                <w:lang w:val="en-GB"/>
              </w:rPr>
            </w:pPr>
            <w:r w:rsidRPr="6F93878D">
              <w:rPr>
                <w:b/>
                <w:bCs/>
                <w:sz w:val="19"/>
                <w:szCs w:val="19"/>
                <w:lang w:val="en-GB"/>
              </w:rPr>
              <w:t xml:space="preserve"> </w:t>
            </w:r>
          </w:p>
        </w:tc>
      </w:tr>
      <w:tr w:rsidR="00F12A56" w14:paraId="557C1BDB" w14:textId="77777777" w:rsidTr="00233BA6">
        <w:trPr>
          <w:trHeight w:val="184"/>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4F5BA032" w14:textId="05F16590" w:rsidR="6F93878D" w:rsidRDefault="6F93878D" w:rsidP="002E5A03">
            <w:pPr>
              <w:widowControl w:val="0"/>
              <w:jc w:val="left"/>
              <w:rPr>
                <w:sz w:val="19"/>
                <w:szCs w:val="19"/>
                <w:lang w:val="en-GB"/>
              </w:rPr>
            </w:pPr>
            <w:r w:rsidRPr="6F93878D">
              <w:rPr>
                <w:sz w:val="19"/>
                <w:szCs w:val="19"/>
                <w:lang w:val="en-GB"/>
              </w:rPr>
              <w:lastRenderedPageBreak/>
              <w:t xml:space="preserve"> </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44F437E6" w14:textId="597D7E4A" w:rsidR="6F93878D" w:rsidRDefault="6F93878D" w:rsidP="3336E7AB">
            <w:pPr>
              <w:widowControl w:val="0"/>
              <w:jc w:val="right"/>
              <w:rPr>
                <w:i/>
                <w:iCs/>
                <w:color w:val="000000" w:themeColor="text1"/>
                <w:sz w:val="19"/>
                <w:szCs w:val="19"/>
              </w:rPr>
            </w:pPr>
            <w:r w:rsidRPr="6F93878D">
              <w:rPr>
                <w:i/>
                <w:iCs/>
                <w:color w:val="000000" w:themeColor="text1"/>
                <w:sz w:val="19"/>
                <w:szCs w:val="19"/>
              </w:rPr>
              <w:t>Subtotal</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0E5F2A7B" w14:textId="7C03BD6E" w:rsidR="6F93878D" w:rsidRDefault="6F93878D" w:rsidP="3336E7AB">
            <w:pPr>
              <w:widowControl w:val="0"/>
              <w:jc w:val="right"/>
              <w:rPr>
                <w:i/>
                <w:iCs/>
                <w:color w:val="000000" w:themeColor="text1"/>
                <w:sz w:val="19"/>
                <w:szCs w:val="19"/>
                <w:lang w:val="nl"/>
              </w:rPr>
            </w:pPr>
            <w:r w:rsidRPr="6F93878D">
              <w:rPr>
                <w:i/>
                <w:iCs/>
                <w:color w:val="000000" w:themeColor="text1"/>
                <w:sz w:val="19"/>
                <w:szCs w:val="19"/>
                <w:lang w:val="nl"/>
              </w:rPr>
              <w:t>39,000</w:t>
            </w:r>
          </w:p>
        </w:tc>
        <w:tc>
          <w:tcPr>
            <w:tcW w:w="3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07014F80" w14:textId="7AF5939D" w:rsidR="6F93878D" w:rsidRDefault="6F93878D" w:rsidP="3336E7AB">
            <w:pPr>
              <w:widowControl w:val="0"/>
              <w:ind w:left="59" w:right="33"/>
              <w:jc w:val="left"/>
              <w:rPr>
                <w:b/>
                <w:bCs/>
                <w:sz w:val="19"/>
                <w:szCs w:val="19"/>
                <w:lang w:val="en-GB"/>
              </w:rPr>
            </w:pPr>
            <w:r w:rsidRPr="6F93878D">
              <w:rPr>
                <w:b/>
                <w:bCs/>
                <w:sz w:val="19"/>
                <w:szCs w:val="19"/>
                <w:lang w:val="en-GB"/>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0938AF97" w14:textId="21F0D930" w:rsidR="6F93878D" w:rsidRDefault="6F93878D" w:rsidP="3336E7AB">
            <w:pPr>
              <w:widowControl w:val="0"/>
              <w:ind w:left="59" w:right="33"/>
              <w:jc w:val="right"/>
              <w:rPr>
                <w:b/>
                <w:bCs/>
                <w:sz w:val="19"/>
                <w:szCs w:val="19"/>
                <w:lang w:val="en-GB"/>
              </w:rPr>
            </w:pPr>
            <w:r w:rsidRPr="6F93878D">
              <w:rPr>
                <w:b/>
                <w:bCs/>
                <w:sz w:val="19"/>
                <w:szCs w:val="19"/>
                <w:lang w:val="en-GB"/>
              </w:rPr>
              <w:t xml:space="preserve"> </w:t>
            </w:r>
          </w:p>
        </w:tc>
      </w:tr>
      <w:tr w:rsidR="6F93878D" w14:paraId="5B951FC0" w14:textId="77777777" w:rsidTr="00233BA6">
        <w:trPr>
          <w:trHeight w:val="38"/>
        </w:trPr>
        <w:tc>
          <w:tcPr>
            <w:tcW w:w="234" w:type="dxa"/>
            <w:tcBorders>
              <w:top w:val="single" w:sz="4" w:space="0" w:color="auto"/>
              <w:left w:val="single" w:sz="4" w:space="0" w:color="auto"/>
              <w:bottom w:val="single" w:sz="4" w:space="0" w:color="auto"/>
              <w:right w:val="single" w:sz="4" w:space="0" w:color="auto"/>
            </w:tcBorders>
            <w:tcMar>
              <w:left w:w="68" w:type="dxa"/>
              <w:right w:w="68" w:type="dxa"/>
            </w:tcMar>
          </w:tcPr>
          <w:p w14:paraId="35250D4D" w14:textId="35A69523" w:rsidR="6F93878D" w:rsidRPr="002E5A03" w:rsidRDefault="00062DEF" w:rsidP="002E5A03">
            <w:pPr>
              <w:widowControl w:val="0"/>
              <w:jc w:val="left"/>
              <w:rPr>
                <w:b/>
                <w:bCs/>
                <w:sz w:val="19"/>
                <w:szCs w:val="19"/>
                <w:lang w:val="en-GB"/>
              </w:rPr>
            </w:pPr>
            <w:r w:rsidRPr="002E5A03">
              <w:rPr>
                <w:b/>
                <w:bCs/>
                <w:sz w:val="19"/>
                <w:szCs w:val="19"/>
                <w:lang w:val="en-GB"/>
              </w:rPr>
              <w:t>6</w:t>
            </w:r>
          </w:p>
        </w:tc>
        <w:tc>
          <w:tcPr>
            <w:tcW w:w="3743"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5F412350" w14:textId="6A3C02A7" w:rsidR="6F93878D" w:rsidRDefault="6F93878D" w:rsidP="3336E7AB">
            <w:pPr>
              <w:widowControl w:val="0"/>
              <w:jc w:val="left"/>
              <w:rPr>
                <w:i/>
                <w:iCs/>
                <w:color w:val="000000" w:themeColor="text1"/>
                <w:sz w:val="19"/>
                <w:szCs w:val="19"/>
              </w:rPr>
            </w:pPr>
            <w:r w:rsidRPr="6F93878D">
              <w:rPr>
                <w:i/>
                <w:iCs/>
                <w:color w:val="000000" w:themeColor="text1"/>
                <w:sz w:val="19"/>
                <w:szCs w:val="19"/>
              </w:rPr>
              <w:t>Project coordination and implementation</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0C4D7598" w14:textId="7980E71A" w:rsidR="6F93878D" w:rsidRDefault="6F93878D" w:rsidP="3336E7AB">
            <w:pPr>
              <w:widowControl w:val="0"/>
              <w:jc w:val="right"/>
              <w:rPr>
                <w:i/>
                <w:iCs/>
                <w:color w:val="000000" w:themeColor="text1"/>
                <w:sz w:val="19"/>
                <w:szCs w:val="19"/>
                <w:lang w:val="nl"/>
              </w:rPr>
            </w:pPr>
            <w:r w:rsidRPr="6F93878D">
              <w:rPr>
                <w:i/>
                <w:iCs/>
                <w:color w:val="000000" w:themeColor="text1"/>
                <w:sz w:val="19"/>
                <w:szCs w:val="19"/>
                <w:lang w:val="nl"/>
              </w:rPr>
              <w:t>35,000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15F307D0" w14:textId="32A4F593" w:rsidR="6F93878D" w:rsidRDefault="6F93878D" w:rsidP="3336E7AB">
            <w:pPr>
              <w:widowControl w:val="0"/>
              <w:ind w:right="33"/>
              <w:jc w:val="left"/>
              <w:rPr>
                <w:i/>
                <w:iCs/>
                <w:color w:val="000000" w:themeColor="text1"/>
                <w:sz w:val="19"/>
                <w:szCs w:val="19"/>
              </w:rPr>
            </w:pPr>
            <w:r w:rsidRPr="6F93878D">
              <w:rPr>
                <w:i/>
                <w:iCs/>
                <w:color w:val="000000" w:themeColor="text1"/>
                <w:sz w:val="19"/>
                <w:szCs w:val="19"/>
              </w:rPr>
              <w:t>Project coordination and implementation</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12DA26A7" w14:textId="4BADF0A3" w:rsidR="6F93878D" w:rsidRDefault="6F93878D" w:rsidP="3336E7AB">
            <w:pPr>
              <w:widowControl w:val="0"/>
              <w:ind w:left="59" w:right="33"/>
              <w:jc w:val="right"/>
              <w:rPr>
                <w:i/>
                <w:iCs/>
                <w:sz w:val="19"/>
                <w:szCs w:val="19"/>
                <w:lang w:val="en-GB"/>
              </w:rPr>
            </w:pPr>
            <w:r w:rsidRPr="6F93878D">
              <w:rPr>
                <w:i/>
                <w:iCs/>
                <w:sz w:val="19"/>
                <w:szCs w:val="19"/>
                <w:lang w:val="en-GB"/>
              </w:rPr>
              <w:t>15,000</w:t>
            </w:r>
          </w:p>
        </w:tc>
      </w:tr>
      <w:tr w:rsidR="6F93878D" w14:paraId="4B9FF18B" w14:textId="77777777" w:rsidTr="00233BA6">
        <w:trPr>
          <w:trHeight w:val="105"/>
        </w:trPr>
        <w:tc>
          <w:tcPr>
            <w:tcW w:w="3977" w:type="dxa"/>
            <w:gridSpan w:val="2"/>
            <w:tcBorders>
              <w:top w:val="single" w:sz="4" w:space="0" w:color="auto"/>
              <w:left w:val="single" w:sz="4" w:space="0" w:color="auto"/>
              <w:bottom w:val="single" w:sz="4" w:space="0" w:color="auto"/>
              <w:right w:val="single" w:sz="4" w:space="0" w:color="auto"/>
            </w:tcBorders>
            <w:tcMar>
              <w:left w:w="68" w:type="dxa"/>
              <w:right w:w="68" w:type="dxa"/>
            </w:tcMar>
          </w:tcPr>
          <w:p w14:paraId="253E2BA3" w14:textId="56C9D563" w:rsidR="6F93878D" w:rsidRDefault="6F93878D" w:rsidP="3336E7AB">
            <w:pPr>
              <w:widowControl w:val="0"/>
              <w:ind w:firstLine="209"/>
              <w:jc w:val="left"/>
              <w:rPr>
                <w:b/>
                <w:bCs/>
                <w:color w:val="000000" w:themeColor="text1"/>
                <w:sz w:val="19"/>
                <w:szCs w:val="19"/>
                <w:lang w:val="nl"/>
              </w:rPr>
            </w:pPr>
            <w:r w:rsidRPr="6F93878D">
              <w:rPr>
                <w:b/>
                <w:bCs/>
                <w:color w:val="000000" w:themeColor="text1"/>
                <w:sz w:val="19"/>
                <w:szCs w:val="19"/>
                <w:lang w:val="nl"/>
              </w:rPr>
              <w:t>TOTAL PROPOSED</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697B2262" w14:textId="7765E54F" w:rsidR="6F93878D" w:rsidRDefault="6F93878D" w:rsidP="3336E7AB">
            <w:pPr>
              <w:widowControl w:val="0"/>
              <w:jc w:val="right"/>
              <w:rPr>
                <w:b/>
                <w:bCs/>
                <w:color w:val="000000" w:themeColor="text1"/>
                <w:sz w:val="19"/>
                <w:szCs w:val="19"/>
                <w:lang w:val="nl"/>
              </w:rPr>
            </w:pPr>
            <w:r w:rsidRPr="6F93878D">
              <w:rPr>
                <w:b/>
                <w:bCs/>
                <w:color w:val="000000" w:themeColor="text1"/>
                <w:sz w:val="19"/>
                <w:szCs w:val="19"/>
                <w:lang w:val="nl"/>
              </w:rPr>
              <w:t>1,207,600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77490284" w14:textId="1DBEB186" w:rsidR="6F93878D" w:rsidRDefault="6F93878D" w:rsidP="3336E7AB">
            <w:pPr>
              <w:widowControl w:val="0"/>
              <w:ind w:left="59" w:right="33" w:hanging="106"/>
              <w:jc w:val="left"/>
              <w:rPr>
                <w:b/>
                <w:bCs/>
                <w:sz w:val="19"/>
                <w:szCs w:val="19"/>
                <w:lang w:val="en-GB"/>
              </w:rPr>
            </w:pPr>
            <w:r w:rsidRPr="6F93878D">
              <w:rPr>
                <w:b/>
                <w:bCs/>
                <w:sz w:val="19"/>
                <w:szCs w:val="19"/>
                <w:lang w:val="en-GB"/>
              </w:rPr>
              <w:t>TOTAL AGREED</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22B26AC1" w14:textId="0E07E9D8" w:rsidR="6F93878D" w:rsidRDefault="6F93878D" w:rsidP="3336E7AB">
            <w:pPr>
              <w:widowControl w:val="0"/>
              <w:ind w:left="59" w:right="33"/>
              <w:jc w:val="right"/>
              <w:rPr>
                <w:b/>
                <w:bCs/>
                <w:sz w:val="19"/>
                <w:szCs w:val="19"/>
                <w:lang w:val="en-GB"/>
              </w:rPr>
            </w:pPr>
            <w:r w:rsidRPr="6F93878D">
              <w:rPr>
                <w:b/>
                <w:bCs/>
                <w:sz w:val="19"/>
                <w:szCs w:val="19"/>
                <w:lang w:val="en-GB"/>
              </w:rPr>
              <w:t>325,000</w:t>
            </w:r>
          </w:p>
        </w:tc>
      </w:tr>
    </w:tbl>
    <w:p w14:paraId="7103EE9C" w14:textId="5BF3E2E4" w:rsidR="603F2291" w:rsidRDefault="603F2291"/>
    <w:p w14:paraId="7B829A5B" w14:textId="55045C44" w:rsidR="000953ED" w:rsidRPr="000953ED" w:rsidRDefault="00732AEC" w:rsidP="13D32AF5">
      <w:pPr>
        <w:keepNext/>
        <w:jc w:val="left"/>
        <w:rPr>
          <w:i/>
          <w:iCs/>
        </w:rPr>
      </w:pPr>
      <w:r w:rsidRPr="00E1707E">
        <w:rPr>
          <w:i/>
          <w:iCs/>
        </w:rPr>
        <w:t xml:space="preserve">Project coordination and </w:t>
      </w:r>
      <w:r w:rsidR="00FF230C">
        <w:rPr>
          <w:i/>
          <w:iCs/>
        </w:rPr>
        <w:t>implementation</w:t>
      </w:r>
    </w:p>
    <w:p w14:paraId="00148E14" w14:textId="4C4F6575" w:rsidR="002854F2" w:rsidRPr="009D7BD4" w:rsidRDefault="000953ED" w:rsidP="000953ED">
      <w:pPr>
        <w:pStyle w:val="Heading1"/>
        <w:spacing w:before="240"/>
      </w:pPr>
      <w:r w:rsidRPr="009D7BD4">
        <w:t xml:space="preserve">Project </w:t>
      </w:r>
      <w:r w:rsidR="00FF230C" w:rsidRPr="009D7BD4">
        <w:t xml:space="preserve">coordination and implementation </w:t>
      </w:r>
      <w:r w:rsidRPr="009D7BD4">
        <w:t xml:space="preserve">activities </w:t>
      </w:r>
      <w:r w:rsidR="00233BA6" w:rsidRPr="009D7BD4">
        <w:t xml:space="preserve">were </w:t>
      </w:r>
      <w:r w:rsidR="0007601A" w:rsidRPr="009D7BD4">
        <w:t xml:space="preserve">requested </w:t>
      </w:r>
      <w:r w:rsidR="00AB4A0B" w:rsidRPr="009D7BD4">
        <w:t>at a cost of US $</w:t>
      </w:r>
      <w:r w:rsidR="0007601A" w:rsidRPr="009D7BD4">
        <w:t>3</w:t>
      </w:r>
      <w:r w:rsidR="00AB4A0B" w:rsidRPr="009D7BD4">
        <w:t xml:space="preserve">5,000 to support the NOU in the KIP implementation and coordination with the representatives of the National Energy Efficiency Action Plan. The funding would be </w:t>
      </w:r>
      <w:r w:rsidR="009D7BD4" w:rsidRPr="009D7BD4">
        <w:t>allocated</w:t>
      </w:r>
      <w:r w:rsidRPr="009D7BD4">
        <w:t xml:space="preserve"> for hiring consultant</w:t>
      </w:r>
      <w:r w:rsidR="00FF230C" w:rsidRPr="009D7BD4">
        <w:t>s (US $</w:t>
      </w:r>
      <w:r w:rsidR="00E012F2" w:rsidRPr="009D7BD4">
        <w:t>1</w:t>
      </w:r>
      <w:r w:rsidR="0007601A" w:rsidRPr="009D7BD4">
        <w:t>5</w:t>
      </w:r>
      <w:r w:rsidR="00E012F2" w:rsidRPr="009D7BD4">
        <w:t>,0</w:t>
      </w:r>
      <w:r w:rsidR="004B215E" w:rsidRPr="009D7BD4">
        <w:t>0</w:t>
      </w:r>
      <w:r w:rsidR="00E012F2" w:rsidRPr="009D7BD4">
        <w:t>0</w:t>
      </w:r>
      <w:r w:rsidR="00FF230C" w:rsidRPr="009D7BD4">
        <w:t>)</w:t>
      </w:r>
      <w:r w:rsidRPr="009D7BD4">
        <w:t xml:space="preserve">, monitoring travels (US </w:t>
      </w:r>
      <w:r w:rsidR="00AB4A0B" w:rsidRPr="009D7BD4">
        <w:t>$</w:t>
      </w:r>
      <w:r w:rsidR="0007601A" w:rsidRPr="009D7BD4">
        <w:t>10,0</w:t>
      </w:r>
      <w:r w:rsidRPr="009D7BD4">
        <w:t>00), and conducting coordination meetings (US $</w:t>
      </w:r>
      <w:r w:rsidR="0007601A" w:rsidRPr="009D7BD4">
        <w:t>10,0</w:t>
      </w:r>
      <w:r w:rsidRPr="009D7BD4">
        <w:t>00).</w:t>
      </w:r>
      <w:r w:rsidR="002854F2" w:rsidRPr="009D7BD4">
        <w:t xml:space="preserve"> </w:t>
      </w:r>
    </w:p>
    <w:p w14:paraId="6F930344" w14:textId="530327C0" w:rsidR="000953ED" w:rsidRPr="00526D3D" w:rsidRDefault="000953ED" w:rsidP="000953ED">
      <w:pPr>
        <w:pStyle w:val="Heading1"/>
        <w:numPr>
          <w:ilvl w:val="0"/>
          <w:numId w:val="0"/>
        </w:numPr>
        <w:spacing w:before="240"/>
        <w:rPr>
          <w:i/>
          <w:iCs/>
        </w:rPr>
      </w:pPr>
      <w:r w:rsidRPr="00526D3D">
        <w:rPr>
          <w:i/>
          <w:iCs/>
        </w:rPr>
        <w:t>Gender policy implementation</w:t>
      </w:r>
    </w:p>
    <w:p w14:paraId="23AD6710" w14:textId="22B99518" w:rsidR="004C5B29" w:rsidRPr="004C5B29" w:rsidRDefault="004C5B29" w:rsidP="004C5B29">
      <w:pPr>
        <w:pStyle w:val="Heading1"/>
        <w:rPr>
          <w:i/>
        </w:rPr>
      </w:pPr>
      <w:r w:rsidRPr="00310318">
        <w:t xml:space="preserve">The RAC sector in </w:t>
      </w:r>
      <w:r>
        <w:t xml:space="preserve">Burkina Faso </w:t>
      </w:r>
      <w:r w:rsidRPr="00310318">
        <w:t>is</w:t>
      </w:r>
      <w:r w:rsidRPr="00310318" w:rsidDel="00EA0B80">
        <w:t xml:space="preserve"> </w:t>
      </w:r>
      <w:r w:rsidRPr="00310318">
        <w:t xml:space="preserve">dominated by men with very little participation by women. During the implementation of stage I of the KIP, </w:t>
      </w:r>
      <w:r w:rsidRPr="00EA5803">
        <w:t>all effort</w:t>
      </w:r>
      <w:r w:rsidR="008C6E2F">
        <w:t>s</w:t>
      </w:r>
      <w:r w:rsidRPr="00EA5803">
        <w:t xml:space="preserve"> will be made to incorporate gender mainstreaming in</w:t>
      </w:r>
      <w:r w:rsidR="004F7383">
        <w:t>to</w:t>
      </w:r>
      <w:r w:rsidRPr="00EA5803">
        <w:t xml:space="preserve"> all project activities, encouraging role models to provide valuable in</w:t>
      </w:r>
      <w:r w:rsidR="00643B6A">
        <w:t>sight</w:t>
      </w:r>
      <w:r w:rsidR="00A74784">
        <w:t>s</w:t>
      </w:r>
      <w:r w:rsidR="00B63EF8">
        <w:t>, motivating</w:t>
      </w:r>
      <w:r w:rsidRPr="00EA5803" w:rsidDel="00956608">
        <w:t xml:space="preserve"> </w:t>
      </w:r>
      <w:r w:rsidRPr="00EA5803">
        <w:t>other women participants to come forward and join the sector or benefit from initiatives under this sector</w:t>
      </w:r>
      <w:r>
        <w:t xml:space="preserve">. </w:t>
      </w:r>
      <w:r w:rsidRPr="00310318">
        <w:t xml:space="preserve">Furthermore, in line with the Multilateral Fund indicators, gender disaggregated data will be collected for each activity and reported during the submission of the second tranche and in the final </w:t>
      </w:r>
      <w:r>
        <w:t>report</w:t>
      </w:r>
      <w:r w:rsidRPr="00310318">
        <w:t>.</w:t>
      </w:r>
    </w:p>
    <w:p w14:paraId="038A0011" w14:textId="6ABB04A0" w:rsidR="00142C5E" w:rsidRPr="00142C5E" w:rsidRDefault="00142C5E" w:rsidP="00526D3D">
      <w:pPr>
        <w:pStyle w:val="Heading1"/>
        <w:numPr>
          <w:ilvl w:val="0"/>
          <w:numId w:val="0"/>
        </w:numPr>
        <w:rPr>
          <w:i/>
        </w:rPr>
      </w:pPr>
      <w:r w:rsidRPr="00142C5E">
        <w:rPr>
          <w:i/>
        </w:rPr>
        <w:t>Coordination of activities in the servicing sector under HCFC phase-out and HFC phase-down plans</w:t>
      </w:r>
    </w:p>
    <w:p w14:paraId="789D4FA0" w14:textId="5C105EBE" w:rsidR="00526D3D" w:rsidRPr="00B863A9" w:rsidRDefault="00526D3D" w:rsidP="00526D3D">
      <w:pPr>
        <w:pStyle w:val="Heading1"/>
      </w:pPr>
      <w:r w:rsidRPr="00310318">
        <w:t>In line with decision 92/37(b)(i)d, the country is committed to optimizing the simultaneous implementation of stage II of the HPMP and stage I of the KIP while avoiding the duplication of efforts. The ongoing work under the HPMP will be complemented by the planned KIP activities</w:t>
      </w:r>
      <w:r>
        <w:t xml:space="preserve"> in order to avoid uncontrolled</w:t>
      </w:r>
      <w:r w:rsidRPr="00B863A9">
        <w:t xml:space="preserve"> growth of HFC</w:t>
      </w:r>
      <w:r w:rsidR="00233608">
        <w:t>s</w:t>
      </w:r>
      <w:r w:rsidRPr="00B863A9">
        <w:t xml:space="preserve">. </w:t>
      </w:r>
    </w:p>
    <w:p w14:paraId="7C41B2F7" w14:textId="372ED300" w:rsidR="00526D3D" w:rsidRPr="00A7582A" w:rsidRDefault="00B863A9" w:rsidP="00B863A9">
      <w:pPr>
        <w:pStyle w:val="Heading1"/>
        <w:rPr>
          <w:color w:val="FF0000"/>
        </w:rPr>
      </w:pPr>
      <w:r w:rsidRPr="00B863A9">
        <w:t>A</w:t>
      </w:r>
      <w:r w:rsidR="00526D3D" w:rsidRPr="00B863A9">
        <w:t xml:space="preserve">ctivities implemented under the HPMP </w:t>
      </w:r>
      <w:r w:rsidR="00152B00">
        <w:t xml:space="preserve">focus on </w:t>
      </w:r>
      <w:r w:rsidR="0018004E">
        <w:t>s</w:t>
      </w:r>
      <w:r w:rsidR="00A7582A" w:rsidRPr="00B863A9">
        <w:rPr>
          <w:lang w:eastAsia="nl-NL"/>
        </w:rPr>
        <w:t>trengthening and enforc</w:t>
      </w:r>
      <w:r w:rsidR="00152B00">
        <w:rPr>
          <w:lang w:eastAsia="nl-NL"/>
        </w:rPr>
        <w:t>ing</w:t>
      </w:r>
      <w:r w:rsidR="00A7582A" w:rsidRPr="00B863A9" w:rsidDel="00F97EC1">
        <w:rPr>
          <w:lang w:eastAsia="nl-NL"/>
        </w:rPr>
        <w:t xml:space="preserve"> </w:t>
      </w:r>
      <w:r w:rsidR="00A7582A" w:rsidRPr="00B863A9">
        <w:rPr>
          <w:lang w:eastAsia="nl-NL"/>
        </w:rPr>
        <w:t xml:space="preserve">legislation and regulations </w:t>
      </w:r>
      <w:r w:rsidR="00F97EC1">
        <w:rPr>
          <w:lang w:eastAsia="nl-NL"/>
        </w:rPr>
        <w:t>related to</w:t>
      </w:r>
      <w:r w:rsidR="00A7582A" w:rsidRPr="00B863A9">
        <w:rPr>
          <w:lang w:eastAsia="nl-NL"/>
        </w:rPr>
        <w:t xml:space="preserve"> HCFCs, </w:t>
      </w:r>
      <w:r w:rsidR="00617687">
        <w:rPr>
          <w:lang w:eastAsia="nl-NL"/>
        </w:rPr>
        <w:t xml:space="preserve">enhancing the </w:t>
      </w:r>
      <w:r w:rsidR="00A7582A" w:rsidRPr="00B863A9">
        <w:rPr>
          <w:lang w:eastAsia="nl-NL"/>
        </w:rPr>
        <w:t>capacities of customs and enforcement officers to monitor and control the import and distribution of HCFCs</w:t>
      </w:r>
      <w:r w:rsidR="00526D3D" w:rsidRPr="00B863A9">
        <w:t>, the training and certification of RAC technicians in good servicing practices, the provision of tools and refrigerant recovery and rec</w:t>
      </w:r>
      <w:r w:rsidR="00A7582A" w:rsidRPr="00B863A9">
        <w:t>ycling</w:t>
      </w:r>
      <w:r w:rsidR="00E44270">
        <w:t xml:space="preserve"> equipment</w:t>
      </w:r>
      <w:r w:rsidR="00A7582A" w:rsidRPr="00B863A9">
        <w:t xml:space="preserve"> to vocational training institutes </w:t>
      </w:r>
      <w:r w:rsidR="00A7582A" w:rsidRPr="00B863A9">
        <w:rPr>
          <w:w w:val="105"/>
        </w:rPr>
        <w:t>and</w:t>
      </w:r>
      <w:r w:rsidR="00A7582A" w:rsidRPr="00B863A9">
        <w:rPr>
          <w:spacing w:val="-2"/>
          <w:w w:val="105"/>
        </w:rPr>
        <w:t xml:space="preserve"> </w:t>
      </w:r>
      <w:r w:rsidR="00A7582A" w:rsidRPr="00B863A9">
        <w:rPr>
          <w:w w:val="105"/>
        </w:rPr>
        <w:t>some</w:t>
      </w:r>
      <w:r w:rsidR="00A7582A" w:rsidRPr="00B863A9">
        <w:rPr>
          <w:spacing w:val="-4"/>
          <w:w w:val="105"/>
        </w:rPr>
        <w:t xml:space="preserve"> </w:t>
      </w:r>
      <w:r w:rsidR="00A7582A" w:rsidRPr="00B863A9">
        <w:rPr>
          <w:w w:val="105"/>
        </w:rPr>
        <w:t>large</w:t>
      </w:r>
      <w:r w:rsidR="00A7582A" w:rsidRPr="00B863A9">
        <w:rPr>
          <w:spacing w:val="-3"/>
          <w:w w:val="105"/>
        </w:rPr>
        <w:t xml:space="preserve"> </w:t>
      </w:r>
      <w:r w:rsidR="00A7582A" w:rsidRPr="00B863A9">
        <w:rPr>
          <w:w w:val="105"/>
        </w:rPr>
        <w:t>repair</w:t>
      </w:r>
      <w:r w:rsidR="00A7582A" w:rsidRPr="00B863A9">
        <w:rPr>
          <w:spacing w:val="7"/>
          <w:w w:val="105"/>
        </w:rPr>
        <w:t xml:space="preserve"> </w:t>
      </w:r>
      <w:r w:rsidR="00A7582A" w:rsidRPr="00B863A9">
        <w:rPr>
          <w:w w:val="105"/>
        </w:rPr>
        <w:t>shops</w:t>
      </w:r>
      <w:r w:rsidR="00A7582A" w:rsidRPr="00B863A9">
        <w:t>,</w:t>
      </w:r>
      <w:r w:rsidRPr="00B863A9">
        <w:t xml:space="preserve"> and additional activities to maintain energy efficiency in the refrigeration servicing sector. </w:t>
      </w:r>
      <w:r w:rsidR="003A1EB8">
        <w:t>On the other hand</w:t>
      </w:r>
      <w:r>
        <w:t>,</w:t>
      </w:r>
      <w:r w:rsidR="00526D3D" w:rsidRPr="00B863A9">
        <w:t xml:space="preserve"> the KIP</w:t>
      </w:r>
      <w:r w:rsidR="008348F3">
        <w:t xml:space="preserve"> will </w:t>
      </w:r>
      <w:r w:rsidR="00526D3D" w:rsidRPr="00B863A9">
        <w:t>focus on creating an environment conducive to the adoption of low-GWP alternatives</w:t>
      </w:r>
      <w:r w:rsidR="00E50DA1">
        <w:t>,</w:t>
      </w:r>
      <w:r w:rsidR="00526D3D" w:rsidRPr="00B863A9">
        <w:t xml:space="preserve"> </w:t>
      </w:r>
      <w:r w:rsidR="00EE1258">
        <w:t xml:space="preserve">including </w:t>
      </w:r>
      <w:r w:rsidR="0089240B">
        <w:t xml:space="preserve">strengthening </w:t>
      </w:r>
      <w:r w:rsidR="008348F3">
        <w:t>t</w:t>
      </w:r>
      <w:r w:rsidR="0089240B">
        <w:t>he HFC import quota system and other regulatory</w:t>
      </w:r>
      <w:r w:rsidR="00D26B13">
        <w:t xml:space="preserve"> measures</w:t>
      </w:r>
      <w:r w:rsidR="0089240B">
        <w:t xml:space="preserve">, </w:t>
      </w:r>
      <w:r w:rsidR="00187824">
        <w:t xml:space="preserve">capacity building </w:t>
      </w:r>
      <w:r w:rsidR="00CF5526">
        <w:t xml:space="preserve">(training an certification) </w:t>
      </w:r>
      <w:r w:rsidR="00187824">
        <w:t>to</w:t>
      </w:r>
      <w:r w:rsidR="00DA666B">
        <w:t xml:space="preserve"> </w:t>
      </w:r>
      <w:r w:rsidR="00E33448">
        <w:t xml:space="preserve">promote </w:t>
      </w:r>
      <w:r w:rsidR="00D436A6">
        <w:t>proper</w:t>
      </w:r>
      <w:r w:rsidR="00CF5526">
        <w:t xml:space="preserve"> servicing of equipment using </w:t>
      </w:r>
      <w:r w:rsidR="00B3249D">
        <w:t>low-GWP</w:t>
      </w:r>
      <w:r w:rsidR="00CF5526">
        <w:t xml:space="preserve"> refrigerants, with a focus on the commercial refrigeration sector</w:t>
      </w:r>
      <w:r w:rsidR="004A3D07">
        <w:t xml:space="preserve">, </w:t>
      </w:r>
      <w:r w:rsidR="008848D8">
        <w:t xml:space="preserve">the establishment of a refrigerant distribution centre </w:t>
      </w:r>
      <w:r w:rsidR="0038070A">
        <w:t>for</w:t>
      </w:r>
      <w:r w:rsidR="00FB7D48">
        <w:t xml:space="preserve"> HC refrigerants to be used in the commercial refrigeration sector</w:t>
      </w:r>
      <w:r w:rsidR="00F45A03">
        <w:t xml:space="preserve"> and training on good servicing practices </w:t>
      </w:r>
      <w:r w:rsidR="00E1170F">
        <w:t xml:space="preserve">for </w:t>
      </w:r>
      <w:r w:rsidR="00F45A03">
        <w:t>the MAC sector</w:t>
      </w:r>
      <w:r w:rsidR="00E1170F">
        <w:t xml:space="preserve"> (</w:t>
      </w:r>
      <w:r w:rsidR="001E52BB">
        <w:t xml:space="preserve">which was </w:t>
      </w:r>
      <w:r w:rsidR="00526D3D" w:rsidRPr="00B863A9">
        <w:t>not addressed under the HPMP</w:t>
      </w:r>
      <w:r w:rsidR="00F04331">
        <w:t>)</w:t>
      </w:r>
      <w:r w:rsidRPr="00B863A9">
        <w:t>.</w:t>
      </w:r>
      <w:r w:rsidR="00EA2FFF">
        <w:t xml:space="preserve"> </w:t>
      </w:r>
      <w:r w:rsidR="00EA2FFF" w:rsidRPr="00EA2FFF">
        <w:t>The schedule of HFC phase-down and HCFC phase</w:t>
      </w:r>
      <w:r w:rsidR="007B501D">
        <w:t>-</w:t>
      </w:r>
      <w:r w:rsidR="00EA2FFF" w:rsidRPr="00EA2FFF">
        <w:t>out commitments, and of the KIP and HPMP tranches, is presented in annex I to the present document, while activities to be implemented under the HPMP and the KIP are listed in annex II.</w:t>
      </w:r>
    </w:p>
    <w:p w14:paraId="7C5FEB10" w14:textId="06C9BE80" w:rsidR="00A7582A" w:rsidRPr="00A7582A" w:rsidRDefault="00732AEC" w:rsidP="00A7582A">
      <w:pPr>
        <w:pStyle w:val="Heading1"/>
        <w:keepNext/>
        <w:numPr>
          <w:ilvl w:val="0"/>
          <w:numId w:val="0"/>
        </w:numPr>
        <w:spacing w:before="240"/>
        <w:rPr>
          <w:u w:val="single"/>
        </w:rPr>
      </w:pPr>
      <w:r w:rsidRPr="00526D3D">
        <w:rPr>
          <w:u w:val="single"/>
        </w:rPr>
        <w:t>Total cost of stage I of the Kigali HFC implementation plan</w:t>
      </w:r>
    </w:p>
    <w:p w14:paraId="248322CE" w14:textId="07511E61" w:rsidR="00A242DE" w:rsidRPr="00D365EF" w:rsidRDefault="6C981AEB" w:rsidP="00A242DE">
      <w:pPr>
        <w:pStyle w:val="Heading1"/>
      </w:pPr>
      <w:r>
        <w:t>The budget for stage I has been proposed at US $1,207,600, out of which, US $958,000</w:t>
      </w:r>
      <w:r w:rsidR="00922504">
        <w:t xml:space="preserve"> </w:t>
      </w:r>
      <w:r>
        <w:t>corresponds to activities</w:t>
      </w:r>
      <w:r w:rsidRPr="00D365EF">
        <w:t xml:space="preserve"> in the </w:t>
      </w:r>
      <w:r w:rsidR="008F25EB" w:rsidRPr="00D365EF">
        <w:t>RAC</w:t>
      </w:r>
      <w:r w:rsidRPr="00D365EF">
        <w:t xml:space="preserve"> servicing sector and</w:t>
      </w:r>
      <w:r w:rsidR="0042628B" w:rsidRPr="00D365EF">
        <w:t xml:space="preserve"> US</w:t>
      </w:r>
      <w:r w:rsidR="008F25EB" w:rsidRPr="00D365EF">
        <w:t> </w:t>
      </w:r>
      <w:r w:rsidRPr="00D365EF">
        <w:t>$249,600</w:t>
      </w:r>
      <w:r w:rsidR="0042628B" w:rsidRPr="00D365EF">
        <w:t xml:space="preserve"> is re</w:t>
      </w:r>
      <w:r w:rsidR="0003311F" w:rsidRPr="00D365EF">
        <w:t>lated</w:t>
      </w:r>
      <w:r w:rsidRPr="00D365EF">
        <w:t xml:space="preserve"> to activities for the manufacturing/assembling enterprises. In the absence of cost funding guidelines, the funding requested for activities in the manufacturing/assembling enterprises is the best available estimate provided by the Government of Germany.</w:t>
      </w:r>
      <w:r w:rsidR="007B501D" w:rsidRPr="00D365EF">
        <w:t xml:space="preserve"> </w:t>
      </w:r>
    </w:p>
    <w:p w14:paraId="7D5A3C3B" w14:textId="752B986A" w:rsidR="00732AEC" w:rsidRPr="00D365EF" w:rsidRDefault="00732AEC" w:rsidP="002E5A03">
      <w:pPr>
        <w:pStyle w:val="Heading1"/>
        <w:keepNext/>
        <w:numPr>
          <w:ilvl w:val="0"/>
          <w:numId w:val="0"/>
        </w:numPr>
        <w:rPr>
          <w:u w:val="single"/>
        </w:rPr>
      </w:pPr>
      <w:r w:rsidRPr="00D365EF">
        <w:rPr>
          <w:u w:val="single"/>
        </w:rPr>
        <w:lastRenderedPageBreak/>
        <w:t>Implementation of the first tranche of stage I of the Kigali HFC implementation plan</w:t>
      </w:r>
    </w:p>
    <w:p w14:paraId="7B916EE6" w14:textId="4C544906" w:rsidR="00123B97" w:rsidRPr="00A00522" w:rsidRDefault="00123B97" w:rsidP="00123B97">
      <w:pPr>
        <w:pStyle w:val="Heading1"/>
      </w:pPr>
      <w:r w:rsidRPr="00A00522">
        <w:rPr>
          <w:lang w:val="en-GB"/>
        </w:rPr>
        <w:t>The first funding tranche of stage I of the KIP</w:t>
      </w:r>
      <w:r w:rsidR="009E7801" w:rsidRPr="00A00522">
        <w:rPr>
          <w:lang w:val="en-GB"/>
        </w:rPr>
        <w:t xml:space="preserve"> </w:t>
      </w:r>
      <w:r w:rsidR="00D365EF" w:rsidRPr="00A00522">
        <w:rPr>
          <w:lang w:val="en-GB"/>
        </w:rPr>
        <w:t>wa</w:t>
      </w:r>
      <w:r w:rsidR="009E7801" w:rsidRPr="00A00522">
        <w:rPr>
          <w:lang w:val="en-GB"/>
        </w:rPr>
        <w:t>s</w:t>
      </w:r>
      <w:r w:rsidRPr="00A00522">
        <w:rPr>
          <w:lang w:val="en-GB"/>
        </w:rPr>
        <w:t xml:space="preserve"> initially requested in the amount of US $</w:t>
      </w:r>
      <w:r w:rsidRPr="00A00522">
        <w:t>603,800</w:t>
      </w:r>
      <w:r w:rsidR="0025655E" w:rsidRPr="00A00522">
        <w:rPr>
          <w:rFonts w:cstheme="minorBidi"/>
          <w:lang w:val="en-GB" w:eastAsia="es-CO"/>
        </w:rPr>
        <w:t>.</w:t>
      </w:r>
      <w:r w:rsidRPr="00A00522">
        <w:rPr>
          <w:rFonts w:cstheme="minorBidi"/>
          <w:lang w:val="en-GB" w:eastAsia="es-CO"/>
        </w:rPr>
        <w:t xml:space="preserve"> </w:t>
      </w:r>
      <w:r w:rsidR="003A2071" w:rsidRPr="00A00522">
        <w:t xml:space="preserve">It </w:t>
      </w:r>
      <w:r w:rsidRPr="00A00522">
        <w:t>w</w:t>
      </w:r>
      <w:r w:rsidR="00070242" w:rsidRPr="00A00522">
        <w:t>ould</w:t>
      </w:r>
      <w:r w:rsidRPr="00A00522">
        <w:t xml:space="preserve"> include activities</w:t>
      </w:r>
      <w:r w:rsidR="003A2071" w:rsidRPr="00A00522">
        <w:t>,</w:t>
      </w:r>
      <w:r w:rsidR="009323E8" w:rsidRPr="00A00522">
        <w:rPr>
          <w:rFonts w:cstheme="minorBidi"/>
          <w:lang w:val="en-GB" w:eastAsia="es-CO"/>
        </w:rPr>
        <w:t> </w:t>
      </w:r>
      <w:r w:rsidR="58F22D4B" w:rsidRPr="00A00522">
        <w:rPr>
          <w:rFonts w:cstheme="minorBidi"/>
          <w:lang w:val="en-GB" w:eastAsia="es-CO"/>
        </w:rPr>
        <w:t xml:space="preserve">to </w:t>
      </w:r>
      <w:r w:rsidRPr="00A00522">
        <w:t>be implemented between July 2024 and June 2027</w:t>
      </w:r>
      <w:r w:rsidR="7777B29D" w:rsidRPr="00A00522">
        <w:t xml:space="preserve"> as </w:t>
      </w:r>
      <w:r w:rsidR="00D365EF" w:rsidRPr="00A00522">
        <w:t>follows:</w:t>
      </w:r>
    </w:p>
    <w:p w14:paraId="105C14E1" w14:textId="719D9E81" w:rsidR="00D365EF" w:rsidRPr="00A00522" w:rsidRDefault="00D365EF" w:rsidP="009D7BD4">
      <w:pPr>
        <w:pStyle w:val="Heading2"/>
        <w:numPr>
          <w:ilvl w:val="1"/>
          <w:numId w:val="1"/>
        </w:numPr>
      </w:pPr>
      <w:bookmarkStart w:id="8" w:name="_Hlk126916095"/>
      <w:r w:rsidRPr="00A00522">
        <w:rPr>
          <w:i/>
          <w:iCs/>
        </w:rPr>
        <w:t>Overarching strategy</w:t>
      </w:r>
      <w:r w:rsidRPr="00A00522">
        <w:t xml:space="preserve">: </w:t>
      </w:r>
      <w:r w:rsidR="009D7BD4" w:rsidRPr="00A00522">
        <w:t>S</w:t>
      </w:r>
      <w:r w:rsidRPr="00A00522">
        <w:t xml:space="preserve">trengthening HFC import controls by defining annual quotas for HFC imports, connecting the NOU with the online Customs Enforcement System (SILVIE) to issue the refrigerant import permits online, and monitoring the supply market of HFCs; drafting a regulation to ban the import of HFC-134a-based domestic refrigeration appliances, modifying the public procurement regulation to introduce a ban on </w:t>
      </w:r>
      <w:r w:rsidR="00070242" w:rsidRPr="00A00522">
        <w:t xml:space="preserve">the acquisition of high-GWP </w:t>
      </w:r>
      <w:r w:rsidRPr="00A00522">
        <w:t>air conditioners; </w:t>
      </w:r>
      <w:r w:rsidR="0043689E" w:rsidRPr="00A00522">
        <w:t xml:space="preserve">starting the process for </w:t>
      </w:r>
      <w:r w:rsidRPr="00A00522">
        <w:t>adopting a refrigerant quality standard and energy efficiency mandatory labelling of RAC equipment and capacity building of at least 25 government officers on updated standards and regulations; sta</w:t>
      </w:r>
      <w:r w:rsidR="0043689E" w:rsidRPr="00A00522">
        <w:t>r</w:t>
      </w:r>
      <w:r w:rsidRPr="00A00522">
        <w:t>ting the development o</w:t>
      </w:r>
      <w:r w:rsidR="0043689E" w:rsidRPr="00A00522">
        <w:t>f</w:t>
      </w:r>
      <w:r w:rsidRPr="00A00522">
        <w:t xml:space="preserve"> a certification mechanism for manufacturing and assembly workshops and HC-based refrigeration equipment;</w:t>
      </w:r>
      <w:r w:rsidR="00A00522" w:rsidRPr="00A00522">
        <w:t xml:space="preserve"> </w:t>
      </w:r>
      <w:r w:rsidRPr="00A00522">
        <w:t xml:space="preserve">setting up the framework for introducing </w:t>
      </w:r>
      <w:r w:rsidRPr="00A00522">
        <w:rPr>
          <w:lang w:eastAsia="es-CO"/>
        </w:rPr>
        <w:t>the application of labeling and the technical bas</w:t>
      </w:r>
      <w:r w:rsidR="009D7BD4" w:rsidRPr="00A00522">
        <w:rPr>
          <w:lang w:eastAsia="es-CO"/>
        </w:rPr>
        <w:t>i</w:t>
      </w:r>
      <w:r w:rsidRPr="00A00522">
        <w:rPr>
          <w:lang w:eastAsia="es-CO"/>
        </w:rPr>
        <w:t>s for the verification of energy efficiency equipment certification tests</w:t>
      </w:r>
      <w:r w:rsidR="009D7BD4" w:rsidRPr="00A00522">
        <w:rPr>
          <w:lang w:eastAsia="es-CO"/>
        </w:rPr>
        <w:t>;</w:t>
      </w:r>
      <w:r w:rsidRPr="00A00522">
        <w:rPr>
          <w:lang w:eastAsia="es-CO"/>
        </w:rPr>
        <w:t xml:space="preserve"> </w:t>
      </w:r>
      <w:r w:rsidRPr="00A00522">
        <w:t xml:space="preserve">hiring a specialist in communication and awareness and outreach actions on the KIP measures and project </w:t>
      </w:r>
      <w:r w:rsidRPr="00A00522">
        <w:rPr>
          <w:lang w:val="en-GB"/>
        </w:rPr>
        <w:t>(</w:t>
      </w:r>
      <w:r w:rsidRPr="00A00522">
        <w:t>US $74,000)</w:t>
      </w:r>
      <w:r w:rsidR="009D7BD4" w:rsidRPr="00A00522">
        <w:t>;</w:t>
      </w:r>
    </w:p>
    <w:p w14:paraId="3799C039" w14:textId="741ABEAB" w:rsidR="00D365EF" w:rsidRPr="00A00522" w:rsidRDefault="00D365EF" w:rsidP="009D7BD4">
      <w:pPr>
        <w:pStyle w:val="Heading2"/>
        <w:widowControl/>
        <w:numPr>
          <w:ilvl w:val="1"/>
          <w:numId w:val="1"/>
        </w:numPr>
        <w:rPr>
          <w:color w:val="000000"/>
          <w:lang w:val="nl-NL" w:eastAsia="nl-NL"/>
        </w:rPr>
      </w:pPr>
      <w:r w:rsidRPr="00A00522">
        <w:rPr>
          <w:i/>
          <w:iCs/>
        </w:rPr>
        <w:t>Refilling and reclaim</w:t>
      </w:r>
      <w:r w:rsidRPr="00A00522">
        <w:t>: Procurement of equipment</w:t>
      </w:r>
      <w:r w:rsidRPr="00A00522">
        <w:rPr>
          <w:rStyle w:val="FootnoteReference"/>
        </w:rPr>
        <w:footnoteReference w:id="9"/>
      </w:r>
      <w:r w:rsidRPr="00A00522">
        <w:t xml:space="preserve"> and establishment of one refrigerant reclaim centre in one of the major cities of the country, including one refrigerant identifier (US $</w:t>
      </w:r>
      <w:r w:rsidRPr="00A00522">
        <w:rPr>
          <w:color w:val="000000"/>
          <w:lang w:val="nl-NL" w:eastAsia="nl-NL"/>
        </w:rPr>
        <w:t>308,000)</w:t>
      </w:r>
      <w:r w:rsidR="009D7BD4" w:rsidRPr="00A00522">
        <w:rPr>
          <w:color w:val="000000"/>
          <w:lang w:val="nl-NL" w:eastAsia="nl-NL"/>
        </w:rPr>
        <w:t>;</w:t>
      </w:r>
    </w:p>
    <w:p w14:paraId="2070254C" w14:textId="391DA56B" w:rsidR="00D365EF" w:rsidRPr="00A00522" w:rsidRDefault="00D365EF" w:rsidP="009D7BD4">
      <w:pPr>
        <w:pStyle w:val="Heading2"/>
        <w:widowControl/>
        <w:numPr>
          <w:ilvl w:val="1"/>
          <w:numId w:val="1"/>
        </w:numPr>
        <w:rPr>
          <w:color w:val="000000"/>
          <w:lang w:val="nl-NL" w:eastAsia="nl-NL"/>
        </w:rPr>
      </w:pPr>
      <w:r w:rsidRPr="00A00522">
        <w:rPr>
          <w:i/>
          <w:iCs/>
          <w:lang w:val="en-GB"/>
        </w:rPr>
        <w:t>Technical assistance for the commercial refrigeration manufacturing and assembly sector</w:t>
      </w:r>
      <w:r w:rsidRPr="00A00522">
        <w:rPr>
          <w:color w:val="000000"/>
          <w:lang w:eastAsia="nl-NL"/>
        </w:rPr>
        <w:t xml:space="preserve">: Acquiring </w:t>
      </w:r>
      <w:r w:rsidR="009D7BD4" w:rsidRPr="00A00522">
        <w:rPr>
          <w:color w:val="000000"/>
          <w:lang w:eastAsia="nl-NL"/>
        </w:rPr>
        <w:t>13</w:t>
      </w:r>
      <w:r w:rsidRPr="00A00522">
        <w:rPr>
          <w:color w:val="000000"/>
          <w:lang w:eastAsia="nl-NL"/>
        </w:rPr>
        <w:t xml:space="preserve"> tool kits for the conversion of bottle and ice cooler manufacturers, three tool kits for condensing units for training purposes, and </w:t>
      </w:r>
      <w:r w:rsidRPr="00A00522">
        <w:rPr>
          <w:lang w:val="en-GB"/>
        </w:rPr>
        <w:t>preparing training documents (</w:t>
      </w:r>
      <w:r w:rsidRPr="00A00522">
        <w:t>US $</w:t>
      </w:r>
      <w:r w:rsidRPr="00A00522">
        <w:rPr>
          <w:color w:val="000000"/>
          <w:lang w:val="nl-NL" w:eastAsia="nl-NL"/>
        </w:rPr>
        <w:t>164,800)</w:t>
      </w:r>
      <w:r w:rsidR="009D7BD4" w:rsidRPr="00A00522">
        <w:rPr>
          <w:color w:val="000000"/>
          <w:lang w:val="nl-NL" w:eastAsia="nl-NL"/>
        </w:rPr>
        <w:t>;</w:t>
      </w:r>
    </w:p>
    <w:p w14:paraId="09539F3E" w14:textId="137829B4" w:rsidR="00D365EF" w:rsidRPr="00DE4A87" w:rsidRDefault="00D365EF" w:rsidP="009D7BD4">
      <w:pPr>
        <w:pStyle w:val="Heading2"/>
        <w:widowControl/>
        <w:numPr>
          <w:ilvl w:val="1"/>
          <w:numId w:val="1"/>
        </w:numPr>
        <w:rPr>
          <w:lang w:val="en-GB"/>
        </w:rPr>
      </w:pPr>
      <w:r w:rsidRPr="00DE4A87">
        <w:rPr>
          <w:i/>
          <w:iCs/>
          <w:lang w:val="en-GB"/>
        </w:rPr>
        <w:t>Tehcnology demonstration</w:t>
      </w:r>
      <w:r w:rsidRPr="00DE4A87">
        <w:rPr>
          <w:lang w:val="en-GB"/>
        </w:rPr>
        <w:t xml:space="preserve">: </w:t>
      </w:r>
      <w:r w:rsidRPr="00DE4A87">
        <w:rPr>
          <w:color w:val="000000"/>
          <w:lang w:eastAsia="nl-NL"/>
        </w:rPr>
        <w:t xml:space="preserve">Demonstration of the performance of a cold room with </w:t>
      </w:r>
      <w:r w:rsidR="00A00522" w:rsidRPr="00DE4A87">
        <w:rPr>
          <w:color w:val="000000"/>
          <w:lang w:eastAsia="nl-NL"/>
        </w:rPr>
        <w:t>CO</w:t>
      </w:r>
      <w:r w:rsidR="00A00522" w:rsidRPr="00DE4A87">
        <w:rPr>
          <w:color w:val="000000"/>
          <w:vertAlign w:val="subscript"/>
          <w:lang w:eastAsia="nl-NL"/>
        </w:rPr>
        <w:t>2</w:t>
      </w:r>
      <w:r w:rsidR="00A00522" w:rsidRPr="00DE4A87">
        <w:rPr>
          <w:color w:val="000000"/>
          <w:lang w:eastAsia="nl-NL"/>
        </w:rPr>
        <w:t xml:space="preserve"> technology</w:t>
      </w:r>
      <w:r w:rsidRPr="00DE4A87">
        <w:rPr>
          <w:color w:val="000000"/>
          <w:lang w:eastAsia="nl-NL"/>
        </w:rPr>
        <w:t xml:space="preserve">; </w:t>
      </w:r>
      <w:r w:rsidRPr="00DE4A87">
        <w:t xml:space="preserve">monitoring and verification of the HFC consumption and energy efficiency saving; </w:t>
      </w:r>
      <w:r w:rsidRPr="00DE4A87">
        <w:rPr>
          <w:color w:val="000000"/>
          <w:lang w:eastAsia="nl-NL"/>
        </w:rPr>
        <w:t xml:space="preserve">organizing theoretical and practical training for trainers, developing of training courses, and materials </w:t>
      </w:r>
      <w:r w:rsidRPr="00DE4A87">
        <w:rPr>
          <w:lang w:val="en-GB"/>
        </w:rPr>
        <w:t>(</w:t>
      </w:r>
      <w:r w:rsidRPr="00DE4A87">
        <w:t>US $</w:t>
      </w:r>
      <w:r w:rsidRPr="00DE4A87">
        <w:rPr>
          <w:color w:val="000000"/>
          <w:lang w:val="nl-NL" w:eastAsia="nl-NL"/>
        </w:rPr>
        <w:t>19,500)</w:t>
      </w:r>
      <w:r w:rsidR="009D7BD4" w:rsidRPr="00DE4A87">
        <w:rPr>
          <w:color w:val="000000"/>
          <w:lang w:val="nl-NL" w:eastAsia="nl-NL"/>
        </w:rPr>
        <w:t>;</w:t>
      </w:r>
    </w:p>
    <w:p w14:paraId="1CC66D5C" w14:textId="77777777" w:rsidR="00D365EF" w:rsidRPr="00A00522" w:rsidRDefault="00D365EF" w:rsidP="009D7BD4">
      <w:pPr>
        <w:pStyle w:val="Heading2"/>
        <w:rPr>
          <w:lang w:val="en-GB"/>
        </w:rPr>
      </w:pPr>
      <w:r w:rsidRPr="00A00522">
        <w:rPr>
          <w:i/>
          <w:iCs/>
          <w:lang w:val="en-GB"/>
        </w:rPr>
        <w:t>Awareness raising and capacity building</w:t>
      </w:r>
      <w:r w:rsidRPr="00A00522">
        <w:rPr>
          <w:lang w:val="en-GB"/>
        </w:rPr>
        <w:t xml:space="preserve">: </w:t>
      </w:r>
      <w:r w:rsidRPr="00A00522">
        <w:t>Training and capacity building importers and staff of the refrigerant distribution and recycling centres, and outreach workshops addressing main stakeholders</w:t>
      </w:r>
      <w:r w:rsidRPr="00A00522">
        <w:rPr>
          <w:lang w:val="en-GB"/>
        </w:rPr>
        <w:t xml:space="preserve"> (</w:t>
      </w:r>
      <w:r w:rsidRPr="00A00522">
        <w:t>US $20</w:t>
      </w:r>
      <w:r w:rsidRPr="00A00522">
        <w:rPr>
          <w:lang w:val="en-GB"/>
        </w:rPr>
        <w:t>,000); and</w:t>
      </w:r>
    </w:p>
    <w:p w14:paraId="654A745C" w14:textId="6BFCFEDF" w:rsidR="00D365EF" w:rsidRPr="00A00522" w:rsidRDefault="00D365EF" w:rsidP="009D7BD4">
      <w:pPr>
        <w:pStyle w:val="Heading2"/>
        <w:numPr>
          <w:ilvl w:val="1"/>
          <w:numId w:val="1"/>
        </w:numPr>
      </w:pPr>
      <w:r w:rsidRPr="00A00522">
        <w:rPr>
          <w:i/>
          <w:iCs/>
        </w:rPr>
        <w:t>Project coordination and implementation</w:t>
      </w:r>
      <w:r w:rsidRPr="00A00522">
        <w:t xml:space="preserve">: </w:t>
      </w:r>
      <w:r w:rsidR="00A41443">
        <w:t>S</w:t>
      </w:r>
      <w:r w:rsidRPr="00A00522">
        <w:t>upport to the NOU in the KIP implementation and coordination with the HPMP and the National Energy Efficiency Action Plan (US $17,500).</w:t>
      </w:r>
    </w:p>
    <w:p w14:paraId="1031E994" w14:textId="77777777" w:rsidR="00D30E5F" w:rsidRDefault="00D30E5F">
      <w:pPr>
        <w:jc w:val="left"/>
        <w:rPr>
          <w:b/>
        </w:rPr>
      </w:pPr>
      <w:r>
        <w:rPr>
          <w:b/>
        </w:rPr>
        <w:br w:type="page"/>
      </w:r>
    </w:p>
    <w:p w14:paraId="3937F773" w14:textId="7DC52BE5" w:rsidR="00732AEC" w:rsidRPr="00996241" w:rsidRDefault="00732AEC" w:rsidP="00732AEC">
      <w:pPr>
        <w:widowControl w:val="0"/>
        <w:spacing w:before="360" w:after="240"/>
        <w:jc w:val="center"/>
        <w:rPr>
          <w:b/>
        </w:rPr>
      </w:pPr>
      <w:r w:rsidRPr="009931F4">
        <w:rPr>
          <w:b/>
        </w:rPr>
        <w:lastRenderedPageBreak/>
        <w:t>SECRETARIAT’S COMMENTS AND RECOMMENDATION</w:t>
      </w:r>
    </w:p>
    <w:p w14:paraId="44FF1718" w14:textId="0BA7044A" w:rsidR="0071240A" w:rsidRDefault="00732AEC" w:rsidP="00F14A43">
      <w:pPr>
        <w:pStyle w:val="Heading1"/>
        <w:numPr>
          <w:ilvl w:val="0"/>
          <w:numId w:val="0"/>
        </w:numPr>
        <w:rPr>
          <w:u w:val="single"/>
        </w:rPr>
      </w:pPr>
      <w:r w:rsidRPr="007E07CE">
        <w:rPr>
          <w:b/>
          <w:bCs/>
        </w:rPr>
        <w:t>V.</w:t>
      </w:r>
      <w:r w:rsidR="00C813A0">
        <w:rPr>
          <w:b/>
          <w:bCs/>
        </w:rPr>
        <w:tab/>
      </w:r>
      <w:r>
        <w:rPr>
          <w:b/>
          <w:bCs/>
        </w:rPr>
        <w:t>Comments</w:t>
      </w:r>
      <w:bookmarkStart w:id="9" w:name="_Hlk126916105"/>
      <w:bookmarkEnd w:id="8"/>
      <w:r w:rsidR="00F14A43" w:rsidRPr="00F14A43">
        <w:rPr>
          <w:u w:val="single"/>
        </w:rPr>
        <w:t xml:space="preserve"> </w:t>
      </w:r>
    </w:p>
    <w:p w14:paraId="526FE6B9" w14:textId="533093F3" w:rsidR="00E012F2" w:rsidRPr="00E012F2" w:rsidRDefault="00F14A43" w:rsidP="4F6D1B39">
      <w:pPr>
        <w:pStyle w:val="Heading1"/>
        <w:numPr>
          <w:ilvl w:val="0"/>
          <w:numId w:val="0"/>
        </w:numPr>
        <w:rPr>
          <w:u w:val="single"/>
        </w:rPr>
      </w:pPr>
      <w:r w:rsidRPr="498665D2">
        <w:rPr>
          <w:u w:val="single"/>
        </w:rPr>
        <w:t xml:space="preserve">Overarching </w:t>
      </w:r>
      <w:r w:rsidRPr="4F6D1B39">
        <w:rPr>
          <w:u w:val="single"/>
        </w:rPr>
        <w:t>strategy</w:t>
      </w:r>
    </w:p>
    <w:p w14:paraId="2D9F311B" w14:textId="5C94EC66" w:rsidR="00E012F2" w:rsidRPr="00E012F2" w:rsidRDefault="00F14A43" w:rsidP="00E012F2">
      <w:pPr>
        <w:pStyle w:val="Heading1"/>
        <w:numPr>
          <w:ilvl w:val="0"/>
          <w:numId w:val="0"/>
        </w:numPr>
        <w:rPr>
          <w:i/>
          <w:iCs/>
        </w:rPr>
      </w:pPr>
      <w:r w:rsidRPr="4F6D1B39">
        <w:rPr>
          <w:i/>
          <w:iCs/>
        </w:rPr>
        <w:t>Consumption</w:t>
      </w:r>
      <w:r>
        <w:rPr>
          <w:i/>
          <w:iCs/>
        </w:rPr>
        <w:t xml:space="preserve"> used as reference for HFC reductions and calculation of cost</w:t>
      </w:r>
    </w:p>
    <w:p w14:paraId="617250B4" w14:textId="7280EF24" w:rsidR="00725265" w:rsidRDefault="00F14A43" w:rsidP="00F14A43">
      <w:pPr>
        <w:pStyle w:val="Heading1"/>
      </w:pPr>
      <w:r>
        <w:t xml:space="preserve">Stage I of the KIP for Burkina Faso had estimated the </w:t>
      </w:r>
      <w:r w:rsidR="007A300B">
        <w:t xml:space="preserve">HFC reductions and </w:t>
      </w:r>
      <w:r>
        <w:t xml:space="preserve">cost </w:t>
      </w:r>
      <w:r w:rsidR="00582779">
        <w:t xml:space="preserve">for activities </w:t>
      </w:r>
      <w:r>
        <w:t>in the servicing sector using as</w:t>
      </w:r>
      <w:r w:rsidR="00563B7A">
        <w:t xml:space="preserve"> a</w:t>
      </w:r>
      <w:r>
        <w:t xml:space="preserve"> reference the average HFC consumption for the years 2019 to 202</w:t>
      </w:r>
      <w:r w:rsidR="007B2FA6">
        <w:t>1</w:t>
      </w:r>
      <w:r>
        <w:t xml:space="preserve"> of </w:t>
      </w:r>
      <w:r w:rsidRPr="00EA1CDC">
        <w:t>313.90</w:t>
      </w:r>
      <w:r>
        <w:t xml:space="preserve"> mt. </w:t>
      </w:r>
      <w:r w:rsidR="00CB07C1">
        <w:t xml:space="preserve">The </w:t>
      </w:r>
      <w:r w:rsidR="00E347A5">
        <w:t>Government of Germany explained that the inclusion of</w:t>
      </w:r>
      <w:r w:rsidR="00CB07C1">
        <w:t xml:space="preserve"> 2019 rather than 2022 was </w:t>
      </w:r>
      <w:r w:rsidR="0023285A">
        <w:t>to reflect one year of consumption before the COVID-19 pandemic</w:t>
      </w:r>
      <w:r w:rsidR="00BD20D6">
        <w:t xml:space="preserve">, which </w:t>
      </w:r>
      <w:r w:rsidR="000A56BE">
        <w:t xml:space="preserve">represented more realistically the </w:t>
      </w:r>
      <w:r w:rsidR="007F1477">
        <w:t xml:space="preserve">servicing needs and expected HFC consumption growth. </w:t>
      </w:r>
    </w:p>
    <w:p w14:paraId="354BB0E8" w14:textId="02C49BED" w:rsidR="00F14A43" w:rsidRDefault="008F5009" w:rsidP="00F14A43">
      <w:pPr>
        <w:pStyle w:val="Heading1"/>
      </w:pPr>
      <w:r>
        <w:t xml:space="preserve">While the Secretariat </w:t>
      </w:r>
      <w:r w:rsidR="00954F09">
        <w:t xml:space="preserve">acknowledges </w:t>
      </w:r>
      <w:r w:rsidR="00EC4025">
        <w:t>the rationale provided to use the years 2019-2021 as reference for HFC reductions and funding</w:t>
      </w:r>
      <w:r w:rsidR="00223402">
        <w:t xml:space="preserve"> in Burkina Faso</w:t>
      </w:r>
      <w:r w:rsidR="00EC4025">
        <w:t xml:space="preserve">, </w:t>
      </w:r>
      <w:r w:rsidR="00517141">
        <w:t>decision 92/37 provides a framework</w:t>
      </w:r>
      <w:r w:rsidR="00924811">
        <w:t xml:space="preserve"> for the years to be used for the calculation of funding to ensure </w:t>
      </w:r>
      <w:r w:rsidR="00A022CB">
        <w:t>equal</w:t>
      </w:r>
      <w:r w:rsidR="00DC2BEA">
        <w:t xml:space="preserve"> treatment to all countries</w:t>
      </w:r>
      <w:r w:rsidR="00495F02">
        <w:t xml:space="preserve">. The Secretariat also recalled that </w:t>
      </w:r>
      <w:r w:rsidR="00E52E9C">
        <w:t xml:space="preserve">the issue of the impact of the COVID-19 pandemic on the HFC baseline of countries was considered by the Parties at their </w:t>
      </w:r>
      <w:r w:rsidR="00DD0996">
        <w:t>35</w:t>
      </w:r>
      <w:r w:rsidR="00DD0996" w:rsidRPr="00F440EA">
        <w:rPr>
          <w:vertAlign w:val="superscript"/>
        </w:rPr>
        <w:t>th</w:t>
      </w:r>
      <w:r w:rsidR="00DD0996">
        <w:t xml:space="preserve"> meeting</w:t>
      </w:r>
      <w:r w:rsidR="004C408E">
        <w:t xml:space="preserve">, </w:t>
      </w:r>
      <w:r w:rsidR="00D1494E">
        <w:t xml:space="preserve">where decision XXXV/16 </w:t>
      </w:r>
      <w:r w:rsidR="000B7356">
        <w:t>estab</w:t>
      </w:r>
      <w:r w:rsidR="008B40A2">
        <w:t xml:space="preserve">lished </w:t>
      </w:r>
      <w:r w:rsidR="000B7356">
        <w:t xml:space="preserve">some </w:t>
      </w:r>
      <w:r w:rsidR="008B40A2">
        <w:t>temporary special treatment</w:t>
      </w:r>
      <w:r w:rsidR="002250DE">
        <w:rPr>
          <w:rStyle w:val="FootnoteReference"/>
        </w:rPr>
        <w:footnoteReference w:id="10"/>
      </w:r>
      <w:r w:rsidR="000B7356">
        <w:t xml:space="preserve"> to </w:t>
      </w:r>
      <w:r w:rsidR="00CD3E8A">
        <w:t>eight</w:t>
      </w:r>
      <w:r w:rsidR="000B7356">
        <w:t xml:space="preserve"> countries that expressed a concern to the Ozone Secretariat. </w:t>
      </w:r>
      <w:r w:rsidR="00601CF7">
        <w:t xml:space="preserve">Notwithstanding this special treatment </w:t>
      </w:r>
      <w:r w:rsidR="007E0109">
        <w:t xml:space="preserve">given </w:t>
      </w:r>
      <w:r w:rsidR="00601CF7">
        <w:t>to some countries</w:t>
      </w:r>
      <w:r w:rsidR="007E0109">
        <w:t>,</w:t>
      </w:r>
      <w:r w:rsidR="00601CF7">
        <w:t xml:space="preserve"> </w:t>
      </w:r>
      <w:r w:rsidR="002250DE">
        <w:t xml:space="preserve">the </w:t>
      </w:r>
      <w:r w:rsidR="00B92053">
        <w:t xml:space="preserve">years used as reference to calculate the </w:t>
      </w:r>
      <w:r w:rsidR="00601CF7">
        <w:t xml:space="preserve">HFC consumption </w:t>
      </w:r>
      <w:r w:rsidR="00B92053">
        <w:t>baseline and to calculate cost</w:t>
      </w:r>
      <w:r w:rsidR="001728F1">
        <w:t>s</w:t>
      </w:r>
      <w:r w:rsidR="00B92053">
        <w:t xml:space="preserve"> in the refrigeration servicing sector continue</w:t>
      </w:r>
      <w:r w:rsidR="00F83B2F">
        <w:t>s</w:t>
      </w:r>
      <w:r w:rsidR="00B92053">
        <w:t xml:space="preserve"> to be 2020 to 2022</w:t>
      </w:r>
      <w:r w:rsidR="00FB68EC">
        <w:t xml:space="preserve"> for all count</w:t>
      </w:r>
      <w:r w:rsidR="00F83B2F">
        <w:t>r</w:t>
      </w:r>
      <w:r w:rsidR="00FB68EC">
        <w:t xml:space="preserve">ies, </w:t>
      </w:r>
      <w:r w:rsidR="0037425D">
        <w:t>including those countries covered in decision XXXV/16</w:t>
      </w:r>
      <w:r w:rsidR="008B40A2">
        <w:t xml:space="preserve">. </w:t>
      </w:r>
      <w:r w:rsidR="00FB68EC">
        <w:t xml:space="preserve">On this basis, the Secretariat </w:t>
      </w:r>
      <w:r w:rsidR="00C0346B">
        <w:t>suggested to use the years 2020 to 2022 as reference for the review of the project</w:t>
      </w:r>
      <w:r w:rsidR="00DD254A">
        <w:t>.</w:t>
      </w:r>
    </w:p>
    <w:p w14:paraId="33CE9072" w14:textId="77777777" w:rsidR="00F14A43" w:rsidRPr="009D2165" w:rsidRDefault="00F14A43" w:rsidP="00F14A43">
      <w:pPr>
        <w:pStyle w:val="Heading1"/>
        <w:numPr>
          <w:ilvl w:val="0"/>
          <w:numId w:val="0"/>
        </w:numPr>
        <w:rPr>
          <w:i/>
          <w:iCs/>
        </w:rPr>
      </w:pPr>
      <w:r w:rsidRPr="009D2165">
        <w:rPr>
          <w:i/>
          <w:iCs/>
        </w:rPr>
        <w:t xml:space="preserve">HCFC baseline </w:t>
      </w:r>
    </w:p>
    <w:p w14:paraId="168828ED" w14:textId="26331289" w:rsidR="00F14A43" w:rsidRDefault="00F14A43" w:rsidP="00F14A43">
      <w:pPr>
        <w:pStyle w:val="Heading1"/>
      </w:pPr>
      <w:r>
        <w:rPr>
          <w:lang w:val="en-GB"/>
        </w:rPr>
        <w:t>A</w:t>
      </w:r>
      <w:r w:rsidRPr="0058531F">
        <w:rPr>
          <w:lang w:val="en-GB"/>
        </w:rPr>
        <w:t>t the 80</w:t>
      </w:r>
      <w:r w:rsidRPr="0058531F">
        <w:rPr>
          <w:vertAlign w:val="superscript"/>
          <w:lang w:val="en-GB"/>
        </w:rPr>
        <w:t>th</w:t>
      </w:r>
      <w:r w:rsidRPr="0058531F">
        <w:rPr>
          <w:lang w:val="en-GB"/>
        </w:rPr>
        <w:t xml:space="preserve"> meeting, in approving the third tranche of stage I of the </w:t>
      </w:r>
      <w:r w:rsidRPr="001E4C4C">
        <w:t>HCFC phase-out management plan</w:t>
      </w:r>
      <w:r w:rsidR="00900C89">
        <w:t xml:space="preserve"> (HPMP)</w:t>
      </w:r>
      <w:r w:rsidRPr="001E4C4C">
        <w:t xml:space="preserve">, </w:t>
      </w:r>
      <w:r>
        <w:t>the</w:t>
      </w:r>
      <w:r w:rsidRPr="0058531F">
        <w:rPr>
          <w:lang w:val="en-GB"/>
        </w:rPr>
        <w:t xml:space="preserve"> Executive Committee noted</w:t>
      </w:r>
      <w:r w:rsidRPr="001E4C4C">
        <w:t xml:space="preserve"> the revis</w:t>
      </w:r>
      <w:r>
        <w:t>ion of</w:t>
      </w:r>
      <w:r w:rsidRPr="001E4C4C">
        <w:t xml:space="preserve"> </w:t>
      </w:r>
      <w:r>
        <w:t xml:space="preserve">the HCFC </w:t>
      </w:r>
      <w:r w:rsidRPr="001E4C4C">
        <w:t xml:space="preserve">starting point for sustained aggregate reduction in </w:t>
      </w:r>
      <w:r>
        <w:t xml:space="preserve">HCFC </w:t>
      </w:r>
      <w:r w:rsidRPr="001E4C4C">
        <w:t>consumption from 28.</w:t>
      </w:r>
      <w:r>
        <w:t>88</w:t>
      </w:r>
      <w:r w:rsidRPr="001E4C4C">
        <w:t xml:space="preserve"> to 18</w:t>
      </w:r>
      <w:r>
        <w:t>.00</w:t>
      </w:r>
      <w:r w:rsidRPr="001E4C4C">
        <w:t xml:space="preserve"> ODP tonnes</w:t>
      </w:r>
      <w:r>
        <w:t xml:space="preserve"> </w:t>
      </w:r>
      <w:r>
        <w:rPr>
          <w:lang w:val="en-GB"/>
        </w:rPr>
        <w:t xml:space="preserve">based on the HCFC verification report showing that consumption between 2013 and 2016 was substantially lower than the </w:t>
      </w:r>
      <w:r w:rsidR="00EE68B7">
        <w:rPr>
          <w:lang w:val="en-GB"/>
        </w:rPr>
        <w:t xml:space="preserve">HCFC </w:t>
      </w:r>
      <w:r>
        <w:rPr>
          <w:lang w:val="en-GB"/>
        </w:rPr>
        <w:t xml:space="preserve">consumption reported in the baseline years. </w:t>
      </w:r>
      <w:r w:rsidRPr="0058531F">
        <w:rPr>
          <w:lang w:val="en-GB"/>
        </w:rPr>
        <w:t xml:space="preserve">At that time, </w:t>
      </w:r>
      <w:r w:rsidRPr="001E4C4C">
        <w:t>UNEP</w:t>
      </w:r>
      <w:r w:rsidR="00C60221" w:rsidRPr="00C60221">
        <w:t xml:space="preserve">, as lead implementing agency for the HPMP, </w:t>
      </w:r>
      <w:r>
        <w:t>indicated</w:t>
      </w:r>
      <w:r w:rsidRPr="001E4C4C">
        <w:t xml:space="preserve"> that the Government would discuss the issue with the Ozone Secretariat during the </w:t>
      </w:r>
      <w:r w:rsidR="00CE54C5">
        <w:t>29</w:t>
      </w:r>
      <w:r w:rsidR="00CE54C5" w:rsidRPr="00286CD7">
        <w:rPr>
          <w:vertAlign w:val="superscript"/>
        </w:rPr>
        <w:t>th</w:t>
      </w:r>
      <w:r w:rsidR="00CE54C5">
        <w:t xml:space="preserve"> </w:t>
      </w:r>
      <w:r w:rsidRPr="001E4C4C">
        <w:t xml:space="preserve">Meeting of the Parties in order to make a decision about requesting a change to the HCFC </w:t>
      </w:r>
      <w:r>
        <w:t>b</w:t>
      </w:r>
      <w:r w:rsidRPr="001E4C4C">
        <w:t>aseline</w:t>
      </w:r>
      <w:r>
        <w:t>. However, the HCFC baseline remained unchanged.</w:t>
      </w:r>
    </w:p>
    <w:p w14:paraId="6BCD4FA4" w14:textId="72980074" w:rsidR="00FD5763" w:rsidRPr="00DA0DB0" w:rsidRDefault="005D03E7" w:rsidP="00F14A43">
      <w:pPr>
        <w:pStyle w:val="Heading1"/>
        <w:rPr>
          <w:color w:val="0E101A"/>
          <w:lang w:eastAsia="en-CA"/>
        </w:rPr>
      </w:pPr>
      <w:r>
        <w:t xml:space="preserve">The Secretariat notes that </w:t>
      </w:r>
      <w:r w:rsidR="00FE3FFC">
        <w:t xml:space="preserve">if the HCFC baseline would have been revised, </w:t>
      </w:r>
      <w:r w:rsidR="00DA5833" w:rsidDel="001E0C42">
        <w:t xml:space="preserve">the </w:t>
      </w:r>
      <w:r w:rsidR="00DA5833">
        <w:t xml:space="preserve">HCFC component in the HFC baseline would be lower. </w:t>
      </w:r>
      <w:r w:rsidR="006D332D">
        <w:t>The Government of Germany confirmed that</w:t>
      </w:r>
      <w:r w:rsidR="00637CE4">
        <w:t xml:space="preserve"> </w:t>
      </w:r>
      <w:r w:rsidR="006D332D">
        <w:t>e</w:t>
      </w:r>
      <w:r w:rsidR="00F14A43">
        <w:t>ven though the HCFC baseline was not revised, in the preparation of the KIP</w:t>
      </w:r>
      <w:r w:rsidR="00C2224D">
        <w:t>,</w:t>
      </w:r>
      <w:r w:rsidR="00F14A43">
        <w:t xml:space="preserve"> Burkina Faso used as reference for estimating reductions in HFC consumption an HCFC component based on the revised starting point of 1</w:t>
      </w:r>
      <w:r w:rsidR="00F14A43" w:rsidRPr="0071240A">
        <w:t>8.00 ODP tonnes</w:t>
      </w:r>
      <w:r w:rsidR="00B608C6">
        <w:t xml:space="preserve"> (h</w:t>
      </w:r>
      <w:r w:rsidR="008425B7">
        <w:t>owever, as explained in the previous section</w:t>
      </w:r>
      <w:r w:rsidR="00B608C6">
        <w:t>,</w:t>
      </w:r>
      <w:r w:rsidR="008425B7">
        <w:t xml:space="preserve"> the years used for that calculation were 2019 to 2021</w:t>
      </w:r>
      <w:r w:rsidR="00B608C6">
        <w:t>)</w:t>
      </w:r>
      <w:r w:rsidR="008425B7">
        <w:t>.</w:t>
      </w:r>
      <w:r w:rsidR="00F14A43" w:rsidRPr="0071240A">
        <w:t xml:space="preserve"> </w:t>
      </w:r>
      <w:r w:rsidR="00BE6931">
        <w:t xml:space="preserve">A comparison of the HFC established baseline and </w:t>
      </w:r>
      <w:r w:rsidR="00FD5763">
        <w:t>an</w:t>
      </w:r>
      <w:r w:rsidR="00BE6931">
        <w:t xml:space="preserve"> estimated HFC baseline </w:t>
      </w:r>
      <w:r w:rsidR="00FD5763">
        <w:t xml:space="preserve">using </w:t>
      </w:r>
      <w:r w:rsidR="00ED3170">
        <w:t xml:space="preserve">2020 to 2022 and </w:t>
      </w:r>
      <w:r w:rsidR="00FD5763">
        <w:t xml:space="preserve">the HCFC component based on the revised starting point rather than on the HCFC baseline is presented in table </w:t>
      </w:r>
      <w:r w:rsidR="00BE2B09">
        <w:t>9</w:t>
      </w:r>
      <w:r w:rsidR="00FD5763">
        <w:t xml:space="preserve"> below.</w:t>
      </w:r>
    </w:p>
    <w:p w14:paraId="2CAAF297" w14:textId="63683B20" w:rsidR="00FD5763" w:rsidRPr="00DA0DB0" w:rsidRDefault="007C7923" w:rsidP="004D27CD">
      <w:pPr>
        <w:pStyle w:val="Heading1"/>
        <w:keepNext/>
        <w:keepLines/>
        <w:numPr>
          <w:ilvl w:val="0"/>
          <w:numId w:val="0"/>
        </w:numPr>
        <w:spacing w:after="0"/>
        <w:rPr>
          <w:b/>
          <w:bCs/>
          <w:color w:val="0E101A"/>
          <w:lang w:eastAsia="en-CA"/>
        </w:rPr>
      </w:pPr>
      <w:r w:rsidRPr="00DA0DB0">
        <w:rPr>
          <w:b/>
          <w:bCs/>
          <w:color w:val="0E101A"/>
          <w:lang w:eastAsia="en-CA"/>
        </w:rPr>
        <w:lastRenderedPageBreak/>
        <w:t>Table</w:t>
      </w:r>
      <w:r w:rsidR="006D1966">
        <w:rPr>
          <w:b/>
          <w:bCs/>
          <w:color w:val="0E101A"/>
          <w:lang w:eastAsia="en-CA"/>
        </w:rPr>
        <w:t xml:space="preserve"> 9</w:t>
      </w:r>
      <w:r w:rsidRPr="00DA0DB0">
        <w:rPr>
          <w:b/>
          <w:bCs/>
          <w:color w:val="0E101A"/>
          <w:lang w:eastAsia="en-CA"/>
        </w:rPr>
        <w:t>.</w:t>
      </w:r>
      <w:r w:rsidR="006D1966">
        <w:rPr>
          <w:b/>
          <w:bCs/>
          <w:color w:val="0E101A"/>
          <w:lang w:eastAsia="en-CA"/>
        </w:rPr>
        <w:t xml:space="preserve"> </w:t>
      </w:r>
      <w:r w:rsidR="00EE58C7">
        <w:rPr>
          <w:b/>
          <w:bCs/>
          <w:color w:val="0E101A"/>
          <w:lang w:eastAsia="en-CA"/>
        </w:rPr>
        <w:t xml:space="preserve">Comparison </w:t>
      </w:r>
      <w:r w:rsidR="00EA30A8">
        <w:rPr>
          <w:b/>
          <w:bCs/>
          <w:color w:val="0E101A"/>
          <w:lang w:eastAsia="en-CA"/>
        </w:rPr>
        <w:t xml:space="preserve">of </w:t>
      </w:r>
      <w:r w:rsidR="00EE58C7">
        <w:rPr>
          <w:b/>
          <w:bCs/>
          <w:color w:val="0E101A"/>
          <w:lang w:eastAsia="en-CA"/>
        </w:rPr>
        <w:t xml:space="preserve">established HFC baseline and estimated HFC baseline using </w:t>
      </w:r>
      <w:r w:rsidR="00EA30A8">
        <w:rPr>
          <w:b/>
          <w:bCs/>
          <w:color w:val="0E101A"/>
          <w:lang w:eastAsia="en-CA"/>
        </w:rPr>
        <w:t xml:space="preserve">a revised </w:t>
      </w:r>
      <w:r w:rsidR="00EE58C7">
        <w:rPr>
          <w:b/>
          <w:bCs/>
          <w:color w:val="0E101A"/>
          <w:lang w:eastAsia="en-CA"/>
        </w:rPr>
        <w:t xml:space="preserve">HCFC starting point </w:t>
      </w:r>
    </w:p>
    <w:tbl>
      <w:tblPr>
        <w:tblStyle w:val="TableGrid"/>
        <w:tblW w:w="0" w:type="auto"/>
        <w:tblLook w:val="04A0" w:firstRow="1" w:lastRow="0" w:firstColumn="1" w:lastColumn="0" w:noHBand="0" w:noVBand="1"/>
      </w:tblPr>
      <w:tblGrid>
        <w:gridCol w:w="3114"/>
        <w:gridCol w:w="1701"/>
        <w:gridCol w:w="1312"/>
        <w:gridCol w:w="1811"/>
        <w:gridCol w:w="1412"/>
      </w:tblGrid>
      <w:tr w:rsidR="007C7923" w:rsidRPr="007E6037" w14:paraId="43E0C009" w14:textId="77777777" w:rsidTr="00EA30A8">
        <w:trPr>
          <w:trHeight w:val="123"/>
        </w:trPr>
        <w:tc>
          <w:tcPr>
            <w:tcW w:w="3114" w:type="dxa"/>
            <w:vMerge w:val="restart"/>
          </w:tcPr>
          <w:p w14:paraId="7D768FB1" w14:textId="72B0712B" w:rsidR="007C7923" w:rsidRPr="00DA0DB0" w:rsidRDefault="002D5131" w:rsidP="004D27CD">
            <w:pPr>
              <w:pStyle w:val="Heading1"/>
              <w:keepNext/>
              <w:keepLines/>
              <w:numPr>
                <w:ilvl w:val="0"/>
                <w:numId w:val="0"/>
              </w:numPr>
              <w:jc w:val="center"/>
              <w:rPr>
                <w:b/>
                <w:bCs/>
                <w:sz w:val="20"/>
                <w:szCs w:val="20"/>
              </w:rPr>
            </w:pPr>
            <w:r>
              <w:rPr>
                <w:b/>
                <w:bCs/>
                <w:sz w:val="20"/>
                <w:szCs w:val="20"/>
              </w:rPr>
              <w:t>Components of the HFC baseline</w:t>
            </w:r>
          </w:p>
        </w:tc>
        <w:tc>
          <w:tcPr>
            <w:tcW w:w="3013" w:type="dxa"/>
            <w:gridSpan w:val="2"/>
          </w:tcPr>
          <w:p w14:paraId="5073FFBA" w14:textId="79062ACF" w:rsidR="007C7923" w:rsidRPr="00DA0DB0" w:rsidRDefault="007C7923" w:rsidP="004D27CD">
            <w:pPr>
              <w:pStyle w:val="Heading1"/>
              <w:keepNext/>
              <w:keepLines/>
              <w:numPr>
                <w:ilvl w:val="0"/>
                <w:numId w:val="0"/>
              </w:numPr>
              <w:spacing w:after="0"/>
              <w:jc w:val="center"/>
              <w:rPr>
                <w:b/>
                <w:bCs/>
                <w:sz w:val="20"/>
                <w:szCs w:val="20"/>
              </w:rPr>
            </w:pPr>
            <w:r w:rsidRPr="00DA0DB0">
              <w:rPr>
                <w:b/>
                <w:bCs/>
                <w:sz w:val="20"/>
                <w:szCs w:val="20"/>
              </w:rPr>
              <w:t>Established HFC baseline</w:t>
            </w:r>
          </w:p>
        </w:tc>
        <w:tc>
          <w:tcPr>
            <w:tcW w:w="3223" w:type="dxa"/>
            <w:gridSpan w:val="2"/>
          </w:tcPr>
          <w:p w14:paraId="13DA9708" w14:textId="74791C1C" w:rsidR="007C7923" w:rsidRPr="00DA0DB0" w:rsidRDefault="007C7923" w:rsidP="004D27CD">
            <w:pPr>
              <w:pStyle w:val="Heading1"/>
              <w:keepNext/>
              <w:keepLines/>
              <w:numPr>
                <w:ilvl w:val="0"/>
                <w:numId w:val="0"/>
              </w:numPr>
              <w:spacing w:after="0"/>
              <w:jc w:val="center"/>
              <w:rPr>
                <w:b/>
                <w:bCs/>
                <w:sz w:val="20"/>
                <w:szCs w:val="20"/>
              </w:rPr>
            </w:pPr>
            <w:r w:rsidRPr="00DA0DB0">
              <w:rPr>
                <w:b/>
                <w:bCs/>
                <w:sz w:val="20"/>
                <w:szCs w:val="20"/>
              </w:rPr>
              <w:t xml:space="preserve">Estimated HFC </w:t>
            </w:r>
            <w:r w:rsidR="002D5131" w:rsidRPr="00DA0DB0">
              <w:rPr>
                <w:b/>
                <w:bCs/>
                <w:sz w:val="20"/>
                <w:szCs w:val="20"/>
              </w:rPr>
              <w:t>baseline</w:t>
            </w:r>
            <w:r w:rsidRPr="00DA0DB0">
              <w:rPr>
                <w:b/>
                <w:bCs/>
                <w:sz w:val="20"/>
                <w:szCs w:val="20"/>
              </w:rPr>
              <w:t xml:space="preserve"> using the revised HCFC starting point</w:t>
            </w:r>
          </w:p>
        </w:tc>
      </w:tr>
      <w:tr w:rsidR="006956C8" w:rsidRPr="007E6037" w14:paraId="005A34DD" w14:textId="77777777" w:rsidTr="002E5A03">
        <w:trPr>
          <w:trHeight w:val="72"/>
        </w:trPr>
        <w:tc>
          <w:tcPr>
            <w:tcW w:w="3114" w:type="dxa"/>
            <w:vMerge/>
          </w:tcPr>
          <w:p w14:paraId="54BB6224" w14:textId="77777777" w:rsidR="007C7923" w:rsidRPr="007E6037" w:rsidRDefault="007C7923" w:rsidP="004D27CD">
            <w:pPr>
              <w:pStyle w:val="Heading1"/>
              <w:keepNext/>
              <w:keepLines/>
              <w:numPr>
                <w:ilvl w:val="0"/>
                <w:numId w:val="0"/>
              </w:numPr>
              <w:rPr>
                <w:sz w:val="20"/>
                <w:szCs w:val="20"/>
              </w:rPr>
            </w:pPr>
          </w:p>
        </w:tc>
        <w:tc>
          <w:tcPr>
            <w:tcW w:w="1701" w:type="dxa"/>
            <w:vAlign w:val="bottom"/>
          </w:tcPr>
          <w:p w14:paraId="33B0DE77" w14:textId="3CD46AFB" w:rsidR="007C7923" w:rsidRPr="00DA0DB0" w:rsidRDefault="007C7923" w:rsidP="004D27CD">
            <w:pPr>
              <w:pStyle w:val="Heading1"/>
              <w:keepNext/>
              <w:keepLines/>
              <w:numPr>
                <w:ilvl w:val="0"/>
                <w:numId w:val="0"/>
              </w:numPr>
              <w:spacing w:after="0"/>
              <w:jc w:val="center"/>
              <w:rPr>
                <w:b/>
                <w:bCs/>
                <w:sz w:val="20"/>
                <w:szCs w:val="20"/>
              </w:rPr>
            </w:pPr>
            <w:r w:rsidRPr="00DA0DB0">
              <w:rPr>
                <w:b/>
                <w:bCs/>
                <w:sz w:val="20"/>
                <w:szCs w:val="20"/>
              </w:rPr>
              <w:t>CO</w:t>
            </w:r>
            <w:r w:rsidRPr="32EC93E7">
              <w:rPr>
                <w:b/>
                <w:sz w:val="20"/>
                <w:szCs w:val="20"/>
                <w:vertAlign w:val="subscript"/>
              </w:rPr>
              <w:t>2</w:t>
            </w:r>
            <w:r w:rsidR="00723560" w:rsidRPr="32EC93E7">
              <w:rPr>
                <w:b/>
                <w:sz w:val="20"/>
                <w:szCs w:val="20"/>
              </w:rPr>
              <w:t>-</w:t>
            </w:r>
            <w:r w:rsidRPr="00DA0DB0">
              <w:rPr>
                <w:b/>
                <w:bCs/>
                <w:sz w:val="20"/>
                <w:szCs w:val="20"/>
              </w:rPr>
              <w:t>eq</w:t>
            </w:r>
            <w:r w:rsidR="00723560">
              <w:rPr>
                <w:b/>
                <w:bCs/>
                <w:sz w:val="20"/>
                <w:szCs w:val="20"/>
              </w:rPr>
              <w:t xml:space="preserve"> </w:t>
            </w:r>
            <w:r w:rsidRPr="00DA0DB0">
              <w:rPr>
                <w:b/>
                <w:bCs/>
                <w:sz w:val="20"/>
                <w:szCs w:val="20"/>
              </w:rPr>
              <w:t>tonnes</w:t>
            </w:r>
          </w:p>
        </w:tc>
        <w:tc>
          <w:tcPr>
            <w:tcW w:w="1312" w:type="dxa"/>
            <w:vAlign w:val="bottom"/>
          </w:tcPr>
          <w:p w14:paraId="2353377A" w14:textId="5D7C981F" w:rsidR="007C7923" w:rsidRPr="00DA0DB0" w:rsidRDefault="007C7923" w:rsidP="004D27CD">
            <w:pPr>
              <w:pStyle w:val="Heading1"/>
              <w:keepNext/>
              <w:keepLines/>
              <w:numPr>
                <w:ilvl w:val="0"/>
                <w:numId w:val="0"/>
              </w:numPr>
              <w:spacing w:after="0"/>
              <w:jc w:val="center"/>
              <w:rPr>
                <w:b/>
                <w:bCs/>
                <w:sz w:val="20"/>
                <w:szCs w:val="20"/>
              </w:rPr>
            </w:pPr>
            <w:r w:rsidRPr="00DA0DB0">
              <w:rPr>
                <w:b/>
                <w:bCs/>
                <w:sz w:val="20"/>
                <w:szCs w:val="20"/>
              </w:rPr>
              <w:t>Percentage</w:t>
            </w:r>
          </w:p>
        </w:tc>
        <w:tc>
          <w:tcPr>
            <w:tcW w:w="1811" w:type="dxa"/>
            <w:vAlign w:val="bottom"/>
          </w:tcPr>
          <w:p w14:paraId="4A83F84B" w14:textId="684DB145" w:rsidR="007C7923" w:rsidRPr="00DA0DB0" w:rsidRDefault="007C7923" w:rsidP="004D27CD">
            <w:pPr>
              <w:pStyle w:val="Heading1"/>
              <w:keepNext/>
              <w:keepLines/>
              <w:numPr>
                <w:ilvl w:val="0"/>
                <w:numId w:val="0"/>
              </w:numPr>
              <w:spacing w:after="0"/>
              <w:jc w:val="center"/>
              <w:rPr>
                <w:b/>
                <w:bCs/>
                <w:sz w:val="20"/>
                <w:szCs w:val="20"/>
              </w:rPr>
            </w:pPr>
            <w:r w:rsidRPr="00DA0DB0">
              <w:rPr>
                <w:b/>
                <w:bCs/>
                <w:sz w:val="20"/>
                <w:szCs w:val="20"/>
              </w:rPr>
              <w:t>CO</w:t>
            </w:r>
            <w:r w:rsidRPr="32EC93E7">
              <w:rPr>
                <w:b/>
                <w:sz w:val="20"/>
                <w:szCs w:val="20"/>
                <w:vertAlign w:val="subscript"/>
              </w:rPr>
              <w:t>2</w:t>
            </w:r>
            <w:r w:rsidR="00723560" w:rsidRPr="32EC93E7">
              <w:rPr>
                <w:b/>
                <w:sz w:val="20"/>
                <w:szCs w:val="20"/>
              </w:rPr>
              <w:t>-</w:t>
            </w:r>
            <w:r w:rsidRPr="00DA0DB0">
              <w:rPr>
                <w:b/>
                <w:bCs/>
                <w:sz w:val="20"/>
                <w:szCs w:val="20"/>
              </w:rPr>
              <w:t>eq t</w:t>
            </w:r>
            <w:r w:rsidR="00DA0DB0">
              <w:rPr>
                <w:b/>
                <w:bCs/>
                <w:sz w:val="20"/>
                <w:szCs w:val="20"/>
              </w:rPr>
              <w:t>onnes</w:t>
            </w:r>
          </w:p>
        </w:tc>
        <w:tc>
          <w:tcPr>
            <w:tcW w:w="1412" w:type="dxa"/>
            <w:vAlign w:val="bottom"/>
          </w:tcPr>
          <w:p w14:paraId="43D93F32" w14:textId="0AFE17FA" w:rsidR="007C7923" w:rsidRPr="00DA0DB0" w:rsidRDefault="007C7923" w:rsidP="004D27CD">
            <w:pPr>
              <w:pStyle w:val="Heading1"/>
              <w:keepNext/>
              <w:keepLines/>
              <w:numPr>
                <w:ilvl w:val="0"/>
                <w:numId w:val="0"/>
              </w:numPr>
              <w:spacing w:after="0"/>
              <w:jc w:val="center"/>
              <w:rPr>
                <w:b/>
                <w:bCs/>
                <w:sz w:val="20"/>
                <w:szCs w:val="20"/>
              </w:rPr>
            </w:pPr>
            <w:r w:rsidRPr="00DA0DB0">
              <w:rPr>
                <w:b/>
                <w:bCs/>
                <w:sz w:val="20"/>
                <w:szCs w:val="20"/>
              </w:rPr>
              <w:t>Percentage</w:t>
            </w:r>
          </w:p>
        </w:tc>
      </w:tr>
      <w:tr w:rsidR="007C7923" w:rsidRPr="007E6037" w14:paraId="7DDE4BE9" w14:textId="77777777" w:rsidTr="002E5A03">
        <w:trPr>
          <w:trHeight w:val="306"/>
        </w:trPr>
        <w:tc>
          <w:tcPr>
            <w:tcW w:w="3114" w:type="dxa"/>
          </w:tcPr>
          <w:p w14:paraId="2033E09B" w14:textId="5FA79942" w:rsidR="00916E52" w:rsidRPr="007E6037" w:rsidRDefault="00916E52" w:rsidP="004D27CD">
            <w:pPr>
              <w:pStyle w:val="Heading1"/>
              <w:keepNext/>
              <w:keepLines/>
              <w:numPr>
                <w:ilvl w:val="0"/>
                <w:numId w:val="0"/>
              </w:numPr>
              <w:spacing w:after="0"/>
              <w:jc w:val="left"/>
              <w:rPr>
                <w:sz w:val="20"/>
                <w:szCs w:val="20"/>
              </w:rPr>
            </w:pPr>
            <w:r w:rsidRPr="007E6037">
              <w:rPr>
                <w:sz w:val="20"/>
                <w:szCs w:val="20"/>
              </w:rPr>
              <w:t>Average HFC consumption in baseline years</w:t>
            </w:r>
          </w:p>
        </w:tc>
        <w:tc>
          <w:tcPr>
            <w:tcW w:w="1701" w:type="dxa"/>
          </w:tcPr>
          <w:p w14:paraId="013C4ACB" w14:textId="3032D831" w:rsidR="00916E52" w:rsidRPr="007E6037" w:rsidRDefault="00402344" w:rsidP="004D27CD">
            <w:pPr>
              <w:pStyle w:val="Heading1"/>
              <w:keepNext/>
              <w:keepLines/>
              <w:numPr>
                <w:ilvl w:val="0"/>
                <w:numId w:val="0"/>
              </w:numPr>
              <w:spacing w:after="0"/>
              <w:jc w:val="right"/>
              <w:rPr>
                <w:sz w:val="20"/>
                <w:szCs w:val="20"/>
              </w:rPr>
            </w:pPr>
            <w:r w:rsidRPr="007E6037">
              <w:rPr>
                <w:sz w:val="20"/>
                <w:szCs w:val="20"/>
              </w:rPr>
              <w:t>431,713</w:t>
            </w:r>
          </w:p>
        </w:tc>
        <w:tc>
          <w:tcPr>
            <w:tcW w:w="1312" w:type="dxa"/>
          </w:tcPr>
          <w:p w14:paraId="2FC391B0" w14:textId="7A6F3232" w:rsidR="00916E52" w:rsidRPr="007E6037" w:rsidRDefault="00402344" w:rsidP="004D27CD">
            <w:pPr>
              <w:pStyle w:val="Heading1"/>
              <w:keepNext/>
              <w:keepLines/>
              <w:numPr>
                <w:ilvl w:val="0"/>
                <w:numId w:val="0"/>
              </w:numPr>
              <w:spacing w:after="0"/>
              <w:jc w:val="right"/>
              <w:rPr>
                <w:sz w:val="20"/>
                <w:szCs w:val="20"/>
              </w:rPr>
            </w:pPr>
            <w:r w:rsidRPr="007E6037">
              <w:rPr>
                <w:sz w:val="20"/>
                <w:szCs w:val="20"/>
              </w:rPr>
              <w:t>41</w:t>
            </w:r>
          </w:p>
        </w:tc>
        <w:tc>
          <w:tcPr>
            <w:tcW w:w="1811" w:type="dxa"/>
          </w:tcPr>
          <w:p w14:paraId="010DEEDE" w14:textId="2B7B1D6D" w:rsidR="00916E52" w:rsidRPr="007E6037" w:rsidRDefault="00DC63ED" w:rsidP="004D27CD">
            <w:pPr>
              <w:pStyle w:val="Heading1"/>
              <w:keepNext/>
              <w:keepLines/>
              <w:numPr>
                <w:ilvl w:val="0"/>
                <w:numId w:val="0"/>
              </w:numPr>
              <w:spacing w:after="0"/>
              <w:jc w:val="right"/>
              <w:rPr>
                <w:sz w:val="20"/>
                <w:szCs w:val="20"/>
              </w:rPr>
            </w:pPr>
            <w:r w:rsidRPr="007E6037">
              <w:rPr>
                <w:sz w:val="20"/>
                <w:szCs w:val="20"/>
              </w:rPr>
              <w:t>431,713</w:t>
            </w:r>
          </w:p>
        </w:tc>
        <w:tc>
          <w:tcPr>
            <w:tcW w:w="1412" w:type="dxa"/>
          </w:tcPr>
          <w:p w14:paraId="0E917911" w14:textId="04D2AC54" w:rsidR="00916E52" w:rsidRPr="007E6037" w:rsidRDefault="005876D5" w:rsidP="004D27CD">
            <w:pPr>
              <w:pStyle w:val="Heading1"/>
              <w:keepNext/>
              <w:keepLines/>
              <w:numPr>
                <w:ilvl w:val="0"/>
                <w:numId w:val="0"/>
              </w:numPr>
              <w:spacing w:after="0"/>
              <w:jc w:val="right"/>
              <w:rPr>
                <w:sz w:val="20"/>
                <w:szCs w:val="20"/>
              </w:rPr>
            </w:pPr>
            <w:r w:rsidRPr="007E6037">
              <w:rPr>
                <w:sz w:val="20"/>
                <w:szCs w:val="20"/>
              </w:rPr>
              <w:t>53</w:t>
            </w:r>
          </w:p>
        </w:tc>
      </w:tr>
      <w:tr w:rsidR="007C7923" w:rsidRPr="007E6037" w14:paraId="620B5FE1" w14:textId="77777777" w:rsidTr="004E2AB4">
        <w:tc>
          <w:tcPr>
            <w:tcW w:w="3114" w:type="dxa"/>
          </w:tcPr>
          <w:p w14:paraId="54132D2E" w14:textId="22B2006C" w:rsidR="00916E52" w:rsidRPr="007E6037" w:rsidRDefault="00916E52" w:rsidP="32EC93E7">
            <w:pPr>
              <w:pStyle w:val="Heading1"/>
              <w:numPr>
                <w:ilvl w:val="0"/>
                <w:numId w:val="0"/>
              </w:numPr>
              <w:spacing w:after="0"/>
              <w:jc w:val="left"/>
              <w:rPr>
                <w:sz w:val="20"/>
                <w:szCs w:val="20"/>
              </w:rPr>
            </w:pPr>
            <w:r w:rsidRPr="007E6037">
              <w:rPr>
                <w:sz w:val="20"/>
                <w:szCs w:val="20"/>
              </w:rPr>
              <w:t>HCFC component o</w:t>
            </w:r>
            <w:r w:rsidR="00283D71">
              <w:rPr>
                <w:sz w:val="20"/>
                <w:szCs w:val="20"/>
              </w:rPr>
              <w:t>f</w:t>
            </w:r>
            <w:r w:rsidRPr="007E6037">
              <w:rPr>
                <w:sz w:val="20"/>
                <w:szCs w:val="20"/>
              </w:rPr>
              <w:t xml:space="preserve"> the HFC baseline</w:t>
            </w:r>
          </w:p>
        </w:tc>
        <w:tc>
          <w:tcPr>
            <w:tcW w:w="1701" w:type="dxa"/>
          </w:tcPr>
          <w:p w14:paraId="7EB925C8" w14:textId="1F02657C" w:rsidR="00916E52" w:rsidRPr="007E6037" w:rsidRDefault="00402344" w:rsidP="32EC93E7">
            <w:pPr>
              <w:pStyle w:val="Heading1"/>
              <w:numPr>
                <w:ilvl w:val="0"/>
                <w:numId w:val="0"/>
              </w:numPr>
              <w:spacing w:after="0"/>
              <w:jc w:val="right"/>
              <w:rPr>
                <w:sz w:val="20"/>
                <w:szCs w:val="20"/>
              </w:rPr>
            </w:pPr>
            <w:r w:rsidRPr="007E6037">
              <w:rPr>
                <w:sz w:val="20"/>
                <w:szCs w:val="20"/>
              </w:rPr>
              <w:t>617,810</w:t>
            </w:r>
          </w:p>
        </w:tc>
        <w:tc>
          <w:tcPr>
            <w:tcW w:w="1312" w:type="dxa"/>
          </w:tcPr>
          <w:p w14:paraId="1DC6E2DF" w14:textId="7A138519" w:rsidR="00916E52" w:rsidRPr="007E6037" w:rsidRDefault="00DC63ED" w:rsidP="32EC93E7">
            <w:pPr>
              <w:pStyle w:val="Heading1"/>
              <w:numPr>
                <w:ilvl w:val="0"/>
                <w:numId w:val="0"/>
              </w:numPr>
              <w:spacing w:after="0"/>
              <w:jc w:val="right"/>
              <w:rPr>
                <w:sz w:val="20"/>
                <w:szCs w:val="20"/>
              </w:rPr>
            </w:pPr>
            <w:r w:rsidRPr="007E6037">
              <w:rPr>
                <w:sz w:val="20"/>
                <w:szCs w:val="20"/>
              </w:rPr>
              <w:t>59</w:t>
            </w:r>
          </w:p>
        </w:tc>
        <w:tc>
          <w:tcPr>
            <w:tcW w:w="1811" w:type="dxa"/>
          </w:tcPr>
          <w:p w14:paraId="1FEB7553" w14:textId="667BD86F" w:rsidR="00916E52" w:rsidRPr="007E6037" w:rsidRDefault="00BE6A6F" w:rsidP="32EC93E7">
            <w:pPr>
              <w:pStyle w:val="Heading1"/>
              <w:numPr>
                <w:ilvl w:val="0"/>
                <w:numId w:val="0"/>
              </w:numPr>
              <w:spacing w:after="0"/>
              <w:jc w:val="right"/>
              <w:rPr>
                <w:sz w:val="20"/>
                <w:szCs w:val="20"/>
              </w:rPr>
            </w:pPr>
            <w:r w:rsidRPr="007E6037">
              <w:rPr>
                <w:sz w:val="20"/>
                <w:szCs w:val="20"/>
              </w:rPr>
              <w:t>385,0</w:t>
            </w:r>
            <w:r w:rsidRPr="32EC93E7">
              <w:rPr>
                <w:sz w:val="20"/>
                <w:szCs w:val="20"/>
              </w:rPr>
              <w:t>36</w:t>
            </w:r>
          </w:p>
        </w:tc>
        <w:tc>
          <w:tcPr>
            <w:tcW w:w="1412" w:type="dxa"/>
          </w:tcPr>
          <w:p w14:paraId="2700BACF" w14:textId="4A0E7E6B" w:rsidR="00916E52" w:rsidRPr="007E6037" w:rsidRDefault="005876D5" w:rsidP="32EC93E7">
            <w:pPr>
              <w:pStyle w:val="Heading1"/>
              <w:numPr>
                <w:ilvl w:val="0"/>
                <w:numId w:val="0"/>
              </w:numPr>
              <w:spacing w:after="0"/>
              <w:jc w:val="right"/>
              <w:rPr>
                <w:sz w:val="20"/>
                <w:szCs w:val="20"/>
              </w:rPr>
            </w:pPr>
            <w:r w:rsidRPr="007E6037">
              <w:rPr>
                <w:sz w:val="20"/>
                <w:szCs w:val="20"/>
              </w:rPr>
              <w:t>47</w:t>
            </w:r>
          </w:p>
        </w:tc>
      </w:tr>
      <w:tr w:rsidR="007C7923" w:rsidRPr="007E6037" w14:paraId="244919B1" w14:textId="77777777" w:rsidTr="004E2AB4">
        <w:tc>
          <w:tcPr>
            <w:tcW w:w="3114" w:type="dxa"/>
          </w:tcPr>
          <w:p w14:paraId="696A1BEB" w14:textId="653D4B91" w:rsidR="00916E52" w:rsidRPr="007E6037" w:rsidRDefault="00916E52" w:rsidP="007E6037">
            <w:pPr>
              <w:pStyle w:val="Heading1"/>
              <w:numPr>
                <w:ilvl w:val="0"/>
                <w:numId w:val="0"/>
              </w:numPr>
              <w:spacing w:after="0"/>
              <w:rPr>
                <w:sz w:val="20"/>
                <w:szCs w:val="20"/>
              </w:rPr>
            </w:pPr>
            <w:r w:rsidRPr="007E6037">
              <w:rPr>
                <w:sz w:val="20"/>
                <w:szCs w:val="20"/>
              </w:rPr>
              <w:t xml:space="preserve">HFC baseline </w:t>
            </w:r>
          </w:p>
        </w:tc>
        <w:tc>
          <w:tcPr>
            <w:tcW w:w="1701" w:type="dxa"/>
          </w:tcPr>
          <w:p w14:paraId="26BDF6C4" w14:textId="6E7A867D" w:rsidR="00916E52" w:rsidRPr="007E6037" w:rsidRDefault="00402344" w:rsidP="32EC93E7">
            <w:pPr>
              <w:pStyle w:val="Heading1"/>
              <w:numPr>
                <w:ilvl w:val="0"/>
                <w:numId w:val="0"/>
              </w:numPr>
              <w:spacing w:after="0"/>
              <w:jc w:val="right"/>
              <w:rPr>
                <w:sz w:val="20"/>
                <w:szCs w:val="20"/>
              </w:rPr>
            </w:pPr>
            <w:r w:rsidRPr="007E6037">
              <w:rPr>
                <w:sz w:val="20"/>
                <w:szCs w:val="20"/>
              </w:rPr>
              <w:t>1,049,523</w:t>
            </w:r>
          </w:p>
        </w:tc>
        <w:tc>
          <w:tcPr>
            <w:tcW w:w="1312" w:type="dxa"/>
          </w:tcPr>
          <w:p w14:paraId="40DD19A8" w14:textId="61C905E3" w:rsidR="00916E52" w:rsidRPr="007E6037" w:rsidRDefault="00DC63ED" w:rsidP="32EC93E7">
            <w:pPr>
              <w:pStyle w:val="Heading1"/>
              <w:numPr>
                <w:ilvl w:val="0"/>
                <w:numId w:val="0"/>
              </w:numPr>
              <w:spacing w:after="0"/>
              <w:jc w:val="right"/>
              <w:rPr>
                <w:sz w:val="20"/>
                <w:szCs w:val="20"/>
              </w:rPr>
            </w:pPr>
            <w:r w:rsidRPr="007E6037">
              <w:rPr>
                <w:sz w:val="20"/>
                <w:szCs w:val="20"/>
              </w:rPr>
              <w:t>100</w:t>
            </w:r>
          </w:p>
        </w:tc>
        <w:tc>
          <w:tcPr>
            <w:tcW w:w="1811" w:type="dxa"/>
          </w:tcPr>
          <w:p w14:paraId="60B0825C" w14:textId="7A038831" w:rsidR="00916E52" w:rsidRPr="002E5A03" w:rsidRDefault="31AB4498" w:rsidP="32EC93E7">
            <w:pPr>
              <w:jc w:val="right"/>
            </w:pPr>
            <w:r w:rsidRPr="002E5A03">
              <w:rPr>
                <w:sz w:val="20"/>
                <w:szCs w:val="20"/>
              </w:rPr>
              <w:t>816,750</w:t>
            </w:r>
            <w:r w:rsidR="004C02C3" w:rsidRPr="002E5A03">
              <w:rPr>
                <w:sz w:val="20"/>
                <w:szCs w:val="20"/>
              </w:rPr>
              <w:t>*</w:t>
            </w:r>
          </w:p>
        </w:tc>
        <w:tc>
          <w:tcPr>
            <w:tcW w:w="1412" w:type="dxa"/>
          </w:tcPr>
          <w:p w14:paraId="6E85F65C" w14:textId="3B2DADC9" w:rsidR="00916E52" w:rsidRPr="002E5A03" w:rsidRDefault="006D1966" w:rsidP="32EC93E7">
            <w:pPr>
              <w:pStyle w:val="Heading1"/>
              <w:numPr>
                <w:ilvl w:val="0"/>
                <w:numId w:val="0"/>
              </w:numPr>
              <w:spacing w:after="0"/>
              <w:jc w:val="right"/>
              <w:rPr>
                <w:sz w:val="20"/>
                <w:szCs w:val="20"/>
              </w:rPr>
            </w:pPr>
            <w:r w:rsidRPr="002E5A03">
              <w:rPr>
                <w:sz w:val="20"/>
                <w:szCs w:val="20"/>
              </w:rPr>
              <w:t>100</w:t>
            </w:r>
          </w:p>
        </w:tc>
      </w:tr>
    </w:tbl>
    <w:p w14:paraId="35165B7B" w14:textId="40C3F2BA" w:rsidR="004C02C3" w:rsidRPr="007E6037" w:rsidRDefault="004C02C3" w:rsidP="32EC93E7">
      <w:pPr>
        <w:jc w:val="left"/>
        <w:rPr>
          <w:sz w:val="20"/>
          <w:szCs w:val="20"/>
          <w:lang w:val="en-US"/>
        </w:rPr>
      </w:pPr>
      <w:r>
        <w:rPr>
          <w:sz w:val="20"/>
          <w:szCs w:val="20"/>
          <w:lang w:val="en-US"/>
        </w:rPr>
        <w:t>*</w:t>
      </w:r>
      <w:r w:rsidRPr="41E41FAA">
        <w:rPr>
          <w:sz w:val="20"/>
          <w:szCs w:val="20"/>
          <w:lang w:val="en-US"/>
        </w:rPr>
        <w:t xml:space="preserve">There is a minor difference between this estimated HFC </w:t>
      </w:r>
      <w:r w:rsidR="00723560" w:rsidRPr="41E41FAA">
        <w:rPr>
          <w:sz w:val="20"/>
          <w:szCs w:val="20"/>
          <w:lang w:val="en-US"/>
        </w:rPr>
        <w:t>baseline,</w:t>
      </w:r>
      <w:r w:rsidRPr="41E41FAA">
        <w:rPr>
          <w:sz w:val="20"/>
          <w:szCs w:val="20"/>
          <w:lang w:val="en-US"/>
        </w:rPr>
        <w:t xml:space="preserve"> and the reference taken as maximum allowed consumption (</w:t>
      </w:r>
      <w:r w:rsidRPr="41E41FAA">
        <w:rPr>
          <w:color w:val="0E101A"/>
          <w:sz w:val="20"/>
          <w:szCs w:val="20"/>
        </w:rPr>
        <w:t>816,746 CO</w:t>
      </w:r>
      <w:r w:rsidRPr="41E41FAA">
        <w:rPr>
          <w:color w:val="0E101A"/>
          <w:sz w:val="20"/>
          <w:szCs w:val="20"/>
          <w:vertAlign w:val="subscript"/>
        </w:rPr>
        <w:t>2</w:t>
      </w:r>
      <w:r w:rsidRPr="41E41FAA">
        <w:rPr>
          <w:color w:val="0E101A"/>
          <w:sz w:val="20"/>
          <w:szCs w:val="20"/>
        </w:rPr>
        <w:t xml:space="preserve">-eq tonnes) </w:t>
      </w:r>
      <w:r w:rsidRPr="41E41FAA">
        <w:rPr>
          <w:sz w:val="20"/>
          <w:szCs w:val="20"/>
          <w:lang w:val="en-US"/>
        </w:rPr>
        <w:t>due to rounding figures</w:t>
      </w:r>
      <w:r>
        <w:rPr>
          <w:sz w:val="20"/>
          <w:szCs w:val="20"/>
          <w:lang w:val="en-US"/>
        </w:rPr>
        <w:t>.</w:t>
      </w:r>
    </w:p>
    <w:p w14:paraId="262F34B9" w14:textId="77777777" w:rsidR="006D1966" w:rsidRPr="004C02C3" w:rsidRDefault="006D1966" w:rsidP="134B9AF7">
      <w:pPr>
        <w:rPr>
          <w:color w:val="0E101A"/>
          <w:lang w:val="en-US" w:eastAsia="en-CA"/>
        </w:rPr>
      </w:pPr>
    </w:p>
    <w:p w14:paraId="0096D8D4" w14:textId="121676A6" w:rsidR="00F14A43" w:rsidRDefault="00ED3170" w:rsidP="00F14A43">
      <w:pPr>
        <w:pStyle w:val="Heading1"/>
        <w:rPr>
          <w:color w:val="0E101A"/>
          <w:lang w:eastAsia="en-CA"/>
        </w:rPr>
      </w:pPr>
      <w:r>
        <w:t xml:space="preserve">While the </w:t>
      </w:r>
      <w:r w:rsidR="004167E9">
        <w:t>reductions in HFC consumption will be based on the established baseline, the Secretari</w:t>
      </w:r>
      <w:r w:rsidR="00C63CCA">
        <w:t>a</w:t>
      </w:r>
      <w:r w:rsidR="004167E9">
        <w:t xml:space="preserve">t and the Government of Germany agreed to also take into consideration </w:t>
      </w:r>
      <w:r w:rsidR="00C63CCA">
        <w:t xml:space="preserve">as </w:t>
      </w:r>
      <w:r w:rsidR="00CA6723">
        <w:t xml:space="preserve">a </w:t>
      </w:r>
      <w:r w:rsidR="00C63CCA">
        <w:t>reference during the discussions</w:t>
      </w:r>
      <w:r w:rsidR="005D401A">
        <w:t>,</w:t>
      </w:r>
      <w:r w:rsidR="00C63CCA">
        <w:t xml:space="preserve"> the estimated HFC baseline using the revised HCFC starting point.</w:t>
      </w:r>
    </w:p>
    <w:p w14:paraId="3608F07E" w14:textId="77777777" w:rsidR="00F14A43" w:rsidRPr="00F3179E" w:rsidRDefault="00F14A43" w:rsidP="00F14A43">
      <w:pPr>
        <w:pStyle w:val="Heading1"/>
        <w:numPr>
          <w:ilvl w:val="0"/>
          <w:numId w:val="0"/>
        </w:numPr>
        <w:rPr>
          <w:i/>
          <w:iCs/>
        </w:rPr>
      </w:pPr>
      <w:r w:rsidRPr="00F3179E">
        <w:rPr>
          <w:i/>
          <w:iCs/>
        </w:rPr>
        <w:t>Funds requested and proposed HFC reductions</w:t>
      </w:r>
    </w:p>
    <w:p w14:paraId="0FFEE373" w14:textId="10C1EC48" w:rsidR="00F14A43" w:rsidRDefault="00F14A43" w:rsidP="00F14A43">
      <w:pPr>
        <w:pStyle w:val="Heading1"/>
      </w:pPr>
      <w:r>
        <w:t xml:space="preserve">Stage I of the KIP for Burkina Faso, as submitted, proposed the reduction of HFC consumption by </w:t>
      </w:r>
      <w:r w:rsidR="00CC2A8F" w:rsidRPr="002E5A03">
        <w:t>4</w:t>
      </w:r>
      <w:r w:rsidRPr="002E5A03">
        <w:t>0</w:t>
      </w:r>
      <w:r>
        <w:t xml:space="preserve"> per cent of the established HFC baseline at a total cost of US </w:t>
      </w:r>
      <w:r w:rsidR="00111AF1">
        <w:t>$</w:t>
      </w:r>
      <w:r>
        <w:t>1,207,600, to be considered on a case-by-base basis in line with decision 92/44. In analysing the proposal, the Secretariat note</w:t>
      </w:r>
      <w:r w:rsidR="0068022F">
        <w:t>d</w:t>
      </w:r>
      <w:r>
        <w:t xml:space="preserve"> the following:</w:t>
      </w:r>
    </w:p>
    <w:p w14:paraId="40687145" w14:textId="66A0BB51" w:rsidR="00F14A43" w:rsidRDefault="00F14A43" w:rsidP="134B9AF7">
      <w:pPr>
        <w:pStyle w:val="Heading2"/>
        <w:numPr>
          <w:ilvl w:val="1"/>
          <w:numId w:val="50"/>
        </w:numPr>
      </w:pPr>
      <w:r>
        <w:t>The established HFC consumption baseline for Burkina Faso is 1,049,523 CO</w:t>
      </w:r>
      <w:r w:rsidRPr="00C46DCA">
        <w:rPr>
          <w:vertAlign w:val="subscript"/>
        </w:rPr>
        <w:t>2</w:t>
      </w:r>
      <w:r w:rsidR="00065415">
        <w:t>-</w:t>
      </w:r>
      <w:r>
        <w:t>eq tonnes, out of which 431,713 CO</w:t>
      </w:r>
      <w:r w:rsidRPr="00C46DCA">
        <w:rPr>
          <w:vertAlign w:val="subscript"/>
        </w:rPr>
        <w:t>2</w:t>
      </w:r>
      <w:r w:rsidR="00065415">
        <w:t>-</w:t>
      </w:r>
      <w:r>
        <w:t>eq tonnes (41 per cent) is the average HFC consumption in baseline years, and 617,810 CO</w:t>
      </w:r>
      <w:r w:rsidRPr="00C46DCA">
        <w:rPr>
          <w:vertAlign w:val="subscript"/>
        </w:rPr>
        <w:t>2</w:t>
      </w:r>
      <w:r w:rsidR="008616E8">
        <w:rPr>
          <w:vertAlign w:val="subscript"/>
        </w:rPr>
        <w:t>-</w:t>
      </w:r>
      <w:r>
        <w:t>eq tonnes (59 per cent) corresponds to 65 per cent of the HCFC baseline</w:t>
      </w:r>
      <w:r w:rsidR="003A01FF">
        <w:t>, as shown in table 9</w:t>
      </w:r>
      <w:r>
        <w:t>;</w:t>
      </w:r>
    </w:p>
    <w:p w14:paraId="01CE2A47" w14:textId="5B12BC8D" w:rsidR="00F14A43" w:rsidRPr="001A1EC0" w:rsidRDefault="003A01FF" w:rsidP="00F14A43">
      <w:pPr>
        <w:pStyle w:val="Heading2"/>
      </w:pPr>
      <w:r>
        <w:t xml:space="preserve">With an average HFC consumption in servicing during baseline years of 270.12 mt, </w:t>
      </w:r>
      <w:r w:rsidR="00F14A43">
        <w:t xml:space="preserve">Burkina Faso is eligible to receive US $325,000 to achieve a reduction of 10 per cent from the established HFC baseline, or US $390,000 (20 per cent additional funding) if the country </w:t>
      </w:r>
      <w:r w:rsidR="00F30CF3">
        <w:t xml:space="preserve">commits to </w:t>
      </w:r>
      <w:r w:rsidR="00F14A43">
        <w:t>a reduction of 10 per cent from the average HFC consumption in servicing during baseline years. This reduction</w:t>
      </w:r>
      <w:r w:rsidR="005558ED">
        <w:t xml:space="preserve"> </w:t>
      </w:r>
      <w:r w:rsidR="00F30CF3">
        <w:t xml:space="preserve">is </w:t>
      </w:r>
      <w:r w:rsidR="00F14A43">
        <w:t>equivalent to a 63 per cent reduction from the HFC baseline; and</w:t>
      </w:r>
    </w:p>
    <w:p w14:paraId="5D38A0D6" w14:textId="7B65BB1F" w:rsidR="00F14A43" w:rsidRDefault="00F14A43" w:rsidP="00F14A43">
      <w:pPr>
        <w:pStyle w:val="Heading2"/>
      </w:pPr>
      <w:r>
        <w:t>Based on decision 92/37, Burkina Faso is eligible to receive US $390,000 to reduce 63 per cent of the baseline</w:t>
      </w:r>
      <w:r w:rsidR="008C0669">
        <w:t>. T</w:t>
      </w:r>
      <w:r>
        <w:t xml:space="preserve">he level of funds requested </w:t>
      </w:r>
      <w:r w:rsidR="008E15AD">
        <w:t>at</w:t>
      </w:r>
      <w:r>
        <w:t xml:space="preserve"> US $1,207,600 to reduce </w:t>
      </w:r>
      <w:r w:rsidR="00850BBD" w:rsidRPr="002E5A03">
        <w:t>4</w:t>
      </w:r>
      <w:r w:rsidRPr="002E5A03">
        <w:t>0</w:t>
      </w:r>
      <w:r>
        <w:t xml:space="preserve"> per cent of the HFC baseline is not consistent with the decision</w:t>
      </w:r>
      <w:r w:rsidR="00CE495F">
        <w:t xml:space="preserve"> and its a</w:t>
      </w:r>
      <w:r w:rsidR="001C30A0">
        <w:t>ppli</w:t>
      </w:r>
      <w:r w:rsidR="00CE495F">
        <w:t>cation in</w:t>
      </w:r>
      <w:r w:rsidR="001C30A0">
        <w:t xml:space="preserve"> the </w:t>
      </w:r>
      <w:r w:rsidR="007B08DC">
        <w:t xml:space="preserve">approval of previous KIPs </w:t>
      </w:r>
      <w:r w:rsidR="006E7421">
        <w:t>for</w:t>
      </w:r>
      <w:r w:rsidR="007B08DC">
        <w:t xml:space="preserve"> countries </w:t>
      </w:r>
      <w:r w:rsidR="006E7421">
        <w:t xml:space="preserve">that </w:t>
      </w:r>
      <w:r w:rsidR="007B08DC">
        <w:t>opted to reduce 10 per cent of the average HFC</w:t>
      </w:r>
      <w:r w:rsidR="00513462">
        <w:t xml:space="preserve"> consumption in baseline years</w:t>
      </w:r>
      <w:r w:rsidDel="007B08DC">
        <w:t>.</w:t>
      </w:r>
    </w:p>
    <w:p w14:paraId="607F10AD" w14:textId="1FA1849D" w:rsidR="00F14A43" w:rsidRDefault="00F14A43" w:rsidP="00F14A43">
      <w:pPr>
        <w:pStyle w:val="Heading1"/>
      </w:pPr>
      <w:r>
        <w:t xml:space="preserve">The Secretariat and the Government of Germany discussed </w:t>
      </w:r>
      <w:r w:rsidR="00CE495F">
        <w:t xml:space="preserve">possible </w:t>
      </w:r>
      <w:r>
        <w:t>options for Burkina Faso in light of the existing decisions, the analysis above, and the specific activities included in stage I of the KIP. To be able to fund the activities proposed at US $1.2 million, the level of HFC reduction</w:t>
      </w:r>
      <w:r w:rsidDel="00A52C31">
        <w:t xml:space="preserve"> </w:t>
      </w:r>
      <w:r>
        <w:t>would need to be beyond 63 per cent of the established HFC baseline, a level that the Government was not in a position to commit</w:t>
      </w:r>
      <w:r w:rsidR="00A52C31">
        <w:t xml:space="preserve"> to</w:t>
      </w:r>
      <w:r>
        <w:t xml:space="preserve"> given the expectations of HFC consumption growth to levels beyond those prior to the COVID</w:t>
      </w:r>
      <w:r w:rsidR="00E94858">
        <w:noBreakHyphen/>
      </w:r>
      <w:r>
        <w:t>19 pandemic (i.e., in 2019 HFC consumption was 622,456 CO</w:t>
      </w:r>
      <w:r w:rsidRPr="00BB2026">
        <w:rPr>
          <w:vertAlign w:val="subscript"/>
        </w:rPr>
        <w:t>2</w:t>
      </w:r>
      <w:r w:rsidR="008616E8">
        <w:t>-</w:t>
      </w:r>
      <w:r>
        <w:t xml:space="preserve">eq tonnes). </w:t>
      </w:r>
    </w:p>
    <w:p w14:paraId="05AFB303" w14:textId="77777777" w:rsidR="00F14A43" w:rsidRDefault="00F14A43" w:rsidP="00F14A43">
      <w:pPr>
        <w:pStyle w:val="Heading1"/>
      </w:pPr>
      <w:r>
        <w:t xml:space="preserve">Regarding the activities proposed, the Secretariat noted the following: </w:t>
      </w:r>
    </w:p>
    <w:p w14:paraId="40733EB9" w14:textId="7EF4372E" w:rsidR="00F14A43" w:rsidRDefault="00F14A43" w:rsidP="5AF358D2">
      <w:pPr>
        <w:pStyle w:val="Heading2"/>
        <w:numPr>
          <w:ilvl w:val="1"/>
          <w:numId w:val="51"/>
        </w:numPr>
      </w:pPr>
      <w:r>
        <w:t xml:space="preserve">The establishment of two refrigerant distribution and recycling centres constituted around 50 per cent of the funds requested and </w:t>
      </w:r>
      <w:r w:rsidR="006B7065">
        <w:t xml:space="preserve">did not include </w:t>
      </w:r>
      <w:r>
        <w:t>an analysis</w:t>
      </w:r>
      <w:r w:rsidR="006B7065">
        <w:t xml:space="preserve"> on</w:t>
      </w:r>
      <w:r>
        <w:t xml:space="preserve"> whether the level of refrigerant used in the country justified such investment. Moreover, noting the difficulties that other Article 5 countries have encountered in establishing bans on non-refillable </w:t>
      </w:r>
      <w:r>
        <w:lastRenderedPageBreak/>
        <w:t>cylinders, the Secretariat proposed an assessment of the overall risk and feasibility of this ban and the sustainability of the centres, and developing a business model to make the centres profitable in the first tranche of the KIP;</w:t>
      </w:r>
      <w:r w:rsidR="007A300B">
        <w:t xml:space="preserve"> and</w:t>
      </w:r>
    </w:p>
    <w:p w14:paraId="203A27BC" w14:textId="74BB6587" w:rsidR="00F14A43" w:rsidRDefault="00F14A43" w:rsidP="00F14A43">
      <w:pPr>
        <w:pStyle w:val="Heading2"/>
      </w:pPr>
      <w:r>
        <w:t>The activity for the commercial refrigeration enterprises may be able to be considered separate fr</w:t>
      </w:r>
      <w:r w:rsidR="4CCA4999">
        <w:t>o</w:t>
      </w:r>
      <w:r>
        <w:t xml:space="preserve">m the servicing sector. </w:t>
      </w:r>
      <w:r w:rsidR="02532688">
        <w:t>To</w:t>
      </w:r>
      <w:r>
        <w:t xml:space="preserve"> consider this, additional information is required from the beneficiary enterprises (e.g., dates of establishment, HFC consumption and production output for the last three years) and the HFC consumption in this sector should be clearly reported separate from that in the servicing sector in a revised Country Programme report for the baseline years</w:t>
      </w:r>
      <w:r w:rsidR="007A300B">
        <w:t>.</w:t>
      </w:r>
    </w:p>
    <w:p w14:paraId="4493F488" w14:textId="76AD1B13" w:rsidR="00E60FAC" w:rsidRPr="007A300B" w:rsidRDefault="00F14A43" w:rsidP="007A300B">
      <w:pPr>
        <w:pStyle w:val="Heading1"/>
      </w:pPr>
      <w:r>
        <w:t>Upon discussion</w:t>
      </w:r>
      <w:r w:rsidR="007D1153">
        <w:t xml:space="preserve"> of</w:t>
      </w:r>
      <w:r w:rsidR="00F06DEB" w:rsidDel="007D1153">
        <w:t xml:space="preserve"> </w:t>
      </w:r>
      <w:r w:rsidR="00F06DEB">
        <w:t xml:space="preserve">a meaningful set of activities that could assist Burkina Faso to achieve the stage I reductions </w:t>
      </w:r>
      <w:r w:rsidR="003B5697">
        <w:t xml:space="preserve">with </w:t>
      </w:r>
      <w:r w:rsidR="00F06DEB">
        <w:t>a level of funding</w:t>
      </w:r>
      <w:r w:rsidR="003305B8">
        <w:t xml:space="preserve"> consistent with the guidelines</w:t>
      </w:r>
      <w:r w:rsidR="009961BF">
        <w:t xml:space="preserve">, as well as a realistic level of </w:t>
      </w:r>
      <w:r>
        <w:t xml:space="preserve">HFC reductions </w:t>
      </w:r>
      <w:r w:rsidR="00E556C2">
        <w:t xml:space="preserve">that could be achieved, </w:t>
      </w:r>
      <w:r>
        <w:t xml:space="preserve">the Government of Germany submitted a revised proposal </w:t>
      </w:r>
      <w:r w:rsidR="0071240A">
        <w:t>t</w:t>
      </w:r>
      <w:r>
        <w:t xml:space="preserve">o reduce </w:t>
      </w:r>
      <w:r w:rsidR="002F38C1" w:rsidRPr="00E85BB0">
        <w:t>30</w:t>
      </w:r>
      <w:r w:rsidR="002F38C1">
        <w:t xml:space="preserve"> </w:t>
      </w:r>
      <w:r>
        <w:t xml:space="preserve">per cent of the </w:t>
      </w:r>
      <w:r w:rsidR="002F38C1">
        <w:t xml:space="preserve">established HFC </w:t>
      </w:r>
      <w:r>
        <w:t xml:space="preserve">baseline </w:t>
      </w:r>
      <w:r w:rsidR="002F38C1">
        <w:t>(or 10</w:t>
      </w:r>
      <w:r w:rsidR="00462BE0">
        <w:t> </w:t>
      </w:r>
      <w:r w:rsidR="002F38C1">
        <w:t xml:space="preserve">per cent of the estimated baseline using </w:t>
      </w:r>
      <w:r w:rsidR="00EF7AF5">
        <w:t>a revised</w:t>
      </w:r>
      <w:r w:rsidR="002F38C1">
        <w:t xml:space="preserve"> HCFC starting point) </w:t>
      </w:r>
      <w:r>
        <w:t>at a total value of US</w:t>
      </w:r>
      <w:r w:rsidR="00571F4B">
        <w:t> </w:t>
      </w:r>
      <w:r>
        <w:t>$477,000.</w:t>
      </w:r>
      <w:r w:rsidR="00E60FAC">
        <w:t xml:space="preserve"> </w:t>
      </w:r>
      <w:r w:rsidR="00C317CB">
        <w:t>In</w:t>
      </w:r>
      <w:r w:rsidR="00571F4B">
        <w:t xml:space="preserve"> the revised </w:t>
      </w:r>
      <w:r w:rsidR="00E60FAC">
        <w:t>proposal,</w:t>
      </w:r>
      <w:r>
        <w:t xml:space="preserve"> </w:t>
      </w:r>
      <w:r w:rsidR="00E60FAC">
        <w:t xml:space="preserve">the </w:t>
      </w:r>
      <w:r>
        <w:t>establishment of two refrigerant distribution and recycling centres</w:t>
      </w:r>
      <w:r w:rsidR="00C317CB">
        <w:t xml:space="preserve"> was replaced by</w:t>
      </w:r>
      <w:r w:rsidR="00DE2F0F">
        <w:t xml:space="preserve"> the establishment o</w:t>
      </w:r>
      <w:r w:rsidR="005471DE">
        <w:t>f</w:t>
      </w:r>
      <w:r w:rsidR="00DE2F0F">
        <w:t xml:space="preserve"> one </w:t>
      </w:r>
      <w:r w:rsidR="00C20201">
        <w:t xml:space="preserve">centre mostly focused on </w:t>
      </w:r>
      <w:r w:rsidR="634232B6">
        <w:t>refilling</w:t>
      </w:r>
      <w:r w:rsidR="00F72DD6">
        <w:t xml:space="preserve"> of HCs</w:t>
      </w:r>
      <w:r w:rsidR="007543DA">
        <w:t>;</w:t>
      </w:r>
      <w:r>
        <w:t xml:space="preserve"> </w:t>
      </w:r>
      <w:r w:rsidR="00FF35ED">
        <w:t xml:space="preserve">some activities were removed, such as, </w:t>
      </w:r>
      <w:r w:rsidR="633FACCA" w:rsidRPr="7F6ADF93">
        <w:rPr>
          <w:sz w:val="14"/>
          <w:szCs w:val="14"/>
        </w:rPr>
        <w:t xml:space="preserve"> </w:t>
      </w:r>
      <w:r w:rsidR="633FACCA" w:rsidRPr="7F6ADF93">
        <w:t xml:space="preserve">monitoring the application of </w:t>
      </w:r>
      <w:r w:rsidR="00D37EC8">
        <w:t xml:space="preserve">energy efficiency </w:t>
      </w:r>
      <w:r w:rsidR="633FACCA" w:rsidRPr="7F6ADF93">
        <w:t>labelin</w:t>
      </w:r>
      <w:r w:rsidR="00D37EC8">
        <w:t>g</w:t>
      </w:r>
      <w:r w:rsidR="00095127">
        <w:t>,</w:t>
      </w:r>
      <w:r w:rsidR="633FACCA" w:rsidRPr="7F6ADF93">
        <w:t xml:space="preserve"> and the demonstration of the performance of low-GWP technology in cold rooms and refrigerated trucks</w:t>
      </w:r>
      <w:r w:rsidR="00FF35ED">
        <w:t>;</w:t>
      </w:r>
      <w:r w:rsidR="633FACCA" w:rsidRPr="7F6ADF93">
        <w:t xml:space="preserve"> and some other activities such as adjustment of regulation, </w:t>
      </w:r>
      <w:r w:rsidR="7450EC76">
        <w:t>awareness</w:t>
      </w:r>
      <w:r w:rsidR="633FACCA" w:rsidRPr="7F6ADF93">
        <w:t xml:space="preserve"> raising and the monitoring and coordination component were rationalized</w:t>
      </w:r>
      <w:r w:rsidR="007543DA">
        <w:t>.</w:t>
      </w:r>
      <w:r w:rsidR="007A300B">
        <w:t xml:space="preserve"> </w:t>
      </w:r>
      <w:r w:rsidR="007A300B" w:rsidRPr="007A300B">
        <w:t>Noting that HFC-134a in the MAC sector was not addressed in the revised proposal, the Secretariat suggested to include training for MAC workshops on good practices, which was accepted.</w:t>
      </w:r>
    </w:p>
    <w:p w14:paraId="61CD25DD" w14:textId="21CB288D" w:rsidR="00F14A43" w:rsidRDefault="7A9E174B" w:rsidP="00F14A43">
      <w:pPr>
        <w:pStyle w:val="Heading1"/>
      </w:pPr>
      <w:r>
        <w:t xml:space="preserve">Regarding the activity for the commercial refrigeration manufacturing/assembling enterprises, the assessment of the technical feasibility and sustainability of the adoption of R-290 by </w:t>
      </w:r>
      <w:r w:rsidR="008231AA">
        <w:t>the</w:t>
      </w:r>
      <w:r>
        <w:t xml:space="preserve"> group of 26 small enterprises, the Secretariat needed additional data </w:t>
      </w:r>
      <w:r w:rsidR="00D37EC8">
        <w:t xml:space="preserve">about characteristics of the enterprises, </w:t>
      </w:r>
      <w:r>
        <w:t>which required more research at the field level and consequently further time for its revision. However,</w:t>
      </w:r>
      <w:r w:rsidR="00544328">
        <w:t xml:space="preserve"> at the same time </w:t>
      </w:r>
      <w:r>
        <w:t>recognizing</w:t>
      </w:r>
      <w:r w:rsidR="00544328">
        <w:t xml:space="preserve"> that the implementation of this activity could assist the Government of Burkina Faso to </w:t>
      </w:r>
      <w:r w:rsidR="00246EED">
        <w:t>achieve additional reductions in HFC consumption and facilitate the adoption of low-GWP alternatives during stage</w:t>
      </w:r>
      <w:r w:rsidR="00574676">
        <w:t> </w:t>
      </w:r>
      <w:r w:rsidR="00246EED">
        <w:t xml:space="preserve">I, </w:t>
      </w:r>
      <w:r w:rsidR="00F14A43">
        <w:t xml:space="preserve">the Secretariat </w:t>
      </w:r>
      <w:r w:rsidR="00000FFD">
        <w:t xml:space="preserve">considered </w:t>
      </w:r>
      <w:r w:rsidR="00F14A43">
        <w:t xml:space="preserve">that during the implementation of stage I of the KIP, the Government of Burkina Faso </w:t>
      </w:r>
      <w:r w:rsidR="00000FFD">
        <w:t xml:space="preserve">should be </w:t>
      </w:r>
      <w:r w:rsidR="00F14A43">
        <w:t>allowed, on an exceptional basis, to submit this project to achieve additional HFC reductions, and</w:t>
      </w:r>
      <w:r w:rsidR="00246EED">
        <w:t xml:space="preserve"> furthermore, </w:t>
      </w:r>
      <w:r w:rsidR="00F14A43">
        <w:t xml:space="preserve">if </w:t>
      </w:r>
      <w:r w:rsidR="00246EED">
        <w:t xml:space="preserve">in developing the proposal, </w:t>
      </w:r>
      <w:r w:rsidR="00F14A43">
        <w:t>the Government of Germany and Burkina Faso consider it relevant, includ</w:t>
      </w:r>
      <w:r w:rsidR="00000FFD">
        <w:t>ing</w:t>
      </w:r>
      <w:r w:rsidR="00F14A43">
        <w:t xml:space="preserve"> a component to enhance energy efficiency</w:t>
      </w:r>
      <w:r w:rsidR="00246EED">
        <w:t xml:space="preserve"> in line with decision 91/65</w:t>
      </w:r>
      <w:r w:rsidR="00F14A43">
        <w:t>. By removing this project</w:t>
      </w:r>
      <w:r w:rsidR="00981DB0">
        <w:t xml:space="preserve"> from the current budget</w:t>
      </w:r>
      <w:r w:rsidR="00F14A43">
        <w:t xml:space="preserve">, the total level of </w:t>
      </w:r>
      <w:r w:rsidR="0071240A">
        <w:t>f</w:t>
      </w:r>
      <w:r w:rsidR="00F14A43">
        <w:t>unds for activities in the servicing sector under stage I o</w:t>
      </w:r>
      <w:r w:rsidR="00981DB0">
        <w:t>f</w:t>
      </w:r>
      <w:r w:rsidR="00F14A43">
        <w:t xml:space="preserve"> the KIP is U</w:t>
      </w:r>
      <w:r w:rsidR="00981DB0">
        <w:t>S</w:t>
      </w:r>
      <w:r w:rsidR="001B1C25">
        <w:t> </w:t>
      </w:r>
      <w:r w:rsidR="00F14A43">
        <w:t xml:space="preserve">$325,000 to achieve a reduction of 30 per cent </w:t>
      </w:r>
      <w:r w:rsidR="00F14A43" w:rsidDel="00981DB0">
        <w:t>of</w:t>
      </w:r>
      <w:r w:rsidR="00F14A43">
        <w:t xml:space="preserve"> the established baseline, which corresponds to</w:t>
      </w:r>
      <w:r w:rsidR="001B1C25">
        <w:t xml:space="preserve"> a</w:t>
      </w:r>
      <w:r w:rsidR="00F14A43">
        <w:t xml:space="preserve"> 10</w:t>
      </w:r>
      <w:r w:rsidR="001B1C25">
        <w:t> </w:t>
      </w:r>
      <w:r w:rsidR="00F14A43">
        <w:t>per</w:t>
      </w:r>
      <w:r w:rsidR="001B1C25">
        <w:t> </w:t>
      </w:r>
      <w:r w:rsidR="00F14A43">
        <w:t xml:space="preserve">cent </w:t>
      </w:r>
      <w:r w:rsidR="001B1C25">
        <w:t xml:space="preserve">reduction </w:t>
      </w:r>
      <w:r w:rsidR="00F14A43">
        <w:t>of an</w:t>
      </w:r>
      <w:r w:rsidR="005009C4">
        <w:t xml:space="preserve"> estimated</w:t>
      </w:r>
      <w:r w:rsidR="00F14A43">
        <w:t xml:space="preserve"> HFC baseline</w:t>
      </w:r>
      <w:r w:rsidR="00F14A43" w:rsidDel="005009C4">
        <w:t xml:space="preserve"> </w:t>
      </w:r>
      <w:r w:rsidR="00F14A43">
        <w:t xml:space="preserve">using </w:t>
      </w:r>
      <w:r w:rsidR="005009C4">
        <w:t xml:space="preserve">a revised </w:t>
      </w:r>
      <w:r w:rsidR="00F14A43">
        <w:t>HCFC starting point</w:t>
      </w:r>
      <w:r w:rsidR="00000FFD">
        <w:t xml:space="preserve">, as shown in table </w:t>
      </w:r>
      <w:r w:rsidR="005009C4">
        <w:t>9 above</w:t>
      </w:r>
      <w:r w:rsidR="00175EE2">
        <w:t>.</w:t>
      </w:r>
    </w:p>
    <w:p w14:paraId="163280A8" w14:textId="77777777" w:rsidR="00F14A43" w:rsidRPr="0071240A" w:rsidRDefault="00F14A43" w:rsidP="00F14A43">
      <w:pPr>
        <w:keepNext/>
        <w:keepLines/>
        <w:spacing w:after="240"/>
        <w:rPr>
          <w:u w:val="single"/>
        </w:rPr>
      </w:pPr>
      <w:bookmarkStart w:id="10" w:name="_Hlk126916111"/>
      <w:bookmarkEnd w:id="9"/>
      <w:r w:rsidRPr="0071240A">
        <w:rPr>
          <w:u w:val="single"/>
        </w:rPr>
        <w:t>Institutional, policy and regulatory framework</w:t>
      </w:r>
    </w:p>
    <w:bookmarkEnd w:id="10"/>
    <w:p w14:paraId="2A7E59B1" w14:textId="77777777" w:rsidR="00F14A43" w:rsidRPr="0071240A" w:rsidRDefault="00F14A43" w:rsidP="00F14A43">
      <w:pPr>
        <w:suppressAutoHyphens/>
        <w:spacing w:after="240"/>
        <w:rPr>
          <w:i/>
          <w:iCs/>
        </w:rPr>
      </w:pPr>
      <w:r w:rsidRPr="0071240A">
        <w:rPr>
          <w:i/>
          <w:iCs/>
        </w:rPr>
        <w:t>HFC licensing and quota system</w:t>
      </w:r>
    </w:p>
    <w:p w14:paraId="4C4398AB" w14:textId="317ADB41" w:rsidR="00F14A43" w:rsidRDefault="00F14A43" w:rsidP="00F14A43">
      <w:pPr>
        <w:pStyle w:val="Heading1"/>
      </w:pPr>
      <w:r w:rsidRPr="0071240A">
        <w:t>In line with decision 87/50(g), the Government of Germany was requested to confirm that Burkina Faso has an established and enforceable system of licensing and quotas for monitoring HFC imports/exports in place. The Government of Germany indicated that there is an HFC licensing system and HFCs are being recorded and verified. The import authorisation system for HFC</w:t>
      </w:r>
      <w:r w:rsidR="00BB74C9">
        <w:t>s</w:t>
      </w:r>
      <w:r w:rsidRPr="0071240A">
        <w:t xml:space="preserve"> is the same as for HCFC</w:t>
      </w:r>
      <w:r w:rsidR="00BB74C9">
        <w:t>s</w:t>
      </w:r>
      <w:r w:rsidRPr="0071240A">
        <w:t xml:space="preserve"> with</w:t>
      </w:r>
      <w:r w:rsidR="00BB74C9">
        <w:t xml:space="preserve"> the</w:t>
      </w:r>
      <w:r w:rsidRPr="0071240A">
        <w:t xml:space="preserve"> exception that the quotas are not yet introduced. The quota system will be implemented upon approval of the KIP, the quotas will be defined on</w:t>
      </w:r>
      <w:r w:rsidR="00BB74C9">
        <w:t xml:space="preserve"> a</w:t>
      </w:r>
      <w:r w:rsidRPr="0071240A">
        <w:t xml:space="preserve"> yearly basis depending o</w:t>
      </w:r>
      <w:r w:rsidR="00620F3F">
        <w:t xml:space="preserve">n </w:t>
      </w:r>
      <w:r w:rsidRPr="0071240A">
        <w:t>regulation</w:t>
      </w:r>
      <w:r w:rsidR="00620F3F">
        <w:t>s</w:t>
      </w:r>
      <w:r w:rsidRPr="0071240A">
        <w:t xml:space="preserve"> and sector</w:t>
      </w:r>
      <w:r w:rsidR="00620F3F">
        <w:t>al</w:t>
      </w:r>
      <w:r w:rsidRPr="0071240A">
        <w:t xml:space="preserve"> need</w:t>
      </w:r>
      <w:r w:rsidR="00620F3F">
        <w:t>s</w:t>
      </w:r>
      <w:r w:rsidRPr="0071240A">
        <w:t>. The agreed activities under stage I include a small component to assist in</w:t>
      </w:r>
      <w:r w:rsidRPr="0071240A" w:rsidDel="0098343E">
        <w:t xml:space="preserve"> </w:t>
      </w:r>
      <w:r>
        <w:t>initia</w:t>
      </w:r>
      <w:r w:rsidR="0080630E">
        <w:t>ting</w:t>
      </w:r>
      <w:r w:rsidRPr="0071240A">
        <w:t xml:space="preserve"> the application of the quota system</w:t>
      </w:r>
      <w:r w:rsidR="005009C4">
        <w:t>.</w:t>
      </w:r>
    </w:p>
    <w:p w14:paraId="29330164" w14:textId="0D03481F" w:rsidR="00252338" w:rsidRDefault="55BDE760" w:rsidP="17E2FED0">
      <w:pPr>
        <w:pStyle w:val="Heading1"/>
      </w:pPr>
      <w:r w:rsidRPr="308F8284">
        <w:lastRenderedPageBreak/>
        <w:t xml:space="preserve">The Secretariat </w:t>
      </w:r>
      <w:r>
        <w:t>notes</w:t>
      </w:r>
      <w:r w:rsidRPr="308F8284">
        <w:t xml:space="preserve"> also the coordination work to be conducted for the purpose of imposing bans on the import of domestic refrigeration</w:t>
      </w:r>
      <w:r w:rsidR="0080630E">
        <w:t xml:space="preserve"> equipment</w:t>
      </w:r>
      <w:r w:rsidRPr="308F8284">
        <w:t xml:space="preserve"> and the revision of the public procurement </w:t>
      </w:r>
      <w:r w:rsidR="0080630E">
        <w:t xml:space="preserve">regulation </w:t>
      </w:r>
      <w:r w:rsidR="0088508A">
        <w:t xml:space="preserve">to introduce a ban on </w:t>
      </w:r>
      <w:r w:rsidR="0080630E">
        <w:t xml:space="preserve">the acquisition of </w:t>
      </w:r>
      <w:r w:rsidR="0088508A">
        <w:t>high-GWP</w:t>
      </w:r>
      <w:r w:rsidR="0080630E">
        <w:t xml:space="preserve"> air conditioners</w:t>
      </w:r>
      <w:r>
        <w:t xml:space="preserve">, </w:t>
      </w:r>
      <w:r w:rsidR="17511930">
        <w:t>and</w:t>
      </w:r>
      <w:r w:rsidRPr="308F8284">
        <w:t xml:space="preserve"> defining quality standards for the import of refrigerants, which are expected to be completed by the end of stage I</w:t>
      </w:r>
      <w:r w:rsidR="00AA576A">
        <w:t>.</w:t>
      </w:r>
    </w:p>
    <w:p w14:paraId="5844A8E5" w14:textId="66AF54EA" w:rsidR="00F14A43" w:rsidRDefault="00F14A43" w:rsidP="17E2FED0">
      <w:pPr>
        <w:keepNext/>
        <w:widowControl w:val="0"/>
        <w:spacing w:after="240"/>
      </w:pPr>
      <w:bookmarkStart w:id="11" w:name="_Hlk126916116"/>
      <w:r w:rsidRPr="008C118F">
        <w:rPr>
          <w:u w:val="single"/>
        </w:rPr>
        <w:t>Technical</w:t>
      </w:r>
      <w:r w:rsidRPr="00996241">
        <w:rPr>
          <w:u w:val="single"/>
        </w:rPr>
        <w:t xml:space="preserve"> and cost-related issues</w:t>
      </w:r>
    </w:p>
    <w:p w14:paraId="5D102BB0" w14:textId="131A919D" w:rsidR="00F14A43" w:rsidRDefault="00175EE2" w:rsidP="00F14A43">
      <w:pPr>
        <w:pStyle w:val="Heading1"/>
      </w:pPr>
      <w:r>
        <w:t xml:space="preserve">Given the relevance of </w:t>
      </w:r>
      <w:r w:rsidR="00694A98">
        <w:t>specific technical issues in the overarching strategy, these issues</w:t>
      </w:r>
      <w:r w:rsidR="00B979B2">
        <w:t xml:space="preserve">, which focused on selecting a meaningful set of activities under stage I, </w:t>
      </w:r>
      <w:r w:rsidR="00694A98">
        <w:t xml:space="preserve">are discussed under the overarching strategy section. </w:t>
      </w:r>
    </w:p>
    <w:bookmarkEnd w:id="11"/>
    <w:p w14:paraId="5068D840" w14:textId="14CFF399" w:rsidR="00F14A43" w:rsidRDefault="00F14A43" w:rsidP="00F53997">
      <w:pPr>
        <w:pStyle w:val="Heading1"/>
        <w:widowControl w:val="0"/>
        <w:numPr>
          <w:ilvl w:val="0"/>
          <w:numId w:val="0"/>
        </w:numPr>
      </w:pPr>
      <w:r>
        <w:rPr>
          <w:u w:val="single"/>
        </w:rPr>
        <w:t>Total project cost</w:t>
      </w:r>
      <w:r w:rsidRPr="00100AAB">
        <w:t xml:space="preserve"> </w:t>
      </w:r>
    </w:p>
    <w:p w14:paraId="613CFCDE" w14:textId="00D99711" w:rsidR="00F14A43" w:rsidRDefault="00F14A43" w:rsidP="00F14A43">
      <w:pPr>
        <w:pStyle w:val="Heading1"/>
        <w:rPr>
          <w:b/>
        </w:rPr>
      </w:pPr>
      <w:r>
        <w:t xml:space="preserve">At the </w:t>
      </w:r>
      <w:r w:rsidRPr="00EF28A8">
        <w:t xml:space="preserve">total cost </w:t>
      </w:r>
      <w:r>
        <w:t xml:space="preserve">of </w:t>
      </w:r>
      <w:r w:rsidRPr="00EF28A8">
        <w:t>US</w:t>
      </w:r>
      <w:r>
        <w:t> </w:t>
      </w:r>
      <w:r w:rsidRPr="00032F0A">
        <w:t>$</w:t>
      </w:r>
      <w:r>
        <w:t>325,000,</w:t>
      </w:r>
      <w:r w:rsidRPr="00EF28A8">
        <w:t xml:space="preserve"> stage I of the KIP for </w:t>
      </w:r>
      <w:r w:rsidRPr="00E40D41">
        <w:t>Burkina Faso</w:t>
      </w:r>
      <w:r>
        <w:t xml:space="preserve"> </w:t>
      </w:r>
      <w:r w:rsidRPr="00EF28A8">
        <w:t>w</w:t>
      </w:r>
      <w:r>
        <w:t>ill</w:t>
      </w:r>
      <w:r w:rsidRPr="00EF28A8">
        <w:t xml:space="preserve"> result in </w:t>
      </w:r>
      <w:r>
        <w:t xml:space="preserve">a </w:t>
      </w:r>
      <w:r w:rsidRPr="00EF28A8">
        <w:t xml:space="preserve">reduction of </w:t>
      </w:r>
      <w:r w:rsidR="0017352C">
        <w:t>314,448</w:t>
      </w:r>
      <w:r>
        <w:t> </w:t>
      </w:r>
      <w:r w:rsidRPr="00EF28A8">
        <w:t>CO</w:t>
      </w:r>
      <w:r w:rsidRPr="00EF28A8">
        <w:rPr>
          <w:vertAlign w:val="subscript"/>
        </w:rPr>
        <w:t>2</w:t>
      </w:r>
      <w:r w:rsidRPr="00EF28A8">
        <w:t xml:space="preserve">-eq tonnes from the country’s HFC consumption eligible for funding, as summarized in </w:t>
      </w:r>
      <w:r w:rsidRPr="00032F0A">
        <w:t>table</w:t>
      </w:r>
      <w:r>
        <w:t> </w:t>
      </w:r>
      <w:r w:rsidR="00105E34">
        <w:t>7.</w:t>
      </w:r>
      <w:r w:rsidRPr="00032F0A">
        <w:t xml:space="preserve"> </w:t>
      </w:r>
      <w:r>
        <w:rPr>
          <w:b/>
          <w:bCs/>
        </w:rPr>
        <w:t xml:space="preserve"> </w:t>
      </w:r>
    </w:p>
    <w:p w14:paraId="0B449A96" w14:textId="1F35B03C" w:rsidR="00233BA6" w:rsidRPr="00175008" w:rsidRDefault="00233BA6" w:rsidP="00233BA6">
      <w:pPr>
        <w:pStyle w:val="Heading1"/>
      </w:pPr>
      <w:r w:rsidRPr="00175008">
        <w:rPr>
          <w:lang w:val="en-GB"/>
        </w:rPr>
        <w:t xml:space="preserve">The first funding tranche of stage I of the KIP was </w:t>
      </w:r>
      <w:r w:rsidRPr="00175008">
        <w:rPr>
          <w:rFonts w:cstheme="minorBidi"/>
          <w:lang w:val="en-GB" w:eastAsia="es-CO"/>
        </w:rPr>
        <w:t>revised to US $162,500</w:t>
      </w:r>
      <w:r w:rsidR="0007601A" w:rsidRPr="00175008">
        <w:rPr>
          <w:rFonts w:cstheme="minorBidi"/>
          <w:lang w:val="en-GB" w:eastAsia="es-CO"/>
        </w:rPr>
        <w:t>.</w:t>
      </w:r>
      <w:r w:rsidRPr="00175008">
        <w:t xml:space="preserve"> It will include activities</w:t>
      </w:r>
      <w:r w:rsidRPr="00175008">
        <w:rPr>
          <w:rFonts w:cstheme="minorBidi"/>
          <w:lang w:val="en-GB" w:eastAsia="es-CO"/>
        </w:rPr>
        <w:t xml:space="preserve"> to </w:t>
      </w:r>
      <w:r w:rsidRPr="00175008">
        <w:t>be implemented between July 2024 and June 2027 as</w:t>
      </w:r>
      <w:r w:rsidR="0007601A" w:rsidRPr="00175008">
        <w:t xml:space="preserve"> follows:</w:t>
      </w:r>
    </w:p>
    <w:p w14:paraId="61EB2835" w14:textId="236238CC" w:rsidR="00233BA6" w:rsidRPr="00175008" w:rsidRDefault="00233BA6" w:rsidP="0007601A">
      <w:pPr>
        <w:pStyle w:val="Heading2"/>
        <w:numPr>
          <w:ilvl w:val="1"/>
          <w:numId w:val="57"/>
        </w:numPr>
      </w:pPr>
      <w:bookmarkStart w:id="12" w:name="_Hlk166608192"/>
      <w:r w:rsidRPr="00175008">
        <w:rPr>
          <w:i/>
          <w:iCs/>
        </w:rPr>
        <w:t>Overarching strategy</w:t>
      </w:r>
      <w:r w:rsidRPr="00175008">
        <w:t xml:space="preserve">: Strengthening HFC import controls by defining annual quotas for HFC imports, connecting the NOU with the online Customs Enforcement System (SILVIE) to issue the refrigerant import permits online, and monitoring the supply market of HFCs; drafting regulation to ban the import of HFC-134a-based domestic refrigeration appliances and modifying the public procurement regulation to introduce a ban on the acquisition of air conditioners based on high-GWP refrigerants; capacity building of at least 25 government officers on updated standards and regulations; </w:t>
      </w:r>
      <w:r w:rsidR="0043689E" w:rsidRPr="00175008">
        <w:t xml:space="preserve">starting </w:t>
      </w:r>
      <w:r w:rsidRPr="00175008">
        <w:t xml:space="preserve">the development of a certification mechanism for manufacturing and assembly workshops using HC-based refrigeration equipment; hiring a specialist in communication for awareness and outreach actions on the KIP measures and project for a total of </w:t>
      </w:r>
      <w:r w:rsidRPr="00175008">
        <w:rPr>
          <w:lang w:val="en-GB"/>
        </w:rPr>
        <w:t>(</w:t>
      </w:r>
      <w:r w:rsidRPr="00175008">
        <w:t>US $48,000);</w:t>
      </w:r>
    </w:p>
    <w:bookmarkEnd w:id="12"/>
    <w:p w14:paraId="1572708B" w14:textId="0C0E582E" w:rsidR="00233BA6" w:rsidRPr="00175008" w:rsidRDefault="00233BA6" w:rsidP="00233BA6">
      <w:pPr>
        <w:pStyle w:val="Heading2"/>
        <w:rPr>
          <w:lang w:val="en-GB"/>
        </w:rPr>
      </w:pPr>
      <w:r w:rsidRPr="00175008">
        <w:rPr>
          <w:sz w:val="14"/>
          <w:szCs w:val="14"/>
          <w:lang w:val="en-GB"/>
        </w:rPr>
        <w:t xml:space="preserve"> </w:t>
      </w:r>
      <w:r w:rsidRPr="00175008">
        <w:rPr>
          <w:i/>
          <w:iCs/>
        </w:rPr>
        <w:t>Introduction of a refillable cylinders</w:t>
      </w:r>
      <w:r w:rsidR="009D7BD4" w:rsidRPr="00175008">
        <w:rPr>
          <w:i/>
          <w:iCs/>
        </w:rPr>
        <w:t>’</w:t>
      </w:r>
      <w:r w:rsidRPr="00175008">
        <w:rPr>
          <w:i/>
          <w:iCs/>
        </w:rPr>
        <w:t xml:space="preserve"> scheme: </w:t>
      </w:r>
      <w:r w:rsidRPr="00175008">
        <w:t xml:space="preserve">Acquiring equipment for establishing </w:t>
      </w:r>
      <w:r w:rsidRPr="00175008">
        <w:rPr>
          <w:lang w:val="en-GB"/>
        </w:rPr>
        <w:t>a refrigerant distribution centre for HC refrigerants for commercial refrigeration (i.e., R-290 and R-600a) and 70 refrigerant cylinders (</w:t>
      </w:r>
      <w:r w:rsidRPr="00175008">
        <w:t>US $</w:t>
      </w:r>
      <w:r w:rsidRPr="00175008">
        <w:rPr>
          <w:lang w:val="en-GB"/>
        </w:rPr>
        <w:t>92,000);</w:t>
      </w:r>
    </w:p>
    <w:p w14:paraId="62543E90" w14:textId="77777777" w:rsidR="00233BA6" w:rsidRPr="00175008" w:rsidRDefault="00233BA6" w:rsidP="00233BA6">
      <w:pPr>
        <w:pStyle w:val="Heading2"/>
        <w:rPr>
          <w:lang w:val="en-GB"/>
        </w:rPr>
      </w:pPr>
      <w:r w:rsidRPr="00175008">
        <w:rPr>
          <w:i/>
          <w:iCs/>
          <w:lang w:val="en-GB"/>
        </w:rPr>
        <w:t>Awareness raising and capacity building</w:t>
      </w:r>
      <w:r w:rsidRPr="00175008">
        <w:rPr>
          <w:lang w:val="en-GB"/>
        </w:rPr>
        <w:t>: Training and capacity building of importer and staff from the HC refrigerant distribution centre, and conducting one practical workshop for at least 40 technicians on good practices in the MAC servicing sector (</w:t>
      </w:r>
      <w:r w:rsidRPr="00175008">
        <w:t>US $</w:t>
      </w:r>
      <w:r w:rsidRPr="00175008">
        <w:rPr>
          <w:lang w:val="en-GB"/>
        </w:rPr>
        <w:t>15,000); and</w:t>
      </w:r>
    </w:p>
    <w:p w14:paraId="54F111BF" w14:textId="77777777" w:rsidR="00233BA6" w:rsidRPr="00175008" w:rsidRDefault="00233BA6" w:rsidP="00233BA6">
      <w:pPr>
        <w:pStyle w:val="Heading2"/>
      </w:pPr>
      <w:r w:rsidRPr="00175008">
        <w:rPr>
          <w:i/>
          <w:iCs/>
        </w:rPr>
        <w:t>Project coordination and implementation</w:t>
      </w:r>
      <w:r w:rsidRPr="00175008">
        <w:t>: Support to the NOU in the KIP implementation and coordination with the HPMP and the National Energy Efficiency Action Plan (US $7,500).</w:t>
      </w:r>
    </w:p>
    <w:p w14:paraId="1C139959" w14:textId="2E06977D" w:rsidR="0025655E" w:rsidRDefault="0025655E" w:rsidP="0025655E">
      <w:pPr>
        <w:pStyle w:val="Heading1"/>
      </w:pPr>
      <w:r w:rsidRPr="00486E19">
        <w:t xml:space="preserve">Stage I of the KIP will be implemented in </w:t>
      </w:r>
      <w:r w:rsidRPr="0071240A">
        <w:t>two</w:t>
      </w:r>
      <w:r w:rsidRPr="00486E19">
        <w:t xml:space="preserve"> tranches. The schedule of HFC </w:t>
      </w:r>
      <w:r>
        <w:t>phase-down</w:t>
      </w:r>
      <w:r w:rsidRPr="00486E19">
        <w:t xml:space="preserve"> and HCFC </w:t>
      </w:r>
      <w:r>
        <w:t>phase-out</w:t>
      </w:r>
      <w:r w:rsidRPr="00486E19">
        <w:t xml:space="preserve"> commitments</w:t>
      </w:r>
      <w:r>
        <w:t xml:space="preserve"> </w:t>
      </w:r>
      <w:r w:rsidRPr="00486E19">
        <w:t xml:space="preserve">and of the KIP and HPMP tranches is presented in </w:t>
      </w:r>
      <w:r w:rsidRPr="003A23FF">
        <w:t>annex I to the</w:t>
      </w:r>
      <w:r>
        <w:t xml:space="preserve"> present document</w:t>
      </w:r>
      <w:r w:rsidRPr="00486E19">
        <w:t>.</w:t>
      </w:r>
    </w:p>
    <w:p w14:paraId="7A4A0C7C" w14:textId="10B57343" w:rsidR="00F14A43" w:rsidRDefault="0056705F" w:rsidP="00F14A43">
      <w:pPr>
        <w:pStyle w:val="Heading1"/>
      </w:pPr>
      <w:r w:rsidRPr="0056705F">
        <w:t xml:space="preserve">In line with decision 93/105, the Secretariat considered the tranche distribution proposed by the Government of Germany on a case-by-case basis. The dual-tranche modality is consistent with the tranche distribution modalities for KIPs proposed in document UNEP/OzL.Pro/ExCom/94/59. In the event that the country does not comply with the maximum allowable consumption target for any year following the approval of the last tranche, the issues would be considered in line with Appendix 7-A of the future KIP </w:t>
      </w:r>
      <w:r w:rsidRPr="0056705F">
        <w:lastRenderedPageBreak/>
        <w:t>agreement (“Reductions in funding for failure to comply with the targets in the Agreement”), noting that any reduction in funding, if applicable, would be applied at the time of approval of stage II of the KIP</w:t>
      </w:r>
      <w:r>
        <w:t>.</w:t>
      </w:r>
    </w:p>
    <w:p w14:paraId="343CC12A" w14:textId="44AB7A4D" w:rsidR="00F14A43" w:rsidRDefault="00F14A43" w:rsidP="0071240A">
      <w:pPr>
        <w:spacing w:after="240"/>
        <w:outlineLvl w:val="0"/>
        <w:rPr>
          <w:bCs/>
          <w:u w:val="single"/>
        </w:rPr>
      </w:pPr>
      <w:bookmarkStart w:id="13" w:name="_Hlk126916207"/>
      <w:bookmarkStart w:id="14" w:name="_Hlk126916178"/>
      <w:r>
        <w:rPr>
          <w:bCs/>
          <w:u w:val="single"/>
        </w:rPr>
        <w:t>E</w:t>
      </w:r>
      <w:r w:rsidRPr="00614A48">
        <w:rPr>
          <w:bCs/>
          <w:u w:val="single"/>
        </w:rPr>
        <w:t>xemption for high-ambient temperature parties</w:t>
      </w:r>
    </w:p>
    <w:p w14:paraId="19CB3E5A" w14:textId="4C6F89AF" w:rsidR="00F14A43" w:rsidRPr="00DF6DD7" w:rsidRDefault="00F14A43" w:rsidP="0071240A">
      <w:pPr>
        <w:pStyle w:val="Heading1"/>
        <w:rPr>
          <w:bCs/>
          <w:u w:val="single"/>
        </w:rPr>
      </w:pPr>
      <w:r>
        <w:t>Burkina Faso is</w:t>
      </w:r>
      <w:r w:rsidRPr="00614A48">
        <w:t xml:space="preserve"> one of the countries operating under the high-ambient temperature (HAT) exemption in line with decision XXVIII/2 of the Parties. The decision allows these countries to request exemptions for specific subsector</w:t>
      </w:r>
      <w:r w:rsidR="00E76D22">
        <w:t>s</w:t>
      </w:r>
      <w:r w:rsidRPr="00614A48">
        <w:t xml:space="preserve"> or use</w:t>
      </w:r>
      <w:r w:rsidR="00E76D22">
        <w:t>s</w:t>
      </w:r>
      <w:r w:rsidRPr="00614A48">
        <w:t xml:space="preserve"> where suitable alternatives do not exist</w:t>
      </w:r>
      <w:r w:rsidR="00BF373E">
        <w:t>.</w:t>
      </w:r>
      <w:r>
        <w:rPr>
          <w:rStyle w:val="FootnoteReference"/>
        </w:rPr>
        <w:footnoteReference w:id="11"/>
      </w:r>
      <w:r w:rsidRPr="00614A48" w:rsidDel="00BF373E">
        <w:t xml:space="preserve"> </w:t>
      </w:r>
      <w:r w:rsidR="00BF373E">
        <w:t xml:space="preserve">Additionally </w:t>
      </w:r>
      <w:r w:rsidRPr="00614A48">
        <w:t xml:space="preserve">paragraph 35 indicates that the amount of Annex F substances subject to the HAT exemption are not eligible for funding under the Multilateral Fund while they are exempted for that party. </w:t>
      </w:r>
      <w:r>
        <w:t>The Government of Germany confirmed that Burkina Faso had not applied for</w:t>
      </w:r>
      <w:r w:rsidR="00DB558E">
        <w:t xml:space="preserve"> the</w:t>
      </w:r>
      <w:r>
        <w:t xml:space="preserve"> HAT exemption.</w:t>
      </w:r>
    </w:p>
    <w:p w14:paraId="2523D139" w14:textId="77777777" w:rsidR="00F14A43" w:rsidRPr="00FC6ABC" w:rsidRDefault="00F14A43" w:rsidP="0071240A">
      <w:pPr>
        <w:spacing w:after="240"/>
        <w:outlineLvl w:val="0"/>
        <w:rPr>
          <w:bCs/>
        </w:rPr>
      </w:pPr>
      <w:r w:rsidRPr="00DC2B3A">
        <w:rPr>
          <w:bCs/>
          <w:u w:val="single"/>
        </w:rPr>
        <w:t>Co-financing</w:t>
      </w:r>
      <w:r w:rsidRPr="00FC6ABC">
        <w:rPr>
          <w:bCs/>
        </w:rPr>
        <w:t xml:space="preserve"> </w:t>
      </w:r>
    </w:p>
    <w:p w14:paraId="6A1E38F8" w14:textId="6FBAF9B4" w:rsidR="00F14A43" w:rsidRPr="008D6BAB" w:rsidRDefault="00F14A43" w:rsidP="0071240A">
      <w:pPr>
        <w:pStyle w:val="Heading1"/>
        <w:spacing w:before="240"/>
        <w:rPr>
          <w:bCs/>
          <w:u w:val="single"/>
        </w:rPr>
      </w:pPr>
      <w:bookmarkStart w:id="15" w:name="_Hlk126916238"/>
      <w:bookmarkEnd w:id="13"/>
      <w:r>
        <w:t xml:space="preserve">Several key co-financing measures will be implemented as part of the KIP. Training institutes involved in </w:t>
      </w:r>
      <w:r w:rsidR="00562D33">
        <w:t xml:space="preserve">implementing the </w:t>
      </w:r>
      <w:r>
        <w:t>training program</w:t>
      </w:r>
      <w:r w:rsidR="00562D33">
        <w:t>me</w:t>
      </w:r>
      <w:r>
        <w:t>s will sign Memorandums of Understanding (MOUs) with the NOU to allow the usage of their facilities at little to no cost for trainings conducted by the NOU</w:t>
      </w:r>
      <w:r w:rsidR="00562D33">
        <w:t>.</w:t>
      </w:r>
      <w:r>
        <w:t xml:space="preserve"> The government and stakeholders will allow the use of their websites, social media platforms, forums, and newsletters to disseminate information about KIP activities, goals, and initiatives. Furthermore, the NOU will seek for additional funding resources to meet the KIP targets and support the project's successful implementation.</w:t>
      </w:r>
    </w:p>
    <w:p w14:paraId="247C63F4" w14:textId="77777777" w:rsidR="00F14A43" w:rsidRPr="00DC2B3A" w:rsidRDefault="00F14A43" w:rsidP="00F14A43">
      <w:pPr>
        <w:pStyle w:val="Heading1"/>
        <w:keepNext/>
        <w:widowControl w:val="0"/>
        <w:numPr>
          <w:ilvl w:val="0"/>
          <w:numId w:val="0"/>
        </w:numPr>
        <w:spacing w:before="240"/>
        <w:rPr>
          <w:bCs/>
          <w:u w:val="single"/>
        </w:rPr>
      </w:pPr>
      <w:r w:rsidRPr="00DC2B3A">
        <w:rPr>
          <w:bCs/>
          <w:u w:val="single"/>
        </w:rPr>
        <w:t>202</w:t>
      </w:r>
      <w:r>
        <w:rPr>
          <w:bCs/>
          <w:u w:val="single"/>
        </w:rPr>
        <w:t>4</w:t>
      </w:r>
      <w:r>
        <w:rPr>
          <w:bCs/>
          <w:u w:val="single"/>
        </w:rPr>
        <w:noBreakHyphen/>
      </w:r>
      <w:r w:rsidRPr="00DC2B3A">
        <w:rPr>
          <w:bCs/>
          <w:u w:val="single"/>
        </w:rPr>
        <w:t>202</w:t>
      </w:r>
      <w:r>
        <w:rPr>
          <w:bCs/>
          <w:u w:val="single"/>
        </w:rPr>
        <w:t>6</w:t>
      </w:r>
      <w:r w:rsidRPr="00DC2B3A">
        <w:rPr>
          <w:bCs/>
          <w:u w:val="single"/>
        </w:rPr>
        <w:t xml:space="preserve"> business plan of the Multilateral Fund </w:t>
      </w:r>
    </w:p>
    <w:bookmarkEnd w:id="15"/>
    <w:p w14:paraId="531343A8" w14:textId="0E3D71CE" w:rsidR="00F14A43" w:rsidRPr="00996241" w:rsidRDefault="00F14A43" w:rsidP="00F14A43">
      <w:pPr>
        <w:pStyle w:val="Heading1"/>
      </w:pPr>
      <w:r>
        <w:t>T</w:t>
      </w:r>
      <w:r w:rsidRPr="00E97A67">
        <w:t>he Government of Germany</w:t>
      </w:r>
      <w:r w:rsidRPr="00996241">
        <w:t xml:space="preserve"> is requesting US $</w:t>
      </w:r>
      <w:r w:rsidR="008E73F3">
        <w:t>325,000</w:t>
      </w:r>
      <w:r w:rsidRPr="00996241">
        <w:t xml:space="preserve">, plus agency support costs, for the implementation of </w:t>
      </w:r>
      <w:r>
        <w:t>s</w:t>
      </w:r>
      <w:r w:rsidRPr="00996241">
        <w:t>tage </w:t>
      </w:r>
      <w:r>
        <w:t xml:space="preserve">I </w:t>
      </w:r>
      <w:r w:rsidRPr="00996241">
        <w:t>of the</w:t>
      </w:r>
      <w:r>
        <w:t xml:space="preserve"> KI</w:t>
      </w:r>
      <w:r w:rsidRPr="00996241">
        <w:t xml:space="preserve">P for </w:t>
      </w:r>
      <w:r w:rsidRPr="00E40D41">
        <w:t>Burkina Faso</w:t>
      </w:r>
      <w:r w:rsidRPr="00996241">
        <w:t>. The total value of US $</w:t>
      </w:r>
      <w:r w:rsidR="00A310A8">
        <w:t>183,625</w:t>
      </w:r>
      <w:r w:rsidRPr="00996241">
        <w:t>, including agency supp</w:t>
      </w:r>
      <w:r>
        <w:t xml:space="preserve">ort costs, </w:t>
      </w:r>
      <w:r w:rsidRPr="00996241">
        <w:t xml:space="preserve">requested </w:t>
      </w:r>
      <w:r>
        <w:t>for the period of 2024</w:t>
      </w:r>
      <w:r w:rsidRPr="00996241">
        <w:t>–202</w:t>
      </w:r>
      <w:r>
        <w:t>6</w:t>
      </w:r>
      <w:r w:rsidRPr="00996241">
        <w:t xml:space="preserve">, is </w:t>
      </w:r>
      <w:r w:rsidR="0068346C">
        <w:t xml:space="preserve">not </w:t>
      </w:r>
      <w:r w:rsidRPr="00996241">
        <w:t>in the business plan.</w:t>
      </w:r>
    </w:p>
    <w:p w14:paraId="251770D4" w14:textId="77777777" w:rsidR="00F14A43" w:rsidRPr="00D74B54" w:rsidRDefault="00F14A43" w:rsidP="00F14A43">
      <w:pPr>
        <w:pStyle w:val="Heading1"/>
        <w:keepNext/>
        <w:numPr>
          <w:ilvl w:val="0"/>
          <w:numId w:val="0"/>
        </w:numPr>
        <w:rPr>
          <w:u w:val="single"/>
        </w:rPr>
      </w:pPr>
      <w:bookmarkStart w:id="16" w:name="_Hlk126916186"/>
      <w:bookmarkEnd w:id="14"/>
      <w:r w:rsidRPr="00D74B54">
        <w:rPr>
          <w:u w:val="single"/>
        </w:rPr>
        <w:t>Sustainability of the HFC phase-</w:t>
      </w:r>
      <w:r>
        <w:rPr>
          <w:u w:val="single"/>
        </w:rPr>
        <w:t xml:space="preserve">down </w:t>
      </w:r>
      <w:r w:rsidRPr="00D74B54">
        <w:rPr>
          <w:u w:val="single"/>
        </w:rPr>
        <w:t>and assessment of risks</w:t>
      </w:r>
    </w:p>
    <w:bookmarkEnd w:id="16"/>
    <w:p w14:paraId="483F5980" w14:textId="6C6CBF20" w:rsidR="1A74D017" w:rsidRDefault="1A74D017" w:rsidP="008F61FA">
      <w:pPr>
        <w:pStyle w:val="Heading1"/>
        <w:rPr>
          <w:color w:val="FF0000"/>
          <w:lang w:val="en-GB"/>
        </w:rPr>
      </w:pPr>
      <w:r w:rsidRPr="2AE10B66">
        <w:rPr>
          <w:sz w:val="14"/>
          <w:szCs w:val="14"/>
        </w:rPr>
        <w:t xml:space="preserve"> </w:t>
      </w:r>
      <w:r>
        <w:t xml:space="preserve">The </w:t>
      </w:r>
      <w:r w:rsidR="00E51E68">
        <w:t>G</w:t>
      </w:r>
      <w:r>
        <w:t xml:space="preserve">overnment of Germany </w:t>
      </w:r>
      <w:r w:rsidR="007D01F2">
        <w:t>identified</w:t>
      </w:r>
      <w:r>
        <w:t xml:space="preserve"> potential risks to the sustain</w:t>
      </w:r>
      <w:r w:rsidR="008F61FA">
        <w:t>ed</w:t>
      </w:r>
      <w:r>
        <w:t xml:space="preserve"> HFC phase-down </w:t>
      </w:r>
      <w:r w:rsidR="008F61FA">
        <w:t>and adoption of low-GWP alternatives</w:t>
      </w:r>
      <w:r>
        <w:t xml:space="preserve"> in Burkina Faso</w:t>
      </w:r>
      <w:r w:rsidR="007D01F2">
        <w:t>. These</w:t>
      </w:r>
      <w:r>
        <w:t xml:space="preserve"> include delays in approv</w:t>
      </w:r>
      <w:r w:rsidR="007D01F2">
        <w:t>ing</w:t>
      </w:r>
      <w:r>
        <w:t xml:space="preserve"> regulation</w:t>
      </w:r>
      <w:r w:rsidR="003B3E87">
        <w:t>s</w:t>
      </w:r>
      <w:r>
        <w:t xml:space="preserve"> supporting the HFC quota system, standards, labelling and MEPS</w:t>
      </w:r>
      <w:r w:rsidR="00091680">
        <w:t>;</w:t>
      </w:r>
      <w:r w:rsidR="00C81D52">
        <w:t xml:space="preserve"> </w:t>
      </w:r>
      <w:r w:rsidR="00761272">
        <w:t>delays in the provision of training and</w:t>
      </w:r>
      <w:r w:rsidR="00E51E68">
        <w:t xml:space="preserve"> </w:t>
      </w:r>
      <w:r w:rsidR="00761272">
        <w:t xml:space="preserve">certification </w:t>
      </w:r>
      <w:r w:rsidR="00E51E68">
        <w:t>for</w:t>
      </w:r>
      <w:r w:rsidR="00761272">
        <w:t xml:space="preserve"> technicians </w:t>
      </w:r>
      <w:r w:rsidR="00AA2920">
        <w:t>on</w:t>
      </w:r>
      <w:r w:rsidR="00761272">
        <w:t xml:space="preserve"> handling </w:t>
      </w:r>
      <w:r w:rsidR="00AA2920">
        <w:t>low-GWP alt</w:t>
      </w:r>
      <w:r w:rsidR="00913E87">
        <w:t>e</w:t>
      </w:r>
      <w:r w:rsidR="00AA2920">
        <w:t>rnatives</w:t>
      </w:r>
      <w:r w:rsidR="00091680">
        <w:t>;</w:t>
      </w:r>
      <w:r w:rsidR="00AA2920">
        <w:t xml:space="preserve"> and</w:t>
      </w:r>
      <w:r w:rsidR="00761272">
        <w:t xml:space="preserve"> supply-chain constraints </w:t>
      </w:r>
      <w:r w:rsidR="00C81D52">
        <w:t xml:space="preserve">which </w:t>
      </w:r>
      <w:r w:rsidR="00E16EFE">
        <w:t>may hinder timely adoption of low-GWP alternatives</w:t>
      </w:r>
      <w:r>
        <w:t xml:space="preserve">. </w:t>
      </w:r>
    </w:p>
    <w:p w14:paraId="087501AE" w14:textId="28A1FBA2" w:rsidR="63A27FF0" w:rsidRPr="00E34F72" w:rsidRDefault="0BD05C6F" w:rsidP="00091680">
      <w:pPr>
        <w:pStyle w:val="Heading1"/>
        <w:rPr>
          <w:lang w:val="en-GB"/>
        </w:rPr>
      </w:pPr>
      <w:r w:rsidRPr="00E34F72">
        <w:rPr>
          <w:lang w:val="en-GB"/>
        </w:rPr>
        <w:t xml:space="preserve">To address these risks, the </w:t>
      </w:r>
      <w:r w:rsidR="00E34F72">
        <w:rPr>
          <w:lang w:val="en-GB"/>
        </w:rPr>
        <w:t xml:space="preserve">KIP include activities to </w:t>
      </w:r>
      <w:r w:rsidR="0046517B">
        <w:rPr>
          <w:lang w:val="en-GB"/>
        </w:rPr>
        <w:t xml:space="preserve">support </w:t>
      </w:r>
      <w:r w:rsidR="00E34F72">
        <w:rPr>
          <w:lang w:val="en-GB"/>
        </w:rPr>
        <w:t xml:space="preserve">the </w:t>
      </w:r>
      <w:r w:rsidR="00A47C9F">
        <w:rPr>
          <w:lang w:val="en-GB"/>
        </w:rPr>
        <w:t xml:space="preserve">timely </w:t>
      </w:r>
      <w:r w:rsidR="00E34F72">
        <w:rPr>
          <w:lang w:val="en-GB"/>
        </w:rPr>
        <w:t>promulgation of key regulations</w:t>
      </w:r>
      <w:r w:rsidR="007648F5">
        <w:rPr>
          <w:lang w:val="en-GB"/>
        </w:rPr>
        <w:t>. The country plans</w:t>
      </w:r>
      <w:r w:rsidRPr="00E34F72">
        <w:rPr>
          <w:lang w:val="en-GB"/>
        </w:rPr>
        <w:t xml:space="preserve"> to implement</w:t>
      </w:r>
      <w:r w:rsidR="00910A92">
        <w:rPr>
          <w:lang w:val="en-GB"/>
        </w:rPr>
        <w:t xml:space="preserve"> a</w:t>
      </w:r>
      <w:r w:rsidRPr="00E34F72">
        <w:rPr>
          <w:lang w:val="en-GB"/>
        </w:rPr>
        <w:t xml:space="preserve"> ban on the import of HFC‑134a‑based domestic</w:t>
      </w:r>
      <w:r w:rsidR="002E05B1">
        <w:rPr>
          <w:lang w:val="en-GB"/>
        </w:rPr>
        <w:t xml:space="preserve"> refrigeration equipment</w:t>
      </w:r>
      <w:r w:rsidRPr="00E34F72">
        <w:rPr>
          <w:lang w:val="en-GB"/>
        </w:rPr>
        <w:t xml:space="preserve"> and </w:t>
      </w:r>
      <w:r w:rsidR="002E05B1">
        <w:rPr>
          <w:lang w:val="en-GB"/>
        </w:rPr>
        <w:t xml:space="preserve">to </w:t>
      </w:r>
      <w:r w:rsidRPr="00E34F72">
        <w:rPr>
          <w:lang w:val="en-GB"/>
        </w:rPr>
        <w:t xml:space="preserve">modify the public procurement regulation to introduce a ban on </w:t>
      </w:r>
      <w:r w:rsidR="002E05B1">
        <w:rPr>
          <w:lang w:val="en-GB"/>
        </w:rPr>
        <w:t>the acquisition of high</w:t>
      </w:r>
      <w:r w:rsidR="002E05B1">
        <w:rPr>
          <w:lang w:val="en-GB"/>
        </w:rPr>
        <w:noBreakHyphen/>
        <w:t>GWP</w:t>
      </w:r>
      <w:r w:rsidRPr="00E34F72">
        <w:rPr>
          <w:lang w:val="en-GB"/>
        </w:rPr>
        <w:t xml:space="preserve"> air conditioners</w:t>
      </w:r>
      <w:r w:rsidR="00F3643F">
        <w:rPr>
          <w:lang w:val="en-GB"/>
        </w:rPr>
        <w:t xml:space="preserve">. Additionally, </w:t>
      </w:r>
      <w:r w:rsidR="00922845">
        <w:rPr>
          <w:lang w:val="en-GB"/>
        </w:rPr>
        <w:t xml:space="preserve">efforts </w:t>
      </w:r>
      <w:r w:rsidR="00F0725F">
        <w:rPr>
          <w:lang w:val="en-GB"/>
        </w:rPr>
        <w:t xml:space="preserve">will focus on </w:t>
      </w:r>
      <w:r w:rsidRPr="00E34F72">
        <w:rPr>
          <w:lang w:val="en-GB"/>
        </w:rPr>
        <w:t xml:space="preserve">strengthening the certification and </w:t>
      </w:r>
      <w:r w:rsidR="00165AEA" w:rsidRPr="00E34F72">
        <w:rPr>
          <w:lang w:val="en-GB"/>
        </w:rPr>
        <w:t>training</w:t>
      </w:r>
      <w:r w:rsidR="00165AEA">
        <w:rPr>
          <w:lang w:val="en-GB"/>
        </w:rPr>
        <w:t xml:space="preserve"> </w:t>
      </w:r>
      <w:r w:rsidR="00165AEA" w:rsidRPr="00E34F72">
        <w:rPr>
          <w:lang w:val="en-GB"/>
        </w:rPr>
        <w:t>of</w:t>
      </w:r>
      <w:r w:rsidRPr="00E34F72">
        <w:rPr>
          <w:lang w:val="en-GB"/>
        </w:rPr>
        <w:t xml:space="preserve"> technicians and </w:t>
      </w:r>
      <w:r w:rsidR="00A96D1B">
        <w:rPr>
          <w:lang w:val="en-GB"/>
        </w:rPr>
        <w:t xml:space="preserve">enhancing </w:t>
      </w:r>
      <w:r w:rsidRPr="00E34F72">
        <w:rPr>
          <w:lang w:val="en-GB"/>
        </w:rPr>
        <w:t xml:space="preserve">energy efficiency </w:t>
      </w:r>
      <w:r w:rsidR="00825FEB">
        <w:rPr>
          <w:lang w:val="en-GB"/>
        </w:rPr>
        <w:t xml:space="preserve">through the </w:t>
      </w:r>
      <w:r w:rsidRPr="00E34F72">
        <w:rPr>
          <w:lang w:val="en-GB"/>
        </w:rPr>
        <w:t>project</w:t>
      </w:r>
      <w:r w:rsidR="00825FEB">
        <w:rPr>
          <w:lang w:val="en-GB"/>
        </w:rPr>
        <w:t>s and activities</w:t>
      </w:r>
      <w:r w:rsidRPr="00E34F72">
        <w:rPr>
          <w:lang w:val="en-GB"/>
        </w:rPr>
        <w:t xml:space="preserve"> approved under the HPMP. The proposed scheme </w:t>
      </w:r>
      <w:r w:rsidR="00825FEB">
        <w:rPr>
          <w:lang w:val="en-GB"/>
        </w:rPr>
        <w:t xml:space="preserve">to establish a </w:t>
      </w:r>
      <w:r w:rsidRPr="00E34F72">
        <w:rPr>
          <w:lang w:val="en-GB"/>
        </w:rPr>
        <w:t>refrigerant distribution system for HC</w:t>
      </w:r>
      <w:r w:rsidR="00825FEB">
        <w:rPr>
          <w:lang w:val="en-GB"/>
        </w:rPr>
        <w:t>s</w:t>
      </w:r>
      <w:r w:rsidRPr="00E34F72">
        <w:rPr>
          <w:lang w:val="en-GB"/>
        </w:rPr>
        <w:t xml:space="preserve"> </w:t>
      </w:r>
      <w:r w:rsidR="00BC04EB">
        <w:rPr>
          <w:lang w:val="en-GB"/>
        </w:rPr>
        <w:t>(</w:t>
      </w:r>
      <w:r w:rsidR="00337081">
        <w:rPr>
          <w:lang w:val="en-GB"/>
        </w:rPr>
        <w:t xml:space="preserve">i.e., </w:t>
      </w:r>
      <w:r w:rsidRPr="00E34F72">
        <w:rPr>
          <w:lang w:val="en-GB"/>
        </w:rPr>
        <w:t>R</w:t>
      </w:r>
      <w:r w:rsidR="00337081">
        <w:rPr>
          <w:lang w:val="en-GB"/>
        </w:rPr>
        <w:t>-</w:t>
      </w:r>
      <w:r w:rsidRPr="00E34F72">
        <w:rPr>
          <w:lang w:val="en-GB"/>
        </w:rPr>
        <w:t>290 and R</w:t>
      </w:r>
      <w:r w:rsidR="00337081">
        <w:rPr>
          <w:lang w:val="en-GB"/>
        </w:rPr>
        <w:t>-</w:t>
      </w:r>
      <w:r w:rsidRPr="00E34F72">
        <w:rPr>
          <w:lang w:val="en-GB"/>
        </w:rPr>
        <w:t>600a</w:t>
      </w:r>
      <w:r w:rsidR="00337081">
        <w:rPr>
          <w:lang w:val="en-GB"/>
        </w:rPr>
        <w:t>)</w:t>
      </w:r>
      <w:r w:rsidRPr="00E34F72">
        <w:rPr>
          <w:lang w:val="en-GB"/>
        </w:rPr>
        <w:t xml:space="preserve"> which is beneficial for the commercial and domestic refrigeration</w:t>
      </w:r>
      <w:r w:rsidR="00337081">
        <w:rPr>
          <w:lang w:val="en-GB"/>
        </w:rPr>
        <w:t xml:space="preserve"> sectors</w:t>
      </w:r>
      <w:r w:rsidRPr="00E34F72">
        <w:rPr>
          <w:lang w:val="en-GB"/>
        </w:rPr>
        <w:t>, is expected to popularize low</w:t>
      </w:r>
      <w:r w:rsidR="00337081">
        <w:rPr>
          <w:lang w:val="en-GB"/>
        </w:rPr>
        <w:noBreakHyphen/>
      </w:r>
      <w:r w:rsidRPr="00E34F72">
        <w:rPr>
          <w:lang w:val="en-GB"/>
        </w:rPr>
        <w:t>GWP technologies across the country due to refrigerant price reductions</w:t>
      </w:r>
      <w:r w:rsidR="007718EC">
        <w:rPr>
          <w:lang w:val="en-GB"/>
        </w:rPr>
        <w:t>,</w:t>
      </w:r>
      <w:r w:rsidRPr="00E34F72">
        <w:rPr>
          <w:lang w:val="en-GB"/>
        </w:rPr>
        <w:t xml:space="preserve"> </w:t>
      </w:r>
      <w:r w:rsidR="007718EC">
        <w:rPr>
          <w:lang w:val="en-GB"/>
        </w:rPr>
        <w:t>build</w:t>
      </w:r>
      <w:r w:rsidR="00EA4B1D">
        <w:rPr>
          <w:lang w:val="en-GB"/>
        </w:rPr>
        <w:t xml:space="preserve"> </w:t>
      </w:r>
      <w:r w:rsidR="007718EC">
        <w:rPr>
          <w:lang w:val="en-GB"/>
        </w:rPr>
        <w:t xml:space="preserve">the </w:t>
      </w:r>
      <w:r w:rsidR="00EA4B1D">
        <w:rPr>
          <w:lang w:val="en-GB"/>
        </w:rPr>
        <w:t>capacity of</w:t>
      </w:r>
      <w:r w:rsidRPr="00E34F72">
        <w:rPr>
          <w:lang w:val="en-GB"/>
        </w:rPr>
        <w:t xml:space="preserve"> importers and </w:t>
      </w:r>
      <w:r w:rsidR="000F7ADB">
        <w:rPr>
          <w:lang w:val="en-GB"/>
        </w:rPr>
        <w:t xml:space="preserve">raise awareness among the </w:t>
      </w:r>
      <w:r w:rsidRPr="00E34F72">
        <w:rPr>
          <w:lang w:val="en-GB"/>
        </w:rPr>
        <w:t xml:space="preserve">main RAC stakeholders </w:t>
      </w:r>
      <w:r w:rsidR="000F7ADB">
        <w:rPr>
          <w:lang w:val="en-GB"/>
        </w:rPr>
        <w:t>of</w:t>
      </w:r>
      <w:r w:rsidRPr="00E34F72">
        <w:rPr>
          <w:lang w:val="en-GB"/>
        </w:rPr>
        <w:t xml:space="preserve"> the HFC phase-down. This initiative will complement the certification and capacity building workshops on manufacturing and servicing </w:t>
      </w:r>
      <w:r w:rsidR="0024444C">
        <w:rPr>
          <w:lang w:val="en-GB"/>
        </w:rPr>
        <w:t>of</w:t>
      </w:r>
      <w:r w:rsidRPr="00E34F72">
        <w:rPr>
          <w:lang w:val="en-GB"/>
        </w:rPr>
        <w:t xml:space="preserve"> R</w:t>
      </w:r>
      <w:r w:rsidR="0024444C">
        <w:rPr>
          <w:lang w:val="en-GB"/>
        </w:rPr>
        <w:noBreakHyphen/>
      </w:r>
      <w:r w:rsidRPr="00E34F72">
        <w:rPr>
          <w:lang w:val="en-GB"/>
        </w:rPr>
        <w:t>290 based commercial equipment.</w:t>
      </w:r>
    </w:p>
    <w:p w14:paraId="568FBFC8" w14:textId="77777777" w:rsidR="00F14A43" w:rsidRDefault="00F14A43" w:rsidP="00E34F72">
      <w:pPr>
        <w:spacing w:after="240"/>
      </w:pPr>
      <w:bookmarkStart w:id="17" w:name="_Hlk126916245"/>
      <w:r w:rsidRPr="00996241">
        <w:rPr>
          <w:u w:val="single"/>
        </w:rPr>
        <w:t>Impact on the climate</w:t>
      </w:r>
    </w:p>
    <w:p w14:paraId="63BD4A2C" w14:textId="0B6A7BE6" w:rsidR="00F14A43" w:rsidRPr="00210693" w:rsidRDefault="00F14A43" w:rsidP="0071240A">
      <w:pPr>
        <w:pStyle w:val="Heading1"/>
        <w:rPr>
          <w:bCs/>
          <w:u w:val="single"/>
        </w:rPr>
      </w:pPr>
      <w:r>
        <w:lastRenderedPageBreak/>
        <w:t xml:space="preserve"> </w:t>
      </w:r>
      <w:r w:rsidR="7F21058E">
        <w:t>T</w:t>
      </w:r>
      <w:r w:rsidRPr="009F1359">
        <w:t>he activities proposed, including the enforcement of the HFC quota system, technician training in good servicing practices</w:t>
      </w:r>
      <w:r w:rsidR="00487996">
        <w:t xml:space="preserve"> including in the MAC</w:t>
      </w:r>
      <w:r w:rsidRPr="009F1359">
        <w:t xml:space="preserve"> </w:t>
      </w:r>
      <w:r w:rsidR="00487996">
        <w:t xml:space="preserve">sector </w:t>
      </w:r>
      <w:r w:rsidRPr="009F1359">
        <w:t xml:space="preserve">and </w:t>
      </w:r>
      <w:r w:rsidR="00487996">
        <w:t xml:space="preserve">on the safe adoption of </w:t>
      </w:r>
      <w:r w:rsidRPr="009F1359">
        <w:t>low-GWP technologies</w:t>
      </w:r>
      <w:r w:rsidR="004D6432">
        <w:t>,</w:t>
      </w:r>
      <w:r w:rsidRPr="009F1359">
        <w:t xml:space="preserve"> indicate that the implementation of stage I of the KIP will reduce refrigerant emissions into the atmosphere, resulting in climate benefits. While the Secretariat is not able to provide an estimate of the avoided emissions from the implementation of the KIP at the present meeting,</w:t>
      </w:r>
      <w:r>
        <w:rPr>
          <w:rStyle w:val="FootnoteReference"/>
        </w:rPr>
        <w:footnoteReference w:id="12"/>
      </w:r>
      <w:r w:rsidRPr="009F1359">
        <w:t xml:space="preserve"> by 2029 </w:t>
      </w:r>
      <w:r>
        <w:t>Burkina Faso</w:t>
      </w:r>
      <w:r w:rsidRPr="009F1359">
        <w:t xml:space="preserve"> will have reduced its annual HFC emissions by approximately </w:t>
      </w:r>
      <w:r w:rsidR="005665E5" w:rsidRPr="007B6658">
        <w:t>314,448</w:t>
      </w:r>
      <w:r w:rsidRPr="009F1359">
        <w:t xml:space="preserve"> CO</w:t>
      </w:r>
      <w:r w:rsidRPr="00210693">
        <w:rPr>
          <w:vertAlign w:val="subscript"/>
        </w:rPr>
        <w:t>2</w:t>
      </w:r>
      <w:r w:rsidRPr="009F1359">
        <w:t>-eq tonnes, calculated as the difference between the HFC baseline for compliance and the 2029 target, assuming that all consumed HFCs will have eventually been emitted.</w:t>
      </w:r>
    </w:p>
    <w:p w14:paraId="6FD3771D" w14:textId="77777777" w:rsidR="00F14A43" w:rsidRPr="00DC2B3A" w:rsidRDefault="00F14A43" w:rsidP="00F14A43">
      <w:pPr>
        <w:pStyle w:val="Heading1"/>
        <w:numPr>
          <w:ilvl w:val="0"/>
          <w:numId w:val="0"/>
        </w:numPr>
        <w:rPr>
          <w:bCs/>
          <w:u w:val="single"/>
        </w:rPr>
      </w:pPr>
      <w:r w:rsidRPr="00DC2B3A">
        <w:rPr>
          <w:bCs/>
          <w:u w:val="single"/>
        </w:rPr>
        <w:t xml:space="preserve">Draft Agreement </w:t>
      </w:r>
    </w:p>
    <w:bookmarkEnd w:id="17"/>
    <w:p w14:paraId="1E8D7A6A" w14:textId="77777777" w:rsidR="00F14A43" w:rsidRPr="000A4838" w:rsidRDefault="00F14A43" w:rsidP="00F14A43">
      <w:pPr>
        <w:pStyle w:val="Heading1"/>
      </w:pPr>
      <w:r w:rsidRPr="00996241">
        <w:t xml:space="preserve">A draft Agreement between the Government of </w:t>
      </w:r>
      <w:r w:rsidRPr="00E40D41">
        <w:t>Burkina Faso</w:t>
      </w:r>
      <w:r w:rsidRPr="00996241">
        <w:t xml:space="preserve"> and the Executive Committee for </w:t>
      </w:r>
      <w:r>
        <w:t>s</w:t>
      </w:r>
      <w:r w:rsidRPr="00996241">
        <w:t>tage </w:t>
      </w:r>
      <w:r>
        <w:t xml:space="preserve">I </w:t>
      </w:r>
      <w:r w:rsidRPr="00996241">
        <w:t xml:space="preserve">of the </w:t>
      </w:r>
      <w:r>
        <w:t>KI</w:t>
      </w:r>
      <w:r w:rsidRPr="00996241">
        <w:t xml:space="preserve">P </w:t>
      </w:r>
      <w:bookmarkStart w:id="18" w:name="_Hlk126916251"/>
      <w:r w:rsidRPr="000A4838">
        <w:t xml:space="preserve">has not been prepared as the </w:t>
      </w:r>
      <w:r>
        <w:t>Agreement</w:t>
      </w:r>
      <w:r w:rsidRPr="000A4838">
        <w:t xml:space="preserve"> template is </w:t>
      </w:r>
      <w:r>
        <w:t>still u</w:t>
      </w:r>
      <w:r w:rsidRPr="000A4838">
        <w:t>nder consideration by the Executive Committee.</w:t>
      </w:r>
    </w:p>
    <w:p w14:paraId="349DF71F" w14:textId="77777777" w:rsidR="00F14A43" w:rsidRPr="000A4838" w:rsidRDefault="00F14A43" w:rsidP="00F14A43">
      <w:pPr>
        <w:pStyle w:val="Heading1"/>
      </w:pPr>
      <w:r w:rsidRPr="000A4838">
        <w:t xml:space="preserve">If the Executive Committee so wishes, the funds for stage I of the KIP for </w:t>
      </w:r>
      <w:r w:rsidRPr="00E40D41">
        <w:t>Burkina Faso</w:t>
      </w:r>
      <w:r w:rsidRPr="000A4838">
        <w:t xml:space="preserve"> could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w:t>
      </w:r>
    </w:p>
    <w:p w14:paraId="2B1E2619" w14:textId="77777777" w:rsidR="00F14A43" w:rsidRDefault="00F14A43" w:rsidP="00F14A43">
      <w:pPr>
        <w:pStyle w:val="Heading1"/>
        <w:widowControl w:val="0"/>
        <w:numPr>
          <w:ilvl w:val="0"/>
          <w:numId w:val="0"/>
        </w:numPr>
        <w:autoSpaceDE w:val="0"/>
        <w:autoSpaceDN w:val="0"/>
        <w:adjustRightInd w:val="0"/>
        <w:spacing w:before="360"/>
        <w:rPr>
          <w:b/>
        </w:rPr>
      </w:pPr>
      <w:r>
        <w:rPr>
          <w:b/>
        </w:rPr>
        <w:t xml:space="preserve">VI. </w:t>
      </w:r>
      <w:r w:rsidRPr="008212A9">
        <w:rPr>
          <w:b/>
        </w:rPr>
        <w:t>R</w:t>
      </w:r>
      <w:bookmarkEnd w:id="18"/>
      <w:r>
        <w:rPr>
          <w:b/>
        </w:rPr>
        <w:t>ecommendation</w:t>
      </w:r>
    </w:p>
    <w:p w14:paraId="3EA84BA6" w14:textId="77777777" w:rsidR="00F14A43" w:rsidRPr="00364819" w:rsidRDefault="00F14A43" w:rsidP="00F14A43">
      <w:pPr>
        <w:pStyle w:val="Heading1"/>
        <w:widowControl w:val="0"/>
        <w:shd w:val="clear" w:color="auto" w:fill="FFFFFF" w:themeFill="background1"/>
        <w:rPr>
          <w:u w:val="single"/>
        </w:rPr>
      </w:pPr>
      <w:r w:rsidRPr="00996241">
        <w:t>The Executive Committee may wish to consider:</w:t>
      </w:r>
    </w:p>
    <w:p w14:paraId="596AEC7B" w14:textId="77777777" w:rsidR="00F14A43" w:rsidRPr="00996241" w:rsidRDefault="00F14A43" w:rsidP="002E5A03">
      <w:pPr>
        <w:pStyle w:val="Heading2"/>
        <w:numPr>
          <w:ilvl w:val="1"/>
          <w:numId w:val="56"/>
        </w:numPr>
        <w:shd w:val="clear" w:color="auto" w:fill="FFFFFF" w:themeFill="background1"/>
      </w:pPr>
      <w:r w:rsidRPr="001D5F39">
        <w:t xml:space="preserve">Approving, in principle, stage </w:t>
      </w:r>
      <w:r>
        <w:t>I</w:t>
      </w:r>
      <w:r w:rsidRPr="001D5F39">
        <w:t xml:space="preserve"> of the</w:t>
      </w:r>
      <w:r>
        <w:t xml:space="preserve"> Kigali HFC implementation plan (KIP)</w:t>
      </w:r>
      <w:r w:rsidRPr="001D5F39">
        <w:t xml:space="preserve"> for </w:t>
      </w:r>
      <w:r w:rsidRPr="00E40D41">
        <w:t>Burkina Faso</w:t>
      </w:r>
      <w:r w:rsidRPr="001D5F39">
        <w:t xml:space="preserve"> for the period 202</w:t>
      </w:r>
      <w:r>
        <w:t>4</w:t>
      </w:r>
      <w:r>
        <w:noBreakHyphen/>
      </w:r>
      <w:r w:rsidRPr="001D5F39">
        <w:t>20</w:t>
      </w:r>
      <w:r>
        <w:t>29</w:t>
      </w:r>
      <w:r w:rsidRPr="001D5F39">
        <w:t xml:space="preserve"> to reduce HFC consumption </w:t>
      </w:r>
      <w:r w:rsidRPr="009E5C3A">
        <w:t>by 30 per cent of the countr</w:t>
      </w:r>
      <w:r w:rsidRPr="001D5F39">
        <w:t>y’s baseline</w:t>
      </w:r>
      <w:r>
        <w:t xml:space="preserve"> by 2029, </w:t>
      </w:r>
      <w:r w:rsidRPr="001D5F39">
        <w:t>in the amount of US</w:t>
      </w:r>
      <w:r>
        <w:t> </w:t>
      </w:r>
      <w:r w:rsidRPr="001D5F39">
        <w:t>$</w:t>
      </w:r>
      <w:r>
        <w:t>325,000</w:t>
      </w:r>
      <w:r w:rsidRPr="001D5F39">
        <w:t>, plus agency support costs of US</w:t>
      </w:r>
      <w:r>
        <w:t> </w:t>
      </w:r>
      <w:r w:rsidRPr="001D5F39">
        <w:t>$</w:t>
      </w:r>
      <w:r>
        <w:t>42,250</w:t>
      </w:r>
      <w:r w:rsidRPr="001D5F39">
        <w:t xml:space="preserve"> for </w:t>
      </w:r>
      <w:r w:rsidRPr="00E97A67">
        <w:t>the Government of Germany</w:t>
      </w:r>
      <w:r>
        <w:t>, as reflected in the schedule contained in annex I to the present document</w:t>
      </w:r>
      <w:r w:rsidRPr="001D5F39">
        <w:t>;</w:t>
      </w:r>
    </w:p>
    <w:p w14:paraId="75FF07F7" w14:textId="77777777" w:rsidR="00F14A43" w:rsidRDefault="00F14A43" w:rsidP="00F14A43">
      <w:pPr>
        <w:pStyle w:val="Heading2"/>
        <w:shd w:val="clear" w:color="auto" w:fill="FFFFFF" w:themeFill="background1"/>
      </w:pPr>
      <w:r>
        <w:t>N</w:t>
      </w:r>
      <w:r w:rsidRPr="00322D71">
        <w:t>oting</w:t>
      </w:r>
      <w:r>
        <w:t>:</w:t>
      </w:r>
    </w:p>
    <w:p w14:paraId="53E19467" w14:textId="77777777" w:rsidR="00F14A43" w:rsidRDefault="00F14A43" w:rsidP="00F14A43">
      <w:pPr>
        <w:pStyle w:val="Heading3"/>
        <w:shd w:val="clear" w:color="auto" w:fill="FFFFFF" w:themeFill="background1"/>
      </w:pPr>
      <w:r>
        <w:t>That</w:t>
      </w:r>
      <w:r w:rsidRPr="00322D71">
        <w:t xml:space="preserve"> the Government of </w:t>
      </w:r>
      <w:r w:rsidRPr="00E40D41">
        <w:t>Burkina Faso</w:t>
      </w:r>
      <w:r>
        <w:t xml:space="preserve"> will establish its starting point for sustained aggregate reductions in HFC consumption based on guidance provided by the Executive Committee;</w:t>
      </w:r>
    </w:p>
    <w:p w14:paraId="10070F0F" w14:textId="77777777" w:rsidR="00F14A43" w:rsidRDefault="00F14A43" w:rsidP="00F14A43">
      <w:pPr>
        <w:pStyle w:val="Heading3"/>
        <w:shd w:val="clear" w:color="auto" w:fill="FFFFFF" w:themeFill="background1"/>
      </w:pPr>
      <w:r w:rsidRPr="006E0192">
        <w:t>That, once the cost guidelines for HFC phase-down are agreed by the Executive Committee, reductions from the country’s remaining HFC consumption eligibl</w:t>
      </w:r>
      <w:r>
        <w:t>e</w:t>
      </w:r>
      <w:r w:rsidRPr="006E0192">
        <w:t xml:space="preserve"> for funding will</w:t>
      </w:r>
      <w:r>
        <w:t xml:space="preserve"> be determined in line with these guidelines;</w:t>
      </w:r>
    </w:p>
    <w:p w14:paraId="79D96B8B" w14:textId="77777777" w:rsidR="00F14A43" w:rsidRPr="009E5C3A" w:rsidRDefault="00F14A43" w:rsidP="00233BA6">
      <w:pPr>
        <w:pStyle w:val="Heading3"/>
        <w:keepNext/>
        <w:widowControl/>
      </w:pPr>
      <w:r>
        <w:t xml:space="preserve">That the reductions from the </w:t>
      </w:r>
      <w:r w:rsidRPr="009E5C3A">
        <w:t xml:space="preserve">country’s remaining HFC consumption eligible for funding, referred to in subparagraph (b)(ii) above, will be deducted from the starting point referred to in subparagraph (b)(i); </w:t>
      </w:r>
    </w:p>
    <w:p w14:paraId="24FF9D12" w14:textId="77777777" w:rsidR="00F14A43" w:rsidRDefault="00F14A43" w:rsidP="00F14A43">
      <w:pPr>
        <w:pStyle w:val="Heading3"/>
      </w:pPr>
      <w:r>
        <w:t>That, during the implementation of stage I of the KIP, the Government of Burkina Faso would be allowed, on an exceptional basis, to submit a project for the commercial refrigeration sector to achieve additional HFC reductions;</w:t>
      </w:r>
    </w:p>
    <w:p w14:paraId="24C2C04F" w14:textId="77777777" w:rsidR="00F14A43" w:rsidRDefault="00F14A43" w:rsidP="00F14A43">
      <w:pPr>
        <w:pStyle w:val="Heading2"/>
      </w:pPr>
      <w:r w:rsidRPr="00996241">
        <w:t xml:space="preserve">Approving the first tranche of </w:t>
      </w:r>
      <w:r>
        <w:t>s</w:t>
      </w:r>
      <w:r w:rsidRPr="00996241">
        <w:t>tage </w:t>
      </w:r>
      <w:r>
        <w:t xml:space="preserve">I </w:t>
      </w:r>
      <w:r w:rsidRPr="00996241">
        <w:t xml:space="preserve">of the </w:t>
      </w:r>
      <w:r>
        <w:t>KI</w:t>
      </w:r>
      <w:r w:rsidRPr="00996241">
        <w:t xml:space="preserve">P for </w:t>
      </w:r>
      <w:r w:rsidRPr="00E40D41">
        <w:t>Burkina Faso</w:t>
      </w:r>
      <w:r w:rsidRPr="00996241">
        <w:t xml:space="preserve"> and the corresponding </w:t>
      </w:r>
      <w:r w:rsidRPr="00996241">
        <w:lastRenderedPageBreak/>
        <w:t>tranche implementation plan, in the amount of US $</w:t>
      </w:r>
      <w:r>
        <w:t>162,500</w:t>
      </w:r>
      <w:r w:rsidRPr="00996241">
        <w:t>, plus agency support costs of US $</w:t>
      </w:r>
      <w:r>
        <w:t>21,125,</w:t>
      </w:r>
      <w:r w:rsidRPr="7F6ADF93">
        <w:rPr>
          <w:color w:val="000000" w:themeColor="text1"/>
        </w:rPr>
        <w:t xml:space="preserve"> </w:t>
      </w:r>
      <w:r w:rsidRPr="00996241">
        <w:t xml:space="preserve">for </w:t>
      </w:r>
      <w:r w:rsidRPr="00E97A67">
        <w:t>the Government of Germany</w:t>
      </w:r>
      <w:r>
        <w:t>; and</w:t>
      </w:r>
    </w:p>
    <w:p w14:paraId="5E5862C0" w14:textId="77777777" w:rsidR="00F14A43" w:rsidRPr="00996241" w:rsidRDefault="00F14A43" w:rsidP="00F14A43">
      <w:pPr>
        <w:pStyle w:val="Heading2"/>
      </w:pPr>
      <w:r>
        <w:t xml:space="preserve">Requesting the Government of </w:t>
      </w:r>
      <w:r w:rsidRPr="00E40D41">
        <w:t>Burkina Faso</w:t>
      </w:r>
      <w:r>
        <w:t xml:space="preserve">, </w:t>
      </w:r>
      <w:r w:rsidRPr="00E97A67">
        <w:t>the Government of Germany</w:t>
      </w:r>
      <w:r>
        <w:t xml:space="preserve"> and the Secretariat to finalize the draft Agreement between the Government of </w:t>
      </w:r>
      <w:r w:rsidRPr="00E40D41">
        <w:t>Burkina Faso</w:t>
      </w:r>
      <w:r>
        <w:t xml:space="preserve"> and the Executive Committee for the reduction in consumption of HFCs, including the information contained in the annex referred to in subparagraph </w:t>
      </w:r>
      <w:r w:rsidRPr="00743380">
        <w:t>(a)</w:t>
      </w:r>
      <w:r>
        <w:t xml:space="preserve"> above, and to submit it to a future meeting once the KIP Agreement template has been approved by the Executive Committee.</w:t>
      </w:r>
    </w:p>
    <w:p w14:paraId="17A8C314" w14:textId="7FD14799" w:rsidR="00732AEC" w:rsidRPr="00F43ED6" w:rsidRDefault="00732AEC" w:rsidP="00F14A43">
      <w:pPr>
        <w:pStyle w:val="Heading2"/>
        <w:numPr>
          <w:ilvl w:val="0"/>
          <w:numId w:val="0"/>
        </w:numPr>
        <w:sectPr w:rsidR="00732AEC" w:rsidRPr="00F43ED6" w:rsidSect="005D632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0508E16" w14:textId="77777777" w:rsidR="00732AEC" w:rsidRDefault="00732AEC" w:rsidP="00732AEC">
      <w:pPr>
        <w:widowControl w:val="0"/>
        <w:spacing w:after="240"/>
        <w:jc w:val="center"/>
        <w:rPr>
          <w:b/>
          <w:bCs/>
        </w:rPr>
      </w:pPr>
      <w:bookmarkStart w:id="19" w:name="_Hlk166534030"/>
      <w:r w:rsidRPr="002854F2">
        <w:rPr>
          <w:b/>
          <w:bCs/>
        </w:rPr>
        <w:lastRenderedPageBreak/>
        <w:t>Annex I</w:t>
      </w:r>
    </w:p>
    <w:p w14:paraId="6D67C831" w14:textId="7D6D94DF" w:rsidR="00732AEC" w:rsidRDefault="00732AEC" w:rsidP="00EB6A9E">
      <w:pPr>
        <w:suppressAutoHyphens/>
        <w:jc w:val="center"/>
        <w:rPr>
          <w:b/>
          <w:bCs/>
        </w:rPr>
      </w:pPr>
      <w:r w:rsidRPr="000A4838">
        <w:rPr>
          <w:b/>
          <w:bCs/>
        </w:rPr>
        <w:t xml:space="preserve">SCHEDULE OF HFC </w:t>
      </w:r>
      <w:r>
        <w:rPr>
          <w:b/>
          <w:bCs/>
        </w:rPr>
        <w:t xml:space="preserve">PHASE-DOWN </w:t>
      </w:r>
      <w:r w:rsidRPr="000A4838">
        <w:rPr>
          <w:b/>
          <w:bCs/>
        </w:rPr>
        <w:t xml:space="preserve">AND HCFC </w:t>
      </w:r>
      <w:r>
        <w:rPr>
          <w:b/>
          <w:bCs/>
        </w:rPr>
        <w:t xml:space="preserve">PHASE-OUT </w:t>
      </w:r>
      <w:r w:rsidRPr="000A4838">
        <w:rPr>
          <w:b/>
          <w:bCs/>
        </w:rPr>
        <w:t xml:space="preserve">COMMITMENTS AND FUNDING TRANCHES </w:t>
      </w:r>
      <w:r>
        <w:rPr>
          <w:b/>
          <w:bCs/>
        </w:rPr>
        <w:br/>
      </w:r>
      <w:r w:rsidRPr="000A4838">
        <w:rPr>
          <w:b/>
          <w:bCs/>
        </w:rPr>
        <w:t xml:space="preserve">UNDER THE KIGALI HFC IMPLEMENTATION </w:t>
      </w:r>
      <w:r>
        <w:rPr>
          <w:b/>
          <w:bCs/>
        </w:rPr>
        <w:t xml:space="preserve">PLAN </w:t>
      </w:r>
      <w:r w:rsidRPr="000A4838">
        <w:rPr>
          <w:b/>
          <w:bCs/>
        </w:rPr>
        <w:t>AND THE HCFC PHASE-OUT MANAGEMENT PLAN</w:t>
      </w:r>
      <w:r w:rsidRPr="0026302A">
        <w:rPr>
          <w:b/>
          <w:bCs/>
        </w:rPr>
        <w:t xml:space="preserve"> </w:t>
      </w:r>
      <w:r w:rsidRPr="000A4838">
        <w:rPr>
          <w:b/>
          <w:bCs/>
        </w:rPr>
        <w:t xml:space="preserve">FOR </w:t>
      </w:r>
      <w:r w:rsidR="00E40D41" w:rsidRPr="00E40D41">
        <w:rPr>
          <w:b/>
          <w:bCs/>
        </w:rPr>
        <w:t>BURKINA FASO</w:t>
      </w:r>
    </w:p>
    <w:p w14:paraId="754B0655" w14:textId="77777777" w:rsidR="006E287F" w:rsidRPr="000A4838" w:rsidRDefault="006E287F" w:rsidP="006E287F">
      <w:pPr>
        <w:suppressAutoHyphens/>
        <w:spacing w:before="240"/>
        <w:jc w:val="left"/>
        <w:rPr>
          <w:b/>
          <w:bCs/>
        </w:rPr>
      </w:pPr>
      <w:r w:rsidRPr="000A4838">
        <w:rPr>
          <w:b/>
          <w:bCs/>
        </w:rPr>
        <w:t>Kigali HFC implementation plan (stage I)</w:t>
      </w:r>
    </w:p>
    <w:tbl>
      <w:tblPr>
        <w:tblW w:w="4793" w:type="pct"/>
        <w:tblCellMar>
          <w:left w:w="85" w:type="dxa"/>
          <w:right w:w="85" w:type="dxa"/>
        </w:tblCellMar>
        <w:tblLook w:val="04A0" w:firstRow="1" w:lastRow="0" w:firstColumn="1" w:lastColumn="0" w:noHBand="0" w:noVBand="1"/>
      </w:tblPr>
      <w:tblGrid>
        <w:gridCol w:w="555"/>
        <w:gridCol w:w="5182"/>
        <w:gridCol w:w="1134"/>
        <w:gridCol w:w="1133"/>
        <w:gridCol w:w="1133"/>
        <w:gridCol w:w="1133"/>
        <w:gridCol w:w="1133"/>
        <w:gridCol w:w="1133"/>
        <w:gridCol w:w="1120"/>
      </w:tblGrid>
      <w:tr w:rsidR="006E287F" w:rsidRPr="00FE2246" w14:paraId="04E261FB" w14:textId="77777777">
        <w:trPr>
          <w:trHeight w:val="113"/>
        </w:trPr>
        <w:tc>
          <w:tcPr>
            <w:tcW w:w="2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A3ED6D9" w14:textId="77777777" w:rsidR="006E287F" w:rsidRPr="00FE2246" w:rsidRDefault="006E287F">
            <w:pPr>
              <w:suppressAutoHyphens/>
              <w:spacing w:after="20"/>
              <w:jc w:val="center"/>
              <w:rPr>
                <w:b/>
                <w:bCs/>
                <w:sz w:val="20"/>
                <w:szCs w:val="20"/>
                <w:lang w:eastAsia="en-CA"/>
              </w:rPr>
            </w:pPr>
            <w:r w:rsidRPr="00FE2246">
              <w:rPr>
                <w:b/>
                <w:bCs/>
                <w:sz w:val="20"/>
                <w:szCs w:val="20"/>
                <w:lang w:eastAsia="en-CA"/>
              </w:rPr>
              <w:t>Row</w:t>
            </w:r>
          </w:p>
        </w:tc>
        <w:tc>
          <w:tcPr>
            <w:tcW w:w="1897" w:type="pct"/>
            <w:tcBorders>
              <w:top w:val="single" w:sz="4" w:space="0" w:color="auto"/>
              <w:left w:val="nil"/>
              <w:bottom w:val="single" w:sz="4" w:space="0" w:color="auto"/>
              <w:right w:val="single" w:sz="4" w:space="0" w:color="auto"/>
            </w:tcBorders>
            <w:vAlign w:val="center"/>
            <w:hideMark/>
          </w:tcPr>
          <w:p w14:paraId="37C5394B" w14:textId="77777777" w:rsidR="006E287F" w:rsidRPr="00FE2246" w:rsidRDefault="006E287F">
            <w:pPr>
              <w:suppressAutoHyphens/>
              <w:spacing w:after="20"/>
              <w:jc w:val="center"/>
              <w:rPr>
                <w:b/>
                <w:bCs/>
                <w:sz w:val="20"/>
                <w:szCs w:val="20"/>
                <w:lang w:eastAsia="en-CA"/>
              </w:rPr>
            </w:pPr>
            <w:r w:rsidRPr="00FE2246">
              <w:rPr>
                <w:b/>
                <w:bCs/>
                <w:sz w:val="20"/>
                <w:szCs w:val="20"/>
                <w:lang w:eastAsia="en-CA"/>
              </w:rPr>
              <w:t>Particulars</w:t>
            </w:r>
          </w:p>
        </w:tc>
        <w:tc>
          <w:tcPr>
            <w:tcW w:w="415" w:type="pct"/>
            <w:tcBorders>
              <w:top w:val="single" w:sz="4" w:space="0" w:color="auto"/>
              <w:left w:val="nil"/>
              <w:bottom w:val="single" w:sz="4" w:space="0" w:color="auto"/>
              <w:right w:val="single" w:sz="4" w:space="0" w:color="auto"/>
            </w:tcBorders>
            <w:vAlign w:val="center"/>
            <w:hideMark/>
          </w:tcPr>
          <w:p w14:paraId="2433D2C1" w14:textId="77777777" w:rsidR="006E287F" w:rsidRPr="00FE2246" w:rsidRDefault="006E287F">
            <w:pPr>
              <w:suppressAutoHyphens/>
              <w:spacing w:after="20"/>
              <w:jc w:val="center"/>
              <w:rPr>
                <w:b/>
                <w:bCs/>
                <w:sz w:val="20"/>
                <w:szCs w:val="20"/>
                <w:lang w:eastAsia="en-CA"/>
              </w:rPr>
            </w:pPr>
            <w:r w:rsidRPr="00FE2246">
              <w:rPr>
                <w:b/>
                <w:bCs/>
                <w:sz w:val="20"/>
                <w:szCs w:val="20"/>
                <w:lang w:eastAsia="en-CA"/>
              </w:rPr>
              <w:t>2024</w:t>
            </w:r>
          </w:p>
        </w:tc>
        <w:tc>
          <w:tcPr>
            <w:tcW w:w="415" w:type="pct"/>
            <w:tcBorders>
              <w:top w:val="single" w:sz="4" w:space="0" w:color="auto"/>
              <w:left w:val="nil"/>
              <w:bottom w:val="single" w:sz="4" w:space="0" w:color="auto"/>
              <w:right w:val="single" w:sz="4" w:space="0" w:color="auto"/>
            </w:tcBorders>
            <w:vAlign w:val="center"/>
            <w:hideMark/>
          </w:tcPr>
          <w:p w14:paraId="73290E27" w14:textId="77777777" w:rsidR="006E287F" w:rsidRPr="00FE2246" w:rsidRDefault="006E287F">
            <w:pPr>
              <w:suppressAutoHyphens/>
              <w:spacing w:after="20"/>
              <w:jc w:val="center"/>
              <w:rPr>
                <w:b/>
                <w:bCs/>
                <w:sz w:val="20"/>
                <w:szCs w:val="20"/>
                <w:lang w:eastAsia="en-CA"/>
              </w:rPr>
            </w:pPr>
            <w:r w:rsidRPr="00FE2246">
              <w:rPr>
                <w:b/>
                <w:bCs/>
                <w:sz w:val="20"/>
                <w:szCs w:val="20"/>
                <w:lang w:eastAsia="en-CA"/>
              </w:rPr>
              <w:t>2025</w:t>
            </w:r>
          </w:p>
        </w:tc>
        <w:tc>
          <w:tcPr>
            <w:tcW w:w="415" w:type="pct"/>
            <w:tcBorders>
              <w:top w:val="single" w:sz="4" w:space="0" w:color="auto"/>
              <w:left w:val="nil"/>
              <w:bottom w:val="single" w:sz="4" w:space="0" w:color="auto"/>
              <w:right w:val="single" w:sz="4" w:space="0" w:color="auto"/>
            </w:tcBorders>
            <w:vAlign w:val="center"/>
            <w:hideMark/>
          </w:tcPr>
          <w:p w14:paraId="0910D86C" w14:textId="77777777" w:rsidR="006E287F" w:rsidRPr="00FE2246" w:rsidRDefault="006E287F">
            <w:pPr>
              <w:suppressAutoHyphens/>
              <w:spacing w:after="20"/>
              <w:jc w:val="center"/>
              <w:rPr>
                <w:b/>
                <w:bCs/>
                <w:sz w:val="20"/>
                <w:szCs w:val="20"/>
                <w:lang w:eastAsia="en-CA"/>
              </w:rPr>
            </w:pPr>
            <w:r w:rsidRPr="00FE2246">
              <w:rPr>
                <w:b/>
                <w:bCs/>
                <w:sz w:val="20"/>
                <w:szCs w:val="20"/>
                <w:lang w:eastAsia="en-CA"/>
              </w:rPr>
              <w:t>2026</w:t>
            </w:r>
          </w:p>
        </w:tc>
        <w:tc>
          <w:tcPr>
            <w:tcW w:w="415" w:type="pct"/>
            <w:tcBorders>
              <w:top w:val="single" w:sz="4" w:space="0" w:color="auto"/>
              <w:left w:val="nil"/>
              <w:bottom w:val="single" w:sz="4" w:space="0" w:color="auto"/>
              <w:right w:val="single" w:sz="4" w:space="0" w:color="auto"/>
            </w:tcBorders>
            <w:vAlign w:val="center"/>
            <w:hideMark/>
          </w:tcPr>
          <w:p w14:paraId="664B4A39" w14:textId="77777777" w:rsidR="006E287F" w:rsidRPr="00FE2246" w:rsidRDefault="006E287F">
            <w:pPr>
              <w:suppressAutoHyphens/>
              <w:spacing w:after="20"/>
              <w:jc w:val="center"/>
              <w:rPr>
                <w:b/>
                <w:bCs/>
                <w:sz w:val="20"/>
                <w:szCs w:val="20"/>
                <w:lang w:eastAsia="en-CA"/>
              </w:rPr>
            </w:pPr>
            <w:r w:rsidRPr="00FE2246">
              <w:rPr>
                <w:b/>
                <w:bCs/>
                <w:sz w:val="20"/>
                <w:szCs w:val="20"/>
                <w:lang w:eastAsia="en-CA"/>
              </w:rPr>
              <w:t>2027</w:t>
            </w:r>
          </w:p>
        </w:tc>
        <w:tc>
          <w:tcPr>
            <w:tcW w:w="415" w:type="pct"/>
            <w:tcBorders>
              <w:top w:val="single" w:sz="4" w:space="0" w:color="auto"/>
              <w:left w:val="nil"/>
              <w:bottom w:val="single" w:sz="4" w:space="0" w:color="auto"/>
              <w:right w:val="single" w:sz="4" w:space="0" w:color="auto"/>
            </w:tcBorders>
            <w:vAlign w:val="center"/>
            <w:hideMark/>
          </w:tcPr>
          <w:p w14:paraId="716B663D" w14:textId="77777777" w:rsidR="006E287F" w:rsidRPr="00FE2246" w:rsidRDefault="006E287F">
            <w:pPr>
              <w:suppressAutoHyphens/>
              <w:spacing w:after="20"/>
              <w:jc w:val="center"/>
              <w:rPr>
                <w:b/>
                <w:bCs/>
                <w:sz w:val="20"/>
                <w:szCs w:val="20"/>
                <w:lang w:eastAsia="en-CA"/>
              </w:rPr>
            </w:pPr>
            <w:r w:rsidRPr="00FE2246">
              <w:rPr>
                <w:b/>
                <w:bCs/>
                <w:sz w:val="20"/>
                <w:szCs w:val="20"/>
                <w:lang w:eastAsia="en-CA"/>
              </w:rPr>
              <w:t>2028</w:t>
            </w:r>
          </w:p>
        </w:tc>
        <w:tc>
          <w:tcPr>
            <w:tcW w:w="415" w:type="pct"/>
            <w:tcBorders>
              <w:top w:val="single" w:sz="4" w:space="0" w:color="auto"/>
              <w:left w:val="nil"/>
              <w:bottom w:val="single" w:sz="4" w:space="0" w:color="auto"/>
              <w:right w:val="single" w:sz="4" w:space="0" w:color="auto"/>
            </w:tcBorders>
            <w:vAlign w:val="center"/>
            <w:hideMark/>
          </w:tcPr>
          <w:p w14:paraId="403E23D4" w14:textId="77777777" w:rsidR="006E287F" w:rsidRPr="00FE2246" w:rsidRDefault="006E287F">
            <w:pPr>
              <w:suppressAutoHyphens/>
              <w:spacing w:after="20"/>
              <w:jc w:val="center"/>
              <w:rPr>
                <w:b/>
                <w:bCs/>
                <w:sz w:val="20"/>
                <w:szCs w:val="20"/>
                <w:lang w:eastAsia="en-CA"/>
              </w:rPr>
            </w:pPr>
            <w:r w:rsidRPr="00FE2246">
              <w:rPr>
                <w:b/>
                <w:bCs/>
                <w:sz w:val="20"/>
                <w:szCs w:val="20"/>
                <w:lang w:eastAsia="en-CA"/>
              </w:rPr>
              <w:t>2029</w:t>
            </w:r>
          </w:p>
        </w:tc>
        <w:tc>
          <w:tcPr>
            <w:tcW w:w="411" w:type="pct"/>
            <w:tcBorders>
              <w:top w:val="single" w:sz="4" w:space="0" w:color="auto"/>
              <w:left w:val="nil"/>
              <w:bottom w:val="single" w:sz="4" w:space="0" w:color="auto"/>
              <w:right w:val="single" w:sz="4" w:space="0" w:color="auto"/>
            </w:tcBorders>
            <w:vAlign w:val="center"/>
            <w:hideMark/>
          </w:tcPr>
          <w:p w14:paraId="2AF1449F" w14:textId="77777777" w:rsidR="006E287F" w:rsidRPr="00FE2246" w:rsidRDefault="006E287F">
            <w:pPr>
              <w:suppressAutoHyphens/>
              <w:spacing w:after="20"/>
              <w:jc w:val="center"/>
              <w:rPr>
                <w:b/>
                <w:bCs/>
                <w:sz w:val="20"/>
                <w:szCs w:val="20"/>
                <w:lang w:eastAsia="en-CA"/>
              </w:rPr>
            </w:pPr>
            <w:r w:rsidRPr="00FE2246">
              <w:rPr>
                <w:b/>
                <w:bCs/>
                <w:sz w:val="20"/>
                <w:szCs w:val="20"/>
                <w:lang w:eastAsia="en-CA"/>
              </w:rPr>
              <w:t>Total</w:t>
            </w:r>
          </w:p>
        </w:tc>
      </w:tr>
      <w:tr w:rsidR="006E287F" w:rsidRPr="00FE2246" w14:paraId="11F901C5" w14:textId="77777777">
        <w:trPr>
          <w:trHeight w:val="236"/>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BD581F8" w14:textId="77777777" w:rsidR="006E287F" w:rsidRPr="00FE2246" w:rsidRDefault="006E287F">
            <w:pPr>
              <w:suppressAutoHyphens/>
              <w:spacing w:after="20"/>
              <w:jc w:val="left"/>
              <w:rPr>
                <w:sz w:val="20"/>
                <w:szCs w:val="20"/>
                <w:lang w:eastAsia="en-CA"/>
              </w:rPr>
            </w:pPr>
            <w:r w:rsidRPr="00FE2246">
              <w:rPr>
                <w:sz w:val="20"/>
                <w:szCs w:val="20"/>
                <w:lang w:eastAsia="en-CA"/>
              </w:rPr>
              <w:t>1.1</w:t>
            </w:r>
          </w:p>
        </w:tc>
        <w:tc>
          <w:tcPr>
            <w:tcW w:w="1897" w:type="pct"/>
            <w:tcBorders>
              <w:top w:val="nil"/>
              <w:left w:val="nil"/>
              <w:bottom w:val="single" w:sz="4" w:space="0" w:color="auto"/>
              <w:right w:val="single" w:sz="4" w:space="0" w:color="auto"/>
            </w:tcBorders>
            <w:hideMark/>
          </w:tcPr>
          <w:p w14:paraId="48E7F23E" w14:textId="77777777" w:rsidR="006E287F" w:rsidRPr="00FE2246" w:rsidRDefault="006E287F">
            <w:pPr>
              <w:suppressAutoHyphens/>
              <w:spacing w:after="20"/>
              <w:jc w:val="left"/>
              <w:rPr>
                <w:sz w:val="20"/>
                <w:szCs w:val="20"/>
                <w:lang w:eastAsia="en-CA"/>
              </w:rPr>
            </w:pPr>
            <w:r w:rsidRPr="00FE2246">
              <w:rPr>
                <w:sz w:val="20"/>
                <w:szCs w:val="20"/>
                <w:lang w:eastAsia="en-CA"/>
              </w:rPr>
              <w:t>Montreal Protocol reduction schedule of Annex F substances (CO</w:t>
            </w:r>
            <w:r w:rsidRPr="00FE2246">
              <w:rPr>
                <w:sz w:val="20"/>
                <w:szCs w:val="20"/>
                <w:vertAlign w:val="subscript"/>
                <w:lang w:eastAsia="en-CA"/>
              </w:rPr>
              <w:t>2</w:t>
            </w:r>
            <w:r w:rsidRPr="00FE2246">
              <w:rPr>
                <w:sz w:val="20"/>
                <w:szCs w:val="20"/>
                <w:lang w:eastAsia="en-CA"/>
              </w:rPr>
              <w:t xml:space="preserve">-eq tonnes) </w:t>
            </w:r>
          </w:p>
        </w:tc>
        <w:tc>
          <w:tcPr>
            <w:tcW w:w="415" w:type="pct"/>
            <w:tcBorders>
              <w:top w:val="nil"/>
              <w:left w:val="nil"/>
              <w:bottom w:val="single" w:sz="4" w:space="0" w:color="auto"/>
              <w:right w:val="single" w:sz="4" w:space="0" w:color="auto"/>
            </w:tcBorders>
            <w:hideMark/>
          </w:tcPr>
          <w:p w14:paraId="054504C7" w14:textId="77777777" w:rsidR="006E287F" w:rsidRPr="00FE2246" w:rsidRDefault="006E287F">
            <w:pPr>
              <w:suppressAutoHyphens/>
              <w:spacing w:after="20"/>
              <w:ind w:left="-139"/>
              <w:jc w:val="right"/>
              <w:rPr>
                <w:sz w:val="20"/>
                <w:szCs w:val="20"/>
                <w:lang w:eastAsia="en-CA"/>
              </w:rPr>
            </w:pPr>
            <w:r w:rsidRPr="00487E8B">
              <w:rPr>
                <w:sz w:val="18"/>
                <w:szCs w:val="18"/>
              </w:rPr>
              <w:t>1,049,523</w:t>
            </w:r>
          </w:p>
        </w:tc>
        <w:tc>
          <w:tcPr>
            <w:tcW w:w="415" w:type="pct"/>
            <w:tcBorders>
              <w:top w:val="nil"/>
              <w:left w:val="nil"/>
              <w:bottom w:val="single" w:sz="4" w:space="0" w:color="auto"/>
              <w:right w:val="single" w:sz="4" w:space="0" w:color="auto"/>
            </w:tcBorders>
          </w:tcPr>
          <w:p w14:paraId="43D4E803" w14:textId="77777777" w:rsidR="006E287F" w:rsidRPr="00FE2246" w:rsidRDefault="006E287F">
            <w:pPr>
              <w:suppressAutoHyphens/>
              <w:spacing w:after="20"/>
              <w:ind w:left="-139"/>
              <w:jc w:val="right"/>
              <w:rPr>
                <w:sz w:val="20"/>
                <w:szCs w:val="20"/>
                <w:lang w:eastAsia="en-CA"/>
              </w:rPr>
            </w:pPr>
            <w:r w:rsidRPr="00487E8B">
              <w:rPr>
                <w:sz w:val="18"/>
                <w:szCs w:val="18"/>
              </w:rPr>
              <w:t>1,049,523</w:t>
            </w:r>
          </w:p>
        </w:tc>
        <w:tc>
          <w:tcPr>
            <w:tcW w:w="415" w:type="pct"/>
            <w:tcBorders>
              <w:top w:val="nil"/>
              <w:left w:val="nil"/>
              <w:bottom w:val="single" w:sz="4" w:space="0" w:color="auto"/>
              <w:right w:val="single" w:sz="4" w:space="0" w:color="auto"/>
            </w:tcBorders>
          </w:tcPr>
          <w:p w14:paraId="59D58AE3" w14:textId="77777777" w:rsidR="006E287F" w:rsidRPr="00FE2246" w:rsidRDefault="006E287F">
            <w:pPr>
              <w:suppressAutoHyphens/>
              <w:spacing w:after="20"/>
              <w:ind w:left="-139"/>
              <w:jc w:val="right"/>
              <w:rPr>
                <w:sz w:val="20"/>
                <w:szCs w:val="20"/>
                <w:lang w:eastAsia="en-CA"/>
              </w:rPr>
            </w:pPr>
            <w:r w:rsidRPr="00487E8B">
              <w:rPr>
                <w:sz w:val="18"/>
                <w:szCs w:val="18"/>
              </w:rPr>
              <w:t>1,049,523</w:t>
            </w:r>
          </w:p>
        </w:tc>
        <w:tc>
          <w:tcPr>
            <w:tcW w:w="415" w:type="pct"/>
            <w:tcBorders>
              <w:top w:val="nil"/>
              <w:left w:val="nil"/>
              <w:bottom w:val="single" w:sz="4" w:space="0" w:color="auto"/>
              <w:right w:val="single" w:sz="4" w:space="0" w:color="auto"/>
            </w:tcBorders>
          </w:tcPr>
          <w:p w14:paraId="703E1176" w14:textId="77777777" w:rsidR="006E287F" w:rsidRPr="00FE2246" w:rsidRDefault="006E287F">
            <w:pPr>
              <w:suppressAutoHyphens/>
              <w:spacing w:after="20"/>
              <w:ind w:left="-139"/>
              <w:jc w:val="right"/>
              <w:rPr>
                <w:sz w:val="20"/>
                <w:szCs w:val="20"/>
                <w:lang w:eastAsia="en-CA"/>
              </w:rPr>
            </w:pPr>
            <w:r w:rsidRPr="00487E8B">
              <w:rPr>
                <w:sz w:val="18"/>
                <w:szCs w:val="18"/>
              </w:rPr>
              <w:t>1,049,523</w:t>
            </w:r>
          </w:p>
        </w:tc>
        <w:tc>
          <w:tcPr>
            <w:tcW w:w="415" w:type="pct"/>
            <w:tcBorders>
              <w:top w:val="nil"/>
              <w:left w:val="nil"/>
              <w:bottom w:val="single" w:sz="4" w:space="0" w:color="auto"/>
              <w:right w:val="single" w:sz="4" w:space="0" w:color="auto"/>
            </w:tcBorders>
          </w:tcPr>
          <w:p w14:paraId="1830C465" w14:textId="77777777" w:rsidR="006E287F" w:rsidRPr="00FE2246" w:rsidRDefault="006E287F">
            <w:pPr>
              <w:suppressAutoHyphens/>
              <w:spacing w:after="20"/>
              <w:ind w:left="-139"/>
              <w:jc w:val="right"/>
              <w:rPr>
                <w:sz w:val="20"/>
                <w:szCs w:val="20"/>
                <w:lang w:eastAsia="en-CA"/>
              </w:rPr>
            </w:pPr>
            <w:r w:rsidRPr="00487E8B">
              <w:rPr>
                <w:sz w:val="18"/>
                <w:szCs w:val="18"/>
              </w:rPr>
              <w:t>1,049,523</w:t>
            </w:r>
          </w:p>
        </w:tc>
        <w:tc>
          <w:tcPr>
            <w:tcW w:w="415" w:type="pct"/>
            <w:tcBorders>
              <w:top w:val="nil"/>
              <w:left w:val="nil"/>
              <w:bottom w:val="single" w:sz="4" w:space="0" w:color="auto"/>
              <w:right w:val="single" w:sz="4" w:space="0" w:color="auto"/>
            </w:tcBorders>
            <w:hideMark/>
          </w:tcPr>
          <w:p w14:paraId="21EB1928" w14:textId="77777777" w:rsidR="006E287F" w:rsidRPr="00FE2246" w:rsidRDefault="006E287F">
            <w:pPr>
              <w:suppressAutoHyphens/>
              <w:spacing w:after="20"/>
              <w:ind w:left="-139"/>
              <w:jc w:val="right"/>
              <w:rPr>
                <w:sz w:val="20"/>
                <w:szCs w:val="20"/>
                <w:lang w:eastAsia="en-CA"/>
              </w:rPr>
            </w:pPr>
            <w:r w:rsidRPr="00487E8B">
              <w:rPr>
                <w:sz w:val="18"/>
                <w:szCs w:val="18"/>
              </w:rPr>
              <w:t>944,57</w:t>
            </w:r>
            <w:r>
              <w:rPr>
                <w:sz w:val="18"/>
                <w:szCs w:val="18"/>
              </w:rPr>
              <w:t>1</w:t>
            </w:r>
          </w:p>
        </w:tc>
        <w:tc>
          <w:tcPr>
            <w:tcW w:w="411" w:type="pct"/>
            <w:tcBorders>
              <w:top w:val="nil"/>
              <w:left w:val="nil"/>
              <w:bottom w:val="single" w:sz="4" w:space="0" w:color="auto"/>
              <w:right w:val="single" w:sz="4" w:space="0" w:color="auto"/>
            </w:tcBorders>
            <w:hideMark/>
          </w:tcPr>
          <w:p w14:paraId="5330CB6D" w14:textId="77777777" w:rsidR="006E287F" w:rsidRPr="00FE2246" w:rsidRDefault="006E287F">
            <w:pPr>
              <w:suppressAutoHyphens/>
              <w:spacing w:after="20"/>
              <w:ind w:left="-139"/>
              <w:jc w:val="right"/>
              <w:rPr>
                <w:sz w:val="20"/>
                <w:szCs w:val="20"/>
                <w:lang w:eastAsia="en-CA"/>
              </w:rPr>
            </w:pPr>
            <w:r w:rsidRPr="00FE2246">
              <w:rPr>
                <w:sz w:val="20"/>
                <w:szCs w:val="20"/>
                <w:lang w:eastAsia="en-CA"/>
              </w:rPr>
              <w:t>n/a</w:t>
            </w:r>
          </w:p>
        </w:tc>
      </w:tr>
      <w:tr w:rsidR="006E287F" w:rsidRPr="00FE2246" w14:paraId="207D7A8A" w14:textId="77777777">
        <w:trPr>
          <w:trHeight w:val="236"/>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8C5AEFF" w14:textId="77777777" w:rsidR="006E287F" w:rsidRPr="00FE2246" w:rsidRDefault="006E287F">
            <w:pPr>
              <w:suppressAutoHyphens/>
              <w:spacing w:after="20"/>
              <w:jc w:val="left"/>
              <w:rPr>
                <w:sz w:val="20"/>
                <w:szCs w:val="20"/>
                <w:lang w:eastAsia="en-CA"/>
              </w:rPr>
            </w:pPr>
            <w:r w:rsidRPr="00FE2246">
              <w:rPr>
                <w:sz w:val="20"/>
                <w:szCs w:val="20"/>
                <w:lang w:eastAsia="en-CA"/>
              </w:rPr>
              <w:t>1.2</w:t>
            </w:r>
          </w:p>
        </w:tc>
        <w:tc>
          <w:tcPr>
            <w:tcW w:w="1897" w:type="pct"/>
            <w:tcBorders>
              <w:top w:val="nil"/>
              <w:left w:val="nil"/>
              <w:bottom w:val="single" w:sz="4" w:space="0" w:color="auto"/>
              <w:right w:val="single" w:sz="4" w:space="0" w:color="auto"/>
            </w:tcBorders>
            <w:hideMark/>
          </w:tcPr>
          <w:p w14:paraId="72D72A9A" w14:textId="77777777" w:rsidR="006E287F" w:rsidRPr="00FE2246" w:rsidRDefault="006E287F">
            <w:pPr>
              <w:suppressAutoHyphens/>
              <w:spacing w:after="20"/>
              <w:jc w:val="left"/>
              <w:rPr>
                <w:sz w:val="20"/>
                <w:szCs w:val="20"/>
                <w:lang w:eastAsia="en-CA"/>
              </w:rPr>
            </w:pPr>
            <w:r w:rsidRPr="00FE2246">
              <w:rPr>
                <w:sz w:val="20"/>
                <w:szCs w:val="20"/>
                <w:lang w:eastAsia="en-CA"/>
              </w:rPr>
              <w:t>Maximum allowable total consumption of Annex F substances (CO</w:t>
            </w:r>
            <w:r w:rsidRPr="00FE2246">
              <w:rPr>
                <w:sz w:val="20"/>
                <w:szCs w:val="20"/>
                <w:vertAlign w:val="subscript"/>
                <w:lang w:eastAsia="en-CA"/>
              </w:rPr>
              <w:t>2</w:t>
            </w:r>
            <w:r w:rsidRPr="00FE2246">
              <w:rPr>
                <w:sz w:val="20"/>
                <w:szCs w:val="20"/>
                <w:lang w:eastAsia="en-CA"/>
              </w:rPr>
              <w:t>-eq tonnes)</w:t>
            </w:r>
          </w:p>
        </w:tc>
        <w:tc>
          <w:tcPr>
            <w:tcW w:w="415" w:type="pct"/>
            <w:tcBorders>
              <w:top w:val="nil"/>
              <w:left w:val="nil"/>
              <w:bottom w:val="single" w:sz="4" w:space="0" w:color="auto"/>
              <w:right w:val="single" w:sz="4" w:space="0" w:color="auto"/>
            </w:tcBorders>
          </w:tcPr>
          <w:p w14:paraId="438A381A" w14:textId="77777777" w:rsidR="006E287F" w:rsidRPr="00FE2246" w:rsidRDefault="006E287F">
            <w:pPr>
              <w:suppressAutoHyphens/>
              <w:spacing w:after="20"/>
              <w:ind w:left="-139"/>
              <w:jc w:val="right"/>
              <w:rPr>
                <w:sz w:val="20"/>
                <w:szCs w:val="20"/>
                <w:lang w:eastAsia="en-CA"/>
              </w:rPr>
            </w:pPr>
            <w:r w:rsidRPr="00487E8B">
              <w:rPr>
                <w:color w:val="0E101A"/>
                <w:sz w:val="18"/>
                <w:szCs w:val="18"/>
                <w:lang w:eastAsia="en-CA"/>
              </w:rPr>
              <w:t xml:space="preserve">816,746 </w:t>
            </w:r>
          </w:p>
        </w:tc>
        <w:tc>
          <w:tcPr>
            <w:tcW w:w="415" w:type="pct"/>
            <w:tcBorders>
              <w:top w:val="nil"/>
              <w:left w:val="nil"/>
              <w:bottom w:val="single" w:sz="4" w:space="0" w:color="auto"/>
              <w:right w:val="single" w:sz="4" w:space="0" w:color="auto"/>
            </w:tcBorders>
          </w:tcPr>
          <w:p w14:paraId="2897157D" w14:textId="77777777" w:rsidR="006E287F" w:rsidRPr="00FE2246" w:rsidRDefault="006E287F">
            <w:pPr>
              <w:suppressAutoHyphens/>
              <w:spacing w:after="20"/>
              <w:ind w:left="-139"/>
              <w:jc w:val="right"/>
              <w:rPr>
                <w:sz w:val="20"/>
                <w:szCs w:val="20"/>
                <w:lang w:eastAsia="en-CA"/>
              </w:rPr>
            </w:pPr>
            <w:r w:rsidRPr="00487E8B">
              <w:rPr>
                <w:color w:val="0E101A"/>
                <w:sz w:val="18"/>
                <w:szCs w:val="18"/>
                <w:lang w:eastAsia="en-CA"/>
              </w:rPr>
              <w:t xml:space="preserve">816,746 </w:t>
            </w:r>
          </w:p>
        </w:tc>
        <w:tc>
          <w:tcPr>
            <w:tcW w:w="415" w:type="pct"/>
            <w:tcBorders>
              <w:top w:val="nil"/>
              <w:left w:val="nil"/>
              <w:bottom w:val="single" w:sz="4" w:space="0" w:color="auto"/>
              <w:right w:val="single" w:sz="4" w:space="0" w:color="auto"/>
            </w:tcBorders>
          </w:tcPr>
          <w:p w14:paraId="4720204C" w14:textId="77777777" w:rsidR="006E287F" w:rsidRPr="00FE2246" w:rsidRDefault="006E287F">
            <w:pPr>
              <w:suppressAutoHyphens/>
              <w:spacing w:after="20"/>
              <w:ind w:left="-139"/>
              <w:jc w:val="right"/>
              <w:rPr>
                <w:sz w:val="20"/>
                <w:szCs w:val="20"/>
                <w:lang w:eastAsia="en-CA"/>
              </w:rPr>
            </w:pPr>
            <w:r w:rsidRPr="00487E8B">
              <w:rPr>
                <w:color w:val="0E101A"/>
                <w:sz w:val="18"/>
                <w:szCs w:val="18"/>
                <w:lang w:eastAsia="en-CA"/>
              </w:rPr>
              <w:t xml:space="preserve">816,746 </w:t>
            </w:r>
          </w:p>
        </w:tc>
        <w:tc>
          <w:tcPr>
            <w:tcW w:w="415" w:type="pct"/>
            <w:tcBorders>
              <w:top w:val="nil"/>
              <w:left w:val="nil"/>
              <w:bottom w:val="single" w:sz="4" w:space="0" w:color="auto"/>
              <w:right w:val="single" w:sz="4" w:space="0" w:color="auto"/>
            </w:tcBorders>
          </w:tcPr>
          <w:p w14:paraId="3683CCD1" w14:textId="77777777" w:rsidR="006E287F" w:rsidRPr="00FE2246" w:rsidRDefault="006E287F">
            <w:pPr>
              <w:suppressAutoHyphens/>
              <w:spacing w:after="20"/>
              <w:ind w:left="-139"/>
              <w:jc w:val="right"/>
              <w:rPr>
                <w:sz w:val="20"/>
                <w:szCs w:val="20"/>
                <w:lang w:eastAsia="en-CA"/>
              </w:rPr>
            </w:pPr>
            <w:r w:rsidRPr="00487E8B">
              <w:rPr>
                <w:color w:val="0E101A"/>
                <w:sz w:val="18"/>
                <w:szCs w:val="18"/>
                <w:lang w:eastAsia="en-CA"/>
              </w:rPr>
              <w:t xml:space="preserve">816,746 </w:t>
            </w:r>
          </w:p>
        </w:tc>
        <w:tc>
          <w:tcPr>
            <w:tcW w:w="415" w:type="pct"/>
            <w:tcBorders>
              <w:top w:val="nil"/>
              <w:left w:val="nil"/>
              <w:bottom w:val="single" w:sz="4" w:space="0" w:color="auto"/>
              <w:right w:val="single" w:sz="4" w:space="0" w:color="auto"/>
            </w:tcBorders>
          </w:tcPr>
          <w:p w14:paraId="79553328" w14:textId="77777777" w:rsidR="006E287F" w:rsidRPr="00FE2246" w:rsidRDefault="006E287F">
            <w:pPr>
              <w:suppressAutoHyphens/>
              <w:spacing w:after="20"/>
              <w:ind w:left="-139"/>
              <w:jc w:val="right"/>
              <w:rPr>
                <w:sz w:val="20"/>
                <w:szCs w:val="20"/>
                <w:lang w:eastAsia="en-CA"/>
              </w:rPr>
            </w:pPr>
            <w:r w:rsidRPr="00487E8B">
              <w:rPr>
                <w:color w:val="0E101A"/>
                <w:sz w:val="18"/>
                <w:szCs w:val="18"/>
                <w:lang w:eastAsia="en-CA"/>
              </w:rPr>
              <w:t xml:space="preserve">816,746 </w:t>
            </w:r>
          </w:p>
        </w:tc>
        <w:tc>
          <w:tcPr>
            <w:tcW w:w="415" w:type="pct"/>
            <w:tcBorders>
              <w:top w:val="nil"/>
              <w:left w:val="nil"/>
              <w:bottom w:val="single" w:sz="4" w:space="0" w:color="auto"/>
              <w:right w:val="single" w:sz="4" w:space="0" w:color="auto"/>
            </w:tcBorders>
          </w:tcPr>
          <w:p w14:paraId="54987F70" w14:textId="77777777" w:rsidR="006E287F" w:rsidRPr="00FE2246" w:rsidRDefault="006E287F">
            <w:pPr>
              <w:suppressAutoHyphens/>
              <w:spacing w:after="20"/>
              <w:ind w:left="-139"/>
              <w:jc w:val="right"/>
              <w:rPr>
                <w:sz w:val="20"/>
                <w:szCs w:val="20"/>
                <w:lang w:eastAsia="en-CA"/>
              </w:rPr>
            </w:pPr>
            <w:r w:rsidRPr="00487E8B">
              <w:rPr>
                <w:color w:val="000000"/>
                <w:sz w:val="18"/>
                <w:szCs w:val="18"/>
                <w:lang w:val="nl-NL" w:eastAsia="nl-NL"/>
              </w:rPr>
              <w:t>735</w:t>
            </w:r>
            <w:r>
              <w:rPr>
                <w:color w:val="000000"/>
                <w:sz w:val="18"/>
                <w:szCs w:val="18"/>
                <w:lang w:val="nl-NL" w:eastAsia="nl-NL"/>
              </w:rPr>
              <w:t>,</w:t>
            </w:r>
            <w:r w:rsidRPr="00487E8B">
              <w:rPr>
                <w:color w:val="000000"/>
                <w:sz w:val="18"/>
                <w:szCs w:val="18"/>
                <w:lang w:val="nl-NL" w:eastAsia="nl-NL"/>
              </w:rPr>
              <w:t>075</w:t>
            </w:r>
          </w:p>
        </w:tc>
        <w:tc>
          <w:tcPr>
            <w:tcW w:w="411" w:type="pct"/>
            <w:tcBorders>
              <w:top w:val="nil"/>
              <w:left w:val="nil"/>
              <w:bottom w:val="single" w:sz="4" w:space="0" w:color="auto"/>
              <w:right w:val="single" w:sz="4" w:space="0" w:color="auto"/>
            </w:tcBorders>
            <w:hideMark/>
          </w:tcPr>
          <w:p w14:paraId="795DD9E7" w14:textId="77777777" w:rsidR="006E287F" w:rsidRPr="00FE2246" w:rsidRDefault="006E287F">
            <w:pPr>
              <w:suppressAutoHyphens/>
              <w:spacing w:after="20"/>
              <w:ind w:left="-139"/>
              <w:jc w:val="right"/>
              <w:rPr>
                <w:sz w:val="20"/>
                <w:szCs w:val="20"/>
                <w:lang w:eastAsia="en-CA"/>
              </w:rPr>
            </w:pPr>
            <w:r w:rsidRPr="00FE2246">
              <w:rPr>
                <w:sz w:val="20"/>
                <w:szCs w:val="20"/>
              </w:rPr>
              <w:t>n/a</w:t>
            </w:r>
          </w:p>
        </w:tc>
      </w:tr>
      <w:tr w:rsidR="006E287F" w:rsidRPr="00FE2246" w14:paraId="269F5E01" w14:textId="77777777">
        <w:trPr>
          <w:trHeight w:val="236"/>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8D2D149" w14:textId="77777777" w:rsidR="006E287F" w:rsidRPr="00FE2246" w:rsidRDefault="006E287F">
            <w:pPr>
              <w:suppressAutoHyphens/>
              <w:spacing w:after="20"/>
              <w:jc w:val="left"/>
              <w:rPr>
                <w:sz w:val="20"/>
                <w:szCs w:val="20"/>
                <w:lang w:eastAsia="en-CA"/>
              </w:rPr>
            </w:pPr>
            <w:r w:rsidRPr="00FE2246">
              <w:rPr>
                <w:sz w:val="20"/>
                <w:szCs w:val="20"/>
                <w:lang w:eastAsia="en-CA"/>
              </w:rPr>
              <w:t>2.1</w:t>
            </w:r>
          </w:p>
        </w:tc>
        <w:tc>
          <w:tcPr>
            <w:tcW w:w="1897" w:type="pct"/>
            <w:tcBorders>
              <w:top w:val="nil"/>
              <w:left w:val="nil"/>
              <w:bottom w:val="single" w:sz="4" w:space="0" w:color="auto"/>
              <w:right w:val="single" w:sz="4" w:space="0" w:color="auto"/>
            </w:tcBorders>
            <w:hideMark/>
          </w:tcPr>
          <w:p w14:paraId="1AB38622" w14:textId="6D7B31AD" w:rsidR="006E287F" w:rsidRPr="00FE2246" w:rsidRDefault="006E287F">
            <w:pPr>
              <w:suppressAutoHyphens/>
              <w:spacing w:after="20"/>
              <w:jc w:val="left"/>
              <w:rPr>
                <w:sz w:val="20"/>
                <w:szCs w:val="20"/>
                <w:lang w:eastAsia="en-CA"/>
              </w:rPr>
            </w:pPr>
            <w:r w:rsidRPr="00FE2246">
              <w:rPr>
                <w:sz w:val="20"/>
                <w:szCs w:val="20"/>
                <w:lang w:eastAsia="en-CA"/>
              </w:rPr>
              <w:t>Lead IA (</w:t>
            </w:r>
            <w:r w:rsidR="002F0355">
              <w:rPr>
                <w:sz w:val="20"/>
                <w:szCs w:val="20"/>
                <w:lang w:eastAsia="en-CA"/>
              </w:rPr>
              <w:t xml:space="preserve">Government of </w:t>
            </w:r>
            <w:r w:rsidRPr="00FE2246">
              <w:rPr>
                <w:sz w:val="20"/>
                <w:szCs w:val="20"/>
                <w:lang w:eastAsia="en-CA"/>
              </w:rPr>
              <w:t>Germany) agreed funding (US $)</w:t>
            </w:r>
          </w:p>
        </w:tc>
        <w:tc>
          <w:tcPr>
            <w:tcW w:w="415" w:type="pct"/>
            <w:tcBorders>
              <w:top w:val="nil"/>
              <w:left w:val="nil"/>
              <w:bottom w:val="single" w:sz="4" w:space="0" w:color="auto"/>
              <w:right w:val="single" w:sz="4" w:space="0" w:color="auto"/>
            </w:tcBorders>
          </w:tcPr>
          <w:p w14:paraId="742D8B0F" w14:textId="77777777" w:rsidR="006E287F" w:rsidRPr="00FE2246" w:rsidRDefault="006E287F">
            <w:pPr>
              <w:suppressAutoHyphens/>
              <w:spacing w:after="20"/>
              <w:jc w:val="right"/>
              <w:rPr>
                <w:sz w:val="20"/>
                <w:szCs w:val="20"/>
                <w:lang w:eastAsia="en-CA"/>
              </w:rPr>
            </w:pPr>
            <w:r>
              <w:rPr>
                <w:sz w:val="18"/>
                <w:szCs w:val="18"/>
              </w:rPr>
              <w:t>162,500</w:t>
            </w:r>
          </w:p>
        </w:tc>
        <w:tc>
          <w:tcPr>
            <w:tcW w:w="415" w:type="pct"/>
            <w:tcBorders>
              <w:top w:val="nil"/>
              <w:left w:val="nil"/>
              <w:bottom w:val="single" w:sz="4" w:space="0" w:color="auto"/>
              <w:right w:val="single" w:sz="4" w:space="0" w:color="auto"/>
            </w:tcBorders>
          </w:tcPr>
          <w:p w14:paraId="123CADF2" w14:textId="77777777" w:rsidR="006E287F" w:rsidRPr="00FE2246" w:rsidRDefault="006E287F">
            <w:pPr>
              <w:suppressAutoHyphens/>
              <w:spacing w:after="20"/>
              <w:jc w:val="right"/>
              <w:rPr>
                <w:sz w:val="20"/>
                <w:szCs w:val="20"/>
                <w:lang w:eastAsia="en-CA"/>
              </w:rPr>
            </w:pPr>
            <w:r>
              <w:rPr>
                <w:sz w:val="18"/>
                <w:szCs w:val="18"/>
              </w:rPr>
              <w:t>0</w:t>
            </w:r>
          </w:p>
        </w:tc>
        <w:tc>
          <w:tcPr>
            <w:tcW w:w="415" w:type="pct"/>
            <w:tcBorders>
              <w:top w:val="nil"/>
              <w:left w:val="nil"/>
              <w:bottom w:val="single" w:sz="4" w:space="0" w:color="auto"/>
              <w:right w:val="single" w:sz="4" w:space="0" w:color="auto"/>
            </w:tcBorders>
          </w:tcPr>
          <w:p w14:paraId="3CE9DB2E" w14:textId="77777777" w:rsidR="006E287F" w:rsidRPr="00FE2246" w:rsidRDefault="006E287F">
            <w:pPr>
              <w:suppressAutoHyphens/>
              <w:spacing w:after="20"/>
              <w:jc w:val="right"/>
              <w:rPr>
                <w:sz w:val="20"/>
                <w:szCs w:val="20"/>
                <w:lang w:eastAsia="en-CA"/>
              </w:rPr>
            </w:pPr>
            <w:r>
              <w:rPr>
                <w:sz w:val="18"/>
                <w:szCs w:val="18"/>
              </w:rPr>
              <w:t>0</w:t>
            </w:r>
          </w:p>
        </w:tc>
        <w:tc>
          <w:tcPr>
            <w:tcW w:w="415" w:type="pct"/>
            <w:tcBorders>
              <w:top w:val="nil"/>
              <w:left w:val="nil"/>
              <w:bottom w:val="single" w:sz="4" w:space="0" w:color="auto"/>
              <w:right w:val="single" w:sz="4" w:space="0" w:color="auto"/>
            </w:tcBorders>
          </w:tcPr>
          <w:p w14:paraId="728A4B60" w14:textId="77777777" w:rsidR="006E287F" w:rsidRPr="00FE2246" w:rsidRDefault="006E287F">
            <w:pPr>
              <w:suppressAutoHyphens/>
              <w:spacing w:after="20"/>
              <w:jc w:val="right"/>
              <w:rPr>
                <w:sz w:val="20"/>
                <w:szCs w:val="20"/>
                <w:lang w:eastAsia="en-CA"/>
              </w:rPr>
            </w:pPr>
            <w:r>
              <w:rPr>
                <w:sz w:val="18"/>
                <w:szCs w:val="18"/>
              </w:rPr>
              <w:t>162,500</w:t>
            </w:r>
          </w:p>
        </w:tc>
        <w:tc>
          <w:tcPr>
            <w:tcW w:w="415" w:type="pct"/>
            <w:tcBorders>
              <w:top w:val="nil"/>
              <w:left w:val="nil"/>
              <w:bottom w:val="single" w:sz="4" w:space="0" w:color="auto"/>
              <w:right w:val="single" w:sz="4" w:space="0" w:color="auto"/>
            </w:tcBorders>
          </w:tcPr>
          <w:p w14:paraId="3E7A8FA5" w14:textId="77777777" w:rsidR="006E287F" w:rsidRPr="00FE2246" w:rsidRDefault="006E287F">
            <w:pPr>
              <w:suppressAutoHyphens/>
              <w:spacing w:after="20"/>
              <w:jc w:val="right"/>
              <w:rPr>
                <w:sz w:val="20"/>
                <w:szCs w:val="20"/>
                <w:lang w:eastAsia="en-CA"/>
              </w:rPr>
            </w:pPr>
            <w:r>
              <w:rPr>
                <w:sz w:val="18"/>
                <w:szCs w:val="18"/>
              </w:rPr>
              <w:t>0</w:t>
            </w:r>
          </w:p>
        </w:tc>
        <w:tc>
          <w:tcPr>
            <w:tcW w:w="415" w:type="pct"/>
            <w:tcBorders>
              <w:top w:val="nil"/>
              <w:left w:val="nil"/>
              <w:bottom w:val="single" w:sz="4" w:space="0" w:color="auto"/>
              <w:right w:val="single" w:sz="4" w:space="0" w:color="auto"/>
            </w:tcBorders>
          </w:tcPr>
          <w:p w14:paraId="7EE58AD3" w14:textId="77777777" w:rsidR="006E287F" w:rsidRPr="00FE2246" w:rsidRDefault="006E287F">
            <w:pPr>
              <w:suppressAutoHyphens/>
              <w:spacing w:after="20"/>
              <w:ind w:left="-139"/>
              <w:jc w:val="right"/>
              <w:rPr>
                <w:sz w:val="20"/>
                <w:szCs w:val="20"/>
                <w:lang w:eastAsia="en-CA"/>
              </w:rPr>
            </w:pPr>
            <w:r>
              <w:rPr>
                <w:sz w:val="18"/>
                <w:szCs w:val="18"/>
              </w:rPr>
              <w:t>0</w:t>
            </w:r>
          </w:p>
        </w:tc>
        <w:tc>
          <w:tcPr>
            <w:tcW w:w="411" w:type="pct"/>
            <w:tcBorders>
              <w:top w:val="nil"/>
              <w:left w:val="nil"/>
              <w:bottom w:val="single" w:sz="4" w:space="0" w:color="auto"/>
              <w:right w:val="single" w:sz="4" w:space="0" w:color="auto"/>
            </w:tcBorders>
          </w:tcPr>
          <w:p w14:paraId="470BB158" w14:textId="77777777" w:rsidR="006E287F" w:rsidRPr="00FE2246" w:rsidRDefault="006E287F">
            <w:pPr>
              <w:suppressAutoHyphens/>
              <w:spacing w:after="20"/>
              <w:jc w:val="right"/>
              <w:rPr>
                <w:sz w:val="20"/>
                <w:szCs w:val="20"/>
              </w:rPr>
            </w:pPr>
            <w:r>
              <w:rPr>
                <w:sz w:val="18"/>
                <w:szCs w:val="18"/>
              </w:rPr>
              <w:t>325,000</w:t>
            </w:r>
          </w:p>
        </w:tc>
      </w:tr>
      <w:tr w:rsidR="006E287F" w:rsidRPr="00FE2246" w14:paraId="2A8DC355" w14:textId="77777777">
        <w:trPr>
          <w:trHeight w:val="236"/>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E60875" w14:textId="77777777" w:rsidR="006E287F" w:rsidRPr="00FE2246" w:rsidRDefault="006E287F">
            <w:pPr>
              <w:suppressAutoHyphens/>
              <w:spacing w:after="20"/>
              <w:jc w:val="left"/>
              <w:rPr>
                <w:sz w:val="20"/>
                <w:szCs w:val="20"/>
                <w:lang w:eastAsia="en-CA"/>
              </w:rPr>
            </w:pPr>
            <w:r w:rsidRPr="00FE2246">
              <w:rPr>
                <w:sz w:val="20"/>
                <w:szCs w:val="20"/>
                <w:lang w:eastAsia="en-CA"/>
              </w:rPr>
              <w:t>2.2</w:t>
            </w:r>
          </w:p>
        </w:tc>
        <w:tc>
          <w:tcPr>
            <w:tcW w:w="1897" w:type="pct"/>
            <w:tcBorders>
              <w:top w:val="nil"/>
              <w:left w:val="nil"/>
              <w:bottom w:val="single" w:sz="4" w:space="0" w:color="auto"/>
              <w:right w:val="single" w:sz="4" w:space="0" w:color="auto"/>
            </w:tcBorders>
            <w:hideMark/>
          </w:tcPr>
          <w:p w14:paraId="75DF3DE7" w14:textId="77777777" w:rsidR="006E287F" w:rsidRPr="00FE2246" w:rsidRDefault="006E287F">
            <w:pPr>
              <w:suppressAutoHyphens/>
              <w:spacing w:after="20"/>
              <w:jc w:val="left"/>
              <w:rPr>
                <w:sz w:val="20"/>
                <w:szCs w:val="20"/>
                <w:lang w:eastAsia="en-CA"/>
              </w:rPr>
            </w:pPr>
            <w:r w:rsidRPr="00FE2246">
              <w:rPr>
                <w:sz w:val="20"/>
                <w:szCs w:val="20"/>
                <w:lang w:eastAsia="en-CA"/>
              </w:rPr>
              <w:t>Support costs for Lead IA (US $)</w:t>
            </w:r>
          </w:p>
        </w:tc>
        <w:tc>
          <w:tcPr>
            <w:tcW w:w="415" w:type="pct"/>
            <w:tcBorders>
              <w:top w:val="nil"/>
              <w:left w:val="nil"/>
              <w:bottom w:val="single" w:sz="4" w:space="0" w:color="auto"/>
              <w:right w:val="single" w:sz="4" w:space="0" w:color="auto"/>
            </w:tcBorders>
          </w:tcPr>
          <w:p w14:paraId="1056B91D" w14:textId="77777777" w:rsidR="006E287F" w:rsidRPr="00FE2246" w:rsidRDefault="006E287F">
            <w:pPr>
              <w:suppressAutoHyphens/>
              <w:spacing w:after="20"/>
              <w:jc w:val="right"/>
              <w:rPr>
                <w:sz w:val="20"/>
                <w:szCs w:val="20"/>
                <w:lang w:eastAsia="en-CA"/>
              </w:rPr>
            </w:pPr>
            <w:r>
              <w:rPr>
                <w:sz w:val="18"/>
                <w:szCs w:val="18"/>
              </w:rPr>
              <w:t>21,125</w:t>
            </w:r>
          </w:p>
        </w:tc>
        <w:tc>
          <w:tcPr>
            <w:tcW w:w="415" w:type="pct"/>
            <w:tcBorders>
              <w:top w:val="nil"/>
              <w:left w:val="nil"/>
              <w:bottom w:val="single" w:sz="4" w:space="0" w:color="auto"/>
              <w:right w:val="single" w:sz="4" w:space="0" w:color="auto"/>
            </w:tcBorders>
          </w:tcPr>
          <w:p w14:paraId="6A083A1E" w14:textId="77777777" w:rsidR="006E287F" w:rsidRPr="00FE2246" w:rsidRDefault="006E287F">
            <w:pPr>
              <w:suppressAutoHyphens/>
              <w:spacing w:after="20"/>
              <w:jc w:val="right"/>
              <w:rPr>
                <w:sz w:val="20"/>
                <w:szCs w:val="20"/>
                <w:lang w:eastAsia="en-CA"/>
              </w:rPr>
            </w:pPr>
            <w:r>
              <w:rPr>
                <w:sz w:val="18"/>
                <w:szCs w:val="18"/>
              </w:rPr>
              <w:t>0</w:t>
            </w:r>
          </w:p>
        </w:tc>
        <w:tc>
          <w:tcPr>
            <w:tcW w:w="415" w:type="pct"/>
            <w:tcBorders>
              <w:top w:val="nil"/>
              <w:left w:val="nil"/>
              <w:bottom w:val="single" w:sz="4" w:space="0" w:color="auto"/>
              <w:right w:val="single" w:sz="4" w:space="0" w:color="auto"/>
            </w:tcBorders>
          </w:tcPr>
          <w:p w14:paraId="58AA6DA9" w14:textId="77777777" w:rsidR="006E287F" w:rsidRPr="00FE2246" w:rsidRDefault="006E287F">
            <w:pPr>
              <w:suppressAutoHyphens/>
              <w:spacing w:after="20"/>
              <w:jc w:val="right"/>
              <w:rPr>
                <w:sz w:val="20"/>
                <w:szCs w:val="20"/>
                <w:lang w:eastAsia="en-CA"/>
              </w:rPr>
            </w:pPr>
            <w:r>
              <w:rPr>
                <w:sz w:val="18"/>
                <w:szCs w:val="18"/>
              </w:rPr>
              <w:t>0</w:t>
            </w:r>
          </w:p>
        </w:tc>
        <w:tc>
          <w:tcPr>
            <w:tcW w:w="415" w:type="pct"/>
            <w:tcBorders>
              <w:top w:val="nil"/>
              <w:left w:val="nil"/>
              <w:bottom w:val="single" w:sz="4" w:space="0" w:color="auto"/>
              <w:right w:val="single" w:sz="4" w:space="0" w:color="auto"/>
            </w:tcBorders>
          </w:tcPr>
          <w:p w14:paraId="1D3DC14A" w14:textId="77777777" w:rsidR="006E287F" w:rsidRPr="00FE2246" w:rsidRDefault="006E287F">
            <w:pPr>
              <w:suppressAutoHyphens/>
              <w:spacing w:after="20"/>
              <w:jc w:val="right"/>
              <w:rPr>
                <w:sz w:val="20"/>
                <w:szCs w:val="20"/>
                <w:lang w:eastAsia="en-CA"/>
              </w:rPr>
            </w:pPr>
            <w:r>
              <w:rPr>
                <w:sz w:val="18"/>
                <w:szCs w:val="18"/>
              </w:rPr>
              <w:t>21,125</w:t>
            </w:r>
          </w:p>
        </w:tc>
        <w:tc>
          <w:tcPr>
            <w:tcW w:w="415" w:type="pct"/>
            <w:tcBorders>
              <w:top w:val="nil"/>
              <w:left w:val="nil"/>
              <w:bottom w:val="single" w:sz="4" w:space="0" w:color="auto"/>
              <w:right w:val="single" w:sz="4" w:space="0" w:color="auto"/>
            </w:tcBorders>
          </w:tcPr>
          <w:p w14:paraId="652D0601" w14:textId="77777777" w:rsidR="006E287F" w:rsidRPr="00FE2246" w:rsidRDefault="006E287F">
            <w:pPr>
              <w:suppressAutoHyphens/>
              <w:spacing w:after="20"/>
              <w:jc w:val="right"/>
              <w:rPr>
                <w:sz w:val="20"/>
                <w:szCs w:val="20"/>
                <w:lang w:eastAsia="en-CA"/>
              </w:rPr>
            </w:pPr>
            <w:r>
              <w:rPr>
                <w:sz w:val="18"/>
                <w:szCs w:val="18"/>
              </w:rPr>
              <w:t>0</w:t>
            </w:r>
          </w:p>
        </w:tc>
        <w:tc>
          <w:tcPr>
            <w:tcW w:w="415" w:type="pct"/>
            <w:tcBorders>
              <w:top w:val="nil"/>
              <w:left w:val="nil"/>
              <w:bottom w:val="single" w:sz="4" w:space="0" w:color="auto"/>
              <w:right w:val="single" w:sz="4" w:space="0" w:color="auto"/>
            </w:tcBorders>
          </w:tcPr>
          <w:p w14:paraId="0B4C3134" w14:textId="77777777" w:rsidR="006E287F" w:rsidRPr="00FE2246" w:rsidRDefault="006E287F">
            <w:pPr>
              <w:suppressAutoHyphens/>
              <w:spacing w:after="20"/>
              <w:jc w:val="right"/>
              <w:rPr>
                <w:sz w:val="20"/>
                <w:szCs w:val="20"/>
                <w:lang w:eastAsia="en-CA"/>
              </w:rPr>
            </w:pPr>
            <w:r>
              <w:rPr>
                <w:sz w:val="18"/>
                <w:szCs w:val="18"/>
              </w:rPr>
              <w:t>0</w:t>
            </w:r>
          </w:p>
        </w:tc>
        <w:tc>
          <w:tcPr>
            <w:tcW w:w="411" w:type="pct"/>
            <w:tcBorders>
              <w:top w:val="nil"/>
              <w:left w:val="nil"/>
              <w:bottom w:val="single" w:sz="4" w:space="0" w:color="auto"/>
              <w:right w:val="single" w:sz="4" w:space="0" w:color="auto"/>
            </w:tcBorders>
          </w:tcPr>
          <w:p w14:paraId="05084D65" w14:textId="77777777" w:rsidR="006E287F" w:rsidRPr="00FE2246" w:rsidRDefault="006E287F">
            <w:pPr>
              <w:suppressAutoHyphens/>
              <w:spacing w:after="20"/>
              <w:jc w:val="right"/>
              <w:rPr>
                <w:sz w:val="20"/>
                <w:szCs w:val="20"/>
              </w:rPr>
            </w:pPr>
            <w:r>
              <w:rPr>
                <w:sz w:val="18"/>
                <w:szCs w:val="18"/>
              </w:rPr>
              <w:t>42,250</w:t>
            </w:r>
          </w:p>
        </w:tc>
      </w:tr>
      <w:tr w:rsidR="006E287F" w:rsidRPr="00FE2246" w14:paraId="6ADCDF98" w14:textId="77777777">
        <w:trPr>
          <w:trHeight w:val="236"/>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B8B4ABB" w14:textId="77777777" w:rsidR="006E287F" w:rsidRPr="00FE2246" w:rsidRDefault="006E287F">
            <w:pPr>
              <w:suppressAutoHyphens/>
              <w:spacing w:after="20"/>
              <w:jc w:val="left"/>
              <w:rPr>
                <w:sz w:val="20"/>
                <w:szCs w:val="20"/>
                <w:lang w:eastAsia="en-CA"/>
              </w:rPr>
            </w:pPr>
            <w:r w:rsidRPr="00FE2246">
              <w:rPr>
                <w:sz w:val="20"/>
                <w:szCs w:val="20"/>
                <w:lang w:eastAsia="en-CA"/>
              </w:rPr>
              <w:t>3.1</w:t>
            </w:r>
          </w:p>
        </w:tc>
        <w:tc>
          <w:tcPr>
            <w:tcW w:w="1897" w:type="pct"/>
            <w:tcBorders>
              <w:top w:val="nil"/>
              <w:left w:val="nil"/>
              <w:bottom w:val="single" w:sz="4" w:space="0" w:color="auto"/>
              <w:right w:val="single" w:sz="4" w:space="0" w:color="auto"/>
            </w:tcBorders>
          </w:tcPr>
          <w:p w14:paraId="49BE99E9" w14:textId="77777777" w:rsidR="006E287F" w:rsidRPr="00FE2246" w:rsidRDefault="006E287F">
            <w:pPr>
              <w:suppressAutoHyphens/>
              <w:spacing w:after="20"/>
              <w:jc w:val="left"/>
              <w:rPr>
                <w:sz w:val="20"/>
                <w:szCs w:val="20"/>
                <w:lang w:eastAsia="en-CA"/>
              </w:rPr>
            </w:pPr>
            <w:r w:rsidRPr="00FE2246">
              <w:rPr>
                <w:sz w:val="20"/>
                <w:szCs w:val="20"/>
                <w:lang w:eastAsia="en-CA"/>
              </w:rPr>
              <w:t>Total agreed funding (US $)</w:t>
            </w:r>
          </w:p>
        </w:tc>
        <w:tc>
          <w:tcPr>
            <w:tcW w:w="415" w:type="pct"/>
            <w:tcBorders>
              <w:top w:val="nil"/>
              <w:left w:val="nil"/>
              <w:bottom w:val="single" w:sz="4" w:space="0" w:color="auto"/>
              <w:right w:val="single" w:sz="4" w:space="0" w:color="auto"/>
            </w:tcBorders>
          </w:tcPr>
          <w:p w14:paraId="30235F67" w14:textId="77777777" w:rsidR="006E287F" w:rsidRPr="00FE2246" w:rsidRDefault="006E287F">
            <w:pPr>
              <w:suppressAutoHyphens/>
              <w:spacing w:after="20"/>
              <w:jc w:val="right"/>
              <w:rPr>
                <w:sz w:val="20"/>
                <w:szCs w:val="20"/>
                <w:lang w:eastAsia="en-CA"/>
              </w:rPr>
            </w:pPr>
            <w:r>
              <w:rPr>
                <w:sz w:val="18"/>
                <w:szCs w:val="18"/>
              </w:rPr>
              <w:t>162,500</w:t>
            </w:r>
          </w:p>
        </w:tc>
        <w:tc>
          <w:tcPr>
            <w:tcW w:w="415" w:type="pct"/>
            <w:tcBorders>
              <w:top w:val="nil"/>
              <w:left w:val="nil"/>
              <w:bottom w:val="single" w:sz="4" w:space="0" w:color="auto"/>
              <w:right w:val="single" w:sz="4" w:space="0" w:color="auto"/>
            </w:tcBorders>
          </w:tcPr>
          <w:p w14:paraId="580FD180" w14:textId="77777777" w:rsidR="006E287F" w:rsidRPr="00FE2246" w:rsidRDefault="006E287F">
            <w:pPr>
              <w:suppressAutoHyphens/>
              <w:spacing w:after="20"/>
              <w:jc w:val="right"/>
              <w:rPr>
                <w:sz w:val="20"/>
                <w:szCs w:val="20"/>
                <w:lang w:eastAsia="en-CA"/>
              </w:rPr>
            </w:pPr>
            <w:r>
              <w:rPr>
                <w:sz w:val="18"/>
                <w:szCs w:val="18"/>
              </w:rPr>
              <w:t>0</w:t>
            </w:r>
          </w:p>
        </w:tc>
        <w:tc>
          <w:tcPr>
            <w:tcW w:w="415" w:type="pct"/>
            <w:tcBorders>
              <w:top w:val="nil"/>
              <w:left w:val="nil"/>
              <w:bottom w:val="single" w:sz="4" w:space="0" w:color="auto"/>
              <w:right w:val="single" w:sz="4" w:space="0" w:color="auto"/>
            </w:tcBorders>
          </w:tcPr>
          <w:p w14:paraId="71E50898" w14:textId="77777777" w:rsidR="006E287F" w:rsidRPr="00FE2246" w:rsidRDefault="006E287F">
            <w:pPr>
              <w:suppressAutoHyphens/>
              <w:spacing w:after="20"/>
              <w:jc w:val="right"/>
              <w:rPr>
                <w:sz w:val="20"/>
                <w:szCs w:val="20"/>
                <w:lang w:eastAsia="en-CA"/>
              </w:rPr>
            </w:pPr>
            <w:r>
              <w:rPr>
                <w:sz w:val="18"/>
                <w:szCs w:val="18"/>
              </w:rPr>
              <w:t>0</w:t>
            </w:r>
          </w:p>
        </w:tc>
        <w:tc>
          <w:tcPr>
            <w:tcW w:w="415" w:type="pct"/>
            <w:tcBorders>
              <w:top w:val="nil"/>
              <w:left w:val="nil"/>
              <w:bottom w:val="single" w:sz="4" w:space="0" w:color="auto"/>
              <w:right w:val="single" w:sz="4" w:space="0" w:color="auto"/>
            </w:tcBorders>
          </w:tcPr>
          <w:p w14:paraId="7A879B0A" w14:textId="77777777" w:rsidR="006E287F" w:rsidRPr="00FE2246" w:rsidRDefault="006E287F">
            <w:pPr>
              <w:suppressAutoHyphens/>
              <w:spacing w:after="20"/>
              <w:jc w:val="right"/>
              <w:rPr>
                <w:sz w:val="20"/>
                <w:szCs w:val="20"/>
                <w:lang w:eastAsia="en-CA"/>
              </w:rPr>
            </w:pPr>
            <w:r>
              <w:rPr>
                <w:sz w:val="18"/>
                <w:szCs w:val="18"/>
              </w:rPr>
              <w:t>162,500</w:t>
            </w:r>
          </w:p>
        </w:tc>
        <w:tc>
          <w:tcPr>
            <w:tcW w:w="415" w:type="pct"/>
            <w:tcBorders>
              <w:top w:val="nil"/>
              <w:left w:val="nil"/>
              <w:bottom w:val="single" w:sz="4" w:space="0" w:color="auto"/>
              <w:right w:val="single" w:sz="4" w:space="0" w:color="auto"/>
            </w:tcBorders>
          </w:tcPr>
          <w:p w14:paraId="3F53B728" w14:textId="77777777" w:rsidR="006E287F" w:rsidRPr="00FE2246" w:rsidRDefault="006E287F">
            <w:pPr>
              <w:suppressAutoHyphens/>
              <w:spacing w:after="20"/>
              <w:jc w:val="right"/>
              <w:rPr>
                <w:sz w:val="20"/>
                <w:szCs w:val="20"/>
                <w:lang w:eastAsia="en-CA"/>
              </w:rPr>
            </w:pPr>
            <w:r>
              <w:rPr>
                <w:sz w:val="18"/>
                <w:szCs w:val="18"/>
              </w:rPr>
              <w:t>0</w:t>
            </w:r>
          </w:p>
        </w:tc>
        <w:tc>
          <w:tcPr>
            <w:tcW w:w="415" w:type="pct"/>
            <w:tcBorders>
              <w:top w:val="nil"/>
              <w:left w:val="nil"/>
              <w:bottom w:val="single" w:sz="4" w:space="0" w:color="auto"/>
              <w:right w:val="single" w:sz="4" w:space="0" w:color="auto"/>
            </w:tcBorders>
          </w:tcPr>
          <w:p w14:paraId="09A6625C" w14:textId="77777777" w:rsidR="006E287F" w:rsidRPr="00FE2246" w:rsidRDefault="006E287F">
            <w:pPr>
              <w:suppressAutoHyphens/>
              <w:spacing w:after="20"/>
              <w:jc w:val="right"/>
              <w:rPr>
                <w:sz w:val="20"/>
                <w:szCs w:val="20"/>
                <w:lang w:eastAsia="en-CA"/>
              </w:rPr>
            </w:pPr>
            <w:r>
              <w:rPr>
                <w:sz w:val="18"/>
                <w:szCs w:val="18"/>
              </w:rPr>
              <w:t>0</w:t>
            </w:r>
          </w:p>
        </w:tc>
        <w:tc>
          <w:tcPr>
            <w:tcW w:w="411" w:type="pct"/>
            <w:tcBorders>
              <w:top w:val="nil"/>
              <w:left w:val="nil"/>
              <w:bottom w:val="single" w:sz="4" w:space="0" w:color="auto"/>
              <w:right w:val="single" w:sz="4" w:space="0" w:color="auto"/>
            </w:tcBorders>
          </w:tcPr>
          <w:p w14:paraId="4F181B51" w14:textId="77777777" w:rsidR="006E287F" w:rsidRPr="00FE2246" w:rsidRDefault="006E287F">
            <w:pPr>
              <w:suppressAutoHyphens/>
              <w:spacing w:after="20"/>
              <w:jc w:val="right"/>
              <w:rPr>
                <w:sz w:val="20"/>
                <w:szCs w:val="20"/>
              </w:rPr>
            </w:pPr>
            <w:r>
              <w:rPr>
                <w:sz w:val="18"/>
                <w:szCs w:val="18"/>
              </w:rPr>
              <w:t>325,000</w:t>
            </w:r>
          </w:p>
        </w:tc>
      </w:tr>
      <w:tr w:rsidR="006E287F" w:rsidRPr="00FE2246" w14:paraId="6BA84EBE" w14:textId="77777777">
        <w:trPr>
          <w:trHeight w:val="236"/>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67ABD03" w14:textId="77777777" w:rsidR="006E287F" w:rsidRPr="00FE2246" w:rsidRDefault="006E287F">
            <w:pPr>
              <w:suppressAutoHyphens/>
              <w:spacing w:after="20"/>
              <w:jc w:val="left"/>
              <w:rPr>
                <w:sz w:val="20"/>
                <w:szCs w:val="20"/>
                <w:lang w:eastAsia="en-CA"/>
              </w:rPr>
            </w:pPr>
            <w:r w:rsidRPr="00FE2246">
              <w:rPr>
                <w:sz w:val="20"/>
                <w:szCs w:val="20"/>
                <w:lang w:eastAsia="en-CA"/>
              </w:rPr>
              <w:t>3.2</w:t>
            </w:r>
          </w:p>
        </w:tc>
        <w:tc>
          <w:tcPr>
            <w:tcW w:w="1897" w:type="pct"/>
            <w:tcBorders>
              <w:top w:val="nil"/>
              <w:left w:val="nil"/>
              <w:bottom w:val="single" w:sz="4" w:space="0" w:color="auto"/>
              <w:right w:val="single" w:sz="4" w:space="0" w:color="auto"/>
            </w:tcBorders>
          </w:tcPr>
          <w:p w14:paraId="1DB1DA0F" w14:textId="77777777" w:rsidR="006E287F" w:rsidRPr="00FE2246" w:rsidRDefault="006E287F">
            <w:pPr>
              <w:suppressAutoHyphens/>
              <w:spacing w:after="20"/>
              <w:jc w:val="left"/>
              <w:rPr>
                <w:sz w:val="20"/>
                <w:szCs w:val="20"/>
                <w:lang w:eastAsia="en-CA"/>
              </w:rPr>
            </w:pPr>
            <w:r w:rsidRPr="00FE2246">
              <w:rPr>
                <w:sz w:val="20"/>
                <w:szCs w:val="20"/>
                <w:lang w:eastAsia="en-CA"/>
              </w:rPr>
              <w:t>Total support costs (US $)</w:t>
            </w:r>
          </w:p>
        </w:tc>
        <w:tc>
          <w:tcPr>
            <w:tcW w:w="415" w:type="pct"/>
            <w:tcBorders>
              <w:top w:val="nil"/>
              <w:left w:val="nil"/>
              <w:bottom w:val="single" w:sz="4" w:space="0" w:color="auto"/>
              <w:right w:val="single" w:sz="4" w:space="0" w:color="auto"/>
            </w:tcBorders>
          </w:tcPr>
          <w:p w14:paraId="4B072D3E" w14:textId="77777777" w:rsidR="006E287F" w:rsidRPr="00FE2246" w:rsidRDefault="006E287F">
            <w:pPr>
              <w:suppressAutoHyphens/>
              <w:spacing w:after="20"/>
              <w:jc w:val="right"/>
              <w:rPr>
                <w:sz w:val="20"/>
                <w:szCs w:val="20"/>
                <w:lang w:eastAsia="en-CA"/>
              </w:rPr>
            </w:pPr>
            <w:r>
              <w:rPr>
                <w:sz w:val="18"/>
                <w:szCs w:val="18"/>
              </w:rPr>
              <w:t>21,125</w:t>
            </w:r>
          </w:p>
        </w:tc>
        <w:tc>
          <w:tcPr>
            <w:tcW w:w="415" w:type="pct"/>
            <w:tcBorders>
              <w:top w:val="nil"/>
              <w:left w:val="nil"/>
              <w:bottom w:val="single" w:sz="4" w:space="0" w:color="auto"/>
              <w:right w:val="single" w:sz="4" w:space="0" w:color="auto"/>
            </w:tcBorders>
          </w:tcPr>
          <w:p w14:paraId="6D5F7B69" w14:textId="77777777" w:rsidR="006E287F" w:rsidRPr="00FE2246" w:rsidRDefault="006E287F">
            <w:pPr>
              <w:suppressAutoHyphens/>
              <w:spacing w:after="20"/>
              <w:jc w:val="right"/>
              <w:rPr>
                <w:sz w:val="20"/>
                <w:szCs w:val="20"/>
                <w:lang w:eastAsia="en-CA"/>
              </w:rPr>
            </w:pPr>
            <w:r>
              <w:rPr>
                <w:sz w:val="18"/>
                <w:szCs w:val="18"/>
              </w:rPr>
              <w:t>0</w:t>
            </w:r>
          </w:p>
        </w:tc>
        <w:tc>
          <w:tcPr>
            <w:tcW w:w="415" w:type="pct"/>
            <w:tcBorders>
              <w:top w:val="nil"/>
              <w:left w:val="nil"/>
              <w:bottom w:val="single" w:sz="4" w:space="0" w:color="auto"/>
              <w:right w:val="single" w:sz="4" w:space="0" w:color="auto"/>
            </w:tcBorders>
          </w:tcPr>
          <w:p w14:paraId="030E6DD3" w14:textId="77777777" w:rsidR="006E287F" w:rsidRPr="00FE2246" w:rsidRDefault="006E287F">
            <w:pPr>
              <w:suppressAutoHyphens/>
              <w:spacing w:after="20"/>
              <w:jc w:val="right"/>
              <w:rPr>
                <w:sz w:val="20"/>
                <w:szCs w:val="20"/>
                <w:lang w:eastAsia="en-CA"/>
              </w:rPr>
            </w:pPr>
            <w:r>
              <w:rPr>
                <w:sz w:val="18"/>
                <w:szCs w:val="18"/>
              </w:rPr>
              <w:t>0</w:t>
            </w:r>
          </w:p>
        </w:tc>
        <w:tc>
          <w:tcPr>
            <w:tcW w:w="415" w:type="pct"/>
            <w:tcBorders>
              <w:top w:val="nil"/>
              <w:left w:val="nil"/>
              <w:bottom w:val="single" w:sz="4" w:space="0" w:color="auto"/>
              <w:right w:val="single" w:sz="4" w:space="0" w:color="auto"/>
            </w:tcBorders>
          </w:tcPr>
          <w:p w14:paraId="5B97E2BC" w14:textId="77777777" w:rsidR="006E287F" w:rsidRPr="00FE2246" w:rsidRDefault="006E287F">
            <w:pPr>
              <w:suppressAutoHyphens/>
              <w:spacing w:after="20"/>
              <w:jc w:val="right"/>
              <w:rPr>
                <w:sz w:val="20"/>
                <w:szCs w:val="20"/>
                <w:lang w:eastAsia="en-CA"/>
              </w:rPr>
            </w:pPr>
            <w:r>
              <w:rPr>
                <w:sz w:val="18"/>
                <w:szCs w:val="18"/>
              </w:rPr>
              <w:t>21,125</w:t>
            </w:r>
          </w:p>
        </w:tc>
        <w:tc>
          <w:tcPr>
            <w:tcW w:w="415" w:type="pct"/>
            <w:tcBorders>
              <w:top w:val="nil"/>
              <w:left w:val="nil"/>
              <w:bottom w:val="single" w:sz="4" w:space="0" w:color="auto"/>
              <w:right w:val="single" w:sz="4" w:space="0" w:color="auto"/>
            </w:tcBorders>
          </w:tcPr>
          <w:p w14:paraId="6CE23125" w14:textId="77777777" w:rsidR="006E287F" w:rsidRPr="00FE2246" w:rsidRDefault="006E287F">
            <w:pPr>
              <w:suppressAutoHyphens/>
              <w:spacing w:after="20"/>
              <w:jc w:val="right"/>
              <w:rPr>
                <w:sz w:val="20"/>
                <w:szCs w:val="20"/>
                <w:lang w:eastAsia="en-CA"/>
              </w:rPr>
            </w:pPr>
            <w:r>
              <w:rPr>
                <w:sz w:val="18"/>
                <w:szCs w:val="18"/>
              </w:rPr>
              <w:t>0</w:t>
            </w:r>
          </w:p>
        </w:tc>
        <w:tc>
          <w:tcPr>
            <w:tcW w:w="415" w:type="pct"/>
            <w:tcBorders>
              <w:top w:val="nil"/>
              <w:left w:val="nil"/>
              <w:bottom w:val="single" w:sz="4" w:space="0" w:color="auto"/>
              <w:right w:val="single" w:sz="4" w:space="0" w:color="auto"/>
            </w:tcBorders>
          </w:tcPr>
          <w:p w14:paraId="3C844A09" w14:textId="77777777" w:rsidR="006E287F" w:rsidRPr="00FE2246" w:rsidRDefault="006E287F">
            <w:pPr>
              <w:suppressAutoHyphens/>
              <w:spacing w:after="20"/>
              <w:jc w:val="right"/>
              <w:rPr>
                <w:sz w:val="20"/>
                <w:szCs w:val="20"/>
                <w:lang w:eastAsia="en-CA"/>
              </w:rPr>
            </w:pPr>
            <w:r>
              <w:rPr>
                <w:sz w:val="18"/>
                <w:szCs w:val="18"/>
              </w:rPr>
              <w:t>0</w:t>
            </w:r>
          </w:p>
        </w:tc>
        <w:tc>
          <w:tcPr>
            <w:tcW w:w="411" w:type="pct"/>
            <w:tcBorders>
              <w:top w:val="nil"/>
              <w:left w:val="nil"/>
              <w:bottom w:val="single" w:sz="4" w:space="0" w:color="auto"/>
              <w:right w:val="single" w:sz="4" w:space="0" w:color="auto"/>
            </w:tcBorders>
          </w:tcPr>
          <w:p w14:paraId="3A18FCD5" w14:textId="77777777" w:rsidR="006E287F" w:rsidRPr="00FE2246" w:rsidRDefault="006E287F">
            <w:pPr>
              <w:suppressAutoHyphens/>
              <w:spacing w:after="20"/>
              <w:jc w:val="right"/>
              <w:rPr>
                <w:sz w:val="20"/>
                <w:szCs w:val="20"/>
              </w:rPr>
            </w:pPr>
            <w:r>
              <w:rPr>
                <w:sz w:val="18"/>
                <w:szCs w:val="18"/>
              </w:rPr>
              <w:t>42,250</w:t>
            </w:r>
          </w:p>
        </w:tc>
      </w:tr>
      <w:tr w:rsidR="006E287F" w:rsidRPr="00FE2246" w14:paraId="15C32F68" w14:textId="77777777">
        <w:trPr>
          <w:trHeight w:val="236"/>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2E1C749" w14:textId="77777777" w:rsidR="006E287F" w:rsidRPr="00FE2246" w:rsidRDefault="006E287F">
            <w:pPr>
              <w:suppressAutoHyphens/>
              <w:spacing w:after="20"/>
              <w:jc w:val="left"/>
              <w:rPr>
                <w:sz w:val="20"/>
                <w:szCs w:val="20"/>
                <w:lang w:eastAsia="en-CA"/>
              </w:rPr>
            </w:pPr>
            <w:r w:rsidRPr="00FE2246">
              <w:rPr>
                <w:sz w:val="20"/>
                <w:szCs w:val="20"/>
                <w:lang w:eastAsia="en-CA"/>
              </w:rPr>
              <w:t>3.3</w:t>
            </w:r>
          </w:p>
        </w:tc>
        <w:tc>
          <w:tcPr>
            <w:tcW w:w="1897" w:type="pct"/>
            <w:tcBorders>
              <w:top w:val="nil"/>
              <w:left w:val="nil"/>
              <w:bottom w:val="single" w:sz="4" w:space="0" w:color="auto"/>
              <w:right w:val="single" w:sz="4" w:space="0" w:color="auto"/>
            </w:tcBorders>
            <w:hideMark/>
          </w:tcPr>
          <w:p w14:paraId="1AA70387" w14:textId="77777777" w:rsidR="006E287F" w:rsidRPr="00FE2246" w:rsidRDefault="006E287F">
            <w:pPr>
              <w:suppressAutoHyphens/>
              <w:spacing w:after="20"/>
              <w:jc w:val="left"/>
              <w:rPr>
                <w:sz w:val="20"/>
                <w:szCs w:val="20"/>
                <w:lang w:eastAsia="en-CA"/>
              </w:rPr>
            </w:pPr>
            <w:r w:rsidRPr="00FE2246">
              <w:rPr>
                <w:sz w:val="20"/>
                <w:szCs w:val="20"/>
                <w:lang w:eastAsia="en-CA"/>
              </w:rPr>
              <w:t>Total agreed costs (US $)</w:t>
            </w:r>
          </w:p>
        </w:tc>
        <w:tc>
          <w:tcPr>
            <w:tcW w:w="415" w:type="pct"/>
            <w:tcBorders>
              <w:top w:val="nil"/>
              <w:left w:val="nil"/>
              <w:bottom w:val="single" w:sz="4" w:space="0" w:color="auto"/>
              <w:right w:val="single" w:sz="4" w:space="0" w:color="auto"/>
            </w:tcBorders>
          </w:tcPr>
          <w:p w14:paraId="143F1AE0" w14:textId="77777777" w:rsidR="006E287F" w:rsidRPr="00FE2246" w:rsidRDefault="006E287F">
            <w:pPr>
              <w:suppressAutoHyphens/>
              <w:spacing w:after="20"/>
              <w:jc w:val="right"/>
              <w:rPr>
                <w:sz w:val="20"/>
                <w:szCs w:val="20"/>
                <w:lang w:eastAsia="en-CA"/>
              </w:rPr>
            </w:pPr>
            <w:r>
              <w:rPr>
                <w:sz w:val="18"/>
                <w:szCs w:val="18"/>
              </w:rPr>
              <w:t>183,625</w:t>
            </w:r>
          </w:p>
        </w:tc>
        <w:tc>
          <w:tcPr>
            <w:tcW w:w="415" w:type="pct"/>
            <w:tcBorders>
              <w:top w:val="nil"/>
              <w:left w:val="nil"/>
              <w:bottom w:val="single" w:sz="4" w:space="0" w:color="auto"/>
              <w:right w:val="single" w:sz="4" w:space="0" w:color="auto"/>
            </w:tcBorders>
          </w:tcPr>
          <w:p w14:paraId="53F6CC21" w14:textId="77777777" w:rsidR="006E287F" w:rsidRPr="00FE2246" w:rsidRDefault="006E287F">
            <w:pPr>
              <w:suppressAutoHyphens/>
              <w:spacing w:after="20"/>
              <w:jc w:val="right"/>
              <w:rPr>
                <w:sz w:val="20"/>
                <w:szCs w:val="20"/>
                <w:lang w:eastAsia="en-CA"/>
              </w:rPr>
            </w:pPr>
            <w:r>
              <w:rPr>
                <w:sz w:val="18"/>
                <w:szCs w:val="18"/>
              </w:rPr>
              <w:t>0</w:t>
            </w:r>
          </w:p>
        </w:tc>
        <w:tc>
          <w:tcPr>
            <w:tcW w:w="415" w:type="pct"/>
            <w:tcBorders>
              <w:top w:val="nil"/>
              <w:left w:val="nil"/>
              <w:bottom w:val="single" w:sz="4" w:space="0" w:color="auto"/>
              <w:right w:val="single" w:sz="4" w:space="0" w:color="auto"/>
            </w:tcBorders>
          </w:tcPr>
          <w:p w14:paraId="3E01F624" w14:textId="77777777" w:rsidR="006E287F" w:rsidRPr="00FE2246" w:rsidRDefault="006E287F">
            <w:pPr>
              <w:suppressAutoHyphens/>
              <w:spacing w:after="20"/>
              <w:jc w:val="right"/>
              <w:rPr>
                <w:sz w:val="20"/>
                <w:szCs w:val="20"/>
                <w:lang w:eastAsia="en-CA"/>
              </w:rPr>
            </w:pPr>
            <w:r>
              <w:rPr>
                <w:sz w:val="18"/>
                <w:szCs w:val="18"/>
              </w:rPr>
              <w:t>0</w:t>
            </w:r>
          </w:p>
        </w:tc>
        <w:tc>
          <w:tcPr>
            <w:tcW w:w="415" w:type="pct"/>
            <w:tcBorders>
              <w:top w:val="nil"/>
              <w:left w:val="nil"/>
              <w:bottom w:val="single" w:sz="4" w:space="0" w:color="auto"/>
              <w:right w:val="single" w:sz="4" w:space="0" w:color="auto"/>
            </w:tcBorders>
          </w:tcPr>
          <w:p w14:paraId="6C4C88FC" w14:textId="77777777" w:rsidR="006E287F" w:rsidRPr="00FE2246" w:rsidRDefault="006E287F">
            <w:pPr>
              <w:suppressAutoHyphens/>
              <w:spacing w:after="20"/>
              <w:jc w:val="right"/>
              <w:rPr>
                <w:sz w:val="20"/>
                <w:szCs w:val="20"/>
                <w:lang w:eastAsia="en-CA"/>
              </w:rPr>
            </w:pPr>
            <w:r>
              <w:rPr>
                <w:sz w:val="18"/>
                <w:szCs w:val="18"/>
              </w:rPr>
              <w:t>183,625</w:t>
            </w:r>
          </w:p>
        </w:tc>
        <w:tc>
          <w:tcPr>
            <w:tcW w:w="415" w:type="pct"/>
            <w:tcBorders>
              <w:top w:val="nil"/>
              <w:left w:val="nil"/>
              <w:bottom w:val="single" w:sz="4" w:space="0" w:color="auto"/>
              <w:right w:val="single" w:sz="4" w:space="0" w:color="auto"/>
            </w:tcBorders>
          </w:tcPr>
          <w:p w14:paraId="4F301771" w14:textId="77777777" w:rsidR="006E287F" w:rsidRPr="00FE2246" w:rsidRDefault="006E287F">
            <w:pPr>
              <w:suppressAutoHyphens/>
              <w:spacing w:after="20"/>
              <w:jc w:val="right"/>
              <w:rPr>
                <w:sz w:val="20"/>
                <w:szCs w:val="20"/>
                <w:lang w:eastAsia="en-CA"/>
              </w:rPr>
            </w:pPr>
            <w:r>
              <w:rPr>
                <w:sz w:val="18"/>
                <w:szCs w:val="18"/>
              </w:rPr>
              <w:t>0</w:t>
            </w:r>
          </w:p>
        </w:tc>
        <w:tc>
          <w:tcPr>
            <w:tcW w:w="415" w:type="pct"/>
            <w:tcBorders>
              <w:top w:val="nil"/>
              <w:left w:val="nil"/>
              <w:bottom w:val="single" w:sz="4" w:space="0" w:color="auto"/>
              <w:right w:val="single" w:sz="4" w:space="0" w:color="auto"/>
            </w:tcBorders>
          </w:tcPr>
          <w:p w14:paraId="03003979" w14:textId="77777777" w:rsidR="006E287F" w:rsidRPr="00FE2246" w:rsidRDefault="006E287F">
            <w:pPr>
              <w:suppressAutoHyphens/>
              <w:spacing w:after="20"/>
              <w:jc w:val="right"/>
              <w:rPr>
                <w:sz w:val="20"/>
                <w:szCs w:val="20"/>
                <w:lang w:eastAsia="en-CA"/>
              </w:rPr>
            </w:pPr>
            <w:r>
              <w:rPr>
                <w:sz w:val="18"/>
                <w:szCs w:val="18"/>
              </w:rPr>
              <w:t>0</w:t>
            </w:r>
          </w:p>
        </w:tc>
        <w:tc>
          <w:tcPr>
            <w:tcW w:w="411" w:type="pct"/>
            <w:tcBorders>
              <w:top w:val="nil"/>
              <w:left w:val="nil"/>
              <w:bottom w:val="single" w:sz="4" w:space="0" w:color="auto"/>
              <w:right w:val="single" w:sz="4" w:space="0" w:color="auto"/>
            </w:tcBorders>
          </w:tcPr>
          <w:p w14:paraId="3AA98E41" w14:textId="77777777" w:rsidR="006E287F" w:rsidRPr="00FE2246" w:rsidRDefault="006E287F">
            <w:pPr>
              <w:suppressAutoHyphens/>
              <w:spacing w:after="20"/>
              <w:jc w:val="right"/>
              <w:rPr>
                <w:sz w:val="20"/>
                <w:szCs w:val="20"/>
              </w:rPr>
            </w:pPr>
            <w:r>
              <w:rPr>
                <w:sz w:val="18"/>
                <w:szCs w:val="18"/>
              </w:rPr>
              <w:t>367,250</w:t>
            </w:r>
          </w:p>
        </w:tc>
      </w:tr>
    </w:tbl>
    <w:p w14:paraId="5597F2A4" w14:textId="5D41F9E0" w:rsidR="00732AEC" w:rsidRPr="000A4838" w:rsidRDefault="00732AEC" w:rsidP="00EB6A9E">
      <w:pPr>
        <w:shd w:val="clear" w:color="auto" w:fill="FFFFFF" w:themeFill="background1"/>
        <w:spacing w:before="360"/>
        <w:rPr>
          <w:b/>
          <w:bCs/>
          <w:lang w:eastAsia="en-CA"/>
        </w:rPr>
      </w:pPr>
      <w:r w:rsidRPr="008409CC">
        <w:rPr>
          <w:b/>
          <w:bCs/>
          <w:lang w:eastAsia="en-CA"/>
        </w:rPr>
        <w:t>HCFC phase-out management plan (stage</w:t>
      </w:r>
      <w:r w:rsidR="006A5E2E" w:rsidRPr="008409CC">
        <w:rPr>
          <w:b/>
          <w:bCs/>
          <w:lang w:eastAsia="en-CA"/>
        </w:rPr>
        <w:t xml:space="preserve"> </w:t>
      </w:r>
      <w:r w:rsidRPr="008409CC">
        <w:rPr>
          <w:b/>
          <w:bCs/>
          <w:lang w:eastAsia="en-CA"/>
        </w:rPr>
        <w:t>II)</w:t>
      </w:r>
    </w:p>
    <w:tbl>
      <w:tblPr>
        <w:tblW w:w="1420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
        <w:gridCol w:w="3543"/>
        <w:gridCol w:w="1138"/>
        <w:gridCol w:w="1138"/>
        <w:gridCol w:w="1138"/>
        <w:gridCol w:w="1138"/>
        <w:gridCol w:w="1138"/>
        <w:gridCol w:w="1138"/>
        <w:gridCol w:w="1138"/>
        <w:gridCol w:w="1138"/>
        <w:gridCol w:w="1138"/>
      </w:tblGrid>
      <w:tr w:rsidR="00503F76" w:rsidRPr="00503F76" w14:paraId="718D0E2A" w14:textId="77777777" w:rsidTr="00503F76">
        <w:trPr>
          <w:trHeight w:val="63"/>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51394C29" w14:textId="77777777" w:rsidR="00503F76" w:rsidRPr="00503F76" w:rsidRDefault="00503F76" w:rsidP="00503F76">
            <w:pPr>
              <w:jc w:val="center"/>
              <w:textAlignment w:val="baseline"/>
              <w:rPr>
                <w:rFonts w:ascii="Segoe UI" w:hAnsi="Segoe UI" w:cs="Segoe UI"/>
                <w:sz w:val="18"/>
                <w:szCs w:val="18"/>
                <w:lang w:eastAsia="en-CA"/>
              </w:rPr>
            </w:pPr>
            <w:r w:rsidRPr="00503F76">
              <w:rPr>
                <w:b/>
                <w:bCs/>
                <w:sz w:val="18"/>
                <w:szCs w:val="18"/>
                <w:lang w:eastAsia="en-CA"/>
              </w:rPr>
              <w:t>Row</w:t>
            </w:r>
            <w:r w:rsidRPr="00503F76">
              <w:rPr>
                <w:sz w:val="18"/>
                <w:szCs w:val="18"/>
                <w:lang w:eastAsia="en-CA"/>
              </w:rPr>
              <w:t> </w:t>
            </w:r>
          </w:p>
        </w:tc>
        <w:tc>
          <w:tcPr>
            <w:tcW w:w="3543" w:type="dxa"/>
            <w:tcBorders>
              <w:top w:val="single" w:sz="6" w:space="0" w:color="auto"/>
              <w:left w:val="nil"/>
              <w:bottom w:val="single" w:sz="6" w:space="0" w:color="auto"/>
              <w:right w:val="single" w:sz="6" w:space="0" w:color="auto"/>
            </w:tcBorders>
            <w:shd w:val="clear" w:color="auto" w:fill="auto"/>
            <w:hideMark/>
          </w:tcPr>
          <w:p w14:paraId="1E2B9138" w14:textId="77777777" w:rsidR="00503F76" w:rsidRPr="00503F76" w:rsidRDefault="00503F76" w:rsidP="00503F76">
            <w:pPr>
              <w:jc w:val="center"/>
              <w:textAlignment w:val="baseline"/>
              <w:rPr>
                <w:rFonts w:ascii="Segoe UI" w:hAnsi="Segoe UI" w:cs="Segoe UI"/>
                <w:sz w:val="18"/>
                <w:szCs w:val="18"/>
                <w:lang w:eastAsia="en-CA"/>
              </w:rPr>
            </w:pPr>
            <w:r w:rsidRPr="00503F76">
              <w:rPr>
                <w:b/>
                <w:bCs/>
                <w:sz w:val="18"/>
                <w:szCs w:val="18"/>
                <w:lang w:eastAsia="en-CA"/>
              </w:rPr>
              <w:t>Particulars</w:t>
            </w:r>
            <w:r w:rsidRPr="00503F76">
              <w:rPr>
                <w:sz w:val="18"/>
                <w:szCs w:val="18"/>
                <w:lang w:eastAsia="en-CA"/>
              </w:rPr>
              <w:t>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86EE066" w14:textId="77777777" w:rsidR="00503F76" w:rsidRPr="00503F76" w:rsidRDefault="00503F76" w:rsidP="00503F76">
            <w:pPr>
              <w:jc w:val="center"/>
              <w:textAlignment w:val="baseline"/>
              <w:rPr>
                <w:rFonts w:ascii="Segoe UI" w:hAnsi="Segoe UI" w:cs="Segoe UI"/>
                <w:sz w:val="18"/>
                <w:szCs w:val="18"/>
                <w:lang w:eastAsia="en-CA"/>
              </w:rPr>
            </w:pPr>
            <w:r w:rsidRPr="00503F76">
              <w:rPr>
                <w:b/>
                <w:bCs/>
                <w:sz w:val="18"/>
                <w:szCs w:val="18"/>
                <w:lang w:eastAsia="en-CA"/>
              </w:rPr>
              <w:t>2023</w:t>
            </w:r>
            <w:r w:rsidRPr="00503F76">
              <w:rPr>
                <w:sz w:val="18"/>
                <w:szCs w:val="18"/>
                <w:lang w:eastAsia="en-CA"/>
              </w:rPr>
              <w:t> </w:t>
            </w:r>
          </w:p>
        </w:tc>
        <w:tc>
          <w:tcPr>
            <w:tcW w:w="1138" w:type="dxa"/>
            <w:tcBorders>
              <w:top w:val="single" w:sz="6" w:space="0" w:color="auto"/>
              <w:left w:val="nil"/>
              <w:bottom w:val="single" w:sz="6" w:space="0" w:color="auto"/>
              <w:right w:val="single" w:sz="6" w:space="0" w:color="auto"/>
            </w:tcBorders>
            <w:shd w:val="clear" w:color="auto" w:fill="auto"/>
            <w:hideMark/>
          </w:tcPr>
          <w:p w14:paraId="20A34E5F" w14:textId="77777777" w:rsidR="00503F76" w:rsidRPr="00503F76" w:rsidRDefault="00503F76" w:rsidP="00503F76">
            <w:pPr>
              <w:jc w:val="center"/>
              <w:textAlignment w:val="baseline"/>
              <w:rPr>
                <w:rFonts w:ascii="Segoe UI" w:hAnsi="Segoe UI" w:cs="Segoe UI"/>
                <w:sz w:val="18"/>
                <w:szCs w:val="18"/>
                <w:lang w:eastAsia="en-CA"/>
              </w:rPr>
            </w:pPr>
            <w:r w:rsidRPr="00503F76">
              <w:rPr>
                <w:b/>
                <w:bCs/>
                <w:sz w:val="18"/>
                <w:szCs w:val="18"/>
                <w:lang w:eastAsia="en-CA"/>
              </w:rPr>
              <w:t>2024</w:t>
            </w:r>
            <w:r w:rsidRPr="00503F76">
              <w:rPr>
                <w:sz w:val="18"/>
                <w:szCs w:val="18"/>
                <w:lang w:eastAsia="en-CA"/>
              </w:rPr>
              <w:t> </w:t>
            </w:r>
          </w:p>
        </w:tc>
        <w:tc>
          <w:tcPr>
            <w:tcW w:w="1138" w:type="dxa"/>
            <w:tcBorders>
              <w:top w:val="single" w:sz="6" w:space="0" w:color="auto"/>
              <w:left w:val="nil"/>
              <w:bottom w:val="single" w:sz="6" w:space="0" w:color="auto"/>
              <w:right w:val="single" w:sz="6" w:space="0" w:color="auto"/>
            </w:tcBorders>
            <w:shd w:val="clear" w:color="auto" w:fill="auto"/>
            <w:hideMark/>
          </w:tcPr>
          <w:p w14:paraId="34025786" w14:textId="77777777" w:rsidR="00503F76" w:rsidRPr="00503F76" w:rsidRDefault="00503F76" w:rsidP="00503F76">
            <w:pPr>
              <w:jc w:val="center"/>
              <w:textAlignment w:val="baseline"/>
              <w:rPr>
                <w:rFonts w:ascii="Segoe UI" w:hAnsi="Segoe UI" w:cs="Segoe UI"/>
                <w:sz w:val="18"/>
                <w:szCs w:val="18"/>
                <w:lang w:eastAsia="en-CA"/>
              </w:rPr>
            </w:pPr>
            <w:r w:rsidRPr="00503F76">
              <w:rPr>
                <w:b/>
                <w:bCs/>
                <w:sz w:val="18"/>
                <w:szCs w:val="18"/>
                <w:lang w:eastAsia="en-CA"/>
              </w:rPr>
              <w:t>2025</w:t>
            </w:r>
            <w:r w:rsidRPr="00503F76">
              <w:rPr>
                <w:sz w:val="18"/>
                <w:szCs w:val="18"/>
                <w:lang w:eastAsia="en-CA"/>
              </w:rPr>
              <w:t> </w:t>
            </w:r>
          </w:p>
        </w:tc>
        <w:tc>
          <w:tcPr>
            <w:tcW w:w="1138" w:type="dxa"/>
            <w:tcBorders>
              <w:top w:val="single" w:sz="6" w:space="0" w:color="auto"/>
              <w:left w:val="nil"/>
              <w:bottom w:val="single" w:sz="6" w:space="0" w:color="auto"/>
              <w:right w:val="single" w:sz="6" w:space="0" w:color="auto"/>
            </w:tcBorders>
            <w:shd w:val="clear" w:color="auto" w:fill="auto"/>
            <w:hideMark/>
          </w:tcPr>
          <w:p w14:paraId="58E46E52" w14:textId="77777777" w:rsidR="00503F76" w:rsidRPr="00503F76" w:rsidRDefault="00503F76" w:rsidP="00503F76">
            <w:pPr>
              <w:jc w:val="center"/>
              <w:textAlignment w:val="baseline"/>
              <w:rPr>
                <w:rFonts w:ascii="Segoe UI" w:hAnsi="Segoe UI" w:cs="Segoe UI"/>
                <w:sz w:val="18"/>
                <w:szCs w:val="18"/>
                <w:lang w:eastAsia="en-CA"/>
              </w:rPr>
            </w:pPr>
            <w:r w:rsidRPr="00503F76">
              <w:rPr>
                <w:b/>
                <w:bCs/>
                <w:sz w:val="18"/>
                <w:szCs w:val="18"/>
                <w:lang w:eastAsia="en-CA"/>
              </w:rPr>
              <w:t>2026</w:t>
            </w:r>
            <w:r w:rsidRPr="00503F76">
              <w:rPr>
                <w:sz w:val="18"/>
                <w:szCs w:val="18"/>
                <w:lang w:eastAsia="en-CA"/>
              </w:rPr>
              <w:t> </w:t>
            </w:r>
          </w:p>
        </w:tc>
        <w:tc>
          <w:tcPr>
            <w:tcW w:w="1138" w:type="dxa"/>
            <w:tcBorders>
              <w:top w:val="single" w:sz="6" w:space="0" w:color="auto"/>
              <w:left w:val="nil"/>
              <w:bottom w:val="single" w:sz="6" w:space="0" w:color="auto"/>
              <w:right w:val="single" w:sz="6" w:space="0" w:color="auto"/>
            </w:tcBorders>
            <w:shd w:val="clear" w:color="auto" w:fill="auto"/>
            <w:hideMark/>
          </w:tcPr>
          <w:p w14:paraId="4E6913EF" w14:textId="77777777" w:rsidR="00503F76" w:rsidRPr="00503F76" w:rsidRDefault="00503F76" w:rsidP="00503F76">
            <w:pPr>
              <w:jc w:val="center"/>
              <w:textAlignment w:val="baseline"/>
              <w:rPr>
                <w:rFonts w:ascii="Segoe UI" w:hAnsi="Segoe UI" w:cs="Segoe UI"/>
                <w:sz w:val="18"/>
                <w:szCs w:val="18"/>
                <w:lang w:eastAsia="en-CA"/>
              </w:rPr>
            </w:pPr>
            <w:r w:rsidRPr="00503F76">
              <w:rPr>
                <w:b/>
                <w:bCs/>
                <w:sz w:val="18"/>
                <w:szCs w:val="18"/>
                <w:lang w:eastAsia="en-CA"/>
              </w:rPr>
              <w:t>2027</w:t>
            </w:r>
            <w:r w:rsidRPr="00503F76">
              <w:rPr>
                <w:sz w:val="18"/>
                <w:szCs w:val="18"/>
                <w:lang w:eastAsia="en-CA"/>
              </w:rPr>
              <w:t> </w:t>
            </w:r>
          </w:p>
        </w:tc>
        <w:tc>
          <w:tcPr>
            <w:tcW w:w="1138" w:type="dxa"/>
            <w:tcBorders>
              <w:top w:val="single" w:sz="6" w:space="0" w:color="auto"/>
              <w:left w:val="nil"/>
              <w:bottom w:val="single" w:sz="6" w:space="0" w:color="auto"/>
              <w:right w:val="single" w:sz="6" w:space="0" w:color="auto"/>
            </w:tcBorders>
            <w:shd w:val="clear" w:color="auto" w:fill="auto"/>
            <w:hideMark/>
          </w:tcPr>
          <w:p w14:paraId="302E90FD" w14:textId="77777777" w:rsidR="00503F76" w:rsidRPr="00503F76" w:rsidRDefault="00503F76" w:rsidP="00503F76">
            <w:pPr>
              <w:jc w:val="center"/>
              <w:textAlignment w:val="baseline"/>
              <w:rPr>
                <w:rFonts w:ascii="Segoe UI" w:hAnsi="Segoe UI" w:cs="Segoe UI"/>
                <w:sz w:val="18"/>
                <w:szCs w:val="18"/>
                <w:lang w:eastAsia="en-CA"/>
              </w:rPr>
            </w:pPr>
            <w:r w:rsidRPr="00503F76">
              <w:rPr>
                <w:b/>
                <w:bCs/>
                <w:sz w:val="18"/>
                <w:szCs w:val="18"/>
                <w:lang w:eastAsia="en-CA"/>
              </w:rPr>
              <w:t>2028</w:t>
            </w:r>
            <w:r w:rsidRPr="00503F76">
              <w:rPr>
                <w:sz w:val="18"/>
                <w:szCs w:val="18"/>
                <w:lang w:eastAsia="en-CA"/>
              </w:rPr>
              <w:t>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57D1999" w14:textId="77777777" w:rsidR="00503F76" w:rsidRPr="00503F76" w:rsidRDefault="00503F76" w:rsidP="00503F76">
            <w:pPr>
              <w:jc w:val="center"/>
              <w:textAlignment w:val="baseline"/>
              <w:rPr>
                <w:rFonts w:ascii="Segoe UI" w:hAnsi="Segoe UI" w:cs="Segoe UI"/>
                <w:sz w:val="18"/>
                <w:szCs w:val="18"/>
                <w:lang w:eastAsia="en-CA"/>
              </w:rPr>
            </w:pPr>
            <w:r w:rsidRPr="00503F76">
              <w:rPr>
                <w:b/>
                <w:bCs/>
                <w:sz w:val="18"/>
                <w:szCs w:val="18"/>
                <w:lang w:eastAsia="en-CA"/>
              </w:rPr>
              <w:t>2029</w:t>
            </w:r>
            <w:r w:rsidRPr="00503F76">
              <w:rPr>
                <w:sz w:val="18"/>
                <w:szCs w:val="18"/>
                <w:lang w:eastAsia="en-CA"/>
              </w:rPr>
              <w:t>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B4BB456" w14:textId="77777777" w:rsidR="00503F76" w:rsidRPr="00503F76" w:rsidRDefault="00503F76" w:rsidP="00503F76">
            <w:pPr>
              <w:jc w:val="center"/>
              <w:textAlignment w:val="baseline"/>
              <w:rPr>
                <w:rFonts w:ascii="Segoe UI" w:hAnsi="Segoe UI" w:cs="Segoe UI"/>
                <w:sz w:val="18"/>
                <w:szCs w:val="18"/>
                <w:lang w:eastAsia="en-CA"/>
              </w:rPr>
            </w:pPr>
            <w:r w:rsidRPr="00503F76">
              <w:rPr>
                <w:b/>
                <w:bCs/>
                <w:sz w:val="18"/>
                <w:szCs w:val="18"/>
                <w:lang w:eastAsia="en-CA"/>
              </w:rPr>
              <w:t>2030</w:t>
            </w:r>
            <w:r w:rsidRPr="00503F76">
              <w:rPr>
                <w:sz w:val="18"/>
                <w:szCs w:val="18"/>
                <w:lang w:eastAsia="en-CA"/>
              </w:rPr>
              <w:t>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2521219" w14:textId="77777777" w:rsidR="00503F76" w:rsidRPr="00503F76" w:rsidRDefault="00503F76" w:rsidP="00503F76">
            <w:pPr>
              <w:jc w:val="center"/>
              <w:textAlignment w:val="baseline"/>
              <w:rPr>
                <w:rFonts w:ascii="Segoe UI" w:hAnsi="Segoe UI" w:cs="Segoe UI"/>
                <w:sz w:val="18"/>
                <w:szCs w:val="18"/>
                <w:lang w:eastAsia="en-CA"/>
              </w:rPr>
            </w:pPr>
            <w:r w:rsidRPr="00503F76">
              <w:rPr>
                <w:b/>
                <w:bCs/>
                <w:sz w:val="18"/>
                <w:szCs w:val="18"/>
                <w:lang w:eastAsia="en-CA"/>
              </w:rPr>
              <w:t>Total</w:t>
            </w:r>
            <w:r w:rsidRPr="00503F76">
              <w:rPr>
                <w:sz w:val="18"/>
                <w:szCs w:val="18"/>
                <w:lang w:eastAsia="en-CA"/>
              </w:rPr>
              <w:t> </w:t>
            </w:r>
          </w:p>
        </w:tc>
      </w:tr>
      <w:tr w:rsidR="00503F76" w:rsidRPr="00503F76" w14:paraId="61DD7B2C" w14:textId="77777777" w:rsidTr="00503F76">
        <w:trPr>
          <w:trHeight w:val="283"/>
        </w:trPr>
        <w:tc>
          <w:tcPr>
            <w:tcW w:w="418" w:type="dxa"/>
            <w:tcBorders>
              <w:top w:val="nil"/>
              <w:left w:val="single" w:sz="6" w:space="0" w:color="auto"/>
              <w:bottom w:val="single" w:sz="6" w:space="0" w:color="auto"/>
              <w:right w:val="single" w:sz="6" w:space="0" w:color="auto"/>
            </w:tcBorders>
            <w:shd w:val="clear" w:color="auto" w:fill="auto"/>
            <w:hideMark/>
          </w:tcPr>
          <w:p w14:paraId="4B654D3B" w14:textId="77777777" w:rsidR="00503F76" w:rsidRPr="00503F76" w:rsidRDefault="00503F76" w:rsidP="00503F76">
            <w:pPr>
              <w:textAlignment w:val="baseline"/>
              <w:rPr>
                <w:rFonts w:ascii="Segoe UI" w:hAnsi="Segoe UI" w:cs="Segoe UI"/>
                <w:sz w:val="18"/>
                <w:szCs w:val="18"/>
                <w:lang w:eastAsia="en-CA"/>
              </w:rPr>
            </w:pPr>
            <w:r w:rsidRPr="00503F76">
              <w:rPr>
                <w:sz w:val="18"/>
                <w:szCs w:val="18"/>
                <w:lang w:eastAsia="en-CA"/>
              </w:rPr>
              <w:t>1.1 </w:t>
            </w:r>
          </w:p>
        </w:tc>
        <w:tc>
          <w:tcPr>
            <w:tcW w:w="3543" w:type="dxa"/>
            <w:tcBorders>
              <w:top w:val="nil"/>
              <w:left w:val="nil"/>
              <w:bottom w:val="single" w:sz="6" w:space="0" w:color="auto"/>
              <w:right w:val="single" w:sz="6" w:space="0" w:color="auto"/>
            </w:tcBorders>
            <w:shd w:val="clear" w:color="auto" w:fill="auto"/>
            <w:hideMark/>
          </w:tcPr>
          <w:p w14:paraId="0850A089" w14:textId="77777777" w:rsidR="00503F76" w:rsidRPr="00503F76" w:rsidRDefault="00503F76" w:rsidP="00503F76">
            <w:pPr>
              <w:jc w:val="left"/>
              <w:textAlignment w:val="baseline"/>
              <w:rPr>
                <w:rFonts w:ascii="Segoe UI" w:hAnsi="Segoe UI" w:cs="Segoe UI"/>
                <w:sz w:val="18"/>
                <w:szCs w:val="18"/>
                <w:lang w:eastAsia="en-CA"/>
              </w:rPr>
            </w:pPr>
            <w:r w:rsidRPr="00503F76">
              <w:rPr>
                <w:sz w:val="18"/>
                <w:szCs w:val="18"/>
                <w:lang w:eastAsia="en-CA"/>
              </w:rPr>
              <w:t>Montreal Protocol reduction schedule of Annex C, Group I substances (ODP tonnes)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82B61EB"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18.79 </w:t>
            </w:r>
          </w:p>
        </w:tc>
        <w:tc>
          <w:tcPr>
            <w:tcW w:w="1138" w:type="dxa"/>
            <w:tcBorders>
              <w:top w:val="single" w:sz="6" w:space="0" w:color="auto"/>
              <w:left w:val="nil"/>
              <w:bottom w:val="single" w:sz="6" w:space="0" w:color="auto"/>
              <w:right w:val="single" w:sz="6" w:space="0" w:color="auto"/>
            </w:tcBorders>
            <w:shd w:val="clear" w:color="auto" w:fill="auto"/>
            <w:hideMark/>
          </w:tcPr>
          <w:p w14:paraId="5358260C"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18.79 </w:t>
            </w:r>
          </w:p>
        </w:tc>
        <w:tc>
          <w:tcPr>
            <w:tcW w:w="1138" w:type="dxa"/>
            <w:tcBorders>
              <w:top w:val="single" w:sz="6" w:space="0" w:color="auto"/>
              <w:left w:val="nil"/>
              <w:bottom w:val="single" w:sz="6" w:space="0" w:color="auto"/>
              <w:right w:val="single" w:sz="6" w:space="0" w:color="auto"/>
            </w:tcBorders>
            <w:shd w:val="clear" w:color="auto" w:fill="auto"/>
            <w:hideMark/>
          </w:tcPr>
          <w:p w14:paraId="77B8849B"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9.39 </w:t>
            </w:r>
          </w:p>
        </w:tc>
        <w:tc>
          <w:tcPr>
            <w:tcW w:w="1138" w:type="dxa"/>
            <w:tcBorders>
              <w:top w:val="single" w:sz="6" w:space="0" w:color="auto"/>
              <w:left w:val="nil"/>
              <w:bottom w:val="single" w:sz="6" w:space="0" w:color="auto"/>
              <w:right w:val="single" w:sz="6" w:space="0" w:color="auto"/>
            </w:tcBorders>
            <w:shd w:val="clear" w:color="auto" w:fill="auto"/>
            <w:hideMark/>
          </w:tcPr>
          <w:p w14:paraId="7CC41DE0"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9.39 </w:t>
            </w:r>
          </w:p>
        </w:tc>
        <w:tc>
          <w:tcPr>
            <w:tcW w:w="1138" w:type="dxa"/>
            <w:tcBorders>
              <w:top w:val="single" w:sz="6" w:space="0" w:color="auto"/>
              <w:left w:val="nil"/>
              <w:bottom w:val="single" w:sz="6" w:space="0" w:color="auto"/>
              <w:right w:val="single" w:sz="6" w:space="0" w:color="auto"/>
            </w:tcBorders>
            <w:shd w:val="clear" w:color="auto" w:fill="auto"/>
            <w:hideMark/>
          </w:tcPr>
          <w:p w14:paraId="0ABB060D"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9.39 </w:t>
            </w:r>
          </w:p>
        </w:tc>
        <w:tc>
          <w:tcPr>
            <w:tcW w:w="1138" w:type="dxa"/>
            <w:tcBorders>
              <w:top w:val="single" w:sz="6" w:space="0" w:color="auto"/>
              <w:left w:val="nil"/>
              <w:bottom w:val="single" w:sz="6" w:space="0" w:color="auto"/>
              <w:right w:val="single" w:sz="6" w:space="0" w:color="auto"/>
            </w:tcBorders>
            <w:shd w:val="clear" w:color="auto" w:fill="auto"/>
            <w:hideMark/>
          </w:tcPr>
          <w:p w14:paraId="43E3D4F3"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9.39 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66D38E9"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9.39 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72CF2D2"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26C5AA1" w14:textId="77777777" w:rsidR="00503F76" w:rsidRPr="00503F76" w:rsidRDefault="00503F76" w:rsidP="00503F76">
            <w:pPr>
              <w:jc w:val="center"/>
              <w:textAlignment w:val="baseline"/>
              <w:rPr>
                <w:rFonts w:ascii="Segoe UI" w:hAnsi="Segoe UI" w:cs="Segoe UI"/>
                <w:sz w:val="18"/>
                <w:szCs w:val="18"/>
                <w:lang w:eastAsia="en-CA"/>
              </w:rPr>
            </w:pPr>
            <w:r w:rsidRPr="00503F76">
              <w:rPr>
                <w:sz w:val="18"/>
                <w:szCs w:val="18"/>
                <w:lang w:eastAsia="en-CA"/>
              </w:rPr>
              <w:t>n/a </w:t>
            </w:r>
          </w:p>
        </w:tc>
      </w:tr>
      <w:tr w:rsidR="00503F76" w:rsidRPr="00503F76" w14:paraId="018D1140" w14:textId="77777777" w:rsidTr="00503F76">
        <w:trPr>
          <w:trHeight w:val="283"/>
        </w:trPr>
        <w:tc>
          <w:tcPr>
            <w:tcW w:w="418" w:type="dxa"/>
            <w:tcBorders>
              <w:top w:val="nil"/>
              <w:left w:val="single" w:sz="6" w:space="0" w:color="auto"/>
              <w:bottom w:val="single" w:sz="6" w:space="0" w:color="auto"/>
              <w:right w:val="single" w:sz="6" w:space="0" w:color="auto"/>
            </w:tcBorders>
            <w:shd w:val="clear" w:color="auto" w:fill="auto"/>
            <w:hideMark/>
          </w:tcPr>
          <w:p w14:paraId="08CB3907" w14:textId="77777777" w:rsidR="00503F76" w:rsidRPr="00503F76" w:rsidRDefault="00503F76" w:rsidP="00503F76">
            <w:pPr>
              <w:textAlignment w:val="baseline"/>
              <w:rPr>
                <w:rFonts w:ascii="Segoe UI" w:hAnsi="Segoe UI" w:cs="Segoe UI"/>
                <w:sz w:val="18"/>
                <w:szCs w:val="18"/>
                <w:lang w:eastAsia="en-CA"/>
              </w:rPr>
            </w:pPr>
            <w:r w:rsidRPr="00503F76">
              <w:rPr>
                <w:sz w:val="18"/>
                <w:szCs w:val="18"/>
                <w:lang w:eastAsia="en-CA"/>
              </w:rPr>
              <w:t>1.2 </w:t>
            </w:r>
          </w:p>
        </w:tc>
        <w:tc>
          <w:tcPr>
            <w:tcW w:w="3543" w:type="dxa"/>
            <w:tcBorders>
              <w:top w:val="nil"/>
              <w:left w:val="nil"/>
              <w:bottom w:val="single" w:sz="6" w:space="0" w:color="auto"/>
              <w:right w:val="single" w:sz="6" w:space="0" w:color="auto"/>
            </w:tcBorders>
            <w:shd w:val="clear" w:color="auto" w:fill="auto"/>
            <w:hideMark/>
          </w:tcPr>
          <w:p w14:paraId="7757868D" w14:textId="77777777" w:rsidR="00503F76" w:rsidRPr="00503F76" w:rsidRDefault="00503F76" w:rsidP="00503F76">
            <w:pPr>
              <w:jc w:val="left"/>
              <w:textAlignment w:val="baseline"/>
              <w:rPr>
                <w:rFonts w:ascii="Segoe UI" w:hAnsi="Segoe UI" w:cs="Segoe UI"/>
                <w:sz w:val="18"/>
                <w:szCs w:val="18"/>
                <w:lang w:eastAsia="en-CA"/>
              </w:rPr>
            </w:pPr>
            <w:r w:rsidRPr="00503F76">
              <w:rPr>
                <w:sz w:val="18"/>
                <w:szCs w:val="18"/>
                <w:lang w:eastAsia="en-CA"/>
              </w:rPr>
              <w:t>Maximum allowable total consumption of Annex C, Group I substances (ODP tonnes)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3D1B439"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11.70 </w:t>
            </w:r>
          </w:p>
        </w:tc>
        <w:tc>
          <w:tcPr>
            <w:tcW w:w="1138" w:type="dxa"/>
            <w:tcBorders>
              <w:top w:val="single" w:sz="6" w:space="0" w:color="auto"/>
              <w:left w:val="nil"/>
              <w:bottom w:val="single" w:sz="6" w:space="0" w:color="auto"/>
              <w:right w:val="single" w:sz="6" w:space="0" w:color="auto"/>
            </w:tcBorders>
            <w:shd w:val="clear" w:color="auto" w:fill="auto"/>
            <w:hideMark/>
          </w:tcPr>
          <w:p w14:paraId="4EFBE937"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6.13 </w:t>
            </w:r>
          </w:p>
        </w:tc>
        <w:tc>
          <w:tcPr>
            <w:tcW w:w="1138" w:type="dxa"/>
            <w:tcBorders>
              <w:top w:val="single" w:sz="6" w:space="0" w:color="auto"/>
              <w:left w:val="nil"/>
              <w:bottom w:val="single" w:sz="6" w:space="0" w:color="auto"/>
              <w:right w:val="single" w:sz="6" w:space="0" w:color="auto"/>
            </w:tcBorders>
            <w:shd w:val="clear" w:color="auto" w:fill="auto"/>
            <w:hideMark/>
          </w:tcPr>
          <w:p w14:paraId="312EBC39"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5.60 </w:t>
            </w:r>
          </w:p>
        </w:tc>
        <w:tc>
          <w:tcPr>
            <w:tcW w:w="1138" w:type="dxa"/>
            <w:tcBorders>
              <w:top w:val="single" w:sz="6" w:space="0" w:color="auto"/>
              <w:left w:val="nil"/>
              <w:bottom w:val="single" w:sz="6" w:space="0" w:color="auto"/>
              <w:right w:val="single" w:sz="6" w:space="0" w:color="auto"/>
            </w:tcBorders>
            <w:shd w:val="clear" w:color="auto" w:fill="auto"/>
            <w:hideMark/>
          </w:tcPr>
          <w:p w14:paraId="68F796FE"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5.60 </w:t>
            </w:r>
          </w:p>
        </w:tc>
        <w:tc>
          <w:tcPr>
            <w:tcW w:w="1138" w:type="dxa"/>
            <w:tcBorders>
              <w:top w:val="single" w:sz="6" w:space="0" w:color="auto"/>
              <w:left w:val="nil"/>
              <w:bottom w:val="single" w:sz="6" w:space="0" w:color="auto"/>
              <w:right w:val="single" w:sz="6" w:space="0" w:color="auto"/>
            </w:tcBorders>
            <w:shd w:val="clear" w:color="auto" w:fill="auto"/>
            <w:hideMark/>
          </w:tcPr>
          <w:p w14:paraId="7D6888A1"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5.60 </w:t>
            </w:r>
          </w:p>
        </w:tc>
        <w:tc>
          <w:tcPr>
            <w:tcW w:w="1138" w:type="dxa"/>
            <w:tcBorders>
              <w:top w:val="single" w:sz="6" w:space="0" w:color="auto"/>
              <w:left w:val="nil"/>
              <w:bottom w:val="single" w:sz="6" w:space="0" w:color="auto"/>
              <w:right w:val="single" w:sz="6" w:space="0" w:color="auto"/>
            </w:tcBorders>
            <w:shd w:val="clear" w:color="auto" w:fill="auto"/>
            <w:hideMark/>
          </w:tcPr>
          <w:p w14:paraId="2E4E7A15"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5.60 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3AE3932"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5.60 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DD4E42B"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B421785" w14:textId="77777777" w:rsidR="00503F76" w:rsidRPr="00503F76" w:rsidRDefault="00503F76" w:rsidP="00503F76">
            <w:pPr>
              <w:jc w:val="center"/>
              <w:textAlignment w:val="baseline"/>
              <w:rPr>
                <w:rFonts w:ascii="Segoe UI" w:hAnsi="Segoe UI" w:cs="Segoe UI"/>
                <w:sz w:val="18"/>
                <w:szCs w:val="18"/>
                <w:lang w:eastAsia="en-CA"/>
              </w:rPr>
            </w:pPr>
            <w:r w:rsidRPr="00503F76">
              <w:rPr>
                <w:sz w:val="18"/>
                <w:szCs w:val="18"/>
                <w:lang w:eastAsia="en-CA"/>
              </w:rPr>
              <w:t>n/a </w:t>
            </w:r>
          </w:p>
        </w:tc>
      </w:tr>
      <w:tr w:rsidR="00503F76" w:rsidRPr="00503F76" w14:paraId="669A99C3" w14:textId="77777777" w:rsidTr="00503F76">
        <w:trPr>
          <w:trHeight w:val="73"/>
        </w:trPr>
        <w:tc>
          <w:tcPr>
            <w:tcW w:w="418" w:type="dxa"/>
            <w:tcBorders>
              <w:top w:val="nil"/>
              <w:left w:val="single" w:sz="6" w:space="0" w:color="auto"/>
              <w:bottom w:val="single" w:sz="6" w:space="0" w:color="auto"/>
              <w:right w:val="single" w:sz="6" w:space="0" w:color="auto"/>
            </w:tcBorders>
            <w:shd w:val="clear" w:color="auto" w:fill="auto"/>
            <w:hideMark/>
          </w:tcPr>
          <w:p w14:paraId="1BDB861D" w14:textId="77777777" w:rsidR="00503F76" w:rsidRPr="00503F76" w:rsidRDefault="00503F76" w:rsidP="00503F76">
            <w:pPr>
              <w:textAlignment w:val="baseline"/>
              <w:rPr>
                <w:rFonts w:ascii="Segoe UI" w:hAnsi="Segoe UI" w:cs="Segoe UI"/>
                <w:sz w:val="18"/>
                <w:szCs w:val="18"/>
                <w:lang w:eastAsia="en-CA"/>
              </w:rPr>
            </w:pPr>
            <w:r w:rsidRPr="00503F76">
              <w:rPr>
                <w:sz w:val="18"/>
                <w:szCs w:val="18"/>
                <w:lang w:eastAsia="en-CA"/>
              </w:rPr>
              <w:t>2.1 </w:t>
            </w:r>
          </w:p>
        </w:tc>
        <w:tc>
          <w:tcPr>
            <w:tcW w:w="3543" w:type="dxa"/>
            <w:tcBorders>
              <w:top w:val="nil"/>
              <w:left w:val="nil"/>
              <w:bottom w:val="single" w:sz="6" w:space="0" w:color="auto"/>
              <w:right w:val="single" w:sz="6" w:space="0" w:color="auto"/>
            </w:tcBorders>
            <w:shd w:val="clear" w:color="auto" w:fill="auto"/>
            <w:hideMark/>
          </w:tcPr>
          <w:p w14:paraId="4FB4D36A" w14:textId="77777777" w:rsidR="00503F76" w:rsidRPr="00503F76" w:rsidRDefault="00503F76" w:rsidP="00503F76">
            <w:pPr>
              <w:jc w:val="left"/>
              <w:textAlignment w:val="baseline"/>
              <w:rPr>
                <w:rFonts w:ascii="Segoe UI" w:hAnsi="Segoe UI" w:cs="Segoe UI"/>
                <w:sz w:val="18"/>
                <w:szCs w:val="18"/>
                <w:lang w:eastAsia="en-CA"/>
              </w:rPr>
            </w:pPr>
            <w:r w:rsidRPr="00503F76">
              <w:rPr>
                <w:sz w:val="18"/>
                <w:szCs w:val="18"/>
                <w:lang w:eastAsia="en-CA"/>
              </w:rPr>
              <w:t>Lead IA (UNEP) agreed funding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71F566B"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125,000 </w:t>
            </w:r>
          </w:p>
        </w:tc>
        <w:tc>
          <w:tcPr>
            <w:tcW w:w="1138" w:type="dxa"/>
            <w:tcBorders>
              <w:top w:val="single" w:sz="6" w:space="0" w:color="auto"/>
              <w:left w:val="nil"/>
              <w:bottom w:val="single" w:sz="6" w:space="0" w:color="auto"/>
              <w:right w:val="single" w:sz="6" w:space="0" w:color="auto"/>
            </w:tcBorders>
            <w:shd w:val="clear" w:color="auto" w:fill="auto"/>
            <w:hideMark/>
          </w:tcPr>
          <w:p w14:paraId="3843455A"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07C8588D"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2BF9DE4F"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205,000 </w:t>
            </w:r>
          </w:p>
        </w:tc>
        <w:tc>
          <w:tcPr>
            <w:tcW w:w="1138" w:type="dxa"/>
            <w:tcBorders>
              <w:top w:val="single" w:sz="6" w:space="0" w:color="auto"/>
              <w:left w:val="nil"/>
              <w:bottom w:val="single" w:sz="6" w:space="0" w:color="auto"/>
              <w:right w:val="single" w:sz="6" w:space="0" w:color="auto"/>
            </w:tcBorders>
            <w:shd w:val="clear" w:color="auto" w:fill="auto"/>
            <w:hideMark/>
          </w:tcPr>
          <w:p w14:paraId="2BD2424F"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3C46A0B9"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190,000 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C90B2BE"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626258C"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180,000 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07B55E3"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700,000 </w:t>
            </w:r>
          </w:p>
        </w:tc>
      </w:tr>
      <w:tr w:rsidR="00503F76" w:rsidRPr="00503F76" w14:paraId="00C14B1F" w14:textId="77777777" w:rsidTr="00503F76">
        <w:trPr>
          <w:trHeight w:val="31"/>
        </w:trPr>
        <w:tc>
          <w:tcPr>
            <w:tcW w:w="418" w:type="dxa"/>
            <w:tcBorders>
              <w:top w:val="nil"/>
              <w:left w:val="single" w:sz="6" w:space="0" w:color="auto"/>
              <w:bottom w:val="single" w:sz="6" w:space="0" w:color="auto"/>
              <w:right w:val="single" w:sz="6" w:space="0" w:color="auto"/>
            </w:tcBorders>
            <w:shd w:val="clear" w:color="auto" w:fill="auto"/>
            <w:hideMark/>
          </w:tcPr>
          <w:p w14:paraId="5409C5CD" w14:textId="77777777" w:rsidR="00503F76" w:rsidRPr="00503F76" w:rsidRDefault="00503F76" w:rsidP="00503F76">
            <w:pPr>
              <w:textAlignment w:val="baseline"/>
              <w:rPr>
                <w:rFonts w:ascii="Segoe UI" w:hAnsi="Segoe UI" w:cs="Segoe UI"/>
                <w:sz w:val="18"/>
                <w:szCs w:val="18"/>
                <w:lang w:eastAsia="en-CA"/>
              </w:rPr>
            </w:pPr>
            <w:r w:rsidRPr="00503F76">
              <w:rPr>
                <w:sz w:val="18"/>
                <w:szCs w:val="18"/>
                <w:lang w:eastAsia="en-CA"/>
              </w:rPr>
              <w:t>2.2 </w:t>
            </w:r>
          </w:p>
        </w:tc>
        <w:tc>
          <w:tcPr>
            <w:tcW w:w="3543" w:type="dxa"/>
            <w:tcBorders>
              <w:top w:val="nil"/>
              <w:left w:val="nil"/>
              <w:bottom w:val="single" w:sz="6" w:space="0" w:color="auto"/>
              <w:right w:val="single" w:sz="6" w:space="0" w:color="auto"/>
            </w:tcBorders>
            <w:shd w:val="clear" w:color="auto" w:fill="auto"/>
            <w:hideMark/>
          </w:tcPr>
          <w:p w14:paraId="15F61BE6" w14:textId="77777777" w:rsidR="00503F76" w:rsidRPr="00503F76" w:rsidRDefault="00503F76" w:rsidP="00503F76">
            <w:pPr>
              <w:jc w:val="left"/>
              <w:textAlignment w:val="baseline"/>
              <w:rPr>
                <w:rFonts w:ascii="Segoe UI" w:hAnsi="Segoe UI" w:cs="Segoe UI"/>
                <w:sz w:val="18"/>
                <w:szCs w:val="18"/>
                <w:lang w:eastAsia="en-CA"/>
              </w:rPr>
            </w:pPr>
            <w:r w:rsidRPr="00503F76">
              <w:rPr>
                <w:sz w:val="18"/>
                <w:szCs w:val="18"/>
                <w:lang w:eastAsia="en-CA"/>
              </w:rPr>
              <w:t>Support costs for Lead IA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D98F28A"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15,536 </w:t>
            </w:r>
          </w:p>
        </w:tc>
        <w:tc>
          <w:tcPr>
            <w:tcW w:w="1138" w:type="dxa"/>
            <w:tcBorders>
              <w:top w:val="single" w:sz="6" w:space="0" w:color="auto"/>
              <w:left w:val="nil"/>
              <w:bottom w:val="single" w:sz="6" w:space="0" w:color="auto"/>
              <w:right w:val="single" w:sz="6" w:space="0" w:color="auto"/>
            </w:tcBorders>
            <w:shd w:val="clear" w:color="auto" w:fill="auto"/>
            <w:hideMark/>
          </w:tcPr>
          <w:p w14:paraId="0F9D6384"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23FF6817"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1849097C"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25,479 </w:t>
            </w:r>
          </w:p>
        </w:tc>
        <w:tc>
          <w:tcPr>
            <w:tcW w:w="1138" w:type="dxa"/>
            <w:tcBorders>
              <w:top w:val="single" w:sz="6" w:space="0" w:color="auto"/>
              <w:left w:val="nil"/>
              <w:bottom w:val="single" w:sz="6" w:space="0" w:color="auto"/>
              <w:right w:val="single" w:sz="6" w:space="0" w:color="auto"/>
            </w:tcBorders>
            <w:shd w:val="clear" w:color="auto" w:fill="auto"/>
            <w:hideMark/>
          </w:tcPr>
          <w:p w14:paraId="44FD8654"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4D172BC4"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23,614 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CF6E396"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6859BC0"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22,371 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EB4FFAB"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87,000 </w:t>
            </w:r>
          </w:p>
        </w:tc>
      </w:tr>
      <w:tr w:rsidR="00503F76" w:rsidRPr="00503F76" w14:paraId="09C16E97" w14:textId="77777777" w:rsidTr="00503F76">
        <w:trPr>
          <w:trHeight w:val="105"/>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126B8B74" w14:textId="77777777" w:rsidR="00503F76" w:rsidRPr="00503F76" w:rsidRDefault="00503F76" w:rsidP="00503F76">
            <w:pPr>
              <w:textAlignment w:val="baseline"/>
              <w:rPr>
                <w:rFonts w:ascii="Segoe UI" w:hAnsi="Segoe UI" w:cs="Segoe UI"/>
                <w:sz w:val="18"/>
                <w:szCs w:val="18"/>
                <w:lang w:eastAsia="en-CA"/>
              </w:rPr>
            </w:pPr>
            <w:r w:rsidRPr="00503F76">
              <w:rPr>
                <w:sz w:val="18"/>
                <w:szCs w:val="18"/>
                <w:lang w:eastAsia="en-CA"/>
              </w:rPr>
              <w:t>2.3 </w:t>
            </w:r>
          </w:p>
        </w:tc>
        <w:tc>
          <w:tcPr>
            <w:tcW w:w="3543" w:type="dxa"/>
            <w:tcBorders>
              <w:top w:val="single" w:sz="6" w:space="0" w:color="auto"/>
              <w:left w:val="nil"/>
              <w:bottom w:val="single" w:sz="6" w:space="0" w:color="auto"/>
              <w:right w:val="single" w:sz="6" w:space="0" w:color="auto"/>
            </w:tcBorders>
            <w:shd w:val="clear" w:color="auto" w:fill="auto"/>
            <w:hideMark/>
          </w:tcPr>
          <w:p w14:paraId="42D1948B" w14:textId="77777777" w:rsidR="00503F76" w:rsidRPr="00503F76" w:rsidRDefault="00503F76" w:rsidP="00503F76">
            <w:pPr>
              <w:jc w:val="left"/>
              <w:textAlignment w:val="baseline"/>
              <w:rPr>
                <w:rFonts w:ascii="Segoe UI" w:hAnsi="Segoe UI" w:cs="Segoe UI"/>
                <w:sz w:val="18"/>
                <w:szCs w:val="18"/>
                <w:lang w:eastAsia="en-CA"/>
              </w:rPr>
            </w:pPr>
            <w:r w:rsidRPr="00503F76">
              <w:rPr>
                <w:sz w:val="18"/>
                <w:szCs w:val="18"/>
                <w:lang w:eastAsia="en-CA"/>
              </w:rPr>
              <w:t>Cooperating IA (UNIDO) agreed funding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D3C6EB3"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200,000 </w:t>
            </w:r>
          </w:p>
        </w:tc>
        <w:tc>
          <w:tcPr>
            <w:tcW w:w="1138" w:type="dxa"/>
            <w:tcBorders>
              <w:top w:val="single" w:sz="6" w:space="0" w:color="auto"/>
              <w:left w:val="nil"/>
              <w:bottom w:val="single" w:sz="6" w:space="0" w:color="auto"/>
              <w:right w:val="single" w:sz="6" w:space="0" w:color="auto"/>
            </w:tcBorders>
            <w:shd w:val="clear" w:color="auto" w:fill="auto"/>
            <w:hideMark/>
          </w:tcPr>
          <w:p w14:paraId="126FB53A"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628830A2"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1DBEAA65"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369B9B9D"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0AADB559"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270,000 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512CC9B"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D4035C4"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35B89C7"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470,000 </w:t>
            </w:r>
          </w:p>
        </w:tc>
      </w:tr>
      <w:tr w:rsidR="00503F76" w:rsidRPr="00503F76" w14:paraId="786E9A7F" w14:textId="77777777" w:rsidTr="00503F76">
        <w:trPr>
          <w:trHeight w:val="42"/>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5CBC3B6B" w14:textId="77777777" w:rsidR="00503F76" w:rsidRPr="00503F76" w:rsidRDefault="00503F76" w:rsidP="00503F76">
            <w:pPr>
              <w:textAlignment w:val="baseline"/>
              <w:rPr>
                <w:rFonts w:ascii="Segoe UI" w:hAnsi="Segoe UI" w:cs="Segoe UI"/>
                <w:sz w:val="18"/>
                <w:szCs w:val="18"/>
                <w:lang w:eastAsia="en-CA"/>
              </w:rPr>
            </w:pPr>
            <w:r w:rsidRPr="00503F76">
              <w:rPr>
                <w:sz w:val="18"/>
                <w:szCs w:val="18"/>
                <w:lang w:eastAsia="en-CA"/>
              </w:rPr>
              <w:t>2.4 </w:t>
            </w:r>
          </w:p>
        </w:tc>
        <w:tc>
          <w:tcPr>
            <w:tcW w:w="3543" w:type="dxa"/>
            <w:tcBorders>
              <w:top w:val="single" w:sz="6" w:space="0" w:color="auto"/>
              <w:left w:val="nil"/>
              <w:bottom w:val="single" w:sz="6" w:space="0" w:color="auto"/>
              <w:right w:val="single" w:sz="6" w:space="0" w:color="auto"/>
            </w:tcBorders>
            <w:shd w:val="clear" w:color="auto" w:fill="auto"/>
            <w:hideMark/>
          </w:tcPr>
          <w:p w14:paraId="3C406A4A" w14:textId="77777777" w:rsidR="00503F76" w:rsidRPr="00503F76" w:rsidRDefault="00503F76" w:rsidP="00503F76">
            <w:pPr>
              <w:jc w:val="left"/>
              <w:textAlignment w:val="baseline"/>
              <w:rPr>
                <w:rFonts w:ascii="Segoe UI" w:hAnsi="Segoe UI" w:cs="Segoe UI"/>
                <w:sz w:val="18"/>
                <w:szCs w:val="18"/>
                <w:lang w:eastAsia="en-CA"/>
              </w:rPr>
            </w:pPr>
            <w:r w:rsidRPr="00503F76">
              <w:rPr>
                <w:sz w:val="18"/>
                <w:szCs w:val="18"/>
                <w:lang w:eastAsia="en-CA"/>
              </w:rPr>
              <w:t>Support costs for UNIDO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E3A5A60"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14,000 </w:t>
            </w:r>
          </w:p>
        </w:tc>
        <w:tc>
          <w:tcPr>
            <w:tcW w:w="1138" w:type="dxa"/>
            <w:tcBorders>
              <w:top w:val="single" w:sz="6" w:space="0" w:color="auto"/>
              <w:left w:val="nil"/>
              <w:bottom w:val="single" w:sz="6" w:space="0" w:color="auto"/>
              <w:right w:val="single" w:sz="6" w:space="0" w:color="auto"/>
            </w:tcBorders>
            <w:shd w:val="clear" w:color="auto" w:fill="auto"/>
            <w:hideMark/>
          </w:tcPr>
          <w:p w14:paraId="6FA9BEE8"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5E0DC6A9"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518B2F50"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63A2FBCF"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7EA315AD"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18,900 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1839A1D"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0BC2593"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CFA467B"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32,900 </w:t>
            </w:r>
          </w:p>
        </w:tc>
      </w:tr>
      <w:tr w:rsidR="00503F76" w:rsidRPr="00503F76" w14:paraId="760E5770" w14:textId="77777777" w:rsidTr="00503F76">
        <w:trPr>
          <w:trHeight w:val="42"/>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4629F4B8" w14:textId="77777777" w:rsidR="00503F76" w:rsidRPr="00503F76" w:rsidRDefault="00503F76" w:rsidP="00503F76">
            <w:pPr>
              <w:textAlignment w:val="baseline"/>
              <w:rPr>
                <w:rFonts w:ascii="Segoe UI" w:hAnsi="Segoe UI" w:cs="Segoe UI"/>
                <w:sz w:val="18"/>
                <w:szCs w:val="18"/>
                <w:lang w:eastAsia="en-CA"/>
              </w:rPr>
            </w:pPr>
            <w:r w:rsidRPr="00503F76">
              <w:rPr>
                <w:sz w:val="18"/>
                <w:szCs w:val="18"/>
                <w:lang w:eastAsia="en-CA"/>
              </w:rPr>
              <w:t>2.5 </w:t>
            </w:r>
          </w:p>
        </w:tc>
        <w:tc>
          <w:tcPr>
            <w:tcW w:w="3543" w:type="dxa"/>
            <w:tcBorders>
              <w:top w:val="single" w:sz="6" w:space="0" w:color="auto"/>
              <w:left w:val="nil"/>
              <w:bottom w:val="single" w:sz="6" w:space="0" w:color="auto"/>
              <w:right w:val="single" w:sz="6" w:space="0" w:color="auto"/>
            </w:tcBorders>
            <w:shd w:val="clear" w:color="auto" w:fill="auto"/>
            <w:hideMark/>
          </w:tcPr>
          <w:p w14:paraId="529E16FA" w14:textId="77777777" w:rsidR="00503F76" w:rsidRPr="00503F76" w:rsidRDefault="00503F76" w:rsidP="00503F76">
            <w:pPr>
              <w:jc w:val="left"/>
              <w:textAlignment w:val="baseline"/>
              <w:rPr>
                <w:rFonts w:ascii="Segoe UI" w:hAnsi="Segoe UI" w:cs="Segoe UI"/>
                <w:sz w:val="18"/>
                <w:szCs w:val="18"/>
                <w:lang w:eastAsia="en-CA"/>
              </w:rPr>
            </w:pPr>
            <w:r w:rsidRPr="00503F76">
              <w:rPr>
                <w:sz w:val="18"/>
                <w:szCs w:val="18"/>
                <w:lang w:eastAsia="en-CA"/>
              </w:rPr>
              <w:t>Cooperating IA (Government of Germany) agreed funding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5E45063"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120,000 </w:t>
            </w:r>
          </w:p>
        </w:tc>
        <w:tc>
          <w:tcPr>
            <w:tcW w:w="1138" w:type="dxa"/>
            <w:tcBorders>
              <w:top w:val="single" w:sz="6" w:space="0" w:color="auto"/>
              <w:left w:val="nil"/>
              <w:bottom w:val="single" w:sz="6" w:space="0" w:color="auto"/>
              <w:right w:val="single" w:sz="6" w:space="0" w:color="auto"/>
            </w:tcBorders>
            <w:shd w:val="clear" w:color="auto" w:fill="auto"/>
            <w:hideMark/>
          </w:tcPr>
          <w:p w14:paraId="72EC9817"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7993980C"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2E3D0191"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7571DF3B"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2C8DC62F"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5F8B457"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12B6172"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38462536"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120,000 </w:t>
            </w:r>
          </w:p>
        </w:tc>
      </w:tr>
      <w:tr w:rsidR="00503F76" w:rsidRPr="00503F76" w14:paraId="25564246" w14:textId="77777777" w:rsidTr="00503F76">
        <w:trPr>
          <w:trHeight w:val="42"/>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1F3D6730" w14:textId="77777777" w:rsidR="00503F76" w:rsidRPr="00503F76" w:rsidRDefault="00503F76" w:rsidP="00503F76">
            <w:pPr>
              <w:textAlignment w:val="baseline"/>
              <w:rPr>
                <w:rFonts w:ascii="Segoe UI" w:hAnsi="Segoe UI" w:cs="Segoe UI"/>
                <w:sz w:val="18"/>
                <w:szCs w:val="18"/>
                <w:lang w:eastAsia="en-CA"/>
              </w:rPr>
            </w:pPr>
            <w:r w:rsidRPr="00503F76">
              <w:rPr>
                <w:sz w:val="18"/>
                <w:szCs w:val="18"/>
                <w:lang w:eastAsia="en-CA"/>
              </w:rPr>
              <w:t>2.6 </w:t>
            </w:r>
          </w:p>
        </w:tc>
        <w:tc>
          <w:tcPr>
            <w:tcW w:w="3543" w:type="dxa"/>
            <w:tcBorders>
              <w:top w:val="single" w:sz="6" w:space="0" w:color="auto"/>
              <w:left w:val="nil"/>
              <w:bottom w:val="single" w:sz="6" w:space="0" w:color="auto"/>
              <w:right w:val="single" w:sz="6" w:space="0" w:color="auto"/>
            </w:tcBorders>
            <w:shd w:val="clear" w:color="auto" w:fill="auto"/>
            <w:hideMark/>
          </w:tcPr>
          <w:p w14:paraId="11AC6DE3" w14:textId="77777777" w:rsidR="00503F76" w:rsidRPr="00503F76" w:rsidRDefault="00503F76" w:rsidP="00503F76">
            <w:pPr>
              <w:jc w:val="left"/>
              <w:textAlignment w:val="baseline"/>
              <w:rPr>
                <w:rFonts w:ascii="Segoe UI" w:hAnsi="Segoe UI" w:cs="Segoe UI"/>
                <w:sz w:val="18"/>
                <w:szCs w:val="18"/>
                <w:lang w:eastAsia="en-CA"/>
              </w:rPr>
            </w:pPr>
            <w:r w:rsidRPr="00503F76">
              <w:rPr>
                <w:sz w:val="18"/>
                <w:szCs w:val="18"/>
                <w:lang w:eastAsia="en-CA"/>
              </w:rPr>
              <w:t>Support costs for Government of Germany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F0061F4"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15,600 </w:t>
            </w:r>
          </w:p>
        </w:tc>
        <w:tc>
          <w:tcPr>
            <w:tcW w:w="1138" w:type="dxa"/>
            <w:tcBorders>
              <w:top w:val="single" w:sz="6" w:space="0" w:color="auto"/>
              <w:left w:val="nil"/>
              <w:bottom w:val="single" w:sz="6" w:space="0" w:color="auto"/>
              <w:right w:val="single" w:sz="6" w:space="0" w:color="auto"/>
            </w:tcBorders>
            <w:shd w:val="clear" w:color="auto" w:fill="auto"/>
            <w:hideMark/>
          </w:tcPr>
          <w:p w14:paraId="6CBA81DD"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4A14EC47"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1FB93656"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1F665337"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339333E2"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313A22D8"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E5785B9"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EB1C81A"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15,600 </w:t>
            </w:r>
          </w:p>
        </w:tc>
      </w:tr>
      <w:tr w:rsidR="00503F76" w:rsidRPr="00503F76" w14:paraId="1998C1B7" w14:textId="77777777" w:rsidTr="00503F76">
        <w:trPr>
          <w:trHeight w:val="42"/>
        </w:trPr>
        <w:tc>
          <w:tcPr>
            <w:tcW w:w="418" w:type="dxa"/>
            <w:tcBorders>
              <w:top w:val="nil"/>
              <w:left w:val="single" w:sz="6" w:space="0" w:color="auto"/>
              <w:bottom w:val="single" w:sz="6" w:space="0" w:color="auto"/>
              <w:right w:val="single" w:sz="6" w:space="0" w:color="auto"/>
            </w:tcBorders>
            <w:shd w:val="clear" w:color="auto" w:fill="auto"/>
            <w:hideMark/>
          </w:tcPr>
          <w:p w14:paraId="79392D13" w14:textId="77777777" w:rsidR="00503F76" w:rsidRPr="00503F76" w:rsidRDefault="00503F76" w:rsidP="00503F76">
            <w:pPr>
              <w:textAlignment w:val="baseline"/>
              <w:rPr>
                <w:rFonts w:ascii="Segoe UI" w:hAnsi="Segoe UI" w:cs="Segoe UI"/>
                <w:sz w:val="18"/>
                <w:szCs w:val="18"/>
                <w:lang w:eastAsia="en-CA"/>
              </w:rPr>
            </w:pPr>
            <w:r w:rsidRPr="00503F76">
              <w:rPr>
                <w:sz w:val="18"/>
                <w:szCs w:val="18"/>
                <w:lang w:eastAsia="en-CA"/>
              </w:rPr>
              <w:t>3.1 </w:t>
            </w:r>
          </w:p>
        </w:tc>
        <w:tc>
          <w:tcPr>
            <w:tcW w:w="3543" w:type="dxa"/>
            <w:tcBorders>
              <w:top w:val="nil"/>
              <w:left w:val="nil"/>
              <w:bottom w:val="single" w:sz="6" w:space="0" w:color="auto"/>
              <w:right w:val="single" w:sz="6" w:space="0" w:color="auto"/>
            </w:tcBorders>
            <w:shd w:val="clear" w:color="auto" w:fill="auto"/>
            <w:hideMark/>
          </w:tcPr>
          <w:p w14:paraId="21833434" w14:textId="77777777" w:rsidR="00503F76" w:rsidRPr="00503F76" w:rsidRDefault="00503F76" w:rsidP="00503F76">
            <w:pPr>
              <w:jc w:val="left"/>
              <w:textAlignment w:val="baseline"/>
              <w:rPr>
                <w:rFonts w:ascii="Segoe UI" w:hAnsi="Segoe UI" w:cs="Segoe UI"/>
                <w:sz w:val="18"/>
                <w:szCs w:val="18"/>
                <w:lang w:eastAsia="en-CA"/>
              </w:rPr>
            </w:pPr>
            <w:r w:rsidRPr="00503F76">
              <w:rPr>
                <w:sz w:val="18"/>
                <w:szCs w:val="18"/>
                <w:lang w:eastAsia="en-CA"/>
              </w:rPr>
              <w:t>Total agreed funding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17683EF"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445,000 </w:t>
            </w:r>
          </w:p>
        </w:tc>
        <w:tc>
          <w:tcPr>
            <w:tcW w:w="1138" w:type="dxa"/>
            <w:tcBorders>
              <w:top w:val="single" w:sz="6" w:space="0" w:color="auto"/>
              <w:left w:val="nil"/>
              <w:bottom w:val="single" w:sz="6" w:space="0" w:color="auto"/>
              <w:right w:val="single" w:sz="6" w:space="0" w:color="auto"/>
            </w:tcBorders>
            <w:shd w:val="clear" w:color="auto" w:fill="auto"/>
            <w:hideMark/>
          </w:tcPr>
          <w:p w14:paraId="7AB047E1"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57C27DB2"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5B5CF259"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205,000 </w:t>
            </w:r>
          </w:p>
        </w:tc>
        <w:tc>
          <w:tcPr>
            <w:tcW w:w="1138" w:type="dxa"/>
            <w:tcBorders>
              <w:top w:val="single" w:sz="6" w:space="0" w:color="auto"/>
              <w:left w:val="nil"/>
              <w:bottom w:val="single" w:sz="6" w:space="0" w:color="auto"/>
              <w:right w:val="single" w:sz="6" w:space="0" w:color="auto"/>
            </w:tcBorders>
            <w:shd w:val="clear" w:color="auto" w:fill="auto"/>
            <w:hideMark/>
          </w:tcPr>
          <w:p w14:paraId="17CA34A0"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43518E01"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460,000 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AC198D4"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010B609" w14:textId="77777777" w:rsidR="00503F76" w:rsidRPr="00503F76" w:rsidRDefault="00503F76" w:rsidP="00503F76">
            <w:pPr>
              <w:jc w:val="right"/>
              <w:textAlignment w:val="baseline"/>
              <w:rPr>
                <w:rFonts w:ascii="Segoe UI" w:hAnsi="Segoe UI" w:cs="Segoe UI"/>
                <w:sz w:val="18"/>
                <w:szCs w:val="18"/>
                <w:lang w:eastAsia="en-CA"/>
              </w:rPr>
            </w:pPr>
            <w:r w:rsidRPr="00503F76">
              <w:rPr>
                <w:sz w:val="18"/>
                <w:szCs w:val="18"/>
                <w:lang w:eastAsia="en-CA"/>
              </w:rPr>
              <w:t>180,000 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C2459DF"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1,290,000 </w:t>
            </w:r>
          </w:p>
        </w:tc>
      </w:tr>
      <w:tr w:rsidR="00503F76" w:rsidRPr="00503F76" w14:paraId="2E88DE09" w14:textId="77777777" w:rsidTr="00503F76">
        <w:trPr>
          <w:trHeight w:val="42"/>
        </w:trPr>
        <w:tc>
          <w:tcPr>
            <w:tcW w:w="418" w:type="dxa"/>
            <w:tcBorders>
              <w:top w:val="nil"/>
              <w:left w:val="single" w:sz="6" w:space="0" w:color="auto"/>
              <w:bottom w:val="single" w:sz="6" w:space="0" w:color="auto"/>
              <w:right w:val="single" w:sz="6" w:space="0" w:color="auto"/>
            </w:tcBorders>
            <w:shd w:val="clear" w:color="auto" w:fill="auto"/>
            <w:hideMark/>
          </w:tcPr>
          <w:p w14:paraId="144C4D25" w14:textId="77777777" w:rsidR="00503F76" w:rsidRPr="00503F76" w:rsidRDefault="00503F76" w:rsidP="00503F76">
            <w:pPr>
              <w:textAlignment w:val="baseline"/>
              <w:rPr>
                <w:rFonts w:ascii="Segoe UI" w:hAnsi="Segoe UI" w:cs="Segoe UI"/>
                <w:sz w:val="18"/>
                <w:szCs w:val="18"/>
                <w:lang w:eastAsia="en-CA"/>
              </w:rPr>
            </w:pPr>
            <w:r w:rsidRPr="00503F76">
              <w:rPr>
                <w:sz w:val="18"/>
                <w:szCs w:val="18"/>
                <w:lang w:eastAsia="en-CA"/>
              </w:rPr>
              <w:t>3.2 </w:t>
            </w:r>
          </w:p>
        </w:tc>
        <w:tc>
          <w:tcPr>
            <w:tcW w:w="3543" w:type="dxa"/>
            <w:tcBorders>
              <w:top w:val="nil"/>
              <w:left w:val="nil"/>
              <w:bottom w:val="single" w:sz="6" w:space="0" w:color="auto"/>
              <w:right w:val="single" w:sz="6" w:space="0" w:color="auto"/>
            </w:tcBorders>
            <w:shd w:val="clear" w:color="auto" w:fill="auto"/>
            <w:hideMark/>
          </w:tcPr>
          <w:p w14:paraId="4E3838BE" w14:textId="77777777" w:rsidR="00503F76" w:rsidRPr="00503F76" w:rsidRDefault="00503F76" w:rsidP="00503F76">
            <w:pPr>
              <w:jc w:val="left"/>
              <w:textAlignment w:val="baseline"/>
              <w:rPr>
                <w:rFonts w:ascii="Segoe UI" w:hAnsi="Segoe UI" w:cs="Segoe UI"/>
                <w:sz w:val="18"/>
                <w:szCs w:val="18"/>
                <w:lang w:eastAsia="en-CA"/>
              </w:rPr>
            </w:pPr>
            <w:r w:rsidRPr="00503F76">
              <w:rPr>
                <w:sz w:val="18"/>
                <w:szCs w:val="18"/>
                <w:lang w:eastAsia="en-CA"/>
              </w:rPr>
              <w:t>Total support costs (US $) </w:t>
            </w:r>
          </w:p>
        </w:tc>
        <w:tc>
          <w:tcPr>
            <w:tcW w:w="1138" w:type="dxa"/>
            <w:tcBorders>
              <w:top w:val="single" w:sz="6" w:space="0" w:color="auto"/>
              <w:left w:val="nil"/>
              <w:bottom w:val="single" w:sz="6" w:space="0" w:color="auto"/>
              <w:right w:val="single" w:sz="6" w:space="0" w:color="auto"/>
            </w:tcBorders>
            <w:shd w:val="clear" w:color="auto" w:fill="auto"/>
            <w:hideMark/>
          </w:tcPr>
          <w:p w14:paraId="5DE5A29E"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45,136 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D9C802F"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7EE5D6D"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E82C39C"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25,479 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9972D88"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7BAAFE6"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42,514 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FFAB6D6"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04516FF"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22,371 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58FF3CC"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135,500 </w:t>
            </w:r>
          </w:p>
        </w:tc>
      </w:tr>
      <w:tr w:rsidR="00503F76" w:rsidRPr="00503F76" w14:paraId="20AADE50" w14:textId="77777777" w:rsidTr="00503F76">
        <w:trPr>
          <w:trHeight w:val="31"/>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53BAC9F9" w14:textId="77777777" w:rsidR="00503F76" w:rsidRPr="00503F76" w:rsidRDefault="00503F76" w:rsidP="00503F76">
            <w:pPr>
              <w:textAlignment w:val="baseline"/>
              <w:rPr>
                <w:rFonts w:ascii="Segoe UI" w:hAnsi="Segoe UI" w:cs="Segoe UI"/>
                <w:sz w:val="18"/>
                <w:szCs w:val="18"/>
                <w:lang w:eastAsia="en-CA"/>
              </w:rPr>
            </w:pPr>
            <w:r w:rsidRPr="00503F76">
              <w:rPr>
                <w:sz w:val="18"/>
                <w:szCs w:val="18"/>
                <w:lang w:eastAsia="en-CA"/>
              </w:rPr>
              <w:t>3.3 </w:t>
            </w:r>
          </w:p>
        </w:tc>
        <w:tc>
          <w:tcPr>
            <w:tcW w:w="3543" w:type="dxa"/>
            <w:tcBorders>
              <w:top w:val="single" w:sz="6" w:space="0" w:color="auto"/>
              <w:left w:val="nil"/>
              <w:bottom w:val="single" w:sz="6" w:space="0" w:color="auto"/>
              <w:right w:val="single" w:sz="6" w:space="0" w:color="auto"/>
            </w:tcBorders>
            <w:shd w:val="clear" w:color="auto" w:fill="auto"/>
            <w:hideMark/>
          </w:tcPr>
          <w:p w14:paraId="3FE332F8" w14:textId="77777777" w:rsidR="00503F76" w:rsidRPr="00503F76" w:rsidRDefault="00503F76" w:rsidP="00503F76">
            <w:pPr>
              <w:jc w:val="left"/>
              <w:textAlignment w:val="baseline"/>
              <w:rPr>
                <w:rFonts w:ascii="Segoe UI" w:hAnsi="Segoe UI" w:cs="Segoe UI"/>
                <w:sz w:val="18"/>
                <w:szCs w:val="18"/>
                <w:lang w:eastAsia="en-CA"/>
              </w:rPr>
            </w:pPr>
            <w:r w:rsidRPr="00503F76">
              <w:rPr>
                <w:sz w:val="18"/>
                <w:szCs w:val="18"/>
                <w:lang w:eastAsia="en-CA"/>
              </w:rPr>
              <w:t>Total agreed costs (US $) </w:t>
            </w:r>
          </w:p>
        </w:tc>
        <w:tc>
          <w:tcPr>
            <w:tcW w:w="1138" w:type="dxa"/>
            <w:tcBorders>
              <w:top w:val="single" w:sz="6" w:space="0" w:color="auto"/>
              <w:left w:val="nil"/>
              <w:bottom w:val="single" w:sz="6" w:space="0" w:color="auto"/>
              <w:right w:val="single" w:sz="6" w:space="0" w:color="auto"/>
            </w:tcBorders>
            <w:shd w:val="clear" w:color="auto" w:fill="auto"/>
            <w:hideMark/>
          </w:tcPr>
          <w:p w14:paraId="0A2721F3"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490,136 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A4E1031"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3FCFE205"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51EB8D4"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230,479 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6A55CC8"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30E52E3D"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502,514 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32B9BDF"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B079F51"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202,371 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E77B015" w14:textId="77777777" w:rsidR="00503F76" w:rsidRPr="00503F76" w:rsidRDefault="00503F76" w:rsidP="00503F76">
            <w:pPr>
              <w:jc w:val="right"/>
              <w:textAlignment w:val="baseline"/>
              <w:rPr>
                <w:rFonts w:ascii="Segoe UI" w:hAnsi="Segoe UI" w:cs="Segoe UI"/>
                <w:sz w:val="18"/>
                <w:szCs w:val="18"/>
                <w:lang w:eastAsia="en-CA"/>
              </w:rPr>
            </w:pPr>
            <w:r w:rsidRPr="00503F76">
              <w:rPr>
                <w:color w:val="000000"/>
                <w:sz w:val="18"/>
                <w:szCs w:val="18"/>
                <w:lang w:eastAsia="en-CA"/>
              </w:rPr>
              <w:t>1,425,500 </w:t>
            </w:r>
          </w:p>
        </w:tc>
      </w:tr>
      <w:bookmarkEnd w:id="19"/>
    </w:tbl>
    <w:p w14:paraId="2223A949" w14:textId="77777777" w:rsidR="00AF685B" w:rsidRDefault="00AF685B" w:rsidP="007A4CD9">
      <w:pPr>
        <w:suppressAutoHyphens/>
        <w:spacing w:after="240"/>
        <w:jc w:val="center"/>
        <w:sectPr w:rsidR="00AF685B" w:rsidSect="005D6327">
          <w:headerReference w:type="even" r:id="rId20"/>
          <w:headerReference w:type="default" r:id="rId21"/>
          <w:footerReference w:type="even" r:id="rId22"/>
          <w:footerReference w:type="default" r:id="rId23"/>
          <w:pgSz w:w="15840" w:h="12240" w:orient="landscape" w:code="1"/>
          <w:pgMar w:top="1440" w:right="720" w:bottom="1350" w:left="864" w:header="720" w:footer="475" w:gutter="0"/>
          <w:pgNumType w:start="1"/>
          <w:cols w:space="720"/>
          <w:docGrid w:linePitch="299"/>
        </w:sectPr>
      </w:pPr>
    </w:p>
    <w:p w14:paraId="2351DFA5" w14:textId="77777777" w:rsidR="00B566EB" w:rsidRPr="00B566EB" w:rsidRDefault="00B566EB" w:rsidP="00B566EB">
      <w:pPr>
        <w:suppressAutoHyphens/>
        <w:spacing w:after="240"/>
        <w:jc w:val="center"/>
        <w:rPr>
          <w:b/>
          <w:bCs/>
        </w:rPr>
      </w:pPr>
      <w:r w:rsidRPr="00B566EB">
        <w:rPr>
          <w:b/>
          <w:bCs/>
        </w:rPr>
        <w:lastRenderedPageBreak/>
        <w:t>Annex II</w:t>
      </w:r>
    </w:p>
    <w:p w14:paraId="16FD8F71" w14:textId="77777777" w:rsidR="00B566EB" w:rsidRPr="00B566EB" w:rsidRDefault="00B566EB" w:rsidP="00B566EB">
      <w:pPr>
        <w:suppressAutoHyphens/>
        <w:jc w:val="center"/>
        <w:rPr>
          <w:b/>
          <w:bCs/>
        </w:rPr>
      </w:pPr>
      <w:r w:rsidRPr="00B566EB">
        <w:rPr>
          <w:b/>
          <w:bCs/>
        </w:rPr>
        <w:t>SIMULTANEOUS IMPLEMENTATION OF THE HCFC PHASE-OUT MANAGEMENT PLAN</w:t>
      </w:r>
    </w:p>
    <w:p w14:paraId="7C92730E" w14:textId="42E066D0" w:rsidR="00C6511B" w:rsidRPr="00B566EB" w:rsidRDefault="00B566EB" w:rsidP="00B566EB">
      <w:pPr>
        <w:suppressAutoHyphens/>
        <w:spacing w:after="240"/>
        <w:jc w:val="center"/>
        <w:rPr>
          <w:b/>
          <w:bCs/>
        </w:rPr>
      </w:pPr>
      <w:r w:rsidRPr="00B566EB">
        <w:rPr>
          <w:b/>
          <w:bCs/>
        </w:rPr>
        <w:t>AND THE KIGALI HFC IMPLEMENTATION PLAN IN BURKINA FASO</w:t>
      </w:r>
    </w:p>
    <w:tbl>
      <w:tblPr>
        <w:tblW w:w="50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818"/>
        <w:gridCol w:w="1020"/>
        <w:gridCol w:w="4935"/>
        <w:gridCol w:w="877"/>
        <w:gridCol w:w="1226"/>
      </w:tblGrid>
      <w:tr w:rsidR="00B566EB" w:rsidRPr="00B566EB" w14:paraId="0D0FB2A5" w14:textId="77777777" w:rsidTr="00A9467D">
        <w:trPr>
          <w:trHeight w:val="334"/>
          <w:tblHeader/>
        </w:trPr>
        <w:tc>
          <w:tcPr>
            <w:tcW w:w="494" w:type="pct"/>
            <w:vMerge w:val="restart"/>
            <w:vAlign w:val="center"/>
            <w:hideMark/>
          </w:tcPr>
          <w:p w14:paraId="4B850E9F" w14:textId="77777777" w:rsidR="00B566EB" w:rsidRPr="00B566EB" w:rsidRDefault="00B566EB" w:rsidP="00B566EB">
            <w:pPr>
              <w:suppressAutoHyphens/>
              <w:jc w:val="left"/>
              <w:rPr>
                <w:b/>
                <w:bCs/>
                <w:sz w:val="20"/>
                <w:szCs w:val="20"/>
                <w:lang w:val="en-US" w:eastAsia="en-CA"/>
              </w:rPr>
            </w:pPr>
            <w:r w:rsidRPr="00B566EB">
              <w:rPr>
                <w:b/>
                <w:bCs/>
                <w:sz w:val="20"/>
                <w:szCs w:val="20"/>
                <w:lang w:val="en-US" w:eastAsia="en-CA"/>
              </w:rPr>
              <w:t>Category of activity</w:t>
            </w:r>
          </w:p>
        </w:tc>
        <w:tc>
          <w:tcPr>
            <w:tcW w:w="2043" w:type="pct"/>
            <w:gridSpan w:val="2"/>
            <w:vAlign w:val="center"/>
            <w:hideMark/>
          </w:tcPr>
          <w:p w14:paraId="4A8EB9A3" w14:textId="77777777" w:rsidR="00B566EB" w:rsidRPr="00B566EB" w:rsidRDefault="00B566EB" w:rsidP="00B566EB">
            <w:pPr>
              <w:suppressAutoHyphens/>
              <w:ind w:left="-246" w:right="-247"/>
              <w:jc w:val="center"/>
              <w:rPr>
                <w:b/>
                <w:bCs/>
                <w:sz w:val="20"/>
                <w:szCs w:val="20"/>
                <w:lang w:val="en-US" w:eastAsia="en-CA"/>
              </w:rPr>
            </w:pPr>
            <w:r w:rsidRPr="00B566EB">
              <w:rPr>
                <w:b/>
                <w:bCs/>
                <w:sz w:val="20"/>
                <w:szCs w:val="20"/>
                <w:lang w:val="en-US" w:eastAsia="en-CA"/>
              </w:rPr>
              <w:t>HPMP</w:t>
            </w:r>
            <w:r w:rsidRPr="00B566EB">
              <w:rPr>
                <w:b/>
                <w:bCs/>
                <w:sz w:val="20"/>
                <w:szCs w:val="20"/>
                <w:lang w:val="en-US"/>
              </w:rPr>
              <w:t xml:space="preserve"> –</w:t>
            </w:r>
            <w:r w:rsidRPr="00B566EB">
              <w:rPr>
                <w:sz w:val="20"/>
                <w:szCs w:val="20"/>
                <w:lang w:val="en-US"/>
              </w:rPr>
              <w:t xml:space="preserve"> </w:t>
            </w:r>
            <w:r w:rsidRPr="00B566EB">
              <w:rPr>
                <w:b/>
                <w:bCs/>
                <w:sz w:val="20"/>
                <w:szCs w:val="20"/>
                <w:lang w:val="en-US" w:eastAsia="en-CA"/>
              </w:rPr>
              <w:t>stage </w:t>
            </w:r>
            <w:r w:rsidRPr="00B566EB">
              <w:rPr>
                <w:b/>
                <w:bCs/>
                <w:sz w:val="20"/>
                <w:szCs w:val="20"/>
                <w:shd w:val="clear" w:color="auto" w:fill="FFFFFF" w:themeFill="background1"/>
                <w:lang w:val="en-US" w:eastAsia="en-CA"/>
              </w:rPr>
              <w:t>II</w:t>
            </w:r>
          </w:p>
        </w:tc>
        <w:tc>
          <w:tcPr>
            <w:tcW w:w="2034" w:type="pct"/>
            <w:gridSpan w:val="2"/>
            <w:vAlign w:val="center"/>
            <w:hideMark/>
          </w:tcPr>
          <w:p w14:paraId="60746DD1" w14:textId="77777777" w:rsidR="00B566EB" w:rsidRPr="00B566EB" w:rsidRDefault="00B566EB" w:rsidP="00B566EB">
            <w:pPr>
              <w:suppressAutoHyphens/>
              <w:jc w:val="center"/>
              <w:rPr>
                <w:b/>
                <w:bCs/>
                <w:sz w:val="20"/>
                <w:szCs w:val="20"/>
                <w:lang w:val="en-US" w:eastAsia="en-CA"/>
              </w:rPr>
            </w:pPr>
            <w:r w:rsidRPr="00B566EB">
              <w:rPr>
                <w:b/>
                <w:bCs/>
                <w:sz w:val="20"/>
                <w:szCs w:val="20"/>
                <w:lang w:val="en-US" w:eastAsia="en-CA"/>
              </w:rPr>
              <w:t>KIP – stage I</w:t>
            </w:r>
          </w:p>
        </w:tc>
        <w:tc>
          <w:tcPr>
            <w:tcW w:w="429" w:type="pct"/>
            <w:vMerge w:val="restart"/>
            <w:vAlign w:val="center"/>
            <w:hideMark/>
          </w:tcPr>
          <w:p w14:paraId="6DA5CF54" w14:textId="77777777" w:rsidR="00B566EB" w:rsidRPr="00B566EB" w:rsidRDefault="00B566EB" w:rsidP="00B566EB">
            <w:pPr>
              <w:suppressAutoHyphens/>
              <w:ind w:left="-49" w:right="-29"/>
              <w:jc w:val="center"/>
              <w:rPr>
                <w:b/>
                <w:bCs/>
                <w:sz w:val="20"/>
                <w:szCs w:val="20"/>
                <w:lang w:val="en-US" w:eastAsia="en-CA"/>
              </w:rPr>
            </w:pPr>
            <w:r w:rsidRPr="00B566EB">
              <w:rPr>
                <w:b/>
                <w:bCs/>
                <w:sz w:val="20"/>
                <w:szCs w:val="20"/>
                <w:lang w:val="en-US" w:eastAsia="en-CA"/>
              </w:rPr>
              <w:t>HPMP+KIP combined cost</w:t>
            </w:r>
            <w:r w:rsidRPr="00B566EB">
              <w:rPr>
                <w:b/>
                <w:bCs/>
                <w:sz w:val="20"/>
                <w:szCs w:val="20"/>
                <w:lang w:val="en-US" w:eastAsia="en-CA"/>
              </w:rPr>
              <w:br/>
            </w:r>
            <w:r w:rsidRPr="00B566EB">
              <w:rPr>
                <w:b/>
                <w:bCs/>
                <w:sz w:val="20"/>
                <w:szCs w:val="20"/>
                <w:lang w:val="en-US"/>
              </w:rPr>
              <w:t>(US $)</w:t>
            </w:r>
          </w:p>
        </w:tc>
      </w:tr>
      <w:tr w:rsidR="00B566EB" w:rsidRPr="00B566EB" w14:paraId="4BB440CD" w14:textId="77777777" w:rsidTr="00A9467D">
        <w:trPr>
          <w:trHeight w:val="283"/>
          <w:tblHeader/>
        </w:trPr>
        <w:tc>
          <w:tcPr>
            <w:tcW w:w="494" w:type="pct"/>
            <w:vMerge/>
            <w:vAlign w:val="center"/>
            <w:hideMark/>
          </w:tcPr>
          <w:p w14:paraId="2E45116D" w14:textId="77777777" w:rsidR="00B566EB" w:rsidRPr="00B566EB" w:rsidRDefault="00B566EB" w:rsidP="00B566EB">
            <w:pPr>
              <w:jc w:val="left"/>
              <w:rPr>
                <w:b/>
                <w:bCs/>
                <w:sz w:val="20"/>
                <w:szCs w:val="20"/>
                <w:lang w:val="en-US" w:eastAsia="en-CA"/>
              </w:rPr>
            </w:pPr>
          </w:p>
        </w:tc>
        <w:tc>
          <w:tcPr>
            <w:tcW w:w="1686" w:type="pct"/>
            <w:vAlign w:val="center"/>
            <w:hideMark/>
          </w:tcPr>
          <w:p w14:paraId="2ABA3FE4" w14:textId="77777777" w:rsidR="00B566EB" w:rsidRPr="00B566EB" w:rsidRDefault="00B566EB" w:rsidP="00B566EB">
            <w:pPr>
              <w:suppressAutoHyphens/>
              <w:jc w:val="center"/>
              <w:rPr>
                <w:b/>
                <w:bCs/>
                <w:sz w:val="20"/>
                <w:szCs w:val="20"/>
                <w:lang w:val="en-US" w:eastAsia="en-CA"/>
              </w:rPr>
            </w:pPr>
            <w:r w:rsidRPr="00B566EB">
              <w:rPr>
                <w:b/>
                <w:bCs/>
                <w:sz w:val="20"/>
                <w:szCs w:val="20"/>
                <w:lang w:val="en-US" w:eastAsia="en-CA"/>
              </w:rPr>
              <w:t>Activity</w:t>
            </w:r>
          </w:p>
        </w:tc>
        <w:tc>
          <w:tcPr>
            <w:tcW w:w="357" w:type="pct"/>
            <w:vAlign w:val="center"/>
            <w:hideMark/>
          </w:tcPr>
          <w:p w14:paraId="4631D7A2" w14:textId="77777777" w:rsidR="00B566EB" w:rsidRPr="00B566EB" w:rsidRDefault="00B566EB" w:rsidP="00B566EB">
            <w:pPr>
              <w:suppressAutoHyphens/>
              <w:jc w:val="center"/>
              <w:rPr>
                <w:b/>
                <w:bCs/>
                <w:sz w:val="20"/>
                <w:szCs w:val="20"/>
                <w:lang w:val="en-US" w:eastAsia="en-CA"/>
              </w:rPr>
            </w:pPr>
            <w:r w:rsidRPr="00B566EB">
              <w:rPr>
                <w:b/>
                <w:bCs/>
                <w:sz w:val="20"/>
                <w:szCs w:val="20"/>
                <w:lang w:val="en-US" w:eastAsia="en-CA"/>
              </w:rPr>
              <w:t>Cost (US $)</w:t>
            </w:r>
          </w:p>
        </w:tc>
        <w:tc>
          <w:tcPr>
            <w:tcW w:w="1727" w:type="pct"/>
            <w:vAlign w:val="center"/>
            <w:hideMark/>
          </w:tcPr>
          <w:p w14:paraId="012A3879" w14:textId="77777777" w:rsidR="00B566EB" w:rsidRPr="00B566EB" w:rsidRDefault="00B566EB" w:rsidP="00B566EB">
            <w:pPr>
              <w:suppressAutoHyphens/>
              <w:jc w:val="center"/>
              <w:rPr>
                <w:b/>
                <w:bCs/>
                <w:sz w:val="20"/>
                <w:szCs w:val="20"/>
                <w:lang w:val="en-US" w:eastAsia="en-CA"/>
              </w:rPr>
            </w:pPr>
            <w:r w:rsidRPr="00B566EB">
              <w:rPr>
                <w:b/>
                <w:bCs/>
                <w:sz w:val="20"/>
                <w:szCs w:val="20"/>
                <w:lang w:val="en-US" w:eastAsia="en-CA"/>
              </w:rPr>
              <w:t>Activity</w:t>
            </w:r>
          </w:p>
        </w:tc>
        <w:tc>
          <w:tcPr>
            <w:tcW w:w="307" w:type="pct"/>
            <w:vAlign w:val="center"/>
            <w:hideMark/>
          </w:tcPr>
          <w:p w14:paraId="4BC52C89" w14:textId="77777777" w:rsidR="00B566EB" w:rsidRPr="00B566EB" w:rsidRDefault="00B566EB" w:rsidP="00B566EB">
            <w:pPr>
              <w:suppressAutoHyphens/>
              <w:jc w:val="center"/>
              <w:rPr>
                <w:b/>
                <w:bCs/>
                <w:sz w:val="20"/>
                <w:szCs w:val="20"/>
                <w:lang w:val="en-US" w:eastAsia="en-CA"/>
              </w:rPr>
            </w:pPr>
            <w:r w:rsidRPr="00B566EB">
              <w:rPr>
                <w:b/>
                <w:bCs/>
                <w:sz w:val="20"/>
                <w:szCs w:val="20"/>
                <w:lang w:val="en-US" w:eastAsia="en-CA"/>
              </w:rPr>
              <w:t>Cost</w:t>
            </w:r>
            <w:r w:rsidRPr="00B566EB">
              <w:rPr>
                <w:b/>
                <w:bCs/>
                <w:sz w:val="20"/>
                <w:szCs w:val="20"/>
                <w:lang w:val="en-US" w:eastAsia="en-CA"/>
              </w:rPr>
              <w:br/>
              <w:t>(US $)</w:t>
            </w:r>
          </w:p>
        </w:tc>
        <w:tc>
          <w:tcPr>
            <w:tcW w:w="0" w:type="auto"/>
            <w:vMerge/>
            <w:vAlign w:val="center"/>
            <w:hideMark/>
          </w:tcPr>
          <w:p w14:paraId="664A4E8C" w14:textId="77777777" w:rsidR="00B566EB" w:rsidRPr="00B566EB" w:rsidRDefault="00B566EB" w:rsidP="00B566EB">
            <w:pPr>
              <w:jc w:val="left"/>
              <w:rPr>
                <w:b/>
                <w:bCs/>
                <w:sz w:val="20"/>
                <w:szCs w:val="20"/>
                <w:lang w:val="en-US" w:eastAsia="en-CA"/>
              </w:rPr>
            </w:pPr>
          </w:p>
        </w:tc>
      </w:tr>
      <w:tr w:rsidR="00015DD5" w:rsidRPr="00B566EB" w14:paraId="09020331" w14:textId="77777777" w:rsidTr="00A9467D">
        <w:trPr>
          <w:trHeight w:val="636"/>
        </w:trPr>
        <w:tc>
          <w:tcPr>
            <w:tcW w:w="494" w:type="pct"/>
            <w:vMerge w:val="restart"/>
            <w:hideMark/>
          </w:tcPr>
          <w:p w14:paraId="5D26E08C" w14:textId="77777777" w:rsidR="00015DD5" w:rsidRPr="00B566EB" w:rsidRDefault="00015DD5" w:rsidP="00AB189E">
            <w:pPr>
              <w:jc w:val="left"/>
              <w:rPr>
                <w:sz w:val="20"/>
                <w:szCs w:val="20"/>
                <w:lang w:val="en-US" w:eastAsia="en-CA"/>
              </w:rPr>
            </w:pPr>
            <w:r w:rsidRPr="00B566EB">
              <w:rPr>
                <w:sz w:val="20"/>
                <w:szCs w:val="20"/>
                <w:lang w:val="en-US" w:eastAsia="en-CA"/>
              </w:rPr>
              <w:t>Strengthening of the regulatory framework</w:t>
            </w:r>
          </w:p>
        </w:tc>
        <w:tc>
          <w:tcPr>
            <w:tcW w:w="1686" w:type="pct"/>
          </w:tcPr>
          <w:p w14:paraId="3781402A" w14:textId="767E95DE" w:rsidR="00015DD5" w:rsidRPr="00B566EB" w:rsidRDefault="00015DD5" w:rsidP="00AB189E">
            <w:pPr>
              <w:jc w:val="left"/>
              <w:rPr>
                <w:sz w:val="20"/>
                <w:szCs w:val="20"/>
                <w:lang w:val="en-US" w:eastAsia="en-CA"/>
              </w:rPr>
            </w:pPr>
            <w:r w:rsidRPr="002E5A03">
              <w:rPr>
                <w:sz w:val="20"/>
                <w:szCs w:val="20"/>
              </w:rPr>
              <w:t xml:space="preserve">Connecting the NOU to </w:t>
            </w:r>
            <w:r w:rsidRPr="002E5A03">
              <w:rPr>
                <w:sz w:val="20"/>
                <w:szCs w:val="20"/>
                <w:lang w:val="en-GB"/>
              </w:rPr>
              <w:t>SYLVIE</w:t>
            </w:r>
            <w:r w:rsidRPr="7F491619">
              <w:rPr>
                <w:sz w:val="20"/>
                <w:szCs w:val="20"/>
                <w:lang w:val="en-GB"/>
              </w:rPr>
              <w:t>*</w:t>
            </w:r>
            <w:r w:rsidRPr="00B566EB">
              <w:rPr>
                <w:sz w:val="20"/>
                <w:szCs w:val="20"/>
              </w:rPr>
              <w:t xml:space="preserve"> (e</w:t>
            </w:r>
            <w:r w:rsidRPr="00B566EB">
              <w:rPr>
                <w:spacing w:val="-1"/>
                <w:sz w:val="20"/>
                <w:szCs w:val="20"/>
                <w:lang w:val="en-GB"/>
              </w:rPr>
              <w:t>lectronic</w:t>
            </w:r>
            <w:r w:rsidRPr="00B566EB">
              <w:rPr>
                <w:spacing w:val="-13"/>
                <w:sz w:val="20"/>
                <w:szCs w:val="20"/>
                <w:lang w:val="en-GB"/>
              </w:rPr>
              <w:t xml:space="preserve"> </w:t>
            </w:r>
            <w:r w:rsidRPr="00B566EB">
              <w:rPr>
                <w:spacing w:val="-1"/>
                <w:sz w:val="20"/>
                <w:szCs w:val="20"/>
                <w:lang w:val="en-GB"/>
              </w:rPr>
              <w:t>platform</w:t>
            </w:r>
            <w:r w:rsidRPr="00B566EB">
              <w:rPr>
                <w:spacing w:val="-21"/>
                <w:sz w:val="20"/>
                <w:szCs w:val="20"/>
                <w:lang w:val="en-GB"/>
              </w:rPr>
              <w:t xml:space="preserve"> </w:t>
            </w:r>
            <w:r w:rsidRPr="00B566EB">
              <w:rPr>
                <w:sz w:val="20"/>
                <w:szCs w:val="20"/>
                <w:lang w:val="en-GB"/>
              </w:rPr>
              <w:t>for</w:t>
            </w:r>
            <w:r w:rsidRPr="00B566EB">
              <w:rPr>
                <w:spacing w:val="1"/>
                <w:sz w:val="20"/>
                <w:szCs w:val="20"/>
                <w:lang w:val="en-GB"/>
              </w:rPr>
              <w:t xml:space="preserve"> i</w:t>
            </w:r>
            <w:r w:rsidRPr="00B566EB">
              <w:rPr>
                <w:sz w:val="20"/>
                <w:szCs w:val="20"/>
                <w:lang w:val="en-GB"/>
              </w:rPr>
              <w:t>mport</w:t>
            </w:r>
            <w:r w:rsidRPr="00B566EB">
              <w:rPr>
                <w:spacing w:val="1"/>
                <w:sz w:val="20"/>
                <w:szCs w:val="20"/>
                <w:lang w:val="en-GB"/>
              </w:rPr>
              <w:t xml:space="preserve"> </w:t>
            </w:r>
            <w:r w:rsidRPr="00B566EB">
              <w:rPr>
                <w:sz w:val="20"/>
                <w:szCs w:val="20"/>
                <w:lang w:val="en-GB"/>
              </w:rPr>
              <w:t>and</w:t>
            </w:r>
            <w:r w:rsidRPr="00B566EB">
              <w:rPr>
                <w:spacing w:val="1"/>
                <w:sz w:val="20"/>
                <w:szCs w:val="20"/>
                <w:lang w:val="en-GB"/>
              </w:rPr>
              <w:t xml:space="preserve"> </w:t>
            </w:r>
            <w:r w:rsidRPr="00B566EB">
              <w:rPr>
                <w:sz w:val="20"/>
                <w:szCs w:val="20"/>
                <w:lang w:val="en-GB"/>
              </w:rPr>
              <w:t>export)</w:t>
            </w:r>
            <w:r w:rsidRPr="00B566EB">
              <w:rPr>
                <w:sz w:val="20"/>
                <w:szCs w:val="20"/>
              </w:rPr>
              <w:t>; developing and introducing a</w:t>
            </w:r>
            <w:r w:rsidRPr="00B566EB">
              <w:rPr>
                <w:w w:val="105"/>
                <w:sz w:val="20"/>
                <w:szCs w:val="20"/>
                <w:lang w:val="en-GB"/>
              </w:rPr>
              <w:t xml:space="preserve"> ban on the import of equipment containing HCFCs by 1 January 2026; adopting MEPS in AC equipment acquired through public procurement</w:t>
            </w:r>
            <w:r w:rsidRPr="00B566EB">
              <w:rPr>
                <w:sz w:val="20"/>
                <w:szCs w:val="20"/>
              </w:rPr>
              <w:t>; developing regulatory standards and protocols for the use of flammable and/or toxic substances in RAC equipment</w:t>
            </w:r>
          </w:p>
        </w:tc>
        <w:tc>
          <w:tcPr>
            <w:tcW w:w="357" w:type="pct"/>
          </w:tcPr>
          <w:p w14:paraId="748754E9" w14:textId="77777777" w:rsidR="00015DD5" w:rsidRPr="00B566EB" w:rsidRDefault="00015DD5" w:rsidP="00AB189E">
            <w:pPr>
              <w:suppressAutoHyphens/>
              <w:jc w:val="right"/>
              <w:rPr>
                <w:color w:val="000000"/>
                <w:sz w:val="20"/>
                <w:szCs w:val="20"/>
                <w:lang w:val="en-US"/>
              </w:rPr>
            </w:pPr>
            <w:r w:rsidRPr="7F491619">
              <w:rPr>
                <w:color w:val="000000" w:themeColor="text1"/>
                <w:sz w:val="20"/>
                <w:szCs w:val="20"/>
                <w:lang w:val="en-US"/>
              </w:rPr>
              <w:t>85,000</w:t>
            </w:r>
          </w:p>
        </w:tc>
        <w:tc>
          <w:tcPr>
            <w:tcW w:w="1727" w:type="pct"/>
          </w:tcPr>
          <w:p w14:paraId="06D15DB1" w14:textId="227C3546" w:rsidR="00015DD5" w:rsidRPr="00B566EB" w:rsidRDefault="00015DD5" w:rsidP="00AB189E">
            <w:pPr>
              <w:suppressAutoHyphens/>
              <w:jc w:val="left"/>
              <w:rPr>
                <w:sz w:val="20"/>
                <w:szCs w:val="20"/>
                <w:lang w:val="en-US"/>
              </w:rPr>
            </w:pPr>
            <w:r w:rsidRPr="6F93878D">
              <w:rPr>
                <w:sz w:val="19"/>
                <w:szCs w:val="19"/>
              </w:rPr>
              <w:t xml:space="preserve">Strengthening HFC import controls by adjustments to the HFC quota system and monitoring the supply market of HFCs; </w:t>
            </w:r>
            <w:r w:rsidR="002E5A03">
              <w:rPr>
                <w:sz w:val="19"/>
                <w:szCs w:val="19"/>
              </w:rPr>
              <w:t>co</w:t>
            </w:r>
            <w:r w:rsidR="002E5A03" w:rsidRPr="007E65DC">
              <w:rPr>
                <w:sz w:val="20"/>
                <w:szCs w:val="20"/>
              </w:rPr>
              <w:t xml:space="preserve">nnecting the NOU to </w:t>
            </w:r>
            <w:r w:rsidR="002E5A03" w:rsidRPr="007E65DC">
              <w:rPr>
                <w:sz w:val="20"/>
                <w:szCs w:val="20"/>
                <w:lang w:val="en-GB"/>
              </w:rPr>
              <w:t>SYLVIE</w:t>
            </w:r>
            <w:r w:rsidR="002E5A03" w:rsidRPr="7F491619">
              <w:rPr>
                <w:sz w:val="20"/>
                <w:szCs w:val="20"/>
                <w:lang w:val="en-GB"/>
              </w:rPr>
              <w:t>*</w:t>
            </w:r>
            <w:r w:rsidR="002E5A03" w:rsidRPr="00B566EB">
              <w:rPr>
                <w:sz w:val="20"/>
                <w:szCs w:val="20"/>
              </w:rPr>
              <w:t xml:space="preserve"> (e</w:t>
            </w:r>
            <w:r w:rsidR="002E5A03" w:rsidRPr="00B566EB">
              <w:rPr>
                <w:spacing w:val="-1"/>
                <w:sz w:val="20"/>
                <w:szCs w:val="20"/>
                <w:lang w:val="en-GB"/>
              </w:rPr>
              <w:t>lectronic</w:t>
            </w:r>
            <w:r w:rsidR="002E5A03" w:rsidRPr="00B566EB">
              <w:rPr>
                <w:spacing w:val="-13"/>
                <w:sz w:val="20"/>
                <w:szCs w:val="20"/>
                <w:lang w:val="en-GB"/>
              </w:rPr>
              <w:t xml:space="preserve"> </w:t>
            </w:r>
            <w:r w:rsidR="002E5A03" w:rsidRPr="00B566EB">
              <w:rPr>
                <w:spacing w:val="-1"/>
                <w:sz w:val="20"/>
                <w:szCs w:val="20"/>
                <w:lang w:val="en-GB"/>
              </w:rPr>
              <w:t>platform</w:t>
            </w:r>
            <w:r w:rsidR="002E5A03" w:rsidRPr="00B566EB">
              <w:rPr>
                <w:spacing w:val="-21"/>
                <w:sz w:val="20"/>
                <w:szCs w:val="20"/>
                <w:lang w:val="en-GB"/>
              </w:rPr>
              <w:t xml:space="preserve"> </w:t>
            </w:r>
            <w:r w:rsidR="002E5A03" w:rsidRPr="00B566EB">
              <w:rPr>
                <w:sz w:val="20"/>
                <w:szCs w:val="20"/>
                <w:lang w:val="en-GB"/>
              </w:rPr>
              <w:t>for</w:t>
            </w:r>
            <w:r w:rsidR="002E5A03" w:rsidRPr="00B566EB">
              <w:rPr>
                <w:spacing w:val="1"/>
                <w:sz w:val="20"/>
                <w:szCs w:val="20"/>
                <w:lang w:val="en-GB"/>
              </w:rPr>
              <w:t xml:space="preserve"> i</w:t>
            </w:r>
            <w:r w:rsidR="002E5A03" w:rsidRPr="00B566EB">
              <w:rPr>
                <w:sz w:val="20"/>
                <w:szCs w:val="20"/>
                <w:lang w:val="en-GB"/>
              </w:rPr>
              <w:t>mport</w:t>
            </w:r>
            <w:r w:rsidR="002E5A03" w:rsidRPr="00B566EB">
              <w:rPr>
                <w:spacing w:val="1"/>
                <w:sz w:val="20"/>
                <w:szCs w:val="20"/>
                <w:lang w:val="en-GB"/>
              </w:rPr>
              <w:t xml:space="preserve"> </w:t>
            </w:r>
            <w:r w:rsidR="002E5A03" w:rsidRPr="00B566EB">
              <w:rPr>
                <w:sz w:val="20"/>
                <w:szCs w:val="20"/>
                <w:lang w:val="en-GB"/>
              </w:rPr>
              <w:t>and</w:t>
            </w:r>
            <w:r w:rsidR="002E5A03" w:rsidRPr="00B566EB">
              <w:rPr>
                <w:spacing w:val="1"/>
                <w:sz w:val="20"/>
                <w:szCs w:val="20"/>
                <w:lang w:val="en-GB"/>
              </w:rPr>
              <w:t xml:space="preserve"> </w:t>
            </w:r>
            <w:r w:rsidR="002E5A03" w:rsidRPr="00B566EB">
              <w:rPr>
                <w:sz w:val="20"/>
                <w:szCs w:val="20"/>
                <w:lang w:val="en-GB"/>
              </w:rPr>
              <w:t>export)</w:t>
            </w:r>
            <w:r w:rsidR="002E5A03" w:rsidRPr="00B566EB">
              <w:rPr>
                <w:sz w:val="20"/>
                <w:szCs w:val="20"/>
              </w:rPr>
              <w:t xml:space="preserve">; </w:t>
            </w:r>
            <w:r w:rsidRPr="6F93878D">
              <w:rPr>
                <w:sz w:val="19"/>
                <w:szCs w:val="19"/>
              </w:rPr>
              <w:t xml:space="preserve">drafting regulation </w:t>
            </w:r>
            <w:r>
              <w:rPr>
                <w:sz w:val="19"/>
                <w:szCs w:val="19"/>
              </w:rPr>
              <w:t xml:space="preserve">for a ban </w:t>
            </w:r>
            <w:r w:rsidRPr="6F0ABA2A">
              <w:rPr>
                <w:sz w:val="19"/>
                <w:szCs w:val="19"/>
              </w:rPr>
              <w:t>on</w:t>
            </w:r>
            <w:r>
              <w:rPr>
                <w:sz w:val="19"/>
                <w:szCs w:val="19"/>
              </w:rPr>
              <w:t xml:space="preserve"> the</w:t>
            </w:r>
            <w:r w:rsidRPr="6F93878D">
              <w:rPr>
                <w:sz w:val="19"/>
                <w:szCs w:val="19"/>
              </w:rPr>
              <w:t xml:space="preserve"> import of HFC-based domestic </w:t>
            </w:r>
            <w:r>
              <w:rPr>
                <w:sz w:val="19"/>
                <w:szCs w:val="19"/>
              </w:rPr>
              <w:t xml:space="preserve">refrigeration equipment </w:t>
            </w:r>
            <w:r w:rsidRPr="6F93878D">
              <w:rPr>
                <w:sz w:val="19"/>
                <w:szCs w:val="19"/>
              </w:rPr>
              <w:t xml:space="preserve">and modifying the public procurement regulation to </w:t>
            </w:r>
            <w:r w:rsidRPr="6F0ABA2A">
              <w:rPr>
                <w:sz w:val="19"/>
                <w:szCs w:val="19"/>
              </w:rPr>
              <w:t xml:space="preserve">ban the </w:t>
            </w:r>
            <w:r w:rsidRPr="6F93878D">
              <w:rPr>
                <w:sz w:val="19"/>
                <w:szCs w:val="19"/>
              </w:rPr>
              <w:t>acqui</w:t>
            </w:r>
            <w:r>
              <w:rPr>
                <w:sz w:val="19"/>
                <w:szCs w:val="19"/>
              </w:rPr>
              <w:t xml:space="preserve">sition </w:t>
            </w:r>
            <w:r w:rsidRPr="6F0ABA2A">
              <w:rPr>
                <w:sz w:val="19"/>
                <w:szCs w:val="19"/>
              </w:rPr>
              <w:t xml:space="preserve">of </w:t>
            </w:r>
            <w:r w:rsidRPr="6F93878D">
              <w:rPr>
                <w:sz w:val="19"/>
                <w:szCs w:val="19"/>
              </w:rPr>
              <w:t xml:space="preserve">air conditioners </w:t>
            </w:r>
            <w:r>
              <w:rPr>
                <w:sz w:val="19"/>
                <w:szCs w:val="19"/>
              </w:rPr>
              <w:t xml:space="preserve">based on </w:t>
            </w:r>
            <w:r w:rsidRPr="6F93878D">
              <w:rPr>
                <w:sz w:val="19"/>
                <w:szCs w:val="19"/>
              </w:rPr>
              <w:t xml:space="preserve">high-GWP </w:t>
            </w:r>
            <w:r w:rsidRPr="6F0ABA2A">
              <w:rPr>
                <w:sz w:val="19"/>
                <w:szCs w:val="19"/>
              </w:rPr>
              <w:t>refrigerants</w:t>
            </w:r>
            <w:r w:rsidRPr="6F93878D">
              <w:rPr>
                <w:sz w:val="19"/>
                <w:szCs w:val="19"/>
              </w:rPr>
              <w:t>, introducing</w:t>
            </w:r>
            <w:r>
              <w:rPr>
                <w:sz w:val="19"/>
                <w:szCs w:val="19"/>
              </w:rPr>
              <w:t xml:space="preserve"> mandatory labelling of</w:t>
            </w:r>
            <w:r w:rsidRPr="6F93878D" w:rsidDel="00561C94">
              <w:rPr>
                <w:sz w:val="19"/>
                <w:szCs w:val="19"/>
              </w:rPr>
              <w:t xml:space="preserve"> </w:t>
            </w:r>
            <w:r w:rsidRPr="6F93878D">
              <w:rPr>
                <w:sz w:val="19"/>
                <w:szCs w:val="19"/>
              </w:rPr>
              <w:t>refrigerant quality</w:t>
            </w:r>
            <w:r w:rsidRPr="6F93878D" w:rsidDel="009338EC">
              <w:rPr>
                <w:sz w:val="19"/>
                <w:szCs w:val="19"/>
              </w:rPr>
              <w:t xml:space="preserve"> </w:t>
            </w:r>
            <w:r w:rsidRPr="6F93878D">
              <w:rPr>
                <w:sz w:val="19"/>
                <w:szCs w:val="19"/>
              </w:rPr>
              <w:t>and energy efficiency of RAC equipment, a</w:t>
            </w:r>
            <w:r w:rsidRPr="6F0ABA2A">
              <w:rPr>
                <w:sz w:val="19"/>
                <w:szCs w:val="19"/>
              </w:rPr>
              <w:t xml:space="preserve">nd </w:t>
            </w:r>
            <w:r w:rsidRPr="6F93878D">
              <w:rPr>
                <w:sz w:val="19"/>
                <w:szCs w:val="19"/>
              </w:rPr>
              <w:t>capacity</w:t>
            </w:r>
            <w:r w:rsidRPr="6F93878D" w:rsidDel="007001A1">
              <w:rPr>
                <w:sz w:val="19"/>
                <w:szCs w:val="19"/>
              </w:rPr>
              <w:t xml:space="preserve"> </w:t>
            </w:r>
            <w:r w:rsidRPr="6F93878D">
              <w:rPr>
                <w:sz w:val="19"/>
                <w:szCs w:val="19"/>
              </w:rPr>
              <w:t>building government officers on updated standards</w:t>
            </w:r>
          </w:p>
        </w:tc>
        <w:tc>
          <w:tcPr>
            <w:tcW w:w="307" w:type="pct"/>
          </w:tcPr>
          <w:p w14:paraId="29040A45" w14:textId="12147C8C" w:rsidR="00015DD5" w:rsidRPr="00B566EB" w:rsidRDefault="00015DD5" w:rsidP="00AB189E">
            <w:pPr>
              <w:suppressAutoHyphens/>
              <w:jc w:val="right"/>
              <w:rPr>
                <w:sz w:val="20"/>
                <w:szCs w:val="20"/>
                <w:lang w:val="en-US" w:eastAsia="en-CA"/>
              </w:rPr>
            </w:pPr>
            <w:r>
              <w:rPr>
                <w:sz w:val="20"/>
                <w:szCs w:val="20"/>
                <w:lang w:val="en-US" w:eastAsia="en-CA"/>
              </w:rPr>
              <w:t>38</w:t>
            </w:r>
            <w:r w:rsidRPr="00B566EB">
              <w:rPr>
                <w:sz w:val="20"/>
                <w:szCs w:val="20"/>
                <w:lang w:val="en-US" w:eastAsia="en-CA"/>
              </w:rPr>
              <w:t>,000</w:t>
            </w:r>
          </w:p>
        </w:tc>
        <w:tc>
          <w:tcPr>
            <w:tcW w:w="429" w:type="pct"/>
          </w:tcPr>
          <w:p w14:paraId="1B0AD109" w14:textId="36FAD097" w:rsidR="00015DD5" w:rsidRPr="00B566EB" w:rsidRDefault="00015DD5" w:rsidP="00AB189E">
            <w:pPr>
              <w:suppressAutoHyphens/>
              <w:jc w:val="right"/>
              <w:rPr>
                <w:sz w:val="20"/>
                <w:szCs w:val="20"/>
                <w:lang w:val="en-US" w:eastAsia="en-CA"/>
              </w:rPr>
            </w:pPr>
            <w:r w:rsidRPr="00B566EB">
              <w:rPr>
                <w:sz w:val="20"/>
                <w:szCs w:val="20"/>
                <w:lang w:val="en-US" w:eastAsia="en-CA"/>
              </w:rPr>
              <w:t>1</w:t>
            </w:r>
            <w:r w:rsidR="00971057">
              <w:rPr>
                <w:sz w:val="20"/>
                <w:szCs w:val="20"/>
                <w:lang w:val="en-US" w:eastAsia="en-CA"/>
              </w:rPr>
              <w:t>23</w:t>
            </w:r>
            <w:r w:rsidRPr="00B566EB">
              <w:rPr>
                <w:sz w:val="20"/>
                <w:szCs w:val="20"/>
                <w:lang w:val="en-US" w:eastAsia="en-CA"/>
              </w:rPr>
              <w:t>,000</w:t>
            </w:r>
          </w:p>
        </w:tc>
      </w:tr>
      <w:tr w:rsidR="00015DD5" w:rsidRPr="00B566EB" w14:paraId="3652BE3C" w14:textId="77777777" w:rsidTr="00A9467D">
        <w:trPr>
          <w:trHeight w:val="636"/>
        </w:trPr>
        <w:tc>
          <w:tcPr>
            <w:tcW w:w="494" w:type="pct"/>
            <w:vMerge/>
          </w:tcPr>
          <w:p w14:paraId="3189D4E2" w14:textId="77777777" w:rsidR="00015DD5" w:rsidRPr="00B566EB" w:rsidRDefault="00015DD5" w:rsidP="00015DD5">
            <w:pPr>
              <w:jc w:val="left"/>
              <w:rPr>
                <w:sz w:val="20"/>
                <w:szCs w:val="20"/>
                <w:lang w:val="en-US" w:eastAsia="en-CA"/>
              </w:rPr>
            </w:pPr>
          </w:p>
        </w:tc>
        <w:tc>
          <w:tcPr>
            <w:tcW w:w="1686" w:type="pct"/>
            <w:shd w:val="clear" w:color="auto" w:fill="D9D9D9" w:themeFill="background1" w:themeFillShade="D9"/>
          </w:tcPr>
          <w:p w14:paraId="0FB8ABD6" w14:textId="77777777" w:rsidR="00015DD5" w:rsidRPr="007D408E" w:rsidRDefault="00015DD5" w:rsidP="00015DD5">
            <w:pPr>
              <w:jc w:val="left"/>
              <w:rPr>
                <w:sz w:val="20"/>
                <w:szCs w:val="20"/>
              </w:rPr>
            </w:pPr>
          </w:p>
        </w:tc>
        <w:tc>
          <w:tcPr>
            <w:tcW w:w="357" w:type="pct"/>
            <w:shd w:val="clear" w:color="auto" w:fill="D9D9D9" w:themeFill="background1" w:themeFillShade="D9"/>
          </w:tcPr>
          <w:p w14:paraId="3AA4DA07" w14:textId="77777777" w:rsidR="00015DD5" w:rsidRPr="7F491619" w:rsidRDefault="00015DD5" w:rsidP="00015DD5">
            <w:pPr>
              <w:suppressAutoHyphens/>
              <w:jc w:val="right"/>
              <w:rPr>
                <w:color w:val="000000" w:themeColor="text1"/>
                <w:sz w:val="20"/>
                <w:szCs w:val="20"/>
                <w:lang w:val="en-US"/>
              </w:rPr>
            </w:pPr>
          </w:p>
        </w:tc>
        <w:tc>
          <w:tcPr>
            <w:tcW w:w="1727" w:type="pct"/>
          </w:tcPr>
          <w:p w14:paraId="614D1B9A" w14:textId="2536D398" w:rsidR="00015DD5" w:rsidRPr="00B566EB" w:rsidDel="00A6584C" w:rsidRDefault="00015DD5" w:rsidP="00015DD5">
            <w:pPr>
              <w:suppressAutoHyphens/>
              <w:jc w:val="left"/>
              <w:rPr>
                <w:sz w:val="20"/>
                <w:szCs w:val="20"/>
                <w:lang w:val="en-US"/>
              </w:rPr>
            </w:pPr>
            <w:r w:rsidRPr="3336E7AB">
              <w:rPr>
                <w:sz w:val="19"/>
                <w:szCs w:val="19"/>
              </w:rPr>
              <w:t>Consultation with main stakeholders on developing an extended producer responsibility scheme and development of legislation</w:t>
            </w:r>
          </w:p>
        </w:tc>
        <w:tc>
          <w:tcPr>
            <w:tcW w:w="307" w:type="pct"/>
          </w:tcPr>
          <w:p w14:paraId="6628D3B6" w14:textId="4DF93052" w:rsidR="00015DD5" w:rsidRDefault="00015DD5" w:rsidP="00015DD5">
            <w:pPr>
              <w:suppressAutoHyphens/>
              <w:jc w:val="right"/>
              <w:rPr>
                <w:sz w:val="20"/>
                <w:szCs w:val="20"/>
                <w:lang w:val="en-US" w:eastAsia="en-CA"/>
              </w:rPr>
            </w:pPr>
            <w:r>
              <w:rPr>
                <w:sz w:val="20"/>
                <w:szCs w:val="20"/>
                <w:lang w:val="en-US" w:eastAsia="en-CA"/>
              </w:rPr>
              <w:t>15,000</w:t>
            </w:r>
          </w:p>
        </w:tc>
        <w:tc>
          <w:tcPr>
            <w:tcW w:w="429" w:type="pct"/>
          </w:tcPr>
          <w:p w14:paraId="474ED51E" w14:textId="5ABF4A3E" w:rsidR="00015DD5" w:rsidRPr="00B566EB" w:rsidRDefault="00015DD5" w:rsidP="00015DD5">
            <w:pPr>
              <w:suppressAutoHyphens/>
              <w:jc w:val="right"/>
              <w:rPr>
                <w:sz w:val="20"/>
                <w:szCs w:val="20"/>
                <w:lang w:val="en-US" w:eastAsia="en-CA"/>
              </w:rPr>
            </w:pPr>
            <w:r>
              <w:rPr>
                <w:sz w:val="20"/>
                <w:szCs w:val="20"/>
                <w:lang w:val="en-US" w:eastAsia="en-CA"/>
              </w:rPr>
              <w:t>15,000</w:t>
            </w:r>
          </w:p>
        </w:tc>
      </w:tr>
      <w:tr w:rsidR="00C6511B" w:rsidRPr="00B566EB" w14:paraId="09A92147" w14:textId="77777777" w:rsidTr="00A9467D">
        <w:trPr>
          <w:trHeight w:val="932"/>
        </w:trPr>
        <w:tc>
          <w:tcPr>
            <w:tcW w:w="494" w:type="pct"/>
            <w:hideMark/>
          </w:tcPr>
          <w:p w14:paraId="2D4115C4" w14:textId="77777777" w:rsidR="00015DD5" w:rsidRPr="00B566EB" w:rsidRDefault="00015DD5" w:rsidP="00015DD5">
            <w:pPr>
              <w:suppressAutoHyphens/>
              <w:jc w:val="left"/>
              <w:rPr>
                <w:sz w:val="20"/>
                <w:szCs w:val="20"/>
                <w:lang w:val="en-US" w:eastAsia="en-CA"/>
              </w:rPr>
            </w:pPr>
            <w:r w:rsidRPr="00B566EB">
              <w:rPr>
                <w:sz w:val="20"/>
                <w:szCs w:val="20"/>
                <w:lang w:val="en-US" w:eastAsia="en-CA"/>
              </w:rPr>
              <w:t>Strengthening of customs and trade control</w:t>
            </w:r>
          </w:p>
        </w:tc>
        <w:tc>
          <w:tcPr>
            <w:tcW w:w="1686" w:type="pct"/>
          </w:tcPr>
          <w:p w14:paraId="34ECC510" w14:textId="77777777" w:rsidR="00015DD5" w:rsidRPr="00B566EB" w:rsidRDefault="00015DD5" w:rsidP="00015DD5">
            <w:pPr>
              <w:suppressAutoHyphens/>
              <w:jc w:val="left"/>
              <w:rPr>
                <w:sz w:val="20"/>
                <w:szCs w:val="20"/>
                <w:lang w:val="en-US" w:eastAsia="en-CA"/>
              </w:rPr>
            </w:pPr>
            <w:r w:rsidRPr="00B566EB">
              <w:rPr>
                <w:sz w:val="20"/>
                <w:szCs w:val="20"/>
              </w:rPr>
              <w:t>Training 12 trainers and 800 customs and enforcement officers and environmental inspectors in the control and identification of HCFCs and HCFCs-based equipment; holding ten information and awareness workshops for importers and distributors on regulatory requirements; supplying 16 refrigerant identifiers</w:t>
            </w:r>
          </w:p>
        </w:tc>
        <w:tc>
          <w:tcPr>
            <w:tcW w:w="357" w:type="pct"/>
          </w:tcPr>
          <w:p w14:paraId="7A50CDE0" w14:textId="77777777" w:rsidR="00015DD5" w:rsidRPr="00B566EB" w:rsidRDefault="00015DD5" w:rsidP="00015DD5">
            <w:pPr>
              <w:suppressAutoHyphens/>
              <w:jc w:val="right"/>
              <w:rPr>
                <w:sz w:val="20"/>
                <w:szCs w:val="20"/>
                <w:lang w:val="en-US" w:eastAsia="en-CA"/>
              </w:rPr>
            </w:pPr>
            <w:r w:rsidRPr="00B566EB">
              <w:rPr>
                <w:sz w:val="20"/>
                <w:szCs w:val="20"/>
                <w:lang w:val="en-US" w:eastAsia="en-CA"/>
              </w:rPr>
              <w:t>300,000</w:t>
            </w:r>
          </w:p>
        </w:tc>
        <w:tc>
          <w:tcPr>
            <w:tcW w:w="1727" w:type="pct"/>
            <w:shd w:val="clear" w:color="auto" w:fill="D9D9D9" w:themeFill="background1" w:themeFillShade="D9"/>
          </w:tcPr>
          <w:p w14:paraId="08F70D21" w14:textId="77777777" w:rsidR="00015DD5" w:rsidRPr="00B566EB" w:rsidRDefault="00015DD5" w:rsidP="00015DD5">
            <w:pPr>
              <w:suppressAutoHyphens/>
              <w:jc w:val="left"/>
              <w:rPr>
                <w:sz w:val="20"/>
                <w:szCs w:val="20"/>
                <w:lang w:val="en-US" w:eastAsia="en-CA"/>
              </w:rPr>
            </w:pPr>
          </w:p>
        </w:tc>
        <w:tc>
          <w:tcPr>
            <w:tcW w:w="307" w:type="pct"/>
            <w:shd w:val="clear" w:color="auto" w:fill="D9D9D9" w:themeFill="background1" w:themeFillShade="D9"/>
          </w:tcPr>
          <w:p w14:paraId="08BF5D1E" w14:textId="77777777" w:rsidR="00015DD5" w:rsidRPr="00B566EB" w:rsidRDefault="00015DD5" w:rsidP="00015DD5">
            <w:pPr>
              <w:suppressAutoHyphens/>
              <w:jc w:val="right"/>
              <w:rPr>
                <w:sz w:val="20"/>
                <w:szCs w:val="20"/>
                <w:lang w:val="en-US" w:eastAsia="en-CA"/>
              </w:rPr>
            </w:pPr>
          </w:p>
        </w:tc>
        <w:tc>
          <w:tcPr>
            <w:tcW w:w="429" w:type="pct"/>
          </w:tcPr>
          <w:p w14:paraId="30640F3B" w14:textId="77777777" w:rsidR="00015DD5" w:rsidRPr="00B566EB" w:rsidRDefault="00015DD5" w:rsidP="00015DD5">
            <w:pPr>
              <w:suppressAutoHyphens/>
              <w:jc w:val="right"/>
              <w:rPr>
                <w:sz w:val="20"/>
                <w:szCs w:val="20"/>
                <w:lang w:val="en-US" w:eastAsia="en-CA"/>
              </w:rPr>
            </w:pPr>
            <w:r w:rsidRPr="00B566EB">
              <w:rPr>
                <w:sz w:val="20"/>
                <w:szCs w:val="20"/>
                <w:lang w:val="en-US" w:eastAsia="en-CA"/>
              </w:rPr>
              <w:t>300,000</w:t>
            </w:r>
          </w:p>
        </w:tc>
      </w:tr>
      <w:tr w:rsidR="00C6511B" w:rsidRPr="00B566EB" w14:paraId="758EBC39" w14:textId="77777777" w:rsidTr="00A9467D">
        <w:trPr>
          <w:trHeight w:val="1401"/>
        </w:trPr>
        <w:tc>
          <w:tcPr>
            <w:tcW w:w="494" w:type="pct"/>
            <w:hideMark/>
          </w:tcPr>
          <w:p w14:paraId="386E6846" w14:textId="77777777" w:rsidR="00015DD5" w:rsidRPr="00B566EB" w:rsidRDefault="00015DD5" w:rsidP="00015DD5">
            <w:pPr>
              <w:suppressAutoHyphens/>
              <w:jc w:val="left"/>
              <w:rPr>
                <w:sz w:val="20"/>
                <w:szCs w:val="20"/>
                <w:lang w:val="en-US" w:eastAsia="en-CA"/>
              </w:rPr>
            </w:pPr>
            <w:r w:rsidRPr="00B566EB">
              <w:rPr>
                <w:sz w:val="20"/>
                <w:szCs w:val="20"/>
                <w:lang w:val="en-US" w:eastAsia="en-CA"/>
              </w:rPr>
              <w:t>Training of RAC technicians</w:t>
            </w:r>
          </w:p>
        </w:tc>
        <w:tc>
          <w:tcPr>
            <w:tcW w:w="1686" w:type="pct"/>
          </w:tcPr>
          <w:p w14:paraId="7EA32A34" w14:textId="77777777" w:rsidR="00015DD5" w:rsidRPr="00B566EB" w:rsidRDefault="00015DD5" w:rsidP="00015DD5">
            <w:pPr>
              <w:suppressAutoHyphens/>
              <w:spacing w:before="20"/>
              <w:jc w:val="left"/>
              <w:rPr>
                <w:sz w:val="20"/>
                <w:szCs w:val="20"/>
                <w:lang w:val="en-US" w:eastAsia="en-CA"/>
              </w:rPr>
            </w:pPr>
            <w:r w:rsidRPr="00B566EB">
              <w:rPr>
                <w:sz w:val="20"/>
                <w:szCs w:val="20"/>
              </w:rPr>
              <w:t>Training 15 trainers and 1,000 RAC technicians in good practices, and in the recovery, recycling (RR) and reuse of refrigerants and safe handling of flammable and/or toxic refrigerants; targeted campaign to encourage female students to enter the RAC field; organizing RAC associations into a union and carrying out a needs assessment</w:t>
            </w:r>
          </w:p>
        </w:tc>
        <w:tc>
          <w:tcPr>
            <w:tcW w:w="357" w:type="pct"/>
          </w:tcPr>
          <w:p w14:paraId="549718DB" w14:textId="77777777" w:rsidR="00015DD5" w:rsidRPr="00B566EB" w:rsidRDefault="00015DD5" w:rsidP="00015DD5">
            <w:pPr>
              <w:suppressAutoHyphens/>
              <w:jc w:val="right"/>
              <w:rPr>
                <w:color w:val="000000"/>
                <w:sz w:val="20"/>
                <w:szCs w:val="20"/>
                <w:lang w:val="en-US"/>
              </w:rPr>
            </w:pPr>
            <w:r w:rsidRPr="00B566EB">
              <w:rPr>
                <w:color w:val="000000"/>
                <w:sz w:val="20"/>
                <w:szCs w:val="20"/>
                <w:lang w:val="en-US"/>
              </w:rPr>
              <w:t>230,000</w:t>
            </w:r>
          </w:p>
        </w:tc>
        <w:tc>
          <w:tcPr>
            <w:tcW w:w="1727" w:type="pct"/>
          </w:tcPr>
          <w:p w14:paraId="43A16F16" w14:textId="22147B95" w:rsidR="00015DD5" w:rsidRPr="00B566EB" w:rsidRDefault="00015DD5" w:rsidP="00015DD5">
            <w:pPr>
              <w:suppressAutoHyphens/>
              <w:jc w:val="left"/>
              <w:rPr>
                <w:color w:val="000000"/>
                <w:sz w:val="20"/>
                <w:szCs w:val="20"/>
                <w:lang w:val="en-US"/>
              </w:rPr>
            </w:pPr>
            <w:r w:rsidRPr="00B566EB">
              <w:rPr>
                <w:color w:val="000000"/>
                <w:sz w:val="20"/>
                <w:szCs w:val="20"/>
                <w:lang w:val="en-US"/>
              </w:rPr>
              <w:t>Preparing training documents and conducting five capacity building workshops focused on servicing R</w:t>
            </w:r>
            <w:r w:rsidR="00A9467D">
              <w:rPr>
                <w:color w:val="000000"/>
                <w:sz w:val="20"/>
                <w:szCs w:val="20"/>
                <w:lang w:val="en-US"/>
              </w:rPr>
              <w:noBreakHyphen/>
            </w:r>
            <w:r w:rsidRPr="00B566EB">
              <w:rPr>
                <w:color w:val="000000"/>
                <w:sz w:val="20"/>
                <w:szCs w:val="20"/>
                <w:lang w:val="en-US"/>
              </w:rPr>
              <w:t>290 based commercial equipment</w:t>
            </w:r>
          </w:p>
        </w:tc>
        <w:tc>
          <w:tcPr>
            <w:tcW w:w="307" w:type="pct"/>
          </w:tcPr>
          <w:p w14:paraId="232F7D8E" w14:textId="77777777" w:rsidR="00015DD5" w:rsidRPr="00B566EB" w:rsidRDefault="00015DD5" w:rsidP="00015DD5">
            <w:pPr>
              <w:suppressAutoHyphens/>
              <w:jc w:val="right"/>
              <w:rPr>
                <w:sz w:val="20"/>
                <w:szCs w:val="20"/>
                <w:lang w:val="en-US" w:eastAsia="en-CA"/>
              </w:rPr>
            </w:pPr>
            <w:r w:rsidRPr="00B566EB">
              <w:rPr>
                <w:sz w:val="20"/>
                <w:szCs w:val="20"/>
                <w:lang w:val="en-US" w:eastAsia="en-CA"/>
              </w:rPr>
              <w:t>55,000</w:t>
            </w:r>
          </w:p>
        </w:tc>
        <w:tc>
          <w:tcPr>
            <w:tcW w:w="429" w:type="pct"/>
          </w:tcPr>
          <w:p w14:paraId="6FF06CE7" w14:textId="77777777" w:rsidR="00015DD5" w:rsidRPr="00B566EB" w:rsidRDefault="00015DD5" w:rsidP="00015DD5">
            <w:pPr>
              <w:suppressAutoHyphens/>
              <w:jc w:val="right"/>
              <w:rPr>
                <w:sz w:val="20"/>
                <w:szCs w:val="20"/>
                <w:lang w:val="en-US" w:eastAsia="en-CA"/>
              </w:rPr>
            </w:pPr>
            <w:r w:rsidRPr="00B566EB">
              <w:rPr>
                <w:sz w:val="20"/>
                <w:szCs w:val="20"/>
                <w:lang w:val="en-US" w:eastAsia="en-CA"/>
              </w:rPr>
              <w:t>285,000</w:t>
            </w:r>
          </w:p>
        </w:tc>
      </w:tr>
      <w:tr w:rsidR="00C6511B" w:rsidRPr="00B566EB" w14:paraId="4563F3B9" w14:textId="77777777" w:rsidTr="00A9467D">
        <w:trPr>
          <w:trHeight w:val="920"/>
        </w:trPr>
        <w:tc>
          <w:tcPr>
            <w:tcW w:w="494" w:type="pct"/>
          </w:tcPr>
          <w:p w14:paraId="7FD7BC88" w14:textId="77777777" w:rsidR="00015DD5" w:rsidRPr="00B566EB" w:rsidRDefault="00015DD5" w:rsidP="00015DD5">
            <w:pPr>
              <w:suppressAutoHyphens/>
              <w:jc w:val="left"/>
              <w:rPr>
                <w:sz w:val="20"/>
                <w:szCs w:val="20"/>
                <w:lang w:val="en-US" w:eastAsia="en-CA"/>
              </w:rPr>
            </w:pPr>
            <w:r w:rsidRPr="00B566EB">
              <w:rPr>
                <w:sz w:val="20"/>
                <w:szCs w:val="20"/>
                <w:lang w:val="en-US" w:eastAsia="en-CA"/>
              </w:rPr>
              <w:t xml:space="preserve">Certification of technicians </w:t>
            </w:r>
          </w:p>
        </w:tc>
        <w:tc>
          <w:tcPr>
            <w:tcW w:w="1686" w:type="pct"/>
          </w:tcPr>
          <w:p w14:paraId="53FE953F" w14:textId="57383A5A" w:rsidR="00015DD5" w:rsidRPr="00B566EB" w:rsidRDefault="00015DD5" w:rsidP="00C6511B">
            <w:pPr>
              <w:suppressAutoHyphens/>
              <w:spacing w:before="20"/>
              <w:jc w:val="left"/>
              <w:rPr>
                <w:sz w:val="20"/>
                <w:szCs w:val="20"/>
              </w:rPr>
            </w:pPr>
            <w:r w:rsidRPr="00B566EB">
              <w:rPr>
                <w:sz w:val="20"/>
                <w:szCs w:val="20"/>
              </w:rPr>
              <w:t>Developing and implementing a national certification scheme for refrigeration technicians and certifying 400 technicians; developing a system to validate the practical skills of technicians</w:t>
            </w:r>
          </w:p>
        </w:tc>
        <w:tc>
          <w:tcPr>
            <w:tcW w:w="357" w:type="pct"/>
          </w:tcPr>
          <w:p w14:paraId="68B07889" w14:textId="77777777" w:rsidR="00015DD5" w:rsidRPr="00B566EB" w:rsidRDefault="00015DD5" w:rsidP="00015DD5">
            <w:pPr>
              <w:suppressAutoHyphens/>
              <w:jc w:val="right"/>
              <w:rPr>
                <w:color w:val="000000"/>
                <w:sz w:val="20"/>
                <w:szCs w:val="20"/>
                <w:lang w:val="en-US"/>
              </w:rPr>
            </w:pPr>
            <w:r w:rsidRPr="00B566EB">
              <w:rPr>
                <w:color w:val="000000"/>
                <w:sz w:val="20"/>
                <w:szCs w:val="20"/>
                <w:lang w:val="en-US"/>
              </w:rPr>
              <w:t>115,000</w:t>
            </w:r>
          </w:p>
        </w:tc>
        <w:tc>
          <w:tcPr>
            <w:tcW w:w="1727" w:type="pct"/>
          </w:tcPr>
          <w:p w14:paraId="550D1A20" w14:textId="7EDF81EC" w:rsidR="00C6511B" w:rsidRPr="00B566EB" w:rsidRDefault="00015DD5" w:rsidP="00C6511B">
            <w:pPr>
              <w:suppressAutoHyphens/>
              <w:jc w:val="left"/>
              <w:rPr>
                <w:color w:val="000000"/>
                <w:sz w:val="20"/>
                <w:szCs w:val="20"/>
                <w:lang w:val="en-US"/>
              </w:rPr>
            </w:pPr>
            <w:r w:rsidRPr="00B566EB">
              <w:rPr>
                <w:color w:val="000000"/>
                <w:sz w:val="20"/>
                <w:szCs w:val="20"/>
                <w:lang w:val="en-US"/>
              </w:rPr>
              <w:t>Developing a certification mechanism focused on workshops and technicians using HC-based commercial refrigeration</w:t>
            </w:r>
          </w:p>
        </w:tc>
        <w:tc>
          <w:tcPr>
            <w:tcW w:w="307" w:type="pct"/>
          </w:tcPr>
          <w:p w14:paraId="72B02F37" w14:textId="77777777" w:rsidR="00015DD5" w:rsidRPr="00B566EB" w:rsidRDefault="00015DD5" w:rsidP="00015DD5">
            <w:pPr>
              <w:suppressAutoHyphens/>
              <w:jc w:val="right"/>
              <w:rPr>
                <w:sz w:val="20"/>
                <w:szCs w:val="20"/>
                <w:lang w:val="en-US" w:eastAsia="en-CA"/>
              </w:rPr>
            </w:pPr>
            <w:r w:rsidRPr="00B566EB">
              <w:rPr>
                <w:sz w:val="20"/>
                <w:szCs w:val="20"/>
                <w:lang w:val="en-US" w:eastAsia="en-CA"/>
              </w:rPr>
              <w:t>15,000</w:t>
            </w:r>
          </w:p>
        </w:tc>
        <w:tc>
          <w:tcPr>
            <w:tcW w:w="429" w:type="pct"/>
          </w:tcPr>
          <w:p w14:paraId="6C1038E7" w14:textId="77777777" w:rsidR="00015DD5" w:rsidRPr="00B566EB" w:rsidRDefault="00015DD5" w:rsidP="00015DD5">
            <w:pPr>
              <w:suppressAutoHyphens/>
              <w:jc w:val="right"/>
              <w:rPr>
                <w:sz w:val="20"/>
                <w:szCs w:val="20"/>
                <w:lang w:val="en-US" w:eastAsia="en-CA"/>
              </w:rPr>
            </w:pPr>
            <w:r w:rsidRPr="00B566EB">
              <w:rPr>
                <w:sz w:val="20"/>
                <w:szCs w:val="20"/>
                <w:lang w:val="en-US" w:eastAsia="en-CA"/>
              </w:rPr>
              <w:t>130,000</w:t>
            </w:r>
          </w:p>
        </w:tc>
      </w:tr>
      <w:tr w:rsidR="00C6511B" w:rsidRPr="00B566EB" w14:paraId="03B61191" w14:textId="77777777" w:rsidTr="00A9467D">
        <w:trPr>
          <w:trHeight w:val="46"/>
        </w:trPr>
        <w:tc>
          <w:tcPr>
            <w:tcW w:w="494" w:type="pct"/>
          </w:tcPr>
          <w:p w14:paraId="2689D926" w14:textId="77777777" w:rsidR="00015DD5" w:rsidRPr="00B566EB" w:rsidRDefault="00015DD5" w:rsidP="00015DD5">
            <w:pPr>
              <w:suppressAutoHyphens/>
              <w:jc w:val="left"/>
              <w:rPr>
                <w:sz w:val="20"/>
                <w:szCs w:val="20"/>
                <w:lang w:val="en-US" w:eastAsia="en-CA"/>
              </w:rPr>
            </w:pPr>
            <w:r w:rsidRPr="00B566EB">
              <w:rPr>
                <w:sz w:val="20"/>
                <w:szCs w:val="20"/>
                <w:lang w:val="en-US" w:eastAsia="en-CA"/>
              </w:rPr>
              <w:lastRenderedPageBreak/>
              <w:t>Strengthening centres of excellence</w:t>
            </w:r>
          </w:p>
        </w:tc>
        <w:tc>
          <w:tcPr>
            <w:tcW w:w="1686" w:type="pct"/>
          </w:tcPr>
          <w:p w14:paraId="115C5196" w14:textId="77777777" w:rsidR="00015DD5" w:rsidRPr="00B566EB" w:rsidRDefault="00015DD5" w:rsidP="00015DD5">
            <w:pPr>
              <w:jc w:val="left"/>
              <w:rPr>
                <w:sz w:val="20"/>
                <w:szCs w:val="20"/>
              </w:rPr>
            </w:pPr>
            <w:r w:rsidRPr="00B566EB">
              <w:rPr>
                <w:sz w:val="20"/>
                <w:szCs w:val="20"/>
              </w:rPr>
              <w:t>Providing technical assistance, tools and equipment, and adaptations to training facilities to enable training with flammable refrigerants to two centres of excellence and two training institutes</w:t>
            </w:r>
          </w:p>
        </w:tc>
        <w:tc>
          <w:tcPr>
            <w:tcW w:w="357" w:type="pct"/>
            <w:vMerge w:val="restart"/>
          </w:tcPr>
          <w:p w14:paraId="1DB2A59C" w14:textId="77777777" w:rsidR="00015DD5" w:rsidRPr="00B566EB" w:rsidRDefault="00015DD5" w:rsidP="00015DD5">
            <w:pPr>
              <w:suppressAutoHyphens/>
              <w:jc w:val="right"/>
              <w:rPr>
                <w:color w:val="000000"/>
                <w:sz w:val="20"/>
                <w:szCs w:val="20"/>
                <w:lang w:val="en-US"/>
              </w:rPr>
            </w:pPr>
            <w:r w:rsidRPr="00B566EB">
              <w:rPr>
                <w:color w:val="000000"/>
                <w:sz w:val="20"/>
                <w:szCs w:val="20"/>
                <w:lang w:val="en-US"/>
              </w:rPr>
              <w:t>380,000</w:t>
            </w:r>
          </w:p>
        </w:tc>
        <w:tc>
          <w:tcPr>
            <w:tcW w:w="1727" w:type="pct"/>
          </w:tcPr>
          <w:p w14:paraId="69881B66" w14:textId="77777777" w:rsidR="00015DD5" w:rsidRPr="00B566EB" w:rsidRDefault="00015DD5" w:rsidP="00015DD5">
            <w:pPr>
              <w:suppressAutoHyphens/>
              <w:jc w:val="left"/>
              <w:rPr>
                <w:color w:val="000000"/>
                <w:sz w:val="20"/>
                <w:szCs w:val="20"/>
                <w:lang w:val="en-US"/>
              </w:rPr>
            </w:pPr>
            <w:r w:rsidRPr="00B566EB">
              <w:rPr>
                <w:color w:val="000000"/>
                <w:sz w:val="20"/>
                <w:szCs w:val="20"/>
                <w:lang w:val="en-US"/>
              </w:rPr>
              <w:t>Acquiring three tool kits of condensing units for training purposes</w:t>
            </w:r>
          </w:p>
        </w:tc>
        <w:tc>
          <w:tcPr>
            <w:tcW w:w="307" w:type="pct"/>
          </w:tcPr>
          <w:p w14:paraId="25900E12" w14:textId="77777777" w:rsidR="00015DD5" w:rsidRPr="00B566EB" w:rsidRDefault="00015DD5" w:rsidP="00015DD5">
            <w:pPr>
              <w:suppressAutoHyphens/>
              <w:jc w:val="right"/>
              <w:rPr>
                <w:sz w:val="20"/>
                <w:szCs w:val="20"/>
                <w:lang w:val="en-US" w:eastAsia="en-CA"/>
              </w:rPr>
            </w:pPr>
            <w:r w:rsidRPr="00B566EB">
              <w:rPr>
                <w:sz w:val="20"/>
                <w:szCs w:val="20"/>
                <w:lang w:val="en-US" w:eastAsia="en-CA"/>
              </w:rPr>
              <w:t>15,000</w:t>
            </w:r>
          </w:p>
        </w:tc>
        <w:tc>
          <w:tcPr>
            <w:tcW w:w="429" w:type="pct"/>
            <w:vMerge w:val="restart"/>
          </w:tcPr>
          <w:p w14:paraId="22787F3D" w14:textId="77777777" w:rsidR="00015DD5" w:rsidRPr="00B566EB" w:rsidRDefault="00015DD5" w:rsidP="00015DD5">
            <w:pPr>
              <w:suppressAutoHyphens/>
              <w:jc w:val="right"/>
              <w:rPr>
                <w:sz w:val="20"/>
                <w:szCs w:val="20"/>
                <w:lang w:val="en-US" w:eastAsia="en-CA"/>
              </w:rPr>
            </w:pPr>
            <w:r w:rsidRPr="00B566EB">
              <w:rPr>
                <w:sz w:val="20"/>
                <w:szCs w:val="20"/>
                <w:lang w:val="en-US" w:eastAsia="en-CA"/>
              </w:rPr>
              <w:t>395,000</w:t>
            </w:r>
          </w:p>
        </w:tc>
      </w:tr>
      <w:tr w:rsidR="00C6511B" w:rsidRPr="00B566EB" w14:paraId="7C13939D" w14:textId="77777777" w:rsidTr="00A9467D">
        <w:trPr>
          <w:trHeight w:val="355"/>
        </w:trPr>
        <w:tc>
          <w:tcPr>
            <w:tcW w:w="494" w:type="pct"/>
            <w:hideMark/>
          </w:tcPr>
          <w:p w14:paraId="7ACCA94F" w14:textId="77777777" w:rsidR="00015DD5" w:rsidRPr="00B566EB" w:rsidRDefault="00015DD5" w:rsidP="00015DD5">
            <w:pPr>
              <w:suppressAutoHyphens/>
              <w:jc w:val="left"/>
              <w:rPr>
                <w:sz w:val="20"/>
                <w:szCs w:val="20"/>
                <w:lang w:val="en-US" w:eastAsia="en-CA"/>
              </w:rPr>
            </w:pPr>
            <w:r w:rsidRPr="00B566EB">
              <w:rPr>
                <w:color w:val="000000"/>
                <w:sz w:val="20"/>
                <w:szCs w:val="20"/>
                <w:lang w:val="en-US"/>
              </w:rPr>
              <w:t>Improvement of the refrigerant RR network</w:t>
            </w:r>
          </w:p>
        </w:tc>
        <w:tc>
          <w:tcPr>
            <w:tcW w:w="1686" w:type="pct"/>
          </w:tcPr>
          <w:p w14:paraId="18884066" w14:textId="77777777" w:rsidR="00015DD5" w:rsidRPr="00B566EB" w:rsidRDefault="00015DD5" w:rsidP="00015DD5">
            <w:pPr>
              <w:suppressAutoHyphens/>
              <w:jc w:val="left"/>
              <w:rPr>
                <w:sz w:val="20"/>
                <w:szCs w:val="20"/>
                <w:lang w:val="en-US" w:eastAsia="en-CA"/>
              </w:rPr>
            </w:pPr>
            <w:r w:rsidRPr="00B566EB">
              <w:rPr>
                <w:sz w:val="20"/>
                <w:szCs w:val="20"/>
              </w:rPr>
              <w:t>enhancing recovery and recycling (RR) capacity by providing equipment to 50 enterprises and workshops</w:t>
            </w:r>
          </w:p>
        </w:tc>
        <w:tc>
          <w:tcPr>
            <w:tcW w:w="357" w:type="pct"/>
            <w:vMerge/>
          </w:tcPr>
          <w:p w14:paraId="3E1B56E8" w14:textId="77777777" w:rsidR="00015DD5" w:rsidRPr="00B566EB" w:rsidRDefault="00015DD5" w:rsidP="00015DD5">
            <w:pPr>
              <w:suppressAutoHyphens/>
              <w:jc w:val="right"/>
              <w:rPr>
                <w:sz w:val="20"/>
                <w:szCs w:val="20"/>
                <w:lang w:val="en-US" w:eastAsia="en-CA"/>
              </w:rPr>
            </w:pPr>
          </w:p>
        </w:tc>
        <w:tc>
          <w:tcPr>
            <w:tcW w:w="1727" w:type="pct"/>
            <w:shd w:val="clear" w:color="auto" w:fill="D9D9D9" w:themeFill="background1" w:themeFillShade="D9"/>
          </w:tcPr>
          <w:p w14:paraId="39E1D18E" w14:textId="77777777" w:rsidR="00015DD5" w:rsidRPr="00B566EB" w:rsidRDefault="00015DD5" w:rsidP="002E5A03">
            <w:pPr>
              <w:suppressAutoHyphens/>
              <w:jc w:val="left"/>
              <w:rPr>
                <w:sz w:val="20"/>
                <w:szCs w:val="20"/>
                <w:lang w:val="en-US" w:eastAsia="en-CA"/>
              </w:rPr>
            </w:pPr>
          </w:p>
        </w:tc>
        <w:tc>
          <w:tcPr>
            <w:tcW w:w="307" w:type="pct"/>
            <w:shd w:val="clear" w:color="auto" w:fill="D9D9D9" w:themeFill="background1" w:themeFillShade="D9"/>
          </w:tcPr>
          <w:p w14:paraId="2731152C" w14:textId="77777777" w:rsidR="00015DD5" w:rsidRPr="00B566EB" w:rsidRDefault="00015DD5" w:rsidP="002E5A03">
            <w:pPr>
              <w:suppressAutoHyphens/>
              <w:jc w:val="center"/>
              <w:rPr>
                <w:sz w:val="20"/>
                <w:szCs w:val="20"/>
                <w:lang w:val="en-US" w:eastAsia="en-CA"/>
              </w:rPr>
            </w:pPr>
          </w:p>
        </w:tc>
        <w:tc>
          <w:tcPr>
            <w:tcW w:w="429" w:type="pct"/>
            <w:vMerge/>
          </w:tcPr>
          <w:p w14:paraId="2105F1A2" w14:textId="77777777" w:rsidR="00015DD5" w:rsidRPr="00B566EB" w:rsidRDefault="00015DD5" w:rsidP="00015DD5">
            <w:pPr>
              <w:suppressAutoHyphens/>
              <w:jc w:val="right"/>
              <w:rPr>
                <w:sz w:val="20"/>
                <w:szCs w:val="20"/>
                <w:lang w:val="en-US" w:eastAsia="en-CA"/>
              </w:rPr>
            </w:pPr>
          </w:p>
        </w:tc>
      </w:tr>
      <w:tr w:rsidR="00C6511B" w:rsidRPr="00B566EB" w14:paraId="59BD20E7" w14:textId="77777777" w:rsidTr="00A9467D">
        <w:trPr>
          <w:trHeight w:val="1129"/>
        </w:trPr>
        <w:tc>
          <w:tcPr>
            <w:tcW w:w="494" w:type="pct"/>
            <w:hideMark/>
          </w:tcPr>
          <w:p w14:paraId="1612DDFB" w14:textId="77777777" w:rsidR="00015DD5" w:rsidRPr="00B566EB" w:rsidRDefault="00015DD5" w:rsidP="00015DD5">
            <w:pPr>
              <w:suppressAutoHyphens/>
              <w:jc w:val="left"/>
              <w:rPr>
                <w:sz w:val="20"/>
                <w:szCs w:val="20"/>
                <w:lang w:val="en-US" w:eastAsia="en-CA"/>
              </w:rPr>
            </w:pPr>
            <w:r w:rsidRPr="00B566EB">
              <w:rPr>
                <w:sz w:val="20"/>
                <w:szCs w:val="20"/>
                <w:lang w:val="en-US" w:eastAsia="en-CA"/>
              </w:rPr>
              <w:t>Capacity building in commercial and industrial refrigeration</w:t>
            </w:r>
          </w:p>
        </w:tc>
        <w:tc>
          <w:tcPr>
            <w:tcW w:w="1686" w:type="pct"/>
            <w:shd w:val="clear" w:color="auto" w:fill="D9D9D9" w:themeFill="background1" w:themeFillShade="D9"/>
          </w:tcPr>
          <w:p w14:paraId="6CDAA80B" w14:textId="77777777" w:rsidR="00015DD5" w:rsidRPr="00B566EB" w:rsidRDefault="00015DD5" w:rsidP="00015DD5">
            <w:pPr>
              <w:suppressAutoHyphens/>
              <w:jc w:val="left"/>
              <w:rPr>
                <w:sz w:val="20"/>
                <w:szCs w:val="20"/>
                <w:lang w:val="en-US" w:eastAsia="en-CA"/>
              </w:rPr>
            </w:pPr>
          </w:p>
        </w:tc>
        <w:tc>
          <w:tcPr>
            <w:tcW w:w="357" w:type="pct"/>
            <w:shd w:val="clear" w:color="auto" w:fill="D9D9D9" w:themeFill="background1" w:themeFillShade="D9"/>
          </w:tcPr>
          <w:p w14:paraId="1B6DA13D" w14:textId="77777777" w:rsidR="00015DD5" w:rsidRPr="00B566EB" w:rsidRDefault="00015DD5" w:rsidP="00015DD5">
            <w:pPr>
              <w:suppressAutoHyphens/>
              <w:jc w:val="right"/>
              <w:rPr>
                <w:sz w:val="20"/>
                <w:szCs w:val="20"/>
                <w:lang w:val="en-US" w:eastAsia="en-CA"/>
              </w:rPr>
            </w:pPr>
          </w:p>
        </w:tc>
        <w:tc>
          <w:tcPr>
            <w:tcW w:w="1727" w:type="pct"/>
            <w:shd w:val="clear" w:color="auto" w:fill="FFFFFF" w:themeFill="background1"/>
          </w:tcPr>
          <w:p w14:paraId="57CF62B9" w14:textId="16DA65F3" w:rsidR="00015DD5" w:rsidRPr="00B566EB" w:rsidRDefault="00015DD5" w:rsidP="00015DD5">
            <w:pPr>
              <w:suppressAutoHyphens/>
              <w:jc w:val="left"/>
              <w:rPr>
                <w:sz w:val="20"/>
                <w:szCs w:val="20"/>
                <w:lang w:val="en-US" w:eastAsia="en-CA"/>
              </w:rPr>
            </w:pPr>
            <w:r w:rsidRPr="00B566EB">
              <w:rPr>
                <w:sz w:val="20"/>
                <w:szCs w:val="20"/>
                <w:lang w:val="en-US" w:eastAsia="en-CA"/>
              </w:rPr>
              <w:t xml:space="preserve">Establishing a refrigerant distribution centre for HC refrigerants for commercial refrigeration and acquiring 70 refrigerant cylinders; holding two workshops to present to stakeholders the time frame and modalities of HC refrigerant availability; training and capacity building of importers and staff from the HC refrigerant distribution centre; </w:t>
            </w:r>
          </w:p>
        </w:tc>
        <w:tc>
          <w:tcPr>
            <w:tcW w:w="307" w:type="pct"/>
            <w:shd w:val="clear" w:color="auto" w:fill="FFFFFF" w:themeFill="background1"/>
          </w:tcPr>
          <w:p w14:paraId="4A0B2A93" w14:textId="77956332" w:rsidR="00015DD5" w:rsidRPr="00B566EB" w:rsidRDefault="00015DD5" w:rsidP="002E5A03">
            <w:pPr>
              <w:suppressAutoHyphens/>
              <w:jc w:val="right"/>
              <w:rPr>
                <w:sz w:val="20"/>
                <w:szCs w:val="20"/>
                <w:lang w:val="en-US" w:eastAsia="en-CA"/>
              </w:rPr>
            </w:pPr>
            <w:r w:rsidRPr="00B566EB">
              <w:rPr>
                <w:sz w:val="20"/>
                <w:szCs w:val="20"/>
                <w:lang w:val="en-US" w:eastAsia="en-CA"/>
              </w:rPr>
              <w:t>1</w:t>
            </w:r>
            <w:r>
              <w:rPr>
                <w:sz w:val="20"/>
                <w:szCs w:val="20"/>
                <w:lang w:val="en-US" w:eastAsia="en-CA"/>
              </w:rPr>
              <w:t>22</w:t>
            </w:r>
            <w:r w:rsidRPr="00B566EB">
              <w:rPr>
                <w:sz w:val="20"/>
                <w:szCs w:val="20"/>
                <w:lang w:val="en-US" w:eastAsia="en-CA"/>
              </w:rPr>
              <w:t>,000</w:t>
            </w:r>
          </w:p>
        </w:tc>
        <w:tc>
          <w:tcPr>
            <w:tcW w:w="429" w:type="pct"/>
          </w:tcPr>
          <w:p w14:paraId="296D1B4D" w14:textId="12C3120B" w:rsidR="00015DD5" w:rsidRPr="00B566EB" w:rsidRDefault="00015DD5" w:rsidP="00015DD5">
            <w:pPr>
              <w:suppressAutoHyphens/>
              <w:jc w:val="right"/>
              <w:rPr>
                <w:sz w:val="20"/>
                <w:szCs w:val="20"/>
                <w:lang w:val="en-US" w:eastAsia="en-CA"/>
              </w:rPr>
            </w:pPr>
            <w:r w:rsidRPr="00B566EB">
              <w:rPr>
                <w:sz w:val="20"/>
                <w:szCs w:val="20"/>
                <w:lang w:val="en-US" w:eastAsia="en-CA"/>
              </w:rPr>
              <w:t>1</w:t>
            </w:r>
            <w:r>
              <w:rPr>
                <w:sz w:val="20"/>
                <w:szCs w:val="20"/>
                <w:lang w:val="en-US" w:eastAsia="en-CA"/>
              </w:rPr>
              <w:t>2</w:t>
            </w:r>
            <w:r w:rsidRPr="00B566EB">
              <w:rPr>
                <w:sz w:val="20"/>
                <w:szCs w:val="20"/>
                <w:lang w:val="en-US" w:eastAsia="en-CA"/>
              </w:rPr>
              <w:t>2,000</w:t>
            </w:r>
          </w:p>
        </w:tc>
      </w:tr>
      <w:tr w:rsidR="00C6511B" w:rsidRPr="00B566EB" w14:paraId="5FACEEFB" w14:textId="77777777" w:rsidTr="00A9467D">
        <w:trPr>
          <w:trHeight w:val="580"/>
        </w:trPr>
        <w:tc>
          <w:tcPr>
            <w:tcW w:w="494" w:type="pct"/>
          </w:tcPr>
          <w:p w14:paraId="7DEB79AC" w14:textId="76898950" w:rsidR="00015DD5" w:rsidRPr="00B566EB" w:rsidRDefault="00015DD5" w:rsidP="00015DD5">
            <w:pPr>
              <w:suppressAutoHyphens/>
              <w:jc w:val="left"/>
              <w:rPr>
                <w:sz w:val="20"/>
                <w:szCs w:val="20"/>
                <w:lang w:val="en-US" w:eastAsia="en-CA"/>
              </w:rPr>
            </w:pPr>
            <w:r>
              <w:rPr>
                <w:sz w:val="20"/>
                <w:szCs w:val="20"/>
                <w:lang w:val="en-US" w:eastAsia="en-CA"/>
              </w:rPr>
              <w:t>MAC sector</w:t>
            </w:r>
          </w:p>
        </w:tc>
        <w:tc>
          <w:tcPr>
            <w:tcW w:w="1686" w:type="pct"/>
            <w:shd w:val="clear" w:color="auto" w:fill="D9D9D9" w:themeFill="background1" w:themeFillShade="D9"/>
          </w:tcPr>
          <w:p w14:paraId="4DA7AB6D" w14:textId="77777777" w:rsidR="00015DD5" w:rsidRPr="00B566EB" w:rsidRDefault="00015DD5" w:rsidP="00015DD5">
            <w:pPr>
              <w:suppressAutoHyphens/>
              <w:jc w:val="left"/>
              <w:rPr>
                <w:sz w:val="20"/>
                <w:szCs w:val="20"/>
                <w:lang w:val="en-US" w:eastAsia="en-CA"/>
              </w:rPr>
            </w:pPr>
          </w:p>
        </w:tc>
        <w:tc>
          <w:tcPr>
            <w:tcW w:w="357" w:type="pct"/>
            <w:shd w:val="clear" w:color="auto" w:fill="D9D9D9" w:themeFill="background1" w:themeFillShade="D9"/>
          </w:tcPr>
          <w:p w14:paraId="34685CD3" w14:textId="77777777" w:rsidR="00015DD5" w:rsidRPr="00B566EB" w:rsidRDefault="00015DD5" w:rsidP="00015DD5">
            <w:pPr>
              <w:suppressAutoHyphens/>
              <w:jc w:val="right"/>
              <w:rPr>
                <w:sz w:val="20"/>
                <w:szCs w:val="20"/>
                <w:lang w:val="en-US" w:eastAsia="en-CA"/>
              </w:rPr>
            </w:pPr>
          </w:p>
        </w:tc>
        <w:tc>
          <w:tcPr>
            <w:tcW w:w="1727" w:type="pct"/>
            <w:shd w:val="clear" w:color="auto" w:fill="FFFFFF" w:themeFill="background1"/>
          </w:tcPr>
          <w:p w14:paraId="22BDD788" w14:textId="161AAA98" w:rsidR="00015DD5" w:rsidRPr="00B566EB" w:rsidRDefault="00015DD5" w:rsidP="00015DD5">
            <w:pPr>
              <w:suppressAutoHyphens/>
              <w:jc w:val="left"/>
              <w:rPr>
                <w:sz w:val="20"/>
                <w:szCs w:val="20"/>
                <w:lang w:val="en-US" w:eastAsia="en-CA"/>
              </w:rPr>
            </w:pPr>
            <w:r w:rsidRPr="00AA3474">
              <w:rPr>
                <w:sz w:val="20"/>
                <w:szCs w:val="20"/>
                <w:lang w:val="en-US" w:eastAsia="en-CA"/>
              </w:rPr>
              <w:t>Two practical workshops for capacity building on good practices in the MAC servicing.</w:t>
            </w:r>
          </w:p>
        </w:tc>
        <w:tc>
          <w:tcPr>
            <w:tcW w:w="307" w:type="pct"/>
            <w:shd w:val="clear" w:color="auto" w:fill="FFFFFF" w:themeFill="background1"/>
          </w:tcPr>
          <w:p w14:paraId="68023DD1" w14:textId="5576414B" w:rsidR="00015DD5" w:rsidRPr="00B566EB" w:rsidRDefault="00015DD5" w:rsidP="002E5A03">
            <w:pPr>
              <w:suppressAutoHyphens/>
              <w:jc w:val="right"/>
              <w:rPr>
                <w:sz w:val="20"/>
                <w:szCs w:val="20"/>
                <w:lang w:val="en-US" w:eastAsia="en-CA"/>
              </w:rPr>
            </w:pPr>
            <w:r>
              <w:rPr>
                <w:sz w:val="20"/>
                <w:szCs w:val="20"/>
                <w:lang w:val="en-US" w:eastAsia="en-CA"/>
              </w:rPr>
              <w:t>20,000</w:t>
            </w:r>
          </w:p>
        </w:tc>
        <w:tc>
          <w:tcPr>
            <w:tcW w:w="429" w:type="pct"/>
          </w:tcPr>
          <w:p w14:paraId="390A6AB8" w14:textId="2F96797D" w:rsidR="00015DD5" w:rsidRPr="00B566EB" w:rsidRDefault="00015DD5" w:rsidP="00015DD5">
            <w:pPr>
              <w:suppressAutoHyphens/>
              <w:jc w:val="right"/>
              <w:rPr>
                <w:sz w:val="20"/>
                <w:szCs w:val="20"/>
                <w:lang w:val="en-US" w:eastAsia="en-CA"/>
              </w:rPr>
            </w:pPr>
            <w:r>
              <w:rPr>
                <w:sz w:val="20"/>
                <w:szCs w:val="20"/>
                <w:lang w:val="en-US" w:eastAsia="en-CA"/>
              </w:rPr>
              <w:t>20,000</w:t>
            </w:r>
          </w:p>
        </w:tc>
      </w:tr>
      <w:tr w:rsidR="00C6511B" w:rsidRPr="00B566EB" w14:paraId="2F13D1F1" w14:textId="77777777" w:rsidTr="00A9467D">
        <w:trPr>
          <w:trHeight w:val="461"/>
        </w:trPr>
        <w:tc>
          <w:tcPr>
            <w:tcW w:w="494" w:type="pct"/>
            <w:hideMark/>
          </w:tcPr>
          <w:p w14:paraId="47A42625" w14:textId="77777777" w:rsidR="00015DD5" w:rsidRPr="00B566EB" w:rsidRDefault="00015DD5" w:rsidP="00015DD5">
            <w:pPr>
              <w:suppressAutoHyphens/>
              <w:jc w:val="left"/>
              <w:rPr>
                <w:sz w:val="20"/>
                <w:szCs w:val="20"/>
                <w:lang w:val="en-US" w:eastAsia="en-CA"/>
              </w:rPr>
            </w:pPr>
            <w:r w:rsidRPr="00B566EB">
              <w:rPr>
                <w:sz w:val="20"/>
                <w:szCs w:val="20"/>
                <w:lang w:val="en-US" w:eastAsia="en-CA"/>
              </w:rPr>
              <w:t>Awareness activities</w:t>
            </w:r>
          </w:p>
        </w:tc>
        <w:tc>
          <w:tcPr>
            <w:tcW w:w="1686" w:type="pct"/>
            <w:shd w:val="clear" w:color="auto" w:fill="D9D9D9" w:themeFill="background1" w:themeFillShade="D9"/>
          </w:tcPr>
          <w:p w14:paraId="7F582650" w14:textId="77777777" w:rsidR="00015DD5" w:rsidRPr="00B566EB" w:rsidRDefault="00015DD5" w:rsidP="00015DD5">
            <w:pPr>
              <w:keepNext/>
              <w:keepLines/>
              <w:widowControl w:val="0"/>
              <w:suppressAutoHyphens/>
              <w:jc w:val="left"/>
              <w:rPr>
                <w:sz w:val="20"/>
                <w:szCs w:val="20"/>
                <w:lang w:val="en-US" w:eastAsia="en-CA"/>
              </w:rPr>
            </w:pPr>
          </w:p>
        </w:tc>
        <w:tc>
          <w:tcPr>
            <w:tcW w:w="357" w:type="pct"/>
            <w:shd w:val="clear" w:color="auto" w:fill="D9D9D9" w:themeFill="background1" w:themeFillShade="D9"/>
          </w:tcPr>
          <w:p w14:paraId="73C2D933" w14:textId="77777777" w:rsidR="00015DD5" w:rsidRPr="00B566EB" w:rsidRDefault="00015DD5" w:rsidP="00015DD5">
            <w:pPr>
              <w:suppressAutoHyphens/>
              <w:jc w:val="right"/>
              <w:rPr>
                <w:sz w:val="20"/>
                <w:szCs w:val="20"/>
                <w:lang w:val="en-US" w:eastAsia="en-CA"/>
              </w:rPr>
            </w:pPr>
          </w:p>
        </w:tc>
        <w:tc>
          <w:tcPr>
            <w:tcW w:w="1727" w:type="pct"/>
            <w:shd w:val="clear" w:color="auto" w:fill="FFFFFF" w:themeFill="background1"/>
          </w:tcPr>
          <w:p w14:paraId="15136966" w14:textId="77777777" w:rsidR="00015DD5" w:rsidRPr="00B566EB" w:rsidRDefault="00015DD5" w:rsidP="00015DD5">
            <w:pPr>
              <w:suppressAutoHyphens/>
              <w:jc w:val="left"/>
              <w:rPr>
                <w:sz w:val="20"/>
                <w:szCs w:val="20"/>
                <w:lang w:val="en-US" w:eastAsia="en-CA"/>
              </w:rPr>
            </w:pPr>
            <w:r w:rsidRPr="00B566EB">
              <w:rPr>
                <w:sz w:val="20"/>
                <w:szCs w:val="20"/>
                <w:lang w:val="en-US" w:eastAsia="en-CA"/>
              </w:rPr>
              <w:t xml:space="preserve">Communication, awareness and outreach actions on measures and activities included in the KIP </w:t>
            </w:r>
          </w:p>
        </w:tc>
        <w:tc>
          <w:tcPr>
            <w:tcW w:w="307" w:type="pct"/>
            <w:shd w:val="clear" w:color="auto" w:fill="FFFFFF" w:themeFill="background1"/>
          </w:tcPr>
          <w:p w14:paraId="24BF28E0" w14:textId="77777777" w:rsidR="00015DD5" w:rsidRPr="00B566EB" w:rsidRDefault="00015DD5" w:rsidP="00015DD5">
            <w:pPr>
              <w:suppressAutoHyphens/>
              <w:jc w:val="right"/>
              <w:rPr>
                <w:sz w:val="20"/>
                <w:szCs w:val="20"/>
                <w:lang w:val="en-US" w:eastAsia="en-CA"/>
              </w:rPr>
            </w:pPr>
            <w:r w:rsidRPr="00B566EB">
              <w:rPr>
                <w:sz w:val="20"/>
                <w:szCs w:val="20"/>
                <w:lang w:val="en-US" w:eastAsia="en-CA"/>
              </w:rPr>
              <w:t>30,000</w:t>
            </w:r>
          </w:p>
        </w:tc>
        <w:tc>
          <w:tcPr>
            <w:tcW w:w="429" w:type="pct"/>
          </w:tcPr>
          <w:p w14:paraId="548FE367" w14:textId="77777777" w:rsidR="00015DD5" w:rsidRPr="00B566EB" w:rsidRDefault="00015DD5" w:rsidP="00015DD5">
            <w:pPr>
              <w:suppressAutoHyphens/>
              <w:jc w:val="right"/>
              <w:rPr>
                <w:sz w:val="20"/>
                <w:szCs w:val="20"/>
                <w:lang w:val="en-US" w:eastAsia="en-CA"/>
              </w:rPr>
            </w:pPr>
            <w:r w:rsidRPr="00B566EB">
              <w:rPr>
                <w:sz w:val="20"/>
                <w:szCs w:val="20"/>
                <w:lang w:val="en-US" w:eastAsia="en-CA"/>
              </w:rPr>
              <w:t>30,000</w:t>
            </w:r>
          </w:p>
        </w:tc>
      </w:tr>
      <w:tr w:rsidR="00C6511B" w:rsidRPr="00B566EB" w14:paraId="345C7A6A" w14:textId="77777777" w:rsidTr="00A9467D">
        <w:trPr>
          <w:trHeight w:val="461"/>
        </w:trPr>
        <w:tc>
          <w:tcPr>
            <w:tcW w:w="494" w:type="pct"/>
            <w:hideMark/>
          </w:tcPr>
          <w:p w14:paraId="2669D721" w14:textId="77777777" w:rsidR="00015DD5" w:rsidRPr="00B566EB" w:rsidRDefault="00015DD5" w:rsidP="00015DD5">
            <w:pPr>
              <w:suppressAutoHyphens/>
              <w:jc w:val="left"/>
              <w:rPr>
                <w:color w:val="000000"/>
                <w:sz w:val="20"/>
                <w:szCs w:val="20"/>
                <w:lang w:val="en-US"/>
              </w:rPr>
            </w:pPr>
            <w:r w:rsidRPr="00B566EB">
              <w:rPr>
                <w:color w:val="000000"/>
                <w:sz w:val="20"/>
                <w:szCs w:val="20"/>
                <w:lang w:val="en-US"/>
              </w:rPr>
              <w:t>Energy efficiency</w:t>
            </w:r>
          </w:p>
        </w:tc>
        <w:tc>
          <w:tcPr>
            <w:tcW w:w="1686" w:type="pct"/>
          </w:tcPr>
          <w:p w14:paraId="456ED8E4" w14:textId="77777777" w:rsidR="00015DD5" w:rsidRPr="00B566EB" w:rsidRDefault="00015DD5" w:rsidP="00015DD5">
            <w:pPr>
              <w:keepNext/>
              <w:keepLines/>
              <w:widowControl w:val="0"/>
              <w:suppressAutoHyphens/>
              <w:jc w:val="left"/>
              <w:rPr>
                <w:color w:val="000000"/>
                <w:sz w:val="20"/>
                <w:szCs w:val="20"/>
                <w:lang w:val="en-US"/>
              </w:rPr>
            </w:pPr>
            <w:r w:rsidRPr="00B566EB">
              <w:rPr>
                <w:color w:val="000000"/>
                <w:sz w:val="20"/>
                <w:szCs w:val="20"/>
                <w:lang w:val="en-US"/>
              </w:rPr>
              <w:t>Reviewing and updating the standard curriculum for servicing of RAC equipment to incorporate MEPS; training 15 trainers on the updated curriculum; training 150 RAC technicians on energy saving measures to advise end-users on equipment selection; two training sessions on the design of MEPS; public awareness campaign to inform RAC equipment users on MEPS; and developing a system for monitoring the uptake and energy efficiency level of RAC appliances</w:t>
            </w:r>
          </w:p>
        </w:tc>
        <w:tc>
          <w:tcPr>
            <w:tcW w:w="357" w:type="pct"/>
          </w:tcPr>
          <w:p w14:paraId="48837CBE" w14:textId="77777777" w:rsidR="00015DD5" w:rsidRPr="00B566EB" w:rsidRDefault="00015DD5" w:rsidP="00015DD5">
            <w:pPr>
              <w:suppressAutoHyphens/>
              <w:jc w:val="right"/>
              <w:rPr>
                <w:color w:val="000000"/>
                <w:sz w:val="20"/>
                <w:szCs w:val="20"/>
                <w:lang w:val="en-US"/>
              </w:rPr>
            </w:pPr>
            <w:r w:rsidRPr="00B566EB">
              <w:rPr>
                <w:color w:val="000000"/>
                <w:sz w:val="20"/>
                <w:szCs w:val="20"/>
                <w:lang w:val="en-US"/>
              </w:rPr>
              <w:t>120,000</w:t>
            </w:r>
          </w:p>
        </w:tc>
        <w:tc>
          <w:tcPr>
            <w:tcW w:w="1727" w:type="pct"/>
            <w:shd w:val="clear" w:color="auto" w:fill="D9D9D9" w:themeFill="background1" w:themeFillShade="D9"/>
          </w:tcPr>
          <w:p w14:paraId="77555DA9" w14:textId="77777777" w:rsidR="00015DD5" w:rsidRPr="00B566EB" w:rsidRDefault="00015DD5" w:rsidP="002E5A03">
            <w:pPr>
              <w:suppressAutoHyphens/>
              <w:jc w:val="left"/>
              <w:rPr>
                <w:sz w:val="20"/>
                <w:szCs w:val="20"/>
                <w:lang w:val="en-US" w:eastAsia="en-CA"/>
              </w:rPr>
            </w:pPr>
          </w:p>
        </w:tc>
        <w:tc>
          <w:tcPr>
            <w:tcW w:w="307" w:type="pct"/>
            <w:shd w:val="clear" w:color="auto" w:fill="D9D9D9" w:themeFill="background1" w:themeFillShade="D9"/>
          </w:tcPr>
          <w:p w14:paraId="20F71807" w14:textId="77777777" w:rsidR="00015DD5" w:rsidRPr="00B566EB" w:rsidRDefault="00015DD5" w:rsidP="00015DD5">
            <w:pPr>
              <w:suppressAutoHyphens/>
              <w:jc w:val="right"/>
              <w:rPr>
                <w:sz w:val="20"/>
                <w:szCs w:val="20"/>
                <w:lang w:val="en-US" w:eastAsia="en-CA"/>
              </w:rPr>
            </w:pPr>
          </w:p>
        </w:tc>
        <w:tc>
          <w:tcPr>
            <w:tcW w:w="429" w:type="pct"/>
          </w:tcPr>
          <w:p w14:paraId="4261934B" w14:textId="77777777" w:rsidR="00015DD5" w:rsidRPr="00B566EB" w:rsidRDefault="00015DD5" w:rsidP="00015DD5">
            <w:pPr>
              <w:suppressAutoHyphens/>
              <w:jc w:val="right"/>
              <w:rPr>
                <w:sz w:val="20"/>
                <w:szCs w:val="20"/>
                <w:lang w:val="en-US" w:eastAsia="en-CA"/>
              </w:rPr>
            </w:pPr>
            <w:r w:rsidRPr="00B566EB">
              <w:rPr>
                <w:sz w:val="20"/>
                <w:szCs w:val="20"/>
                <w:lang w:val="en-US" w:eastAsia="en-CA"/>
              </w:rPr>
              <w:t>120,000</w:t>
            </w:r>
          </w:p>
        </w:tc>
      </w:tr>
      <w:tr w:rsidR="00C6511B" w:rsidRPr="00B566EB" w14:paraId="3FFC09C3" w14:textId="77777777" w:rsidTr="00A9467D">
        <w:trPr>
          <w:trHeight w:val="53"/>
        </w:trPr>
        <w:tc>
          <w:tcPr>
            <w:tcW w:w="494" w:type="pct"/>
            <w:hideMark/>
          </w:tcPr>
          <w:p w14:paraId="5AD10A00" w14:textId="77777777" w:rsidR="00015DD5" w:rsidRPr="00B566EB" w:rsidRDefault="00015DD5" w:rsidP="00015DD5">
            <w:pPr>
              <w:suppressAutoHyphens/>
              <w:jc w:val="left"/>
              <w:rPr>
                <w:sz w:val="20"/>
                <w:szCs w:val="20"/>
                <w:lang w:val="en-US" w:eastAsia="en-CA"/>
              </w:rPr>
            </w:pPr>
            <w:r w:rsidRPr="00B566EB">
              <w:rPr>
                <w:sz w:val="20"/>
                <w:szCs w:val="20"/>
                <w:lang w:val="en-US" w:eastAsia="en-CA"/>
              </w:rPr>
              <w:t xml:space="preserve">Project coordination </w:t>
            </w:r>
          </w:p>
        </w:tc>
        <w:tc>
          <w:tcPr>
            <w:tcW w:w="1686" w:type="pct"/>
            <w:shd w:val="clear" w:color="auto" w:fill="FFFFFF" w:themeFill="background1"/>
            <w:vAlign w:val="center"/>
          </w:tcPr>
          <w:p w14:paraId="20798582" w14:textId="77777777" w:rsidR="00015DD5" w:rsidRPr="00B566EB" w:rsidRDefault="00015DD5" w:rsidP="00015DD5">
            <w:pPr>
              <w:suppressAutoHyphens/>
              <w:jc w:val="left"/>
              <w:rPr>
                <w:sz w:val="20"/>
                <w:szCs w:val="20"/>
                <w:lang w:val="en-US" w:eastAsia="en-CA"/>
              </w:rPr>
            </w:pPr>
          </w:p>
        </w:tc>
        <w:tc>
          <w:tcPr>
            <w:tcW w:w="357" w:type="pct"/>
            <w:shd w:val="clear" w:color="auto" w:fill="FFFFFF" w:themeFill="background1"/>
          </w:tcPr>
          <w:p w14:paraId="71038817" w14:textId="77777777" w:rsidR="00015DD5" w:rsidRPr="00B566EB" w:rsidRDefault="00015DD5" w:rsidP="00015DD5">
            <w:pPr>
              <w:suppressAutoHyphens/>
              <w:jc w:val="right"/>
              <w:rPr>
                <w:sz w:val="20"/>
                <w:szCs w:val="20"/>
                <w:lang w:val="en-US" w:eastAsia="en-CA"/>
              </w:rPr>
            </w:pPr>
            <w:r w:rsidRPr="00B566EB">
              <w:rPr>
                <w:sz w:val="20"/>
                <w:szCs w:val="20"/>
                <w:lang w:val="en-US" w:eastAsia="en-CA"/>
              </w:rPr>
              <w:t>60,000</w:t>
            </w:r>
          </w:p>
        </w:tc>
        <w:tc>
          <w:tcPr>
            <w:tcW w:w="1727" w:type="pct"/>
            <w:shd w:val="clear" w:color="auto" w:fill="FFFFFF" w:themeFill="background1"/>
            <w:vAlign w:val="center"/>
          </w:tcPr>
          <w:p w14:paraId="2F88DF94" w14:textId="77777777" w:rsidR="00015DD5" w:rsidRPr="00B566EB" w:rsidRDefault="00015DD5" w:rsidP="00015DD5">
            <w:pPr>
              <w:suppressAutoHyphens/>
              <w:jc w:val="left"/>
              <w:rPr>
                <w:sz w:val="20"/>
                <w:szCs w:val="20"/>
                <w:lang w:val="en-US" w:eastAsia="en-CA"/>
              </w:rPr>
            </w:pPr>
          </w:p>
        </w:tc>
        <w:tc>
          <w:tcPr>
            <w:tcW w:w="307" w:type="pct"/>
          </w:tcPr>
          <w:p w14:paraId="30F6091B" w14:textId="77777777" w:rsidR="00015DD5" w:rsidRPr="00B566EB" w:rsidRDefault="00015DD5" w:rsidP="00015DD5">
            <w:pPr>
              <w:suppressAutoHyphens/>
              <w:jc w:val="right"/>
              <w:rPr>
                <w:sz w:val="20"/>
                <w:szCs w:val="20"/>
                <w:lang w:val="en-US" w:eastAsia="en-CA"/>
              </w:rPr>
            </w:pPr>
            <w:r w:rsidRPr="00B566EB">
              <w:rPr>
                <w:sz w:val="20"/>
                <w:szCs w:val="20"/>
                <w:lang w:val="en-US" w:eastAsia="en-CA"/>
              </w:rPr>
              <w:t>15,000</w:t>
            </w:r>
          </w:p>
        </w:tc>
        <w:tc>
          <w:tcPr>
            <w:tcW w:w="429" w:type="pct"/>
          </w:tcPr>
          <w:p w14:paraId="69C83091" w14:textId="77777777" w:rsidR="00015DD5" w:rsidRPr="00B566EB" w:rsidRDefault="00015DD5" w:rsidP="00015DD5">
            <w:pPr>
              <w:suppressAutoHyphens/>
              <w:jc w:val="right"/>
              <w:rPr>
                <w:sz w:val="20"/>
                <w:szCs w:val="20"/>
                <w:lang w:val="en-US" w:eastAsia="en-CA"/>
              </w:rPr>
            </w:pPr>
            <w:r w:rsidRPr="00B566EB">
              <w:rPr>
                <w:sz w:val="20"/>
                <w:szCs w:val="20"/>
                <w:lang w:val="en-US" w:eastAsia="en-CA"/>
              </w:rPr>
              <w:t>75,000</w:t>
            </w:r>
          </w:p>
        </w:tc>
      </w:tr>
      <w:tr w:rsidR="00C6511B" w:rsidRPr="00B566EB" w14:paraId="5F5B43F2" w14:textId="77777777" w:rsidTr="00A9467D">
        <w:trPr>
          <w:trHeight w:val="222"/>
        </w:trPr>
        <w:tc>
          <w:tcPr>
            <w:tcW w:w="2180" w:type="pct"/>
            <w:gridSpan w:val="2"/>
            <w:hideMark/>
          </w:tcPr>
          <w:p w14:paraId="430F4493" w14:textId="77777777" w:rsidR="00015DD5" w:rsidRPr="00B566EB" w:rsidRDefault="00015DD5" w:rsidP="00015DD5">
            <w:pPr>
              <w:suppressAutoHyphens/>
              <w:jc w:val="left"/>
              <w:rPr>
                <w:b/>
                <w:bCs/>
                <w:sz w:val="20"/>
                <w:szCs w:val="20"/>
                <w:lang w:val="en-US" w:eastAsia="en-CA"/>
              </w:rPr>
            </w:pPr>
            <w:r w:rsidRPr="00B566EB">
              <w:rPr>
                <w:b/>
                <w:bCs/>
                <w:sz w:val="20"/>
                <w:szCs w:val="20"/>
                <w:lang w:val="en-US" w:eastAsia="en-CA"/>
              </w:rPr>
              <w:t>Total</w:t>
            </w:r>
          </w:p>
        </w:tc>
        <w:tc>
          <w:tcPr>
            <w:tcW w:w="357" w:type="pct"/>
            <w:hideMark/>
          </w:tcPr>
          <w:p w14:paraId="3BC680DD" w14:textId="77777777" w:rsidR="00015DD5" w:rsidRPr="00B566EB" w:rsidRDefault="00015DD5" w:rsidP="00015DD5">
            <w:pPr>
              <w:suppressAutoHyphens/>
              <w:jc w:val="right"/>
              <w:rPr>
                <w:b/>
                <w:bCs/>
                <w:sz w:val="20"/>
                <w:szCs w:val="20"/>
                <w:lang w:val="en-US" w:eastAsia="en-CA"/>
              </w:rPr>
            </w:pPr>
            <w:r w:rsidRPr="00B566EB">
              <w:rPr>
                <w:b/>
                <w:bCs/>
                <w:sz w:val="20"/>
                <w:szCs w:val="20"/>
                <w:lang w:val="en-US" w:eastAsia="en-CA"/>
              </w:rPr>
              <w:t>1,290,000</w:t>
            </w:r>
          </w:p>
        </w:tc>
        <w:tc>
          <w:tcPr>
            <w:tcW w:w="1727" w:type="pct"/>
          </w:tcPr>
          <w:p w14:paraId="494A605F" w14:textId="77777777" w:rsidR="00015DD5" w:rsidRPr="00B566EB" w:rsidRDefault="00015DD5" w:rsidP="00015DD5">
            <w:pPr>
              <w:suppressAutoHyphens/>
              <w:jc w:val="left"/>
              <w:rPr>
                <w:b/>
                <w:bCs/>
                <w:sz w:val="20"/>
                <w:szCs w:val="20"/>
                <w:lang w:val="en-US" w:eastAsia="en-CA"/>
              </w:rPr>
            </w:pPr>
          </w:p>
        </w:tc>
        <w:tc>
          <w:tcPr>
            <w:tcW w:w="307" w:type="pct"/>
            <w:hideMark/>
          </w:tcPr>
          <w:p w14:paraId="455FFE4B" w14:textId="77777777" w:rsidR="00015DD5" w:rsidRPr="00B566EB" w:rsidRDefault="00015DD5" w:rsidP="00015DD5">
            <w:pPr>
              <w:suppressAutoHyphens/>
              <w:jc w:val="right"/>
              <w:rPr>
                <w:b/>
                <w:bCs/>
                <w:sz w:val="20"/>
                <w:szCs w:val="20"/>
                <w:lang w:val="en-US" w:eastAsia="en-CA"/>
              </w:rPr>
            </w:pPr>
            <w:r w:rsidRPr="00B566EB">
              <w:rPr>
                <w:b/>
                <w:bCs/>
                <w:sz w:val="20"/>
                <w:szCs w:val="20"/>
                <w:lang w:val="en-US" w:eastAsia="en-CA"/>
              </w:rPr>
              <w:t>325,000</w:t>
            </w:r>
          </w:p>
        </w:tc>
        <w:tc>
          <w:tcPr>
            <w:tcW w:w="429" w:type="pct"/>
            <w:hideMark/>
          </w:tcPr>
          <w:p w14:paraId="0EAB5EA9" w14:textId="77777777" w:rsidR="00015DD5" w:rsidRPr="00B566EB" w:rsidRDefault="00015DD5" w:rsidP="00015DD5">
            <w:pPr>
              <w:jc w:val="right"/>
              <w:rPr>
                <w:b/>
                <w:bCs/>
                <w:color w:val="000000"/>
                <w:sz w:val="20"/>
                <w:szCs w:val="20"/>
                <w:lang w:val="en-US"/>
              </w:rPr>
            </w:pPr>
            <w:r w:rsidRPr="00B566EB">
              <w:rPr>
                <w:b/>
                <w:bCs/>
                <w:color w:val="000000"/>
                <w:sz w:val="20"/>
                <w:szCs w:val="20"/>
                <w:lang w:val="en-US"/>
              </w:rPr>
              <w:t>1,615,000</w:t>
            </w:r>
          </w:p>
        </w:tc>
      </w:tr>
    </w:tbl>
    <w:p w14:paraId="15C9F847" w14:textId="219F1498" w:rsidR="484F0DB1" w:rsidRPr="002E5A03" w:rsidRDefault="00AB189E">
      <w:pPr>
        <w:rPr>
          <w:sz w:val="20"/>
          <w:szCs w:val="20"/>
        </w:rPr>
      </w:pPr>
      <w:r w:rsidRPr="002E5A03">
        <w:rPr>
          <w:sz w:val="20"/>
          <w:szCs w:val="20"/>
        </w:rPr>
        <w:t xml:space="preserve">  </w:t>
      </w:r>
      <w:r w:rsidR="209A447A" w:rsidRPr="002E5A03">
        <w:rPr>
          <w:sz w:val="20"/>
          <w:szCs w:val="20"/>
        </w:rPr>
        <w:t xml:space="preserve">* Due to the connection of the </w:t>
      </w:r>
      <w:r w:rsidR="00AE043E">
        <w:rPr>
          <w:sz w:val="20"/>
          <w:szCs w:val="20"/>
        </w:rPr>
        <w:t>c</w:t>
      </w:r>
      <w:r w:rsidR="209A447A" w:rsidRPr="002E5A03">
        <w:rPr>
          <w:sz w:val="20"/>
          <w:szCs w:val="20"/>
        </w:rPr>
        <w:t xml:space="preserve">ustom </w:t>
      </w:r>
      <w:r w:rsidR="00AE043E">
        <w:rPr>
          <w:sz w:val="20"/>
          <w:szCs w:val="20"/>
        </w:rPr>
        <w:t>e</w:t>
      </w:r>
      <w:r w:rsidR="209A447A" w:rsidRPr="002E5A03">
        <w:rPr>
          <w:sz w:val="20"/>
          <w:szCs w:val="20"/>
        </w:rPr>
        <w:t xml:space="preserve">nforcement system </w:t>
      </w:r>
      <w:r w:rsidR="00AE043E">
        <w:rPr>
          <w:sz w:val="20"/>
          <w:szCs w:val="20"/>
        </w:rPr>
        <w:t xml:space="preserve">which </w:t>
      </w:r>
      <w:r w:rsidR="209A447A" w:rsidRPr="002E5A03">
        <w:rPr>
          <w:sz w:val="20"/>
          <w:szCs w:val="20"/>
        </w:rPr>
        <w:t xml:space="preserve">will benefit the </w:t>
      </w:r>
      <w:r w:rsidR="2D3C8EF5" w:rsidRPr="002E5A03">
        <w:rPr>
          <w:sz w:val="20"/>
          <w:szCs w:val="20"/>
        </w:rPr>
        <w:t>application</w:t>
      </w:r>
      <w:r w:rsidR="4C3F603B" w:rsidRPr="002E5A03">
        <w:rPr>
          <w:sz w:val="20"/>
          <w:szCs w:val="20"/>
        </w:rPr>
        <w:t xml:space="preserve"> </w:t>
      </w:r>
      <w:r w:rsidR="0462AD1C" w:rsidRPr="002E5A03">
        <w:rPr>
          <w:sz w:val="20"/>
          <w:szCs w:val="20"/>
        </w:rPr>
        <w:t>of</w:t>
      </w:r>
      <w:r w:rsidR="209A447A" w:rsidRPr="002E5A03">
        <w:rPr>
          <w:sz w:val="20"/>
          <w:szCs w:val="20"/>
        </w:rPr>
        <w:t xml:space="preserve"> HCFC and HFC, the cost</w:t>
      </w:r>
      <w:r w:rsidR="279D612E" w:rsidRPr="002E5A03">
        <w:rPr>
          <w:sz w:val="20"/>
          <w:szCs w:val="20"/>
        </w:rPr>
        <w:t>s of connection will be shared between both projects</w:t>
      </w:r>
      <w:r w:rsidR="209A447A" w:rsidRPr="002E5A03">
        <w:rPr>
          <w:sz w:val="20"/>
          <w:szCs w:val="20"/>
        </w:rPr>
        <w:t xml:space="preserve">  </w:t>
      </w:r>
    </w:p>
    <w:tbl>
      <w:tblPr>
        <w:tblStyle w:val="1"/>
        <w:tblW w:w="5000" w:type="pct"/>
        <w:tblLook w:val="04A0" w:firstRow="1" w:lastRow="0" w:firstColumn="1" w:lastColumn="0" w:noHBand="0" w:noVBand="1"/>
      </w:tblPr>
      <w:tblGrid>
        <w:gridCol w:w="2849"/>
        <w:gridCol w:w="2851"/>
        <w:gridCol w:w="2851"/>
        <w:gridCol w:w="2851"/>
        <w:gridCol w:w="2854"/>
      </w:tblGrid>
      <w:tr w:rsidR="00B566EB" w:rsidRPr="00B566EB" w14:paraId="449FB904" w14:textId="77777777" w:rsidTr="002E5A03">
        <w:trPr>
          <w:trHeight w:val="145"/>
        </w:trPr>
        <w:tc>
          <w:tcPr>
            <w:tcW w:w="999" w:type="pct"/>
            <w:tcBorders>
              <w:top w:val="nil"/>
              <w:left w:val="nil"/>
              <w:bottom w:val="nil"/>
              <w:right w:val="nil"/>
            </w:tcBorders>
          </w:tcPr>
          <w:p w14:paraId="4B4A90DA" w14:textId="29017ADB" w:rsidR="00B566EB" w:rsidRPr="00B566EB" w:rsidRDefault="00B566EB" w:rsidP="00B566EB">
            <w:pPr>
              <w:jc w:val="center"/>
              <w:rPr>
                <w:lang w:val="en-US"/>
              </w:rPr>
            </w:pPr>
          </w:p>
        </w:tc>
        <w:tc>
          <w:tcPr>
            <w:tcW w:w="1000" w:type="pct"/>
            <w:tcBorders>
              <w:top w:val="nil"/>
              <w:left w:val="nil"/>
              <w:bottom w:val="nil"/>
              <w:right w:val="nil"/>
            </w:tcBorders>
          </w:tcPr>
          <w:p w14:paraId="06A3D14B" w14:textId="77777777" w:rsidR="00B566EB" w:rsidRPr="00B566EB" w:rsidRDefault="00B566EB" w:rsidP="00B566EB">
            <w:pPr>
              <w:jc w:val="center"/>
              <w:rPr>
                <w:lang w:val="en-US"/>
              </w:rPr>
            </w:pPr>
          </w:p>
        </w:tc>
        <w:tc>
          <w:tcPr>
            <w:tcW w:w="1000" w:type="pct"/>
            <w:tcBorders>
              <w:top w:val="nil"/>
              <w:left w:val="nil"/>
              <w:right w:val="nil"/>
            </w:tcBorders>
          </w:tcPr>
          <w:p w14:paraId="55A0D268" w14:textId="77777777" w:rsidR="00B566EB" w:rsidRPr="00B566EB" w:rsidRDefault="00B566EB" w:rsidP="00B566EB">
            <w:pPr>
              <w:jc w:val="center"/>
              <w:rPr>
                <w:lang w:val="en-US"/>
              </w:rPr>
            </w:pPr>
          </w:p>
          <w:p w14:paraId="15B4C769" w14:textId="77777777" w:rsidR="00B566EB" w:rsidRPr="00B566EB" w:rsidRDefault="00B566EB" w:rsidP="002E5A03">
            <w:pPr>
              <w:rPr>
                <w:lang w:val="en-US"/>
              </w:rPr>
            </w:pPr>
          </w:p>
        </w:tc>
        <w:tc>
          <w:tcPr>
            <w:tcW w:w="1000" w:type="pct"/>
            <w:tcBorders>
              <w:top w:val="nil"/>
              <w:left w:val="nil"/>
              <w:bottom w:val="nil"/>
              <w:right w:val="nil"/>
            </w:tcBorders>
            <w:hideMark/>
          </w:tcPr>
          <w:p w14:paraId="5352C2A3" w14:textId="77777777" w:rsidR="00B566EB" w:rsidRPr="00B566EB" w:rsidRDefault="00B566EB" w:rsidP="00B566EB">
            <w:pPr>
              <w:jc w:val="center"/>
              <w:rPr>
                <w:lang w:val="en-US"/>
              </w:rPr>
            </w:pPr>
            <w:r w:rsidRPr="00B566EB">
              <w:rPr>
                <w:lang w:val="en-US"/>
              </w:rPr>
              <w:t xml:space="preserve"> </w:t>
            </w:r>
          </w:p>
        </w:tc>
        <w:tc>
          <w:tcPr>
            <w:tcW w:w="1001" w:type="pct"/>
            <w:tcBorders>
              <w:top w:val="nil"/>
              <w:left w:val="nil"/>
              <w:bottom w:val="nil"/>
              <w:right w:val="nil"/>
            </w:tcBorders>
          </w:tcPr>
          <w:p w14:paraId="2901C999" w14:textId="77777777" w:rsidR="00B566EB" w:rsidRPr="00B566EB" w:rsidRDefault="00B566EB" w:rsidP="00B566EB">
            <w:pPr>
              <w:jc w:val="center"/>
              <w:rPr>
                <w:lang w:val="en-US"/>
              </w:rPr>
            </w:pPr>
          </w:p>
        </w:tc>
      </w:tr>
    </w:tbl>
    <w:p w14:paraId="0BAAB749" w14:textId="77777777" w:rsidR="00087AFC" w:rsidRPr="00CC6E10" w:rsidRDefault="00087AFC" w:rsidP="007A4CD9">
      <w:pPr>
        <w:suppressAutoHyphens/>
        <w:spacing w:after="240"/>
        <w:jc w:val="center"/>
      </w:pPr>
    </w:p>
    <w:sectPr w:rsidR="00087AFC" w:rsidRPr="00CC6E10" w:rsidSect="005D6327">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0D4E72" w14:textId="77777777" w:rsidR="009A1232" w:rsidRDefault="009A1232" w:rsidP="004A504B">
      <w:r>
        <w:separator/>
      </w:r>
    </w:p>
  </w:endnote>
  <w:endnote w:type="continuationSeparator" w:id="0">
    <w:p w14:paraId="701A9E1A" w14:textId="77777777" w:rsidR="009A1232" w:rsidRDefault="009A1232" w:rsidP="004A504B">
      <w:r>
        <w:continuationSeparator/>
      </w:r>
    </w:p>
  </w:endnote>
  <w:endnote w:type="continuationNotice" w:id="1">
    <w:p w14:paraId="7E0D7D81" w14:textId="77777777" w:rsidR="009A1232" w:rsidRDefault="009A12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A867C" w14:textId="1F485F9D" w:rsidR="00A20227" w:rsidRPr="0033525D" w:rsidRDefault="00A20227">
    <w:pPr>
      <w:jc w:val="center"/>
    </w:pPr>
    <w:r>
      <w:fldChar w:fldCharType="begin"/>
    </w:r>
    <w:r>
      <w:instrText xml:space="preserve"> PAGE </w:instrText>
    </w:r>
    <w:r>
      <w:fldChar w:fldCharType="separate"/>
    </w:r>
    <w:r w:rsidR="00554263">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F6E09" w14:textId="67458F33" w:rsidR="00A20227" w:rsidRPr="0033525D" w:rsidRDefault="00A20227">
    <w:pPr>
      <w:jc w:val="center"/>
    </w:pPr>
    <w:r>
      <w:fldChar w:fldCharType="begin"/>
    </w:r>
    <w:r>
      <w:instrText xml:space="preserve"> PAGE </w:instrText>
    </w:r>
    <w:r>
      <w:fldChar w:fldCharType="separate"/>
    </w:r>
    <w:r w:rsidR="00554263">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D6D8E" w14:textId="77777777" w:rsidR="00A20227" w:rsidRDefault="00A2022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20C6CA" w14:textId="77777777" w:rsidR="00A20227" w:rsidRDefault="00A2022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70A722" w14:textId="77777777" w:rsidR="00A20227" w:rsidRPr="0033525D" w:rsidRDefault="00A20227">
    <w:pPr>
      <w:jc w:val="center"/>
    </w:pPr>
    <w:r>
      <w:fldChar w:fldCharType="begin"/>
    </w:r>
    <w:r>
      <w:instrText xml:space="preserve"> PAGE </w:instrText>
    </w:r>
    <w:r>
      <w:fldChar w:fldCharType="separate"/>
    </w:r>
    <w:r w:rsidR="00554263">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8AD3A" w14:textId="77777777" w:rsidR="00A20227" w:rsidRPr="0033525D" w:rsidRDefault="00A20227">
    <w:pPr>
      <w:jc w:val="center"/>
    </w:pPr>
    <w:r>
      <w:fldChar w:fldCharType="begin"/>
    </w:r>
    <w:r>
      <w:instrText xml:space="preserve"> PAGE </w:instrText>
    </w:r>
    <w:r>
      <w:fldChar w:fldCharType="separate"/>
    </w:r>
    <w:r w:rsidR="00554263">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C0470" w14:textId="77777777" w:rsidR="00A20227" w:rsidRPr="0033525D" w:rsidRDefault="00A20227">
    <w:pPr>
      <w:jc w:val="center"/>
    </w:pPr>
    <w:r>
      <w:fldChar w:fldCharType="begin"/>
    </w:r>
    <w:r>
      <w:instrText xml:space="preserve"> PAGE </w:instrText>
    </w:r>
    <w:r>
      <w:fldChar w:fldCharType="separate"/>
    </w:r>
    <w:r w:rsidR="00554263">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3D08D" w14:textId="77777777" w:rsidR="00A20227" w:rsidRPr="0033525D" w:rsidRDefault="00A20227">
    <w:pPr>
      <w:jc w:val="center"/>
    </w:pPr>
    <w:r>
      <w:fldChar w:fldCharType="begin"/>
    </w:r>
    <w:r>
      <w:instrText xml:space="preserve"> PAGE </w:instrText>
    </w:r>
    <w:r>
      <w:fldChar w:fldCharType="separate"/>
    </w:r>
    <w:r w:rsidR="00554263">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FF55A9" w14:textId="77777777" w:rsidR="007A6775" w:rsidRPr="0033525D" w:rsidRDefault="007A6775" w:rsidP="007A6775">
    <w:pPr>
      <w:jc w:val="center"/>
    </w:pPr>
    <w:r>
      <w:fldChar w:fldCharType="begin"/>
    </w:r>
    <w:r>
      <w:instrText xml:space="preserve"> PAGE </w:instrText>
    </w:r>
    <w:r>
      <w:fldChar w:fldCharType="separate"/>
    </w:r>
    <w:r>
      <w:t>3</w:t>
    </w:r>
    <w:r>
      <w:rPr>
        <w:noProof/>
      </w:rPr>
      <w:fldChar w:fldCharType="end"/>
    </w:r>
  </w:p>
  <w:p w14:paraId="5D33B8A7" w14:textId="77777777" w:rsidR="000240D3" w:rsidRDefault="000240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90B4C1" w14:textId="77777777" w:rsidR="009A1232" w:rsidRDefault="009A1232" w:rsidP="004A504B">
      <w:r>
        <w:separator/>
      </w:r>
    </w:p>
  </w:footnote>
  <w:footnote w:type="continuationSeparator" w:id="0">
    <w:p w14:paraId="6A7CFC98" w14:textId="77777777" w:rsidR="009A1232" w:rsidRDefault="009A1232" w:rsidP="004A504B">
      <w:r>
        <w:continuationSeparator/>
      </w:r>
    </w:p>
  </w:footnote>
  <w:footnote w:type="continuationNotice" w:id="1">
    <w:p w14:paraId="287E99D4" w14:textId="77777777" w:rsidR="009A1232" w:rsidRDefault="009A1232"/>
  </w:footnote>
  <w:footnote w:id="2">
    <w:p w14:paraId="35F6F12E" w14:textId="77777777" w:rsidR="00450AB5" w:rsidRPr="001E1147" w:rsidRDefault="00450AB5" w:rsidP="00450AB5">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4</w:t>
      </w:r>
      <w:r w:rsidRPr="001E1147">
        <w:rPr>
          <w:lang w:val="en-US"/>
        </w:rPr>
        <w:t>/1</w:t>
      </w:r>
    </w:p>
  </w:footnote>
  <w:footnote w:id="3">
    <w:p w14:paraId="442A0D9B" w14:textId="24FB2F2E" w:rsidR="00A20227" w:rsidRPr="00E2454A" w:rsidRDefault="00A20227" w:rsidP="00732AEC">
      <w:pPr>
        <w:pStyle w:val="FootnoteText"/>
      </w:pPr>
      <w:r w:rsidRPr="00FE3307">
        <w:rPr>
          <w:rStyle w:val="FootnoteReference"/>
        </w:rPr>
        <w:footnoteRef/>
      </w:r>
      <w:r w:rsidRPr="00FE3307">
        <w:t xml:space="preserve"> </w:t>
      </w:r>
      <w:r w:rsidRPr="00E2454A">
        <w:t xml:space="preserve">As per the letter of </w:t>
      </w:r>
      <w:r w:rsidR="00BD7B4C" w:rsidRPr="00E2454A">
        <w:t>2 February</w:t>
      </w:r>
      <w:r w:rsidRPr="00E2454A">
        <w:t xml:space="preserve"> 2024 from the Ministry of </w:t>
      </w:r>
      <w:r w:rsidR="005A280E" w:rsidRPr="00E2454A">
        <w:t>Environment</w:t>
      </w:r>
      <w:r w:rsidRPr="00E2454A">
        <w:t xml:space="preserve"> of </w:t>
      </w:r>
      <w:r w:rsidR="00E40D41" w:rsidRPr="00E2454A">
        <w:t>Burkina Faso</w:t>
      </w:r>
      <w:r w:rsidRPr="00E2454A">
        <w:t xml:space="preserve"> to the Secretariat.</w:t>
      </w:r>
      <w:r w:rsidR="003A581B" w:rsidRPr="00E2454A">
        <w:t xml:space="preserve"> </w:t>
      </w:r>
    </w:p>
  </w:footnote>
  <w:footnote w:id="4">
    <w:p w14:paraId="5D4DAE6E" w14:textId="3D147790" w:rsidR="00E2454A" w:rsidRPr="00E2454A" w:rsidRDefault="00E2454A">
      <w:pPr>
        <w:pStyle w:val="FootnoteText"/>
        <w:rPr>
          <w:lang w:val="en-US"/>
        </w:rPr>
      </w:pPr>
      <w:r w:rsidRPr="00E2454A">
        <w:rPr>
          <w:rStyle w:val="FootnoteReference"/>
        </w:rPr>
        <w:footnoteRef/>
      </w:r>
      <w:r w:rsidRPr="00E2454A">
        <w:t xml:space="preserve"> The</w:t>
      </w:r>
      <w:r w:rsidR="00487E8B">
        <w:t xml:space="preserve"> initial </w:t>
      </w:r>
      <w:r w:rsidR="00487E8B">
        <w:rPr>
          <w:lang w:val="en-US"/>
        </w:rPr>
        <w:t>c</w:t>
      </w:r>
      <w:r w:rsidRPr="00E2454A">
        <w:rPr>
          <w:lang w:val="en-US"/>
        </w:rPr>
        <w:t>onsumption</w:t>
      </w:r>
      <w:r w:rsidR="00487E8B">
        <w:rPr>
          <w:lang w:val="en-US"/>
        </w:rPr>
        <w:t xml:space="preserve"> proposed</w:t>
      </w:r>
      <w:r w:rsidRPr="00E2454A">
        <w:rPr>
          <w:lang w:val="en-US"/>
        </w:rPr>
        <w:t xml:space="preserve"> for 2024 and 2029 </w:t>
      </w:r>
      <w:r w:rsidR="00F2656D">
        <w:rPr>
          <w:lang w:val="en-US"/>
        </w:rPr>
        <w:t>we</w:t>
      </w:r>
      <w:r w:rsidRPr="00E2454A">
        <w:rPr>
          <w:lang w:val="en-US"/>
        </w:rPr>
        <w:t>re</w:t>
      </w:r>
      <w:r w:rsidR="00487E8B">
        <w:rPr>
          <w:lang w:val="en-US"/>
        </w:rPr>
        <w:t>,</w:t>
      </w:r>
      <w:r w:rsidRPr="00E2454A">
        <w:rPr>
          <w:lang w:val="en-US"/>
        </w:rPr>
        <w:t xml:space="preserve"> respectively</w:t>
      </w:r>
      <w:r w:rsidR="00487E8B">
        <w:rPr>
          <w:lang w:val="en-US"/>
        </w:rPr>
        <w:t>,</w:t>
      </w:r>
      <w:r w:rsidRPr="00E2454A">
        <w:rPr>
          <w:lang w:val="en-US"/>
        </w:rPr>
        <w:t xml:space="preserve"> </w:t>
      </w:r>
      <w:r w:rsidRPr="00E2454A">
        <w:rPr>
          <w:color w:val="000000"/>
          <w:lang w:val="nl-NL" w:eastAsia="nl-NL"/>
        </w:rPr>
        <w:t>890,380</w:t>
      </w:r>
      <w:r w:rsidRPr="00E2454A">
        <w:rPr>
          <w:lang w:val="en-US"/>
        </w:rPr>
        <w:t xml:space="preserve"> and </w:t>
      </w:r>
      <w:r w:rsidRPr="00E2454A">
        <w:rPr>
          <w:color w:val="000000"/>
          <w:lang w:val="nl-NL" w:eastAsia="nl-NL"/>
        </w:rPr>
        <w:t>623,266 CO</w:t>
      </w:r>
      <w:r w:rsidRPr="00E2454A">
        <w:rPr>
          <w:color w:val="000000"/>
          <w:vertAlign w:val="subscript"/>
          <w:lang w:val="nl-NL" w:eastAsia="nl-NL"/>
        </w:rPr>
        <w:t>2</w:t>
      </w:r>
      <w:r w:rsidRPr="00E2454A">
        <w:rPr>
          <w:color w:val="000000"/>
          <w:lang w:val="nl-NL" w:eastAsia="nl-NL"/>
        </w:rPr>
        <w:t>-eq tonnes</w:t>
      </w:r>
    </w:p>
  </w:footnote>
  <w:footnote w:id="5">
    <w:p w14:paraId="6D36411F" w14:textId="333C2002" w:rsidR="00A07FCD" w:rsidRPr="00996F73" w:rsidRDefault="00A07FCD" w:rsidP="001C4553">
      <w:pPr>
        <w:rPr>
          <w:sz w:val="19"/>
          <w:szCs w:val="19"/>
          <w:lang w:val="en-US"/>
        </w:rPr>
      </w:pPr>
      <w:r w:rsidRPr="003A059B">
        <w:rPr>
          <w:rStyle w:val="FootnoteReference"/>
          <w:sz w:val="20"/>
          <w:szCs w:val="20"/>
        </w:rPr>
        <w:footnoteRef/>
      </w:r>
      <w:r w:rsidRPr="003A059B">
        <w:rPr>
          <w:sz w:val="20"/>
          <w:szCs w:val="20"/>
        </w:rPr>
        <w:t xml:space="preserve"> </w:t>
      </w:r>
      <w:r w:rsidRPr="00996F73">
        <w:rPr>
          <w:sz w:val="19"/>
          <w:szCs w:val="19"/>
        </w:rPr>
        <w:t>Règlement</w:t>
      </w:r>
      <w:r w:rsidRPr="00996F73">
        <w:rPr>
          <w:rFonts w:eastAsia="SimSun"/>
          <w:sz w:val="19"/>
          <w:szCs w:val="19"/>
        </w:rPr>
        <w:t xml:space="preserve"> </w:t>
      </w:r>
      <w:r w:rsidRPr="00996F73">
        <w:rPr>
          <w:rFonts w:eastAsia="SimSun"/>
          <w:i/>
          <w:sz w:val="19"/>
          <w:szCs w:val="19"/>
          <w:lang w:eastAsia="zh-CN"/>
        </w:rPr>
        <w:t>No: 04/2005/CM/UEMOA</w:t>
      </w:r>
      <w:r w:rsidRPr="00996F73">
        <w:rPr>
          <w:rFonts w:eastAsia="SimSun"/>
          <w:sz w:val="19"/>
          <w:szCs w:val="19"/>
          <w:lang w:eastAsia="zh-CN"/>
        </w:rPr>
        <w:t>: Sub-regional regulation adopted in 2005 that supersedes other ODS-related regulations, which can be used by customs authorities in eight UEMOA member countries to restrict the entry of ODSs and ODS-based equipment.</w:t>
      </w:r>
    </w:p>
  </w:footnote>
  <w:footnote w:id="6">
    <w:p w14:paraId="2DBCFDCE" w14:textId="15CD9FBE" w:rsidR="001C4553" w:rsidRPr="00996F73" w:rsidRDefault="001C4553" w:rsidP="001C4553">
      <w:pPr>
        <w:rPr>
          <w:sz w:val="19"/>
          <w:szCs w:val="19"/>
          <w:lang w:val="en-US"/>
        </w:rPr>
      </w:pPr>
      <w:r w:rsidRPr="00996F73">
        <w:rPr>
          <w:rStyle w:val="FootnoteReference"/>
          <w:sz w:val="19"/>
          <w:szCs w:val="19"/>
        </w:rPr>
        <w:footnoteRef/>
      </w:r>
      <w:r w:rsidRPr="00996F73">
        <w:rPr>
          <w:sz w:val="19"/>
          <w:szCs w:val="19"/>
        </w:rPr>
        <w:t xml:space="preserve"> </w:t>
      </w:r>
      <w:r w:rsidR="00FF6D70" w:rsidRPr="00996F73">
        <w:rPr>
          <w:sz w:val="19"/>
          <w:szCs w:val="19"/>
        </w:rPr>
        <w:t>The f</w:t>
      </w:r>
      <w:r w:rsidRPr="00996F73">
        <w:rPr>
          <w:sz w:val="19"/>
          <w:szCs w:val="19"/>
        </w:rPr>
        <w:t xml:space="preserve">ollowing standards ISO 5151:2017, CEI 62552-1:2015, CEI 62552-2:2015, and CEI 62552-3:2015 </w:t>
      </w:r>
      <w:r w:rsidR="00FF6D70" w:rsidRPr="00996F73">
        <w:rPr>
          <w:sz w:val="19"/>
          <w:szCs w:val="19"/>
        </w:rPr>
        <w:t xml:space="preserve">are </w:t>
      </w:r>
      <w:r w:rsidRPr="00996F73">
        <w:rPr>
          <w:sz w:val="19"/>
          <w:szCs w:val="19"/>
        </w:rPr>
        <w:t xml:space="preserve">adopted </w:t>
      </w:r>
      <w:r w:rsidR="00FF6D70" w:rsidRPr="00996F73">
        <w:rPr>
          <w:sz w:val="19"/>
          <w:szCs w:val="19"/>
        </w:rPr>
        <w:t>and</w:t>
      </w:r>
      <w:r w:rsidRPr="00996F73">
        <w:rPr>
          <w:sz w:val="19"/>
          <w:szCs w:val="19"/>
        </w:rPr>
        <w:t xml:space="preserve"> determine the characteristics of performance and test methods, while IEC 60335-2-24 and IEC 60335-2-34 </w:t>
      </w:r>
      <w:r w:rsidR="00FF6D70" w:rsidRPr="00996F73">
        <w:rPr>
          <w:sz w:val="19"/>
          <w:szCs w:val="19"/>
        </w:rPr>
        <w:t>are related to</w:t>
      </w:r>
      <w:r w:rsidRPr="00996F73">
        <w:rPr>
          <w:sz w:val="19"/>
          <w:szCs w:val="19"/>
        </w:rPr>
        <w:t xml:space="preserve"> </w:t>
      </w:r>
      <w:r w:rsidR="00417DEC">
        <w:rPr>
          <w:sz w:val="19"/>
          <w:szCs w:val="19"/>
        </w:rPr>
        <w:t>s</w:t>
      </w:r>
      <w:r w:rsidRPr="00996F73">
        <w:rPr>
          <w:sz w:val="19"/>
          <w:szCs w:val="19"/>
        </w:rPr>
        <w:t>afety of household refrigeration appliances and compressors.</w:t>
      </w:r>
    </w:p>
  </w:footnote>
  <w:footnote w:id="7">
    <w:p w14:paraId="7617865E" w14:textId="7B79969F" w:rsidR="00A30F80" w:rsidRPr="00996F73" w:rsidRDefault="006F7992" w:rsidP="00A30F80">
      <w:pPr>
        <w:jc w:val="left"/>
        <w:rPr>
          <w:sz w:val="19"/>
          <w:szCs w:val="19"/>
        </w:rPr>
      </w:pPr>
      <w:r w:rsidRPr="00996F73">
        <w:rPr>
          <w:rStyle w:val="FootnoteReference"/>
          <w:sz w:val="19"/>
          <w:szCs w:val="19"/>
        </w:rPr>
        <w:footnoteRef/>
      </w:r>
      <w:r w:rsidRPr="00996F73">
        <w:rPr>
          <w:sz w:val="19"/>
          <w:szCs w:val="19"/>
        </w:rPr>
        <w:t xml:space="preserve"> IEC 60335-2-40: 2018 and IEC 60335-2-89: 2019 to determine </w:t>
      </w:r>
      <w:r w:rsidRPr="00996F73">
        <w:rPr>
          <w:sz w:val="19"/>
          <w:szCs w:val="19"/>
          <w:lang w:val="en-US"/>
        </w:rPr>
        <w:t xml:space="preserve">safety requirements for electric heat pumps, air conditioners and dehumidifiers and commercial refrigerating appliances with a built-in or remote refrigerant or compressor. </w:t>
      </w:r>
      <w:r w:rsidRPr="00996F73">
        <w:rPr>
          <w:sz w:val="19"/>
          <w:szCs w:val="19"/>
        </w:rPr>
        <w:t>EN 378</w:t>
      </w:r>
      <w:r w:rsidR="00A30F80" w:rsidRPr="00996F73">
        <w:rPr>
          <w:sz w:val="19"/>
          <w:szCs w:val="19"/>
        </w:rPr>
        <w:t xml:space="preserve">: Refrigerating systems and heat pumps - </w:t>
      </w:r>
      <w:r w:rsidR="00247355">
        <w:rPr>
          <w:sz w:val="19"/>
          <w:szCs w:val="19"/>
        </w:rPr>
        <w:t>s</w:t>
      </w:r>
      <w:r w:rsidR="00A30F80" w:rsidRPr="00996F73">
        <w:rPr>
          <w:sz w:val="19"/>
          <w:szCs w:val="19"/>
        </w:rPr>
        <w:t xml:space="preserve">afety and environmental </w:t>
      </w:r>
      <w:r w:rsidR="001D493B" w:rsidRPr="00996F73">
        <w:rPr>
          <w:sz w:val="19"/>
          <w:szCs w:val="19"/>
        </w:rPr>
        <w:t>requirements.</w:t>
      </w:r>
    </w:p>
    <w:p w14:paraId="261ED719" w14:textId="26BB06A6" w:rsidR="006F7992" w:rsidRPr="006F7992" w:rsidRDefault="006F7992" w:rsidP="006F7992">
      <w:pPr>
        <w:jc w:val="left"/>
        <w:rPr>
          <w:sz w:val="18"/>
          <w:szCs w:val="18"/>
        </w:rPr>
      </w:pPr>
    </w:p>
  </w:footnote>
  <w:footnote w:id="8">
    <w:p w14:paraId="481C257A" w14:textId="549E5D40" w:rsidR="00664E52" w:rsidRPr="00664E52" w:rsidRDefault="00664E52">
      <w:pPr>
        <w:pStyle w:val="FootnoteText"/>
      </w:pPr>
      <w:r>
        <w:rPr>
          <w:rStyle w:val="FootnoteReference"/>
        </w:rPr>
        <w:footnoteRef/>
      </w:r>
      <w:r>
        <w:t xml:space="preserve"> </w:t>
      </w:r>
      <w:r w:rsidRPr="6F93878D">
        <w:rPr>
          <w:sz w:val="18"/>
          <w:szCs w:val="18"/>
          <w:lang w:val="en-GB"/>
        </w:rPr>
        <w:t xml:space="preserve">One </w:t>
      </w:r>
      <w:r w:rsidRPr="6F93878D">
        <w:rPr>
          <w:color w:val="000000" w:themeColor="text1"/>
          <w:sz w:val="18"/>
          <w:szCs w:val="18"/>
          <w:lang w:val="en-GB"/>
        </w:rPr>
        <w:t>reclaim unit of 6 kg/min, capacity 160 kg  (380V/50Hz/3 ph) with a set of accessories for HCFC-22, HFC-134a, R-410A, and R-407C; a high flow recovery unit; two 900</w:t>
      </w:r>
      <w:r w:rsidR="00A71B87">
        <w:rPr>
          <w:color w:val="000000" w:themeColor="text1"/>
          <w:sz w:val="18"/>
          <w:szCs w:val="18"/>
          <w:lang w:val="en-GB"/>
        </w:rPr>
        <w:t>-</w:t>
      </w:r>
      <w:r w:rsidRPr="6F93878D">
        <w:rPr>
          <w:color w:val="000000" w:themeColor="text1"/>
          <w:sz w:val="18"/>
          <w:szCs w:val="18"/>
          <w:lang w:val="en-GB"/>
        </w:rPr>
        <w:t>liter storage tanks</w:t>
      </w:r>
      <w:r w:rsidRPr="6F93878D">
        <w:rPr>
          <w:color w:val="000000" w:themeColor="text1"/>
          <w:sz w:val="18"/>
          <w:szCs w:val="18"/>
          <w:lang w:val="nl"/>
        </w:rPr>
        <w:t xml:space="preserve"> and roll drum and six 1000 lb storage cylinder </w:t>
      </w:r>
      <w:r w:rsidRPr="6F93878D">
        <w:rPr>
          <w:color w:val="000000" w:themeColor="text1"/>
          <w:sz w:val="18"/>
          <w:szCs w:val="18"/>
          <w:lang w:val="en-GB"/>
        </w:rPr>
        <w:t>upright; compressor unit for charging storage cylinder from reclaim unit; weighting scales for different range of cylinders and storage tanks; various set of hoses and valves for connecting reclaim unit to cylinders; and a r</w:t>
      </w:r>
      <w:r w:rsidRPr="6F93878D">
        <w:rPr>
          <w:color w:val="000000" w:themeColor="text1"/>
          <w:sz w:val="18"/>
          <w:szCs w:val="18"/>
          <w:lang w:val="nl"/>
        </w:rPr>
        <w:t>e-usable cylinder labelling software and printer.</w:t>
      </w:r>
    </w:p>
  </w:footnote>
  <w:footnote w:id="9">
    <w:p w14:paraId="745EE2AF" w14:textId="77777777" w:rsidR="00D365EF" w:rsidRPr="00DB2F10" w:rsidRDefault="00D365EF" w:rsidP="00D365EF">
      <w:pPr>
        <w:pStyle w:val="FootnoteText"/>
        <w:rPr>
          <w:lang w:val="en-US"/>
        </w:rPr>
      </w:pPr>
      <w:r w:rsidRPr="00D7048D">
        <w:rPr>
          <w:rStyle w:val="FootnoteReference"/>
          <w:sz w:val="18"/>
          <w:szCs w:val="18"/>
        </w:rPr>
        <w:footnoteRef/>
      </w:r>
      <w:r w:rsidRPr="00D7048D">
        <w:rPr>
          <w:sz w:val="18"/>
          <w:szCs w:val="18"/>
        </w:rPr>
        <w:t xml:space="preserve"> One </w:t>
      </w:r>
      <w:r>
        <w:rPr>
          <w:color w:val="000000"/>
          <w:sz w:val="18"/>
          <w:szCs w:val="18"/>
          <w:lang w:eastAsia="nl-NL"/>
        </w:rPr>
        <w:t>r</w:t>
      </w:r>
      <w:r w:rsidRPr="00D7048D">
        <w:rPr>
          <w:color w:val="000000"/>
          <w:sz w:val="18"/>
          <w:szCs w:val="18"/>
          <w:lang w:eastAsia="nl-NL"/>
        </w:rPr>
        <w:t xml:space="preserve">eclaim unit </w:t>
      </w:r>
      <w:r>
        <w:rPr>
          <w:color w:val="000000"/>
          <w:sz w:val="18"/>
          <w:szCs w:val="18"/>
          <w:lang w:eastAsia="nl-NL"/>
        </w:rPr>
        <w:t xml:space="preserve">of </w:t>
      </w:r>
      <w:r w:rsidRPr="00D7048D">
        <w:rPr>
          <w:color w:val="000000"/>
          <w:sz w:val="18"/>
          <w:szCs w:val="18"/>
          <w:lang w:eastAsia="nl-NL"/>
        </w:rPr>
        <w:t xml:space="preserve">6 kg/min, capacity 160 kg  (380V/50Hz/3 ph) with </w:t>
      </w:r>
      <w:r>
        <w:rPr>
          <w:color w:val="000000"/>
          <w:sz w:val="18"/>
          <w:szCs w:val="18"/>
          <w:lang w:eastAsia="nl-NL"/>
        </w:rPr>
        <w:t xml:space="preserve">a </w:t>
      </w:r>
      <w:r w:rsidRPr="00D7048D">
        <w:rPr>
          <w:color w:val="000000"/>
          <w:sz w:val="18"/>
          <w:szCs w:val="18"/>
          <w:lang w:eastAsia="nl-NL"/>
        </w:rPr>
        <w:t xml:space="preserve">set of accessories for HCFC-22, HFC-134a, R-410A, and </w:t>
      </w:r>
      <w:r>
        <w:rPr>
          <w:color w:val="000000"/>
          <w:sz w:val="18"/>
          <w:szCs w:val="18"/>
          <w:lang w:eastAsia="nl-NL"/>
        </w:rPr>
        <w:t>R-</w:t>
      </w:r>
      <w:r w:rsidRPr="00D7048D">
        <w:rPr>
          <w:color w:val="000000"/>
          <w:sz w:val="18"/>
          <w:szCs w:val="18"/>
          <w:lang w:eastAsia="nl-NL"/>
        </w:rPr>
        <w:t>407C; a high flow recovery unit;  two 900 liter storage tanks</w:t>
      </w:r>
      <w:r>
        <w:rPr>
          <w:color w:val="000000"/>
          <w:sz w:val="18"/>
          <w:szCs w:val="18"/>
          <w:lang w:val="nl-NL" w:eastAsia="nl-NL"/>
        </w:rPr>
        <w:t xml:space="preserve"> and </w:t>
      </w:r>
      <w:r w:rsidRPr="00D7048D">
        <w:rPr>
          <w:color w:val="000000"/>
          <w:sz w:val="18"/>
          <w:szCs w:val="18"/>
          <w:lang w:val="nl-NL" w:eastAsia="nl-NL"/>
        </w:rPr>
        <w:t xml:space="preserve">roll drum and six 1000 lb storage cylinder </w:t>
      </w:r>
      <w:r w:rsidRPr="00D7048D">
        <w:rPr>
          <w:color w:val="000000"/>
          <w:sz w:val="18"/>
          <w:szCs w:val="18"/>
          <w:lang w:eastAsia="nl-NL"/>
        </w:rPr>
        <w:t>upright; compressor unit for charging storage cylinder from reclaim unit; weighting scales for different range of cylinders and storage tanks; various set of hoses and valves for connecti</w:t>
      </w:r>
      <w:r>
        <w:rPr>
          <w:color w:val="000000"/>
          <w:sz w:val="18"/>
          <w:szCs w:val="18"/>
          <w:lang w:eastAsia="nl-NL"/>
        </w:rPr>
        <w:t>ng</w:t>
      </w:r>
      <w:r w:rsidRPr="00D7048D">
        <w:rPr>
          <w:color w:val="000000"/>
          <w:sz w:val="18"/>
          <w:szCs w:val="18"/>
          <w:lang w:eastAsia="nl-NL"/>
        </w:rPr>
        <w:t xml:space="preserve"> reclaim unit to cylinders; and a </w:t>
      </w:r>
      <w:r>
        <w:rPr>
          <w:color w:val="000000"/>
          <w:sz w:val="18"/>
          <w:szCs w:val="18"/>
          <w:lang w:eastAsia="nl-NL"/>
        </w:rPr>
        <w:t>r</w:t>
      </w:r>
      <w:r w:rsidRPr="00D7048D">
        <w:rPr>
          <w:color w:val="000000"/>
          <w:sz w:val="18"/>
          <w:szCs w:val="18"/>
          <w:lang w:val="nl-NL" w:eastAsia="nl-NL"/>
        </w:rPr>
        <w:t>e-usable cylinder labelling software and printer</w:t>
      </w:r>
      <w:r>
        <w:rPr>
          <w:color w:val="000000"/>
          <w:sz w:val="18"/>
          <w:szCs w:val="18"/>
          <w:lang w:val="nl-NL" w:eastAsia="nl-NL"/>
        </w:rPr>
        <w:t>.</w:t>
      </w:r>
    </w:p>
  </w:footnote>
  <w:footnote w:id="10">
    <w:p w14:paraId="007E42FF" w14:textId="2107FF0E" w:rsidR="002250DE" w:rsidRPr="002250DE" w:rsidRDefault="002250DE">
      <w:pPr>
        <w:pStyle w:val="FootnoteText"/>
      </w:pPr>
      <w:r>
        <w:rPr>
          <w:rStyle w:val="FootnoteReference"/>
        </w:rPr>
        <w:footnoteRef/>
      </w:r>
      <w:r>
        <w:t xml:space="preserve"> </w:t>
      </w:r>
      <w:r w:rsidR="0006019F">
        <w:t>T</w:t>
      </w:r>
      <w:r w:rsidRPr="002250DE">
        <w:t>hat the Implementation Committee under the Non-Compliance Procedure of the Montreal Protocol should defer, until 2026 data becomes available, any consideration of compliance status with regard to control measures for consumption of HFCs for eight countries, on the understanding that the countries will continue to make every effort to comply with these control measures</w:t>
      </w:r>
      <w:r w:rsidR="00DE5097">
        <w:t>.</w:t>
      </w:r>
    </w:p>
  </w:footnote>
  <w:footnote w:id="11">
    <w:p w14:paraId="20B79910" w14:textId="6C9E312E" w:rsidR="00F14A43" w:rsidRPr="000969AD" w:rsidRDefault="00F14A43" w:rsidP="00F14A43">
      <w:pPr>
        <w:pStyle w:val="FootnoteText"/>
        <w:rPr>
          <w:lang w:val="en-US"/>
        </w:rPr>
      </w:pPr>
      <w:r>
        <w:rPr>
          <w:rStyle w:val="FootnoteReference"/>
        </w:rPr>
        <w:footnoteRef/>
      </w:r>
      <w:r>
        <w:t xml:space="preserve"> Exempted equipment </w:t>
      </w:r>
      <w:r w:rsidR="009F3D1C">
        <w:t>under</w:t>
      </w:r>
      <w:r>
        <w:t xml:space="preserve"> HAT </w:t>
      </w:r>
      <w:r w:rsidR="001C5E76">
        <w:t>includes</w:t>
      </w:r>
      <w:r w:rsidR="00CD013A">
        <w:t xml:space="preserve"> </w:t>
      </w:r>
      <w:r>
        <w:t>multi-split air conditioners (commercial and residential); split</w:t>
      </w:r>
      <w:r w:rsidR="00CD013A">
        <w:t>-</w:t>
      </w:r>
      <w:r>
        <w:t>ducted air</w:t>
      </w:r>
      <w:r w:rsidR="00CD013A">
        <w:t xml:space="preserve"> </w:t>
      </w:r>
      <w:r>
        <w:t>conditioners (commercial and residential); and ducted commercial packaged (self-contained) air</w:t>
      </w:r>
      <w:r w:rsidR="00CD013A">
        <w:t xml:space="preserve"> </w:t>
      </w:r>
      <w:r>
        <w:t>conditioners</w:t>
      </w:r>
      <w:r w:rsidR="00CD013A">
        <w:t>.</w:t>
      </w:r>
    </w:p>
  </w:footnote>
  <w:footnote w:id="12">
    <w:p w14:paraId="3E77C956" w14:textId="4FF34544" w:rsidR="00F14A43" w:rsidRDefault="00F14A43" w:rsidP="00F14A43">
      <w:pPr>
        <w:pStyle w:val="FootnoteText"/>
      </w:pPr>
      <w:r>
        <w:rPr>
          <w:rStyle w:val="FootnoteReference"/>
        </w:rPr>
        <w:footnoteRef/>
      </w:r>
      <w:r>
        <w:t xml:space="preserve"> As noted in document UNEP/OzL.Pro/ExCom/94/14, Overview of issues identified during project review, the</w:t>
      </w:r>
    </w:p>
    <w:p w14:paraId="1473CFDF" w14:textId="77777777" w:rsidR="00F14A43" w:rsidRDefault="00F14A43" w:rsidP="00F14A43">
      <w:pPr>
        <w:pStyle w:val="FootnoteText"/>
      </w:pPr>
      <w:r>
        <w:t>Secretariat is in the process of developing a methodology to estimate the avoided emissions from the implementation</w:t>
      </w:r>
    </w:p>
    <w:p w14:paraId="39FA5981" w14:textId="77777777" w:rsidR="00F14A43" w:rsidRPr="00210693" w:rsidRDefault="00F14A43" w:rsidP="00F14A43">
      <w:pPr>
        <w:pStyle w:val="FootnoteText"/>
        <w:rPr>
          <w:lang w:val="en-US"/>
        </w:rPr>
      </w:pPr>
      <w:r>
        <w:t>of HFC phase-down projects supported by the Multilateral Fund.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8C788" w14:textId="1D6A865F" w:rsidR="00A20227" w:rsidRPr="0033525D" w:rsidRDefault="000C0302" w:rsidP="00EE3D94">
    <w:fldSimple w:instr=" DOCPROPERTY &quot;Document number&quot;  \* MERGEFORMAT ">
      <w:r w:rsidR="003673E2">
        <w:t>UNEP/OzL.Pro/ExCom/94/26</w:t>
      </w:r>
    </w:fldSimple>
  </w:p>
  <w:p w14:paraId="14EB662E" w14:textId="77777777" w:rsidR="00A20227" w:rsidRPr="0033525D" w:rsidRDefault="00A20227"/>
  <w:p w14:paraId="25BBA7E9" w14:textId="77777777" w:rsidR="00A20227" w:rsidRPr="0033525D" w:rsidRDefault="00A202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EFC0C" w14:textId="01BCFAC5" w:rsidR="00A20227" w:rsidRPr="0033525D" w:rsidRDefault="000C0302" w:rsidP="00EE3D94">
    <w:pPr>
      <w:jc w:val="right"/>
    </w:pPr>
    <w:fldSimple w:instr=" DOCPROPERTY &quot;Document number&quot;  \* MERGEFORMAT ">
      <w:r w:rsidR="003673E2">
        <w:t>UNEP/OzL.Pro/ExCom/94/26</w:t>
      </w:r>
    </w:fldSimple>
  </w:p>
  <w:p w14:paraId="32182F34" w14:textId="77777777" w:rsidR="00A20227" w:rsidRPr="0033525D" w:rsidRDefault="00A20227" w:rsidP="00EE3D94">
    <w:pPr>
      <w:jc w:val="right"/>
    </w:pPr>
  </w:p>
  <w:p w14:paraId="64D7A55F" w14:textId="77777777" w:rsidR="00A20227" w:rsidRPr="0033525D" w:rsidRDefault="00A20227"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A67519" w14:textId="77777777" w:rsidR="00A20227" w:rsidRDefault="00A20227" w:rsidP="00971678">
    <w:pPr>
      <w:jc w:val="left"/>
    </w:pPr>
    <w:r w:rsidRPr="00A83363">
      <w:t>UNEP/OzL.Pro/ExCom/</w:t>
    </w:r>
    <w:r>
      <w:t>94/1</w:t>
    </w:r>
  </w:p>
  <w:p w14:paraId="78E72263" w14:textId="77777777" w:rsidR="00A20227" w:rsidRPr="00A83363" w:rsidRDefault="00A20227" w:rsidP="00971678">
    <w:pPr>
      <w:jc w:val="left"/>
    </w:pPr>
    <w:r>
      <w:t>Annex ?</w:t>
    </w:r>
  </w:p>
  <w:p w14:paraId="561F15CB" w14:textId="77777777" w:rsidR="00A20227" w:rsidRDefault="00A20227" w:rsidP="00971678">
    <w:pPr>
      <w:jc w:val="left"/>
    </w:pPr>
  </w:p>
  <w:p w14:paraId="0193E0E5" w14:textId="77777777" w:rsidR="00A20227" w:rsidRPr="0033525D" w:rsidRDefault="00A20227" w:rsidP="0097167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0" w:name="_Hlk166587657"/>
  <w:p w14:paraId="212763FF" w14:textId="77777777" w:rsidR="00503F76" w:rsidRDefault="000C0302" w:rsidP="00503F76">
    <w:pPr>
      <w:jc w:val="right"/>
    </w:pPr>
    <w:r>
      <w:fldChar w:fldCharType="begin"/>
    </w:r>
    <w:r>
      <w:instrText xml:space="preserve"> DOCPROPERTY "Document number"  \* MERGEFORMAT </w:instrText>
    </w:r>
    <w:r>
      <w:fldChar w:fldCharType="separate"/>
    </w:r>
    <w:r w:rsidR="00503F76">
      <w:t>UNEP/OzL.Pro/ExCom/94/26</w:t>
    </w:r>
    <w:r>
      <w:fldChar w:fldCharType="end"/>
    </w:r>
  </w:p>
  <w:p w14:paraId="7F33E6F4" w14:textId="215A48B9" w:rsidR="00A20227" w:rsidRDefault="00A20227" w:rsidP="00486F32">
    <w:pPr>
      <w:pStyle w:val="Header"/>
      <w:jc w:val="right"/>
    </w:pPr>
    <w:r>
      <w:t xml:space="preserve">Annex </w:t>
    </w:r>
    <w:r w:rsidR="003E217F">
      <w:t>I</w:t>
    </w:r>
  </w:p>
  <w:bookmarkEnd w:id="20"/>
  <w:p w14:paraId="053028A0" w14:textId="77777777" w:rsidR="00A20227" w:rsidRDefault="00A20227" w:rsidP="00486F32">
    <w:pPr>
      <w:pStyle w:val="Header"/>
      <w:jc w:val="right"/>
    </w:pPr>
  </w:p>
  <w:p w14:paraId="2393354E" w14:textId="77777777" w:rsidR="00A20227" w:rsidRPr="00A83363" w:rsidRDefault="00A20227" w:rsidP="00486F3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EA7FD" w14:textId="0A5CFA29" w:rsidR="00DC6A10" w:rsidRPr="0033525D" w:rsidRDefault="000C0302" w:rsidP="007C2AEC">
    <w:pPr>
      <w:jc w:val="left"/>
    </w:pPr>
    <w:fldSimple w:instr=" DOCPROPERTY &quot;Document number&quot;  \* MERGEFORMAT ">
      <w:r w:rsidR="00AB189E">
        <w:t>UNEP/OzL.Pro/ExCom/94/26</w:t>
      </w:r>
    </w:fldSimple>
    <w:fldSimple w:instr=" DOCPROPERTY &quot;Document number&quot;  \* MERGEFORMAT "/>
  </w:p>
  <w:p w14:paraId="3BCF7532" w14:textId="17F54284" w:rsidR="00A20227" w:rsidRDefault="00A20227">
    <w:r>
      <w:t xml:space="preserve">Annex </w:t>
    </w:r>
    <w:r w:rsidR="007C2AEC">
      <w:t>II</w:t>
    </w:r>
  </w:p>
  <w:p w14:paraId="20CFC24D" w14:textId="77777777" w:rsidR="00A20227" w:rsidRPr="0033525D" w:rsidRDefault="00A2022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A356C9" w14:textId="6F7B7F8D" w:rsidR="00DC6A10" w:rsidRPr="0033525D" w:rsidRDefault="000C0302">
    <w:pPr>
      <w:jc w:val="right"/>
    </w:pPr>
    <w:fldSimple w:instr=" DOCPROPERTY &quot;Document number&quot;  \* MERGEFORMAT ">
      <w:r w:rsidR="00AB189E">
        <w:t>UNEP/OzL.Pro/ExCom/94/26</w:t>
      </w:r>
    </w:fldSimple>
    <w:fldSimple w:instr=" DOCPROPERTY &quot;Document number&quot;  \* MERGEFORMAT "/>
  </w:p>
  <w:p w14:paraId="3077BA69" w14:textId="77777777" w:rsidR="00137AFF" w:rsidRDefault="00137AFF" w:rsidP="00137AFF">
    <w:pPr>
      <w:pStyle w:val="Header"/>
      <w:jc w:val="right"/>
    </w:pPr>
    <w:r>
      <w:t>Annex II</w:t>
    </w:r>
  </w:p>
  <w:p w14:paraId="5C45532E" w14:textId="77777777" w:rsidR="00A20227" w:rsidRDefault="00A20227"/>
  <w:p w14:paraId="6A94F6C8" w14:textId="77777777" w:rsidR="00A20227" w:rsidRPr="00A83363" w:rsidRDefault="00A2022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1" w:name="_Hlk166588017"/>
  <w:p w14:paraId="262F2C3C" w14:textId="77777777" w:rsidR="003E217F" w:rsidRDefault="003E217F" w:rsidP="00BD4E66">
    <w:pPr>
      <w:jc w:val="right"/>
    </w:pPr>
    <w:r>
      <w:fldChar w:fldCharType="begin"/>
    </w:r>
    <w:r>
      <w:instrText xml:space="preserve"> DOCPROPERTY "Document number"  \* MERGEFORMAT </w:instrText>
    </w:r>
    <w:r>
      <w:fldChar w:fldCharType="separate"/>
    </w:r>
    <w:r>
      <w:t>UNEP/OzL.Pro/ExCom/94/26</w:t>
    </w:r>
    <w:r>
      <w:fldChar w:fldCharType="end"/>
    </w:r>
  </w:p>
  <w:bookmarkEnd w:id="21"/>
  <w:p w14:paraId="7AC0CA31" w14:textId="77777777" w:rsidR="003E217F" w:rsidRDefault="003E217F" w:rsidP="00BD4E66">
    <w:pPr>
      <w:pStyle w:val="Header"/>
      <w:jc w:val="right"/>
    </w:pPr>
    <w:r>
      <w:t>Annex II</w:t>
    </w:r>
  </w:p>
  <w:p w14:paraId="5119B62E" w14:textId="77777777" w:rsidR="0018631E" w:rsidRDefault="001863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68EDCBA"/>
    <w:lvl w:ilvl="0">
      <w:start w:val="1"/>
      <w:numFmt w:val="decimal"/>
      <w:lvlText w:val="%1."/>
      <w:lvlJc w:val="left"/>
      <w:pPr>
        <w:tabs>
          <w:tab w:val="num" w:pos="0"/>
        </w:tabs>
        <w:ind w:left="0" w:firstLine="0"/>
      </w:pPr>
      <w:rPr>
        <w:rFonts w:hint="default"/>
        <w:i w:val="0"/>
        <w:iCs w:val="0"/>
        <w:color w:val="auto"/>
        <w:sz w:val="22"/>
        <w:szCs w:val="22"/>
      </w:rPr>
    </w:lvl>
    <w:lvl w:ilvl="1">
      <w:start w:val="1"/>
      <w:numFmt w:val="lowerLetter"/>
      <w:pStyle w:val="Heading2"/>
      <w:lvlText w:val="(%2)"/>
      <w:lvlJc w:val="left"/>
      <w:pPr>
        <w:tabs>
          <w:tab w:val="num" w:pos="-10"/>
        </w:tabs>
        <w:ind w:left="143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37D6927"/>
    <w:multiLevelType w:val="multilevel"/>
    <w:tmpl w:val="0409001D"/>
    <w:numStyleLink w:val="1ai"/>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937424"/>
    <w:multiLevelType w:val="multilevel"/>
    <w:tmpl w:val="45BA738E"/>
    <w:lvl w:ilvl="0">
      <w:start w:val="1"/>
      <w:numFmt w:val="decimal"/>
      <w:pStyle w:val="Heading1"/>
      <w:lvlText w:val="%1."/>
      <w:lvlJc w:val="left"/>
      <w:pPr>
        <w:ind w:left="0" w:firstLine="0"/>
      </w:pPr>
      <w:rPr>
        <w:b w:val="0"/>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15:restartNumberingAfterBreak="0">
    <w:nsid w:val="3C5A01D8"/>
    <w:multiLevelType w:val="hybridMultilevel"/>
    <w:tmpl w:val="92F2F288"/>
    <w:lvl w:ilvl="0" w:tplc="25B01AD4">
      <w:start w:val="1"/>
      <w:numFmt w:val="decimal"/>
      <w:lvlText w:val="%1."/>
      <w:lvlJc w:val="left"/>
      <w:pPr>
        <w:ind w:left="765" w:hanging="360"/>
      </w:pPr>
      <w:rPr>
        <w:rFonts w:hint="default"/>
      </w:rPr>
    </w:lvl>
    <w:lvl w:ilvl="1" w:tplc="04130019" w:tentative="1">
      <w:start w:val="1"/>
      <w:numFmt w:val="lowerLetter"/>
      <w:lvlText w:val="%2."/>
      <w:lvlJc w:val="left"/>
      <w:pPr>
        <w:ind w:left="1485" w:hanging="360"/>
      </w:pPr>
    </w:lvl>
    <w:lvl w:ilvl="2" w:tplc="0413001B" w:tentative="1">
      <w:start w:val="1"/>
      <w:numFmt w:val="lowerRoman"/>
      <w:lvlText w:val="%3."/>
      <w:lvlJc w:val="right"/>
      <w:pPr>
        <w:ind w:left="2205" w:hanging="180"/>
      </w:pPr>
    </w:lvl>
    <w:lvl w:ilvl="3" w:tplc="0413000F" w:tentative="1">
      <w:start w:val="1"/>
      <w:numFmt w:val="decimal"/>
      <w:lvlText w:val="%4."/>
      <w:lvlJc w:val="left"/>
      <w:pPr>
        <w:ind w:left="2925" w:hanging="360"/>
      </w:pPr>
    </w:lvl>
    <w:lvl w:ilvl="4" w:tplc="04130019" w:tentative="1">
      <w:start w:val="1"/>
      <w:numFmt w:val="lowerLetter"/>
      <w:lvlText w:val="%5."/>
      <w:lvlJc w:val="left"/>
      <w:pPr>
        <w:ind w:left="3645" w:hanging="360"/>
      </w:pPr>
    </w:lvl>
    <w:lvl w:ilvl="5" w:tplc="0413001B" w:tentative="1">
      <w:start w:val="1"/>
      <w:numFmt w:val="lowerRoman"/>
      <w:lvlText w:val="%6."/>
      <w:lvlJc w:val="right"/>
      <w:pPr>
        <w:ind w:left="4365" w:hanging="180"/>
      </w:pPr>
    </w:lvl>
    <w:lvl w:ilvl="6" w:tplc="0413000F" w:tentative="1">
      <w:start w:val="1"/>
      <w:numFmt w:val="decimal"/>
      <w:lvlText w:val="%7."/>
      <w:lvlJc w:val="left"/>
      <w:pPr>
        <w:ind w:left="5085" w:hanging="360"/>
      </w:pPr>
    </w:lvl>
    <w:lvl w:ilvl="7" w:tplc="04130019" w:tentative="1">
      <w:start w:val="1"/>
      <w:numFmt w:val="lowerLetter"/>
      <w:lvlText w:val="%8."/>
      <w:lvlJc w:val="left"/>
      <w:pPr>
        <w:ind w:left="5805" w:hanging="360"/>
      </w:pPr>
    </w:lvl>
    <w:lvl w:ilvl="8" w:tplc="0413001B" w:tentative="1">
      <w:start w:val="1"/>
      <w:numFmt w:val="lowerRoman"/>
      <w:lvlText w:val="%9."/>
      <w:lvlJc w:val="right"/>
      <w:pPr>
        <w:ind w:left="6525" w:hanging="180"/>
      </w:pPr>
    </w:lvl>
  </w:abstractNum>
  <w:abstractNum w:abstractNumId="20" w15:restartNumberingAfterBreak="0">
    <w:nsid w:val="41D43275"/>
    <w:multiLevelType w:val="hybridMultilevel"/>
    <w:tmpl w:val="F64C76DE"/>
    <w:lvl w:ilvl="0" w:tplc="83B6675E">
      <w:numFmt w:val="bullet"/>
      <w:lvlText w:val="-"/>
      <w:lvlJc w:val="left"/>
      <w:pPr>
        <w:ind w:left="1419" w:hanging="360"/>
      </w:pPr>
      <w:rPr>
        <w:rFonts w:ascii="Times New Roman" w:eastAsia="Times New Roman" w:hAnsi="Times New Roman" w:cs="Times New Roman" w:hint="default"/>
        <w:w w:val="103"/>
        <w:sz w:val="23"/>
        <w:szCs w:val="23"/>
        <w:lang w:val="en-US" w:eastAsia="en-US" w:bidi="ar-SA"/>
      </w:rPr>
    </w:lvl>
    <w:lvl w:ilvl="1" w:tplc="EE9A36BC">
      <w:numFmt w:val="bullet"/>
      <w:lvlText w:val="•"/>
      <w:lvlJc w:val="left"/>
      <w:pPr>
        <w:ind w:left="2404" w:hanging="360"/>
      </w:pPr>
      <w:rPr>
        <w:lang w:val="en-US" w:eastAsia="en-US" w:bidi="ar-SA"/>
      </w:rPr>
    </w:lvl>
    <w:lvl w:ilvl="2" w:tplc="14D0C8D2">
      <w:numFmt w:val="bullet"/>
      <w:lvlText w:val="•"/>
      <w:lvlJc w:val="left"/>
      <w:pPr>
        <w:ind w:left="3389" w:hanging="360"/>
      </w:pPr>
      <w:rPr>
        <w:lang w:val="en-US" w:eastAsia="en-US" w:bidi="ar-SA"/>
      </w:rPr>
    </w:lvl>
    <w:lvl w:ilvl="3" w:tplc="B9D2582A">
      <w:numFmt w:val="bullet"/>
      <w:lvlText w:val="•"/>
      <w:lvlJc w:val="left"/>
      <w:pPr>
        <w:ind w:left="4374" w:hanging="360"/>
      </w:pPr>
      <w:rPr>
        <w:lang w:val="en-US" w:eastAsia="en-US" w:bidi="ar-SA"/>
      </w:rPr>
    </w:lvl>
    <w:lvl w:ilvl="4" w:tplc="9F38B848">
      <w:numFmt w:val="bullet"/>
      <w:lvlText w:val="•"/>
      <w:lvlJc w:val="left"/>
      <w:pPr>
        <w:ind w:left="5359" w:hanging="360"/>
      </w:pPr>
      <w:rPr>
        <w:lang w:val="en-US" w:eastAsia="en-US" w:bidi="ar-SA"/>
      </w:rPr>
    </w:lvl>
    <w:lvl w:ilvl="5" w:tplc="435C8AC2">
      <w:numFmt w:val="bullet"/>
      <w:lvlText w:val="•"/>
      <w:lvlJc w:val="left"/>
      <w:pPr>
        <w:ind w:left="6344" w:hanging="360"/>
      </w:pPr>
      <w:rPr>
        <w:lang w:val="en-US" w:eastAsia="en-US" w:bidi="ar-SA"/>
      </w:rPr>
    </w:lvl>
    <w:lvl w:ilvl="6" w:tplc="DF0687E4">
      <w:numFmt w:val="bullet"/>
      <w:lvlText w:val="•"/>
      <w:lvlJc w:val="left"/>
      <w:pPr>
        <w:ind w:left="7329" w:hanging="360"/>
      </w:pPr>
      <w:rPr>
        <w:lang w:val="en-US" w:eastAsia="en-US" w:bidi="ar-SA"/>
      </w:rPr>
    </w:lvl>
    <w:lvl w:ilvl="7" w:tplc="A94094AC">
      <w:numFmt w:val="bullet"/>
      <w:lvlText w:val="•"/>
      <w:lvlJc w:val="left"/>
      <w:pPr>
        <w:ind w:left="8314" w:hanging="360"/>
      </w:pPr>
      <w:rPr>
        <w:lang w:val="en-US" w:eastAsia="en-US" w:bidi="ar-SA"/>
      </w:rPr>
    </w:lvl>
    <w:lvl w:ilvl="8" w:tplc="123277DE">
      <w:numFmt w:val="bullet"/>
      <w:lvlText w:val="•"/>
      <w:lvlJc w:val="left"/>
      <w:pPr>
        <w:ind w:left="9299" w:hanging="360"/>
      </w:pPr>
      <w:rPr>
        <w:lang w:val="en-US" w:eastAsia="en-US" w:bidi="ar-SA"/>
      </w:r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678D8D"/>
    <w:multiLevelType w:val="hybridMultilevel"/>
    <w:tmpl w:val="FFFFFFFF"/>
    <w:lvl w:ilvl="0" w:tplc="B0206B9C">
      <w:start w:val="1"/>
      <w:numFmt w:val="bullet"/>
      <w:lvlText w:val=""/>
      <w:lvlJc w:val="left"/>
      <w:pPr>
        <w:ind w:left="720" w:hanging="360"/>
      </w:pPr>
      <w:rPr>
        <w:rFonts w:ascii="Symbol" w:hAnsi="Symbol" w:hint="default"/>
      </w:rPr>
    </w:lvl>
    <w:lvl w:ilvl="1" w:tplc="AFACF3E0">
      <w:start w:val="1"/>
      <w:numFmt w:val="bullet"/>
      <w:lvlText w:val="o"/>
      <w:lvlJc w:val="left"/>
      <w:pPr>
        <w:ind w:left="1440" w:hanging="360"/>
      </w:pPr>
      <w:rPr>
        <w:rFonts w:ascii="Courier New" w:hAnsi="Courier New" w:hint="default"/>
      </w:rPr>
    </w:lvl>
    <w:lvl w:ilvl="2" w:tplc="9EBC0326">
      <w:start w:val="1"/>
      <w:numFmt w:val="bullet"/>
      <w:lvlText w:val=""/>
      <w:lvlJc w:val="left"/>
      <w:pPr>
        <w:ind w:left="2160" w:hanging="360"/>
      </w:pPr>
      <w:rPr>
        <w:rFonts w:ascii="Wingdings" w:hAnsi="Wingdings" w:hint="default"/>
      </w:rPr>
    </w:lvl>
    <w:lvl w:ilvl="3" w:tplc="1E9CC2F4">
      <w:start w:val="1"/>
      <w:numFmt w:val="bullet"/>
      <w:lvlText w:val=""/>
      <w:lvlJc w:val="left"/>
      <w:pPr>
        <w:ind w:left="2880" w:hanging="360"/>
      </w:pPr>
      <w:rPr>
        <w:rFonts w:ascii="Symbol" w:hAnsi="Symbol" w:hint="default"/>
      </w:rPr>
    </w:lvl>
    <w:lvl w:ilvl="4" w:tplc="92D473FC">
      <w:start w:val="1"/>
      <w:numFmt w:val="bullet"/>
      <w:lvlText w:val="o"/>
      <w:lvlJc w:val="left"/>
      <w:pPr>
        <w:ind w:left="3600" w:hanging="360"/>
      </w:pPr>
      <w:rPr>
        <w:rFonts w:ascii="Courier New" w:hAnsi="Courier New" w:hint="default"/>
      </w:rPr>
    </w:lvl>
    <w:lvl w:ilvl="5" w:tplc="22569528">
      <w:start w:val="1"/>
      <w:numFmt w:val="bullet"/>
      <w:lvlText w:val=""/>
      <w:lvlJc w:val="left"/>
      <w:pPr>
        <w:ind w:left="4320" w:hanging="360"/>
      </w:pPr>
      <w:rPr>
        <w:rFonts w:ascii="Wingdings" w:hAnsi="Wingdings" w:hint="default"/>
      </w:rPr>
    </w:lvl>
    <w:lvl w:ilvl="6" w:tplc="8FB0B514">
      <w:start w:val="1"/>
      <w:numFmt w:val="bullet"/>
      <w:lvlText w:val=""/>
      <w:lvlJc w:val="left"/>
      <w:pPr>
        <w:ind w:left="5040" w:hanging="360"/>
      </w:pPr>
      <w:rPr>
        <w:rFonts w:ascii="Symbol" w:hAnsi="Symbol" w:hint="default"/>
      </w:rPr>
    </w:lvl>
    <w:lvl w:ilvl="7" w:tplc="56546258">
      <w:start w:val="1"/>
      <w:numFmt w:val="bullet"/>
      <w:lvlText w:val="o"/>
      <w:lvlJc w:val="left"/>
      <w:pPr>
        <w:ind w:left="5760" w:hanging="360"/>
      </w:pPr>
      <w:rPr>
        <w:rFonts w:ascii="Courier New" w:hAnsi="Courier New" w:hint="default"/>
      </w:rPr>
    </w:lvl>
    <w:lvl w:ilvl="8" w:tplc="2594F6D2">
      <w:start w:val="1"/>
      <w:numFmt w:val="bullet"/>
      <w:lvlText w:val=""/>
      <w:lvlJc w:val="left"/>
      <w:pPr>
        <w:ind w:left="648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FD86350"/>
    <w:multiLevelType w:val="hybridMultilevel"/>
    <w:tmpl w:val="970296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7EBB11"/>
    <w:multiLevelType w:val="multilevel"/>
    <w:tmpl w:val="1F8CC31C"/>
    <w:lvl w:ilvl="0">
      <w:start w:val="1"/>
      <w:numFmt w:val="decimal"/>
      <w:lvlText w:val="%1."/>
      <w:lvlJc w:val="left"/>
      <w:pPr>
        <w:ind w:left="0" w:firstLine="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48797650">
    <w:abstractNumId w:val="10"/>
  </w:num>
  <w:num w:numId="2" w16cid:durableId="399446646">
    <w:abstractNumId w:val="10"/>
  </w:num>
  <w:num w:numId="3" w16cid:durableId="461270296">
    <w:abstractNumId w:val="10"/>
  </w:num>
  <w:num w:numId="4" w16cid:durableId="236088379">
    <w:abstractNumId w:val="10"/>
  </w:num>
  <w:num w:numId="5" w16cid:durableId="971985552">
    <w:abstractNumId w:val="10"/>
  </w:num>
  <w:num w:numId="6" w16cid:durableId="1250432469">
    <w:abstractNumId w:val="9"/>
  </w:num>
  <w:num w:numId="7" w16cid:durableId="1751151281">
    <w:abstractNumId w:val="7"/>
  </w:num>
  <w:num w:numId="8" w16cid:durableId="1797019545">
    <w:abstractNumId w:val="6"/>
  </w:num>
  <w:num w:numId="9" w16cid:durableId="1776288528">
    <w:abstractNumId w:val="5"/>
  </w:num>
  <w:num w:numId="10" w16cid:durableId="111364242">
    <w:abstractNumId w:val="4"/>
  </w:num>
  <w:num w:numId="11" w16cid:durableId="443502494">
    <w:abstractNumId w:val="8"/>
  </w:num>
  <w:num w:numId="12" w16cid:durableId="1655714636">
    <w:abstractNumId w:val="3"/>
  </w:num>
  <w:num w:numId="13" w16cid:durableId="240911153">
    <w:abstractNumId w:val="2"/>
  </w:num>
  <w:num w:numId="14" w16cid:durableId="1983071202">
    <w:abstractNumId w:val="1"/>
  </w:num>
  <w:num w:numId="15" w16cid:durableId="335811295">
    <w:abstractNumId w:val="0"/>
  </w:num>
  <w:num w:numId="16" w16cid:durableId="1497112903">
    <w:abstractNumId w:val="16"/>
  </w:num>
  <w:num w:numId="17" w16cid:durableId="1989901107">
    <w:abstractNumId w:val="23"/>
  </w:num>
  <w:num w:numId="18" w16cid:durableId="1914077049">
    <w:abstractNumId w:val="25"/>
  </w:num>
  <w:num w:numId="19" w16cid:durableId="1894265928">
    <w:abstractNumId w:val="29"/>
  </w:num>
  <w:num w:numId="20" w16cid:durableId="2099059509">
    <w:abstractNumId w:val="17"/>
  </w:num>
  <w:num w:numId="21" w16cid:durableId="2043942065">
    <w:abstractNumId w:val="28"/>
  </w:num>
  <w:num w:numId="22" w16cid:durableId="1282490032">
    <w:abstractNumId w:val="21"/>
  </w:num>
  <w:num w:numId="23" w16cid:durableId="1969434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01873651">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79286707">
    <w:abstractNumId w:val="13"/>
  </w:num>
  <w:num w:numId="26" w16cid:durableId="1001857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27576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406636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325530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84783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548872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365111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413659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81052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04474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687256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72726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19379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3708290">
    <w:abstractNumId w:val="12"/>
  </w:num>
  <w:num w:numId="40" w16cid:durableId="1395083166">
    <w:abstractNumId w:val="11"/>
  </w:num>
  <w:num w:numId="41" w16cid:durableId="1316683867">
    <w:abstractNumId w:val="15"/>
  </w:num>
  <w:num w:numId="42" w16cid:durableId="365838745">
    <w:abstractNumId w:val="18"/>
  </w:num>
  <w:num w:numId="43" w16cid:durableId="422914879">
    <w:abstractNumId w:val="26"/>
  </w:num>
  <w:num w:numId="44" w16cid:durableId="165095022">
    <w:abstractNumId w:val="20"/>
  </w:num>
  <w:num w:numId="45" w16cid:durableId="2019115993">
    <w:abstractNumId w:val="19"/>
  </w:num>
  <w:num w:numId="46" w16cid:durableId="1520510619">
    <w:abstractNumId w:val="24"/>
  </w:num>
  <w:num w:numId="47" w16cid:durableId="1766263602">
    <w:abstractNumId w:val="10"/>
  </w:num>
  <w:num w:numId="48" w16cid:durableId="1742829567">
    <w:abstractNumId w:val="10"/>
  </w:num>
  <w:num w:numId="49" w16cid:durableId="2138794055">
    <w:abstractNumId w:val="27"/>
  </w:num>
  <w:num w:numId="50" w16cid:durableId="14419532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1914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63207536">
    <w:abstractNumId w:val="27"/>
  </w:num>
  <w:num w:numId="53" w16cid:durableId="566114814">
    <w:abstractNumId w:val="27"/>
  </w:num>
  <w:num w:numId="54" w16cid:durableId="1468358200">
    <w:abstractNumId w:val="14"/>
  </w:num>
  <w:num w:numId="55" w16cid:durableId="1666547441">
    <w:abstractNumId w:val="22"/>
  </w:num>
  <w:num w:numId="56" w16cid:durableId="525293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895707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5793649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MX" w:vendorID="64" w:dllVersion="0" w:nlCheck="1" w:checkStyle="0"/>
  <w:activeWritingStyle w:appName="MSWord" w:lang="fr-CA" w:vendorID="64" w:dllVersion="0" w:nlCheck="1" w:checkStyle="0"/>
  <w:activeWritingStyle w:appName="MSWord" w:lang="es-CO" w:vendorID="64" w:dllVersion="0"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477"/>
    <w:rsid w:val="00000581"/>
    <w:rsid w:val="00000FED"/>
    <w:rsid w:val="00000FFD"/>
    <w:rsid w:val="0000105F"/>
    <w:rsid w:val="00001A22"/>
    <w:rsid w:val="000021B2"/>
    <w:rsid w:val="0000434E"/>
    <w:rsid w:val="000058A6"/>
    <w:rsid w:val="00007737"/>
    <w:rsid w:val="0001396F"/>
    <w:rsid w:val="00014132"/>
    <w:rsid w:val="00015C7C"/>
    <w:rsid w:val="00015DD5"/>
    <w:rsid w:val="000172B8"/>
    <w:rsid w:val="000179A8"/>
    <w:rsid w:val="00017B1B"/>
    <w:rsid w:val="00020E12"/>
    <w:rsid w:val="00021EB3"/>
    <w:rsid w:val="0002207E"/>
    <w:rsid w:val="000240D3"/>
    <w:rsid w:val="00024C45"/>
    <w:rsid w:val="00025360"/>
    <w:rsid w:val="00025D24"/>
    <w:rsid w:val="00025E1D"/>
    <w:rsid w:val="000261A7"/>
    <w:rsid w:val="00027178"/>
    <w:rsid w:val="0003027C"/>
    <w:rsid w:val="0003105E"/>
    <w:rsid w:val="00031260"/>
    <w:rsid w:val="000323FA"/>
    <w:rsid w:val="0003311F"/>
    <w:rsid w:val="0003373A"/>
    <w:rsid w:val="000338C7"/>
    <w:rsid w:val="0003599C"/>
    <w:rsid w:val="0003681A"/>
    <w:rsid w:val="0003787D"/>
    <w:rsid w:val="00037A12"/>
    <w:rsid w:val="0004038A"/>
    <w:rsid w:val="000409B7"/>
    <w:rsid w:val="00042C38"/>
    <w:rsid w:val="00044F97"/>
    <w:rsid w:val="00045C9B"/>
    <w:rsid w:val="00046574"/>
    <w:rsid w:val="00050053"/>
    <w:rsid w:val="0005006E"/>
    <w:rsid w:val="00050477"/>
    <w:rsid w:val="00050E35"/>
    <w:rsid w:val="00051781"/>
    <w:rsid w:val="00052090"/>
    <w:rsid w:val="00053BF2"/>
    <w:rsid w:val="00054FE3"/>
    <w:rsid w:val="000554FD"/>
    <w:rsid w:val="00056338"/>
    <w:rsid w:val="000565EB"/>
    <w:rsid w:val="00056784"/>
    <w:rsid w:val="00056A3E"/>
    <w:rsid w:val="00056D76"/>
    <w:rsid w:val="00056FB2"/>
    <w:rsid w:val="0006019F"/>
    <w:rsid w:val="00060CE6"/>
    <w:rsid w:val="00060F35"/>
    <w:rsid w:val="00062DEF"/>
    <w:rsid w:val="00062E4C"/>
    <w:rsid w:val="00065415"/>
    <w:rsid w:val="00065530"/>
    <w:rsid w:val="00065D34"/>
    <w:rsid w:val="00066672"/>
    <w:rsid w:val="00070242"/>
    <w:rsid w:val="000707B9"/>
    <w:rsid w:val="0007122E"/>
    <w:rsid w:val="00072B13"/>
    <w:rsid w:val="0007438D"/>
    <w:rsid w:val="000750D3"/>
    <w:rsid w:val="00075E56"/>
    <w:rsid w:val="0007601A"/>
    <w:rsid w:val="00076EED"/>
    <w:rsid w:val="00080C4B"/>
    <w:rsid w:val="00080ED0"/>
    <w:rsid w:val="00082F2A"/>
    <w:rsid w:val="0008390F"/>
    <w:rsid w:val="00084BC4"/>
    <w:rsid w:val="0008560F"/>
    <w:rsid w:val="00085B8F"/>
    <w:rsid w:val="00087AFC"/>
    <w:rsid w:val="00090481"/>
    <w:rsid w:val="00090FAE"/>
    <w:rsid w:val="00090FB9"/>
    <w:rsid w:val="00091554"/>
    <w:rsid w:val="00091680"/>
    <w:rsid w:val="00091A22"/>
    <w:rsid w:val="000923AE"/>
    <w:rsid w:val="00093C51"/>
    <w:rsid w:val="0009489E"/>
    <w:rsid w:val="000949BB"/>
    <w:rsid w:val="00094D14"/>
    <w:rsid w:val="00095127"/>
    <w:rsid w:val="000952AD"/>
    <w:rsid w:val="000953ED"/>
    <w:rsid w:val="00096784"/>
    <w:rsid w:val="00097469"/>
    <w:rsid w:val="000A0BDF"/>
    <w:rsid w:val="000A220D"/>
    <w:rsid w:val="000A259F"/>
    <w:rsid w:val="000A26A8"/>
    <w:rsid w:val="000A56BE"/>
    <w:rsid w:val="000A7601"/>
    <w:rsid w:val="000B283B"/>
    <w:rsid w:val="000B7356"/>
    <w:rsid w:val="000B7F4A"/>
    <w:rsid w:val="000C0302"/>
    <w:rsid w:val="000C0A0C"/>
    <w:rsid w:val="000C0C12"/>
    <w:rsid w:val="000C1DD1"/>
    <w:rsid w:val="000C20AF"/>
    <w:rsid w:val="000C2CEF"/>
    <w:rsid w:val="000C3BA2"/>
    <w:rsid w:val="000C5A86"/>
    <w:rsid w:val="000C6D64"/>
    <w:rsid w:val="000D29A6"/>
    <w:rsid w:val="000D436F"/>
    <w:rsid w:val="000D5554"/>
    <w:rsid w:val="000D7913"/>
    <w:rsid w:val="000D7F66"/>
    <w:rsid w:val="000E07BC"/>
    <w:rsid w:val="000E1AD9"/>
    <w:rsid w:val="000E2274"/>
    <w:rsid w:val="000E2AAD"/>
    <w:rsid w:val="000E320B"/>
    <w:rsid w:val="000E6D1D"/>
    <w:rsid w:val="000E6D93"/>
    <w:rsid w:val="000E70EB"/>
    <w:rsid w:val="000E7731"/>
    <w:rsid w:val="000E7C33"/>
    <w:rsid w:val="000F1CD4"/>
    <w:rsid w:val="000F21EF"/>
    <w:rsid w:val="000F4103"/>
    <w:rsid w:val="000F489E"/>
    <w:rsid w:val="000F49F1"/>
    <w:rsid w:val="000F4B3B"/>
    <w:rsid w:val="000F63D2"/>
    <w:rsid w:val="000F656B"/>
    <w:rsid w:val="000F6912"/>
    <w:rsid w:val="000F6C4D"/>
    <w:rsid w:val="000F70A7"/>
    <w:rsid w:val="000F7ADB"/>
    <w:rsid w:val="000F7C5F"/>
    <w:rsid w:val="00100B0F"/>
    <w:rsid w:val="00101052"/>
    <w:rsid w:val="001049B8"/>
    <w:rsid w:val="00105E34"/>
    <w:rsid w:val="00111AF1"/>
    <w:rsid w:val="0011234F"/>
    <w:rsid w:val="001148A1"/>
    <w:rsid w:val="001166BB"/>
    <w:rsid w:val="001177AC"/>
    <w:rsid w:val="0012228E"/>
    <w:rsid w:val="00122395"/>
    <w:rsid w:val="00122952"/>
    <w:rsid w:val="00122A1C"/>
    <w:rsid w:val="00122AD2"/>
    <w:rsid w:val="00123B97"/>
    <w:rsid w:val="00123EA2"/>
    <w:rsid w:val="00125D79"/>
    <w:rsid w:val="0012690C"/>
    <w:rsid w:val="00126A77"/>
    <w:rsid w:val="00127BFB"/>
    <w:rsid w:val="00132621"/>
    <w:rsid w:val="00134755"/>
    <w:rsid w:val="00134F15"/>
    <w:rsid w:val="00135469"/>
    <w:rsid w:val="00135980"/>
    <w:rsid w:val="00137AFF"/>
    <w:rsid w:val="001404FB"/>
    <w:rsid w:val="00142290"/>
    <w:rsid w:val="0014256E"/>
    <w:rsid w:val="00142A3D"/>
    <w:rsid w:val="00142C5E"/>
    <w:rsid w:val="00144ED8"/>
    <w:rsid w:val="00145A96"/>
    <w:rsid w:val="001504D2"/>
    <w:rsid w:val="00150DAB"/>
    <w:rsid w:val="00151AEB"/>
    <w:rsid w:val="00152021"/>
    <w:rsid w:val="00152B00"/>
    <w:rsid w:val="00154357"/>
    <w:rsid w:val="00155FCF"/>
    <w:rsid w:val="00156E12"/>
    <w:rsid w:val="00157C7E"/>
    <w:rsid w:val="001611CD"/>
    <w:rsid w:val="00161FB0"/>
    <w:rsid w:val="001634E6"/>
    <w:rsid w:val="00164719"/>
    <w:rsid w:val="001655B2"/>
    <w:rsid w:val="00165AC0"/>
    <w:rsid w:val="00165AEA"/>
    <w:rsid w:val="00166998"/>
    <w:rsid w:val="00166FC4"/>
    <w:rsid w:val="00167714"/>
    <w:rsid w:val="001677AC"/>
    <w:rsid w:val="001728F1"/>
    <w:rsid w:val="0017296B"/>
    <w:rsid w:val="00173462"/>
    <w:rsid w:val="0017352C"/>
    <w:rsid w:val="00175008"/>
    <w:rsid w:val="00175182"/>
    <w:rsid w:val="00175294"/>
    <w:rsid w:val="0017572E"/>
    <w:rsid w:val="00175EE2"/>
    <w:rsid w:val="00176337"/>
    <w:rsid w:val="00176D81"/>
    <w:rsid w:val="0018004E"/>
    <w:rsid w:val="0018189B"/>
    <w:rsid w:val="00182FF3"/>
    <w:rsid w:val="0018318F"/>
    <w:rsid w:val="00183DD5"/>
    <w:rsid w:val="001846DC"/>
    <w:rsid w:val="0018486F"/>
    <w:rsid w:val="00184945"/>
    <w:rsid w:val="00184A31"/>
    <w:rsid w:val="0018631E"/>
    <w:rsid w:val="00186C84"/>
    <w:rsid w:val="00186CFB"/>
    <w:rsid w:val="00187824"/>
    <w:rsid w:val="00190604"/>
    <w:rsid w:val="00190A61"/>
    <w:rsid w:val="00191CD2"/>
    <w:rsid w:val="00191CF7"/>
    <w:rsid w:val="00191FD5"/>
    <w:rsid w:val="00192162"/>
    <w:rsid w:val="0019217B"/>
    <w:rsid w:val="001938AB"/>
    <w:rsid w:val="00195923"/>
    <w:rsid w:val="001968CB"/>
    <w:rsid w:val="001975FF"/>
    <w:rsid w:val="001977A8"/>
    <w:rsid w:val="001A03D9"/>
    <w:rsid w:val="001A113A"/>
    <w:rsid w:val="001A3342"/>
    <w:rsid w:val="001A3618"/>
    <w:rsid w:val="001A3E3D"/>
    <w:rsid w:val="001A5038"/>
    <w:rsid w:val="001A5112"/>
    <w:rsid w:val="001A5865"/>
    <w:rsid w:val="001A710F"/>
    <w:rsid w:val="001A732C"/>
    <w:rsid w:val="001B06AE"/>
    <w:rsid w:val="001B187B"/>
    <w:rsid w:val="001B1C25"/>
    <w:rsid w:val="001B1E40"/>
    <w:rsid w:val="001B2571"/>
    <w:rsid w:val="001B2DEB"/>
    <w:rsid w:val="001B68A9"/>
    <w:rsid w:val="001B6C9D"/>
    <w:rsid w:val="001B7192"/>
    <w:rsid w:val="001C2B2E"/>
    <w:rsid w:val="001C30A0"/>
    <w:rsid w:val="001C3462"/>
    <w:rsid w:val="001C406B"/>
    <w:rsid w:val="001C4553"/>
    <w:rsid w:val="001C5E76"/>
    <w:rsid w:val="001C6F38"/>
    <w:rsid w:val="001C7112"/>
    <w:rsid w:val="001C764E"/>
    <w:rsid w:val="001C7D48"/>
    <w:rsid w:val="001C7E18"/>
    <w:rsid w:val="001D0250"/>
    <w:rsid w:val="001D1913"/>
    <w:rsid w:val="001D2AAD"/>
    <w:rsid w:val="001D3588"/>
    <w:rsid w:val="001D4507"/>
    <w:rsid w:val="001D4544"/>
    <w:rsid w:val="001D493B"/>
    <w:rsid w:val="001D5585"/>
    <w:rsid w:val="001D675D"/>
    <w:rsid w:val="001D68EB"/>
    <w:rsid w:val="001D7730"/>
    <w:rsid w:val="001D7F46"/>
    <w:rsid w:val="001E0C42"/>
    <w:rsid w:val="001E1052"/>
    <w:rsid w:val="001E21B1"/>
    <w:rsid w:val="001E2CEB"/>
    <w:rsid w:val="001E2F93"/>
    <w:rsid w:val="001E36A3"/>
    <w:rsid w:val="001E3C1E"/>
    <w:rsid w:val="001E4269"/>
    <w:rsid w:val="001E52BB"/>
    <w:rsid w:val="001E61E5"/>
    <w:rsid w:val="001E6C6A"/>
    <w:rsid w:val="001F0E25"/>
    <w:rsid w:val="001F12AE"/>
    <w:rsid w:val="001F1462"/>
    <w:rsid w:val="001F2159"/>
    <w:rsid w:val="001F2436"/>
    <w:rsid w:val="001F4C45"/>
    <w:rsid w:val="001F6123"/>
    <w:rsid w:val="001F6763"/>
    <w:rsid w:val="001F7CDE"/>
    <w:rsid w:val="00200332"/>
    <w:rsid w:val="00200702"/>
    <w:rsid w:val="00200B4B"/>
    <w:rsid w:val="002014F3"/>
    <w:rsid w:val="00201F1B"/>
    <w:rsid w:val="00203CA8"/>
    <w:rsid w:val="00207F16"/>
    <w:rsid w:val="0021051C"/>
    <w:rsid w:val="002131D4"/>
    <w:rsid w:val="00213286"/>
    <w:rsid w:val="00213B3B"/>
    <w:rsid w:val="002140A8"/>
    <w:rsid w:val="0021471A"/>
    <w:rsid w:val="002152D8"/>
    <w:rsid w:val="00215562"/>
    <w:rsid w:val="00220505"/>
    <w:rsid w:val="0022089D"/>
    <w:rsid w:val="00223402"/>
    <w:rsid w:val="00223CFF"/>
    <w:rsid w:val="002250DE"/>
    <w:rsid w:val="00225407"/>
    <w:rsid w:val="00227F4F"/>
    <w:rsid w:val="00230B58"/>
    <w:rsid w:val="00230C14"/>
    <w:rsid w:val="00230C52"/>
    <w:rsid w:val="0023285A"/>
    <w:rsid w:val="00233608"/>
    <w:rsid w:val="00233BA6"/>
    <w:rsid w:val="00236B02"/>
    <w:rsid w:val="0023782D"/>
    <w:rsid w:val="002378DA"/>
    <w:rsid w:val="0024191C"/>
    <w:rsid w:val="002419B7"/>
    <w:rsid w:val="0024313B"/>
    <w:rsid w:val="002432DB"/>
    <w:rsid w:val="0024444C"/>
    <w:rsid w:val="002455E6"/>
    <w:rsid w:val="002462DE"/>
    <w:rsid w:val="00246EED"/>
    <w:rsid w:val="00247355"/>
    <w:rsid w:val="00250AFF"/>
    <w:rsid w:val="00251C6D"/>
    <w:rsid w:val="00252338"/>
    <w:rsid w:val="002523A2"/>
    <w:rsid w:val="00253222"/>
    <w:rsid w:val="002537F5"/>
    <w:rsid w:val="0025587D"/>
    <w:rsid w:val="00255AB7"/>
    <w:rsid w:val="0025655E"/>
    <w:rsid w:val="00256639"/>
    <w:rsid w:val="00256BAC"/>
    <w:rsid w:val="00256BC3"/>
    <w:rsid w:val="00257959"/>
    <w:rsid w:val="00257AA2"/>
    <w:rsid w:val="00257B17"/>
    <w:rsid w:val="00262E06"/>
    <w:rsid w:val="00263519"/>
    <w:rsid w:val="00264114"/>
    <w:rsid w:val="0026522B"/>
    <w:rsid w:val="00265848"/>
    <w:rsid w:val="0027049E"/>
    <w:rsid w:val="00270F90"/>
    <w:rsid w:val="002740B5"/>
    <w:rsid w:val="00274151"/>
    <w:rsid w:val="002804C1"/>
    <w:rsid w:val="002823EE"/>
    <w:rsid w:val="00283D71"/>
    <w:rsid w:val="002854F2"/>
    <w:rsid w:val="002854FA"/>
    <w:rsid w:val="00285CF1"/>
    <w:rsid w:val="00286021"/>
    <w:rsid w:val="00286CD7"/>
    <w:rsid w:val="002901EA"/>
    <w:rsid w:val="00291880"/>
    <w:rsid w:val="00291944"/>
    <w:rsid w:val="00292ECD"/>
    <w:rsid w:val="00293027"/>
    <w:rsid w:val="00293F20"/>
    <w:rsid w:val="002941F7"/>
    <w:rsid w:val="00294717"/>
    <w:rsid w:val="00296952"/>
    <w:rsid w:val="002A04BC"/>
    <w:rsid w:val="002A28E6"/>
    <w:rsid w:val="002A2D55"/>
    <w:rsid w:val="002A2F3B"/>
    <w:rsid w:val="002A4B46"/>
    <w:rsid w:val="002A6BEE"/>
    <w:rsid w:val="002A7194"/>
    <w:rsid w:val="002A7463"/>
    <w:rsid w:val="002A783E"/>
    <w:rsid w:val="002B1AEF"/>
    <w:rsid w:val="002B399D"/>
    <w:rsid w:val="002B3EAA"/>
    <w:rsid w:val="002B3EE6"/>
    <w:rsid w:val="002B6916"/>
    <w:rsid w:val="002B6F92"/>
    <w:rsid w:val="002B72E9"/>
    <w:rsid w:val="002B79F9"/>
    <w:rsid w:val="002C2CCA"/>
    <w:rsid w:val="002C32A5"/>
    <w:rsid w:val="002C6444"/>
    <w:rsid w:val="002C6903"/>
    <w:rsid w:val="002D153E"/>
    <w:rsid w:val="002D33DE"/>
    <w:rsid w:val="002D45D0"/>
    <w:rsid w:val="002D4DF5"/>
    <w:rsid w:val="002D5131"/>
    <w:rsid w:val="002D6209"/>
    <w:rsid w:val="002D640B"/>
    <w:rsid w:val="002D67B1"/>
    <w:rsid w:val="002D7B41"/>
    <w:rsid w:val="002D7CB8"/>
    <w:rsid w:val="002E05B1"/>
    <w:rsid w:val="002E0C5C"/>
    <w:rsid w:val="002E1268"/>
    <w:rsid w:val="002E1570"/>
    <w:rsid w:val="002E1C96"/>
    <w:rsid w:val="002E1D44"/>
    <w:rsid w:val="002E1E4F"/>
    <w:rsid w:val="002E47D4"/>
    <w:rsid w:val="002E5A03"/>
    <w:rsid w:val="002E5BDC"/>
    <w:rsid w:val="002E7C13"/>
    <w:rsid w:val="002F0355"/>
    <w:rsid w:val="002F1A10"/>
    <w:rsid w:val="002F1E4C"/>
    <w:rsid w:val="002F2B9A"/>
    <w:rsid w:val="002F3475"/>
    <w:rsid w:val="002F38C1"/>
    <w:rsid w:val="002F3EB1"/>
    <w:rsid w:val="002F4546"/>
    <w:rsid w:val="002F4728"/>
    <w:rsid w:val="002F4AFA"/>
    <w:rsid w:val="002F4DE6"/>
    <w:rsid w:val="002F5F33"/>
    <w:rsid w:val="002F6E3D"/>
    <w:rsid w:val="002F7383"/>
    <w:rsid w:val="002F7DB4"/>
    <w:rsid w:val="0030065C"/>
    <w:rsid w:val="003023E4"/>
    <w:rsid w:val="003033E9"/>
    <w:rsid w:val="00303BFD"/>
    <w:rsid w:val="003067C0"/>
    <w:rsid w:val="00306ACC"/>
    <w:rsid w:val="0031115C"/>
    <w:rsid w:val="00311465"/>
    <w:rsid w:val="003115AA"/>
    <w:rsid w:val="00312641"/>
    <w:rsid w:val="00313DED"/>
    <w:rsid w:val="00314B85"/>
    <w:rsid w:val="00320367"/>
    <w:rsid w:val="00320762"/>
    <w:rsid w:val="00320A57"/>
    <w:rsid w:val="00320D01"/>
    <w:rsid w:val="00321F67"/>
    <w:rsid w:val="00324274"/>
    <w:rsid w:val="00325210"/>
    <w:rsid w:val="00325949"/>
    <w:rsid w:val="00325D29"/>
    <w:rsid w:val="00325DD0"/>
    <w:rsid w:val="00326677"/>
    <w:rsid w:val="00326AE8"/>
    <w:rsid w:val="00326CAE"/>
    <w:rsid w:val="00326E7D"/>
    <w:rsid w:val="00326FDB"/>
    <w:rsid w:val="003301EC"/>
    <w:rsid w:val="003305B8"/>
    <w:rsid w:val="003306E1"/>
    <w:rsid w:val="00330C2A"/>
    <w:rsid w:val="003320E4"/>
    <w:rsid w:val="0033229C"/>
    <w:rsid w:val="0033298A"/>
    <w:rsid w:val="0033525D"/>
    <w:rsid w:val="00335624"/>
    <w:rsid w:val="00335BCF"/>
    <w:rsid w:val="00336547"/>
    <w:rsid w:val="00337081"/>
    <w:rsid w:val="00340017"/>
    <w:rsid w:val="003410F7"/>
    <w:rsid w:val="003412BA"/>
    <w:rsid w:val="003414F3"/>
    <w:rsid w:val="00343CEC"/>
    <w:rsid w:val="00347A18"/>
    <w:rsid w:val="003540AD"/>
    <w:rsid w:val="00354348"/>
    <w:rsid w:val="00354450"/>
    <w:rsid w:val="0035613E"/>
    <w:rsid w:val="003578AA"/>
    <w:rsid w:val="00363EE9"/>
    <w:rsid w:val="00365810"/>
    <w:rsid w:val="00365BF1"/>
    <w:rsid w:val="00365CA4"/>
    <w:rsid w:val="003673E2"/>
    <w:rsid w:val="00373A30"/>
    <w:rsid w:val="00373B3F"/>
    <w:rsid w:val="0037425D"/>
    <w:rsid w:val="00374BB7"/>
    <w:rsid w:val="00376128"/>
    <w:rsid w:val="003762D7"/>
    <w:rsid w:val="003766C7"/>
    <w:rsid w:val="0037742E"/>
    <w:rsid w:val="00377B5D"/>
    <w:rsid w:val="0038070A"/>
    <w:rsid w:val="003811B7"/>
    <w:rsid w:val="0038245A"/>
    <w:rsid w:val="00382940"/>
    <w:rsid w:val="00382DFA"/>
    <w:rsid w:val="00383C4D"/>
    <w:rsid w:val="003860D9"/>
    <w:rsid w:val="00386179"/>
    <w:rsid w:val="003862A0"/>
    <w:rsid w:val="003863F4"/>
    <w:rsid w:val="00390DF7"/>
    <w:rsid w:val="003929F5"/>
    <w:rsid w:val="00392A75"/>
    <w:rsid w:val="0039337A"/>
    <w:rsid w:val="00396002"/>
    <w:rsid w:val="00396605"/>
    <w:rsid w:val="003A01FF"/>
    <w:rsid w:val="003A0A07"/>
    <w:rsid w:val="003A12D8"/>
    <w:rsid w:val="003A19C5"/>
    <w:rsid w:val="003A1EB8"/>
    <w:rsid w:val="003A2071"/>
    <w:rsid w:val="003A23FF"/>
    <w:rsid w:val="003A2B0D"/>
    <w:rsid w:val="003A3189"/>
    <w:rsid w:val="003A3DC1"/>
    <w:rsid w:val="003A581B"/>
    <w:rsid w:val="003A6C23"/>
    <w:rsid w:val="003B04CB"/>
    <w:rsid w:val="003B0A90"/>
    <w:rsid w:val="003B2E89"/>
    <w:rsid w:val="003B304F"/>
    <w:rsid w:val="003B3662"/>
    <w:rsid w:val="003B3973"/>
    <w:rsid w:val="003B3AB8"/>
    <w:rsid w:val="003B3E87"/>
    <w:rsid w:val="003B5697"/>
    <w:rsid w:val="003B569D"/>
    <w:rsid w:val="003C3C0E"/>
    <w:rsid w:val="003C5411"/>
    <w:rsid w:val="003C5A92"/>
    <w:rsid w:val="003D10FF"/>
    <w:rsid w:val="003D20FF"/>
    <w:rsid w:val="003D30E9"/>
    <w:rsid w:val="003D4790"/>
    <w:rsid w:val="003D4FAC"/>
    <w:rsid w:val="003D5A2E"/>
    <w:rsid w:val="003D6F6F"/>
    <w:rsid w:val="003D7F60"/>
    <w:rsid w:val="003E11B8"/>
    <w:rsid w:val="003E12E3"/>
    <w:rsid w:val="003E131B"/>
    <w:rsid w:val="003E217F"/>
    <w:rsid w:val="003E3237"/>
    <w:rsid w:val="003E6F3B"/>
    <w:rsid w:val="003E7803"/>
    <w:rsid w:val="003E7906"/>
    <w:rsid w:val="003F0050"/>
    <w:rsid w:val="003F1387"/>
    <w:rsid w:val="003F20EF"/>
    <w:rsid w:val="003F2237"/>
    <w:rsid w:val="003F2BFB"/>
    <w:rsid w:val="003F3C50"/>
    <w:rsid w:val="003F3D26"/>
    <w:rsid w:val="003F62CC"/>
    <w:rsid w:val="003F7F64"/>
    <w:rsid w:val="004002E3"/>
    <w:rsid w:val="0040042A"/>
    <w:rsid w:val="0040056D"/>
    <w:rsid w:val="00402049"/>
    <w:rsid w:val="004020EE"/>
    <w:rsid w:val="00402344"/>
    <w:rsid w:val="00402AC8"/>
    <w:rsid w:val="00403A08"/>
    <w:rsid w:val="00404289"/>
    <w:rsid w:val="00404B87"/>
    <w:rsid w:val="004050BC"/>
    <w:rsid w:val="004050FA"/>
    <w:rsid w:val="00406A6A"/>
    <w:rsid w:val="00406B22"/>
    <w:rsid w:val="004076EA"/>
    <w:rsid w:val="004079EC"/>
    <w:rsid w:val="004103FF"/>
    <w:rsid w:val="0041145E"/>
    <w:rsid w:val="004114CF"/>
    <w:rsid w:val="0041293B"/>
    <w:rsid w:val="004167E9"/>
    <w:rsid w:val="00417DEC"/>
    <w:rsid w:val="00421143"/>
    <w:rsid w:val="00422AAC"/>
    <w:rsid w:val="00422AB6"/>
    <w:rsid w:val="00424011"/>
    <w:rsid w:val="0042478B"/>
    <w:rsid w:val="00424D97"/>
    <w:rsid w:val="00425B45"/>
    <w:rsid w:val="0042628B"/>
    <w:rsid w:val="0042675E"/>
    <w:rsid w:val="00427C8E"/>
    <w:rsid w:val="00432279"/>
    <w:rsid w:val="004328A7"/>
    <w:rsid w:val="00433EAA"/>
    <w:rsid w:val="00434C74"/>
    <w:rsid w:val="00434D43"/>
    <w:rsid w:val="0043689E"/>
    <w:rsid w:val="00437158"/>
    <w:rsid w:val="00442AF4"/>
    <w:rsid w:val="004501A9"/>
    <w:rsid w:val="00450AA6"/>
    <w:rsid w:val="00450AB5"/>
    <w:rsid w:val="004519B8"/>
    <w:rsid w:val="00451D9F"/>
    <w:rsid w:val="00452E1D"/>
    <w:rsid w:val="00453258"/>
    <w:rsid w:val="004565B8"/>
    <w:rsid w:val="00456EB4"/>
    <w:rsid w:val="004575E0"/>
    <w:rsid w:val="00457B0E"/>
    <w:rsid w:val="00457C74"/>
    <w:rsid w:val="00457D16"/>
    <w:rsid w:val="00460ACE"/>
    <w:rsid w:val="004614F5"/>
    <w:rsid w:val="00461AC4"/>
    <w:rsid w:val="0046212D"/>
    <w:rsid w:val="00462BE0"/>
    <w:rsid w:val="004638D6"/>
    <w:rsid w:val="004641B3"/>
    <w:rsid w:val="00464A64"/>
    <w:rsid w:val="0046517B"/>
    <w:rsid w:val="004669CF"/>
    <w:rsid w:val="00470584"/>
    <w:rsid w:val="004718F3"/>
    <w:rsid w:val="0047221B"/>
    <w:rsid w:val="004725A6"/>
    <w:rsid w:val="00472BB4"/>
    <w:rsid w:val="00473254"/>
    <w:rsid w:val="00473C82"/>
    <w:rsid w:val="00475040"/>
    <w:rsid w:val="0047547B"/>
    <w:rsid w:val="00475FC3"/>
    <w:rsid w:val="00477545"/>
    <w:rsid w:val="00477C04"/>
    <w:rsid w:val="004816B7"/>
    <w:rsid w:val="004834B2"/>
    <w:rsid w:val="00483891"/>
    <w:rsid w:val="00483C69"/>
    <w:rsid w:val="00485CA6"/>
    <w:rsid w:val="00486655"/>
    <w:rsid w:val="00486985"/>
    <w:rsid w:val="00486F32"/>
    <w:rsid w:val="00487996"/>
    <w:rsid w:val="00487A09"/>
    <w:rsid w:val="00487E8B"/>
    <w:rsid w:val="0049107D"/>
    <w:rsid w:val="00491251"/>
    <w:rsid w:val="00491D50"/>
    <w:rsid w:val="00491FF5"/>
    <w:rsid w:val="004928D3"/>
    <w:rsid w:val="00493D40"/>
    <w:rsid w:val="00493DFF"/>
    <w:rsid w:val="00494F3A"/>
    <w:rsid w:val="00495321"/>
    <w:rsid w:val="00495BC2"/>
    <w:rsid w:val="00495F02"/>
    <w:rsid w:val="004962C3"/>
    <w:rsid w:val="004A27E2"/>
    <w:rsid w:val="004A2BB2"/>
    <w:rsid w:val="004A33AB"/>
    <w:rsid w:val="004A3AF0"/>
    <w:rsid w:val="004A3D07"/>
    <w:rsid w:val="004A4635"/>
    <w:rsid w:val="004A4CD9"/>
    <w:rsid w:val="004A504B"/>
    <w:rsid w:val="004A6911"/>
    <w:rsid w:val="004A76FA"/>
    <w:rsid w:val="004B0D65"/>
    <w:rsid w:val="004B204E"/>
    <w:rsid w:val="004B215E"/>
    <w:rsid w:val="004B54E0"/>
    <w:rsid w:val="004B7384"/>
    <w:rsid w:val="004C02C3"/>
    <w:rsid w:val="004C08B2"/>
    <w:rsid w:val="004C0CCB"/>
    <w:rsid w:val="004C178B"/>
    <w:rsid w:val="004C2523"/>
    <w:rsid w:val="004C2940"/>
    <w:rsid w:val="004C408E"/>
    <w:rsid w:val="004C4269"/>
    <w:rsid w:val="004C4FD0"/>
    <w:rsid w:val="004C5153"/>
    <w:rsid w:val="004C5B29"/>
    <w:rsid w:val="004D02AC"/>
    <w:rsid w:val="004D0488"/>
    <w:rsid w:val="004D0BBA"/>
    <w:rsid w:val="004D0E3D"/>
    <w:rsid w:val="004D275E"/>
    <w:rsid w:val="004D27CD"/>
    <w:rsid w:val="004D4F3F"/>
    <w:rsid w:val="004D4FE8"/>
    <w:rsid w:val="004D5936"/>
    <w:rsid w:val="004D6236"/>
    <w:rsid w:val="004D6432"/>
    <w:rsid w:val="004D6555"/>
    <w:rsid w:val="004D7C74"/>
    <w:rsid w:val="004E0EEB"/>
    <w:rsid w:val="004E213A"/>
    <w:rsid w:val="004E2AB4"/>
    <w:rsid w:val="004E2F62"/>
    <w:rsid w:val="004E336B"/>
    <w:rsid w:val="004E4C07"/>
    <w:rsid w:val="004E4DBB"/>
    <w:rsid w:val="004E66CB"/>
    <w:rsid w:val="004E7D9A"/>
    <w:rsid w:val="004E7F9C"/>
    <w:rsid w:val="004F3493"/>
    <w:rsid w:val="004F5315"/>
    <w:rsid w:val="004F7383"/>
    <w:rsid w:val="004F7621"/>
    <w:rsid w:val="004F7AE9"/>
    <w:rsid w:val="00500628"/>
    <w:rsid w:val="005009C4"/>
    <w:rsid w:val="005013E6"/>
    <w:rsid w:val="00503150"/>
    <w:rsid w:val="00503F76"/>
    <w:rsid w:val="005045F7"/>
    <w:rsid w:val="00507704"/>
    <w:rsid w:val="00511603"/>
    <w:rsid w:val="00512B09"/>
    <w:rsid w:val="0051317A"/>
    <w:rsid w:val="00513462"/>
    <w:rsid w:val="00513CFA"/>
    <w:rsid w:val="00513FD5"/>
    <w:rsid w:val="005140B4"/>
    <w:rsid w:val="00515F3B"/>
    <w:rsid w:val="00516BE2"/>
    <w:rsid w:val="00517141"/>
    <w:rsid w:val="00517696"/>
    <w:rsid w:val="00521372"/>
    <w:rsid w:val="00521A31"/>
    <w:rsid w:val="00521E9A"/>
    <w:rsid w:val="00522B49"/>
    <w:rsid w:val="0052589A"/>
    <w:rsid w:val="00526A77"/>
    <w:rsid w:val="00526C70"/>
    <w:rsid w:val="00526D3D"/>
    <w:rsid w:val="00527194"/>
    <w:rsid w:val="005307BF"/>
    <w:rsid w:val="00532BB4"/>
    <w:rsid w:val="0053303F"/>
    <w:rsid w:val="00535959"/>
    <w:rsid w:val="005408A3"/>
    <w:rsid w:val="00542B97"/>
    <w:rsid w:val="00544328"/>
    <w:rsid w:val="005444DE"/>
    <w:rsid w:val="0054488E"/>
    <w:rsid w:val="00544D70"/>
    <w:rsid w:val="0054586A"/>
    <w:rsid w:val="00546CAC"/>
    <w:rsid w:val="005471DE"/>
    <w:rsid w:val="00550746"/>
    <w:rsid w:val="00550A90"/>
    <w:rsid w:val="00551BD2"/>
    <w:rsid w:val="00551F95"/>
    <w:rsid w:val="00554263"/>
    <w:rsid w:val="00554ADA"/>
    <w:rsid w:val="00554B64"/>
    <w:rsid w:val="00554F3D"/>
    <w:rsid w:val="005558D2"/>
    <w:rsid w:val="005558ED"/>
    <w:rsid w:val="00555D75"/>
    <w:rsid w:val="00560DF0"/>
    <w:rsid w:val="0056120A"/>
    <w:rsid w:val="00561C94"/>
    <w:rsid w:val="00562D2E"/>
    <w:rsid w:val="00562D33"/>
    <w:rsid w:val="00563B7A"/>
    <w:rsid w:val="005665E5"/>
    <w:rsid w:val="00566D43"/>
    <w:rsid w:val="0056705F"/>
    <w:rsid w:val="00567C85"/>
    <w:rsid w:val="00571C05"/>
    <w:rsid w:val="00571F4B"/>
    <w:rsid w:val="00573986"/>
    <w:rsid w:val="00574676"/>
    <w:rsid w:val="00575461"/>
    <w:rsid w:val="00575BC9"/>
    <w:rsid w:val="00576662"/>
    <w:rsid w:val="005774D6"/>
    <w:rsid w:val="00577C30"/>
    <w:rsid w:val="00580FF9"/>
    <w:rsid w:val="005814EB"/>
    <w:rsid w:val="00581F4B"/>
    <w:rsid w:val="00582779"/>
    <w:rsid w:val="0058303B"/>
    <w:rsid w:val="005830D3"/>
    <w:rsid w:val="005833D6"/>
    <w:rsid w:val="00584069"/>
    <w:rsid w:val="00584750"/>
    <w:rsid w:val="00586E5E"/>
    <w:rsid w:val="005873CB"/>
    <w:rsid w:val="005876D5"/>
    <w:rsid w:val="00587952"/>
    <w:rsid w:val="00592647"/>
    <w:rsid w:val="00593F46"/>
    <w:rsid w:val="0059493C"/>
    <w:rsid w:val="00597B9E"/>
    <w:rsid w:val="005A061D"/>
    <w:rsid w:val="005A280E"/>
    <w:rsid w:val="005A4553"/>
    <w:rsid w:val="005A68C5"/>
    <w:rsid w:val="005B2616"/>
    <w:rsid w:val="005B275D"/>
    <w:rsid w:val="005B39BF"/>
    <w:rsid w:val="005B48FF"/>
    <w:rsid w:val="005B5F6A"/>
    <w:rsid w:val="005B6432"/>
    <w:rsid w:val="005B6F71"/>
    <w:rsid w:val="005C0056"/>
    <w:rsid w:val="005C21CE"/>
    <w:rsid w:val="005C4691"/>
    <w:rsid w:val="005C5908"/>
    <w:rsid w:val="005C598C"/>
    <w:rsid w:val="005C7A40"/>
    <w:rsid w:val="005D03E7"/>
    <w:rsid w:val="005D1D8F"/>
    <w:rsid w:val="005D25CA"/>
    <w:rsid w:val="005D2A23"/>
    <w:rsid w:val="005D4009"/>
    <w:rsid w:val="005D401A"/>
    <w:rsid w:val="005D4B53"/>
    <w:rsid w:val="005D50AA"/>
    <w:rsid w:val="005D542F"/>
    <w:rsid w:val="005D5821"/>
    <w:rsid w:val="005D59F1"/>
    <w:rsid w:val="005D6327"/>
    <w:rsid w:val="005D7273"/>
    <w:rsid w:val="005E0940"/>
    <w:rsid w:val="005E10AF"/>
    <w:rsid w:val="005E1157"/>
    <w:rsid w:val="005E118B"/>
    <w:rsid w:val="005E22A2"/>
    <w:rsid w:val="005E3669"/>
    <w:rsid w:val="005E46EB"/>
    <w:rsid w:val="005E768E"/>
    <w:rsid w:val="005F22B1"/>
    <w:rsid w:val="005F6B74"/>
    <w:rsid w:val="005F6E4B"/>
    <w:rsid w:val="006002A1"/>
    <w:rsid w:val="00600A67"/>
    <w:rsid w:val="00601032"/>
    <w:rsid w:val="006012A7"/>
    <w:rsid w:val="00601CF7"/>
    <w:rsid w:val="00602847"/>
    <w:rsid w:val="00602F60"/>
    <w:rsid w:val="00613D2F"/>
    <w:rsid w:val="00613EF6"/>
    <w:rsid w:val="006141C1"/>
    <w:rsid w:val="006152F0"/>
    <w:rsid w:val="006158D5"/>
    <w:rsid w:val="006162C1"/>
    <w:rsid w:val="00617687"/>
    <w:rsid w:val="00620F3F"/>
    <w:rsid w:val="00622FCC"/>
    <w:rsid w:val="00624F4F"/>
    <w:rsid w:val="00625D83"/>
    <w:rsid w:val="0062768D"/>
    <w:rsid w:val="00630C11"/>
    <w:rsid w:val="00633671"/>
    <w:rsid w:val="00634263"/>
    <w:rsid w:val="006374FF"/>
    <w:rsid w:val="00637760"/>
    <w:rsid w:val="00637CE4"/>
    <w:rsid w:val="00643292"/>
    <w:rsid w:val="00643B6A"/>
    <w:rsid w:val="006448A8"/>
    <w:rsid w:val="00644ECB"/>
    <w:rsid w:val="00646C62"/>
    <w:rsid w:val="00646FE1"/>
    <w:rsid w:val="006475CF"/>
    <w:rsid w:val="006504FE"/>
    <w:rsid w:val="00651FC1"/>
    <w:rsid w:val="006526FB"/>
    <w:rsid w:val="00652AEB"/>
    <w:rsid w:val="00655C71"/>
    <w:rsid w:val="00655D12"/>
    <w:rsid w:val="00660FD4"/>
    <w:rsid w:val="006623E7"/>
    <w:rsid w:val="006623F9"/>
    <w:rsid w:val="00662A93"/>
    <w:rsid w:val="00662B80"/>
    <w:rsid w:val="00664E52"/>
    <w:rsid w:val="00666026"/>
    <w:rsid w:val="0066692F"/>
    <w:rsid w:val="00670980"/>
    <w:rsid w:val="00671181"/>
    <w:rsid w:val="00671442"/>
    <w:rsid w:val="0067211A"/>
    <w:rsid w:val="006739F2"/>
    <w:rsid w:val="00673C52"/>
    <w:rsid w:val="00673CA6"/>
    <w:rsid w:val="006745FE"/>
    <w:rsid w:val="00674B5D"/>
    <w:rsid w:val="0068022F"/>
    <w:rsid w:val="006811D4"/>
    <w:rsid w:val="00682A28"/>
    <w:rsid w:val="00682B63"/>
    <w:rsid w:val="0068346C"/>
    <w:rsid w:val="0068492C"/>
    <w:rsid w:val="00684EFA"/>
    <w:rsid w:val="006852C7"/>
    <w:rsid w:val="00687328"/>
    <w:rsid w:val="00690F54"/>
    <w:rsid w:val="00693A50"/>
    <w:rsid w:val="00693E05"/>
    <w:rsid w:val="00694125"/>
    <w:rsid w:val="00694A98"/>
    <w:rsid w:val="00694B40"/>
    <w:rsid w:val="006956C8"/>
    <w:rsid w:val="0069632D"/>
    <w:rsid w:val="006968E5"/>
    <w:rsid w:val="00697350"/>
    <w:rsid w:val="00697DA7"/>
    <w:rsid w:val="006A057C"/>
    <w:rsid w:val="006A1314"/>
    <w:rsid w:val="006A18ED"/>
    <w:rsid w:val="006A1FB2"/>
    <w:rsid w:val="006A4C41"/>
    <w:rsid w:val="006A56BF"/>
    <w:rsid w:val="006A5E2E"/>
    <w:rsid w:val="006A6E3D"/>
    <w:rsid w:val="006A7948"/>
    <w:rsid w:val="006B06E4"/>
    <w:rsid w:val="006B0FA3"/>
    <w:rsid w:val="006B463D"/>
    <w:rsid w:val="006B5019"/>
    <w:rsid w:val="006B53D8"/>
    <w:rsid w:val="006B58BB"/>
    <w:rsid w:val="006B7065"/>
    <w:rsid w:val="006B7A64"/>
    <w:rsid w:val="006C1727"/>
    <w:rsid w:val="006C19BC"/>
    <w:rsid w:val="006C1EE3"/>
    <w:rsid w:val="006C2A33"/>
    <w:rsid w:val="006C32FD"/>
    <w:rsid w:val="006C4ACA"/>
    <w:rsid w:val="006C5D57"/>
    <w:rsid w:val="006C7E6E"/>
    <w:rsid w:val="006D0FCC"/>
    <w:rsid w:val="006D1537"/>
    <w:rsid w:val="006D1966"/>
    <w:rsid w:val="006D332D"/>
    <w:rsid w:val="006D451C"/>
    <w:rsid w:val="006D70EE"/>
    <w:rsid w:val="006D7815"/>
    <w:rsid w:val="006E0D57"/>
    <w:rsid w:val="006E0E19"/>
    <w:rsid w:val="006E0FC2"/>
    <w:rsid w:val="006E27DC"/>
    <w:rsid w:val="006E287F"/>
    <w:rsid w:val="006E2F7F"/>
    <w:rsid w:val="006E314A"/>
    <w:rsid w:val="006E40EE"/>
    <w:rsid w:val="006E551E"/>
    <w:rsid w:val="006E563F"/>
    <w:rsid w:val="006E64B1"/>
    <w:rsid w:val="006E7421"/>
    <w:rsid w:val="006F0309"/>
    <w:rsid w:val="006F199C"/>
    <w:rsid w:val="006F1A4D"/>
    <w:rsid w:val="006F2FC6"/>
    <w:rsid w:val="006F30C8"/>
    <w:rsid w:val="006F4445"/>
    <w:rsid w:val="006F5C38"/>
    <w:rsid w:val="006F6061"/>
    <w:rsid w:val="006F60F7"/>
    <w:rsid w:val="006F6A68"/>
    <w:rsid w:val="006F7891"/>
    <w:rsid w:val="006F7992"/>
    <w:rsid w:val="006F7E21"/>
    <w:rsid w:val="007001A1"/>
    <w:rsid w:val="00700E1E"/>
    <w:rsid w:val="00701A9E"/>
    <w:rsid w:val="00703DCC"/>
    <w:rsid w:val="007047BD"/>
    <w:rsid w:val="00704CCB"/>
    <w:rsid w:val="00704FB4"/>
    <w:rsid w:val="007050EC"/>
    <w:rsid w:val="0070616B"/>
    <w:rsid w:val="00706800"/>
    <w:rsid w:val="00706FDA"/>
    <w:rsid w:val="00707524"/>
    <w:rsid w:val="00710853"/>
    <w:rsid w:val="00711F9A"/>
    <w:rsid w:val="0071240A"/>
    <w:rsid w:val="00712609"/>
    <w:rsid w:val="00713775"/>
    <w:rsid w:val="00713810"/>
    <w:rsid w:val="00714C2C"/>
    <w:rsid w:val="007160E2"/>
    <w:rsid w:val="0071611C"/>
    <w:rsid w:val="00717C74"/>
    <w:rsid w:val="00717CFF"/>
    <w:rsid w:val="00717D91"/>
    <w:rsid w:val="00717F57"/>
    <w:rsid w:val="00720A48"/>
    <w:rsid w:val="007211F6"/>
    <w:rsid w:val="0072123C"/>
    <w:rsid w:val="00723560"/>
    <w:rsid w:val="00723C4C"/>
    <w:rsid w:val="00724216"/>
    <w:rsid w:val="007245D3"/>
    <w:rsid w:val="00724AD8"/>
    <w:rsid w:val="00725265"/>
    <w:rsid w:val="0072618D"/>
    <w:rsid w:val="00726878"/>
    <w:rsid w:val="00726E65"/>
    <w:rsid w:val="00727887"/>
    <w:rsid w:val="00727912"/>
    <w:rsid w:val="007302A5"/>
    <w:rsid w:val="007303A5"/>
    <w:rsid w:val="00730A4E"/>
    <w:rsid w:val="00730B3E"/>
    <w:rsid w:val="0073150E"/>
    <w:rsid w:val="00732AEC"/>
    <w:rsid w:val="00733013"/>
    <w:rsid w:val="0073420B"/>
    <w:rsid w:val="007357BE"/>
    <w:rsid w:val="00741290"/>
    <w:rsid w:val="00743380"/>
    <w:rsid w:val="00745102"/>
    <w:rsid w:val="007453DA"/>
    <w:rsid w:val="00746602"/>
    <w:rsid w:val="0074760E"/>
    <w:rsid w:val="00747C92"/>
    <w:rsid w:val="00751D3F"/>
    <w:rsid w:val="007536E6"/>
    <w:rsid w:val="007543DA"/>
    <w:rsid w:val="00754ABA"/>
    <w:rsid w:val="00754BB5"/>
    <w:rsid w:val="00757849"/>
    <w:rsid w:val="00760F9F"/>
    <w:rsid w:val="00761272"/>
    <w:rsid w:val="00761B2C"/>
    <w:rsid w:val="00761B67"/>
    <w:rsid w:val="0076251D"/>
    <w:rsid w:val="007626A0"/>
    <w:rsid w:val="007639E2"/>
    <w:rsid w:val="00763DF0"/>
    <w:rsid w:val="007642FD"/>
    <w:rsid w:val="007648F5"/>
    <w:rsid w:val="00765934"/>
    <w:rsid w:val="00765F6D"/>
    <w:rsid w:val="007670A1"/>
    <w:rsid w:val="007672DA"/>
    <w:rsid w:val="00770687"/>
    <w:rsid w:val="00770BEA"/>
    <w:rsid w:val="00771219"/>
    <w:rsid w:val="007715DA"/>
    <w:rsid w:val="007718EC"/>
    <w:rsid w:val="00772373"/>
    <w:rsid w:val="00774F4B"/>
    <w:rsid w:val="00775ED5"/>
    <w:rsid w:val="0077753C"/>
    <w:rsid w:val="00780610"/>
    <w:rsid w:val="00780816"/>
    <w:rsid w:val="007813DF"/>
    <w:rsid w:val="00781753"/>
    <w:rsid w:val="00781BA2"/>
    <w:rsid w:val="00781E1D"/>
    <w:rsid w:val="007827F0"/>
    <w:rsid w:val="007828D3"/>
    <w:rsid w:val="00782B08"/>
    <w:rsid w:val="00783AB3"/>
    <w:rsid w:val="00785238"/>
    <w:rsid w:val="00790FC1"/>
    <w:rsid w:val="007914FB"/>
    <w:rsid w:val="00791C73"/>
    <w:rsid w:val="00792574"/>
    <w:rsid w:val="0079447D"/>
    <w:rsid w:val="007945ED"/>
    <w:rsid w:val="007948B0"/>
    <w:rsid w:val="00797274"/>
    <w:rsid w:val="00797E03"/>
    <w:rsid w:val="007A01D0"/>
    <w:rsid w:val="007A1546"/>
    <w:rsid w:val="007A228C"/>
    <w:rsid w:val="007A2821"/>
    <w:rsid w:val="007A300B"/>
    <w:rsid w:val="007A368E"/>
    <w:rsid w:val="007A4CD9"/>
    <w:rsid w:val="007A4F72"/>
    <w:rsid w:val="007A5868"/>
    <w:rsid w:val="007A6775"/>
    <w:rsid w:val="007A717B"/>
    <w:rsid w:val="007A7AFF"/>
    <w:rsid w:val="007A7C6E"/>
    <w:rsid w:val="007B04CE"/>
    <w:rsid w:val="007B08DC"/>
    <w:rsid w:val="007B094C"/>
    <w:rsid w:val="007B0D50"/>
    <w:rsid w:val="007B1655"/>
    <w:rsid w:val="007B2FA6"/>
    <w:rsid w:val="007B2FE4"/>
    <w:rsid w:val="007B3319"/>
    <w:rsid w:val="007B3D87"/>
    <w:rsid w:val="007B406F"/>
    <w:rsid w:val="007B4FAD"/>
    <w:rsid w:val="007B501D"/>
    <w:rsid w:val="007B554C"/>
    <w:rsid w:val="007B598C"/>
    <w:rsid w:val="007B6658"/>
    <w:rsid w:val="007B676B"/>
    <w:rsid w:val="007B6871"/>
    <w:rsid w:val="007B76C4"/>
    <w:rsid w:val="007C0EAB"/>
    <w:rsid w:val="007C1287"/>
    <w:rsid w:val="007C1C13"/>
    <w:rsid w:val="007C2AEC"/>
    <w:rsid w:val="007C2B1B"/>
    <w:rsid w:val="007C3D33"/>
    <w:rsid w:val="007C3D79"/>
    <w:rsid w:val="007C4332"/>
    <w:rsid w:val="007C4863"/>
    <w:rsid w:val="007C7923"/>
    <w:rsid w:val="007D01F2"/>
    <w:rsid w:val="007D0E5B"/>
    <w:rsid w:val="007D0F95"/>
    <w:rsid w:val="007D1153"/>
    <w:rsid w:val="007D262D"/>
    <w:rsid w:val="007D294A"/>
    <w:rsid w:val="007D3506"/>
    <w:rsid w:val="007D3867"/>
    <w:rsid w:val="007D3C78"/>
    <w:rsid w:val="007D408E"/>
    <w:rsid w:val="007D47D2"/>
    <w:rsid w:val="007D5802"/>
    <w:rsid w:val="007D594A"/>
    <w:rsid w:val="007D63B2"/>
    <w:rsid w:val="007D6D1B"/>
    <w:rsid w:val="007D6EC0"/>
    <w:rsid w:val="007D7E1D"/>
    <w:rsid w:val="007E0109"/>
    <w:rsid w:val="007E01B0"/>
    <w:rsid w:val="007E1F09"/>
    <w:rsid w:val="007E31BD"/>
    <w:rsid w:val="007E4883"/>
    <w:rsid w:val="007E6037"/>
    <w:rsid w:val="007E79B8"/>
    <w:rsid w:val="007F1477"/>
    <w:rsid w:val="007F33BC"/>
    <w:rsid w:val="007F3668"/>
    <w:rsid w:val="007F4182"/>
    <w:rsid w:val="007F4521"/>
    <w:rsid w:val="007F496A"/>
    <w:rsid w:val="007F4BBD"/>
    <w:rsid w:val="007F5C5B"/>
    <w:rsid w:val="007F616E"/>
    <w:rsid w:val="00800822"/>
    <w:rsid w:val="00800C52"/>
    <w:rsid w:val="00801551"/>
    <w:rsid w:val="008023A9"/>
    <w:rsid w:val="008042E2"/>
    <w:rsid w:val="00805B98"/>
    <w:rsid w:val="00806101"/>
    <w:rsid w:val="0080630E"/>
    <w:rsid w:val="008063BA"/>
    <w:rsid w:val="0081133E"/>
    <w:rsid w:val="008119D0"/>
    <w:rsid w:val="00812AAB"/>
    <w:rsid w:val="00813B1D"/>
    <w:rsid w:val="00814B29"/>
    <w:rsid w:val="00814FCC"/>
    <w:rsid w:val="0081509F"/>
    <w:rsid w:val="00815C66"/>
    <w:rsid w:val="00815E7E"/>
    <w:rsid w:val="0081728A"/>
    <w:rsid w:val="00820F1A"/>
    <w:rsid w:val="008231AA"/>
    <w:rsid w:val="00823A63"/>
    <w:rsid w:val="0082598C"/>
    <w:rsid w:val="00825FEB"/>
    <w:rsid w:val="00827328"/>
    <w:rsid w:val="008313B1"/>
    <w:rsid w:val="0083167D"/>
    <w:rsid w:val="00831C4C"/>
    <w:rsid w:val="00834201"/>
    <w:rsid w:val="00834423"/>
    <w:rsid w:val="0083463A"/>
    <w:rsid w:val="008348F3"/>
    <w:rsid w:val="008356D5"/>
    <w:rsid w:val="00836F0D"/>
    <w:rsid w:val="00837EC8"/>
    <w:rsid w:val="008409CC"/>
    <w:rsid w:val="0084112E"/>
    <w:rsid w:val="00841D1F"/>
    <w:rsid w:val="008425B7"/>
    <w:rsid w:val="00843CD9"/>
    <w:rsid w:val="00846CDB"/>
    <w:rsid w:val="00847220"/>
    <w:rsid w:val="00847C76"/>
    <w:rsid w:val="008500E0"/>
    <w:rsid w:val="00850BBD"/>
    <w:rsid w:val="0085166A"/>
    <w:rsid w:val="00852EB6"/>
    <w:rsid w:val="00853E23"/>
    <w:rsid w:val="00853F48"/>
    <w:rsid w:val="0085516A"/>
    <w:rsid w:val="00855522"/>
    <w:rsid w:val="00855CEF"/>
    <w:rsid w:val="00856F6E"/>
    <w:rsid w:val="00857D06"/>
    <w:rsid w:val="008605E4"/>
    <w:rsid w:val="00860C82"/>
    <w:rsid w:val="0086103E"/>
    <w:rsid w:val="008615DE"/>
    <w:rsid w:val="008616E8"/>
    <w:rsid w:val="00862FB7"/>
    <w:rsid w:val="00863174"/>
    <w:rsid w:val="00863230"/>
    <w:rsid w:val="0086635C"/>
    <w:rsid w:val="00867780"/>
    <w:rsid w:val="008677CD"/>
    <w:rsid w:val="00867F31"/>
    <w:rsid w:val="008717D8"/>
    <w:rsid w:val="00871FAE"/>
    <w:rsid w:val="0087215C"/>
    <w:rsid w:val="00872510"/>
    <w:rsid w:val="0087337C"/>
    <w:rsid w:val="0087503F"/>
    <w:rsid w:val="008754DF"/>
    <w:rsid w:val="00875F60"/>
    <w:rsid w:val="00877CDB"/>
    <w:rsid w:val="008802B3"/>
    <w:rsid w:val="00883719"/>
    <w:rsid w:val="008848D8"/>
    <w:rsid w:val="0088508A"/>
    <w:rsid w:val="008853F6"/>
    <w:rsid w:val="008875FE"/>
    <w:rsid w:val="00887F8E"/>
    <w:rsid w:val="008905BF"/>
    <w:rsid w:val="00891D21"/>
    <w:rsid w:val="0089240B"/>
    <w:rsid w:val="008933D6"/>
    <w:rsid w:val="00894E99"/>
    <w:rsid w:val="00896112"/>
    <w:rsid w:val="00896234"/>
    <w:rsid w:val="00897E43"/>
    <w:rsid w:val="00897E93"/>
    <w:rsid w:val="008A047F"/>
    <w:rsid w:val="008A0F68"/>
    <w:rsid w:val="008A0FD6"/>
    <w:rsid w:val="008A15CB"/>
    <w:rsid w:val="008A37CE"/>
    <w:rsid w:val="008A459F"/>
    <w:rsid w:val="008A6957"/>
    <w:rsid w:val="008A6972"/>
    <w:rsid w:val="008B0615"/>
    <w:rsid w:val="008B0F1C"/>
    <w:rsid w:val="008B40A2"/>
    <w:rsid w:val="008B7324"/>
    <w:rsid w:val="008C0669"/>
    <w:rsid w:val="008C0C70"/>
    <w:rsid w:val="008C2B7F"/>
    <w:rsid w:val="008C362A"/>
    <w:rsid w:val="008C4385"/>
    <w:rsid w:val="008C4731"/>
    <w:rsid w:val="008C5738"/>
    <w:rsid w:val="008C6594"/>
    <w:rsid w:val="008C6E2F"/>
    <w:rsid w:val="008C736A"/>
    <w:rsid w:val="008C7EAD"/>
    <w:rsid w:val="008D0333"/>
    <w:rsid w:val="008D2974"/>
    <w:rsid w:val="008D4B80"/>
    <w:rsid w:val="008D5310"/>
    <w:rsid w:val="008D6152"/>
    <w:rsid w:val="008D6954"/>
    <w:rsid w:val="008D7769"/>
    <w:rsid w:val="008E15AD"/>
    <w:rsid w:val="008E629D"/>
    <w:rsid w:val="008E73F3"/>
    <w:rsid w:val="008F01C7"/>
    <w:rsid w:val="008F0F81"/>
    <w:rsid w:val="008F111A"/>
    <w:rsid w:val="008F11A5"/>
    <w:rsid w:val="008F25EB"/>
    <w:rsid w:val="008F40D4"/>
    <w:rsid w:val="008F5009"/>
    <w:rsid w:val="008F61FA"/>
    <w:rsid w:val="008F75E7"/>
    <w:rsid w:val="008F76C0"/>
    <w:rsid w:val="008F7D93"/>
    <w:rsid w:val="00900C89"/>
    <w:rsid w:val="009020A7"/>
    <w:rsid w:val="009034D4"/>
    <w:rsid w:val="009038DC"/>
    <w:rsid w:val="00907B7D"/>
    <w:rsid w:val="009104E3"/>
    <w:rsid w:val="00910A92"/>
    <w:rsid w:val="0091258B"/>
    <w:rsid w:val="0091393B"/>
    <w:rsid w:val="00913E87"/>
    <w:rsid w:val="009142C7"/>
    <w:rsid w:val="009162DB"/>
    <w:rsid w:val="00916A82"/>
    <w:rsid w:val="00916E52"/>
    <w:rsid w:val="00921E96"/>
    <w:rsid w:val="00922504"/>
    <w:rsid w:val="00922845"/>
    <w:rsid w:val="00923540"/>
    <w:rsid w:val="009242FA"/>
    <w:rsid w:val="00924811"/>
    <w:rsid w:val="00924B06"/>
    <w:rsid w:val="00925158"/>
    <w:rsid w:val="009258D7"/>
    <w:rsid w:val="00926767"/>
    <w:rsid w:val="00927119"/>
    <w:rsid w:val="00927418"/>
    <w:rsid w:val="0092770F"/>
    <w:rsid w:val="0093147E"/>
    <w:rsid w:val="00931480"/>
    <w:rsid w:val="00931D86"/>
    <w:rsid w:val="009323E8"/>
    <w:rsid w:val="00933512"/>
    <w:rsid w:val="009338EC"/>
    <w:rsid w:val="00933DBB"/>
    <w:rsid w:val="009344A7"/>
    <w:rsid w:val="009346F5"/>
    <w:rsid w:val="00934E61"/>
    <w:rsid w:val="009361D5"/>
    <w:rsid w:val="00936E76"/>
    <w:rsid w:val="00937668"/>
    <w:rsid w:val="00943014"/>
    <w:rsid w:val="0094377F"/>
    <w:rsid w:val="009447FF"/>
    <w:rsid w:val="00946375"/>
    <w:rsid w:val="00946D18"/>
    <w:rsid w:val="0094733D"/>
    <w:rsid w:val="00950709"/>
    <w:rsid w:val="00950987"/>
    <w:rsid w:val="00950CE2"/>
    <w:rsid w:val="0095136C"/>
    <w:rsid w:val="00951434"/>
    <w:rsid w:val="00951532"/>
    <w:rsid w:val="00952A41"/>
    <w:rsid w:val="0095458B"/>
    <w:rsid w:val="00954F09"/>
    <w:rsid w:val="0095521E"/>
    <w:rsid w:val="00956490"/>
    <w:rsid w:val="00956608"/>
    <w:rsid w:val="009638F4"/>
    <w:rsid w:val="00964AAE"/>
    <w:rsid w:val="00965035"/>
    <w:rsid w:val="009651E6"/>
    <w:rsid w:val="009659D1"/>
    <w:rsid w:val="009659F4"/>
    <w:rsid w:val="009668B1"/>
    <w:rsid w:val="00966D5C"/>
    <w:rsid w:val="00967903"/>
    <w:rsid w:val="00967D56"/>
    <w:rsid w:val="0097019F"/>
    <w:rsid w:val="00970D60"/>
    <w:rsid w:val="00971057"/>
    <w:rsid w:val="00971678"/>
    <w:rsid w:val="00971ACF"/>
    <w:rsid w:val="009737D5"/>
    <w:rsid w:val="00976E68"/>
    <w:rsid w:val="009806EA"/>
    <w:rsid w:val="00980F51"/>
    <w:rsid w:val="00981DB0"/>
    <w:rsid w:val="0098343E"/>
    <w:rsid w:val="0098407E"/>
    <w:rsid w:val="009859ED"/>
    <w:rsid w:val="00985B34"/>
    <w:rsid w:val="0098608C"/>
    <w:rsid w:val="00986D06"/>
    <w:rsid w:val="00986ED8"/>
    <w:rsid w:val="009911A3"/>
    <w:rsid w:val="0099524C"/>
    <w:rsid w:val="009961BF"/>
    <w:rsid w:val="009961F1"/>
    <w:rsid w:val="00996F73"/>
    <w:rsid w:val="00997CD1"/>
    <w:rsid w:val="009A10F9"/>
    <w:rsid w:val="009A1105"/>
    <w:rsid w:val="009A1232"/>
    <w:rsid w:val="009A14D3"/>
    <w:rsid w:val="009A21F7"/>
    <w:rsid w:val="009A31A9"/>
    <w:rsid w:val="009A339A"/>
    <w:rsid w:val="009A3A5A"/>
    <w:rsid w:val="009A4A1C"/>
    <w:rsid w:val="009A6267"/>
    <w:rsid w:val="009A6D7D"/>
    <w:rsid w:val="009A7ADC"/>
    <w:rsid w:val="009B0D7B"/>
    <w:rsid w:val="009B1CB9"/>
    <w:rsid w:val="009B1D8A"/>
    <w:rsid w:val="009B1F82"/>
    <w:rsid w:val="009B52D8"/>
    <w:rsid w:val="009B5461"/>
    <w:rsid w:val="009B567B"/>
    <w:rsid w:val="009B6596"/>
    <w:rsid w:val="009C18A1"/>
    <w:rsid w:val="009C19B7"/>
    <w:rsid w:val="009C272F"/>
    <w:rsid w:val="009C401F"/>
    <w:rsid w:val="009C5D67"/>
    <w:rsid w:val="009C7B11"/>
    <w:rsid w:val="009D0DBC"/>
    <w:rsid w:val="009D17BF"/>
    <w:rsid w:val="009D2858"/>
    <w:rsid w:val="009D2C49"/>
    <w:rsid w:val="009D4458"/>
    <w:rsid w:val="009D7BD4"/>
    <w:rsid w:val="009D7C51"/>
    <w:rsid w:val="009E1062"/>
    <w:rsid w:val="009E358C"/>
    <w:rsid w:val="009E6818"/>
    <w:rsid w:val="009E6E2B"/>
    <w:rsid w:val="009E77C0"/>
    <w:rsid w:val="009E7801"/>
    <w:rsid w:val="009F018B"/>
    <w:rsid w:val="009F13B0"/>
    <w:rsid w:val="009F2405"/>
    <w:rsid w:val="009F36BF"/>
    <w:rsid w:val="009F3D1C"/>
    <w:rsid w:val="009F4043"/>
    <w:rsid w:val="009F79BF"/>
    <w:rsid w:val="00A00522"/>
    <w:rsid w:val="00A01F77"/>
    <w:rsid w:val="00A022CB"/>
    <w:rsid w:val="00A02801"/>
    <w:rsid w:val="00A02E2C"/>
    <w:rsid w:val="00A02F43"/>
    <w:rsid w:val="00A02FC9"/>
    <w:rsid w:val="00A03D6D"/>
    <w:rsid w:val="00A06980"/>
    <w:rsid w:val="00A07FCD"/>
    <w:rsid w:val="00A111B6"/>
    <w:rsid w:val="00A12E6F"/>
    <w:rsid w:val="00A13794"/>
    <w:rsid w:val="00A14863"/>
    <w:rsid w:val="00A15969"/>
    <w:rsid w:val="00A15AA1"/>
    <w:rsid w:val="00A15EBA"/>
    <w:rsid w:val="00A1602D"/>
    <w:rsid w:val="00A162DD"/>
    <w:rsid w:val="00A20227"/>
    <w:rsid w:val="00A233CF"/>
    <w:rsid w:val="00A2351B"/>
    <w:rsid w:val="00A242DE"/>
    <w:rsid w:val="00A24463"/>
    <w:rsid w:val="00A24EC6"/>
    <w:rsid w:val="00A25392"/>
    <w:rsid w:val="00A27CC1"/>
    <w:rsid w:val="00A30F80"/>
    <w:rsid w:val="00A310A8"/>
    <w:rsid w:val="00A356AE"/>
    <w:rsid w:val="00A370BA"/>
    <w:rsid w:val="00A40168"/>
    <w:rsid w:val="00A40ABC"/>
    <w:rsid w:val="00A41443"/>
    <w:rsid w:val="00A41564"/>
    <w:rsid w:val="00A41A8C"/>
    <w:rsid w:val="00A42A99"/>
    <w:rsid w:val="00A43533"/>
    <w:rsid w:val="00A44268"/>
    <w:rsid w:val="00A44EEB"/>
    <w:rsid w:val="00A47530"/>
    <w:rsid w:val="00A47C9F"/>
    <w:rsid w:val="00A5151A"/>
    <w:rsid w:val="00A52C31"/>
    <w:rsid w:val="00A53E7E"/>
    <w:rsid w:val="00A56AA0"/>
    <w:rsid w:val="00A56B28"/>
    <w:rsid w:val="00A6091B"/>
    <w:rsid w:val="00A60E1B"/>
    <w:rsid w:val="00A62008"/>
    <w:rsid w:val="00A647B5"/>
    <w:rsid w:val="00A64A5A"/>
    <w:rsid w:val="00A65771"/>
    <w:rsid w:val="00A6584C"/>
    <w:rsid w:val="00A66C1A"/>
    <w:rsid w:val="00A67BF3"/>
    <w:rsid w:val="00A70B95"/>
    <w:rsid w:val="00A71B87"/>
    <w:rsid w:val="00A72D4F"/>
    <w:rsid w:val="00A74784"/>
    <w:rsid w:val="00A75170"/>
    <w:rsid w:val="00A754FA"/>
    <w:rsid w:val="00A7582A"/>
    <w:rsid w:val="00A759D8"/>
    <w:rsid w:val="00A76EAF"/>
    <w:rsid w:val="00A80DF0"/>
    <w:rsid w:val="00A823F6"/>
    <w:rsid w:val="00A82CBC"/>
    <w:rsid w:val="00A83363"/>
    <w:rsid w:val="00A847AB"/>
    <w:rsid w:val="00A84989"/>
    <w:rsid w:val="00A852F9"/>
    <w:rsid w:val="00A924D8"/>
    <w:rsid w:val="00A92663"/>
    <w:rsid w:val="00A93C8E"/>
    <w:rsid w:val="00A945AD"/>
    <w:rsid w:val="00A9467D"/>
    <w:rsid w:val="00A94AC7"/>
    <w:rsid w:val="00A961E3"/>
    <w:rsid w:val="00A96D1B"/>
    <w:rsid w:val="00A97B12"/>
    <w:rsid w:val="00AA06A5"/>
    <w:rsid w:val="00AA0854"/>
    <w:rsid w:val="00AA0A89"/>
    <w:rsid w:val="00AA1F67"/>
    <w:rsid w:val="00AA2150"/>
    <w:rsid w:val="00AA2920"/>
    <w:rsid w:val="00AA3474"/>
    <w:rsid w:val="00AA418A"/>
    <w:rsid w:val="00AA4A77"/>
    <w:rsid w:val="00AA576A"/>
    <w:rsid w:val="00AB0AD5"/>
    <w:rsid w:val="00AB189E"/>
    <w:rsid w:val="00AB22DC"/>
    <w:rsid w:val="00AB3038"/>
    <w:rsid w:val="00AB32FF"/>
    <w:rsid w:val="00AB39A4"/>
    <w:rsid w:val="00AB4261"/>
    <w:rsid w:val="00AB443D"/>
    <w:rsid w:val="00AB47F8"/>
    <w:rsid w:val="00AB4A0B"/>
    <w:rsid w:val="00AB52F2"/>
    <w:rsid w:val="00AB679A"/>
    <w:rsid w:val="00AB6E0A"/>
    <w:rsid w:val="00AB7364"/>
    <w:rsid w:val="00AC01AA"/>
    <w:rsid w:val="00AC0274"/>
    <w:rsid w:val="00AC071B"/>
    <w:rsid w:val="00AC0897"/>
    <w:rsid w:val="00AC1D70"/>
    <w:rsid w:val="00AC38AB"/>
    <w:rsid w:val="00AC3935"/>
    <w:rsid w:val="00AC429B"/>
    <w:rsid w:val="00AC4EA6"/>
    <w:rsid w:val="00AC4F72"/>
    <w:rsid w:val="00AC5999"/>
    <w:rsid w:val="00AC6772"/>
    <w:rsid w:val="00AC7E29"/>
    <w:rsid w:val="00AD00DA"/>
    <w:rsid w:val="00AD05C9"/>
    <w:rsid w:val="00AD070C"/>
    <w:rsid w:val="00AD0A1C"/>
    <w:rsid w:val="00AD4B75"/>
    <w:rsid w:val="00AD50AA"/>
    <w:rsid w:val="00AD58D0"/>
    <w:rsid w:val="00AD6CD3"/>
    <w:rsid w:val="00AE043E"/>
    <w:rsid w:val="00AE04C0"/>
    <w:rsid w:val="00AE0B35"/>
    <w:rsid w:val="00AE2E9F"/>
    <w:rsid w:val="00AE3622"/>
    <w:rsid w:val="00AE3A45"/>
    <w:rsid w:val="00AE40E7"/>
    <w:rsid w:val="00AE54C4"/>
    <w:rsid w:val="00AE5654"/>
    <w:rsid w:val="00AE5CAA"/>
    <w:rsid w:val="00AF179B"/>
    <w:rsid w:val="00AF1A8F"/>
    <w:rsid w:val="00AF1C1E"/>
    <w:rsid w:val="00AF25F9"/>
    <w:rsid w:val="00AF3A74"/>
    <w:rsid w:val="00AF4B2E"/>
    <w:rsid w:val="00AF55D9"/>
    <w:rsid w:val="00AF65D5"/>
    <w:rsid w:val="00AF685B"/>
    <w:rsid w:val="00AF741A"/>
    <w:rsid w:val="00AF7A2B"/>
    <w:rsid w:val="00B00239"/>
    <w:rsid w:val="00B00923"/>
    <w:rsid w:val="00B00967"/>
    <w:rsid w:val="00B00D2E"/>
    <w:rsid w:val="00B02ACD"/>
    <w:rsid w:val="00B038E1"/>
    <w:rsid w:val="00B03DFC"/>
    <w:rsid w:val="00B04161"/>
    <w:rsid w:val="00B043CB"/>
    <w:rsid w:val="00B056F9"/>
    <w:rsid w:val="00B0598F"/>
    <w:rsid w:val="00B10BA2"/>
    <w:rsid w:val="00B11E3D"/>
    <w:rsid w:val="00B13355"/>
    <w:rsid w:val="00B134D9"/>
    <w:rsid w:val="00B14E45"/>
    <w:rsid w:val="00B14FD1"/>
    <w:rsid w:val="00B17689"/>
    <w:rsid w:val="00B176E9"/>
    <w:rsid w:val="00B17E04"/>
    <w:rsid w:val="00B17E82"/>
    <w:rsid w:val="00B20C7E"/>
    <w:rsid w:val="00B20C7F"/>
    <w:rsid w:val="00B230F4"/>
    <w:rsid w:val="00B256C9"/>
    <w:rsid w:val="00B256D1"/>
    <w:rsid w:val="00B262C5"/>
    <w:rsid w:val="00B2780B"/>
    <w:rsid w:val="00B30903"/>
    <w:rsid w:val="00B32293"/>
    <w:rsid w:val="00B3249D"/>
    <w:rsid w:val="00B33E5C"/>
    <w:rsid w:val="00B35AD4"/>
    <w:rsid w:val="00B36219"/>
    <w:rsid w:val="00B367F7"/>
    <w:rsid w:val="00B36FC0"/>
    <w:rsid w:val="00B372EB"/>
    <w:rsid w:val="00B41E9F"/>
    <w:rsid w:val="00B4339D"/>
    <w:rsid w:val="00B43F0E"/>
    <w:rsid w:val="00B44B69"/>
    <w:rsid w:val="00B4519B"/>
    <w:rsid w:val="00B471AB"/>
    <w:rsid w:val="00B474B9"/>
    <w:rsid w:val="00B5443C"/>
    <w:rsid w:val="00B55263"/>
    <w:rsid w:val="00B566EB"/>
    <w:rsid w:val="00B575BA"/>
    <w:rsid w:val="00B608C6"/>
    <w:rsid w:val="00B62CEB"/>
    <w:rsid w:val="00B638F6"/>
    <w:rsid w:val="00B63D56"/>
    <w:rsid w:val="00B63EF8"/>
    <w:rsid w:val="00B65285"/>
    <w:rsid w:val="00B67711"/>
    <w:rsid w:val="00B70625"/>
    <w:rsid w:val="00B7097A"/>
    <w:rsid w:val="00B71EAE"/>
    <w:rsid w:val="00B72DAF"/>
    <w:rsid w:val="00B73640"/>
    <w:rsid w:val="00B73885"/>
    <w:rsid w:val="00B73D67"/>
    <w:rsid w:val="00B740F3"/>
    <w:rsid w:val="00B76429"/>
    <w:rsid w:val="00B771CD"/>
    <w:rsid w:val="00B776B8"/>
    <w:rsid w:val="00B7797A"/>
    <w:rsid w:val="00B81FAA"/>
    <w:rsid w:val="00B82845"/>
    <w:rsid w:val="00B82AC5"/>
    <w:rsid w:val="00B83199"/>
    <w:rsid w:val="00B83C81"/>
    <w:rsid w:val="00B84E8E"/>
    <w:rsid w:val="00B863A9"/>
    <w:rsid w:val="00B863BA"/>
    <w:rsid w:val="00B86702"/>
    <w:rsid w:val="00B87FD8"/>
    <w:rsid w:val="00B92053"/>
    <w:rsid w:val="00B9332F"/>
    <w:rsid w:val="00B93984"/>
    <w:rsid w:val="00B956D4"/>
    <w:rsid w:val="00B972D7"/>
    <w:rsid w:val="00B979B2"/>
    <w:rsid w:val="00BA0D38"/>
    <w:rsid w:val="00BA1B71"/>
    <w:rsid w:val="00BA202D"/>
    <w:rsid w:val="00BA338A"/>
    <w:rsid w:val="00BA5165"/>
    <w:rsid w:val="00BA6245"/>
    <w:rsid w:val="00BA6523"/>
    <w:rsid w:val="00BA67A7"/>
    <w:rsid w:val="00BA7432"/>
    <w:rsid w:val="00BA7BEF"/>
    <w:rsid w:val="00BB2BB6"/>
    <w:rsid w:val="00BB4D8B"/>
    <w:rsid w:val="00BB74C9"/>
    <w:rsid w:val="00BC04EB"/>
    <w:rsid w:val="00BC0871"/>
    <w:rsid w:val="00BC18B9"/>
    <w:rsid w:val="00BC197F"/>
    <w:rsid w:val="00BC1AA0"/>
    <w:rsid w:val="00BC29AF"/>
    <w:rsid w:val="00BC3FE4"/>
    <w:rsid w:val="00BC6603"/>
    <w:rsid w:val="00BC7A22"/>
    <w:rsid w:val="00BC7ABA"/>
    <w:rsid w:val="00BC7EB9"/>
    <w:rsid w:val="00BD20D6"/>
    <w:rsid w:val="00BD2643"/>
    <w:rsid w:val="00BD42C2"/>
    <w:rsid w:val="00BD4B18"/>
    <w:rsid w:val="00BD4E66"/>
    <w:rsid w:val="00BD6558"/>
    <w:rsid w:val="00BD7B4C"/>
    <w:rsid w:val="00BE08BF"/>
    <w:rsid w:val="00BE2B09"/>
    <w:rsid w:val="00BE3615"/>
    <w:rsid w:val="00BE6931"/>
    <w:rsid w:val="00BE6A6F"/>
    <w:rsid w:val="00BF0CA2"/>
    <w:rsid w:val="00BF1511"/>
    <w:rsid w:val="00BF3214"/>
    <w:rsid w:val="00BF340C"/>
    <w:rsid w:val="00BF373E"/>
    <w:rsid w:val="00BF4258"/>
    <w:rsid w:val="00BF45B1"/>
    <w:rsid w:val="00BF60DC"/>
    <w:rsid w:val="00C001E7"/>
    <w:rsid w:val="00C00C65"/>
    <w:rsid w:val="00C00E73"/>
    <w:rsid w:val="00C014F4"/>
    <w:rsid w:val="00C018CF"/>
    <w:rsid w:val="00C01FC4"/>
    <w:rsid w:val="00C025B1"/>
    <w:rsid w:val="00C0346B"/>
    <w:rsid w:val="00C04494"/>
    <w:rsid w:val="00C05101"/>
    <w:rsid w:val="00C06185"/>
    <w:rsid w:val="00C078CA"/>
    <w:rsid w:val="00C10B29"/>
    <w:rsid w:val="00C11078"/>
    <w:rsid w:val="00C14256"/>
    <w:rsid w:val="00C14FCA"/>
    <w:rsid w:val="00C15867"/>
    <w:rsid w:val="00C16A4F"/>
    <w:rsid w:val="00C20201"/>
    <w:rsid w:val="00C203CB"/>
    <w:rsid w:val="00C2224D"/>
    <w:rsid w:val="00C22648"/>
    <w:rsid w:val="00C2296D"/>
    <w:rsid w:val="00C22CB7"/>
    <w:rsid w:val="00C23155"/>
    <w:rsid w:val="00C2373A"/>
    <w:rsid w:val="00C251E6"/>
    <w:rsid w:val="00C261BA"/>
    <w:rsid w:val="00C266C2"/>
    <w:rsid w:val="00C27C53"/>
    <w:rsid w:val="00C317CB"/>
    <w:rsid w:val="00C32325"/>
    <w:rsid w:val="00C360EE"/>
    <w:rsid w:val="00C3669B"/>
    <w:rsid w:val="00C40C41"/>
    <w:rsid w:val="00C41601"/>
    <w:rsid w:val="00C43175"/>
    <w:rsid w:val="00C431A6"/>
    <w:rsid w:val="00C44712"/>
    <w:rsid w:val="00C4566D"/>
    <w:rsid w:val="00C45885"/>
    <w:rsid w:val="00C458CC"/>
    <w:rsid w:val="00C45CA1"/>
    <w:rsid w:val="00C46532"/>
    <w:rsid w:val="00C46DCA"/>
    <w:rsid w:val="00C46FDE"/>
    <w:rsid w:val="00C50F22"/>
    <w:rsid w:val="00C52DC9"/>
    <w:rsid w:val="00C556A5"/>
    <w:rsid w:val="00C55D8D"/>
    <w:rsid w:val="00C563E4"/>
    <w:rsid w:val="00C57971"/>
    <w:rsid w:val="00C60221"/>
    <w:rsid w:val="00C6103E"/>
    <w:rsid w:val="00C61B82"/>
    <w:rsid w:val="00C61EEC"/>
    <w:rsid w:val="00C62C02"/>
    <w:rsid w:val="00C63CCA"/>
    <w:rsid w:val="00C650E5"/>
    <w:rsid w:val="00C6511B"/>
    <w:rsid w:val="00C661BA"/>
    <w:rsid w:val="00C70F3B"/>
    <w:rsid w:val="00C731FF"/>
    <w:rsid w:val="00C74733"/>
    <w:rsid w:val="00C7683F"/>
    <w:rsid w:val="00C76BA4"/>
    <w:rsid w:val="00C770DD"/>
    <w:rsid w:val="00C813A0"/>
    <w:rsid w:val="00C81590"/>
    <w:rsid w:val="00C81A09"/>
    <w:rsid w:val="00C81D52"/>
    <w:rsid w:val="00C82D46"/>
    <w:rsid w:val="00C831CE"/>
    <w:rsid w:val="00C83A48"/>
    <w:rsid w:val="00C85865"/>
    <w:rsid w:val="00C85985"/>
    <w:rsid w:val="00C85E85"/>
    <w:rsid w:val="00C87954"/>
    <w:rsid w:val="00C94A8F"/>
    <w:rsid w:val="00C95DD0"/>
    <w:rsid w:val="00CA02C5"/>
    <w:rsid w:val="00CA04A8"/>
    <w:rsid w:val="00CA0695"/>
    <w:rsid w:val="00CA2EAE"/>
    <w:rsid w:val="00CA3FF7"/>
    <w:rsid w:val="00CA4795"/>
    <w:rsid w:val="00CA4AC1"/>
    <w:rsid w:val="00CA5B06"/>
    <w:rsid w:val="00CA622B"/>
    <w:rsid w:val="00CA6723"/>
    <w:rsid w:val="00CA7540"/>
    <w:rsid w:val="00CA7E45"/>
    <w:rsid w:val="00CB0316"/>
    <w:rsid w:val="00CB07C1"/>
    <w:rsid w:val="00CB0B11"/>
    <w:rsid w:val="00CB5354"/>
    <w:rsid w:val="00CB5F3C"/>
    <w:rsid w:val="00CB6970"/>
    <w:rsid w:val="00CB6D5C"/>
    <w:rsid w:val="00CB7336"/>
    <w:rsid w:val="00CC0DD7"/>
    <w:rsid w:val="00CC2A8F"/>
    <w:rsid w:val="00CC47A5"/>
    <w:rsid w:val="00CC5E93"/>
    <w:rsid w:val="00CC67AF"/>
    <w:rsid w:val="00CC686B"/>
    <w:rsid w:val="00CC6A14"/>
    <w:rsid w:val="00CC6E10"/>
    <w:rsid w:val="00CC70A3"/>
    <w:rsid w:val="00CC70BB"/>
    <w:rsid w:val="00CC792C"/>
    <w:rsid w:val="00CC7D0F"/>
    <w:rsid w:val="00CD013A"/>
    <w:rsid w:val="00CD2AF3"/>
    <w:rsid w:val="00CD2B80"/>
    <w:rsid w:val="00CD3E8A"/>
    <w:rsid w:val="00CD43F2"/>
    <w:rsid w:val="00CD4CB2"/>
    <w:rsid w:val="00CD53C3"/>
    <w:rsid w:val="00CD574E"/>
    <w:rsid w:val="00CD637B"/>
    <w:rsid w:val="00CD7375"/>
    <w:rsid w:val="00CD78DE"/>
    <w:rsid w:val="00CE0379"/>
    <w:rsid w:val="00CE0D2C"/>
    <w:rsid w:val="00CE194B"/>
    <w:rsid w:val="00CE20F2"/>
    <w:rsid w:val="00CE495F"/>
    <w:rsid w:val="00CE4C22"/>
    <w:rsid w:val="00CE54C5"/>
    <w:rsid w:val="00CE557C"/>
    <w:rsid w:val="00CE5C22"/>
    <w:rsid w:val="00CE6DB9"/>
    <w:rsid w:val="00CE6E51"/>
    <w:rsid w:val="00CF347C"/>
    <w:rsid w:val="00CF41EC"/>
    <w:rsid w:val="00CF4AB2"/>
    <w:rsid w:val="00CF5414"/>
    <w:rsid w:val="00CF5526"/>
    <w:rsid w:val="00CF5D04"/>
    <w:rsid w:val="00CF6841"/>
    <w:rsid w:val="00CF78C4"/>
    <w:rsid w:val="00D00DF1"/>
    <w:rsid w:val="00D01F5B"/>
    <w:rsid w:val="00D039B1"/>
    <w:rsid w:val="00D04416"/>
    <w:rsid w:val="00D04C69"/>
    <w:rsid w:val="00D04DE4"/>
    <w:rsid w:val="00D056B1"/>
    <w:rsid w:val="00D060FE"/>
    <w:rsid w:val="00D063F1"/>
    <w:rsid w:val="00D103A1"/>
    <w:rsid w:val="00D1185F"/>
    <w:rsid w:val="00D11D91"/>
    <w:rsid w:val="00D12459"/>
    <w:rsid w:val="00D13173"/>
    <w:rsid w:val="00D13D6B"/>
    <w:rsid w:val="00D1494E"/>
    <w:rsid w:val="00D14F22"/>
    <w:rsid w:val="00D16746"/>
    <w:rsid w:val="00D16AD6"/>
    <w:rsid w:val="00D22FF4"/>
    <w:rsid w:val="00D24723"/>
    <w:rsid w:val="00D24A65"/>
    <w:rsid w:val="00D2542A"/>
    <w:rsid w:val="00D260E1"/>
    <w:rsid w:val="00D266CC"/>
    <w:rsid w:val="00D26B13"/>
    <w:rsid w:val="00D26C36"/>
    <w:rsid w:val="00D27D1C"/>
    <w:rsid w:val="00D303B6"/>
    <w:rsid w:val="00D30E5F"/>
    <w:rsid w:val="00D31258"/>
    <w:rsid w:val="00D3230C"/>
    <w:rsid w:val="00D325D0"/>
    <w:rsid w:val="00D34749"/>
    <w:rsid w:val="00D364D8"/>
    <w:rsid w:val="00D365EF"/>
    <w:rsid w:val="00D37EC8"/>
    <w:rsid w:val="00D40C88"/>
    <w:rsid w:val="00D42058"/>
    <w:rsid w:val="00D4218C"/>
    <w:rsid w:val="00D42237"/>
    <w:rsid w:val="00D42770"/>
    <w:rsid w:val="00D436A6"/>
    <w:rsid w:val="00D43782"/>
    <w:rsid w:val="00D437BC"/>
    <w:rsid w:val="00D4431C"/>
    <w:rsid w:val="00D45095"/>
    <w:rsid w:val="00D462F5"/>
    <w:rsid w:val="00D4718A"/>
    <w:rsid w:val="00D47DE3"/>
    <w:rsid w:val="00D50D20"/>
    <w:rsid w:val="00D50D4D"/>
    <w:rsid w:val="00D51AE1"/>
    <w:rsid w:val="00D53ED9"/>
    <w:rsid w:val="00D54A39"/>
    <w:rsid w:val="00D55886"/>
    <w:rsid w:val="00D56289"/>
    <w:rsid w:val="00D56678"/>
    <w:rsid w:val="00D57608"/>
    <w:rsid w:val="00D57918"/>
    <w:rsid w:val="00D6135E"/>
    <w:rsid w:val="00D61B5A"/>
    <w:rsid w:val="00D620FF"/>
    <w:rsid w:val="00D63449"/>
    <w:rsid w:val="00D6455F"/>
    <w:rsid w:val="00D664C0"/>
    <w:rsid w:val="00D731B5"/>
    <w:rsid w:val="00D73DC6"/>
    <w:rsid w:val="00D74C1A"/>
    <w:rsid w:val="00D75205"/>
    <w:rsid w:val="00D754C1"/>
    <w:rsid w:val="00D77316"/>
    <w:rsid w:val="00D77A35"/>
    <w:rsid w:val="00D80551"/>
    <w:rsid w:val="00D80B47"/>
    <w:rsid w:val="00D81962"/>
    <w:rsid w:val="00D81B3E"/>
    <w:rsid w:val="00D81B52"/>
    <w:rsid w:val="00D81ED5"/>
    <w:rsid w:val="00D8374D"/>
    <w:rsid w:val="00D864C1"/>
    <w:rsid w:val="00D8650A"/>
    <w:rsid w:val="00D86D5E"/>
    <w:rsid w:val="00D86EBB"/>
    <w:rsid w:val="00D90C70"/>
    <w:rsid w:val="00D90E49"/>
    <w:rsid w:val="00D92EA4"/>
    <w:rsid w:val="00D94154"/>
    <w:rsid w:val="00D94EE6"/>
    <w:rsid w:val="00D95D6E"/>
    <w:rsid w:val="00D96A5C"/>
    <w:rsid w:val="00D97386"/>
    <w:rsid w:val="00DA0DB0"/>
    <w:rsid w:val="00DA1047"/>
    <w:rsid w:val="00DA126D"/>
    <w:rsid w:val="00DA166F"/>
    <w:rsid w:val="00DA2DA2"/>
    <w:rsid w:val="00DA386E"/>
    <w:rsid w:val="00DA3D6B"/>
    <w:rsid w:val="00DA3DB2"/>
    <w:rsid w:val="00DA54FF"/>
    <w:rsid w:val="00DA5833"/>
    <w:rsid w:val="00DA666B"/>
    <w:rsid w:val="00DA74E1"/>
    <w:rsid w:val="00DA7529"/>
    <w:rsid w:val="00DB0505"/>
    <w:rsid w:val="00DB2657"/>
    <w:rsid w:val="00DB325C"/>
    <w:rsid w:val="00DB3C48"/>
    <w:rsid w:val="00DB419A"/>
    <w:rsid w:val="00DB4BF9"/>
    <w:rsid w:val="00DB558E"/>
    <w:rsid w:val="00DB5779"/>
    <w:rsid w:val="00DB709C"/>
    <w:rsid w:val="00DC126B"/>
    <w:rsid w:val="00DC182A"/>
    <w:rsid w:val="00DC2BEA"/>
    <w:rsid w:val="00DC3013"/>
    <w:rsid w:val="00DC5329"/>
    <w:rsid w:val="00DC63ED"/>
    <w:rsid w:val="00DC6A10"/>
    <w:rsid w:val="00DC7C42"/>
    <w:rsid w:val="00DD0896"/>
    <w:rsid w:val="00DD0996"/>
    <w:rsid w:val="00DD1290"/>
    <w:rsid w:val="00DD1A27"/>
    <w:rsid w:val="00DD1C02"/>
    <w:rsid w:val="00DD1FC8"/>
    <w:rsid w:val="00DD254A"/>
    <w:rsid w:val="00DD3052"/>
    <w:rsid w:val="00DD33F8"/>
    <w:rsid w:val="00DD36AC"/>
    <w:rsid w:val="00DD4586"/>
    <w:rsid w:val="00DD52CB"/>
    <w:rsid w:val="00DD5309"/>
    <w:rsid w:val="00DD549A"/>
    <w:rsid w:val="00DD68D1"/>
    <w:rsid w:val="00DE0D54"/>
    <w:rsid w:val="00DE13F5"/>
    <w:rsid w:val="00DE1BE9"/>
    <w:rsid w:val="00DE1D5E"/>
    <w:rsid w:val="00DE2778"/>
    <w:rsid w:val="00DE2F0F"/>
    <w:rsid w:val="00DE3BCD"/>
    <w:rsid w:val="00DE3F39"/>
    <w:rsid w:val="00DE4A87"/>
    <w:rsid w:val="00DE5097"/>
    <w:rsid w:val="00DE50C4"/>
    <w:rsid w:val="00DE657E"/>
    <w:rsid w:val="00DE77C5"/>
    <w:rsid w:val="00DF4672"/>
    <w:rsid w:val="00DF4704"/>
    <w:rsid w:val="00E00705"/>
    <w:rsid w:val="00E012F2"/>
    <w:rsid w:val="00E0196C"/>
    <w:rsid w:val="00E019FC"/>
    <w:rsid w:val="00E01ADB"/>
    <w:rsid w:val="00E024AA"/>
    <w:rsid w:val="00E02624"/>
    <w:rsid w:val="00E026C3"/>
    <w:rsid w:val="00E040DB"/>
    <w:rsid w:val="00E051FF"/>
    <w:rsid w:val="00E06468"/>
    <w:rsid w:val="00E06673"/>
    <w:rsid w:val="00E0769D"/>
    <w:rsid w:val="00E10143"/>
    <w:rsid w:val="00E1170F"/>
    <w:rsid w:val="00E125FB"/>
    <w:rsid w:val="00E1496D"/>
    <w:rsid w:val="00E1599E"/>
    <w:rsid w:val="00E15CD0"/>
    <w:rsid w:val="00E16D12"/>
    <w:rsid w:val="00E16EFE"/>
    <w:rsid w:val="00E17805"/>
    <w:rsid w:val="00E2056D"/>
    <w:rsid w:val="00E205E7"/>
    <w:rsid w:val="00E209A2"/>
    <w:rsid w:val="00E20B0F"/>
    <w:rsid w:val="00E20D28"/>
    <w:rsid w:val="00E2116B"/>
    <w:rsid w:val="00E235F0"/>
    <w:rsid w:val="00E23817"/>
    <w:rsid w:val="00E2454A"/>
    <w:rsid w:val="00E24593"/>
    <w:rsid w:val="00E250F1"/>
    <w:rsid w:val="00E25980"/>
    <w:rsid w:val="00E26E33"/>
    <w:rsid w:val="00E2771F"/>
    <w:rsid w:val="00E27783"/>
    <w:rsid w:val="00E3030C"/>
    <w:rsid w:val="00E31112"/>
    <w:rsid w:val="00E312AA"/>
    <w:rsid w:val="00E33448"/>
    <w:rsid w:val="00E33DEF"/>
    <w:rsid w:val="00E347A5"/>
    <w:rsid w:val="00E34A5E"/>
    <w:rsid w:val="00E34F72"/>
    <w:rsid w:val="00E3550D"/>
    <w:rsid w:val="00E35538"/>
    <w:rsid w:val="00E3557B"/>
    <w:rsid w:val="00E35673"/>
    <w:rsid w:val="00E3600B"/>
    <w:rsid w:val="00E37846"/>
    <w:rsid w:val="00E37F1C"/>
    <w:rsid w:val="00E4016A"/>
    <w:rsid w:val="00E40D41"/>
    <w:rsid w:val="00E4341A"/>
    <w:rsid w:val="00E43439"/>
    <w:rsid w:val="00E435AC"/>
    <w:rsid w:val="00E44270"/>
    <w:rsid w:val="00E44E6D"/>
    <w:rsid w:val="00E45A1A"/>
    <w:rsid w:val="00E45C21"/>
    <w:rsid w:val="00E4788C"/>
    <w:rsid w:val="00E50035"/>
    <w:rsid w:val="00E50C72"/>
    <w:rsid w:val="00E50DA1"/>
    <w:rsid w:val="00E51E68"/>
    <w:rsid w:val="00E52255"/>
    <w:rsid w:val="00E52E9C"/>
    <w:rsid w:val="00E53EFF"/>
    <w:rsid w:val="00E556C2"/>
    <w:rsid w:val="00E562BE"/>
    <w:rsid w:val="00E57AB4"/>
    <w:rsid w:val="00E57CB6"/>
    <w:rsid w:val="00E57F51"/>
    <w:rsid w:val="00E60FAC"/>
    <w:rsid w:val="00E614E0"/>
    <w:rsid w:val="00E648DF"/>
    <w:rsid w:val="00E67CA1"/>
    <w:rsid w:val="00E67EAD"/>
    <w:rsid w:val="00E700A0"/>
    <w:rsid w:val="00E700CA"/>
    <w:rsid w:val="00E70375"/>
    <w:rsid w:val="00E7174F"/>
    <w:rsid w:val="00E7323E"/>
    <w:rsid w:val="00E73561"/>
    <w:rsid w:val="00E73F7F"/>
    <w:rsid w:val="00E74ED5"/>
    <w:rsid w:val="00E755A3"/>
    <w:rsid w:val="00E759C7"/>
    <w:rsid w:val="00E7673C"/>
    <w:rsid w:val="00E76D22"/>
    <w:rsid w:val="00E8244F"/>
    <w:rsid w:val="00E83696"/>
    <w:rsid w:val="00E838A6"/>
    <w:rsid w:val="00E85898"/>
    <w:rsid w:val="00E85BB0"/>
    <w:rsid w:val="00E87723"/>
    <w:rsid w:val="00E87A6B"/>
    <w:rsid w:val="00E91CE0"/>
    <w:rsid w:val="00E9242B"/>
    <w:rsid w:val="00E9294B"/>
    <w:rsid w:val="00E92A5F"/>
    <w:rsid w:val="00E94051"/>
    <w:rsid w:val="00E942B5"/>
    <w:rsid w:val="00E94474"/>
    <w:rsid w:val="00E94858"/>
    <w:rsid w:val="00E94E44"/>
    <w:rsid w:val="00E950C0"/>
    <w:rsid w:val="00E96C31"/>
    <w:rsid w:val="00E97A67"/>
    <w:rsid w:val="00E97C55"/>
    <w:rsid w:val="00EA060A"/>
    <w:rsid w:val="00EA070A"/>
    <w:rsid w:val="00EA0B80"/>
    <w:rsid w:val="00EA108D"/>
    <w:rsid w:val="00EA1CDC"/>
    <w:rsid w:val="00EA2887"/>
    <w:rsid w:val="00EA2FFF"/>
    <w:rsid w:val="00EA30A8"/>
    <w:rsid w:val="00EA3D10"/>
    <w:rsid w:val="00EA40EA"/>
    <w:rsid w:val="00EA429F"/>
    <w:rsid w:val="00EA4B1D"/>
    <w:rsid w:val="00EA4F9E"/>
    <w:rsid w:val="00EA6D3B"/>
    <w:rsid w:val="00EA743A"/>
    <w:rsid w:val="00EA74D5"/>
    <w:rsid w:val="00EB00AD"/>
    <w:rsid w:val="00EB03E7"/>
    <w:rsid w:val="00EB0614"/>
    <w:rsid w:val="00EB136C"/>
    <w:rsid w:val="00EB1637"/>
    <w:rsid w:val="00EB1781"/>
    <w:rsid w:val="00EB1DAA"/>
    <w:rsid w:val="00EB2D63"/>
    <w:rsid w:val="00EB41E4"/>
    <w:rsid w:val="00EB480E"/>
    <w:rsid w:val="00EB5976"/>
    <w:rsid w:val="00EB5EC6"/>
    <w:rsid w:val="00EB6A9E"/>
    <w:rsid w:val="00EB6AA9"/>
    <w:rsid w:val="00EB7FC9"/>
    <w:rsid w:val="00EC0A60"/>
    <w:rsid w:val="00EC126F"/>
    <w:rsid w:val="00EC12B8"/>
    <w:rsid w:val="00EC173C"/>
    <w:rsid w:val="00EC1C5E"/>
    <w:rsid w:val="00EC3983"/>
    <w:rsid w:val="00EC4025"/>
    <w:rsid w:val="00EC40A5"/>
    <w:rsid w:val="00EC5BF5"/>
    <w:rsid w:val="00EC734D"/>
    <w:rsid w:val="00ED03BD"/>
    <w:rsid w:val="00ED0784"/>
    <w:rsid w:val="00ED1D61"/>
    <w:rsid w:val="00ED1E92"/>
    <w:rsid w:val="00ED2663"/>
    <w:rsid w:val="00ED3170"/>
    <w:rsid w:val="00ED3AE4"/>
    <w:rsid w:val="00ED4020"/>
    <w:rsid w:val="00ED403C"/>
    <w:rsid w:val="00ED6270"/>
    <w:rsid w:val="00ED63F3"/>
    <w:rsid w:val="00ED7137"/>
    <w:rsid w:val="00ED746C"/>
    <w:rsid w:val="00EE029C"/>
    <w:rsid w:val="00EE08AE"/>
    <w:rsid w:val="00EE0F7C"/>
    <w:rsid w:val="00EE1258"/>
    <w:rsid w:val="00EE128D"/>
    <w:rsid w:val="00EE1EE0"/>
    <w:rsid w:val="00EE2BD8"/>
    <w:rsid w:val="00EE3CD7"/>
    <w:rsid w:val="00EE3D94"/>
    <w:rsid w:val="00EE58C7"/>
    <w:rsid w:val="00EE68B7"/>
    <w:rsid w:val="00EF0CF6"/>
    <w:rsid w:val="00EF11A4"/>
    <w:rsid w:val="00EF51C4"/>
    <w:rsid w:val="00EF65CE"/>
    <w:rsid w:val="00EF6CD9"/>
    <w:rsid w:val="00EF6D42"/>
    <w:rsid w:val="00EF748B"/>
    <w:rsid w:val="00EF7AF5"/>
    <w:rsid w:val="00F00915"/>
    <w:rsid w:val="00F009A4"/>
    <w:rsid w:val="00F00EFF"/>
    <w:rsid w:val="00F02151"/>
    <w:rsid w:val="00F02B92"/>
    <w:rsid w:val="00F036EB"/>
    <w:rsid w:val="00F04331"/>
    <w:rsid w:val="00F04784"/>
    <w:rsid w:val="00F0489C"/>
    <w:rsid w:val="00F04EEC"/>
    <w:rsid w:val="00F05BCE"/>
    <w:rsid w:val="00F06DEB"/>
    <w:rsid w:val="00F0725F"/>
    <w:rsid w:val="00F11C9B"/>
    <w:rsid w:val="00F1248E"/>
    <w:rsid w:val="00F129D2"/>
    <w:rsid w:val="00F12A56"/>
    <w:rsid w:val="00F12C27"/>
    <w:rsid w:val="00F14A43"/>
    <w:rsid w:val="00F15851"/>
    <w:rsid w:val="00F17375"/>
    <w:rsid w:val="00F17517"/>
    <w:rsid w:val="00F1753B"/>
    <w:rsid w:val="00F17E04"/>
    <w:rsid w:val="00F208F1"/>
    <w:rsid w:val="00F20A0E"/>
    <w:rsid w:val="00F21088"/>
    <w:rsid w:val="00F22A44"/>
    <w:rsid w:val="00F2351E"/>
    <w:rsid w:val="00F23FCF"/>
    <w:rsid w:val="00F24400"/>
    <w:rsid w:val="00F25D5E"/>
    <w:rsid w:val="00F2656D"/>
    <w:rsid w:val="00F27DC2"/>
    <w:rsid w:val="00F30CF3"/>
    <w:rsid w:val="00F31DA9"/>
    <w:rsid w:val="00F3249B"/>
    <w:rsid w:val="00F327E7"/>
    <w:rsid w:val="00F32A5F"/>
    <w:rsid w:val="00F32F94"/>
    <w:rsid w:val="00F33795"/>
    <w:rsid w:val="00F33F96"/>
    <w:rsid w:val="00F343C4"/>
    <w:rsid w:val="00F35746"/>
    <w:rsid w:val="00F3596B"/>
    <w:rsid w:val="00F36371"/>
    <w:rsid w:val="00F3643F"/>
    <w:rsid w:val="00F36839"/>
    <w:rsid w:val="00F36AE8"/>
    <w:rsid w:val="00F4074D"/>
    <w:rsid w:val="00F419FD"/>
    <w:rsid w:val="00F41B97"/>
    <w:rsid w:val="00F42815"/>
    <w:rsid w:val="00F440EA"/>
    <w:rsid w:val="00F44122"/>
    <w:rsid w:val="00F447C7"/>
    <w:rsid w:val="00F45384"/>
    <w:rsid w:val="00F45A03"/>
    <w:rsid w:val="00F461AA"/>
    <w:rsid w:val="00F5097B"/>
    <w:rsid w:val="00F5241C"/>
    <w:rsid w:val="00F52F54"/>
    <w:rsid w:val="00F53997"/>
    <w:rsid w:val="00F551A8"/>
    <w:rsid w:val="00F5535E"/>
    <w:rsid w:val="00F554A9"/>
    <w:rsid w:val="00F56C63"/>
    <w:rsid w:val="00F56CF4"/>
    <w:rsid w:val="00F6029B"/>
    <w:rsid w:val="00F616F2"/>
    <w:rsid w:val="00F61D91"/>
    <w:rsid w:val="00F6348E"/>
    <w:rsid w:val="00F64425"/>
    <w:rsid w:val="00F647B6"/>
    <w:rsid w:val="00F65B70"/>
    <w:rsid w:val="00F702B5"/>
    <w:rsid w:val="00F7123F"/>
    <w:rsid w:val="00F716FD"/>
    <w:rsid w:val="00F71766"/>
    <w:rsid w:val="00F721B6"/>
    <w:rsid w:val="00F725EF"/>
    <w:rsid w:val="00F72DD6"/>
    <w:rsid w:val="00F75C5F"/>
    <w:rsid w:val="00F76078"/>
    <w:rsid w:val="00F77002"/>
    <w:rsid w:val="00F80074"/>
    <w:rsid w:val="00F80131"/>
    <w:rsid w:val="00F80355"/>
    <w:rsid w:val="00F80F34"/>
    <w:rsid w:val="00F81925"/>
    <w:rsid w:val="00F81AD4"/>
    <w:rsid w:val="00F82459"/>
    <w:rsid w:val="00F83785"/>
    <w:rsid w:val="00F838F3"/>
    <w:rsid w:val="00F83B2F"/>
    <w:rsid w:val="00F86E64"/>
    <w:rsid w:val="00F90380"/>
    <w:rsid w:val="00F924A5"/>
    <w:rsid w:val="00F93B03"/>
    <w:rsid w:val="00F945F5"/>
    <w:rsid w:val="00F95626"/>
    <w:rsid w:val="00F9664D"/>
    <w:rsid w:val="00F96E63"/>
    <w:rsid w:val="00F97EC1"/>
    <w:rsid w:val="00FA2C40"/>
    <w:rsid w:val="00FA31C1"/>
    <w:rsid w:val="00FA437F"/>
    <w:rsid w:val="00FA5B95"/>
    <w:rsid w:val="00FB0C1F"/>
    <w:rsid w:val="00FB0C81"/>
    <w:rsid w:val="00FB3399"/>
    <w:rsid w:val="00FB3FE5"/>
    <w:rsid w:val="00FB5E4A"/>
    <w:rsid w:val="00FB68EC"/>
    <w:rsid w:val="00FB7466"/>
    <w:rsid w:val="00FB7D48"/>
    <w:rsid w:val="00FC00B2"/>
    <w:rsid w:val="00FC0EE5"/>
    <w:rsid w:val="00FC2200"/>
    <w:rsid w:val="00FC2540"/>
    <w:rsid w:val="00FC552D"/>
    <w:rsid w:val="00FC6151"/>
    <w:rsid w:val="00FC6ABC"/>
    <w:rsid w:val="00FC78B9"/>
    <w:rsid w:val="00FD0351"/>
    <w:rsid w:val="00FD3140"/>
    <w:rsid w:val="00FD4273"/>
    <w:rsid w:val="00FD5763"/>
    <w:rsid w:val="00FD6C3C"/>
    <w:rsid w:val="00FE0798"/>
    <w:rsid w:val="00FE106C"/>
    <w:rsid w:val="00FE2246"/>
    <w:rsid w:val="00FE3169"/>
    <w:rsid w:val="00FE3277"/>
    <w:rsid w:val="00FE3364"/>
    <w:rsid w:val="00FE3FFC"/>
    <w:rsid w:val="00FE4C25"/>
    <w:rsid w:val="00FE50F9"/>
    <w:rsid w:val="00FE5515"/>
    <w:rsid w:val="00FF0204"/>
    <w:rsid w:val="00FF020B"/>
    <w:rsid w:val="00FF08A8"/>
    <w:rsid w:val="00FF0B73"/>
    <w:rsid w:val="00FF1B8E"/>
    <w:rsid w:val="00FF230C"/>
    <w:rsid w:val="00FF35ED"/>
    <w:rsid w:val="00FF3AED"/>
    <w:rsid w:val="00FF4BB8"/>
    <w:rsid w:val="00FF55E0"/>
    <w:rsid w:val="00FF6D70"/>
    <w:rsid w:val="01440147"/>
    <w:rsid w:val="01F20302"/>
    <w:rsid w:val="020D38B3"/>
    <w:rsid w:val="02532688"/>
    <w:rsid w:val="02841B73"/>
    <w:rsid w:val="028F6B0F"/>
    <w:rsid w:val="02DDA738"/>
    <w:rsid w:val="0320FF41"/>
    <w:rsid w:val="036A242D"/>
    <w:rsid w:val="039E89C7"/>
    <w:rsid w:val="03A64C96"/>
    <w:rsid w:val="03DABB8C"/>
    <w:rsid w:val="0462AD1C"/>
    <w:rsid w:val="04DF1E2A"/>
    <w:rsid w:val="04E64BA3"/>
    <w:rsid w:val="05B5E43D"/>
    <w:rsid w:val="05B98A3B"/>
    <w:rsid w:val="05BF510D"/>
    <w:rsid w:val="060305CD"/>
    <w:rsid w:val="062395CB"/>
    <w:rsid w:val="063C602E"/>
    <w:rsid w:val="0844EB5E"/>
    <w:rsid w:val="0899201C"/>
    <w:rsid w:val="08D2E2DC"/>
    <w:rsid w:val="091A98FD"/>
    <w:rsid w:val="09CD52DC"/>
    <w:rsid w:val="0A4862C8"/>
    <w:rsid w:val="0ABC7D8C"/>
    <w:rsid w:val="0B621BCB"/>
    <w:rsid w:val="0BD05C6F"/>
    <w:rsid w:val="0C04DD8A"/>
    <w:rsid w:val="0C43B019"/>
    <w:rsid w:val="0CDBF4CC"/>
    <w:rsid w:val="0D47DEFD"/>
    <w:rsid w:val="0DE109CD"/>
    <w:rsid w:val="0EB6556D"/>
    <w:rsid w:val="0ED4E75F"/>
    <w:rsid w:val="0F28569E"/>
    <w:rsid w:val="0F538EFB"/>
    <w:rsid w:val="0F6CB615"/>
    <w:rsid w:val="0F8B0876"/>
    <w:rsid w:val="107A9F30"/>
    <w:rsid w:val="10864584"/>
    <w:rsid w:val="10A07528"/>
    <w:rsid w:val="115A6319"/>
    <w:rsid w:val="1193E6A4"/>
    <w:rsid w:val="12927951"/>
    <w:rsid w:val="134B9AF7"/>
    <w:rsid w:val="13D32AF5"/>
    <w:rsid w:val="14077B04"/>
    <w:rsid w:val="14A89050"/>
    <w:rsid w:val="14B2814B"/>
    <w:rsid w:val="14F773E3"/>
    <w:rsid w:val="15797892"/>
    <w:rsid w:val="161439FF"/>
    <w:rsid w:val="1618CF2C"/>
    <w:rsid w:val="1636A06D"/>
    <w:rsid w:val="1640B1CF"/>
    <w:rsid w:val="17511930"/>
    <w:rsid w:val="179E5266"/>
    <w:rsid w:val="17E2FED0"/>
    <w:rsid w:val="1870B221"/>
    <w:rsid w:val="18C6C1D4"/>
    <w:rsid w:val="1A74D017"/>
    <w:rsid w:val="1A97D4F1"/>
    <w:rsid w:val="1AC49FA2"/>
    <w:rsid w:val="1B962D8F"/>
    <w:rsid w:val="1D282622"/>
    <w:rsid w:val="1E1154C5"/>
    <w:rsid w:val="1E1A60EF"/>
    <w:rsid w:val="1E3C5F09"/>
    <w:rsid w:val="1EAA5A4F"/>
    <w:rsid w:val="1EB96954"/>
    <w:rsid w:val="2094F83C"/>
    <w:rsid w:val="209A447A"/>
    <w:rsid w:val="209BDF9F"/>
    <w:rsid w:val="20ACE5FF"/>
    <w:rsid w:val="20C7E50A"/>
    <w:rsid w:val="20D0969D"/>
    <w:rsid w:val="213B33C7"/>
    <w:rsid w:val="2288E435"/>
    <w:rsid w:val="235A016B"/>
    <w:rsid w:val="23DA0C26"/>
    <w:rsid w:val="2413214C"/>
    <w:rsid w:val="24F3E6A9"/>
    <w:rsid w:val="24FA6CA1"/>
    <w:rsid w:val="25B2704F"/>
    <w:rsid w:val="2618F2C2"/>
    <w:rsid w:val="26434E99"/>
    <w:rsid w:val="270EE025"/>
    <w:rsid w:val="2793E011"/>
    <w:rsid w:val="279D612E"/>
    <w:rsid w:val="279E43C5"/>
    <w:rsid w:val="2851A370"/>
    <w:rsid w:val="28D1B254"/>
    <w:rsid w:val="2980B795"/>
    <w:rsid w:val="29B9BBA5"/>
    <w:rsid w:val="2A67A818"/>
    <w:rsid w:val="2AB949DD"/>
    <w:rsid w:val="2AE10B66"/>
    <w:rsid w:val="2AF22561"/>
    <w:rsid w:val="2B64BDFB"/>
    <w:rsid w:val="2C181834"/>
    <w:rsid w:val="2C186843"/>
    <w:rsid w:val="2C732F92"/>
    <w:rsid w:val="2D3C8EF5"/>
    <w:rsid w:val="2D3CF995"/>
    <w:rsid w:val="2D8F8C25"/>
    <w:rsid w:val="2DD5A54F"/>
    <w:rsid w:val="2E015696"/>
    <w:rsid w:val="2E08B5E9"/>
    <w:rsid w:val="2E1468EF"/>
    <w:rsid w:val="2E15AA13"/>
    <w:rsid w:val="2F8A8FF1"/>
    <w:rsid w:val="300AE2B1"/>
    <w:rsid w:val="304C7C98"/>
    <w:rsid w:val="308F8284"/>
    <w:rsid w:val="31AB4498"/>
    <w:rsid w:val="321364AF"/>
    <w:rsid w:val="321B840B"/>
    <w:rsid w:val="32542DB9"/>
    <w:rsid w:val="32EC93E7"/>
    <w:rsid w:val="3323445C"/>
    <w:rsid w:val="3336E7AB"/>
    <w:rsid w:val="33F7473E"/>
    <w:rsid w:val="352AB62A"/>
    <w:rsid w:val="3544DF4E"/>
    <w:rsid w:val="355BD06A"/>
    <w:rsid w:val="35EE1075"/>
    <w:rsid w:val="368494F2"/>
    <w:rsid w:val="3837BAF7"/>
    <w:rsid w:val="3856031C"/>
    <w:rsid w:val="39E117E7"/>
    <w:rsid w:val="3BCE43CD"/>
    <w:rsid w:val="3BEF174C"/>
    <w:rsid w:val="3C11CC3E"/>
    <w:rsid w:val="3C6ACFDC"/>
    <w:rsid w:val="3C6E9910"/>
    <w:rsid w:val="3D087403"/>
    <w:rsid w:val="3D20BF9F"/>
    <w:rsid w:val="3D524E18"/>
    <w:rsid w:val="3E5424B4"/>
    <w:rsid w:val="3FAB25C0"/>
    <w:rsid w:val="41E41FAA"/>
    <w:rsid w:val="43450CF5"/>
    <w:rsid w:val="4374263E"/>
    <w:rsid w:val="4437801C"/>
    <w:rsid w:val="44E171FD"/>
    <w:rsid w:val="44E7ACE6"/>
    <w:rsid w:val="4614AD63"/>
    <w:rsid w:val="4666B3BE"/>
    <w:rsid w:val="4668203E"/>
    <w:rsid w:val="47444EC3"/>
    <w:rsid w:val="48415E7D"/>
    <w:rsid w:val="484F0DB1"/>
    <w:rsid w:val="48B75C83"/>
    <w:rsid w:val="49512ECB"/>
    <w:rsid w:val="498665D2"/>
    <w:rsid w:val="49C92776"/>
    <w:rsid w:val="4A1398F5"/>
    <w:rsid w:val="4BF0742F"/>
    <w:rsid w:val="4BF34570"/>
    <w:rsid w:val="4C3F603B"/>
    <w:rsid w:val="4CCA4999"/>
    <w:rsid w:val="4E5319BB"/>
    <w:rsid w:val="4E9D9676"/>
    <w:rsid w:val="4F6D1B39"/>
    <w:rsid w:val="501860EE"/>
    <w:rsid w:val="5033E0AA"/>
    <w:rsid w:val="510B322C"/>
    <w:rsid w:val="512F76A9"/>
    <w:rsid w:val="51738AF8"/>
    <w:rsid w:val="51E72F37"/>
    <w:rsid w:val="522E08AF"/>
    <w:rsid w:val="52DBEAFD"/>
    <w:rsid w:val="5469B248"/>
    <w:rsid w:val="54A4B9B4"/>
    <w:rsid w:val="54AF9CE5"/>
    <w:rsid w:val="54FE6828"/>
    <w:rsid w:val="552A698B"/>
    <w:rsid w:val="55BDE760"/>
    <w:rsid w:val="55D218E6"/>
    <w:rsid w:val="565DF86E"/>
    <w:rsid w:val="573E89A8"/>
    <w:rsid w:val="574CD36E"/>
    <w:rsid w:val="5871B42F"/>
    <w:rsid w:val="58F22D4B"/>
    <w:rsid w:val="5AE90E67"/>
    <w:rsid w:val="5AF358D2"/>
    <w:rsid w:val="5B0921D4"/>
    <w:rsid w:val="5B168496"/>
    <w:rsid w:val="5B814CFB"/>
    <w:rsid w:val="5CB2A598"/>
    <w:rsid w:val="5D8889DF"/>
    <w:rsid w:val="5E254520"/>
    <w:rsid w:val="5E59B5A6"/>
    <w:rsid w:val="5EA9467D"/>
    <w:rsid w:val="5ECA58CE"/>
    <w:rsid w:val="5EDBCBEE"/>
    <w:rsid w:val="5EEB86F1"/>
    <w:rsid w:val="5F6552AE"/>
    <w:rsid w:val="5FCEC1B7"/>
    <w:rsid w:val="602AAABD"/>
    <w:rsid w:val="603F2291"/>
    <w:rsid w:val="605B5E7B"/>
    <w:rsid w:val="605F1378"/>
    <w:rsid w:val="61508B55"/>
    <w:rsid w:val="6200569B"/>
    <w:rsid w:val="622F2D34"/>
    <w:rsid w:val="62D191EB"/>
    <w:rsid w:val="6318AFFC"/>
    <w:rsid w:val="633FACCA"/>
    <w:rsid w:val="634232B6"/>
    <w:rsid w:val="63A27FF0"/>
    <w:rsid w:val="640D104C"/>
    <w:rsid w:val="648F2664"/>
    <w:rsid w:val="65929097"/>
    <w:rsid w:val="66B656F6"/>
    <w:rsid w:val="6857B6A5"/>
    <w:rsid w:val="68853F6B"/>
    <w:rsid w:val="68DD005A"/>
    <w:rsid w:val="691083A6"/>
    <w:rsid w:val="698244EB"/>
    <w:rsid w:val="69A65A2A"/>
    <w:rsid w:val="69FE8743"/>
    <w:rsid w:val="6A125FAA"/>
    <w:rsid w:val="6A1AEA38"/>
    <w:rsid w:val="6B671944"/>
    <w:rsid w:val="6C2FD3B3"/>
    <w:rsid w:val="6C981AEB"/>
    <w:rsid w:val="6CA31FE1"/>
    <w:rsid w:val="6DA82F06"/>
    <w:rsid w:val="6E0342CF"/>
    <w:rsid w:val="6E2B2116"/>
    <w:rsid w:val="6E60E654"/>
    <w:rsid w:val="6E73DF48"/>
    <w:rsid w:val="6EAF5329"/>
    <w:rsid w:val="6EEBEB71"/>
    <w:rsid w:val="6F0ABA2A"/>
    <w:rsid w:val="6F93878D"/>
    <w:rsid w:val="6FC9FC44"/>
    <w:rsid w:val="71B15F3D"/>
    <w:rsid w:val="71EA2DBD"/>
    <w:rsid w:val="72001D7F"/>
    <w:rsid w:val="722D4FA7"/>
    <w:rsid w:val="72669467"/>
    <w:rsid w:val="729F49C4"/>
    <w:rsid w:val="7353628F"/>
    <w:rsid w:val="7450EC76"/>
    <w:rsid w:val="746353CE"/>
    <w:rsid w:val="752C10DE"/>
    <w:rsid w:val="75E6822B"/>
    <w:rsid w:val="764D11CE"/>
    <w:rsid w:val="7733FB7F"/>
    <w:rsid w:val="7777B29D"/>
    <w:rsid w:val="77797DA3"/>
    <w:rsid w:val="77A10E7A"/>
    <w:rsid w:val="788E92FA"/>
    <w:rsid w:val="78B990D7"/>
    <w:rsid w:val="78F52EF1"/>
    <w:rsid w:val="79580663"/>
    <w:rsid w:val="795B3344"/>
    <w:rsid w:val="79706DCA"/>
    <w:rsid w:val="7988A099"/>
    <w:rsid w:val="79B2441C"/>
    <w:rsid w:val="7A8CF09F"/>
    <w:rsid w:val="7A9E174B"/>
    <w:rsid w:val="7AC3EA31"/>
    <w:rsid w:val="7AD88C10"/>
    <w:rsid w:val="7B20B89A"/>
    <w:rsid w:val="7BF8B29C"/>
    <w:rsid w:val="7C61525A"/>
    <w:rsid w:val="7D0FD9CA"/>
    <w:rsid w:val="7D99A9D1"/>
    <w:rsid w:val="7E0C241F"/>
    <w:rsid w:val="7E3594C8"/>
    <w:rsid w:val="7E9809DD"/>
    <w:rsid w:val="7F21058E"/>
    <w:rsid w:val="7F491619"/>
    <w:rsid w:val="7F6ADF93"/>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87399"/>
  <w15:docId w15:val="{6DC97719-24B6-42A0-9CD2-AEA231FA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AE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5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48"/>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48"/>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8"/>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48"/>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48"/>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4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semiHidden/>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basedOn w:val="Normal"/>
    <w:next w:val="Normal"/>
    <w:uiPriority w:val="35"/>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table" w:styleId="GridTable5Dark-Accent4">
    <w:name w:val="Grid Table 5 Dark Accent 4"/>
    <w:basedOn w:val="TableNormal"/>
    <w:uiPriority w:val="50"/>
    <w:rsid w:val="005873CB"/>
    <w:rPr>
      <w:rFonts w:eastAsiaTheme="minorHAnsi"/>
      <w:kern w:val="2"/>
      <w:lang w:val="nl-NL"/>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character" w:styleId="IntenseEmphasis">
    <w:name w:val="Intense Emphasis"/>
    <w:basedOn w:val="DefaultParagraphFont"/>
    <w:uiPriority w:val="21"/>
    <w:qFormat/>
    <w:rsid w:val="005873CB"/>
    <w:rPr>
      <w:i/>
      <w:iCs/>
      <w:color w:val="4F81BD" w:themeColor="accent1"/>
    </w:rPr>
  </w:style>
  <w:style w:type="character" w:styleId="Strong">
    <w:name w:val="Strong"/>
    <w:basedOn w:val="DefaultParagraphFont"/>
    <w:uiPriority w:val="22"/>
    <w:qFormat/>
    <w:rsid w:val="005D7273"/>
    <w:rPr>
      <w:b/>
      <w:bCs/>
    </w:rPr>
  </w:style>
  <w:style w:type="paragraph" w:customStyle="1" w:styleId="paragraph">
    <w:name w:val="paragraph"/>
    <w:basedOn w:val="Normal"/>
    <w:rsid w:val="00503F7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503F76"/>
  </w:style>
  <w:style w:type="character" w:customStyle="1" w:styleId="eop">
    <w:name w:val="eop"/>
    <w:basedOn w:val="DefaultParagraphFont"/>
    <w:rsid w:val="00503F76"/>
  </w:style>
  <w:style w:type="paragraph" w:customStyle="1" w:styleId="pf0">
    <w:name w:val="pf0"/>
    <w:basedOn w:val="Normal"/>
    <w:rsid w:val="00190604"/>
    <w:pPr>
      <w:spacing w:before="100" w:beforeAutospacing="1" w:after="100" w:afterAutospacing="1"/>
      <w:jc w:val="left"/>
    </w:pPr>
    <w:rPr>
      <w:sz w:val="24"/>
      <w:szCs w:val="24"/>
      <w:lang w:eastAsia="en-CA"/>
    </w:rPr>
  </w:style>
  <w:style w:type="character" w:customStyle="1" w:styleId="cf11">
    <w:name w:val="cf11"/>
    <w:basedOn w:val="DefaultParagraphFont"/>
    <w:rsid w:val="00190604"/>
    <w:rPr>
      <w:rFonts w:ascii="Segoe UI" w:hAnsi="Segoe UI" w:cs="Segoe UI" w:hint="default"/>
      <w:sz w:val="18"/>
      <w:szCs w:val="18"/>
    </w:rPr>
  </w:style>
  <w:style w:type="table" w:customStyle="1" w:styleId="1">
    <w:name w:val="学术论文的三线表1"/>
    <w:basedOn w:val="TableNormal"/>
    <w:next w:val="TableGrid"/>
    <w:qFormat/>
    <w:rsid w:val="000240D3"/>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09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831178">
      <w:bodyDiv w:val="1"/>
      <w:marLeft w:val="0"/>
      <w:marRight w:val="0"/>
      <w:marTop w:val="0"/>
      <w:marBottom w:val="0"/>
      <w:divBdr>
        <w:top w:val="none" w:sz="0" w:space="0" w:color="auto"/>
        <w:left w:val="none" w:sz="0" w:space="0" w:color="auto"/>
        <w:bottom w:val="none" w:sz="0" w:space="0" w:color="auto"/>
        <w:right w:val="none" w:sz="0" w:space="0" w:color="auto"/>
      </w:divBdr>
    </w:div>
    <w:div w:id="701176593">
      <w:bodyDiv w:val="1"/>
      <w:marLeft w:val="0"/>
      <w:marRight w:val="0"/>
      <w:marTop w:val="0"/>
      <w:marBottom w:val="0"/>
      <w:divBdr>
        <w:top w:val="none" w:sz="0" w:space="0" w:color="auto"/>
        <w:left w:val="none" w:sz="0" w:space="0" w:color="auto"/>
        <w:bottom w:val="none" w:sz="0" w:space="0" w:color="auto"/>
        <w:right w:val="none" w:sz="0" w:space="0" w:color="auto"/>
      </w:divBdr>
    </w:div>
    <w:div w:id="924342091">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130587386">
      <w:bodyDiv w:val="1"/>
      <w:marLeft w:val="0"/>
      <w:marRight w:val="0"/>
      <w:marTop w:val="0"/>
      <w:marBottom w:val="0"/>
      <w:divBdr>
        <w:top w:val="none" w:sz="0" w:space="0" w:color="auto"/>
        <w:left w:val="none" w:sz="0" w:space="0" w:color="auto"/>
        <w:bottom w:val="none" w:sz="0" w:space="0" w:color="auto"/>
        <w:right w:val="none" w:sz="0" w:space="0" w:color="auto"/>
      </w:divBdr>
    </w:div>
    <w:div w:id="1195194709">
      <w:bodyDiv w:val="1"/>
      <w:marLeft w:val="0"/>
      <w:marRight w:val="0"/>
      <w:marTop w:val="0"/>
      <w:marBottom w:val="0"/>
      <w:divBdr>
        <w:top w:val="none" w:sz="0" w:space="0" w:color="auto"/>
        <w:left w:val="none" w:sz="0" w:space="0" w:color="auto"/>
        <w:bottom w:val="none" w:sz="0" w:space="0" w:color="auto"/>
        <w:right w:val="none" w:sz="0" w:space="0" w:color="auto"/>
      </w:divBdr>
    </w:div>
    <w:div w:id="1249926345">
      <w:bodyDiv w:val="1"/>
      <w:marLeft w:val="0"/>
      <w:marRight w:val="0"/>
      <w:marTop w:val="0"/>
      <w:marBottom w:val="0"/>
      <w:divBdr>
        <w:top w:val="none" w:sz="0" w:space="0" w:color="auto"/>
        <w:left w:val="none" w:sz="0" w:space="0" w:color="auto"/>
        <w:bottom w:val="none" w:sz="0" w:space="0" w:color="auto"/>
        <w:right w:val="none" w:sz="0" w:space="0" w:color="auto"/>
      </w:divBdr>
      <w:divsChild>
        <w:div w:id="15739624">
          <w:marLeft w:val="0"/>
          <w:marRight w:val="0"/>
          <w:marTop w:val="0"/>
          <w:marBottom w:val="0"/>
          <w:divBdr>
            <w:top w:val="none" w:sz="0" w:space="0" w:color="auto"/>
            <w:left w:val="none" w:sz="0" w:space="0" w:color="auto"/>
            <w:bottom w:val="none" w:sz="0" w:space="0" w:color="auto"/>
            <w:right w:val="none" w:sz="0" w:space="0" w:color="auto"/>
          </w:divBdr>
          <w:divsChild>
            <w:div w:id="1211307076">
              <w:marLeft w:val="0"/>
              <w:marRight w:val="0"/>
              <w:marTop w:val="0"/>
              <w:marBottom w:val="0"/>
              <w:divBdr>
                <w:top w:val="none" w:sz="0" w:space="0" w:color="auto"/>
                <w:left w:val="none" w:sz="0" w:space="0" w:color="auto"/>
                <w:bottom w:val="none" w:sz="0" w:space="0" w:color="auto"/>
                <w:right w:val="none" w:sz="0" w:space="0" w:color="auto"/>
              </w:divBdr>
            </w:div>
          </w:divsChild>
        </w:div>
        <w:div w:id="20710851">
          <w:marLeft w:val="0"/>
          <w:marRight w:val="0"/>
          <w:marTop w:val="0"/>
          <w:marBottom w:val="0"/>
          <w:divBdr>
            <w:top w:val="none" w:sz="0" w:space="0" w:color="auto"/>
            <w:left w:val="none" w:sz="0" w:space="0" w:color="auto"/>
            <w:bottom w:val="none" w:sz="0" w:space="0" w:color="auto"/>
            <w:right w:val="none" w:sz="0" w:space="0" w:color="auto"/>
          </w:divBdr>
          <w:divsChild>
            <w:div w:id="1973442182">
              <w:marLeft w:val="0"/>
              <w:marRight w:val="0"/>
              <w:marTop w:val="0"/>
              <w:marBottom w:val="0"/>
              <w:divBdr>
                <w:top w:val="none" w:sz="0" w:space="0" w:color="auto"/>
                <w:left w:val="none" w:sz="0" w:space="0" w:color="auto"/>
                <w:bottom w:val="none" w:sz="0" w:space="0" w:color="auto"/>
                <w:right w:val="none" w:sz="0" w:space="0" w:color="auto"/>
              </w:divBdr>
            </w:div>
          </w:divsChild>
        </w:div>
        <w:div w:id="30958519">
          <w:marLeft w:val="0"/>
          <w:marRight w:val="0"/>
          <w:marTop w:val="0"/>
          <w:marBottom w:val="0"/>
          <w:divBdr>
            <w:top w:val="none" w:sz="0" w:space="0" w:color="auto"/>
            <w:left w:val="none" w:sz="0" w:space="0" w:color="auto"/>
            <w:bottom w:val="none" w:sz="0" w:space="0" w:color="auto"/>
            <w:right w:val="none" w:sz="0" w:space="0" w:color="auto"/>
          </w:divBdr>
          <w:divsChild>
            <w:div w:id="1593127613">
              <w:marLeft w:val="0"/>
              <w:marRight w:val="0"/>
              <w:marTop w:val="0"/>
              <w:marBottom w:val="0"/>
              <w:divBdr>
                <w:top w:val="none" w:sz="0" w:space="0" w:color="auto"/>
                <w:left w:val="none" w:sz="0" w:space="0" w:color="auto"/>
                <w:bottom w:val="none" w:sz="0" w:space="0" w:color="auto"/>
                <w:right w:val="none" w:sz="0" w:space="0" w:color="auto"/>
              </w:divBdr>
            </w:div>
          </w:divsChild>
        </w:div>
        <w:div w:id="74401340">
          <w:marLeft w:val="0"/>
          <w:marRight w:val="0"/>
          <w:marTop w:val="0"/>
          <w:marBottom w:val="0"/>
          <w:divBdr>
            <w:top w:val="none" w:sz="0" w:space="0" w:color="auto"/>
            <w:left w:val="none" w:sz="0" w:space="0" w:color="auto"/>
            <w:bottom w:val="none" w:sz="0" w:space="0" w:color="auto"/>
            <w:right w:val="none" w:sz="0" w:space="0" w:color="auto"/>
          </w:divBdr>
          <w:divsChild>
            <w:div w:id="1881626984">
              <w:marLeft w:val="0"/>
              <w:marRight w:val="0"/>
              <w:marTop w:val="0"/>
              <w:marBottom w:val="0"/>
              <w:divBdr>
                <w:top w:val="none" w:sz="0" w:space="0" w:color="auto"/>
                <w:left w:val="none" w:sz="0" w:space="0" w:color="auto"/>
                <w:bottom w:val="none" w:sz="0" w:space="0" w:color="auto"/>
                <w:right w:val="none" w:sz="0" w:space="0" w:color="auto"/>
              </w:divBdr>
            </w:div>
          </w:divsChild>
        </w:div>
        <w:div w:id="80879210">
          <w:marLeft w:val="0"/>
          <w:marRight w:val="0"/>
          <w:marTop w:val="0"/>
          <w:marBottom w:val="0"/>
          <w:divBdr>
            <w:top w:val="none" w:sz="0" w:space="0" w:color="auto"/>
            <w:left w:val="none" w:sz="0" w:space="0" w:color="auto"/>
            <w:bottom w:val="none" w:sz="0" w:space="0" w:color="auto"/>
            <w:right w:val="none" w:sz="0" w:space="0" w:color="auto"/>
          </w:divBdr>
          <w:divsChild>
            <w:div w:id="1146705382">
              <w:marLeft w:val="0"/>
              <w:marRight w:val="0"/>
              <w:marTop w:val="0"/>
              <w:marBottom w:val="0"/>
              <w:divBdr>
                <w:top w:val="none" w:sz="0" w:space="0" w:color="auto"/>
                <w:left w:val="none" w:sz="0" w:space="0" w:color="auto"/>
                <w:bottom w:val="none" w:sz="0" w:space="0" w:color="auto"/>
                <w:right w:val="none" w:sz="0" w:space="0" w:color="auto"/>
              </w:divBdr>
            </w:div>
          </w:divsChild>
        </w:div>
        <w:div w:id="81269916">
          <w:marLeft w:val="0"/>
          <w:marRight w:val="0"/>
          <w:marTop w:val="0"/>
          <w:marBottom w:val="0"/>
          <w:divBdr>
            <w:top w:val="none" w:sz="0" w:space="0" w:color="auto"/>
            <w:left w:val="none" w:sz="0" w:space="0" w:color="auto"/>
            <w:bottom w:val="none" w:sz="0" w:space="0" w:color="auto"/>
            <w:right w:val="none" w:sz="0" w:space="0" w:color="auto"/>
          </w:divBdr>
          <w:divsChild>
            <w:div w:id="548878146">
              <w:marLeft w:val="0"/>
              <w:marRight w:val="0"/>
              <w:marTop w:val="0"/>
              <w:marBottom w:val="0"/>
              <w:divBdr>
                <w:top w:val="none" w:sz="0" w:space="0" w:color="auto"/>
                <w:left w:val="none" w:sz="0" w:space="0" w:color="auto"/>
                <w:bottom w:val="none" w:sz="0" w:space="0" w:color="auto"/>
                <w:right w:val="none" w:sz="0" w:space="0" w:color="auto"/>
              </w:divBdr>
            </w:div>
          </w:divsChild>
        </w:div>
        <w:div w:id="100029941">
          <w:marLeft w:val="0"/>
          <w:marRight w:val="0"/>
          <w:marTop w:val="0"/>
          <w:marBottom w:val="0"/>
          <w:divBdr>
            <w:top w:val="none" w:sz="0" w:space="0" w:color="auto"/>
            <w:left w:val="none" w:sz="0" w:space="0" w:color="auto"/>
            <w:bottom w:val="none" w:sz="0" w:space="0" w:color="auto"/>
            <w:right w:val="none" w:sz="0" w:space="0" w:color="auto"/>
          </w:divBdr>
          <w:divsChild>
            <w:div w:id="35083190">
              <w:marLeft w:val="0"/>
              <w:marRight w:val="0"/>
              <w:marTop w:val="0"/>
              <w:marBottom w:val="0"/>
              <w:divBdr>
                <w:top w:val="none" w:sz="0" w:space="0" w:color="auto"/>
                <w:left w:val="none" w:sz="0" w:space="0" w:color="auto"/>
                <w:bottom w:val="none" w:sz="0" w:space="0" w:color="auto"/>
                <w:right w:val="none" w:sz="0" w:space="0" w:color="auto"/>
              </w:divBdr>
            </w:div>
          </w:divsChild>
        </w:div>
        <w:div w:id="111943713">
          <w:marLeft w:val="0"/>
          <w:marRight w:val="0"/>
          <w:marTop w:val="0"/>
          <w:marBottom w:val="0"/>
          <w:divBdr>
            <w:top w:val="none" w:sz="0" w:space="0" w:color="auto"/>
            <w:left w:val="none" w:sz="0" w:space="0" w:color="auto"/>
            <w:bottom w:val="none" w:sz="0" w:space="0" w:color="auto"/>
            <w:right w:val="none" w:sz="0" w:space="0" w:color="auto"/>
          </w:divBdr>
          <w:divsChild>
            <w:div w:id="1616253646">
              <w:marLeft w:val="0"/>
              <w:marRight w:val="0"/>
              <w:marTop w:val="0"/>
              <w:marBottom w:val="0"/>
              <w:divBdr>
                <w:top w:val="none" w:sz="0" w:space="0" w:color="auto"/>
                <w:left w:val="none" w:sz="0" w:space="0" w:color="auto"/>
                <w:bottom w:val="none" w:sz="0" w:space="0" w:color="auto"/>
                <w:right w:val="none" w:sz="0" w:space="0" w:color="auto"/>
              </w:divBdr>
            </w:div>
          </w:divsChild>
        </w:div>
        <w:div w:id="133330360">
          <w:marLeft w:val="0"/>
          <w:marRight w:val="0"/>
          <w:marTop w:val="0"/>
          <w:marBottom w:val="0"/>
          <w:divBdr>
            <w:top w:val="none" w:sz="0" w:space="0" w:color="auto"/>
            <w:left w:val="none" w:sz="0" w:space="0" w:color="auto"/>
            <w:bottom w:val="none" w:sz="0" w:space="0" w:color="auto"/>
            <w:right w:val="none" w:sz="0" w:space="0" w:color="auto"/>
          </w:divBdr>
          <w:divsChild>
            <w:div w:id="111675703">
              <w:marLeft w:val="0"/>
              <w:marRight w:val="0"/>
              <w:marTop w:val="0"/>
              <w:marBottom w:val="0"/>
              <w:divBdr>
                <w:top w:val="none" w:sz="0" w:space="0" w:color="auto"/>
                <w:left w:val="none" w:sz="0" w:space="0" w:color="auto"/>
                <w:bottom w:val="none" w:sz="0" w:space="0" w:color="auto"/>
                <w:right w:val="none" w:sz="0" w:space="0" w:color="auto"/>
              </w:divBdr>
            </w:div>
          </w:divsChild>
        </w:div>
        <w:div w:id="157884340">
          <w:marLeft w:val="0"/>
          <w:marRight w:val="0"/>
          <w:marTop w:val="0"/>
          <w:marBottom w:val="0"/>
          <w:divBdr>
            <w:top w:val="none" w:sz="0" w:space="0" w:color="auto"/>
            <w:left w:val="none" w:sz="0" w:space="0" w:color="auto"/>
            <w:bottom w:val="none" w:sz="0" w:space="0" w:color="auto"/>
            <w:right w:val="none" w:sz="0" w:space="0" w:color="auto"/>
          </w:divBdr>
          <w:divsChild>
            <w:div w:id="66079296">
              <w:marLeft w:val="0"/>
              <w:marRight w:val="0"/>
              <w:marTop w:val="0"/>
              <w:marBottom w:val="0"/>
              <w:divBdr>
                <w:top w:val="none" w:sz="0" w:space="0" w:color="auto"/>
                <w:left w:val="none" w:sz="0" w:space="0" w:color="auto"/>
                <w:bottom w:val="none" w:sz="0" w:space="0" w:color="auto"/>
                <w:right w:val="none" w:sz="0" w:space="0" w:color="auto"/>
              </w:divBdr>
            </w:div>
          </w:divsChild>
        </w:div>
        <w:div w:id="183397958">
          <w:marLeft w:val="0"/>
          <w:marRight w:val="0"/>
          <w:marTop w:val="0"/>
          <w:marBottom w:val="0"/>
          <w:divBdr>
            <w:top w:val="none" w:sz="0" w:space="0" w:color="auto"/>
            <w:left w:val="none" w:sz="0" w:space="0" w:color="auto"/>
            <w:bottom w:val="none" w:sz="0" w:space="0" w:color="auto"/>
            <w:right w:val="none" w:sz="0" w:space="0" w:color="auto"/>
          </w:divBdr>
          <w:divsChild>
            <w:div w:id="341593274">
              <w:marLeft w:val="0"/>
              <w:marRight w:val="0"/>
              <w:marTop w:val="0"/>
              <w:marBottom w:val="0"/>
              <w:divBdr>
                <w:top w:val="none" w:sz="0" w:space="0" w:color="auto"/>
                <w:left w:val="none" w:sz="0" w:space="0" w:color="auto"/>
                <w:bottom w:val="none" w:sz="0" w:space="0" w:color="auto"/>
                <w:right w:val="none" w:sz="0" w:space="0" w:color="auto"/>
              </w:divBdr>
            </w:div>
          </w:divsChild>
        </w:div>
        <w:div w:id="188106631">
          <w:marLeft w:val="0"/>
          <w:marRight w:val="0"/>
          <w:marTop w:val="0"/>
          <w:marBottom w:val="0"/>
          <w:divBdr>
            <w:top w:val="none" w:sz="0" w:space="0" w:color="auto"/>
            <w:left w:val="none" w:sz="0" w:space="0" w:color="auto"/>
            <w:bottom w:val="none" w:sz="0" w:space="0" w:color="auto"/>
            <w:right w:val="none" w:sz="0" w:space="0" w:color="auto"/>
          </w:divBdr>
          <w:divsChild>
            <w:div w:id="298613856">
              <w:marLeft w:val="0"/>
              <w:marRight w:val="0"/>
              <w:marTop w:val="0"/>
              <w:marBottom w:val="0"/>
              <w:divBdr>
                <w:top w:val="none" w:sz="0" w:space="0" w:color="auto"/>
                <w:left w:val="none" w:sz="0" w:space="0" w:color="auto"/>
                <w:bottom w:val="none" w:sz="0" w:space="0" w:color="auto"/>
                <w:right w:val="none" w:sz="0" w:space="0" w:color="auto"/>
              </w:divBdr>
            </w:div>
          </w:divsChild>
        </w:div>
        <w:div w:id="195313093">
          <w:marLeft w:val="0"/>
          <w:marRight w:val="0"/>
          <w:marTop w:val="0"/>
          <w:marBottom w:val="0"/>
          <w:divBdr>
            <w:top w:val="none" w:sz="0" w:space="0" w:color="auto"/>
            <w:left w:val="none" w:sz="0" w:space="0" w:color="auto"/>
            <w:bottom w:val="none" w:sz="0" w:space="0" w:color="auto"/>
            <w:right w:val="none" w:sz="0" w:space="0" w:color="auto"/>
          </w:divBdr>
          <w:divsChild>
            <w:div w:id="926689974">
              <w:marLeft w:val="0"/>
              <w:marRight w:val="0"/>
              <w:marTop w:val="0"/>
              <w:marBottom w:val="0"/>
              <w:divBdr>
                <w:top w:val="none" w:sz="0" w:space="0" w:color="auto"/>
                <w:left w:val="none" w:sz="0" w:space="0" w:color="auto"/>
                <w:bottom w:val="none" w:sz="0" w:space="0" w:color="auto"/>
                <w:right w:val="none" w:sz="0" w:space="0" w:color="auto"/>
              </w:divBdr>
            </w:div>
          </w:divsChild>
        </w:div>
        <w:div w:id="206111005">
          <w:marLeft w:val="0"/>
          <w:marRight w:val="0"/>
          <w:marTop w:val="0"/>
          <w:marBottom w:val="0"/>
          <w:divBdr>
            <w:top w:val="none" w:sz="0" w:space="0" w:color="auto"/>
            <w:left w:val="none" w:sz="0" w:space="0" w:color="auto"/>
            <w:bottom w:val="none" w:sz="0" w:space="0" w:color="auto"/>
            <w:right w:val="none" w:sz="0" w:space="0" w:color="auto"/>
          </w:divBdr>
          <w:divsChild>
            <w:div w:id="1034425389">
              <w:marLeft w:val="0"/>
              <w:marRight w:val="0"/>
              <w:marTop w:val="0"/>
              <w:marBottom w:val="0"/>
              <w:divBdr>
                <w:top w:val="none" w:sz="0" w:space="0" w:color="auto"/>
                <w:left w:val="none" w:sz="0" w:space="0" w:color="auto"/>
                <w:bottom w:val="none" w:sz="0" w:space="0" w:color="auto"/>
                <w:right w:val="none" w:sz="0" w:space="0" w:color="auto"/>
              </w:divBdr>
            </w:div>
          </w:divsChild>
        </w:div>
        <w:div w:id="217283328">
          <w:marLeft w:val="0"/>
          <w:marRight w:val="0"/>
          <w:marTop w:val="0"/>
          <w:marBottom w:val="0"/>
          <w:divBdr>
            <w:top w:val="none" w:sz="0" w:space="0" w:color="auto"/>
            <w:left w:val="none" w:sz="0" w:space="0" w:color="auto"/>
            <w:bottom w:val="none" w:sz="0" w:space="0" w:color="auto"/>
            <w:right w:val="none" w:sz="0" w:space="0" w:color="auto"/>
          </w:divBdr>
          <w:divsChild>
            <w:div w:id="567691076">
              <w:marLeft w:val="0"/>
              <w:marRight w:val="0"/>
              <w:marTop w:val="0"/>
              <w:marBottom w:val="0"/>
              <w:divBdr>
                <w:top w:val="none" w:sz="0" w:space="0" w:color="auto"/>
                <w:left w:val="none" w:sz="0" w:space="0" w:color="auto"/>
                <w:bottom w:val="none" w:sz="0" w:space="0" w:color="auto"/>
                <w:right w:val="none" w:sz="0" w:space="0" w:color="auto"/>
              </w:divBdr>
            </w:div>
          </w:divsChild>
        </w:div>
        <w:div w:id="220989139">
          <w:marLeft w:val="0"/>
          <w:marRight w:val="0"/>
          <w:marTop w:val="0"/>
          <w:marBottom w:val="0"/>
          <w:divBdr>
            <w:top w:val="none" w:sz="0" w:space="0" w:color="auto"/>
            <w:left w:val="none" w:sz="0" w:space="0" w:color="auto"/>
            <w:bottom w:val="none" w:sz="0" w:space="0" w:color="auto"/>
            <w:right w:val="none" w:sz="0" w:space="0" w:color="auto"/>
          </w:divBdr>
          <w:divsChild>
            <w:div w:id="489831058">
              <w:marLeft w:val="0"/>
              <w:marRight w:val="0"/>
              <w:marTop w:val="0"/>
              <w:marBottom w:val="0"/>
              <w:divBdr>
                <w:top w:val="none" w:sz="0" w:space="0" w:color="auto"/>
                <w:left w:val="none" w:sz="0" w:space="0" w:color="auto"/>
                <w:bottom w:val="none" w:sz="0" w:space="0" w:color="auto"/>
                <w:right w:val="none" w:sz="0" w:space="0" w:color="auto"/>
              </w:divBdr>
            </w:div>
          </w:divsChild>
        </w:div>
        <w:div w:id="236793496">
          <w:marLeft w:val="0"/>
          <w:marRight w:val="0"/>
          <w:marTop w:val="0"/>
          <w:marBottom w:val="0"/>
          <w:divBdr>
            <w:top w:val="none" w:sz="0" w:space="0" w:color="auto"/>
            <w:left w:val="none" w:sz="0" w:space="0" w:color="auto"/>
            <w:bottom w:val="none" w:sz="0" w:space="0" w:color="auto"/>
            <w:right w:val="none" w:sz="0" w:space="0" w:color="auto"/>
          </w:divBdr>
          <w:divsChild>
            <w:div w:id="726951923">
              <w:marLeft w:val="0"/>
              <w:marRight w:val="0"/>
              <w:marTop w:val="0"/>
              <w:marBottom w:val="0"/>
              <w:divBdr>
                <w:top w:val="none" w:sz="0" w:space="0" w:color="auto"/>
                <w:left w:val="none" w:sz="0" w:space="0" w:color="auto"/>
                <w:bottom w:val="none" w:sz="0" w:space="0" w:color="auto"/>
                <w:right w:val="none" w:sz="0" w:space="0" w:color="auto"/>
              </w:divBdr>
            </w:div>
          </w:divsChild>
        </w:div>
        <w:div w:id="286859048">
          <w:marLeft w:val="0"/>
          <w:marRight w:val="0"/>
          <w:marTop w:val="0"/>
          <w:marBottom w:val="0"/>
          <w:divBdr>
            <w:top w:val="none" w:sz="0" w:space="0" w:color="auto"/>
            <w:left w:val="none" w:sz="0" w:space="0" w:color="auto"/>
            <w:bottom w:val="none" w:sz="0" w:space="0" w:color="auto"/>
            <w:right w:val="none" w:sz="0" w:space="0" w:color="auto"/>
          </w:divBdr>
          <w:divsChild>
            <w:div w:id="1209877172">
              <w:marLeft w:val="0"/>
              <w:marRight w:val="0"/>
              <w:marTop w:val="0"/>
              <w:marBottom w:val="0"/>
              <w:divBdr>
                <w:top w:val="none" w:sz="0" w:space="0" w:color="auto"/>
                <w:left w:val="none" w:sz="0" w:space="0" w:color="auto"/>
                <w:bottom w:val="none" w:sz="0" w:space="0" w:color="auto"/>
                <w:right w:val="none" w:sz="0" w:space="0" w:color="auto"/>
              </w:divBdr>
            </w:div>
          </w:divsChild>
        </w:div>
        <w:div w:id="310600510">
          <w:marLeft w:val="0"/>
          <w:marRight w:val="0"/>
          <w:marTop w:val="0"/>
          <w:marBottom w:val="0"/>
          <w:divBdr>
            <w:top w:val="none" w:sz="0" w:space="0" w:color="auto"/>
            <w:left w:val="none" w:sz="0" w:space="0" w:color="auto"/>
            <w:bottom w:val="none" w:sz="0" w:space="0" w:color="auto"/>
            <w:right w:val="none" w:sz="0" w:space="0" w:color="auto"/>
          </w:divBdr>
          <w:divsChild>
            <w:div w:id="200753400">
              <w:marLeft w:val="0"/>
              <w:marRight w:val="0"/>
              <w:marTop w:val="0"/>
              <w:marBottom w:val="0"/>
              <w:divBdr>
                <w:top w:val="none" w:sz="0" w:space="0" w:color="auto"/>
                <w:left w:val="none" w:sz="0" w:space="0" w:color="auto"/>
                <w:bottom w:val="none" w:sz="0" w:space="0" w:color="auto"/>
                <w:right w:val="none" w:sz="0" w:space="0" w:color="auto"/>
              </w:divBdr>
            </w:div>
          </w:divsChild>
        </w:div>
        <w:div w:id="338047944">
          <w:marLeft w:val="0"/>
          <w:marRight w:val="0"/>
          <w:marTop w:val="0"/>
          <w:marBottom w:val="0"/>
          <w:divBdr>
            <w:top w:val="none" w:sz="0" w:space="0" w:color="auto"/>
            <w:left w:val="none" w:sz="0" w:space="0" w:color="auto"/>
            <w:bottom w:val="none" w:sz="0" w:space="0" w:color="auto"/>
            <w:right w:val="none" w:sz="0" w:space="0" w:color="auto"/>
          </w:divBdr>
          <w:divsChild>
            <w:div w:id="1308702848">
              <w:marLeft w:val="0"/>
              <w:marRight w:val="0"/>
              <w:marTop w:val="0"/>
              <w:marBottom w:val="0"/>
              <w:divBdr>
                <w:top w:val="none" w:sz="0" w:space="0" w:color="auto"/>
                <w:left w:val="none" w:sz="0" w:space="0" w:color="auto"/>
                <w:bottom w:val="none" w:sz="0" w:space="0" w:color="auto"/>
                <w:right w:val="none" w:sz="0" w:space="0" w:color="auto"/>
              </w:divBdr>
            </w:div>
          </w:divsChild>
        </w:div>
        <w:div w:id="339236479">
          <w:marLeft w:val="0"/>
          <w:marRight w:val="0"/>
          <w:marTop w:val="0"/>
          <w:marBottom w:val="0"/>
          <w:divBdr>
            <w:top w:val="none" w:sz="0" w:space="0" w:color="auto"/>
            <w:left w:val="none" w:sz="0" w:space="0" w:color="auto"/>
            <w:bottom w:val="none" w:sz="0" w:space="0" w:color="auto"/>
            <w:right w:val="none" w:sz="0" w:space="0" w:color="auto"/>
          </w:divBdr>
          <w:divsChild>
            <w:div w:id="1589539889">
              <w:marLeft w:val="0"/>
              <w:marRight w:val="0"/>
              <w:marTop w:val="0"/>
              <w:marBottom w:val="0"/>
              <w:divBdr>
                <w:top w:val="none" w:sz="0" w:space="0" w:color="auto"/>
                <w:left w:val="none" w:sz="0" w:space="0" w:color="auto"/>
                <w:bottom w:val="none" w:sz="0" w:space="0" w:color="auto"/>
                <w:right w:val="none" w:sz="0" w:space="0" w:color="auto"/>
              </w:divBdr>
            </w:div>
          </w:divsChild>
        </w:div>
        <w:div w:id="352920709">
          <w:marLeft w:val="0"/>
          <w:marRight w:val="0"/>
          <w:marTop w:val="0"/>
          <w:marBottom w:val="0"/>
          <w:divBdr>
            <w:top w:val="none" w:sz="0" w:space="0" w:color="auto"/>
            <w:left w:val="none" w:sz="0" w:space="0" w:color="auto"/>
            <w:bottom w:val="none" w:sz="0" w:space="0" w:color="auto"/>
            <w:right w:val="none" w:sz="0" w:space="0" w:color="auto"/>
          </w:divBdr>
          <w:divsChild>
            <w:div w:id="603079715">
              <w:marLeft w:val="0"/>
              <w:marRight w:val="0"/>
              <w:marTop w:val="0"/>
              <w:marBottom w:val="0"/>
              <w:divBdr>
                <w:top w:val="none" w:sz="0" w:space="0" w:color="auto"/>
                <w:left w:val="none" w:sz="0" w:space="0" w:color="auto"/>
                <w:bottom w:val="none" w:sz="0" w:space="0" w:color="auto"/>
                <w:right w:val="none" w:sz="0" w:space="0" w:color="auto"/>
              </w:divBdr>
            </w:div>
          </w:divsChild>
        </w:div>
        <w:div w:id="356004531">
          <w:marLeft w:val="0"/>
          <w:marRight w:val="0"/>
          <w:marTop w:val="0"/>
          <w:marBottom w:val="0"/>
          <w:divBdr>
            <w:top w:val="none" w:sz="0" w:space="0" w:color="auto"/>
            <w:left w:val="none" w:sz="0" w:space="0" w:color="auto"/>
            <w:bottom w:val="none" w:sz="0" w:space="0" w:color="auto"/>
            <w:right w:val="none" w:sz="0" w:space="0" w:color="auto"/>
          </w:divBdr>
          <w:divsChild>
            <w:div w:id="287853951">
              <w:marLeft w:val="0"/>
              <w:marRight w:val="0"/>
              <w:marTop w:val="0"/>
              <w:marBottom w:val="0"/>
              <w:divBdr>
                <w:top w:val="none" w:sz="0" w:space="0" w:color="auto"/>
                <w:left w:val="none" w:sz="0" w:space="0" w:color="auto"/>
                <w:bottom w:val="none" w:sz="0" w:space="0" w:color="auto"/>
                <w:right w:val="none" w:sz="0" w:space="0" w:color="auto"/>
              </w:divBdr>
            </w:div>
          </w:divsChild>
        </w:div>
        <w:div w:id="380639026">
          <w:marLeft w:val="0"/>
          <w:marRight w:val="0"/>
          <w:marTop w:val="0"/>
          <w:marBottom w:val="0"/>
          <w:divBdr>
            <w:top w:val="none" w:sz="0" w:space="0" w:color="auto"/>
            <w:left w:val="none" w:sz="0" w:space="0" w:color="auto"/>
            <w:bottom w:val="none" w:sz="0" w:space="0" w:color="auto"/>
            <w:right w:val="none" w:sz="0" w:space="0" w:color="auto"/>
          </w:divBdr>
          <w:divsChild>
            <w:div w:id="172427762">
              <w:marLeft w:val="0"/>
              <w:marRight w:val="0"/>
              <w:marTop w:val="0"/>
              <w:marBottom w:val="0"/>
              <w:divBdr>
                <w:top w:val="none" w:sz="0" w:space="0" w:color="auto"/>
                <w:left w:val="none" w:sz="0" w:space="0" w:color="auto"/>
                <w:bottom w:val="none" w:sz="0" w:space="0" w:color="auto"/>
                <w:right w:val="none" w:sz="0" w:space="0" w:color="auto"/>
              </w:divBdr>
            </w:div>
          </w:divsChild>
        </w:div>
        <w:div w:id="391000828">
          <w:marLeft w:val="0"/>
          <w:marRight w:val="0"/>
          <w:marTop w:val="0"/>
          <w:marBottom w:val="0"/>
          <w:divBdr>
            <w:top w:val="none" w:sz="0" w:space="0" w:color="auto"/>
            <w:left w:val="none" w:sz="0" w:space="0" w:color="auto"/>
            <w:bottom w:val="none" w:sz="0" w:space="0" w:color="auto"/>
            <w:right w:val="none" w:sz="0" w:space="0" w:color="auto"/>
          </w:divBdr>
          <w:divsChild>
            <w:div w:id="221797416">
              <w:marLeft w:val="0"/>
              <w:marRight w:val="0"/>
              <w:marTop w:val="0"/>
              <w:marBottom w:val="0"/>
              <w:divBdr>
                <w:top w:val="none" w:sz="0" w:space="0" w:color="auto"/>
                <w:left w:val="none" w:sz="0" w:space="0" w:color="auto"/>
                <w:bottom w:val="none" w:sz="0" w:space="0" w:color="auto"/>
                <w:right w:val="none" w:sz="0" w:space="0" w:color="auto"/>
              </w:divBdr>
            </w:div>
          </w:divsChild>
        </w:div>
        <w:div w:id="404109106">
          <w:marLeft w:val="0"/>
          <w:marRight w:val="0"/>
          <w:marTop w:val="0"/>
          <w:marBottom w:val="0"/>
          <w:divBdr>
            <w:top w:val="none" w:sz="0" w:space="0" w:color="auto"/>
            <w:left w:val="none" w:sz="0" w:space="0" w:color="auto"/>
            <w:bottom w:val="none" w:sz="0" w:space="0" w:color="auto"/>
            <w:right w:val="none" w:sz="0" w:space="0" w:color="auto"/>
          </w:divBdr>
          <w:divsChild>
            <w:div w:id="341057892">
              <w:marLeft w:val="0"/>
              <w:marRight w:val="0"/>
              <w:marTop w:val="0"/>
              <w:marBottom w:val="0"/>
              <w:divBdr>
                <w:top w:val="none" w:sz="0" w:space="0" w:color="auto"/>
                <w:left w:val="none" w:sz="0" w:space="0" w:color="auto"/>
                <w:bottom w:val="none" w:sz="0" w:space="0" w:color="auto"/>
                <w:right w:val="none" w:sz="0" w:space="0" w:color="auto"/>
              </w:divBdr>
            </w:div>
          </w:divsChild>
        </w:div>
        <w:div w:id="413015099">
          <w:marLeft w:val="0"/>
          <w:marRight w:val="0"/>
          <w:marTop w:val="0"/>
          <w:marBottom w:val="0"/>
          <w:divBdr>
            <w:top w:val="none" w:sz="0" w:space="0" w:color="auto"/>
            <w:left w:val="none" w:sz="0" w:space="0" w:color="auto"/>
            <w:bottom w:val="none" w:sz="0" w:space="0" w:color="auto"/>
            <w:right w:val="none" w:sz="0" w:space="0" w:color="auto"/>
          </w:divBdr>
          <w:divsChild>
            <w:div w:id="219368654">
              <w:marLeft w:val="0"/>
              <w:marRight w:val="0"/>
              <w:marTop w:val="0"/>
              <w:marBottom w:val="0"/>
              <w:divBdr>
                <w:top w:val="none" w:sz="0" w:space="0" w:color="auto"/>
                <w:left w:val="none" w:sz="0" w:space="0" w:color="auto"/>
                <w:bottom w:val="none" w:sz="0" w:space="0" w:color="auto"/>
                <w:right w:val="none" w:sz="0" w:space="0" w:color="auto"/>
              </w:divBdr>
            </w:div>
          </w:divsChild>
        </w:div>
        <w:div w:id="437026140">
          <w:marLeft w:val="0"/>
          <w:marRight w:val="0"/>
          <w:marTop w:val="0"/>
          <w:marBottom w:val="0"/>
          <w:divBdr>
            <w:top w:val="none" w:sz="0" w:space="0" w:color="auto"/>
            <w:left w:val="none" w:sz="0" w:space="0" w:color="auto"/>
            <w:bottom w:val="none" w:sz="0" w:space="0" w:color="auto"/>
            <w:right w:val="none" w:sz="0" w:space="0" w:color="auto"/>
          </w:divBdr>
          <w:divsChild>
            <w:div w:id="1049264064">
              <w:marLeft w:val="0"/>
              <w:marRight w:val="0"/>
              <w:marTop w:val="0"/>
              <w:marBottom w:val="0"/>
              <w:divBdr>
                <w:top w:val="none" w:sz="0" w:space="0" w:color="auto"/>
                <w:left w:val="none" w:sz="0" w:space="0" w:color="auto"/>
                <w:bottom w:val="none" w:sz="0" w:space="0" w:color="auto"/>
                <w:right w:val="none" w:sz="0" w:space="0" w:color="auto"/>
              </w:divBdr>
            </w:div>
          </w:divsChild>
        </w:div>
        <w:div w:id="444665709">
          <w:marLeft w:val="0"/>
          <w:marRight w:val="0"/>
          <w:marTop w:val="0"/>
          <w:marBottom w:val="0"/>
          <w:divBdr>
            <w:top w:val="none" w:sz="0" w:space="0" w:color="auto"/>
            <w:left w:val="none" w:sz="0" w:space="0" w:color="auto"/>
            <w:bottom w:val="none" w:sz="0" w:space="0" w:color="auto"/>
            <w:right w:val="none" w:sz="0" w:space="0" w:color="auto"/>
          </w:divBdr>
          <w:divsChild>
            <w:div w:id="234631712">
              <w:marLeft w:val="0"/>
              <w:marRight w:val="0"/>
              <w:marTop w:val="0"/>
              <w:marBottom w:val="0"/>
              <w:divBdr>
                <w:top w:val="none" w:sz="0" w:space="0" w:color="auto"/>
                <w:left w:val="none" w:sz="0" w:space="0" w:color="auto"/>
                <w:bottom w:val="none" w:sz="0" w:space="0" w:color="auto"/>
                <w:right w:val="none" w:sz="0" w:space="0" w:color="auto"/>
              </w:divBdr>
            </w:div>
          </w:divsChild>
        </w:div>
        <w:div w:id="455682629">
          <w:marLeft w:val="0"/>
          <w:marRight w:val="0"/>
          <w:marTop w:val="0"/>
          <w:marBottom w:val="0"/>
          <w:divBdr>
            <w:top w:val="none" w:sz="0" w:space="0" w:color="auto"/>
            <w:left w:val="none" w:sz="0" w:space="0" w:color="auto"/>
            <w:bottom w:val="none" w:sz="0" w:space="0" w:color="auto"/>
            <w:right w:val="none" w:sz="0" w:space="0" w:color="auto"/>
          </w:divBdr>
          <w:divsChild>
            <w:div w:id="214708028">
              <w:marLeft w:val="0"/>
              <w:marRight w:val="0"/>
              <w:marTop w:val="0"/>
              <w:marBottom w:val="0"/>
              <w:divBdr>
                <w:top w:val="none" w:sz="0" w:space="0" w:color="auto"/>
                <w:left w:val="none" w:sz="0" w:space="0" w:color="auto"/>
                <w:bottom w:val="none" w:sz="0" w:space="0" w:color="auto"/>
                <w:right w:val="none" w:sz="0" w:space="0" w:color="auto"/>
              </w:divBdr>
            </w:div>
          </w:divsChild>
        </w:div>
        <w:div w:id="486821408">
          <w:marLeft w:val="0"/>
          <w:marRight w:val="0"/>
          <w:marTop w:val="0"/>
          <w:marBottom w:val="0"/>
          <w:divBdr>
            <w:top w:val="none" w:sz="0" w:space="0" w:color="auto"/>
            <w:left w:val="none" w:sz="0" w:space="0" w:color="auto"/>
            <w:bottom w:val="none" w:sz="0" w:space="0" w:color="auto"/>
            <w:right w:val="none" w:sz="0" w:space="0" w:color="auto"/>
          </w:divBdr>
          <w:divsChild>
            <w:div w:id="1448036885">
              <w:marLeft w:val="0"/>
              <w:marRight w:val="0"/>
              <w:marTop w:val="0"/>
              <w:marBottom w:val="0"/>
              <w:divBdr>
                <w:top w:val="none" w:sz="0" w:space="0" w:color="auto"/>
                <w:left w:val="none" w:sz="0" w:space="0" w:color="auto"/>
                <w:bottom w:val="none" w:sz="0" w:space="0" w:color="auto"/>
                <w:right w:val="none" w:sz="0" w:space="0" w:color="auto"/>
              </w:divBdr>
            </w:div>
          </w:divsChild>
        </w:div>
        <w:div w:id="495657460">
          <w:marLeft w:val="0"/>
          <w:marRight w:val="0"/>
          <w:marTop w:val="0"/>
          <w:marBottom w:val="0"/>
          <w:divBdr>
            <w:top w:val="none" w:sz="0" w:space="0" w:color="auto"/>
            <w:left w:val="none" w:sz="0" w:space="0" w:color="auto"/>
            <w:bottom w:val="none" w:sz="0" w:space="0" w:color="auto"/>
            <w:right w:val="none" w:sz="0" w:space="0" w:color="auto"/>
          </w:divBdr>
          <w:divsChild>
            <w:div w:id="781924900">
              <w:marLeft w:val="0"/>
              <w:marRight w:val="0"/>
              <w:marTop w:val="0"/>
              <w:marBottom w:val="0"/>
              <w:divBdr>
                <w:top w:val="none" w:sz="0" w:space="0" w:color="auto"/>
                <w:left w:val="none" w:sz="0" w:space="0" w:color="auto"/>
                <w:bottom w:val="none" w:sz="0" w:space="0" w:color="auto"/>
                <w:right w:val="none" w:sz="0" w:space="0" w:color="auto"/>
              </w:divBdr>
            </w:div>
          </w:divsChild>
        </w:div>
        <w:div w:id="513305021">
          <w:marLeft w:val="0"/>
          <w:marRight w:val="0"/>
          <w:marTop w:val="0"/>
          <w:marBottom w:val="0"/>
          <w:divBdr>
            <w:top w:val="none" w:sz="0" w:space="0" w:color="auto"/>
            <w:left w:val="none" w:sz="0" w:space="0" w:color="auto"/>
            <w:bottom w:val="none" w:sz="0" w:space="0" w:color="auto"/>
            <w:right w:val="none" w:sz="0" w:space="0" w:color="auto"/>
          </w:divBdr>
          <w:divsChild>
            <w:div w:id="1222714141">
              <w:marLeft w:val="0"/>
              <w:marRight w:val="0"/>
              <w:marTop w:val="0"/>
              <w:marBottom w:val="0"/>
              <w:divBdr>
                <w:top w:val="none" w:sz="0" w:space="0" w:color="auto"/>
                <w:left w:val="none" w:sz="0" w:space="0" w:color="auto"/>
                <w:bottom w:val="none" w:sz="0" w:space="0" w:color="auto"/>
                <w:right w:val="none" w:sz="0" w:space="0" w:color="auto"/>
              </w:divBdr>
            </w:div>
          </w:divsChild>
        </w:div>
        <w:div w:id="514805673">
          <w:marLeft w:val="0"/>
          <w:marRight w:val="0"/>
          <w:marTop w:val="0"/>
          <w:marBottom w:val="0"/>
          <w:divBdr>
            <w:top w:val="none" w:sz="0" w:space="0" w:color="auto"/>
            <w:left w:val="none" w:sz="0" w:space="0" w:color="auto"/>
            <w:bottom w:val="none" w:sz="0" w:space="0" w:color="auto"/>
            <w:right w:val="none" w:sz="0" w:space="0" w:color="auto"/>
          </w:divBdr>
          <w:divsChild>
            <w:div w:id="2130395295">
              <w:marLeft w:val="0"/>
              <w:marRight w:val="0"/>
              <w:marTop w:val="0"/>
              <w:marBottom w:val="0"/>
              <w:divBdr>
                <w:top w:val="none" w:sz="0" w:space="0" w:color="auto"/>
                <w:left w:val="none" w:sz="0" w:space="0" w:color="auto"/>
                <w:bottom w:val="none" w:sz="0" w:space="0" w:color="auto"/>
                <w:right w:val="none" w:sz="0" w:space="0" w:color="auto"/>
              </w:divBdr>
            </w:div>
          </w:divsChild>
        </w:div>
        <w:div w:id="517428712">
          <w:marLeft w:val="0"/>
          <w:marRight w:val="0"/>
          <w:marTop w:val="0"/>
          <w:marBottom w:val="0"/>
          <w:divBdr>
            <w:top w:val="none" w:sz="0" w:space="0" w:color="auto"/>
            <w:left w:val="none" w:sz="0" w:space="0" w:color="auto"/>
            <w:bottom w:val="none" w:sz="0" w:space="0" w:color="auto"/>
            <w:right w:val="none" w:sz="0" w:space="0" w:color="auto"/>
          </w:divBdr>
          <w:divsChild>
            <w:div w:id="607658351">
              <w:marLeft w:val="0"/>
              <w:marRight w:val="0"/>
              <w:marTop w:val="0"/>
              <w:marBottom w:val="0"/>
              <w:divBdr>
                <w:top w:val="none" w:sz="0" w:space="0" w:color="auto"/>
                <w:left w:val="none" w:sz="0" w:space="0" w:color="auto"/>
                <w:bottom w:val="none" w:sz="0" w:space="0" w:color="auto"/>
                <w:right w:val="none" w:sz="0" w:space="0" w:color="auto"/>
              </w:divBdr>
            </w:div>
          </w:divsChild>
        </w:div>
        <w:div w:id="518810496">
          <w:marLeft w:val="0"/>
          <w:marRight w:val="0"/>
          <w:marTop w:val="0"/>
          <w:marBottom w:val="0"/>
          <w:divBdr>
            <w:top w:val="none" w:sz="0" w:space="0" w:color="auto"/>
            <w:left w:val="none" w:sz="0" w:space="0" w:color="auto"/>
            <w:bottom w:val="none" w:sz="0" w:space="0" w:color="auto"/>
            <w:right w:val="none" w:sz="0" w:space="0" w:color="auto"/>
          </w:divBdr>
          <w:divsChild>
            <w:div w:id="1193109632">
              <w:marLeft w:val="0"/>
              <w:marRight w:val="0"/>
              <w:marTop w:val="0"/>
              <w:marBottom w:val="0"/>
              <w:divBdr>
                <w:top w:val="none" w:sz="0" w:space="0" w:color="auto"/>
                <w:left w:val="none" w:sz="0" w:space="0" w:color="auto"/>
                <w:bottom w:val="none" w:sz="0" w:space="0" w:color="auto"/>
                <w:right w:val="none" w:sz="0" w:space="0" w:color="auto"/>
              </w:divBdr>
            </w:div>
          </w:divsChild>
        </w:div>
        <w:div w:id="528301449">
          <w:marLeft w:val="0"/>
          <w:marRight w:val="0"/>
          <w:marTop w:val="0"/>
          <w:marBottom w:val="0"/>
          <w:divBdr>
            <w:top w:val="none" w:sz="0" w:space="0" w:color="auto"/>
            <w:left w:val="none" w:sz="0" w:space="0" w:color="auto"/>
            <w:bottom w:val="none" w:sz="0" w:space="0" w:color="auto"/>
            <w:right w:val="none" w:sz="0" w:space="0" w:color="auto"/>
          </w:divBdr>
          <w:divsChild>
            <w:div w:id="1093403015">
              <w:marLeft w:val="0"/>
              <w:marRight w:val="0"/>
              <w:marTop w:val="0"/>
              <w:marBottom w:val="0"/>
              <w:divBdr>
                <w:top w:val="none" w:sz="0" w:space="0" w:color="auto"/>
                <w:left w:val="none" w:sz="0" w:space="0" w:color="auto"/>
                <w:bottom w:val="none" w:sz="0" w:space="0" w:color="auto"/>
                <w:right w:val="none" w:sz="0" w:space="0" w:color="auto"/>
              </w:divBdr>
            </w:div>
          </w:divsChild>
        </w:div>
        <w:div w:id="553082085">
          <w:marLeft w:val="0"/>
          <w:marRight w:val="0"/>
          <w:marTop w:val="0"/>
          <w:marBottom w:val="0"/>
          <w:divBdr>
            <w:top w:val="none" w:sz="0" w:space="0" w:color="auto"/>
            <w:left w:val="none" w:sz="0" w:space="0" w:color="auto"/>
            <w:bottom w:val="none" w:sz="0" w:space="0" w:color="auto"/>
            <w:right w:val="none" w:sz="0" w:space="0" w:color="auto"/>
          </w:divBdr>
          <w:divsChild>
            <w:div w:id="1982496391">
              <w:marLeft w:val="0"/>
              <w:marRight w:val="0"/>
              <w:marTop w:val="0"/>
              <w:marBottom w:val="0"/>
              <w:divBdr>
                <w:top w:val="none" w:sz="0" w:space="0" w:color="auto"/>
                <w:left w:val="none" w:sz="0" w:space="0" w:color="auto"/>
                <w:bottom w:val="none" w:sz="0" w:space="0" w:color="auto"/>
                <w:right w:val="none" w:sz="0" w:space="0" w:color="auto"/>
              </w:divBdr>
            </w:div>
          </w:divsChild>
        </w:div>
        <w:div w:id="567157382">
          <w:marLeft w:val="0"/>
          <w:marRight w:val="0"/>
          <w:marTop w:val="0"/>
          <w:marBottom w:val="0"/>
          <w:divBdr>
            <w:top w:val="none" w:sz="0" w:space="0" w:color="auto"/>
            <w:left w:val="none" w:sz="0" w:space="0" w:color="auto"/>
            <w:bottom w:val="none" w:sz="0" w:space="0" w:color="auto"/>
            <w:right w:val="none" w:sz="0" w:space="0" w:color="auto"/>
          </w:divBdr>
          <w:divsChild>
            <w:div w:id="974258210">
              <w:marLeft w:val="0"/>
              <w:marRight w:val="0"/>
              <w:marTop w:val="0"/>
              <w:marBottom w:val="0"/>
              <w:divBdr>
                <w:top w:val="none" w:sz="0" w:space="0" w:color="auto"/>
                <w:left w:val="none" w:sz="0" w:space="0" w:color="auto"/>
                <w:bottom w:val="none" w:sz="0" w:space="0" w:color="auto"/>
                <w:right w:val="none" w:sz="0" w:space="0" w:color="auto"/>
              </w:divBdr>
            </w:div>
          </w:divsChild>
        </w:div>
        <w:div w:id="567426089">
          <w:marLeft w:val="0"/>
          <w:marRight w:val="0"/>
          <w:marTop w:val="0"/>
          <w:marBottom w:val="0"/>
          <w:divBdr>
            <w:top w:val="none" w:sz="0" w:space="0" w:color="auto"/>
            <w:left w:val="none" w:sz="0" w:space="0" w:color="auto"/>
            <w:bottom w:val="none" w:sz="0" w:space="0" w:color="auto"/>
            <w:right w:val="none" w:sz="0" w:space="0" w:color="auto"/>
          </w:divBdr>
          <w:divsChild>
            <w:div w:id="870461527">
              <w:marLeft w:val="0"/>
              <w:marRight w:val="0"/>
              <w:marTop w:val="0"/>
              <w:marBottom w:val="0"/>
              <w:divBdr>
                <w:top w:val="none" w:sz="0" w:space="0" w:color="auto"/>
                <w:left w:val="none" w:sz="0" w:space="0" w:color="auto"/>
                <w:bottom w:val="none" w:sz="0" w:space="0" w:color="auto"/>
                <w:right w:val="none" w:sz="0" w:space="0" w:color="auto"/>
              </w:divBdr>
            </w:div>
          </w:divsChild>
        </w:div>
        <w:div w:id="569115581">
          <w:marLeft w:val="0"/>
          <w:marRight w:val="0"/>
          <w:marTop w:val="0"/>
          <w:marBottom w:val="0"/>
          <w:divBdr>
            <w:top w:val="none" w:sz="0" w:space="0" w:color="auto"/>
            <w:left w:val="none" w:sz="0" w:space="0" w:color="auto"/>
            <w:bottom w:val="none" w:sz="0" w:space="0" w:color="auto"/>
            <w:right w:val="none" w:sz="0" w:space="0" w:color="auto"/>
          </w:divBdr>
          <w:divsChild>
            <w:div w:id="2042126434">
              <w:marLeft w:val="0"/>
              <w:marRight w:val="0"/>
              <w:marTop w:val="0"/>
              <w:marBottom w:val="0"/>
              <w:divBdr>
                <w:top w:val="none" w:sz="0" w:space="0" w:color="auto"/>
                <w:left w:val="none" w:sz="0" w:space="0" w:color="auto"/>
                <w:bottom w:val="none" w:sz="0" w:space="0" w:color="auto"/>
                <w:right w:val="none" w:sz="0" w:space="0" w:color="auto"/>
              </w:divBdr>
            </w:div>
          </w:divsChild>
        </w:div>
        <w:div w:id="615914460">
          <w:marLeft w:val="0"/>
          <w:marRight w:val="0"/>
          <w:marTop w:val="0"/>
          <w:marBottom w:val="0"/>
          <w:divBdr>
            <w:top w:val="none" w:sz="0" w:space="0" w:color="auto"/>
            <w:left w:val="none" w:sz="0" w:space="0" w:color="auto"/>
            <w:bottom w:val="none" w:sz="0" w:space="0" w:color="auto"/>
            <w:right w:val="none" w:sz="0" w:space="0" w:color="auto"/>
          </w:divBdr>
          <w:divsChild>
            <w:div w:id="146554975">
              <w:marLeft w:val="0"/>
              <w:marRight w:val="0"/>
              <w:marTop w:val="0"/>
              <w:marBottom w:val="0"/>
              <w:divBdr>
                <w:top w:val="none" w:sz="0" w:space="0" w:color="auto"/>
                <w:left w:val="none" w:sz="0" w:space="0" w:color="auto"/>
                <w:bottom w:val="none" w:sz="0" w:space="0" w:color="auto"/>
                <w:right w:val="none" w:sz="0" w:space="0" w:color="auto"/>
              </w:divBdr>
            </w:div>
          </w:divsChild>
        </w:div>
        <w:div w:id="635141597">
          <w:marLeft w:val="0"/>
          <w:marRight w:val="0"/>
          <w:marTop w:val="0"/>
          <w:marBottom w:val="0"/>
          <w:divBdr>
            <w:top w:val="none" w:sz="0" w:space="0" w:color="auto"/>
            <w:left w:val="none" w:sz="0" w:space="0" w:color="auto"/>
            <w:bottom w:val="none" w:sz="0" w:space="0" w:color="auto"/>
            <w:right w:val="none" w:sz="0" w:space="0" w:color="auto"/>
          </w:divBdr>
          <w:divsChild>
            <w:div w:id="689373448">
              <w:marLeft w:val="0"/>
              <w:marRight w:val="0"/>
              <w:marTop w:val="0"/>
              <w:marBottom w:val="0"/>
              <w:divBdr>
                <w:top w:val="none" w:sz="0" w:space="0" w:color="auto"/>
                <w:left w:val="none" w:sz="0" w:space="0" w:color="auto"/>
                <w:bottom w:val="none" w:sz="0" w:space="0" w:color="auto"/>
                <w:right w:val="none" w:sz="0" w:space="0" w:color="auto"/>
              </w:divBdr>
            </w:div>
          </w:divsChild>
        </w:div>
        <w:div w:id="641276319">
          <w:marLeft w:val="0"/>
          <w:marRight w:val="0"/>
          <w:marTop w:val="0"/>
          <w:marBottom w:val="0"/>
          <w:divBdr>
            <w:top w:val="none" w:sz="0" w:space="0" w:color="auto"/>
            <w:left w:val="none" w:sz="0" w:space="0" w:color="auto"/>
            <w:bottom w:val="none" w:sz="0" w:space="0" w:color="auto"/>
            <w:right w:val="none" w:sz="0" w:space="0" w:color="auto"/>
          </w:divBdr>
          <w:divsChild>
            <w:div w:id="578832964">
              <w:marLeft w:val="0"/>
              <w:marRight w:val="0"/>
              <w:marTop w:val="0"/>
              <w:marBottom w:val="0"/>
              <w:divBdr>
                <w:top w:val="none" w:sz="0" w:space="0" w:color="auto"/>
                <w:left w:val="none" w:sz="0" w:space="0" w:color="auto"/>
                <w:bottom w:val="none" w:sz="0" w:space="0" w:color="auto"/>
                <w:right w:val="none" w:sz="0" w:space="0" w:color="auto"/>
              </w:divBdr>
            </w:div>
          </w:divsChild>
        </w:div>
        <w:div w:id="672143296">
          <w:marLeft w:val="0"/>
          <w:marRight w:val="0"/>
          <w:marTop w:val="0"/>
          <w:marBottom w:val="0"/>
          <w:divBdr>
            <w:top w:val="none" w:sz="0" w:space="0" w:color="auto"/>
            <w:left w:val="none" w:sz="0" w:space="0" w:color="auto"/>
            <w:bottom w:val="none" w:sz="0" w:space="0" w:color="auto"/>
            <w:right w:val="none" w:sz="0" w:space="0" w:color="auto"/>
          </w:divBdr>
          <w:divsChild>
            <w:div w:id="1430005520">
              <w:marLeft w:val="0"/>
              <w:marRight w:val="0"/>
              <w:marTop w:val="0"/>
              <w:marBottom w:val="0"/>
              <w:divBdr>
                <w:top w:val="none" w:sz="0" w:space="0" w:color="auto"/>
                <w:left w:val="none" w:sz="0" w:space="0" w:color="auto"/>
                <w:bottom w:val="none" w:sz="0" w:space="0" w:color="auto"/>
                <w:right w:val="none" w:sz="0" w:space="0" w:color="auto"/>
              </w:divBdr>
            </w:div>
          </w:divsChild>
        </w:div>
        <w:div w:id="685979125">
          <w:marLeft w:val="0"/>
          <w:marRight w:val="0"/>
          <w:marTop w:val="0"/>
          <w:marBottom w:val="0"/>
          <w:divBdr>
            <w:top w:val="none" w:sz="0" w:space="0" w:color="auto"/>
            <w:left w:val="none" w:sz="0" w:space="0" w:color="auto"/>
            <w:bottom w:val="none" w:sz="0" w:space="0" w:color="auto"/>
            <w:right w:val="none" w:sz="0" w:space="0" w:color="auto"/>
          </w:divBdr>
          <w:divsChild>
            <w:div w:id="88279702">
              <w:marLeft w:val="0"/>
              <w:marRight w:val="0"/>
              <w:marTop w:val="0"/>
              <w:marBottom w:val="0"/>
              <w:divBdr>
                <w:top w:val="none" w:sz="0" w:space="0" w:color="auto"/>
                <w:left w:val="none" w:sz="0" w:space="0" w:color="auto"/>
                <w:bottom w:val="none" w:sz="0" w:space="0" w:color="auto"/>
                <w:right w:val="none" w:sz="0" w:space="0" w:color="auto"/>
              </w:divBdr>
            </w:div>
          </w:divsChild>
        </w:div>
        <w:div w:id="691304446">
          <w:marLeft w:val="0"/>
          <w:marRight w:val="0"/>
          <w:marTop w:val="0"/>
          <w:marBottom w:val="0"/>
          <w:divBdr>
            <w:top w:val="none" w:sz="0" w:space="0" w:color="auto"/>
            <w:left w:val="none" w:sz="0" w:space="0" w:color="auto"/>
            <w:bottom w:val="none" w:sz="0" w:space="0" w:color="auto"/>
            <w:right w:val="none" w:sz="0" w:space="0" w:color="auto"/>
          </w:divBdr>
          <w:divsChild>
            <w:div w:id="637883786">
              <w:marLeft w:val="0"/>
              <w:marRight w:val="0"/>
              <w:marTop w:val="0"/>
              <w:marBottom w:val="0"/>
              <w:divBdr>
                <w:top w:val="none" w:sz="0" w:space="0" w:color="auto"/>
                <w:left w:val="none" w:sz="0" w:space="0" w:color="auto"/>
                <w:bottom w:val="none" w:sz="0" w:space="0" w:color="auto"/>
                <w:right w:val="none" w:sz="0" w:space="0" w:color="auto"/>
              </w:divBdr>
            </w:div>
          </w:divsChild>
        </w:div>
        <w:div w:id="696007207">
          <w:marLeft w:val="0"/>
          <w:marRight w:val="0"/>
          <w:marTop w:val="0"/>
          <w:marBottom w:val="0"/>
          <w:divBdr>
            <w:top w:val="none" w:sz="0" w:space="0" w:color="auto"/>
            <w:left w:val="none" w:sz="0" w:space="0" w:color="auto"/>
            <w:bottom w:val="none" w:sz="0" w:space="0" w:color="auto"/>
            <w:right w:val="none" w:sz="0" w:space="0" w:color="auto"/>
          </w:divBdr>
          <w:divsChild>
            <w:div w:id="477190882">
              <w:marLeft w:val="0"/>
              <w:marRight w:val="0"/>
              <w:marTop w:val="0"/>
              <w:marBottom w:val="0"/>
              <w:divBdr>
                <w:top w:val="none" w:sz="0" w:space="0" w:color="auto"/>
                <w:left w:val="none" w:sz="0" w:space="0" w:color="auto"/>
                <w:bottom w:val="none" w:sz="0" w:space="0" w:color="auto"/>
                <w:right w:val="none" w:sz="0" w:space="0" w:color="auto"/>
              </w:divBdr>
            </w:div>
          </w:divsChild>
        </w:div>
        <w:div w:id="718094049">
          <w:marLeft w:val="0"/>
          <w:marRight w:val="0"/>
          <w:marTop w:val="0"/>
          <w:marBottom w:val="0"/>
          <w:divBdr>
            <w:top w:val="none" w:sz="0" w:space="0" w:color="auto"/>
            <w:left w:val="none" w:sz="0" w:space="0" w:color="auto"/>
            <w:bottom w:val="none" w:sz="0" w:space="0" w:color="auto"/>
            <w:right w:val="none" w:sz="0" w:space="0" w:color="auto"/>
          </w:divBdr>
          <w:divsChild>
            <w:div w:id="1754274842">
              <w:marLeft w:val="0"/>
              <w:marRight w:val="0"/>
              <w:marTop w:val="0"/>
              <w:marBottom w:val="0"/>
              <w:divBdr>
                <w:top w:val="none" w:sz="0" w:space="0" w:color="auto"/>
                <w:left w:val="none" w:sz="0" w:space="0" w:color="auto"/>
                <w:bottom w:val="none" w:sz="0" w:space="0" w:color="auto"/>
                <w:right w:val="none" w:sz="0" w:space="0" w:color="auto"/>
              </w:divBdr>
            </w:div>
          </w:divsChild>
        </w:div>
        <w:div w:id="732003094">
          <w:marLeft w:val="0"/>
          <w:marRight w:val="0"/>
          <w:marTop w:val="0"/>
          <w:marBottom w:val="0"/>
          <w:divBdr>
            <w:top w:val="none" w:sz="0" w:space="0" w:color="auto"/>
            <w:left w:val="none" w:sz="0" w:space="0" w:color="auto"/>
            <w:bottom w:val="none" w:sz="0" w:space="0" w:color="auto"/>
            <w:right w:val="none" w:sz="0" w:space="0" w:color="auto"/>
          </w:divBdr>
          <w:divsChild>
            <w:div w:id="1614283844">
              <w:marLeft w:val="0"/>
              <w:marRight w:val="0"/>
              <w:marTop w:val="0"/>
              <w:marBottom w:val="0"/>
              <w:divBdr>
                <w:top w:val="none" w:sz="0" w:space="0" w:color="auto"/>
                <w:left w:val="none" w:sz="0" w:space="0" w:color="auto"/>
                <w:bottom w:val="none" w:sz="0" w:space="0" w:color="auto"/>
                <w:right w:val="none" w:sz="0" w:space="0" w:color="auto"/>
              </w:divBdr>
            </w:div>
          </w:divsChild>
        </w:div>
        <w:div w:id="744500171">
          <w:marLeft w:val="0"/>
          <w:marRight w:val="0"/>
          <w:marTop w:val="0"/>
          <w:marBottom w:val="0"/>
          <w:divBdr>
            <w:top w:val="none" w:sz="0" w:space="0" w:color="auto"/>
            <w:left w:val="none" w:sz="0" w:space="0" w:color="auto"/>
            <w:bottom w:val="none" w:sz="0" w:space="0" w:color="auto"/>
            <w:right w:val="none" w:sz="0" w:space="0" w:color="auto"/>
          </w:divBdr>
          <w:divsChild>
            <w:div w:id="1776123490">
              <w:marLeft w:val="0"/>
              <w:marRight w:val="0"/>
              <w:marTop w:val="0"/>
              <w:marBottom w:val="0"/>
              <w:divBdr>
                <w:top w:val="none" w:sz="0" w:space="0" w:color="auto"/>
                <w:left w:val="none" w:sz="0" w:space="0" w:color="auto"/>
                <w:bottom w:val="none" w:sz="0" w:space="0" w:color="auto"/>
                <w:right w:val="none" w:sz="0" w:space="0" w:color="auto"/>
              </w:divBdr>
            </w:div>
          </w:divsChild>
        </w:div>
        <w:div w:id="748700000">
          <w:marLeft w:val="0"/>
          <w:marRight w:val="0"/>
          <w:marTop w:val="0"/>
          <w:marBottom w:val="0"/>
          <w:divBdr>
            <w:top w:val="none" w:sz="0" w:space="0" w:color="auto"/>
            <w:left w:val="none" w:sz="0" w:space="0" w:color="auto"/>
            <w:bottom w:val="none" w:sz="0" w:space="0" w:color="auto"/>
            <w:right w:val="none" w:sz="0" w:space="0" w:color="auto"/>
          </w:divBdr>
          <w:divsChild>
            <w:div w:id="1413163182">
              <w:marLeft w:val="0"/>
              <w:marRight w:val="0"/>
              <w:marTop w:val="0"/>
              <w:marBottom w:val="0"/>
              <w:divBdr>
                <w:top w:val="none" w:sz="0" w:space="0" w:color="auto"/>
                <w:left w:val="none" w:sz="0" w:space="0" w:color="auto"/>
                <w:bottom w:val="none" w:sz="0" w:space="0" w:color="auto"/>
                <w:right w:val="none" w:sz="0" w:space="0" w:color="auto"/>
              </w:divBdr>
            </w:div>
          </w:divsChild>
        </w:div>
        <w:div w:id="750739558">
          <w:marLeft w:val="0"/>
          <w:marRight w:val="0"/>
          <w:marTop w:val="0"/>
          <w:marBottom w:val="0"/>
          <w:divBdr>
            <w:top w:val="none" w:sz="0" w:space="0" w:color="auto"/>
            <w:left w:val="none" w:sz="0" w:space="0" w:color="auto"/>
            <w:bottom w:val="none" w:sz="0" w:space="0" w:color="auto"/>
            <w:right w:val="none" w:sz="0" w:space="0" w:color="auto"/>
          </w:divBdr>
          <w:divsChild>
            <w:div w:id="937447057">
              <w:marLeft w:val="0"/>
              <w:marRight w:val="0"/>
              <w:marTop w:val="0"/>
              <w:marBottom w:val="0"/>
              <w:divBdr>
                <w:top w:val="none" w:sz="0" w:space="0" w:color="auto"/>
                <w:left w:val="none" w:sz="0" w:space="0" w:color="auto"/>
                <w:bottom w:val="none" w:sz="0" w:space="0" w:color="auto"/>
                <w:right w:val="none" w:sz="0" w:space="0" w:color="auto"/>
              </w:divBdr>
            </w:div>
          </w:divsChild>
        </w:div>
        <w:div w:id="765492397">
          <w:marLeft w:val="0"/>
          <w:marRight w:val="0"/>
          <w:marTop w:val="0"/>
          <w:marBottom w:val="0"/>
          <w:divBdr>
            <w:top w:val="none" w:sz="0" w:space="0" w:color="auto"/>
            <w:left w:val="none" w:sz="0" w:space="0" w:color="auto"/>
            <w:bottom w:val="none" w:sz="0" w:space="0" w:color="auto"/>
            <w:right w:val="none" w:sz="0" w:space="0" w:color="auto"/>
          </w:divBdr>
          <w:divsChild>
            <w:div w:id="1996369864">
              <w:marLeft w:val="0"/>
              <w:marRight w:val="0"/>
              <w:marTop w:val="0"/>
              <w:marBottom w:val="0"/>
              <w:divBdr>
                <w:top w:val="none" w:sz="0" w:space="0" w:color="auto"/>
                <w:left w:val="none" w:sz="0" w:space="0" w:color="auto"/>
                <w:bottom w:val="none" w:sz="0" w:space="0" w:color="auto"/>
                <w:right w:val="none" w:sz="0" w:space="0" w:color="auto"/>
              </w:divBdr>
            </w:div>
          </w:divsChild>
        </w:div>
        <w:div w:id="784882946">
          <w:marLeft w:val="0"/>
          <w:marRight w:val="0"/>
          <w:marTop w:val="0"/>
          <w:marBottom w:val="0"/>
          <w:divBdr>
            <w:top w:val="none" w:sz="0" w:space="0" w:color="auto"/>
            <w:left w:val="none" w:sz="0" w:space="0" w:color="auto"/>
            <w:bottom w:val="none" w:sz="0" w:space="0" w:color="auto"/>
            <w:right w:val="none" w:sz="0" w:space="0" w:color="auto"/>
          </w:divBdr>
          <w:divsChild>
            <w:div w:id="814109076">
              <w:marLeft w:val="0"/>
              <w:marRight w:val="0"/>
              <w:marTop w:val="0"/>
              <w:marBottom w:val="0"/>
              <w:divBdr>
                <w:top w:val="none" w:sz="0" w:space="0" w:color="auto"/>
                <w:left w:val="none" w:sz="0" w:space="0" w:color="auto"/>
                <w:bottom w:val="none" w:sz="0" w:space="0" w:color="auto"/>
                <w:right w:val="none" w:sz="0" w:space="0" w:color="auto"/>
              </w:divBdr>
            </w:div>
          </w:divsChild>
        </w:div>
        <w:div w:id="805468700">
          <w:marLeft w:val="0"/>
          <w:marRight w:val="0"/>
          <w:marTop w:val="0"/>
          <w:marBottom w:val="0"/>
          <w:divBdr>
            <w:top w:val="none" w:sz="0" w:space="0" w:color="auto"/>
            <w:left w:val="none" w:sz="0" w:space="0" w:color="auto"/>
            <w:bottom w:val="none" w:sz="0" w:space="0" w:color="auto"/>
            <w:right w:val="none" w:sz="0" w:space="0" w:color="auto"/>
          </w:divBdr>
          <w:divsChild>
            <w:div w:id="334190809">
              <w:marLeft w:val="0"/>
              <w:marRight w:val="0"/>
              <w:marTop w:val="0"/>
              <w:marBottom w:val="0"/>
              <w:divBdr>
                <w:top w:val="none" w:sz="0" w:space="0" w:color="auto"/>
                <w:left w:val="none" w:sz="0" w:space="0" w:color="auto"/>
                <w:bottom w:val="none" w:sz="0" w:space="0" w:color="auto"/>
                <w:right w:val="none" w:sz="0" w:space="0" w:color="auto"/>
              </w:divBdr>
            </w:div>
          </w:divsChild>
        </w:div>
        <w:div w:id="818112010">
          <w:marLeft w:val="0"/>
          <w:marRight w:val="0"/>
          <w:marTop w:val="0"/>
          <w:marBottom w:val="0"/>
          <w:divBdr>
            <w:top w:val="none" w:sz="0" w:space="0" w:color="auto"/>
            <w:left w:val="none" w:sz="0" w:space="0" w:color="auto"/>
            <w:bottom w:val="none" w:sz="0" w:space="0" w:color="auto"/>
            <w:right w:val="none" w:sz="0" w:space="0" w:color="auto"/>
          </w:divBdr>
          <w:divsChild>
            <w:div w:id="1379625676">
              <w:marLeft w:val="0"/>
              <w:marRight w:val="0"/>
              <w:marTop w:val="0"/>
              <w:marBottom w:val="0"/>
              <w:divBdr>
                <w:top w:val="none" w:sz="0" w:space="0" w:color="auto"/>
                <w:left w:val="none" w:sz="0" w:space="0" w:color="auto"/>
                <w:bottom w:val="none" w:sz="0" w:space="0" w:color="auto"/>
                <w:right w:val="none" w:sz="0" w:space="0" w:color="auto"/>
              </w:divBdr>
            </w:div>
          </w:divsChild>
        </w:div>
        <w:div w:id="824706487">
          <w:marLeft w:val="0"/>
          <w:marRight w:val="0"/>
          <w:marTop w:val="0"/>
          <w:marBottom w:val="0"/>
          <w:divBdr>
            <w:top w:val="none" w:sz="0" w:space="0" w:color="auto"/>
            <w:left w:val="none" w:sz="0" w:space="0" w:color="auto"/>
            <w:bottom w:val="none" w:sz="0" w:space="0" w:color="auto"/>
            <w:right w:val="none" w:sz="0" w:space="0" w:color="auto"/>
          </w:divBdr>
          <w:divsChild>
            <w:div w:id="1035695811">
              <w:marLeft w:val="0"/>
              <w:marRight w:val="0"/>
              <w:marTop w:val="0"/>
              <w:marBottom w:val="0"/>
              <w:divBdr>
                <w:top w:val="none" w:sz="0" w:space="0" w:color="auto"/>
                <w:left w:val="none" w:sz="0" w:space="0" w:color="auto"/>
                <w:bottom w:val="none" w:sz="0" w:space="0" w:color="auto"/>
                <w:right w:val="none" w:sz="0" w:space="0" w:color="auto"/>
              </w:divBdr>
            </w:div>
          </w:divsChild>
        </w:div>
        <w:div w:id="878737116">
          <w:marLeft w:val="0"/>
          <w:marRight w:val="0"/>
          <w:marTop w:val="0"/>
          <w:marBottom w:val="0"/>
          <w:divBdr>
            <w:top w:val="none" w:sz="0" w:space="0" w:color="auto"/>
            <w:left w:val="none" w:sz="0" w:space="0" w:color="auto"/>
            <w:bottom w:val="none" w:sz="0" w:space="0" w:color="auto"/>
            <w:right w:val="none" w:sz="0" w:space="0" w:color="auto"/>
          </w:divBdr>
          <w:divsChild>
            <w:div w:id="1089426266">
              <w:marLeft w:val="0"/>
              <w:marRight w:val="0"/>
              <w:marTop w:val="0"/>
              <w:marBottom w:val="0"/>
              <w:divBdr>
                <w:top w:val="none" w:sz="0" w:space="0" w:color="auto"/>
                <w:left w:val="none" w:sz="0" w:space="0" w:color="auto"/>
                <w:bottom w:val="none" w:sz="0" w:space="0" w:color="auto"/>
                <w:right w:val="none" w:sz="0" w:space="0" w:color="auto"/>
              </w:divBdr>
            </w:div>
          </w:divsChild>
        </w:div>
        <w:div w:id="907542606">
          <w:marLeft w:val="0"/>
          <w:marRight w:val="0"/>
          <w:marTop w:val="0"/>
          <w:marBottom w:val="0"/>
          <w:divBdr>
            <w:top w:val="none" w:sz="0" w:space="0" w:color="auto"/>
            <w:left w:val="none" w:sz="0" w:space="0" w:color="auto"/>
            <w:bottom w:val="none" w:sz="0" w:space="0" w:color="auto"/>
            <w:right w:val="none" w:sz="0" w:space="0" w:color="auto"/>
          </w:divBdr>
          <w:divsChild>
            <w:div w:id="197200398">
              <w:marLeft w:val="0"/>
              <w:marRight w:val="0"/>
              <w:marTop w:val="0"/>
              <w:marBottom w:val="0"/>
              <w:divBdr>
                <w:top w:val="none" w:sz="0" w:space="0" w:color="auto"/>
                <w:left w:val="none" w:sz="0" w:space="0" w:color="auto"/>
                <w:bottom w:val="none" w:sz="0" w:space="0" w:color="auto"/>
                <w:right w:val="none" w:sz="0" w:space="0" w:color="auto"/>
              </w:divBdr>
            </w:div>
          </w:divsChild>
        </w:div>
        <w:div w:id="928586418">
          <w:marLeft w:val="0"/>
          <w:marRight w:val="0"/>
          <w:marTop w:val="0"/>
          <w:marBottom w:val="0"/>
          <w:divBdr>
            <w:top w:val="none" w:sz="0" w:space="0" w:color="auto"/>
            <w:left w:val="none" w:sz="0" w:space="0" w:color="auto"/>
            <w:bottom w:val="none" w:sz="0" w:space="0" w:color="auto"/>
            <w:right w:val="none" w:sz="0" w:space="0" w:color="auto"/>
          </w:divBdr>
          <w:divsChild>
            <w:div w:id="1518612882">
              <w:marLeft w:val="0"/>
              <w:marRight w:val="0"/>
              <w:marTop w:val="0"/>
              <w:marBottom w:val="0"/>
              <w:divBdr>
                <w:top w:val="none" w:sz="0" w:space="0" w:color="auto"/>
                <w:left w:val="none" w:sz="0" w:space="0" w:color="auto"/>
                <w:bottom w:val="none" w:sz="0" w:space="0" w:color="auto"/>
                <w:right w:val="none" w:sz="0" w:space="0" w:color="auto"/>
              </w:divBdr>
            </w:div>
          </w:divsChild>
        </w:div>
        <w:div w:id="934023524">
          <w:marLeft w:val="0"/>
          <w:marRight w:val="0"/>
          <w:marTop w:val="0"/>
          <w:marBottom w:val="0"/>
          <w:divBdr>
            <w:top w:val="none" w:sz="0" w:space="0" w:color="auto"/>
            <w:left w:val="none" w:sz="0" w:space="0" w:color="auto"/>
            <w:bottom w:val="none" w:sz="0" w:space="0" w:color="auto"/>
            <w:right w:val="none" w:sz="0" w:space="0" w:color="auto"/>
          </w:divBdr>
          <w:divsChild>
            <w:div w:id="753554586">
              <w:marLeft w:val="0"/>
              <w:marRight w:val="0"/>
              <w:marTop w:val="0"/>
              <w:marBottom w:val="0"/>
              <w:divBdr>
                <w:top w:val="none" w:sz="0" w:space="0" w:color="auto"/>
                <w:left w:val="none" w:sz="0" w:space="0" w:color="auto"/>
                <w:bottom w:val="none" w:sz="0" w:space="0" w:color="auto"/>
                <w:right w:val="none" w:sz="0" w:space="0" w:color="auto"/>
              </w:divBdr>
            </w:div>
          </w:divsChild>
        </w:div>
        <w:div w:id="1002395772">
          <w:marLeft w:val="0"/>
          <w:marRight w:val="0"/>
          <w:marTop w:val="0"/>
          <w:marBottom w:val="0"/>
          <w:divBdr>
            <w:top w:val="none" w:sz="0" w:space="0" w:color="auto"/>
            <w:left w:val="none" w:sz="0" w:space="0" w:color="auto"/>
            <w:bottom w:val="none" w:sz="0" w:space="0" w:color="auto"/>
            <w:right w:val="none" w:sz="0" w:space="0" w:color="auto"/>
          </w:divBdr>
          <w:divsChild>
            <w:div w:id="1180243347">
              <w:marLeft w:val="0"/>
              <w:marRight w:val="0"/>
              <w:marTop w:val="0"/>
              <w:marBottom w:val="0"/>
              <w:divBdr>
                <w:top w:val="none" w:sz="0" w:space="0" w:color="auto"/>
                <w:left w:val="none" w:sz="0" w:space="0" w:color="auto"/>
                <w:bottom w:val="none" w:sz="0" w:space="0" w:color="auto"/>
                <w:right w:val="none" w:sz="0" w:space="0" w:color="auto"/>
              </w:divBdr>
            </w:div>
          </w:divsChild>
        </w:div>
        <w:div w:id="1025641523">
          <w:marLeft w:val="0"/>
          <w:marRight w:val="0"/>
          <w:marTop w:val="0"/>
          <w:marBottom w:val="0"/>
          <w:divBdr>
            <w:top w:val="none" w:sz="0" w:space="0" w:color="auto"/>
            <w:left w:val="none" w:sz="0" w:space="0" w:color="auto"/>
            <w:bottom w:val="none" w:sz="0" w:space="0" w:color="auto"/>
            <w:right w:val="none" w:sz="0" w:space="0" w:color="auto"/>
          </w:divBdr>
          <w:divsChild>
            <w:div w:id="1351836137">
              <w:marLeft w:val="0"/>
              <w:marRight w:val="0"/>
              <w:marTop w:val="0"/>
              <w:marBottom w:val="0"/>
              <w:divBdr>
                <w:top w:val="none" w:sz="0" w:space="0" w:color="auto"/>
                <w:left w:val="none" w:sz="0" w:space="0" w:color="auto"/>
                <w:bottom w:val="none" w:sz="0" w:space="0" w:color="auto"/>
                <w:right w:val="none" w:sz="0" w:space="0" w:color="auto"/>
              </w:divBdr>
            </w:div>
          </w:divsChild>
        </w:div>
        <w:div w:id="1082145864">
          <w:marLeft w:val="0"/>
          <w:marRight w:val="0"/>
          <w:marTop w:val="0"/>
          <w:marBottom w:val="0"/>
          <w:divBdr>
            <w:top w:val="none" w:sz="0" w:space="0" w:color="auto"/>
            <w:left w:val="none" w:sz="0" w:space="0" w:color="auto"/>
            <w:bottom w:val="none" w:sz="0" w:space="0" w:color="auto"/>
            <w:right w:val="none" w:sz="0" w:space="0" w:color="auto"/>
          </w:divBdr>
          <w:divsChild>
            <w:div w:id="1859004197">
              <w:marLeft w:val="0"/>
              <w:marRight w:val="0"/>
              <w:marTop w:val="0"/>
              <w:marBottom w:val="0"/>
              <w:divBdr>
                <w:top w:val="none" w:sz="0" w:space="0" w:color="auto"/>
                <w:left w:val="none" w:sz="0" w:space="0" w:color="auto"/>
                <w:bottom w:val="none" w:sz="0" w:space="0" w:color="auto"/>
                <w:right w:val="none" w:sz="0" w:space="0" w:color="auto"/>
              </w:divBdr>
            </w:div>
          </w:divsChild>
        </w:div>
        <w:div w:id="1087654154">
          <w:marLeft w:val="0"/>
          <w:marRight w:val="0"/>
          <w:marTop w:val="0"/>
          <w:marBottom w:val="0"/>
          <w:divBdr>
            <w:top w:val="none" w:sz="0" w:space="0" w:color="auto"/>
            <w:left w:val="none" w:sz="0" w:space="0" w:color="auto"/>
            <w:bottom w:val="none" w:sz="0" w:space="0" w:color="auto"/>
            <w:right w:val="none" w:sz="0" w:space="0" w:color="auto"/>
          </w:divBdr>
          <w:divsChild>
            <w:div w:id="1161239275">
              <w:marLeft w:val="0"/>
              <w:marRight w:val="0"/>
              <w:marTop w:val="0"/>
              <w:marBottom w:val="0"/>
              <w:divBdr>
                <w:top w:val="none" w:sz="0" w:space="0" w:color="auto"/>
                <w:left w:val="none" w:sz="0" w:space="0" w:color="auto"/>
                <w:bottom w:val="none" w:sz="0" w:space="0" w:color="auto"/>
                <w:right w:val="none" w:sz="0" w:space="0" w:color="auto"/>
              </w:divBdr>
            </w:div>
          </w:divsChild>
        </w:div>
        <w:div w:id="1095177123">
          <w:marLeft w:val="0"/>
          <w:marRight w:val="0"/>
          <w:marTop w:val="0"/>
          <w:marBottom w:val="0"/>
          <w:divBdr>
            <w:top w:val="none" w:sz="0" w:space="0" w:color="auto"/>
            <w:left w:val="none" w:sz="0" w:space="0" w:color="auto"/>
            <w:bottom w:val="none" w:sz="0" w:space="0" w:color="auto"/>
            <w:right w:val="none" w:sz="0" w:space="0" w:color="auto"/>
          </w:divBdr>
          <w:divsChild>
            <w:div w:id="1798327623">
              <w:marLeft w:val="0"/>
              <w:marRight w:val="0"/>
              <w:marTop w:val="0"/>
              <w:marBottom w:val="0"/>
              <w:divBdr>
                <w:top w:val="none" w:sz="0" w:space="0" w:color="auto"/>
                <w:left w:val="none" w:sz="0" w:space="0" w:color="auto"/>
                <w:bottom w:val="none" w:sz="0" w:space="0" w:color="auto"/>
                <w:right w:val="none" w:sz="0" w:space="0" w:color="auto"/>
              </w:divBdr>
            </w:div>
          </w:divsChild>
        </w:div>
        <w:div w:id="1108431049">
          <w:marLeft w:val="0"/>
          <w:marRight w:val="0"/>
          <w:marTop w:val="0"/>
          <w:marBottom w:val="0"/>
          <w:divBdr>
            <w:top w:val="none" w:sz="0" w:space="0" w:color="auto"/>
            <w:left w:val="none" w:sz="0" w:space="0" w:color="auto"/>
            <w:bottom w:val="none" w:sz="0" w:space="0" w:color="auto"/>
            <w:right w:val="none" w:sz="0" w:space="0" w:color="auto"/>
          </w:divBdr>
          <w:divsChild>
            <w:div w:id="234633525">
              <w:marLeft w:val="0"/>
              <w:marRight w:val="0"/>
              <w:marTop w:val="0"/>
              <w:marBottom w:val="0"/>
              <w:divBdr>
                <w:top w:val="none" w:sz="0" w:space="0" w:color="auto"/>
                <w:left w:val="none" w:sz="0" w:space="0" w:color="auto"/>
                <w:bottom w:val="none" w:sz="0" w:space="0" w:color="auto"/>
                <w:right w:val="none" w:sz="0" w:space="0" w:color="auto"/>
              </w:divBdr>
            </w:div>
          </w:divsChild>
        </w:div>
        <w:div w:id="1122503655">
          <w:marLeft w:val="0"/>
          <w:marRight w:val="0"/>
          <w:marTop w:val="0"/>
          <w:marBottom w:val="0"/>
          <w:divBdr>
            <w:top w:val="none" w:sz="0" w:space="0" w:color="auto"/>
            <w:left w:val="none" w:sz="0" w:space="0" w:color="auto"/>
            <w:bottom w:val="none" w:sz="0" w:space="0" w:color="auto"/>
            <w:right w:val="none" w:sz="0" w:space="0" w:color="auto"/>
          </w:divBdr>
          <w:divsChild>
            <w:div w:id="2119636488">
              <w:marLeft w:val="0"/>
              <w:marRight w:val="0"/>
              <w:marTop w:val="0"/>
              <w:marBottom w:val="0"/>
              <w:divBdr>
                <w:top w:val="none" w:sz="0" w:space="0" w:color="auto"/>
                <w:left w:val="none" w:sz="0" w:space="0" w:color="auto"/>
                <w:bottom w:val="none" w:sz="0" w:space="0" w:color="auto"/>
                <w:right w:val="none" w:sz="0" w:space="0" w:color="auto"/>
              </w:divBdr>
            </w:div>
          </w:divsChild>
        </w:div>
        <w:div w:id="1132013956">
          <w:marLeft w:val="0"/>
          <w:marRight w:val="0"/>
          <w:marTop w:val="0"/>
          <w:marBottom w:val="0"/>
          <w:divBdr>
            <w:top w:val="none" w:sz="0" w:space="0" w:color="auto"/>
            <w:left w:val="none" w:sz="0" w:space="0" w:color="auto"/>
            <w:bottom w:val="none" w:sz="0" w:space="0" w:color="auto"/>
            <w:right w:val="none" w:sz="0" w:space="0" w:color="auto"/>
          </w:divBdr>
          <w:divsChild>
            <w:div w:id="602424683">
              <w:marLeft w:val="0"/>
              <w:marRight w:val="0"/>
              <w:marTop w:val="0"/>
              <w:marBottom w:val="0"/>
              <w:divBdr>
                <w:top w:val="none" w:sz="0" w:space="0" w:color="auto"/>
                <w:left w:val="none" w:sz="0" w:space="0" w:color="auto"/>
                <w:bottom w:val="none" w:sz="0" w:space="0" w:color="auto"/>
                <w:right w:val="none" w:sz="0" w:space="0" w:color="auto"/>
              </w:divBdr>
            </w:div>
          </w:divsChild>
        </w:div>
        <w:div w:id="1134785575">
          <w:marLeft w:val="0"/>
          <w:marRight w:val="0"/>
          <w:marTop w:val="0"/>
          <w:marBottom w:val="0"/>
          <w:divBdr>
            <w:top w:val="none" w:sz="0" w:space="0" w:color="auto"/>
            <w:left w:val="none" w:sz="0" w:space="0" w:color="auto"/>
            <w:bottom w:val="none" w:sz="0" w:space="0" w:color="auto"/>
            <w:right w:val="none" w:sz="0" w:space="0" w:color="auto"/>
          </w:divBdr>
          <w:divsChild>
            <w:div w:id="663121913">
              <w:marLeft w:val="0"/>
              <w:marRight w:val="0"/>
              <w:marTop w:val="0"/>
              <w:marBottom w:val="0"/>
              <w:divBdr>
                <w:top w:val="none" w:sz="0" w:space="0" w:color="auto"/>
                <w:left w:val="none" w:sz="0" w:space="0" w:color="auto"/>
                <w:bottom w:val="none" w:sz="0" w:space="0" w:color="auto"/>
                <w:right w:val="none" w:sz="0" w:space="0" w:color="auto"/>
              </w:divBdr>
            </w:div>
          </w:divsChild>
        </w:div>
        <w:div w:id="1152677829">
          <w:marLeft w:val="0"/>
          <w:marRight w:val="0"/>
          <w:marTop w:val="0"/>
          <w:marBottom w:val="0"/>
          <w:divBdr>
            <w:top w:val="none" w:sz="0" w:space="0" w:color="auto"/>
            <w:left w:val="none" w:sz="0" w:space="0" w:color="auto"/>
            <w:bottom w:val="none" w:sz="0" w:space="0" w:color="auto"/>
            <w:right w:val="none" w:sz="0" w:space="0" w:color="auto"/>
          </w:divBdr>
          <w:divsChild>
            <w:div w:id="1359087835">
              <w:marLeft w:val="0"/>
              <w:marRight w:val="0"/>
              <w:marTop w:val="0"/>
              <w:marBottom w:val="0"/>
              <w:divBdr>
                <w:top w:val="none" w:sz="0" w:space="0" w:color="auto"/>
                <w:left w:val="none" w:sz="0" w:space="0" w:color="auto"/>
                <w:bottom w:val="none" w:sz="0" w:space="0" w:color="auto"/>
                <w:right w:val="none" w:sz="0" w:space="0" w:color="auto"/>
              </w:divBdr>
            </w:div>
          </w:divsChild>
        </w:div>
        <w:div w:id="1185703487">
          <w:marLeft w:val="0"/>
          <w:marRight w:val="0"/>
          <w:marTop w:val="0"/>
          <w:marBottom w:val="0"/>
          <w:divBdr>
            <w:top w:val="none" w:sz="0" w:space="0" w:color="auto"/>
            <w:left w:val="none" w:sz="0" w:space="0" w:color="auto"/>
            <w:bottom w:val="none" w:sz="0" w:space="0" w:color="auto"/>
            <w:right w:val="none" w:sz="0" w:space="0" w:color="auto"/>
          </w:divBdr>
          <w:divsChild>
            <w:div w:id="387874143">
              <w:marLeft w:val="0"/>
              <w:marRight w:val="0"/>
              <w:marTop w:val="0"/>
              <w:marBottom w:val="0"/>
              <w:divBdr>
                <w:top w:val="none" w:sz="0" w:space="0" w:color="auto"/>
                <w:left w:val="none" w:sz="0" w:space="0" w:color="auto"/>
                <w:bottom w:val="none" w:sz="0" w:space="0" w:color="auto"/>
                <w:right w:val="none" w:sz="0" w:space="0" w:color="auto"/>
              </w:divBdr>
            </w:div>
          </w:divsChild>
        </w:div>
        <w:div w:id="1190024590">
          <w:marLeft w:val="0"/>
          <w:marRight w:val="0"/>
          <w:marTop w:val="0"/>
          <w:marBottom w:val="0"/>
          <w:divBdr>
            <w:top w:val="none" w:sz="0" w:space="0" w:color="auto"/>
            <w:left w:val="none" w:sz="0" w:space="0" w:color="auto"/>
            <w:bottom w:val="none" w:sz="0" w:space="0" w:color="auto"/>
            <w:right w:val="none" w:sz="0" w:space="0" w:color="auto"/>
          </w:divBdr>
          <w:divsChild>
            <w:div w:id="1839348625">
              <w:marLeft w:val="0"/>
              <w:marRight w:val="0"/>
              <w:marTop w:val="0"/>
              <w:marBottom w:val="0"/>
              <w:divBdr>
                <w:top w:val="none" w:sz="0" w:space="0" w:color="auto"/>
                <w:left w:val="none" w:sz="0" w:space="0" w:color="auto"/>
                <w:bottom w:val="none" w:sz="0" w:space="0" w:color="auto"/>
                <w:right w:val="none" w:sz="0" w:space="0" w:color="auto"/>
              </w:divBdr>
            </w:div>
          </w:divsChild>
        </w:div>
        <w:div w:id="1202208205">
          <w:marLeft w:val="0"/>
          <w:marRight w:val="0"/>
          <w:marTop w:val="0"/>
          <w:marBottom w:val="0"/>
          <w:divBdr>
            <w:top w:val="none" w:sz="0" w:space="0" w:color="auto"/>
            <w:left w:val="none" w:sz="0" w:space="0" w:color="auto"/>
            <w:bottom w:val="none" w:sz="0" w:space="0" w:color="auto"/>
            <w:right w:val="none" w:sz="0" w:space="0" w:color="auto"/>
          </w:divBdr>
          <w:divsChild>
            <w:div w:id="1000885739">
              <w:marLeft w:val="0"/>
              <w:marRight w:val="0"/>
              <w:marTop w:val="0"/>
              <w:marBottom w:val="0"/>
              <w:divBdr>
                <w:top w:val="none" w:sz="0" w:space="0" w:color="auto"/>
                <w:left w:val="none" w:sz="0" w:space="0" w:color="auto"/>
                <w:bottom w:val="none" w:sz="0" w:space="0" w:color="auto"/>
                <w:right w:val="none" w:sz="0" w:space="0" w:color="auto"/>
              </w:divBdr>
            </w:div>
          </w:divsChild>
        </w:div>
        <w:div w:id="1218470082">
          <w:marLeft w:val="0"/>
          <w:marRight w:val="0"/>
          <w:marTop w:val="0"/>
          <w:marBottom w:val="0"/>
          <w:divBdr>
            <w:top w:val="none" w:sz="0" w:space="0" w:color="auto"/>
            <w:left w:val="none" w:sz="0" w:space="0" w:color="auto"/>
            <w:bottom w:val="none" w:sz="0" w:space="0" w:color="auto"/>
            <w:right w:val="none" w:sz="0" w:space="0" w:color="auto"/>
          </w:divBdr>
          <w:divsChild>
            <w:div w:id="880941266">
              <w:marLeft w:val="0"/>
              <w:marRight w:val="0"/>
              <w:marTop w:val="0"/>
              <w:marBottom w:val="0"/>
              <w:divBdr>
                <w:top w:val="none" w:sz="0" w:space="0" w:color="auto"/>
                <w:left w:val="none" w:sz="0" w:space="0" w:color="auto"/>
                <w:bottom w:val="none" w:sz="0" w:space="0" w:color="auto"/>
                <w:right w:val="none" w:sz="0" w:space="0" w:color="auto"/>
              </w:divBdr>
            </w:div>
          </w:divsChild>
        </w:div>
        <w:div w:id="1237394945">
          <w:marLeft w:val="0"/>
          <w:marRight w:val="0"/>
          <w:marTop w:val="0"/>
          <w:marBottom w:val="0"/>
          <w:divBdr>
            <w:top w:val="none" w:sz="0" w:space="0" w:color="auto"/>
            <w:left w:val="none" w:sz="0" w:space="0" w:color="auto"/>
            <w:bottom w:val="none" w:sz="0" w:space="0" w:color="auto"/>
            <w:right w:val="none" w:sz="0" w:space="0" w:color="auto"/>
          </w:divBdr>
          <w:divsChild>
            <w:div w:id="1358778412">
              <w:marLeft w:val="0"/>
              <w:marRight w:val="0"/>
              <w:marTop w:val="0"/>
              <w:marBottom w:val="0"/>
              <w:divBdr>
                <w:top w:val="none" w:sz="0" w:space="0" w:color="auto"/>
                <w:left w:val="none" w:sz="0" w:space="0" w:color="auto"/>
                <w:bottom w:val="none" w:sz="0" w:space="0" w:color="auto"/>
                <w:right w:val="none" w:sz="0" w:space="0" w:color="auto"/>
              </w:divBdr>
            </w:div>
          </w:divsChild>
        </w:div>
        <w:div w:id="1238395184">
          <w:marLeft w:val="0"/>
          <w:marRight w:val="0"/>
          <w:marTop w:val="0"/>
          <w:marBottom w:val="0"/>
          <w:divBdr>
            <w:top w:val="none" w:sz="0" w:space="0" w:color="auto"/>
            <w:left w:val="none" w:sz="0" w:space="0" w:color="auto"/>
            <w:bottom w:val="none" w:sz="0" w:space="0" w:color="auto"/>
            <w:right w:val="none" w:sz="0" w:space="0" w:color="auto"/>
          </w:divBdr>
          <w:divsChild>
            <w:div w:id="1006983570">
              <w:marLeft w:val="0"/>
              <w:marRight w:val="0"/>
              <w:marTop w:val="0"/>
              <w:marBottom w:val="0"/>
              <w:divBdr>
                <w:top w:val="none" w:sz="0" w:space="0" w:color="auto"/>
                <w:left w:val="none" w:sz="0" w:space="0" w:color="auto"/>
                <w:bottom w:val="none" w:sz="0" w:space="0" w:color="auto"/>
                <w:right w:val="none" w:sz="0" w:space="0" w:color="auto"/>
              </w:divBdr>
            </w:div>
          </w:divsChild>
        </w:div>
        <w:div w:id="1258824822">
          <w:marLeft w:val="0"/>
          <w:marRight w:val="0"/>
          <w:marTop w:val="0"/>
          <w:marBottom w:val="0"/>
          <w:divBdr>
            <w:top w:val="none" w:sz="0" w:space="0" w:color="auto"/>
            <w:left w:val="none" w:sz="0" w:space="0" w:color="auto"/>
            <w:bottom w:val="none" w:sz="0" w:space="0" w:color="auto"/>
            <w:right w:val="none" w:sz="0" w:space="0" w:color="auto"/>
          </w:divBdr>
          <w:divsChild>
            <w:div w:id="379862429">
              <w:marLeft w:val="0"/>
              <w:marRight w:val="0"/>
              <w:marTop w:val="0"/>
              <w:marBottom w:val="0"/>
              <w:divBdr>
                <w:top w:val="none" w:sz="0" w:space="0" w:color="auto"/>
                <w:left w:val="none" w:sz="0" w:space="0" w:color="auto"/>
                <w:bottom w:val="none" w:sz="0" w:space="0" w:color="auto"/>
                <w:right w:val="none" w:sz="0" w:space="0" w:color="auto"/>
              </w:divBdr>
            </w:div>
          </w:divsChild>
        </w:div>
        <w:div w:id="1282689099">
          <w:marLeft w:val="0"/>
          <w:marRight w:val="0"/>
          <w:marTop w:val="0"/>
          <w:marBottom w:val="0"/>
          <w:divBdr>
            <w:top w:val="none" w:sz="0" w:space="0" w:color="auto"/>
            <w:left w:val="none" w:sz="0" w:space="0" w:color="auto"/>
            <w:bottom w:val="none" w:sz="0" w:space="0" w:color="auto"/>
            <w:right w:val="none" w:sz="0" w:space="0" w:color="auto"/>
          </w:divBdr>
          <w:divsChild>
            <w:div w:id="342904426">
              <w:marLeft w:val="0"/>
              <w:marRight w:val="0"/>
              <w:marTop w:val="0"/>
              <w:marBottom w:val="0"/>
              <w:divBdr>
                <w:top w:val="none" w:sz="0" w:space="0" w:color="auto"/>
                <w:left w:val="none" w:sz="0" w:space="0" w:color="auto"/>
                <w:bottom w:val="none" w:sz="0" w:space="0" w:color="auto"/>
                <w:right w:val="none" w:sz="0" w:space="0" w:color="auto"/>
              </w:divBdr>
            </w:div>
          </w:divsChild>
        </w:div>
        <w:div w:id="1323460309">
          <w:marLeft w:val="0"/>
          <w:marRight w:val="0"/>
          <w:marTop w:val="0"/>
          <w:marBottom w:val="0"/>
          <w:divBdr>
            <w:top w:val="none" w:sz="0" w:space="0" w:color="auto"/>
            <w:left w:val="none" w:sz="0" w:space="0" w:color="auto"/>
            <w:bottom w:val="none" w:sz="0" w:space="0" w:color="auto"/>
            <w:right w:val="none" w:sz="0" w:space="0" w:color="auto"/>
          </w:divBdr>
          <w:divsChild>
            <w:div w:id="1753428167">
              <w:marLeft w:val="0"/>
              <w:marRight w:val="0"/>
              <w:marTop w:val="0"/>
              <w:marBottom w:val="0"/>
              <w:divBdr>
                <w:top w:val="none" w:sz="0" w:space="0" w:color="auto"/>
                <w:left w:val="none" w:sz="0" w:space="0" w:color="auto"/>
                <w:bottom w:val="none" w:sz="0" w:space="0" w:color="auto"/>
                <w:right w:val="none" w:sz="0" w:space="0" w:color="auto"/>
              </w:divBdr>
            </w:div>
          </w:divsChild>
        </w:div>
        <w:div w:id="1345092854">
          <w:marLeft w:val="0"/>
          <w:marRight w:val="0"/>
          <w:marTop w:val="0"/>
          <w:marBottom w:val="0"/>
          <w:divBdr>
            <w:top w:val="none" w:sz="0" w:space="0" w:color="auto"/>
            <w:left w:val="none" w:sz="0" w:space="0" w:color="auto"/>
            <w:bottom w:val="none" w:sz="0" w:space="0" w:color="auto"/>
            <w:right w:val="none" w:sz="0" w:space="0" w:color="auto"/>
          </w:divBdr>
          <w:divsChild>
            <w:div w:id="371619543">
              <w:marLeft w:val="0"/>
              <w:marRight w:val="0"/>
              <w:marTop w:val="0"/>
              <w:marBottom w:val="0"/>
              <w:divBdr>
                <w:top w:val="none" w:sz="0" w:space="0" w:color="auto"/>
                <w:left w:val="none" w:sz="0" w:space="0" w:color="auto"/>
                <w:bottom w:val="none" w:sz="0" w:space="0" w:color="auto"/>
                <w:right w:val="none" w:sz="0" w:space="0" w:color="auto"/>
              </w:divBdr>
            </w:div>
          </w:divsChild>
        </w:div>
        <w:div w:id="1347557704">
          <w:marLeft w:val="0"/>
          <w:marRight w:val="0"/>
          <w:marTop w:val="0"/>
          <w:marBottom w:val="0"/>
          <w:divBdr>
            <w:top w:val="none" w:sz="0" w:space="0" w:color="auto"/>
            <w:left w:val="none" w:sz="0" w:space="0" w:color="auto"/>
            <w:bottom w:val="none" w:sz="0" w:space="0" w:color="auto"/>
            <w:right w:val="none" w:sz="0" w:space="0" w:color="auto"/>
          </w:divBdr>
          <w:divsChild>
            <w:div w:id="1992515039">
              <w:marLeft w:val="0"/>
              <w:marRight w:val="0"/>
              <w:marTop w:val="0"/>
              <w:marBottom w:val="0"/>
              <w:divBdr>
                <w:top w:val="none" w:sz="0" w:space="0" w:color="auto"/>
                <w:left w:val="none" w:sz="0" w:space="0" w:color="auto"/>
                <w:bottom w:val="none" w:sz="0" w:space="0" w:color="auto"/>
                <w:right w:val="none" w:sz="0" w:space="0" w:color="auto"/>
              </w:divBdr>
            </w:div>
          </w:divsChild>
        </w:div>
        <w:div w:id="1358386896">
          <w:marLeft w:val="0"/>
          <w:marRight w:val="0"/>
          <w:marTop w:val="0"/>
          <w:marBottom w:val="0"/>
          <w:divBdr>
            <w:top w:val="none" w:sz="0" w:space="0" w:color="auto"/>
            <w:left w:val="none" w:sz="0" w:space="0" w:color="auto"/>
            <w:bottom w:val="none" w:sz="0" w:space="0" w:color="auto"/>
            <w:right w:val="none" w:sz="0" w:space="0" w:color="auto"/>
          </w:divBdr>
          <w:divsChild>
            <w:div w:id="338194332">
              <w:marLeft w:val="0"/>
              <w:marRight w:val="0"/>
              <w:marTop w:val="0"/>
              <w:marBottom w:val="0"/>
              <w:divBdr>
                <w:top w:val="none" w:sz="0" w:space="0" w:color="auto"/>
                <w:left w:val="none" w:sz="0" w:space="0" w:color="auto"/>
                <w:bottom w:val="none" w:sz="0" w:space="0" w:color="auto"/>
                <w:right w:val="none" w:sz="0" w:space="0" w:color="auto"/>
              </w:divBdr>
            </w:div>
          </w:divsChild>
        </w:div>
        <w:div w:id="1367486074">
          <w:marLeft w:val="0"/>
          <w:marRight w:val="0"/>
          <w:marTop w:val="0"/>
          <w:marBottom w:val="0"/>
          <w:divBdr>
            <w:top w:val="none" w:sz="0" w:space="0" w:color="auto"/>
            <w:left w:val="none" w:sz="0" w:space="0" w:color="auto"/>
            <w:bottom w:val="none" w:sz="0" w:space="0" w:color="auto"/>
            <w:right w:val="none" w:sz="0" w:space="0" w:color="auto"/>
          </w:divBdr>
          <w:divsChild>
            <w:div w:id="380638525">
              <w:marLeft w:val="0"/>
              <w:marRight w:val="0"/>
              <w:marTop w:val="0"/>
              <w:marBottom w:val="0"/>
              <w:divBdr>
                <w:top w:val="none" w:sz="0" w:space="0" w:color="auto"/>
                <w:left w:val="none" w:sz="0" w:space="0" w:color="auto"/>
                <w:bottom w:val="none" w:sz="0" w:space="0" w:color="auto"/>
                <w:right w:val="none" w:sz="0" w:space="0" w:color="auto"/>
              </w:divBdr>
            </w:div>
          </w:divsChild>
        </w:div>
        <w:div w:id="1377313356">
          <w:marLeft w:val="0"/>
          <w:marRight w:val="0"/>
          <w:marTop w:val="0"/>
          <w:marBottom w:val="0"/>
          <w:divBdr>
            <w:top w:val="none" w:sz="0" w:space="0" w:color="auto"/>
            <w:left w:val="none" w:sz="0" w:space="0" w:color="auto"/>
            <w:bottom w:val="none" w:sz="0" w:space="0" w:color="auto"/>
            <w:right w:val="none" w:sz="0" w:space="0" w:color="auto"/>
          </w:divBdr>
          <w:divsChild>
            <w:div w:id="79644132">
              <w:marLeft w:val="0"/>
              <w:marRight w:val="0"/>
              <w:marTop w:val="0"/>
              <w:marBottom w:val="0"/>
              <w:divBdr>
                <w:top w:val="none" w:sz="0" w:space="0" w:color="auto"/>
                <w:left w:val="none" w:sz="0" w:space="0" w:color="auto"/>
                <w:bottom w:val="none" w:sz="0" w:space="0" w:color="auto"/>
                <w:right w:val="none" w:sz="0" w:space="0" w:color="auto"/>
              </w:divBdr>
            </w:div>
          </w:divsChild>
        </w:div>
        <w:div w:id="1382552937">
          <w:marLeft w:val="0"/>
          <w:marRight w:val="0"/>
          <w:marTop w:val="0"/>
          <w:marBottom w:val="0"/>
          <w:divBdr>
            <w:top w:val="none" w:sz="0" w:space="0" w:color="auto"/>
            <w:left w:val="none" w:sz="0" w:space="0" w:color="auto"/>
            <w:bottom w:val="none" w:sz="0" w:space="0" w:color="auto"/>
            <w:right w:val="none" w:sz="0" w:space="0" w:color="auto"/>
          </w:divBdr>
          <w:divsChild>
            <w:div w:id="43528131">
              <w:marLeft w:val="0"/>
              <w:marRight w:val="0"/>
              <w:marTop w:val="0"/>
              <w:marBottom w:val="0"/>
              <w:divBdr>
                <w:top w:val="none" w:sz="0" w:space="0" w:color="auto"/>
                <w:left w:val="none" w:sz="0" w:space="0" w:color="auto"/>
                <w:bottom w:val="none" w:sz="0" w:space="0" w:color="auto"/>
                <w:right w:val="none" w:sz="0" w:space="0" w:color="auto"/>
              </w:divBdr>
            </w:div>
          </w:divsChild>
        </w:div>
        <w:div w:id="1395664803">
          <w:marLeft w:val="0"/>
          <w:marRight w:val="0"/>
          <w:marTop w:val="0"/>
          <w:marBottom w:val="0"/>
          <w:divBdr>
            <w:top w:val="none" w:sz="0" w:space="0" w:color="auto"/>
            <w:left w:val="none" w:sz="0" w:space="0" w:color="auto"/>
            <w:bottom w:val="none" w:sz="0" w:space="0" w:color="auto"/>
            <w:right w:val="none" w:sz="0" w:space="0" w:color="auto"/>
          </w:divBdr>
          <w:divsChild>
            <w:div w:id="1350138330">
              <w:marLeft w:val="0"/>
              <w:marRight w:val="0"/>
              <w:marTop w:val="0"/>
              <w:marBottom w:val="0"/>
              <w:divBdr>
                <w:top w:val="none" w:sz="0" w:space="0" w:color="auto"/>
                <w:left w:val="none" w:sz="0" w:space="0" w:color="auto"/>
                <w:bottom w:val="none" w:sz="0" w:space="0" w:color="auto"/>
                <w:right w:val="none" w:sz="0" w:space="0" w:color="auto"/>
              </w:divBdr>
            </w:div>
          </w:divsChild>
        </w:div>
        <w:div w:id="1431467565">
          <w:marLeft w:val="0"/>
          <w:marRight w:val="0"/>
          <w:marTop w:val="0"/>
          <w:marBottom w:val="0"/>
          <w:divBdr>
            <w:top w:val="none" w:sz="0" w:space="0" w:color="auto"/>
            <w:left w:val="none" w:sz="0" w:space="0" w:color="auto"/>
            <w:bottom w:val="none" w:sz="0" w:space="0" w:color="auto"/>
            <w:right w:val="none" w:sz="0" w:space="0" w:color="auto"/>
          </w:divBdr>
          <w:divsChild>
            <w:div w:id="151528823">
              <w:marLeft w:val="0"/>
              <w:marRight w:val="0"/>
              <w:marTop w:val="0"/>
              <w:marBottom w:val="0"/>
              <w:divBdr>
                <w:top w:val="none" w:sz="0" w:space="0" w:color="auto"/>
                <w:left w:val="none" w:sz="0" w:space="0" w:color="auto"/>
                <w:bottom w:val="none" w:sz="0" w:space="0" w:color="auto"/>
                <w:right w:val="none" w:sz="0" w:space="0" w:color="auto"/>
              </w:divBdr>
            </w:div>
          </w:divsChild>
        </w:div>
        <w:div w:id="1438528706">
          <w:marLeft w:val="0"/>
          <w:marRight w:val="0"/>
          <w:marTop w:val="0"/>
          <w:marBottom w:val="0"/>
          <w:divBdr>
            <w:top w:val="none" w:sz="0" w:space="0" w:color="auto"/>
            <w:left w:val="none" w:sz="0" w:space="0" w:color="auto"/>
            <w:bottom w:val="none" w:sz="0" w:space="0" w:color="auto"/>
            <w:right w:val="none" w:sz="0" w:space="0" w:color="auto"/>
          </w:divBdr>
          <w:divsChild>
            <w:div w:id="2089302746">
              <w:marLeft w:val="0"/>
              <w:marRight w:val="0"/>
              <w:marTop w:val="0"/>
              <w:marBottom w:val="0"/>
              <w:divBdr>
                <w:top w:val="none" w:sz="0" w:space="0" w:color="auto"/>
                <w:left w:val="none" w:sz="0" w:space="0" w:color="auto"/>
                <w:bottom w:val="none" w:sz="0" w:space="0" w:color="auto"/>
                <w:right w:val="none" w:sz="0" w:space="0" w:color="auto"/>
              </w:divBdr>
            </w:div>
          </w:divsChild>
        </w:div>
        <w:div w:id="1462532750">
          <w:marLeft w:val="0"/>
          <w:marRight w:val="0"/>
          <w:marTop w:val="0"/>
          <w:marBottom w:val="0"/>
          <w:divBdr>
            <w:top w:val="none" w:sz="0" w:space="0" w:color="auto"/>
            <w:left w:val="none" w:sz="0" w:space="0" w:color="auto"/>
            <w:bottom w:val="none" w:sz="0" w:space="0" w:color="auto"/>
            <w:right w:val="none" w:sz="0" w:space="0" w:color="auto"/>
          </w:divBdr>
          <w:divsChild>
            <w:div w:id="1150290086">
              <w:marLeft w:val="0"/>
              <w:marRight w:val="0"/>
              <w:marTop w:val="0"/>
              <w:marBottom w:val="0"/>
              <w:divBdr>
                <w:top w:val="none" w:sz="0" w:space="0" w:color="auto"/>
                <w:left w:val="none" w:sz="0" w:space="0" w:color="auto"/>
                <w:bottom w:val="none" w:sz="0" w:space="0" w:color="auto"/>
                <w:right w:val="none" w:sz="0" w:space="0" w:color="auto"/>
              </w:divBdr>
            </w:div>
          </w:divsChild>
        </w:div>
        <w:div w:id="1463495290">
          <w:marLeft w:val="0"/>
          <w:marRight w:val="0"/>
          <w:marTop w:val="0"/>
          <w:marBottom w:val="0"/>
          <w:divBdr>
            <w:top w:val="none" w:sz="0" w:space="0" w:color="auto"/>
            <w:left w:val="none" w:sz="0" w:space="0" w:color="auto"/>
            <w:bottom w:val="none" w:sz="0" w:space="0" w:color="auto"/>
            <w:right w:val="none" w:sz="0" w:space="0" w:color="auto"/>
          </w:divBdr>
          <w:divsChild>
            <w:div w:id="2010911571">
              <w:marLeft w:val="0"/>
              <w:marRight w:val="0"/>
              <w:marTop w:val="0"/>
              <w:marBottom w:val="0"/>
              <w:divBdr>
                <w:top w:val="none" w:sz="0" w:space="0" w:color="auto"/>
                <w:left w:val="none" w:sz="0" w:space="0" w:color="auto"/>
                <w:bottom w:val="none" w:sz="0" w:space="0" w:color="auto"/>
                <w:right w:val="none" w:sz="0" w:space="0" w:color="auto"/>
              </w:divBdr>
            </w:div>
          </w:divsChild>
        </w:div>
        <w:div w:id="1466124508">
          <w:marLeft w:val="0"/>
          <w:marRight w:val="0"/>
          <w:marTop w:val="0"/>
          <w:marBottom w:val="0"/>
          <w:divBdr>
            <w:top w:val="none" w:sz="0" w:space="0" w:color="auto"/>
            <w:left w:val="none" w:sz="0" w:space="0" w:color="auto"/>
            <w:bottom w:val="none" w:sz="0" w:space="0" w:color="auto"/>
            <w:right w:val="none" w:sz="0" w:space="0" w:color="auto"/>
          </w:divBdr>
          <w:divsChild>
            <w:div w:id="834540004">
              <w:marLeft w:val="0"/>
              <w:marRight w:val="0"/>
              <w:marTop w:val="0"/>
              <w:marBottom w:val="0"/>
              <w:divBdr>
                <w:top w:val="none" w:sz="0" w:space="0" w:color="auto"/>
                <w:left w:val="none" w:sz="0" w:space="0" w:color="auto"/>
                <w:bottom w:val="none" w:sz="0" w:space="0" w:color="auto"/>
                <w:right w:val="none" w:sz="0" w:space="0" w:color="auto"/>
              </w:divBdr>
            </w:div>
          </w:divsChild>
        </w:div>
        <w:div w:id="1473642641">
          <w:marLeft w:val="0"/>
          <w:marRight w:val="0"/>
          <w:marTop w:val="0"/>
          <w:marBottom w:val="0"/>
          <w:divBdr>
            <w:top w:val="none" w:sz="0" w:space="0" w:color="auto"/>
            <w:left w:val="none" w:sz="0" w:space="0" w:color="auto"/>
            <w:bottom w:val="none" w:sz="0" w:space="0" w:color="auto"/>
            <w:right w:val="none" w:sz="0" w:space="0" w:color="auto"/>
          </w:divBdr>
          <w:divsChild>
            <w:div w:id="978531984">
              <w:marLeft w:val="0"/>
              <w:marRight w:val="0"/>
              <w:marTop w:val="0"/>
              <w:marBottom w:val="0"/>
              <w:divBdr>
                <w:top w:val="none" w:sz="0" w:space="0" w:color="auto"/>
                <w:left w:val="none" w:sz="0" w:space="0" w:color="auto"/>
                <w:bottom w:val="none" w:sz="0" w:space="0" w:color="auto"/>
                <w:right w:val="none" w:sz="0" w:space="0" w:color="auto"/>
              </w:divBdr>
            </w:div>
          </w:divsChild>
        </w:div>
        <w:div w:id="1477801580">
          <w:marLeft w:val="0"/>
          <w:marRight w:val="0"/>
          <w:marTop w:val="0"/>
          <w:marBottom w:val="0"/>
          <w:divBdr>
            <w:top w:val="none" w:sz="0" w:space="0" w:color="auto"/>
            <w:left w:val="none" w:sz="0" w:space="0" w:color="auto"/>
            <w:bottom w:val="none" w:sz="0" w:space="0" w:color="auto"/>
            <w:right w:val="none" w:sz="0" w:space="0" w:color="auto"/>
          </w:divBdr>
          <w:divsChild>
            <w:div w:id="2090617657">
              <w:marLeft w:val="0"/>
              <w:marRight w:val="0"/>
              <w:marTop w:val="0"/>
              <w:marBottom w:val="0"/>
              <w:divBdr>
                <w:top w:val="none" w:sz="0" w:space="0" w:color="auto"/>
                <w:left w:val="none" w:sz="0" w:space="0" w:color="auto"/>
                <w:bottom w:val="none" w:sz="0" w:space="0" w:color="auto"/>
                <w:right w:val="none" w:sz="0" w:space="0" w:color="auto"/>
              </w:divBdr>
            </w:div>
          </w:divsChild>
        </w:div>
        <w:div w:id="1483160907">
          <w:marLeft w:val="0"/>
          <w:marRight w:val="0"/>
          <w:marTop w:val="0"/>
          <w:marBottom w:val="0"/>
          <w:divBdr>
            <w:top w:val="none" w:sz="0" w:space="0" w:color="auto"/>
            <w:left w:val="none" w:sz="0" w:space="0" w:color="auto"/>
            <w:bottom w:val="none" w:sz="0" w:space="0" w:color="auto"/>
            <w:right w:val="none" w:sz="0" w:space="0" w:color="auto"/>
          </w:divBdr>
          <w:divsChild>
            <w:div w:id="57634859">
              <w:marLeft w:val="0"/>
              <w:marRight w:val="0"/>
              <w:marTop w:val="0"/>
              <w:marBottom w:val="0"/>
              <w:divBdr>
                <w:top w:val="none" w:sz="0" w:space="0" w:color="auto"/>
                <w:left w:val="none" w:sz="0" w:space="0" w:color="auto"/>
                <w:bottom w:val="none" w:sz="0" w:space="0" w:color="auto"/>
                <w:right w:val="none" w:sz="0" w:space="0" w:color="auto"/>
              </w:divBdr>
            </w:div>
          </w:divsChild>
        </w:div>
        <w:div w:id="1512834631">
          <w:marLeft w:val="0"/>
          <w:marRight w:val="0"/>
          <w:marTop w:val="0"/>
          <w:marBottom w:val="0"/>
          <w:divBdr>
            <w:top w:val="none" w:sz="0" w:space="0" w:color="auto"/>
            <w:left w:val="none" w:sz="0" w:space="0" w:color="auto"/>
            <w:bottom w:val="none" w:sz="0" w:space="0" w:color="auto"/>
            <w:right w:val="none" w:sz="0" w:space="0" w:color="auto"/>
          </w:divBdr>
          <w:divsChild>
            <w:div w:id="676811063">
              <w:marLeft w:val="0"/>
              <w:marRight w:val="0"/>
              <w:marTop w:val="0"/>
              <w:marBottom w:val="0"/>
              <w:divBdr>
                <w:top w:val="none" w:sz="0" w:space="0" w:color="auto"/>
                <w:left w:val="none" w:sz="0" w:space="0" w:color="auto"/>
                <w:bottom w:val="none" w:sz="0" w:space="0" w:color="auto"/>
                <w:right w:val="none" w:sz="0" w:space="0" w:color="auto"/>
              </w:divBdr>
            </w:div>
          </w:divsChild>
        </w:div>
        <w:div w:id="1521772165">
          <w:marLeft w:val="0"/>
          <w:marRight w:val="0"/>
          <w:marTop w:val="0"/>
          <w:marBottom w:val="0"/>
          <w:divBdr>
            <w:top w:val="none" w:sz="0" w:space="0" w:color="auto"/>
            <w:left w:val="none" w:sz="0" w:space="0" w:color="auto"/>
            <w:bottom w:val="none" w:sz="0" w:space="0" w:color="auto"/>
            <w:right w:val="none" w:sz="0" w:space="0" w:color="auto"/>
          </w:divBdr>
          <w:divsChild>
            <w:div w:id="1077247077">
              <w:marLeft w:val="0"/>
              <w:marRight w:val="0"/>
              <w:marTop w:val="0"/>
              <w:marBottom w:val="0"/>
              <w:divBdr>
                <w:top w:val="none" w:sz="0" w:space="0" w:color="auto"/>
                <w:left w:val="none" w:sz="0" w:space="0" w:color="auto"/>
                <w:bottom w:val="none" w:sz="0" w:space="0" w:color="auto"/>
                <w:right w:val="none" w:sz="0" w:space="0" w:color="auto"/>
              </w:divBdr>
            </w:div>
          </w:divsChild>
        </w:div>
        <w:div w:id="1554658049">
          <w:marLeft w:val="0"/>
          <w:marRight w:val="0"/>
          <w:marTop w:val="0"/>
          <w:marBottom w:val="0"/>
          <w:divBdr>
            <w:top w:val="none" w:sz="0" w:space="0" w:color="auto"/>
            <w:left w:val="none" w:sz="0" w:space="0" w:color="auto"/>
            <w:bottom w:val="none" w:sz="0" w:space="0" w:color="auto"/>
            <w:right w:val="none" w:sz="0" w:space="0" w:color="auto"/>
          </w:divBdr>
          <w:divsChild>
            <w:div w:id="1132673117">
              <w:marLeft w:val="0"/>
              <w:marRight w:val="0"/>
              <w:marTop w:val="0"/>
              <w:marBottom w:val="0"/>
              <w:divBdr>
                <w:top w:val="none" w:sz="0" w:space="0" w:color="auto"/>
                <w:left w:val="none" w:sz="0" w:space="0" w:color="auto"/>
                <w:bottom w:val="none" w:sz="0" w:space="0" w:color="auto"/>
                <w:right w:val="none" w:sz="0" w:space="0" w:color="auto"/>
              </w:divBdr>
            </w:div>
          </w:divsChild>
        </w:div>
        <w:div w:id="1566647776">
          <w:marLeft w:val="0"/>
          <w:marRight w:val="0"/>
          <w:marTop w:val="0"/>
          <w:marBottom w:val="0"/>
          <w:divBdr>
            <w:top w:val="none" w:sz="0" w:space="0" w:color="auto"/>
            <w:left w:val="none" w:sz="0" w:space="0" w:color="auto"/>
            <w:bottom w:val="none" w:sz="0" w:space="0" w:color="auto"/>
            <w:right w:val="none" w:sz="0" w:space="0" w:color="auto"/>
          </w:divBdr>
          <w:divsChild>
            <w:div w:id="1055856247">
              <w:marLeft w:val="0"/>
              <w:marRight w:val="0"/>
              <w:marTop w:val="0"/>
              <w:marBottom w:val="0"/>
              <w:divBdr>
                <w:top w:val="none" w:sz="0" w:space="0" w:color="auto"/>
                <w:left w:val="none" w:sz="0" w:space="0" w:color="auto"/>
                <w:bottom w:val="none" w:sz="0" w:space="0" w:color="auto"/>
                <w:right w:val="none" w:sz="0" w:space="0" w:color="auto"/>
              </w:divBdr>
            </w:div>
          </w:divsChild>
        </w:div>
        <w:div w:id="1571844981">
          <w:marLeft w:val="0"/>
          <w:marRight w:val="0"/>
          <w:marTop w:val="0"/>
          <w:marBottom w:val="0"/>
          <w:divBdr>
            <w:top w:val="none" w:sz="0" w:space="0" w:color="auto"/>
            <w:left w:val="none" w:sz="0" w:space="0" w:color="auto"/>
            <w:bottom w:val="none" w:sz="0" w:space="0" w:color="auto"/>
            <w:right w:val="none" w:sz="0" w:space="0" w:color="auto"/>
          </w:divBdr>
          <w:divsChild>
            <w:div w:id="724716912">
              <w:marLeft w:val="0"/>
              <w:marRight w:val="0"/>
              <w:marTop w:val="0"/>
              <w:marBottom w:val="0"/>
              <w:divBdr>
                <w:top w:val="none" w:sz="0" w:space="0" w:color="auto"/>
                <w:left w:val="none" w:sz="0" w:space="0" w:color="auto"/>
                <w:bottom w:val="none" w:sz="0" w:space="0" w:color="auto"/>
                <w:right w:val="none" w:sz="0" w:space="0" w:color="auto"/>
              </w:divBdr>
            </w:div>
          </w:divsChild>
        </w:div>
        <w:div w:id="1610317328">
          <w:marLeft w:val="0"/>
          <w:marRight w:val="0"/>
          <w:marTop w:val="0"/>
          <w:marBottom w:val="0"/>
          <w:divBdr>
            <w:top w:val="none" w:sz="0" w:space="0" w:color="auto"/>
            <w:left w:val="none" w:sz="0" w:space="0" w:color="auto"/>
            <w:bottom w:val="none" w:sz="0" w:space="0" w:color="auto"/>
            <w:right w:val="none" w:sz="0" w:space="0" w:color="auto"/>
          </w:divBdr>
          <w:divsChild>
            <w:div w:id="1486311522">
              <w:marLeft w:val="0"/>
              <w:marRight w:val="0"/>
              <w:marTop w:val="0"/>
              <w:marBottom w:val="0"/>
              <w:divBdr>
                <w:top w:val="none" w:sz="0" w:space="0" w:color="auto"/>
                <w:left w:val="none" w:sz="0" w:space="0" w:color="auto"/>
                <w:bottom w:val="none" w:sz="0" w:space="0" w:color="auto"/>
                <w:right w:val="none" w:sz="0" w:space="0" w:color="auto"/>
              </w:divBdr>
            </w:div>
          </w:divsChild>
        </w:div>
        <w:div w:id="1610355497">
          <w:marLeft w:val="0"/>
          <w:marRight w:val="0"/>
          <w:marTop w:val="0"/>
          <w:marBottom w:val="0"/>
          <w:divBdr>
            <w:top w:val="none" w:sz="0" w:space="0" w:color="auto"/>
            <w:left w:val="none" w:sz="0" w:space="0" w:color="auto"/>
            <w:bottom w:val="none" w:sz="0" w:space="0" w:color="auto"/>
            <w:right w:val="none" w:sz="0" w:space="0" w:color="auto"/>
          </w:divBdr>
          <w:divsChild>
            <w:div w:id="385181973">
              <w:marLeft w:val="0"/>
              <w:marRight w:val="0"/>
              <w:marTop w:val="0"/>
              <w:marBottom w:val="0"/>
              <w:divBdr>
                <w:top w:val="none" w:sz="0" w:space="0" w:color="auto"/>
                <w:left w:val="none" w:sz="0" w:space="0" w:color="auto"/>
                <w:bottom w:val="none" w:sz="0" w:space="0" w:color="auto"/>
                <w:right w:val="none" w:sz="0" w:space="0" w:color="auto"/>
              </w:divBdr>
            </w:div>
          </w:divsChild>
        </w:div>
        <w:div w:id="1651976253">
          <w:marLeft w:val="0"/>
          <w:marRight w:val="0"/>
          <w:marTop w:val="0"/>
          <w:marBottom w:val="0"/>
          <w:divBdr>
            <w:top w:val="none" w:sz="0" w:space="0" w:color="auto"/>
            <w:left w:val="none" w:sz="0" w:space="0" w:color="auto"/>
            <w:bottom w:val="none" w:sz="0" w:space="0" w:color="auto"/>
            <w:right w:val="none" w:sz="0" w:space="0" w:color="auto"/>
          </w:divBdr>
          <w:divsChild>
            <w:div w:id="2131783597">
              <w:marLeft w:val="0"/>
              <w:marRight w:val="0"/>
              <w:marTop w:val="0"/>
              <w:marBottom w:val="0"/>
              <w:divBdr>
                <w:top w:val="none" w:sz="0" w:space="0" w:color="auto"/>
                <w:left w:val="none" w:sz="0" w:space="0" w:color="auto"/>
                <w:bottom w:val="none" w:sz="0" w:space="0" w:color="auto"/>
                <w:right w:val="none" w:sz="0" w:space="0" w:color="auto"/>
              </w:divBdr>
            </w:div>
          </w:divsChild>
        </w:div>
        <w:div w:id="1689024399">
          <w:marLeft w:val="0"/>
          <w:marRight w:val="0"/>
          <w:marTop w:val="0"/>
          <w:marBottom w:val="0"/>
          <w:divBdr>
            <w:top w:val="none" w:sz="0" w:space="0" w:color="auto"/>
            <w:left w:val="none" w:sz="0" w:space="0" w:color="auto"/>
            <w:bottom w:val="none" w:sz="0" w:space="0" w:color="auto"/>
            <w:right w:val="none" w:sz="0" w:space="0" w:color="auto"/>
          </w:divBdr>
          <w:divsChild>
            <w:div w:id="1582367230">
              <w:marLeft w:val="0"/>
              <w:marRight w:val="0"/>
              <w:marTop w:val="0"/>
              <w:marBottom w:val="0"/>
              <w:divBdr>
                <w:top w:val="none" w:sz="0" w:space="0" w:color="auto"/>
                <w:left w:val="none" w:sz="0" w:space="0" w:color="auto"/>
                <w:bottom w:val="none" w:sz="0" w:space="0" w:color="auto"/>
                <w:right w:val="none" w:sz="0" w:space="0" w:color="auto"/>
              </w:divBdr>
            </w:div>
          </w:divsChild>
        </w:div>
        <w:div w:id="1698853071">
          <w:marLeft w:val="0"/>
          <w:marRight w:val="0"/>
          <w:marTop w:val="0"/>
          <w:marBottom w:val="0"/>
          <w:divBdr>
            <w:top w:val="none" w:sz="0" w:space="0" w:color="auto"/>
            <w:left w:val="none" w:sz="0" w:space="0" w:color="auto"/>
            <w:bottom w:val="none" w:sz="0" w:space="0" w:color="auto"/>
            <w:right w:val="none" w:sz="0" w:space="0" w:color="auto"/>
          </w:divBdr>
          <w:divsChild>
            <w:div w:id="1764954309">
              <w:marLeft w:val="0"/>
              <w:marRight w:val="0"/>
              <w:marTop w:val="0"/>
              <w:marBottom w:val="0"/>
              <w:divBdr>
                <w:top w:val="none" w:sz="0" w:space="0" w:color="auto"/>
                <w:left w:val="none" w:sz="0" w:space="0" w:color="auto"/>
                <w:bottom w:val="none" w:sz="0" w:space="0" w:color="auto"/>
                <w:right w:val="none" w:sz="0" w:space="0" w:color="auto"/>
              </w:divBdr>
            </w:div>
          </w:divsChild>
        </w:div>
        <w:div w:id="1713536474">
          <w:marLeft w:val="0"/>
          <w:marRight w:val="0"/>
          <w:marTop w:val="0"/>
          <w:marBottom w:val="0"/>
          <w:divBdr>
            <w:top w:val="none" w:sz="0" w:space="0" w:color="auto"/>
            <w:left w:val="none" w:sz="0" w:space="0" w:color="auto"/>
            <w:bottom w:val="none" w:sz="0" w:space="0" w:color="auto"/>
            <w:right w:val="none" w:sz="0" w:space="0" w:color="auto"/>
          </w:divBdr>
          <w:divsChild>
            <w:div w:id="1997107404">
              <w:marLeft w:val="0"/>
              <w:marRight w:val="0"/>
              <w:marTop w:val="0"/>
              <w:marBottom w:val="0"/>
              <w:divBdr>
                <w:top w:val="none" w:sz="0" w:space="0" w:color="auto"/>
                <w:left w:val="none" w:sz="0" w:space="0" w:color="auto"/>
                <w:bottom w:val="none" w:sz="0" w:space="0" w:color="auto"/>
                <w:right w:val="none" w:sz="0" w:space="0" w:color="auto"/>
              </w:divBdr>
            </w:div>
          </w:divsChild>
        </w:div>
        <w:div w:id="1729841461">
          <w:marLeft w:val="0"/>
          <w:marRight w:val="0"/>
          <w:marTop w:val="0"/>
          <w:marBottom w:val="0"/>
          <w:divBdr>
            <w:top w:val="none" w:sz="0" w:space="0" w:color="auto"/>
            <w:left w:val="none" w:sz="0" w:space="0" w:color="auto"/>
            <w:bottom w:val="none" w:sz="0" w:space="0" w:color="auto"/>
            <w:right w:val="none" w:sz="0" w:space="0" w:color="auto"/>
          </w:divBdr>
          <w:divsChild>
            <w:div w:id="87897958">
              <w:marLeft w:val="0"/>
              <w:marRight w:val="0"/>
              <w:marTop w:val="0"/>
              <w:marBottom w:val="0"/>
              <w:divBdr>
                <w:top w:val="none" w:sz="0" w:space="0" w:color="auto"/>
                <w:left w:val="none" w:sz="0" w:space="0" w:color="auto"/>
                <w:bottom w:val="none" w:sz="0" w:space="0" w:color="auto"/>
                <w:right w:val="none" w:sz="0" w:space="0" w:color="auto"/>
              </w:divBdr>
            </w:div>
          </w:divsChild>
        </w:div>
        <w:div w:id="1735085946">
          <w:marLeft w:val="0"/>
          <w:marRight w:val="0"/>
          <w:marTop w:val="0"/>
          <w:marBottom w:val="0"/>
          <w:divBdr>
            <w:top w:val="none" w:sz="0" w:space="0" w:color="auto"/>
            <w:left w:val="none" w:sz="0" w:space="0" w:color="auto"/>
            <w:bottom w:val="none" w:sz="0" w:space="0" w:color="auto"/>
            <w:right w:val="none" w:sz="0" w:space="0" w:color="auto"/>
          </w:divBdr>
          <w:divsChild>
            <w:div w:id="797996370">
              <w:marLeft w:val="0"/>
              <w:marRight w:val="0"/>
              <w:marTop w:val="0"/>
              <w:marBottom w:val="0"/>
              <w:divBdr>
                <w:top w:val="none" w:sz="0" w:space="0" w:color="auto"/>
                <w:left w:val="none" w:sz="0" w:space="0" w:color="auto"/>
                <w:bottom w:val="none" w:sz="0" w:space="0" w:color="auto"/>
                <w:right w:val="none" w:sz="0" w:space="0" w:color="auto"/>
              </w:divBdr>
            </w:div>
          </w:divsChild>
        </w:div>
        <w:div w:id="1736277706">
          <w:marLeft w:val="0"/>
          <w:marRight w:val="0"/>
          <w:marTop w:val="0"/>
          <w:marBottom w:val="0"/>
          <w:divBdr>
            <w:top w:val="none" w:sz="0" w:space="0" w:color="auto"/>
            <w:left w:val="none" w:sz="0" w:space="0" w:color="auto"/>
            <w:bottom w:val="none" w:sz="0" w:space="0" w:color="auto"/>
            <w:right w:val="none" w:sz="0" w:space="0" w:color="auto"/>
          </w:divBdr>
          <w:divsChild>
            <w:div w:id="757991487">
              <w:marLeft w:val="0"/>
              <w:marRight w:val="0"/>
              <w:marTop w:val="0"/>
              <w:marBottom w:val="0"/>
              <w:divBdr>
                <w:top w:val="none" w:sz="0" w:space="0" w:color="auto"/>
                <w:left w:val="none" w:sz="0" w:space="0" w:color="auto"/>
                <w:bottom w:val="none" w:sz="0" w:space="0" w:color="auto"/>
                <w:right w:val="none" w:sz="0" w:space="0" w:color="auto"/>
              </w:divBdr>
            </w:div>
          </w:divsChild>
        </w:div>
        <w:div w:id="1759324271">
          <w:marLeft w:val="0"/>
          <w:marRight w:val="0"/>
          <w:marTop w:val="0"/>
          <w:marBottom w:val="0"/>
          <w:divBdr>
            <w:top w:val="none" w:sz="0" w:space="0" w:color="auto"/>
            <w:left w:val="none" w:sz="0" w:space="0" w:color="auto"/>
            <w:bottom w:val="none" w:sz="0" w:space="0" w:color="auto"/>
            <w:right w:val="none" w:sz="0" w:space="0" w:color="auto"/>
          </w:divBdr>
          <w:divsChild>
            <w:div w:id="472335487">
              <w:marLeft w:val="0"/>
              <w:marRight w:val="0"/>
              <w:marTop w:val="0"/>
              <w:marBottom w:val="0"/>
              <w:divBdr>
                <w:top w:val="none" w:sz="0" w:space="0" w:color="auto"/>
                <w:left w:val="none" w:sz="0" w:space="0" w:color="auto"/>
                <w:bottom w:val="none" w:sz="0" w:space="0" w:color="auto"/>
                <w:right w:val="none" w:sz="0" w:space="0" w:color="auto"/>
              </w:divBdr>
            </w:div>
          </w:divsChild>
        </w:div>
        <w:div w:id="1785155860">
          <w:marLeft w:val="0"/>
          <w:marRight w:val="0"/>
          <w:marTop w:val="0"/>
          <w:marBottom w:val="0"/>
          <w:divBdr>
            <w:top w:val="none" w:sz="0" w:space="0" w:color="auto"/>
            <w:left w:val="none" w:sz="0" w:space="0" w:color="auto"/>
            <w:bottom w:val="none" w:sz="0" w:space="0" w:color="auto"/>
            <w:right w:val="none" w:sz="0" w:space="0" w:color="auto"/>
          </w:divBdr>
          <w:divsChild>
            <w:div w:id="1733691679">
              <w:marLeft w:val="0"/>
              <w:marRight w:val="0"/>
              <w:marTop w:val="0"/>
              <w:marBottom w:val="0"/>
              <w:divBdr>
                <w:top w:val="none" w:sz="0" w:space="0" w:color="auto"/>
                <w:left w:val="none" w:sz="0" w:space="0" w:color="auto"/>
                <w:bottom w:val="none" w:sz="0" w:space="0" w:color="auto"/>
                <w:right w:val="none" w:sz="0" w:space="0" w:color="auto"/>
              </w:divBdr>
            </w:div>
          </w:divsChild>
        </w:div>
        <w:div w:id="1821918498">
          <w:marLeft w:val="0"/>
          <w:marRight w:val="0"/>
          <w:marTop w:val="0"/>
          <w:marBottom w:val="0"/>
          <w:divBdr>
            <w:top w:val="none" w:sz="0" w:space="0" w:color="auto"/>
            <w:left w:val="none" w:sz="0" w:space="0" w:color="auto"/>
            <w:bottom w:val="none" w:sz="0" w:space="0" w:color="auto"/>
            <w:right w:val="none" w:sz="0" w:space="0" w:color="auto"/>
          </w:divBdr>
          <w:divsChild>
            <w:div w:id="781725288">
              <w:marLeft w:val="0"/>
              <w:marRight w:val="0"/>
              <w:marTop w:val="0"/>
              <w:marBottom w:val="0"/>
              <w:divBdr>
                <w:top w:val="none" w:sz="0" w:space="0" w:color="auto"/>
                <w:left w:val="none" w:sz="0" w:space="0" w:color="auto"/>
                <w:bottom w:val="none" w:sz="0" w:space="0" w:color="auto"/>
                <w:right w:val="none" w:sz="0" w:space="0" w:color="auto"/>
              </w:divBdr>
            </w:div>
          </w:divsChild>
        </w:div>
        <w:div w:id="1849439382">
          <w:marLeft w:val="0"/>
          <w:marRight w:val="0"/>
          <w:marTop w:val="0"/>
          <w:marBottom w:val="0"/>
          <w:divBdr>
            <w:top w:val="none" w:sz="0" w:space="0" w:color="auto"/>
            <w:left w:val="none" w:sz="0" w:space="0" w:color="auto"/>
            <w:bottom w:val="none" w:sz="0" w:space="0" w:color="auto"/>
            <w:right w:val="none" w:sz="0" w:space="0" w:color="auto"/>
          </w:divBdr>
          <w:divsChild>
            <w:div w:id="1533612319">
              <w:marLeft w:val="0"/>
              <w:marRight w:val="0"/>
              <w:marTop w:val="0"/>
              <w:marBottom w:val="0"/>
              <w:divBdr>
                <w:top w:val="none" w:sz="0" w:space="0" w:color="auto"/>
                <w:left w:val="none" w:sz="0" w:space="0" w:color="auto"/>
                <w:bottom w:val="none" w:sz="0" w:space="0" w:color="auto"/>
                <w:right w:val="none" w:sz="0" w:space="0" w:color="auto"/>
              </w:divBdr>
            </w:div>
          </w:divsChild>
        </w:div>
        <w:div w:id="1860120213">
          <w:marLeft w:val="0"/>
          <w:marRight w:val="0"/>
          <w:marTop w:val="0"/>
          <w:marBottom w:val="0"/>
          <w:divBdr>
            <w:top w:val="none" w:sz="0" w:space="0" w:color="auto"/>
            <w:left w:val="none" w:sz="0" w:space="0" w:color="auto"/>
            <w:bottom w:val="none" w:sz="0" w:space="0" w:color="auto"/>
            <w:right w:val="none" w:sz="0" w:space="0" w:color="auto"/>
          </w:divBdr>
          <w:divsChild>
            <w:div w:id="435030106">
              <w:marLeft w:val="0"/>
              <w:marRight w:val="0"/>
              <w:marTop w:val="0"/>
              <w:marBottom w:val="0"/>
              <w:divBdr>
                <w:top w:val="none" w:sz="0" w:space="0" w:color="auto"/>
                <w:left w:val="none" w:sz="0" w:space="0" w:color="auto"/>
                <w:bottom w:val="none" w:sz="0" w:space="0" w:color="auto"/>
                <w:right w:val="none" w:sz="0" w:space="0" w:color="auto"/>
              </w:divBdr>
            </w:div>
          </w:divsChild>
        </w:div>
        <w:div w:id="1892421682">
          <w:marLeft w:val="0"/>
          <w:marRight w:val="0"/>
          <w:marTop w:val="0"/>
          <w:marBottom w:val="0"/>
          <w:divBdr>
            <w:top w:val="none" w:sz="0" w:space="0" w:color="auto"/>
            <w:left w:val="none" w:sz="0" w:space="0" w:color="auto"/>
            <w:bottom w:val="none" w:sz="0" w:space="0" w:color="auto"/>
            <w:right w:val="none" w:sz="0" w:space="0" w:color="auto"/>
          </w:divBdr>
          <w:divsChild>
            <w:div w:id="1234193149">
              <w:marLeft w:val="0"/>
              <w:marRight w:val="0"/>
              <w:marTop w:val="0"/>
              <w:marBottom w:val="0"/>
              <w:divBdr>
                <w:top w:val="none" w:sz="0" w:space="0" w:color="auto"/>
                <w:left w:val="none" w:sz="0" w:space="0" w:color="auto"/>
                <w:bottom w:val="none" w:sz="0" w:space="0" w:color="auto"/>
                <w:right w:val="none" w:sz="0" w:space="0" w:color="auto"/>
              </w:divBdr>
            </w:div>
          </w:divsChild>
        </w:div>
        <w:div w:id="1919555202">
          <w:marLeft w:val="0"/>
          <w:marRight w:val="0"/>
          <w:marTop w:val="0"/>
          <w:marBottom w:val="0"/>
          <w:divBdr>
            <w:top w:val="none" w:sz="0" w:space="0" w:color="auto"/>
            <w:left w:val="none" w:sz="0" w:space="0" w:color="auto"/>
            <w:bottom w:val="none" w:sz="0" w:space="0" w:color="auto"/>
            <w:right w:val="none" w:sz="0" w:space="0" w:color="auto"/>
          </w:divBdr>
          <w:divsChild>
            <w:div w:id="1174103217">
              <w:marLeft w:val="0"/>
              <w:marRight w:val="0"/>
              <w:marTop w:val="0"/>
              <w:marBottom w:val="0"/>
              <w:divBdr>
                <w:top w:val="none" w:sz="0" w:space="0" w:color="auto"/>
                <w:left w:val="none" w:sz="0" w:space="0" w:color="auto"/>
                <w:bottom w:val="none" w:sz="0" w:space="0" w:color="auto"/>
                <w:right w:val="none" w:sz="0" w:space="0" w:color="auto"/>
              </w:divBdr>
            </w:div>
          </w:divsChild>
        </w:div>
        <w:div w:id="1945920991">
          <w:marLeft w:val="0"/>
          <w:marRight w:val="0"/>
          <w:marTop w:val="0"/>
          <w:marBottom w:val="0"/>
          <w:divBdr>
            <w:top w:val="none" w:sz="0" w:space="0" w:color="auto"/>
            <w:left w:val="none" w:sz="0" w:space="0" w:color="auto"/>
            <w:bottom w:val="none" w:sz="0" w:space="0" w:color="auto"/>
            <w:right w:val="none" w:sz="0" w:space="0" w:color="auto"/>
          </w:divBdr>
          <w:divsChild>
            <w:div w:id="754865828">
              <w:marLeft w:val="0"/>
              <w:marRight w:val="0"/>
              <w:marTop w:val="0"/>
              <w:marBottom w:val="0"/>
              <w:divBdr>
                <w:top w:val="none" w:sz="0" w:space="0" w:color="auto"/>
                <w:left w:val="none" w:sz="0" w:space="0" w:color="auto"/>
                <w:bottom w:val="none" w:sz="0" w:space="0" w:color="auto"/>
                <w:right w:val="none" w:sz="0" w:space="0" w:color="auto"/>
              </w:divBdr>
            </w:div>
          </w:divsChild>
        </w:div>
        <w:div w:id="1951009256">
          <w:marLeft w:val="0"/>
          <w:marRight w:val="0"/>
          <w:marTop w:val="0"/>
          <w:marBottom w:val="0"/>
          <w:divBdr>
            <w:top w:val="none" w:sz="0" w:space="0" w:color="auto"/>
            <w:left w:val="none" w:sz="0" w:space="0" w:color="auto"/>
            <w:bottom w:val="none" w:sz="0" w:space="0" w:color="auto"/>
            <w:right w:val="none" w:sz="0" w:space="0" w:color="auto"/>
          </w:divBdr>
          <w:divsChild>
            <w:div w:id="1704668823">
              <w:marLeft w:val="0"/>
              <w:marRight w:val="0"/>
              <w:marTop w:val="0"/>
              <w:marBottom w:val="0"/>
              <w:divBdr>
                <w:top w:val="none" w:sz="0" w:space="0" w:color="auto"/>
                <w:left w:val="none" w:sz="0" w:space="0" w:color="auto"/>
                <w:bottom w:val="none" w:sz="0" w:space="0" w:color="auto"/>
                <w:right w:val="none" w:sz="0" w:space="0" w:color="auto"/>
              </w:divBdr>
            </w:div>
          </w:divsChild>
        </w:div>
        <w:div w:id="1969774088">
          <w:marLeft w:val="0"/>
          <w:marRight w:val="0"/>
          <w:marTop w:val="0"/>
          <w:marBottom w:val="0"/>
          <w:divBdr>
            <w:top w:val="none" w:sz="0" w:space="0" w:color="auto"/>
            <w:left w:val="none" w:sz="0" w:space="0" w:color="auto"/>
            <w:bottom w:val="none" w:sz="0" w:space="0" w:color="auto"/>
            <w:right w:val="none" w:sz="0" w:space="0" w:color="auto"/>
          </w:divBdr>
          <w:divsChild>
            <w:div w:id="1566259691">
              <w:marLeft w:val="0"/>
              <w:marRight w:val="0"/>
              <w:marTop w:val="0"/>
              <w:marBottom w:val="0"/>
              <w:divBdr>
                <w:top w:val="none" w:sz="0" w:space="0" w:color="auto"/>
                <w:left w:val="none" w:sz="0" w:space="0" w:color="auto"/>
                <w:bottom w:val="none" w:sz="0" w:space="0" w:color="auto"/>
                <w:right w:val="none" w:sz="0" w:space="0" w:color="auto"/>
              </w:divBdr>
            </w:div>
          </w:divsChild>
        </w:div>
        <w:div w:id="1979918459">
          <w:marLeft w:val="0"/>
          <w:marRight w:val="0"/>
          <w:marTop w:val="0"/>
          <w:marBottom w:val="0"/>
          <w:divBdr>
            <w:top w:val="none" w:sz="0" w:space="0" w:color="auto"/>
            <w:left w:val="none" w:sz="0" w:space="0" w:color="auto"/>
            <w:bottom w:val="none" w:sz="0" w:space="0" w:color="auto"/>
            <w:right w:val="none" w:sz="0" w:space="0" w:color="auto"/>
          </w:divBdr>
          <w:divsChild>
            <w:div w:id="1346858388">
              <w:marLeft w:val="0"/>
              <w:marRight w:val="0"/>
              <w:marTop w:val="0"/>
              <w:marBottom w:val="0"/>
              <w:divBdr>
                <w:top w:val="none" w:sz="0" w:space="0" w:color="auto"/>
                <w:left w:val="none" w:sz="0" w:space="0" w:color="auto"/>
                <w:bottom w:val="none" w:sz="0" w:space="0" w:color="auto"/>
                <w:right w:val="none" w:sz="0" w:space="0" w:color="auto"/>
              </w:divBdr>
            </w:div>
          </w:divsChild>
        </w:div>
        <w:div w:id="1988823562">
          <w:marLeft w:val="0"/>
          <w:marRight w:val="0"/>
          <w:marTop w:val="0"/>
          <w:marBottom w:val="0"/>
          <w:divBdr>
            <w:top w:val="none" w:sz="0" w:space="0" w:color="auto"/>
            <w:left w:val="none" w:sz="0" w:space="0" w:color="auto"/>
            <w:bottom w:val="none" w:sz="0" w:space="0" w:color="auto"/>
            <w:right w:val="none" w:sz="0" w:space="0" w:color="auto"/>
          </w:divBdr>
          <w:divsChild>
            <w:div w:id="548341727">
              <w:marLeft w:val="0"/>
              <w:marRight w:val="0"/>
              <w:marTop w:val="0"/>
              <w:marBottom w:val="0"/>
              <w:divBdr>
                <w:top w:val="none" w:sz="0" w:space="0" w:color="auto"/>
                <w:left w:val="none" w:sz="0" w:space="0" w:color="auto"/>
                <w:bottom w:val="none" w:sz="0" w:space="0" w:color="auto"/>
                <w:right w:val="none" w:sz="0" w:space="0" w:color="auto"/>
              </w:divBdr>
            </w:div>
          </w:divsChild>
        </w:div>
        <w:div w:id="1991135986">
          <w:marLeft w:val="0"/>
          <w:marRight w:val="0"/>
          <w:marTop w:val="0"/>
          <w:marBottom w:val="0"/>
          <w:divBdr>
            <w:top w:val="none" w:sz="0" w:space="0" w:color="auto"/>
            <w:left w:val="none" w:sz="0" w:space="0" w:color="auto"/>
            <w:bottom w:val="none" w:sz="0" w:space="0" w:color="auto"/>
            <w:right w:val="none" w:sz="0" w:space="0" w:color="auto"/>
          </w:divBdr>
          <w:divsChild>
            <w:div w:id="1341813764">
              <w:marLeft w:val="0"/>
              <w:marRight w:val="0"/>
              <w:marTop w:val="0"/>
              <w:marBottom w:val="0"/>
              <w:divBdr>
                <w:top w:val="none" w:sz="0" w:space="0" w:color="auto"/>
                <w:left w:val="none" w:sz="0" w:space="0" w:color="auto"/>
                <w:bottom w:val="none" w:sz="0" w:space="0" w:color="auto"/>
                <w:right w:val="none" w:sz="0" w:space="0" w:color="auto"/>
              </w:divBdr>
            </w:div>
          </w:divsChild>
        </w:div>
        <w:div w:id="2025665953">
          <w:marLeft w:val="0"/>
          <w:marRight w:val="0"/>
          <w:marTop w:val="0"/>
          <w:marBottom w:val="0"/>
          <w:divBdr>
            <w:top w:val="none" w:sz="0" w:space="0" w:color="auto"/>
            <w:left w:val="none" w:sz="0" w:space="0" w:color="auto"/>
            <w:bottom w:val="none" w:sz="0" w:space="0" w:color="auto"/>
            <w:right w:val="none" w:sz="0" w:space="0" w:color="auto"/>
          </w:divBdr>
          <w:divsChild>
            <w:div w:id="1303189572">
              <w:marLeft w:val="0"/>
              <w:marRight w:val="0"/>
              <w:marTop w:val="0"/>
              <w:marBottom w:val="0"/>
              <w:divBdr>
                <w:top w:val="none" w:sz="0" w:space="0" w:color="auto"/>
                <w:left w:val="none" w:sz="0" w:space="0" w:color="auto"/>
                <w:bottom w:val="none" w:sz="0" w:space="0" w:color="auto"/>
                <w:right w:val="none" w:sz="0" w:space="0" w:color="auto"/>
              </w:divBdr>
            </w:div>
          </w:divsChild>
        </w:div>
        <w:div w:id="2034726186">
          <w:marLeft w:val="0"/>
          <w:marRight w:val="0"/>
          <w:marTop w:val="0"/>
          <w:marBottom w:val="0"/>
          <w:divBdr>
            <w:top w:val="none" w:sz="0" w:space="0" w:color="auto"/>
            <w:left w:val="none" w:sz="0" w:space="0" w:color="auto"/>
            <w:bottom w:val="none" w:sz="0" w:space="0" w:color="auto"/>
            <w:right w:val="none" w:sz="0" w:space="0" w:color="auto"/>
          </w:divBdr>
          <w:divsChild>
            <w:div w:id="1880236438">
              <w:marLeft w:val="0"/>
              <w:marRight w:val="0"/>
              <w:marTop w:val="0"/>
              <w:marBottom w:val="0"/>
              <w:divBdr>
                <w:top w:val="none" w:sz="0" w:space="0" w:color="auto"/>
                <w:left w:val="none" w:sz="0" w:space="0" w:color="auto"/>
                <w:bottom w:val="none" w:sz="0" w:space="0" w:color="auto"/>
                <w:right w:val="none" w:sz="0" w:space="0" w:color="auto"/>
              </w:divBdr>
            </w:div>
          </w:divsChild>
        </w:div>
        <w:div w:id="2053268386">
          <w:marLeft w:val="0"/>
          <w:marRight w:val="0"/>
          <w:marTop w:val="0"/>
          <w:marBottom w:val="0"/>
          <w:divBdr>
            <w:top w:val="none" w:sz="0" w:space="0" w:color="auto"/>
            <w:left w:val="none" w:sz="0" w:space="0" w:color="auto"/>
            <w:bottom w:val="none" w:sz="0" w:space="0" w:color="auto"/>
            <w:right w:val="none" w:sz="0" w:space="0" w:color="auto"/>
          </w:divBdr>
          <w:divsChild>
            <w:div w:id="1216892183">
              <w:marLeft w:val="0"/>
              <w:marRight w:val="0"/>
              <w:marTop w:val="0"/>
              <w:marBottom w:val="0"/>
              <w:divBdr>
                <w:top w:val="none" w:sz="0" w:space="0" w:color="auto"/>
                <w:left w:val="none" w:sz="0" w:space="0" w:color="auto"/>
                <w:bottom w:val="none" w:sz="0" w:space="0" w:color="auto"/>
                <w:right w:val="none" w:sz="0" w:space="0" w:color="auto"/>
              </w:divBdr>
            </w:div>
          </w:divsChild>
        </w:div>
        <w:div w:id="2069301118">
          <w:marLeft w:val="0"/>
          <w:marRight w:val="0"/>
          <w:marTop w:val="0"/>
          <w:marBottom w:val="0"/>
          <w:divBdr>
            <w:top w:val="none" w:sz="0" w:space="0" w:color="auto"/>
            <w:left w:val="none" w:sz="0" w:space="0" w:color="auto"/>
            <w:bottom w:val="none" w:sz="0" w:space="0" w:color="auto"/>
            <w:right w:val="none" w:sz="0" w:space="0" w:color="auto"/>
          </w:divBdr>
          <w:divsChild>
            <w:div w:id="81226012">
              <w:marLeft w:val="0"/>
              <w:marRight w:val="0"/>
              <w:marTop w:val="0"/>
              <w:marBottom w:val="0"/>
              <w:divBdr>
                <w:top w:val="none" w:sz="0" w:space="0" w:color="auto"/>
                <w:left w:val="none" w:sz="0" w:space="0" w:color="auto"/>
                <w:bottom w:val="none" w:sz="0" w:space="0" w:color="auto"/>
                <w:right w:val="none" w:sz="0" w:space="0" w:color="auto"/>
              </w:divBdr>
            </w:div>
          </w:divsChild>
        </w:div>
        <w:div w:id="2103986227">
          <w:marLeft w:val="0"/>
          <w:marRight w:val="0"/>
          <w:marTop w:val="0"/>
          <w:marBottom w:val="0"/>
          <w:divBdr>
            <w:top w:val="none" w:sz="0" w:space="0" w:color="auto"/>
            <w:left w:val="none" w:sz="0" w:space="0" w:color="auto"/>
            <w:bottom w:val="none" w:sz="0" w:space="0" w:color="auto"/>
            <w:right w:val="none" w:sz="0" w:space="0" w:color="auto"/>
          </w:divBdr>
          <w:divsChild>
            <w:div w:id="403987255">
              <w:marLeft w:val="0"/>
              <w:marRight w:val="0"/>
              <w:marTop w:val="0"/>
              <w:marBottom w:val="0"/>
              <w:divBdr>
                <w:top w:val="none" w:sz="0" w:space="0" w:color="auto"/>
                <w:left w:val="none" w:sz="0" w:space="0" w:color="auto"/>
                <w:bottom w:val="none" w:sz="0" w:space="0" w:color="auto"/>
                <w:right w:val="none" w:sz="0" w:space="0" w:color="auto"/>
              </w:divBdr>
            </w:div>
          </w:divsChild>
        </w:div>
        <w:div w:id="2121869552">
          <w:marLeft w:val="0"/>
          <w:marRight w:val="0"/>
          <w:marTop w:val="0"/>
          <w:marBottom w:val="0"/>
          <w:divBdr>
            <w:top w:val="none" w:sz="0" w:space="0" w:color="auto"/>
            <w:left w:val="none" w:sz="0" w:space="0" w:color="auto"/>
            <w:bottom w:val="none" w:sz="0" w:space="0" w:color="auto"/>
            <w:right w:val="none" w:sz="0" w:space="0" w:color="auto"/>
          </w:divBdr>
          <w:divsChild>
            <w:div w:id="190999996">
              <w:marLeft w:val="0"/>
              <w:marRight w:val="0"/>
              <w:marTop w:val="0"/>
              <w:marBottom w:val="0"/>
              <w:divBdr>
                <w:top w:val="none" w:sz="0" w:space="0" w:color="auto"/>
                <w:left w:val="none" w:sz="0" w:space="0" w:color="auto"/>
                <w:bottom w:val="none" w:sz="0" w:space="0" w:color="auto"/>
                <w:right w:val="none" w:sz="0" w:space="0" w:color="auto"/>
              </w:divBdr>
            </w:div>
          </w:divsChild>
        </w:div>
        <w:div w:id="2129543320">
          <w:marLeft w:val="0"/>
          <w:marRight w:val="0"/>
          <w:marTop w:val="0"/>
          <w:marBottom w:val="0"/>
          <w:divBdr>
            <w:top w:val="none" w:sz="0" w:space="0" w:color="auto"/>
            <w:left w:val="none" w:sz="0" w:space="0" w:color="auto"/>
            <w:bottom w:val="none" w:sz="0" w:space="0" w:color="auto"/>
            <w:right w:val="none" w:sz="0" w:space="0" w:color="auto"/>
          </w:divBdr>
          <w:divsChild>
            <w:div w:id="75523136">
              <w:marLeft w:val="0"/>
              <w:marRight w:val="0"/>
              <w:marTop w:val="0"/>
              <w:marBottom w:val="0"/>
              <w:divBdr>
                <w:top w:val="none" w:sz="0" w:space="0" w:color="auto"/>
                <w:left w:val="none" w:sz="0" w:space="0" w:color="auto"/>
                <w:bottom w:val="none" w:sz="0" w:space="0" w:color="auto"/>
                <w:right w:val="none" w:sz="0" w:space="0" w:color="auto"/>
              </w:divBdr>
            </w:div>
          </w:divsChild>
        </w:div>
        <w:div w:id="2137916161">
          <w:marLeft w:val="0"/>
          <w:marRight w:val="0"/>
          <w:marTop w:val="0"/>
          <w:marBottom w:val="0"/>
          <w:divBdr>
            <w:top w:val="none" w:sz="0" w:space="0" w:color="auto"/>
            <w:left w:val="none" w:sz="0" w:space="0" w:color="auto"/>
            <w:bottom w:val="none" w:sz="0" w:space="0" w:color="auto"/>
            <w:right w:val="none" w:sz="0" w:space="0" w:color="auto"/>
          </w:divBdr>
          <w:divsChild>
            <w:div w:id="198325642">
              <w:marLeft w:val="0"/>
              <w:marRight w:val="0"/>
              <w:marTop w:val="0"/>
              <w:marBottom w:val="0"/>
              <w:divBdr>
                <w:top w:val="none" w:sz="0" w:space="0" w:color="auto"/>
                <w:left w:val="none" w:sz="0" w:space="0" w:color="auto"/>
                <w:bottom w:val="none" w:sz="0" w:space="0" w:color="auto"/>
                <w:right w:val="none" w:sz="0" w:space="0" w:color="auto"/>
              </w:divBdr>
            </w:div>
          </w:divsChild>
        </w:div>
        <w:div w:id="2141652626">
          <w:marLeft w:val="0"/>
          <w:marRight w:val="0"/>
          <w:marTop w:val="0"/>
          <w:marBottom w:val="0"/>
          <w:divBdr>
            <w:top w:val="none" w:sz="0" w:space="0" w:color="auto"/>
            <w:left w:val="none" w:sz="0" w:space="0" w:color="auto"/>
            <w:bottom w:val="none" w:sz="0" w:space="0" w:color="auto"/>
            <w:right w:val="none" w:sz="0" w:space="0" w:color="auto"/>
          </w:divBdr>
          <w:divsChild>
            <w:div w:id="74568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792010">
      <w:bodyDiv w:val="1"/>
      <w:marLeft w:val="0"/>
      <w:marRight w:val="0"/>
      <w:marTop w:val="0"/>
      <w:marBottom w:val="0"/>
      <w:divBdr>
        <w:top w:val="none" w:sz="0" w:space="0" w:color="auto"/>
        <w:left w:val="none" w:sz="0" w:space="0" w:color="auto"/>
        <w:bottom w:val="none" w:sz="0" w:space="0" w:color="auto"/>
        <w:right w:val="none" w:sz="0" w:space="0" w:color="auto"/>
      </w:divBdr>
    </w:div>
    <w:div w:id="1317341852">
      <w:bodyDiv w:val="1"/>
      <w:marLeft w:val="0"/>
      <w:marRight w:val="0"/>
      <w:marTop w:val="0"/>
      <w:marBottom w:val="0"/>
      <w:divBdr>
        <w:top w:val="none" w:sz="0" w:space="0" w:color="auto"/>
        <w:left w:val="none" w:sz="0" w:space="0" w:color="auto"/>
        <w:bottom w:val="none" w:sz="0" w:space="0" w:color="auto"/>
        <w:right w:val="none" w:sz="0" w:space="0" w:color="auto"/>
      </w:divBdr>
    </w:div>
    <w:div w:id="1372219367">
      <w:bodyDiv w:val="1"/>
      <w:marLeft w:val="0"/>
      <w:marRight w:val="0"/>
      <w:marTop w:val="0"/>
      <w:marBottom w:val="0"/>
      <w:divBdr>
        <w:top w:val="none" w:sz="0" w:space="0" w:color="auto"/>
        <w:left w:val="none" w:sz="0" w:space="0" w:color="auto"/>
        <w:bottom w:val="none" w:sz="0" w:space="0" w:color="auto"/>
        <w:right w:val="none" w:sz="0" w:space="0" w:color="auto"/>
      </w:divBdr>
    </w:div>
    <w:div w:id="1377924758">
      <w:bodyDiv w:val="1"/>
      <w:marLeft w:val="0"/>
      <w:marRight w:val="0"/>
      <w:marTop w:val="0"/>
      <w:marBottom w:val="0"/>
      <w:divBdr>
        <w:top w:val="none" w:sz="0" w:space="0" w:color="auto"/>
        <w:left w:val="none" w:sz="0" w:space="0" w:color="auto"/>
        <w:bottom w:val="none" w:sz="0" w:space="0" w:color="auto"/>
        <w:right w:val="none" w:sz="0" w:space="0" w:color="auto"/>
      </w:divBdr>
    </w:div>
    <w:div w:id="15380799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9288422">
      <w:bodyDiv w:val="1"/>
      <w:marLeft w:val="0"/>
      <w:marRight w:val="0"/>
      <w:marTop w:val="0"/>
      <w:marBottom w:val="0"/>
      <w:divBdr>
        <w:top w:val="none" w:sz="0" w:space="0" w:color="auto"/>
        <w:left w:val="none" w:sz="0" w:space="0" w:color="auto"/>
        <w:bottom w:val="none" w:sz="0" w:space="0" w:color="auto"/>
        <w:right w:val="none" w:sz="0" w:space="0" w:color="auto"/>
      </w:divBdr>
    </w:div>
    <w:div w:id="1940017203">
      <w:bodyDiv w:val="1"/>
      <w:marLeft w:val="0"/>
      <w:marRight w:val="0"/>
      <w:marTop w:val="0"/>
      <w:marBottom w:val="0"/>
      <w:divBdr>
        <w:top w:val="none" w:sz="0" w:space="0" w:color="auto"/>
        <w:left w:val="none" w:sz="0" w:space="0" w:color="auto"/>
        <w:bottom w:val="none" w:sz="0" w:space="0" w:color="auto"/>
        <w:right w:val="none" w:sz="0" w:space="0" w:color="auto"/>
      </w:divBdr>
    </w:div>
    <w:div w:id="1957442990">
      <w:bodyDiv w:val="1"/>
      <w:marLeft w:val="0"/>
      <w:marRight w:val="0"/>
      <w:marTop w:val="0"/>
      <w:marBottom w:val="0"/>
      <w:divBdr>
        <w:top w:val="none" w:sz="0" w:space="0" w:color="auto"/>
        <w:left w:val="none" w:sz="0" w:space="0" w:color="auto"/>
        <w:bottom w:val="none" w:sz="0" w:space="0" w:color="auto"/>
        <w:right w:val="none" w:sz="0" w:space="0" w:color="auto"/>
      </w:divBdr>
    </w:div>
    <w:div w:id="2027898143">
      <w:bodyDiv w:val="1"/>
      <w:marLeft w:val="0"/>
      <w:marRight w:val="0"/>
      <w:marTop w:val="0"/>
      <w:marBottom w:val="0"/>
      <w:divBdr>
        <w:top w:val="none" w:sz="0" w:space="0" w:color="auto"/>
        <w:left w:val="none" w:sz="0" w:space="0" w:color="auto"/>
        <w:bottom w:val="none" w:sz="0" w:space="0" w:color="auto"/>
        <w:right w:val="none" w:sz="0" w:space="0" w:color="auto"/>
      </w:divBdr>
    </w:div>
    <w:div w:id="2051762203">
      <w:bodyDiv w:val="1"/>
      <w:marLeft w:val="0"/>
      <w:marRight w:val="0"/>
      <w:marTop w:val="0"/>
      <w:marBottom w:val="0"/>
      <w:divBdr>
        <w:top w:val="none" w:sz="0" w:space="0" w:color="auto"/>
        <w:left w:val="none" w:sz="0" w:space="0" w:color="auto"/>
        <w:bottom w:val="none" w:sz="0" w:space="0" w:color="auto"/>
        <w:right w:val="none" w:sz="0" w:space="0" w:color="auto"/>
      </w:divBdr>
    </w:div>
    <w:div w:id="20758139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8408BF-7695-48FA-AF1B-D03DAD10108A}">
  <ds:schemaRefs>
    <ds:schemaRef ds:uri="http://schemas.microsoft.com/sharepoint/v3/contenttype/forms"/>
  </ds:schemaRefs>
</ds:datastoreItem>
</file>

<file path=customXml/itemProps2.xml><?xml version="1.0" encoding="utf-8"?>
<ds:datastoreItem xmlns:ds="http://schemas.openxmlformats.org/officeDocument/2006/customXml" ds:itemID="{1FFEEAFC-048F-4042-9267-6A38161931D4}">
  <ds:schemaRefs>
    <ds:schemaRef ds:uri="http://schemas.openxmlformats.org/officeDocument/2006/bibliography"/>
  </ds:schemaRefs>
</ds:datastoreItem>
</file>

<file path=customXml/itemProps3.xml><?xml version="1.0" encoding="utf-8"?>
<ds:datastoreItem xmlns:ds="http://schemas.openxmlformats.org/officeDocument/2006/customXml" ds:itemID="{7857EB3B-CFF3-416E-80DD-E198BCC1601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B4A9B9B0-C6A4-49B3-A9BE-B4E0C9209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8328</Words>
  <Characters>46599</Characters>
  <Application>Microsoft Office Word</Application>
  <DocSecurity>0</DocSecurity>
  <Lines>388</Lines>
  <Paragraphs>109</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Project proposal: Burkina Faso</vt:lpstr>
      <vt:lpstr>The present document contains the following sections:</vt:lpstr>
      <vt:lpstr>I.	Summary of the proposal as submitted</vt:lpstr>
      <vt:lpstr>On behalf of the Government of Burkina Faso, the Government of Germany as the de</vt:lpstr>
      <vt:lpstr>The implementation of stage I of the KIP will assist the Government of Burkina F</vt:lpstr>
      <vt:lpstr>The first tranche of stage I of the KIP being requested at this meeting amounts </vt:lpstr>
      <vt:lpstr>Status of implementation of the HCFC phase-out management plan</vt:lpstr>
      <vt:lpstr>Table 1 presents information on the HPMP in Burkina Faso as of May 2024.</vt:lpstr>
      <vt:lpstr>Status of implementation of previous HFC-related activities</vt:lpstr>
      <vt:lpstr>Table 2 presents an overview of activities implemented in Burkina Faso in the co</vt:lpstr>
      <vt:lpstr>Table 2. Previously approved HFC-related activities in Burkina Faso</vt:lpstr>
      <vt:lpstr>III.	HFC consumption overview</vt:lpstr>
      <vt:lpstr>HFC consumption levels</vt:lpstr>
      <vt:lpstr>Burkina Faso imports HFCs for use in the refrigeration and air-conditioning (RAC</vt:lpstr>
      <vt:lpstr>Table 3. HFC consumption in Burkina Faso (2019–2023 Article 7 data) </vt:lpstr>
      <vt:lpstr>The Government of Burkina Faso reported the Article 7 data for 2020-2022. The co</vt:lpstr>
      <vt:lpstr>Table 4.HFC baseline calculation for Burkina Faso (CO2-eq tonnes)</vt:lpstr>
      <vt:lpstr>The sectoral HFC consumption data provided by the Government of Burkina Faso in </vt:lpstr>
      <vt:lpstr>HFC consumption trends</vt:lpstr>
      <vt:lpstr>The reduction of HFC consumption observed in Burkina Faso from 2020 to 2021 was </vt:lpstr>
      <vt:lpstr>HFC consumption by sector</vt:lpstr>
      <vt:lpstr>HFCs are mainly consumed in the RAC servicing sector in Burkina Faso. The KIP st</vt:lpstr>
      <vt:lpstr>Table 5. HFC consumption in Burkina Faso by sector in the refrigeration and AC s</vt:lpstr>
      <vt:lpstr>Table 6. HFC consumption in Burkina Faso by sector in the refrigeration and AC s</vt:lpstr>
      <vt:lpstr>Refrigeration and air-conditioning servicing sector</vt:lpstr>
      <vt:lpstr>There are approximately 1,215 technicians and 547 workshops (508 for RAC servici</vt:lpstr>
      <vt:lpstr>There are eight vocational centres and two centres of excellence situated in the</vt:lpstr>
      <vt:lpstr>Domestic refrigerators including refrigerator/freezer combinations use mainly HF</vt:lpstr>
      <vt:lpstr>The commercial refrigeration sector is composed mainly of plug-in cabinets. Equi</vt:lpstr>
      <vt:lpstr>The industrial refrigeration sector includes industrial machinery or process coo</vt:lpstr>
      <vt:lpstr>The Customs’ import data shows that there has been an increase in the import of </vt:lpstr>
      <vt:lpstr>Automobiles, buses, and refrigerated trucks are included in this sector that acc</vt:lpstr>
      <vt:lpstr>There are 26 small local enterprises manufacturing and assembling refrigeration </vt:lpstr>
      <vt:lpstr>IV.	Stage I of the Kigali HFC implementation plan as submitted</vt:lpstr>
      <vt:lpstr>The Government ratified the Kigali Amendment in 2018 and established a licensing</vt:lpstr>
      <vt:lpstr>The legal framework for managing toxic and flammable refrigerants is included in</vt:lpstr>
      <vt:lpstr>Burkina Faso is applying, on a voluntary basis, the Minimum Energy Performance S</vt:lpstr>
      <vt:lpstr>Overarching strategy</vt:lpstr>
      <vt:lpstr>The overarching strategy of stage I, as initially submitted, proposed to elimina</vt:lpstr>
      <vt:lpstr>After discussions between the Secretariat and Germany, stage I proposes to elimi</vt:lpstr>
      <vt:lpstr>The activities proposed in stage I of the KIP will support the country in meetin</vt:lpstr>
      <vt:lpstr>Project coordination and implementation activities were requested at a cost of U</vt:lpstr>
      <vt:lpstr>Gender policy implementation</vt:lpstr>
      <vt:lpstr>The RAC sector in Burkina Faso is dominated by men with very little participatio</vt:lpstr>
      <vt:lpstr>Coordination of activities in the servicing sector under HCFC phase-out and HFC </vt:lpstr>
      <vt:lpstr>In line with decision 92/37(b)(i)d, the country is committed to optimizing the s</vt:lpstr>
      <vt:lpstr>Activities implemented under the HPMP focus on strengthening and enforcing legis</vt:lpstr>
      <vt:lpstr>Total cost of stage I of the Kigali HFC implementation plan</vt:lpstr>
      <vt:lpstr>The budget for stage I has been proposed at US $1,207,600, out of which, US $958</vt:lpstr>
      <vt:lpstr>Implementation of the first tranche of stage I of the Kigali HFC implementation </vt:lpstr>
      <vt:lpstr>The first funding tranche of stage I of the KIP was initially requested in the a</vt:lpstr>
      <vt:lpstr>    Overarching strategy: strengthening HFC import controls by defining annual quota</vt:lpstr>
      <vt:lpstr>    Refilling and reclaim:   Procurement of equipment  and establishment of one refr</vt:lpstr>
      <vt:lpstr>    Technical assistance for the commercial refrigeration manufacturing and assembly</vt:lpstr>
      <vt:lpstr>    Tehcnology demonstration: Demonstration of the performance of a cold room with C</vt:lpstr>
      <vt:lpstr>    Awareness raising and capacity building: Training and capacity building importer</vt:lpstr>
      <vt:lpstr>    Project coordination and implementation: support to the NOU in the KIP implement</vt:lpstr>
      <vt:lpstr>V.	Comments </vt:lpstr>
      <vt:lpstr>Overarching strategy</vt:lpstr>
      <vt:lpstr>Consumption used as reference for HFC reductions and calculation of cost.</vt:lpstr>
      <vt:lpstr>Stage I of the KIP for Burkina Faso had estimated the cost for activities in the</vt:lpstr>
      <vt:lpstr>While the Secretariat acknowledges the rationale provided to use the years 2019-</vt:lpstr>
      <vt:lpstr>HCFC baseline </vt:lpstr>
      <vt:lpstr>At the 80th meeting, in approving the third tranche of stage I of the HCFC phase</vt:lpstr>
      <vt:lpstr>The Secretariat notes that if the HCFC baseline would have been revised, the HCF</vt:lpstr>
      <vt:lpstr>Table 9. Comparison of established HFC baseline and estimated HFC baseline using</vt:lpstr>
      <vt:lpstr>While the reductions in HFC consumption will be based on the established baselin</vt:lpstr>
      <vt:lpstr>Funds requested and proposed HFC reductions</vt:lpstr>
      <vt:lpstr>Stage I of the KIP for Burkina Faso, as submitted, proposed the reduction of HFC</vt:lpstr>
      <vt:lpstr>    The established HFC consumption baseline for Burkina Faso is 1,049,523 CO2-eq to</vt:lpstr>
      <vt:lpstr>    With an average HFC consumption in servicing during baseline years of 270.12 mt,</vt:lpstr>
      <vt:lpstr>    Based on decision 92/37, Burkina Faso is eligible to receive US $390,000 to redu</vt:lpstr>
      <vt:lpstr>The Secretariat and the Government of Germany discussed possible options for Bur</vt:lpstr>
      <vt:lpstr>Regarding the activities proposed, the Secretariat noted the following: </vt:lpstr>
      <vt:lpstr>    The establishment of two refrigerant distribution and recycling centres constitu</vt:lpstr>
      <vt:lpstr>    The activity for the commercial refrigeration enterprises may be able to be cons</vt:lpstr>
      <vt:lpstr>    HFC-134a in the MAC sector was not addressed in the proposed activities since th</vt:lpstr>
      <vt:lpstr>Upon discussion of a meaningful set of activities that could assist Burkina Faso</vt:lpstr>
      <vt:lpstr>Regarding the activity for the commercial refrigeration manufacturing/assembling</vt:lpstr>
      <vt:lpstr>In line with decision 87/50(g), the Government of Germany was requested to confi</vt:lpstr>
      <vt:lpstr>The Secretariat notes also the coordination work to be conducted for the purpose</vt:lpstr>
      <vt:lpstr>Given the relevance of specific technical issues in the overarching strategy, th</vt:lpstr>
      <vt:lpstr>Total project cost </vt:lpstr>
      <vt:lpstr>At the total cost of US $325,000, stage I of the KIP for Burkina Faso will resul</vt:lpstr>
      <vt:lpstr>The first funding tranche of stage I of the KIP was revised to US $162,500. It w</vt:lpstr>
      <vt:lpstr>    Overarching strategy: Strengthening HFC import controls by defining annual quota</vt:lpstr>
      <vt:lpstr>    Introduction of a refillable cylinders scheme: Acquiring equipment for establis</vt:lpstr>
      <vt:lpstr>    Awareness raising and capacity building: Training and capacity building of impor</vt:lpstr>
      <vt:lpstr>    Project coordination and implementation: Support to the NOU in the KIP implement</vt:lpstr>
      <vt:lpstr>Stage I of the KIP will be implemented in two tranches. The schedule of HFC phas</vt:lpstr>
      <vt:lpstr>In line with decision 93/105, the Secretariat considered the tranche distributio</vt:lpstr>
      <vt:lpstr>Exemption for high-ambient temperature parties</vt:lpstr>
      <vt:lpstr>Burkina Faso is one of the countries operating under the high-ambient temperatur</vt:lpstr>
      <vt:lpstr>Co-financing </vt:lpstr>
      <vt:lpstr>Several key co-financing measures will be implemented as part of the KIP. Traini</vt:lpstr>
      <vt:lpstr>2024-2026 business plan of the Multilateral Fund </vt:lpstr>
      <vt:lpstr>The Government of Germany is requesting US $325,000, plus agency support costs, </vt:lpstr>
      <vt:lpstr>Sustainability of the HFC phase-down and assessment of risks</vt:lpstr>
      <vt:lpstr>The Government of Germany identified potential risks to the sustained HFC phase</vt:lpstr>
      <vt:lpstr>To address these risks, the KIP include activities to support the timely promulg</vt:lpstr>
      <vt:lpstr>The activities proposed, including the enforcement of the HFC quota system, tec</vt:lpstr>
    </vt:vector>
  </TitlesOfParts>
  <Company/>
  <LinksUpToDate>false</LinksUpToDate>
  <CharactersWithSpaces>54818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Burkina Faso</dc:title>
  <dc:subject/>
  <dc:creator>Kaleen Heather Mcnamara</dc:creator>
  <cp:keywords/>
  <dc:description/>
  <cp:lastModifiedBy>Kaleen Mcnamara</cp:lastModifiedBy>
  <cp:revision>3</cp:revision>
  <cp:lastPrinted>2001-05-27T01:40:00Z</cp:lastPrinted>
  <dcterms:created xsi:type="dcterms:W3CDTF">2024-05-15T01:31:00Z</dcterms:created>
  <dcterms:modified xsi:type="dcterms:W3CDTF">2024-05-15T01:44:00Z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Document number">
    <vt:lpwstr>UNEP/OzL.Pro/ExCom/94/26</vt:lpwstr>
  </property>
  <property fmtid="{D5CDD505-2E9C-101B-9397-08002B2CF9AE}" pid="6" name="Revision date">
    <vt:lpwstr>14 May 2024</vt:lpwstr>
  </property>
</Properties>
</file>