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53" w:type="dxa"/>
        <w:tblInd w:w="-432" w:type="dxa"/>
        <w:tblLayout w:type="fixed"/>
        <w:tblLook w:val="0000" w:firstRow="0" w:lastRow="0" w:firstColumn="0" w:lastColumn="0" w:noHBand="0" w:noVBand="0"/>
      </w:tblPr>
      <w:tblGrid>
        <w:gridCol w:w="1970"/>
        <w:gridCol w:w="4212"/>
        <w:gridCol w:w="3671"/>
      </w:tblGrid>
      <w:tr w:rsidR="0087455A" w14:paraId="38DD6AB8" w14:textId="77777777" w:rsidTr="00806689">
        <w:trPr>
          <w:trHeight w:val="702"/>
        </w:trPr>
        <w:tc>
          <w:tcPr>
            <w:tcW w:w="6182" w:type="dxa"/>
            <w:gridSpan w:val="2"/>
            <w:tcBorders>
              <w:bottom w:val="single" w:sz="18" w:space="0" w:color="auto"/>
            </w:tcBorders>
          </w:tcPr>
          <w:p w14:paraId="41B2C3A4" w14:textId="77777777" w:rsidR="0087455A" w:rsidRDefault="0024162E">
            <w:pPr>
              <w:rPr>
                <w:rFonts w:ascii="Univers" w:hAnsi="Univers"/>
                <w:b/>
                <w:sz w:val="28"/>
                <w:szCs w:val="28"/>
                <w:lang w:val="es-MX"/>
              </w:rPr>
            </w:pPr>
            <w:r>
              <w:rPr>
                <w:rFonts w:ascii="Univers" w:hAnsi="Univers"/>
                <w:b/>
                <w:sz w:val="28"/>
                <w:szCs w:val="28"/>
                <w:lang w:val="es-MX"/>
              </w:rPr>
              <w:t>NACIONES</w:t>
            </w:r>
          </w:p>
          <w:p w14:paraId="0208482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671" w:type="dxa"/>
            <w:tcBorders>
              <w:bottom w:val="single" w:sz="18" w:space="0" w:color="auto"/>
            </w:tcBorders>
          </w:tcPr>
          <w:p w14:paraId="12C55F1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806689" w14:paraId="0F38AF2F" w14:textId="77777777" w:rsidTr="001014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1970" w:type="dxa"/>
            <w:tcBorders>
              <w:top w:val="nil"/>
              <w:left w:val="nil"/>
              <w:bottom w:val="single" w:sz="36" w:space="0" w:color="auto"/>
              <w:right w:val="nil"/>
            </w:tcBorders>
          </w:tcPr>
          <w:p w14:paraId="2153E744"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A837558" wp14:editId="0682326F">
                  <wp:simplePos x="0" y="0"/>
                  <wp:positionH relativeFrom="column">
                    <wp:posOffset>2540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B5B0FB1" wp14:editId="0F75BAA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12" w:type="dxa"/>
            <w:tcBorders>
              <w:top w:val="nil"/>
              <w:left w:val="nil"/>
              <w:bottom w:val="single" w:sz="36" w:space="0" w:color="auto"/>
              <w:right w:val="nil"/>
            </w:tcBorders>
          </w:tcPr>
          <w:p w14:paraId="136092DF" w14:textId="77777777" w:rsidR="00101425" w:rsidRDefault="001014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248341A" w14:textId="29C8B1FA"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70398F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00F4B0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AD8380A" w14:textId="77777777" w:rsidR="0087455A" w:rsidRPr="00101425" w:rsidRDefault="0087455A" w:rsidP="00101425">
            <w:pPr>
              <w:spacing w:before="720"/>
              <w:rPr>
                <w:lang w:val="es-MX"/>
              </w:rPr>
            </w:pPr>
          </w:p>
        </w:tc>
        <w:tc>
          <w:tcPr>
            <w:tcW w:w="3671" w:type="dxa"/>
            <w:tcBorders>
              <w:top w:val="nil"/>
              <w:left w:val="nil"/>
              <w:bottom w:val="single" w:sz="36" w:space="0" w:color="auto"/>
              <w:right w:val="nil"/>
            </w:tcBorders>
          </w:tcPr>
          <w:p w14:paraId="7521AA92" w14:textId="77777777" w:rsidR="0087455A" w:rsidRDefault="0024162E">
            <w:pPr>
              <w:rPr>
                <w:lang w:val="es-ES"/>
              </w:rPr>
            </w:pPr>
            <w:proofErr w:type="spellStart"/>
            <w:r>
              <w:rPr>
                <w:lang w:val="es-ES"/>
              </w:rPr>
              <w:t>Distr</w:t>
            </w:r>
            <w:proofErr w:type="spellEnd"/>
            <w:r>
              <w:rPr>
                <w:lang w:val="es-ES"/>
              </w:rPr>
              <w:t>.</w:t>
            </w:r>
          </w:p>
          <w:p w14:paraId="279994EF" w14:textId="77777777" w:rsidR="0087455A" w:rsidRDefault="0024162E">
            <w:pPr>
              <w:rPr>
                <w:lang w:val="es-ES"/>
              </w:rPr>
            </w:pPr>
            <w:r>
              <w:rPr>
                <w:lang w:val="es-ES"/>
              </w:rPr>
              <w:t>GENERAL</w:t>
            </w:r>
          </w:p>
          <w:p w14:paraId="49F34BE5" w14:textId="77777777" w:rsidR="0087455A" w:rsidRDefault="0087455A">
            <w:pPr>
              <w:rPr>
                <w:lang w:val="es-ES"/>
              </w:rPr>
            </w:pPr>
          </w:p>
          <w:p w14:paraId="15B37D71" w14:textId="780BF3E3" w:rsidR="0087455A" w:rsidRPr="00064429" w:rsidRDefault="0011399D">
            <w:pPr>
              <w:rPr>
                <w:lang w:val="es-AR"/>
              </w:rPr>
            </w:pPr>
            <w:r>
              <w:fldChar w:fldCharType="begin"/>
            </w:r>
            <w:r w:rsidRPr="003F4962">
              <w:rPr>
                <w:lang w:val="es-ES"/>
              </w:rPr>
              <w:instrText xml:space="preserve"> DOCPROPERTY  "Document number"  \* MERGEFORMAT </w:instrText>
            </w:r>
            <w:r>
              <w:fldChar w:fldCharType="separate"/>
            </w:r>
            <w:r w:rsidR="00806689">
              <w:rPr>
                <w:lang w:val="es-ES"/>
              </w:rPr>
              <w:t>UNEP/</w:t>
            </w:r>
            <w:proofErr w:type="spellStart"/>
            <w:r w:rsidR="00806689">
              <w:rPr>
                <w:lang w:val="es-ES"/>
              </w:rPr>
              <w:t>OzL.Pro</w:t>
            </w:r>
            <w:proofErr w:type="spellEnd"/>
            <w:r w:rsidR="00806689">
              <w:rPr>
                <w:lang w:val="es-ES"/>
              </w:rPr>
              <w:t>/</w:t>
            </w:r>
            <w:proofErr w:type="spellStart"/>
            <w:r w:rsidR="00806689">
              <w:rPr>
                <w:lang w:val="es-ES"/>
              </w:rPr>
              <w:t>ExCom</w:t>
            </w:r>
            <w:proofErr w:type="spellEnd"/>
            <w:r w:rsidR="00806689">
              <w:rPr>
                <w:lang w:val="es-ES"/>
              </w:rPr>
              <w:t>/94/23</w:t>
            </w:r>
            <w:r>
              <w:fldChar w:fldCharType="end"/>
            </w:r>
          </w:p>
          <w:p w14:paraId="21E00516" w14:textId="0A880E89" w:rsidR="00C8558F" w:rsidRPr="00064429" w:rsidRDefault="0011399D" w:rsidP="00C8558F">
            <w:pPr>
              <w:rPr>
                <w:lang w:val="es-AR"/>
              </w:rPr>
            </w:pPr>
            <w:r>
              <w:fldChar w:fldCharType="begin"/>
            </w:r>
            <w:r w:rsidRPr="003F4962">
              <w:rPr>
                <w:lang w:val="es-ES"/>
              </w:rPr>
              <w:instrText xml:space="preserve"> DOCPROPERTY  "Revision date"  \* MERGEFORMAT </w:instrText>
            </w:r>
            <w:r>
              <w:fldChar w:fldCharType="separate"/>
            </w:r>
            <w:r w:rsidR="00714E08" w:rsidRPr="003F4962">
              <w:rPr>
                <w:lang w:val="es-ES"/>
              </w:rPr>
              <w:t>3 de mayo</w:t>
            </w:r>
            <w:r w:rsidRPr="003F4962">
              <w:rPr>
                <w:lang w:val="es-ES"/>
              </w:rPr>
              <w:t xml:space="preserve"> de 2024</w:t>
            </w:r>
            <w:r>
              <w:fldChar w:fldCharType="end"/>
            </w:r>
          </w:p>
          <w:p w14:paraId="2A2FD6D7" w14:textId="77777777" w:rsidR="00C8558F" w:rsidRPr="00064429" w:rsidRDefault="00C8558F">
            <w:pPr>
              <w:rPr>
                <w:caps/>
                <w:lang w:val="es-AR"/>
              </w:rPr>
            </w:pPr>
          </w:p>
          <w:p w14:paraId="0851B247" w14:textId="77777777" w:rsidR="0087455A" w:rsidRDefault="0024162E">
            <w:pPr>
              <w:rPr>
                <w:lang w:val="es-MX"/>
              </w:rPr>
            </w:pPr>
            <w:r>
              <w:rPr>
                <w:lang w:val="es-MX"/>
              </w:rPr>
              <w:t xml:space="preserve">ESPAÑOL </w:t>
            </w:r>
          </w:p>
          <w:p w14:paraId="4130FBCD" w14:textId="77777777" w:rsidR="0087455A" w:rsidRDefault="0024162E">
            <w:pPr>
              <w:rPr>
                <w:lang w:val="es-ES"/>
              </w:rPr>
            </w:pPr>
            <w:r>
              <w:rPr>
                <w:lang w:val="es-ES"/>
              </w:rPr>
              <w:t xml:space="preserve">ORIGINAL: </w:t>
            </w:r>
            <w:r>
              <w:rPr>
                <w:lang w:val="es-MX"/>
              </w:rPr>
              <w:t>INGLÉS</w:t>
            </w:r>
          </w:p>
        </w:tc>
      </w:tr>
    </w:tbl>
    <w:p w14:paraId="3C3C4B25"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701BB117" w14:textId="77777777" w:rsidR="0087455A" w:rsidRPr="00806689" w:rsidRDefault="009B1A3A" w:rsidP="009B1A3A">
      <w:pPr>
        <w:jc w:val="left"/>
        <w:rPr>
          <w:lang w:val="fr-FR"/>
        </w:rPr>
      </w:pPr>
      <w:proofErr w:type="spellStart"/>
      <w:r w:rsidRPr="00806689">
        <w:rPr>
          <w:lang w:val="fr-FR"/>
        </w:rPr>
        <w:t>Montreal</w:t>
      </w:r>
      <w:proofErr w:type="spellEnd"/>
      <w:r w:rsidRPr="00806689">
        <w:rPr>
          <w:lang w:val="fr-FR"/>
        </w:rPr>
        <w:t xml:space="preserve">, 27 </w:t>
      </w:r>
      <w:r w:rsidR="006F3B01" w:rsidRPr="00806689">
        <w:rPr>
          <w:lang w:val="fr-FR"/>
        </w:rPr>
        <w:t>–</w:t>
      </w:r>
      <w:r w:rsidRPr="00806689">
        <w:rPr>
          <w:lang w:val="fr-FR"/>
        </w:rPr>
        <w:t xml:space="preserve"> 31 de mayo de 2024</w:t>
      </w:r>
    </w:p>
    <w:p w14:paraId="5EA23C19" w14:textId="58858333" w:rsidR="001B66AD" w:rsidRPr="00714E08" w:rsidRDefault="00714E08" w:rsidP="001B66AD">
      <w:pPr>
        <w:jc w:val="left"/>
        <w:rPr>
          <w:lang w:val="es-ES"/>
        </w:rPr>
      </w:pPr>
      <w:r w:rsidRPr="00714E08">
        <w:rPr>
          <w:lang w:val="es-ES"/>
        </w:rPr>
        <w:t>Cuestión</w:t>
      </w:r>
      <w:r w:rsidR="001B66AD" w:rsidRPr="00714E08">
        <w:rPr>
          <w:lang w:val="es-ES"/>
        </w:rPr>
        <w:t xml:space="preserve"> 9</w:t>
      </w:r>
      <w:r w:rsidRPr="00714E08">
        <w:rPr>
          <w:lang w:val="es-ES"/>
        </w:rPr>
        <w:t xml:space="preserve"> </w:t>
      </w:r>
      <w:r w:rsidR="001B66AD" w:rsidRPr="00714E08">
        <w:rPr>
          <w:lang w:val="es-ES"/>
        </w:rPr>
        <w:t xml:space="preserve">c) </w:t>
      </w:r>
      <w:r w:rsidRPr="00714E08">
        <w:rPr>
          <w:lang w:val="es-ES"/>
        </w:rPr>
        <w:t>del orden del día</w:t>
      </w:r>
      <w:r w:rsidR="001B66AD" w:rsidRPr="00714E08">
        <w:rPr>
          <w:lang w:val="es-ES"/>
        </w:rPr>
        <w:t xml:space="preserve"> provisional</w:t>
      </w:r>
      <w:r w:rsidR="001B66AD" w:rsidRPr="00512BEF">
        <w:rPr>
          <w:rStyle w:val="FootnoteReference"/>
        </w:rPr>
        <w:footnoteReference w:id="1"/>
      </w:r>
    </w:p>
    <w:p w14:paraId="10E8807F" w14:textId="77777777" w:rsidR="001B66AD" w:rsidRPr="00714E08" w:rsidRDefault="001B66AD" w:rsidP="001B66AD">
      <w:pPr>
        <w:jc w:val="left"/>
        <w:rPr>
          <w:lang w:val="es-ES"/>
        </w:rPr>
      </w:pPr>
    </w:p>
    <w:p w14:paraId="429653D1" w14:textId="77777777" w:rsidR="001B66AD" w:rsidRPr="00714E08" w:rsidRDefault="001B66AD" w:rsidP="001B66AD">
      <w:pPr>
        <w:jc w:val="left"/>
        <w:rPr>
          <w:lang w:val="es-ES"/>
        </w:rPr>
      </w:pPr>
    </w:p>
    <w:p w14:paraId="1C1A3DF0" w14:textId="77777777" w:rsidR="001B66AD" w:rsidRPr="00714E08" w:rsidRDefault="001B66AD" w:rsidP="001B66AD">
      <w:pPr>
        <w:pStyle w:val="Title1"/>
        <w:jc w:val="left"/>
        <w:rPr>
          <w:b w:val="0"/>
          <w:lang w:val="es-ES"/>
        </w:rPr>
      </w:pPr>
    </w:p>
    <w:p w14:paraId="35C6DED4" w14:textId="77777777" w:rsidR="001B66AD" w:rsidRPr="00714E08" w:rsidRDefault="001B66AD" w:rsidP="001B66AD">
      <w:pPr>
        <w:rPr>
          <w:lang w:val="es-ES"/>
        </w:rPr>
      </w:pPr>
    </w:p>
    <w:p w14:paraId="295F3F29" w14:textId="21371130" w:rsidR="001B66AD" w:rsidRPr="00FE2B6A" w:rsidRDefault="00806689" w:rsidP="00FE2B6A">
      <w:pPr>
        <w:jc w:val="center"/>
        <w:rPr>
          <w:b/>
          <w:lang w:val="es-AR"/>
        </w:rPr>
      </w:pPr>
      <w:r>
        <w:rPr>
          <w:b/>
          <w:lang w:val="es-AR"/>
        </w:rPr>
        <w:t>PROPUESTAS DE PROYECTOS</w:t>
      </w:r>
      <w:r w:rsidRPr="008B1189">
        <w:rPr>
          <w:b/>
          <w:lang w:val="es-AR"/>
        </w:rPr>
        <w:t>:</w:t>
      </w:r>
      <w:r w:rsidRPr="008B1189">
        <w:rPr>
          <w:lang w:val="es-AR"/>
        </w:rPr>
        <w:t xml:space="preserve"> </w:t>
      </w:r>
      <w:r w:rsidRPr="008B1189">
        <w:rPr>
          <w:b/>
          <w:lang w:val="es-AR"/>
        </w:rPr>
        <w:t>BELICE</w:t>
      </w:r>
    </w:p>
    <w:p w14:paraId="4606E10F" w14:textId="77777777" w:rsidR="001B66AD" w:rsidRPr="00806689" w:rsidRDefault="001B66AD" w:rsidP="001B66AD">
      <w:pPr>
        <w:rPr>
          <w:lang w:val="fr-FR"/>
        </w:rPr>
      </w:pPr>
    </w:p>
    <w:p w14:paraId="10F4DC23" w14:textId="77777777" w:rsidR="001B66AD" w:rsidRPr="00806689" w:rsidRDefault="001B66AD" w:rsidP="001B66AD">
      <w:pPr>
        <w:rPr>
          <w:lang w:val="fr-FR"/>
        </w:rPr>
      </w:pPr>
    </w:p>
    <w:p w14:paraId="1CADDC78" w14:textId="11836512" w:rsidR="001B66AD" w:rsidRPr="00CB19FE" w:rsidRDefault="00CB19FE" w:rsidP="001B66AD">
      <w:pPr>
        <w:ind w:firstLine="720"/>
        <w:rPr>
          <w:lang w:val="es-ES"/>
        </w:rPr>
      </w:pPr>
      <w:r w:rsidRPr="008B1189">
        <w:rPr>
          <w:lang w:val="es-AR"/>
        </w:rPr>
        <w:t xml:space="preserve">Este documento consiste en las observaciones y la recomendación de la </w:t>
      </w:r>
      <w:r>
        <w:rPr>
          <w:lang w:val="es-AR"/>
        </w:rPr>
        <w:t>Secretaría</w:t>
      </w:r>
      <w:r w:rsidRPr="008B1189">
        <w:rPr>
          <w:lang w:val="es-AR"/>
        </w:rPr>
        <w:t xml:space="preserve"> </w:t>
      </w:r>
      <w:r>
        <w:rPr>
          <w:lang w:val="es-AR"/>
        </w:rPr>
        <w:t xml:space="preserve">sobre la </w:t>
      </w:r>
      <w:r w:rsidRPr="008B1189">
        <w:rPr>
          <w:lang w:val="es-AR"/>
        </w:rPr>
        <w:t>siguiente</w:t>
      </w:r>
      <w:r>
        <w:rPr>
          <w:lang w:val="es-AR"/>
        </w:rPr>
        <w:t xml:space="preserve"> propuesta</w:t>
      </w:r>
      <w:r w:rsidRPr="008B1189">
        <w:rPr>
          <w:lang w:val="es-AR"/>
        </w:rPr>
        <w:t xml:space="preserve"> </w:t>
      </w:r>
      <w:r>
        <w:rPr>
          <w:lang w:val="es-AR"/>
        </w:rPr>
        <w:t>de proyecto</w:t>
      </w:r>
      <w:r w:rsidR="001B66AD" w:rsidRPr="00CB19FE">
        <w:rPr>
          <w:lang w:val="es-ES"/>
        </w:rPr>
        <w:t>:</w:t>
      </w:r>
    </w:p>
    <w:p w14:paraId="54EFB272" w14:textId="77777777" w:rsidR="001B66AD" w:rsidRPr="00CB19FE" w:rsidRDefault="001B66AD" w:rsidP="001B66AD">
      <w:pPr>
        <w:rPr>
          <w:lang w:val="es-ES"/>
        </w:rPr>
      </w:pPr>
    </w:p>
    <w:p w14:paraId="0A9DAADD" w14:textId="589015E2" w:rsidR="001B66AD" w:rsidRPr="0034371D" w:rsidRDefault="00CB19FE" w:rsidP="001B66AD">
      <w:pPr>
        <w:rPr>
          <w:u w:val="single"/>
        </w:rPr>
      </w:pPr>
      <w:proofErr w:type="spellStart"/>
      <w:r>
        <w:rPr>
          <w:u w:val="single"/>
        </w:rPr>
        <w:t>Eliminación</w:t>
      </w:r>
      <w:proofErr w:type="spellEnd"/>
    </w:p>
    <w:p w14:paraId="5DB0A5E4" w14:textId="77777777" w:rsidR="001B66AD" w:rsidRPr="0034371D" w:rsidRDefault="001B66AD" w:rsidP="001B66A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B66AD" w:rsidRPr="0034371D" w14:paraId="29ED477B" w14:textId="77777777" w:rsidTr="004C196A">
        <w:tc>
          <w:tcPr>
            <w:tcW w:w="6941" w:type="dxa"/>
          </w:tcPr>
          <w:p w14:paraId="5CD91237" w14:textId="7C84247B" w:rsidR="001B66AD" w:rsidRPr="00283A64" w:rsidRDefault="00283A64" w:rsidP="00806689">
            <w:pPr>
              <w:pStyle w:val="ListParagraph"/>
              <w:numPr>
                <w:ilvl w:val="0"/>
                <w:numId w:val="21"/>
              </w:numPr>
              <w:ind w:hanging="830"/>
              <w:rPr>
                <w:lang w:val="es-ES"/>
              </w:rPr>
            </w:pPr>
            <w:r w:rsidRPr="00283A64">
              <w:rPr>
                <w:lang w:val="es-ES"/>
              </w:rPr>
              <w:t xml:space="preserve">Plan de gestión de eliminación de los </w:t>
            </w:r>
            <w:r w:rsidR="001B66AD" w:rsidRPr="00283A64">
              <w:rPr>
                <w:lang w:val="es-ES"/>
              </w:rPr>
              <w:t>HCFC (</w:t>
            </w:r>
            <w:r>
              <w:rPr>
                <w:lang w:val="es-ES"/>
              </w:rPr>
              <w:t>etapa</w:t>
            </w:r>
            <w:r w:rsidR="001B66AD" w:rsidRPr="00283A64">
              <w:rPr>
                <w:lang w:val="es-ES"/>
              </w:rPr>
              <w:t xml:space="preserve"> II, </w:t>
            </w:r>
            <w:r>
              <w:rPr>
                <w:lang w:val="es-ES"/>
              </w:rPr>
              <w:t>segundo tramo</w:t>
            </w:r>
            <w:r w:rsidR="001B66AD" w:rsidRPr="00283A64">
              <w:rPr>
                <w:lang w:val="es-ES"/>
              </w:rPr>
              <w:t>)</w:t>
            </w:r>
          </w:p>
        </w:tc>
        <w:tc>
          <w:tcPr>
            <w:tcW w:w="2409" w:type="dxa"/>
          </w:tcPr>
          <w:p w14:paraId="0E9CA186" w14:textId="598D116E" w:rsidR="001B66AD" w:rsidRPr="0034371D" w:rsidRDefault="00283A64" w:rsidP="004C196A">
            <w:pPr>
              <w:jc w:val="right"/>
            </w:pPr>
            <w:r>
              <w:t>PNUMA</w:t>
            </w:r>
            <w:r w:rsidR="001B66AD" w:rsidRPr="0034371D">
              <w:t xml:space="preserve"> </w:t>
            </w:r>
            <w:r>
              <w:t>y PNUD</w:t>
            </w:r>
          </w:p>
        </w:tc>
      </w:tr>
    </w:tbl>
    <w:p w14:paraId="0EDBFD33" w14:textId="77777777" w:rsidR="001B66AD" w:rsidRPr="0034371D" w:rsidRDefault="001B66AD" w:rsidP="001B66AD"/>
    <w:p w14:paraId="288D33E4" w14:textId="77777777" w:rsidR="001B66AD" w:rsidRPr="0034371D" w:rsidRDefault="001B66AD" w:rsidP="001B66AD"/>
    <w:p w14:paraId="4C0C8BAB" w14:textId="77777777" w:rsidR="001B66AD" w:rsidRPr="0034371D" w:rsidRDefault="001B66AD" w:rsidP="001B66AD"/>
    <w:p w14:paraId="5C364E34" w14:textId="77777777" w:rsidR="0087455A" w:rsidRDefault="0087455A">
      <w:pPr>
        <w:pStyle w:val="Heading1"/>
        <w:numPr>
          <w:ilvl w:val="0"/>
          <w:numId w:val="0"/>
        </w:numPr>
        <w:rPr>
          <w:lang w:val="es-ES"/>
        </w:rPr>
      </w:pPr>
    </w:p>
    <w:p w14:paraId="2A630B24" w14:textId="77777777" w:rsidR="0087455A" w:rsidRPr="00344EAB" w:rsidRDefault="0024162E">
      <w:pPr>
        <w:pStyle w:val="StyleHeader4Para4Left0Firstline0"/>
        <w:numPr>
          <w:ilvl w:val="0"/>
          <w:numId w:val="0"/>
        </w:numPr>
        <w:rPr>
          <w:lang w:val="en-US"/>
        </w:rPr>
      </w:pPr>
      <w:r w:rsidRPr="00344EAB">
        <w:rPr>
          <w:lang w:val="en-US"/>
        </w:rPr>
        <w:br w:type="page"/>
      </w:r>
    </w:p>
    <w:p w14:paraId="6A0201B7" w14:textId="347F98CF" w:rsidR="00487607" w:rsidRDefault="006454A2" w:rsidP="00F64497">
      <w:pPr>
        <w:jc w:val="center"/>
        <w:rPr>
          <w:b/>
          <w:lang w:val="es-AR"/>
        </w:rPr>
      </w:pPr>
      <w:r w:rsidRPr="008B1189">
        <w:rPr>
          <w:b/>
          <w:lang w:val="es-AR"/>
        </w:rPr>
        <w:lastRenderedPageBreak/>
        <w:t xml:space="preserve">HOJA DE EVALUACIÓN </w:t>
      </w:r>
      <w:r>
        <w:rPr>
          <w:b/>
          <w:lang w:val="es-AR"/>
        </w:rPr>
        <w:t>DEL PROYECTO</w:t>
      </w:r>
      <w:r w:rsidRPr="008B1189">
        <w:rPr>
          <w:b/>
          <w:lang w:val="es-AR"/>
        </w:rPr>
        <w:t xml:space="preserve"> - PROYECTOS PLURIANUALES</w:t>
      </w:r>
    </w:p>
    <w:p w14:paraId="0138ECD5" w14:textId="77777777" w:rsidR="004A4A1F" w:rsidRPr="00F64497" w:rsidRDefault="004A4A1F" w:rsidP="00F64497">
      <w:pPr>
        <w:jc w:val="center"/>
        <w:rPr>
          <w:b/>
          <w:lang w:val="es-AR"/>
        </w:rPr>
      </w:pPr>
    </w:p>
    <w:p w14:paraId="6A08B5D3" w14:textId="143DC423" w:rsidR="00487607" w:rsidRPr="00A8594C" w:rsidRDefault="00487607" w:rsidP="00487607">
      <w:pPr>
        <w:jc w:val="center"/>
        <w:rPr>
          <w:b/>
          <w:bCs/>
        </w:rPr>
      </w:pPr>
      <w:r w:rsidRPr="00A8594C">
        <w:rPr>
          <w:b/>
          <w:bCs/>
        </w:rPr>
        <w:t>BELI</w:t>
      </w:r>
      <w:r w:rsidR="00C56E89">
        <w:rPr>
          <w:b/>
          <w:bCs/>
        </w:rPr>
        <w:t>C</w:t>
      </w:r>
      <w:r w:rsidRPr="00A8594C">
        <w:rPr>
          <w:b/>
          <w:bCs/>
        </w:rPr>
        <w:t>E</w:t>
      </w:r>
    </w:p>
    <w:p w14:paraId="6B345284" w14:textId="77777777" w:rsidR="00487607" w:rsidRPr="0034371D" w:rsidRDefault="00487607" w:rsidP="00487607">
      <w:pPr>
        <w:jc w:val="center"/>
      </w:pPr>
    </w:p>
    <w:tbl>
      <w:tblPr>
        <w:tblStyle w:val="TableGrid"/>
        <w:tblW w:w="10620" w:type="dxa"/>
        <w:tblInd w:w="-365" w:type="dxa"/>
        <w:tblLook w:val="04A0" w:firstRow="1" w:lastRow="0" w:firstColumn="1" w:lastColumn="0" w:noHBand="0" w:noVBand="1"/>
      </w:tblPr>
      <w:tblGrid>
        <w:gridCol w:w="3420"/>
        <w:gridCol w:w="2790"/>
        <w:gridCol w:w="1521"/>
        <w:gridCol w:w="2889"/>
      </w:tblGrid>
      <w:tr w:rsidR="005D348D" w:rsidRPr="00830019" w14:paraId="7DFD0167" w14:textId="77777777" w:rsidTr="00806689">
        <w:trPr>
          <w:trHeight w:val="240"/>
        </w:trPr>
        <w:tc>
          <w:tcPr>
            <w:tcW w:w="3420" w:type="dxa"/>
            <w:hideMark/>
          </w:tcPr>
          <w:p w14:paraId="514E7D40" w14:textId="2E6AF629" w:rsidR="005D348D" w:rsidRPr="00830019" w:rsidRDefault="005D348D" w:rsidP="005D348D">
            <w:pPr>
              <w:jc w:val="left"/>
              <w:rPr>
                <w:b/>
                <w:sz w:val="20"/>
                <w:szCs w:val="20"/>
                <w:lang w:val="en-US"/>
              </w:rPr>
            </w:pPr>
            <w:r w:rsidRPr="008B1189">
              <w:rPr>
                <w:b/>
                <w:sz w:val="18"/>
                <w:lang w:val="es-AR"/>
              </w:rPr>
              <w:t xml:space="preserve">I) TÍTULO </w:t>
            </w:r>
            <w:r>
              <w:rPr>
                <w:b/>
                <w:sz w:val="18"/>
                <w:lang w:val="es-AR"/>
              </w:rPr>
              <w:t>DEL PROYECTO</w:t>
            </w:r>
          </w:p>
        </w:tc>
        <w:tc>
          <w:tcPr>
            <w:tcW w:w="2790" w:type="dxa"/>
            <w:hideMark/>
          </w:tcPr>
          <w:p w14:paraId="4B27DE49" w14:textId="44F4376D" w:rsidR="005D348D" w:rsidRPr="00830019" w:rsidRDefault="005D348D" w:rsidP="005D348D">
            <w:pPr>
              <w:jc w:val="center"/>
              <w:rPr>
                <w:b/>
                <w:sz w:val="20"/>
                <w:szCs w:val="20"/>
                <w:lang w:val="en-US"/>
              </w:rPr>
            </w:pPr>
            <w:r>
              <w:rPr>
                <w:b/>
                <w:sz w:val="18"/>
                <w:lang w:val="es-AR"/>
              </w:rPr>
              <w:t>ORGANISMO</w:t>
            </w:r>
          </w:p>
        </w:tc>
        <w:tc>
          <w:tcPr>
            <w:tcW w:w="1521" w:type="dxa"/>
            <w:hideMark/>
          </w:tcPr>
          <w:p w14:paraId="53876EC9" w14:textId="42B5A03D" w:rsidR="005D348D" w:rsidRPr="00830019" w:rsidRDefault="005D348D" w:rsidP="005D348D">
            <w:pPr>
              <w:jc w:val="center"/>
              <w:rPr>
                <w:b/>
                <w:sz w:val="20"/>
                <w:szCs w:val="20"/>
                <w:lang w:val="en-US"/>
              </w:rPr>
            </w:pPr>
            <w:r>
              <w:rPr>
                <w:b/>
                <w:sz w:val="18"/>
                <w:lang w:val="es-AR"/>
              </w:rPr>
              <w:t xml:space="preserve">APROBADO EN </w:t>
            </w:r>
            <w:r w:rsidRPr="008B1189">
              <w:rPr>
                <w:b/>
                <w:sz w:val="18"/>
                <w:lang w:val="es-AR"/>
              </w:rPr>
              <w:t xml:space="preserve">REUNIÓN </w:t>
            </w:r>
          </w:p>
        </w:tc>
        <w:tc>
          <w:tcPr>
            <w:tcW w:w="2889" w:type="dxa"/>
            <w:hideMark/>
          </w:tcPr>
          <w:p w14:paraId="0DB1EDD0" w14:textId="0EAF29B5" w:rsidR="005D348D" w:rsidRPr="00830019" w:rsidRDefault="005D348D" w:rsidP="005D348D">
            <w:pPr>
              <w:jc w:val="center"/>
              <w:rPr>
                <w:b/>
                <w:sz w:val="20"/>
                <w:szCs w:val="20"/>
                <w:lang w:val="en-US"/>
              </w:rPr>
            </w:pPr>
            <w:r w:rsidRPr="008B1189">
              <w:rPr>
                <w:b/>
                <w:sz w:val="18"/>
                <w:lang w:val="es-AR"/>
              </w:rPr>
              <w:t xml:space="preserve">MEDIDA DE </w:t>
            </w:r>
            <w:r>
              <w:rPr>
                <w:b/>
                <w:sz w:val="18"/>
                <w:lang w:val="es-AR"/>
              </w:rPr>
              <w:t>CONTROL</w:t>
            </w:r>
          </w:p>
        </w:tc>
      </w:tr>
      <w:tr w:rsidR="00487607" w:rsidRPr="00830019" w14:paraId="330253D0" w14:textId="77777777" w:rsidTr="00806689">
        <w:trPr>
          <w:trHeight w:val="240"/>
        </w:trPr>
        <w:tc>
          <w:tcPr>
            <w:tcW w:w="3420" w:type="dxa"/>
            <w:vAlign w:val="center"/>
            <w:hideMark/>
          </w:tcPr>
          <w:p w14:paraId="6E2BB923" w14:textId="01A1AC9B" w:rsidR="00487607" w:rsidRPr="00553080" w:rsidRDefault="00407308" w:rsidP="004C196A">
            <w:pPr>
              <w:jc w:val="center"/>
              <w:rPr>
                <w:sz w:val="20"/>
                <w:szCs w:val="20"/>
                <w:lang w:val="es-ES"/>
              </w:rPr>
            </w:pPr>
            <w:r>
              <w:rPr>
                <w:sz w:val="18"/>
                <w:lang w:val="es-AR"/>
              </w:rPr>
              <w:t>Plan de eliminación de los HCFC</w:t>
            </w:r>
            <w:r w:rsidRPr="008B1189">
              <w:rPr>
                <w:sz w:val="18"/>
                <w:lang w:val="es-AR"/>
              </w:rPr>
              <w:t xml:space="preserve"> </w:t>
            </w:r>
            <w:r>
              <w:rPr>
                <w:sz w:val="18"/>
                <w:lang w:val="es-AR"/>
              </w:rPr>
              <w:t>(e</w:t>
            </w:r>
            <w:r w:rsidRPr="008B1189">
              <w:rPr>
                <w:sz w:val="18"/>
                <w:lang w:val="es-AR"/>
              </w:rPr>
              <w:t xml:space="preserve">tapa </w:t>
            </w:r>
            <w:r w:rsidR="00487607" w:rsidRPr="00553080">
              <w:rPr>
                <w:sz w:val="20"/>
                <w:szCs w:val="20"/>
                <w:lang w:val="es-ES"/>
              </w:rPr>
              <w:t>II)</w:t>
            </w:r>
          </w:p>
        </w:tc>
        <w:tc>
          <w:tcPr>
            <w:tcW w:w="2790" w:type="dxa"/>
            <w:vAlign w:val="center"/>
          </w:tcPr>
          <w:p w14:paraId="1E6A6323" w14:textId="07FD38B9" w:rsidR="00487607" w:rsidRPr="00830019" w:rsidRDefault="00553080" w:rsidP="004C196A">
            <w:pPr>
              <w:jc w:val="center"/>
              <w:rPr>
                <w:sz w:val="20"/>
                <w:szCs w:val="20"/>
                <w:lang w:val="en-US"/>
              </w:rPr>
            </w:pPr>
            <w:r>
              <w:rPr>
                <w:sz w:val="18"/>
                <w:lang w:val="es-AR"/>
              </w:rPr>
              <w:t>PNUMA</w:t>
            </w:r>
            <w:r w:rsidRPr="008B1189">
              <w:rPr>
                <w:sz w:val="18"/>
                <w:lang w:val="es-AR"/>
              </w:rPr>
              <w:t xml:space="preserve"> (</w:t>
            </w:r>
            <w:r>
              <w:rPr>
                <w:sz w:val="18"/>
                <w:lang w:val="es-AR"/>
              </w:rPr>
              <w:t>principal</w:t>
            </w:r>
            <w:r w:rsidRPr="008B1189">
              <w:rPr>
                <w:sz w:val="18"/>
                <w:lang w:val="es-AR"/>
              </w:rPr>
              <w:t xml:space="preserve">), </w:t>
            </w:r>
            <w:r>
              <w:rPr>
                <w:sz w:val="18"/>
                <w:lang w:val="es-AR"/>
              </w:rPr>
              <w:t>PNUD</w:t>
            </w:r>
          </w:p>
        </w:tc>
        <w:tc>
          <w:tcPr>
            <w:tcW w:w="1521" w:type="dxa"/>
            <w:vAlign w:val="center"/>
          </w:tcPr>
          <w:p w14:paraId="7269ED16" w14:textId="36D13135" w:rsidR="00487607" w:rsidRPr="00830019" w:rsidRDefault="00487607" w:rsidP="004C196A">
            <w:pPr>
              <w:jc w:val="center"/>
              <w:rPr>
                <w:sz w:val="20"/>
                <w:szCs w:val="20"/>
                <w:lang w:val="en-US"/>
              </w:rPr>
            </w:pPr>
            <w:r>
              <w:rPr>
                <w:sz w:val="20"/>
                <w:szCs w:val="20"/>
                <w:lang w:val="en-US"/>
              </w:rPr>
              <w:t>87</w:t>
            </w:r>
            <w:r w:rsidR="00553080">
              <w:rPr>
                <w:sz w:val="20"/>
                <w:szCs w:val="20"/>
                <w:lang w:val="en-US"/>
              </w:rPr>
              <w:t>ª</w:t>
            </w:r>
          </w:p>
        </w:tc>
        <w:tc>
          <w:tcPr>
            <w:tcW w:w="2889" w:type="dxa"/>
            <w:vAlign w:val="center"/>
          </w:tcPr>
          <w:p w14:paraId="64B947BF" w14:textId="51F017FD" w:rsidR="00487607" w:rsidRPr="00830019" w:rsidRDefault="00082408" w:rsidP="004C196A">
            <w:pPr>
              <w:jc w:val="center"/>
              <w:rPr>
                <w:sz w:val="20"/>
                <w:szCs w:val="20"/>
                <w:lang w:val="en-US"/>
              </w:rPr>
            </w:pPr>
            <w:proofErr w:type="spellStart"/>
            <w:r>
              <w:rPr>
                <w:sz w:val="20"/>
                <w:szCs w:val="20"/>
                <w:lang w:val="en-US"/>
              </w:rPr>
              <w:t>Eliminac</w:t>
            </w:r>
            <w:r w:rsidR="00C1539F">
              <w:rPr>
                <w:sz w:val="20"/>
                <w:szCs w:val="20"/>
                <w:lang w:val="en-US"/>
              </w:rPr>
              <w:t>i</w:t>
            </w:r>
            <w:r>
              <w:rPr>
                <w:sz w:val="20"/>
                <w:szCs w:val="20"/>
                <w:lang w:val="en-US"/>
              </w:rPr>
              <w:t>ón</w:t>
            </w:r>
            <w:proofErr w:type="spellEnd"/>
            <w:r>
              <w:rPr>
                <w:sz w:val="20"/>
                <w:szCs w:val="20"/>
                <w:lang w:val="en-US"/>
              </w:rPr>
              <w:t xml:space="preserve"> del </w:t>
            </w:r>
            <w:r w:rsidR="00487607">
              <w:rPr>
                <w:sz w:val="20"/>
                <w:szCs w:val="20"/>
                <w:lang w:val="en-US"/>
              </w:rPr>
              <w:t xml:space="preserve">100% </w:t>
            </w:r>
            <w:r>
              <w:rPr>
                <w:sz w:val="20"/>
                <w:szCs w:val="20"/>
                <w:lang w:val="en-US"/>
              </w:rPr>
              <w:t>en</w:t>
            </w:r>
            <w:r w:rsidR="00487607" w:rsidRPr="00830019">
              <w:rPr>
                <w:sz w:val="20"/>
                <w:szCs w:val="20"/>
                <w:lang w:val="en-US"/>
              </w:rPr>
              <w:t xml:space="preserve"> 20</w:t>
            </w:r>
            <w:r w:rsidR="00487607">
              <w:rPr>
                <w:sz w:val="20"/>
                <w:szCs w:val="20"/>
                <w:lang w:val="en-US"/>
              </w:rPr>
              <w:t>30</w:t>
            </w:r>
          </w:p>
        </w:tc>
      </w:tr>
    </w:tbl>
    <w:p w14:paraId="7B561BD7" w14:textId="77777777" w:rsidR="00487607" w:rsidRPr="00830019" w:rsidRDefault="00487607" w:rsidP="00487607">
      <w:pPr>
        <w:jc w:val="center"/>
        <w:rPr>
          <w:sz w:val="20"/>
          <w:szCs w:val="20"/>
        </w:rPr>
      </w:pPr>
    </w:p>
    <w:tbl>
      <w:tblPr>
        <w:tblStyle w:val="TableGrid"/>
        <w:tblW w:w="10620" w:type="dxa"/>
        <w:tblInd w:w="-365" w:type="dxa"/>
        <w:tblLook w:val="04A0" w:firstRow="1" w:lastRow="0" w:firstColumn="1" w:lastColumn="0" w:noHBand="0" w:noVBand="1"/>
      </w:tblPr>
      <w:tblGrid>
        <w:gridCol w:w="5565"/>
        <w:gridCol w:w="2400"/>
        <w:gridCol w:w="2655"/>
      </w:tblGrid>
      <w:tr w:rsidR="00487607" w:rsidRPr="00830019" w14:paraId="1B587D22" w14:textId="77777777" w:rsidTr="00806689">
        <w:trPr>
          <w:trHeight w:val="43"/>
        </w:trPr>
        <w:tc>
          <w:tcPr>
            <w:tcW w:w="5565" w:type="dxa"/>
            <w:hideMark/>
          </w:tcPr>
          <w:p w14:paraId="3176F9AC" w14:textId="5CE0AF66" w:rsidR="00487607" w:rsidRPr="006244E6" w:rsidRDefault="00487607" w:rsidP="004C196A">
            <w:pPr>
              <w:jc w:val="left"/>
              <w:rPr>
                <w:b/>
                <w:sz w:val="20"/>
                <w:szCs w:val="20"/>
                <w:lang w:val="es-ES"/>
              </w:rPr>
            </w:pPr>
            <w:r w:rsidRPr="006244E6">
              <w:rPr>
                <w:b/>
                <w:sz w:val="20"/>
                <w:szCs w:val="20"/>
                <w:lang w:val="es-ES"/>
              </w:rPr>
              <w:t xml:space="preserve">II) </w:t>
            </w:r>
            <w:r w:rsidR="007364E4">
              <w:rPr>
                <w:b/>
                <w:sz w:val="18"/>
                <w:lang w:val="es-AR"/>
              </w:rPr>
              <w:t>DATOS MÁS RECIENTES</w:t>
            </w:r>
            <w:r w:rsidR="006244E6">
              <w:rPr>
                <w:b/>
                <w:sz w:val="18"/>
                <w:lang w:val="es-AR"/>
              </w:rPr>
              <w:t xml:space="preserve"> CON ARREGLO </w:t>
            </w:r>
            <w:r w:rsidR="007364E4">
              <w:rPr>
                <w:b/>
                <w:sz w:val="18"/>
                <w:lang w:val="es-AR"/>
              </w:rPr>
              <w:t>AL ARTÍCULO 7</w:t>
            </w:r>
            <w:r w:rsidR="007364E4" w:rsidRPr="008B1189">
              <w:rPr>
                <w:b/>
                <w:sz w:val="18"/>
                <w:lang w:val="es-AR"/>
              </w:rPr>
              <w:t xml:space="preserve"> </w:t>
            </w:r>
            <w:r w:rsidRPr="006244E6">
              <w:rPr>
                <w:b/>
                <w:sz w:val="20"/>
                <w:szCs w:val="20"/>
                <w:lang w:val="es-ES"/>
              </w:rPr>
              <w:t>(</w:t>
            </w:r>
            <w:r w:rsidR="00A7099A" w:rsidRPr="006244E6">
              <w:rPr>
                <w:b/>
                <w:sz w:val="20"/>
                <w:szCs w:val="20"/>
                <w:lang w:val="es-ES"/>
              </w:rPr>
              <w:t>Anexo</w:t>
            </w:r>
            <w:r w:rsidRPr="006244E6">
              <w:rPr>
                <w:b/>
                <w:sz w:val="20"/>
                <w:szCs w:val="20"/>
                <w:lang w:val="es-ES"/>
              </w:rPr>
              <w:t xml:space="preserve"> C</w:t>
            </w:r>
            <w:r w:rsidR="008D09A6">
              <w:rPr>
                <w:b/>
                <w:sz w:val="20"/>
                <w:szCs w:val="20"/>
                <w:lang w:val="es-ES"/>
              </w:rPr>
              <w:t>,</w:t>
            </w:r>
            <w:r w:rsidRPr="006244E6">
              <w:rPr>
                <w:b/>
                <w:sz w:val="20"/>
                <w:szCs w:val="20"/>
                <w:lang w:val="es-ES"/>
              </w:rPr>
              <w:t xml:space="preserve"> </w:t>
            </w:r>
            <w:r w:rsidR="008D09A6" w:rsidRPr="006244E6">
              <w:rPr>
                <w:b/>
                <w:sz w:val="20"/>
                <w:szCs w:val="20"/>
                <w:lang w:val="es-ES"/>
              </w:rPr>
              <w:t>Grupo</w:t>
            </w:r>
            <w:r w:rsidRPr="006244E6">
              <w:rPr>
                <w:b/>
                <w:sz w:val="20"/>
                <w:szCs w:val="20"/>
                <w:lang w:val="es-ES"/>
              </w:rPr>
              <w:t xml:space="preserve"> I)</w:t>
            </w:r>
          </w:p>
        </w:tc>
        <w:tc>
          <w:tcPr>
            <w:tcW w:w="2400" w:type="dxa"/>
            <w:hideMark/>
          </w:tcPr>
          <w:p w14:paraId="3C550AFC" w14:textId="32198E64" w:rsidR="00487607" w:rsidRPr="00830019" w:rsidRDefault="006244E6" w:rsidP="004C196A">
            <w:pPr>
              <w:jc w:val="center"/>
              <w:rPr>
                <w:sz w:val="20"/>
                <w:szCs w:val="20"/>
                <w:lang w:val="en-US"/>
              </w:rPr>
            </w:pPr>
            <w:r>
              <w:rPr>
                <w:sz w:val="20"/>
                <w:szCs w:val="20"/>
                <w:lang w:val="en-US"/>
              </w:rPr>
              <w:t>A</w:t>
            </w:r>
            <w:r w:rsidR="00B7475A">
              <w:rPr>
                <w:sz w:val="20"/>
                <w:szCs w:val="20"/>
                <w:lang w:val="en-US"/>
              </w:rPr>
              <w:t>ño</w:t>
            </w:r>
            <w:r w:rsidR="00487607" w:rsidRPr="0069451B">
              <w:rPr>
                <w:sz w:val="20"/>
                <w:szCs w:val="20"/>
                <w:lang w:val="en-US"/>
              </w:rPr>
              <w:t>: 2023</w:t>
            </w:r>
          </w:p>
        </w:tc>
        <w:tc>
          <w:tcPr>
            <w:tcW w:w="2655" w:type="dxa"/>
            <w:hideMark/>
          </w:tcPr>
          <w:p w14:paraId="259334AC" w14:textId="2507B287" w:rsidR="00487607" w:rsidRPr="00830019" w:rsidRDefault="00487607" w:rsidP="004C196A">
            <w:pPr>
              <w:jc w:val="right"/>
              <w:rPr>
                <w:sz w:val="20"/>
                <w:szCs w:val="20"/>
                <w:lang w:val="en-US"/>
              </w:rPr>
            </w:pPr>
            <w:r>
              <w:rPr>
                <w:color w:val="000000" w:themeColor="text1"/>
                <w:sz w:val="20"/>
                <w:szCs w:val="20"/>
              </w:rPr>
              <w:t>0</w:t>
            </w:r>
            <w:r w:rsidR="00704B27">
              <w:rPr>
                <w:color w:val="000000" w:themeColor="text1"/>
                <w:sz w:val="20"/>
                <w:szCs w:val="20"/>
              </w:rPr>
              <w:t>,</w:t>
            </w:r>
            <w:r>
              <w:rPr>
                <w:color w:val="000000" w:themeColor="text1"/>
                <w:sz w:val="20"/>
                <w:szCs w:val="20"/>
              </w:rPr>
              <w:t>69</w:t>
            </w:r>
            <w:r w:rsidRPr="00830019">
              <w:rPr>
                <w:sz w:val="20"/>
                <w:szCs w:val="20"/>
                <w:lang w:val="en-US"/>
              </w:rPr>
              <w:t xml:space="preserve"> </w:t>
            </w:r>
            <w:r w:rsidR="00704B27">
              <w:rPr>
                <w:sz w:val="20"/>
                <w:szCs w:val="20"/>
                <w:lang w:val="en-US"/>
              </w:rPr>
              <w:t>(</w:t>
            </w:r>
            <w:proofErr w:type="spellStart"/>
            <w:r w:rsidR="00704B27">
              <w:rPr>
                <w:sz w:val="20"/>
                <w:szCs w:val="20"/>
                <w:lang w:val="en-US"/>
              </w:rPr>
              <w:t>toneladas</w:t>
            </w:r>
            <w:proofErr w:type="spellEnd"/>
            <w:r w:rsidR="00704B27">
              <w:rPr>
                <w:sz w:val="20"/>
                <w:szCs w:val="20"/>
                <w:lang w:val="en-US"/>
              </w:rPr>
              <w:t xml:space="preserve"> PAO)</w:t>
            </w:r>
          </w:p>
        </w:tc>
      </w:tr>
    </w:tbl>
    <w:p w14:paraId="2CC5423E" w14:textId="77777777" w:rsidR="00487607" w:rsidRPr="00830019" w:rsidRDefault="00487607" w:rsidP="00487607">
      <w:pPr>
        <w:jc w:val="center"/>
        <w:rPr>
          <w:sz w:val="20"/>
          <w:szCs w:val="20"/>
        </w:rPr>
      </w:pPr>
    </w:p>
    <w:tbl>
      <w:tblPr>
        <w:tblStyle w:val="TableGrid"/>
        <w:tblW w:w="10620" w:type="dxa"/>
        <w:tblInd w:w="-365" w:type="dxa"/>
        <w:tblLayout w:type="fixed"/>
        <w:tblLook w:val="04A0" w:firstRow="1" w:lastRow="0" w:firstColumn="1" w:lastColumn="0" w:noHBand="0" w:noVBand="1"/>
      </w:tblPr>
      <w:tblGrid>
        <w:gridCol w:w="1638"/>
        <w:gridCol w:w="990"/>
        <w:gridCol w:w="567"/>
        <w:gridCol w:w="426"/>
        <w:gridCol w:w="992"/>
        <w:gridCol w:w="853"/>
        <w:gridCol w:w="281"/>
        <w:gridCol w:w="850"/>
        <w:gridCol w:w="993"/>
        <w:gridCol w:w="850"/>
        <w:gridCol w:w="1134"/>
        <w:gridCol w:w="1046"/>
      </w:tblGrid>
      <w:tr w:rsidR="00487607" w:rsidRPr="00830019" w14:paraId="1064F80A" w14:textId="77777777" w:rsidTr="00806689">
        <w:trPr>
          <w:trHeight w:val="249"/>
        </w:trPr>
        <w:tc>
          <w:tcPr>
            <w:tcW w:w="8440" w:type="dxa"/>
            <w:gridSpan w:val="10"/>
            <w:hideMark/>
          </w:tcPr>
          <w:p w14:paraId="268B038A" w14:textId="400B5D4C" w:rsidR="00487607" w:rsidRPr="006046D6" w:rsidRDefault="00487607" w:rsidP="004C196A">
            <w:pPr>
              <w:jc w:val="left"/>
              <w:rPr>
                <w:b/>
                <w:sz w:val="20"/>
                <w:szCs w:val="20"/>
                <w:lang w:val="es-ES"/>
              </w:rPr>
            </w:pPr>
            <w:r w:rsidRPr="006046D6">
              <w:rPr>
                <w:b/>
                <w:sz w:val="20"/>
                <w:szCs w:val="20"/>
                <w:lang w:val="es-ES"/>
              </w:rPr>
              <w:t xml:space="preserve">III) </w:t>
            </w:r>
            <w:r w:rsidR="006046D6">
              <w:rPr>
                <w:b/>
                <w:sz w:val="18"/>
                <w:lang w:val="es-AR"/>
              </w:rPr>
              <w:t>DATOS SECTORIALES MÁS RECIENTES DEL PROGRAMA DE PAÍS</w:t>
            </w:r>
            <w:r w:rsidR="006046D6" w:rsidRPr="008B1189">
              <w:rPr>
                <w:b/>
                <w:sz w:val="18"/>
                <w:lang w:val="es-AR"/>
              </w:rPr>
              <w:t xml:space="preserve"> (</w:t>
            </w:r>
            <w:r w:rsidR="006046D6">
              <w:rPr>
                <w:b/>
                <w:sz w:val="18"/>
                <w:lang w:val="es-AR"/>
              </w:rPr>
              <w:t>toneladas PAO</w:t>
            </w:r>
            <w:r w:rsidRPr="006046D6">
              <w:rPr>
                <w:b/>
                <w:sz w:val="20"/>
                <w:szCs w:val="20"/>
                <w:lang w:val="es-ES"/>
              </w:rPr>
              <w:t>)</w:t>
            </w:r>
          </w:p>
        </w:tc>
        <w:tc>
          <w:tcPr>
            <w:tcW w:w="2180" w:type="dxa"/>
            <w:gridSpan w:val="2"/>
            <w:hideMark/>
          </w:tcPr>
          <w:p w14:paraId="3E1395C2" w14:textId="489E0B54" w:rsidR="00487607" w:rsidRPr="00830019" w:rsidRDefault="00F54BDE" w:rsidP="004C196A">
            <w:pPr>
              <w:jc w:val="right"/>
              <w:rPr>
                <w:b/>
                <w:sz w:val="20"/>
                <w:szCs w:val="20"/>
                <w:lang w:val="en-US"/>
              </w:rPr>
            </w:pPr>
            <w:r>
              <w:rPr>
                <w:b/>
                <w:sz w:val="20"/>
                <w:szCs w:val="20"/>
                <w:lang w:val="en-US"/>
              </w:rPr>
              <w:t>Año</w:t>
            </w:r>
            <w:r w:rsidR="00487607" w:rsidRPr="00830019">
              <w:rPr>
                <w:b/>
                <w:sz w:val="20"/>
                <w:szCs w:val="20"/>
                <w:lang w:val="en-US"/>
              </w:rPr>
              <w:t xml:space="preserve">: </w:t>
            </w:r>
            <w:r w:rsidR="00487607" w:rsidRPr="00C2646B">
              <w:rPr>
                <w:b/>
                <w:bCs/>
                <w:sz w:val="20"/>
                <w:szCs w:val="20"/>
                <w:lang w:val="en-US"/>
              </w:rPr>
              <w:t>2023</w:t>
            </w:r>
          </w:p>
        </w:tc>
      </w:tr>
      <w:tr w:rsidR="00F825D5" w:rsidRPr="00830019" w14:paraId="53DAE650" w14:textId="77777777" w:rsidTr="00806689">
        <w:trPr>
          <w:trHeight w:val="249"/>
        </w:trPr>
        <w:tc>
          <w:tcPr>
            <w:tcW w:w="1638" w:type="dxa"/>
            <w:hideMark/>
          </w:tcPr>
          <w:p w14:paraId="0C8C52D4" w14:textId="1B65CA94" w:rsidR="004F2398" w:rsidRPr="00830019" w:rsidRDefault="004F2398" w:rsidP="004F2398">
            <w:pPr>
              <w:jc w:val="center"/>
              <w:rPr>
                <w:sz w:val="20"/>
                <w:szCs w:val="20"/>
                <w:lang w:val="en-US"/>
              </w:rPr>
            </w:pPr>
            <w:r w:rsidRPr="008B1189">
              <w:rPr>
                <w:sz w:val="18"/>
                <w:lang w:val="es-AR"/>
              </w:rPr>
              <w:t>Sustancia</w:t>
            </w:r>
            <w:r>
              <w:rPr>
                <w:sz w:val="18"/>
                <w:lang w:val="es-AR"/>
              </w:rPr>
              <w:t>s</w:t>
            </w:r>
            <w:r w:rsidRPr="008B1189">
              <w:rPr>
                <w:sz w:val="18"/>
                <w:lang w:val="es-AR"/>
              </w:rPr>
              <w:t xml:space="preserve"> química</w:t>
            </w:r>
            <w:r>
              <w:rPr>
                <w:sz w:val="18"/>
                <w:lang w:val="es-AR"/>
              </w:rPr>
              <w:t>s</w:t>
            </w:r>
          </w:p>
        </w:tc>
        <w:tc>
          <w:tcPr>
            <w:tcW w:w="990" w:type="dxa"/>
            <w:hideMark/>
          </w:tcPr>
          <w:p w14:paraId="7E525585" w14:textId="02B9D8C3" w:rsidR="004F2398" w:rsidRPr="00830019" w:rsidRDefault="004F2398" w:rsidP="004F2398">
            <w:pPr>
              <w:jc w:val="center"/>
              <w:rPr>
                <w:sz w:val="20"/>
                <w:szCs w:val="20"/>
                <w:lang w:val="en-US"/>
              </w:rPr>
            </w:pPr>
            <w:r>
              <w:rPr>
                <w:sz w:val="18"/>
                <w:lang w:val="es-AR"/>
              </w:rPr>
              <w:t>Aerosoles</w:t>
            </w:r>
          </w:p>
        </w:tc>
        <w:tc>
          <w:tcPr>
            <w:tcW w:w="993" w:type="dxa"/>
            <w:gridSpan w:val="2"/>
            <w:hideMark/>
          </w:tcPr>
          <w:p w14:paraId="37A7CC99" w14:textId="307C8319" w:rsidR="004F2398" w:rsidRPr="00830019" w:rsidRDefault="004F2398" w:rsidP="004F2398">
            <w:pPr>
              <w:jc w:val="center"/>
              <w:rPr>
                <w:sz w:val="20"/>
                <w:szCs w:val="20"/>
                <w:lang w:val="en-US"/>
              </w:rPr>
            </w:pPr>
            <w:r w:rsidRPr="008B1189">
              <w:rPr>
                <w:sz w:val="18"/>
                <w:lang w:val="es-AR"/>
              </w:rPr>
              <w:t>Espuma</w:t>
            </w:r>
            <w:r>
              <w:rPr>
                <w:sz w:val="18"/>
                <w:lang w:val="es-AR"/>
              </w:rPr>
              <w:t>s</w:t>
            </w:r>
          </w:p>
        </w:tc>
        <w:tc>
          <w:tcPr>
            <w:tcW w:w="992" w:type="dxa"/>
            <w:hideMark/>
          </w:tcPr>
          <w:p w14:paraId="3B60D808" w14:textId="1D89F8BA" w:rsidR="004F2398" w:rsidRPr="00830019" w:rsidRDefault="004F2398" w:rsidP="004F2398">
            <w:pPr>
              <w:jc w:val="center"/>
              <w:rPr>
                <w:sz w:val="20"/>
                <w:szCs w:val="20"/>
                <w:lang w:val="en-US"/>
              </w:rPr>
            </w:pPr>
            <w:r w:rsidRPr="008B1189">
              <w:rPr>
                <w:sz w:val="18"/>
                <w:lang w:val="es-AR"/>
              </w:rPr>
              <w:t>Extinción de incendios</w:t>
            </w:r>
          </w:p>
        </w:tc>
        <w:tc>
          <w:tcPr>
            <w:tcW w:w="1984" w:type="dxa"/>
            <w:gridSpan w:val="3"/>
            <w:hideMark/>
          </w:tcPr>
          <w:p w14:paraId="0D4C8B91" w14:textId="14A4F60D" w:rsidR="004F2398" w:rsidRPr="00830019" w:rsidRDefault="004F2398" w:rsidP="004F2398">
            <w:pPr>
              <w:jc w:val="center"/>
              <w:rPr>
                <w:sz w:val="20"/>
                <w:szCs w:val="20"/>
                <w:lang w:val="en-US"/>
              </w:rPr>
            </w:pPr>
            <w:r w:rsidRPr="008B1189">
              <w:rPr>
                <w:sz w:val="18"/>
                <w:lang w:val="es-AR"/>
              </w:rPr>
              <w:t>Refrigeración</w:t>
            </w:r>
          </w:p>
        </w:tc>
        <w:tc>
          <w:tcPr>
            <w:tcW w:w="993" w:type="dxa"/>
            <w:hideMark/>
          </w:tcPr>
          <w:p w14:paraId="4C92F94A" w14:textId="2641DDC9" w:rsidR="004F2398" w:rsidRPr="00830019" w:rsidRDefault="004F2398" w:rsidP="004F2398">
            <w:pPr>
              <w:jc w:val="center"/>
              <w:rPr>
                <w:sz w:val="20"/>
                <w:szCs w:val="20"/>
                <w:lang w:val="en-US"/>
              </w:rPr>
            </w:pPr>
            <w:r w:rsidRPr="008B1189">
              <w:rPr>
                <w:sz w:val="18"/>
                <w:lang w:val="es-AR"/>
              </w:rPr>
              <w:t xml:space="preserve">Solventes </w:t>
            </w:r>
          </w:p>
        </w:tc>
        <w:tc>
          <w:tcPr>
            <w:tcW w:w="850" w:type="dxa"/>
            <w:hideMark/>
          </w:tcPr>
          <w:p w14:paraId="3D726DE4" w14:textId="659C3C0F" w:rsidR="004F2398" w:rsidRPr="00830019" w:rsidRDefault="004F2398" w:rsidP="004F2398">
            <w:pPr>
              <w:jc w:val="center"/>
              <w:rPr>
                <w:sz w:val="20"/>
                <w:szCs w:val="20"/>
                <w:lang w:val="en-US"/>
              </w:rPr>
            </w:pPr>
            <w:r w:rsidRPr="008B1189">
              <w:rPr>
                <w:sz w:val="18"/>
                <w:lang w:val="es-AR"/>
              </w:rPr>
              <w:t>Agente de procesos</w:t>
            </w:r>
          </w:p>
        </w:tc>
        <w:tc>
          <w:tcPr>
            <w:tcW w:w="1134" w:type="dxa"/>
            <w:hideMark/>
          </w:tcPr>
          <w:p w14:paraId="69EE8DC8" w14:textId="15F8633E" w:rsidR="004F2398" w:rsidRPr="00830019" w:rsidRDefault="004F2398" w:rsidP="004F2398">
            <w:pPr>
              <w:jc w:val="center"/>
              <w:rPr>
                <w:sz w:val="20"/>
                <w:szCs w:val="20"/>
                <w:lang w:val="en-US"/>
              </w:rPr>
            </w:pPr>
            <w:r w:rsidRPr="008B1189">
              <w:rPr>
                <w:sz w:val="18"/>
                <w:lang w:val="es-AR"/>
              </w:rPr>
              <w:t xml:space="preserve">Uso </w:t>
            </w:r>
            <w:r>
              <w:rPr>
                <w:sz w:val="18"/>
                <w:lang w:val="es-AR"/>
              </w:rPr>
              <w:t>en</w:t>
            </w:r>
            <w:r w:rsidRPr="008B1189">
              <w:rPr>
                <w:sz w:val="18"/>
                <w:lang w:val="es-AR"/>
              </w:rPr>
              <w:t xml:space="preserve"> laboratorio</w:t>
            </w:r>
          </w:p>
        </w:tc>
        <w:tc>
          <w:tcPr>
            <w:tcW w:w="1046" w:type="dxa"/>
            <w:hideMark/>
          </w:tcPr>
          <w:p w14:paraId="7FC21635" w14:textId="331D1B35" w:rsidR="004F2398" w:rsidRPr="00830019" w:rsidRDefault="004F2398" w:rsidP="004F2398">
            <w:pPr>
              <w:jc w:val="center"/>
              <w:rPr>
                <w:sz w:val="20"/>
                <w:szCs w:val="20"/>
                <w:lang w:val="en-US"/>
              </w:rPr>
            </w:pPr>
            <w:r w:rsidRPr="008B1189">
              <w:rPr>
                <w:sz w:val="18"/>
                <w:lang w:val="es-AR"/>
              </w:rPr>
              <w:t>Consumo total del sector</w:t>
            </w:r>
          </w:p>
        </w:tc>
      </w:tr>
      <w:tr w:rsidR="002B2701" w:rsidRPr="00830019" w14:paraId="4350851B" w14:textId="77777777" w:rsidTr="00806689">
        <w:trPr>
          <w:trHeight w:val="249"/>
        </w:trPr>
        <w:tc>
          <w:tcPr>
            <w:tcW w:w="4613" w:type="dxa"/>
            <w:gridSpan w:val="5"/>
            <w:hideMark/>
          </w:tcPr>
          <w:p w14:paraId="0FC27D08" w14:textId="77777777" w:rsidR="002B2701" w:rsidRPr="00830019" w:rsidRDefault="002B2701" w:rsidP="002B2701">
            <w:pPr>
              <w:jc w:val="center"/>
              <w:rPr>
                <w:sz w:val="20"/>
                <w:szCs w:val="20"/>
                <w:lang w:val="en-US"/>
              </w:rPr>
            </w:pPr>
          </w:p>
        </w:tc>
        <w:tc>
          <w:tcPr>
            <w:tcW w:w="1134" w:type="dxa"/>
            <w:gridSpan w:val="2"/>
            <w:hideMark/>
          </w:tcPr>
          <w:p w14:paraId="334359F3" w14:textId="451DEBEC" w:rsidR="002B2701" w:rsidRPr="00830019" w:rsidRDefault="002B2701" w:rsidP="002B2701">
            <w:pPr>
              <w:jc w:val="center"/>
              <w:rPr>
                <w:sz w:val="20"/>
                <w:szCs w:val="20"/>
                <w:lang w:val="en-US"/>
              </w:rPr>
            </w:pPr>
            <w:r w:rsidRPr="008B1189">
              <w:rPr>
                <w:sz w:val="18"/>
                <w:lang w:val="es-AR"/>
              </w:rPr>
              <w:t>Fabricación</w:t>
            </w:r>
          </w:p>
        </w:tc>
        <w:tc>
          <w:tcPr>
            <w:tcW w:w="850" w:type="dxa"/>
            <w:hideMark/>
          </w:tcPr>
          <w:p w14:paraId="39DE820A" w14:textId="53127F7B" w:rsidR="002B2701" w:rsidRPr="00830019" w:rsidRDefault="002B2701" w:rsidP="002B2701">
            <w:pPr>
              <w:jc w:val="center"/>
              <w:rPr>
                <w:sz w:val="20"/>
                <w:szCs w:val="20"/>
                <w:lang w:val="en-US"/>
              </w:rPr>
            </w:pPr>
            <w:r w:rsidRPr="008B1189">
              <w:rPr>
                <w:sz w:val="18"/>
                <w:lang w:val="es-AR"/>
              </w:rPr>
              <w:t xml:space="preserve">Servicio </w:t>
            </w:r>
          </w:p>
        </w:tc>
        <w:tc>
          <w:tcPr>
            <w:tcW w:w="4023" w:type="dxa"/>
            <w:gridSpan w:val="4"/>
          </w:tcPr>
          <w:p w14:paraId="282F8D68" w14:textId="77777777" w:rsidR="002B2701" w:rsidRPr="00830019" w:rsidRDefault="002B2701" w:rsidP="002B2701">
            <w:pPr>
              <w:jc w:val="center"/>
              <w:rPr>
                <w:sz w:val="20"/>
                <w:szCs w:val="20"/>
                <w:lang w:val="en-US"/>
              </w:rPr>
            </w:pPr>
          </w:p>
        </w:tc>
      </w:tr>
      <w:tr w:rsidR="00F825D5" w:rsidRPr="00830019" w14:paraId="78E99F32" w14:textId="77777777" w:rsidTr="00806689">
        <w:trPr>
          <w:trHeight w:val="249"/>
        </w:trPr>
        <w:tc>
          <w:tcPr>
            <w:tcW w:w="1638" w:type="dxa"/>
            <w:hideMark/>
          </w:tcPr>
          <w:p w14:paraId="030F2ABD" w14:textId="77777777" w:rsidR="00487607" w:rsidRPr="00EA3C9E" w:rsidRDefault="00487607" w:rsidP="004C196A">
            <w:pPr>
              <w:ind w:left="32"/>
              <w:jc w:val="left"/>
              <w:rPr>
                <w:sz w:val="18"/>
                <w:szCs w:val="18"/>
                <w:lang w:val="en-US"/>
              </w:rPr>
            </w:pPr>
            <w:r w:rsidRPr="00EA3C9E">
              <w:rPr>
                <w:sz w:val="18"/>
                <w:szCs w:val="18"/>
                <w:lang w:val="en-US"/>
              </w:rPr>
              <w:t>HCFC-22</w:t>
            </w:r>
          </w:p>
        </w:tc>
        <w:tc>
          <w:tcPr>
            <w:tcW w:w="990" w:type="dxa"/>
          </w:tcPr>
          <w:p w14:paraId="77E74489" w14:textId="77777777" w:rsidR="00487607" w:rsidRPr="00EA3C9E" w:rsidRDefault="00487607" w:rsidP="004C196A">
            <w:pPr>
              <w:jc w:val="right"/>
              <w:rPr>
                <w:sz w:val="18"/>
                <w:szCs w:val="18"/>
                <w:lang w:val="en-US"/>
              </w:rPr>
            </w:pPr>
          </w:p>
        </w:tc>
        <w:tc>
          <w:tcPr>
            <w:tcW w:w="567" w:type="dxa"/>
          </w:tcPr>
          <w:p w14:paraId="7E3D3E98" w14:textId="77777777" w:rsidR="00487607" w:rsidRPr="00EA3C9E" w:rsidRDefault="00487607" w:rsidP="004C196A">
            <w:pPr>
              <w:jc w:val="right"/>
              <w:rPr>
                <w:sz w:val="18"/>
                <w:szCs w:val="18"/>
                <w:lang w:val="en-US"/>
              </w:rPr>
            </w:pPr>
          </w:p>
        </w:tc>
        <w:tc>
          <w:tcPr>
            <w:tcW w:w="1418" w:type="dxa"/>
            <w:gridSpan w:val="2"/>
          </w:tcPr>
          <w:p w14:paraId="0E9743AF" w14:textId="77777777" w:rsidR="00487607" w:rsidRPr="00EA3C9E" w:rsidRDefault="00487607" w:rsidP="004C196A">
            <w:pPr>
              <w:jc w:val="right"/>
              <w:rPr>
                <w:sz w:val="18"/>
                <w:szCs w:val="18"/>
                <w:lang w:val="en-US"/>
              </w:rPr>
            </w:pPr>
          </w:p>
        </w:tc>
        <w:tc>
          <w:tcPr>
            <w:tcW w:w="853" w:type="dxa"/>
          </w:tcPr>
          <w:p w14:paraId="5C0C4ACB" w14:textId="77777777" w:rsidR="00487607" w:rsidRPr="00EA3C9E" w:rsidRDefault="00487607" w:rsidP="004C196A">
            <w:pPr>
              <w:jc w:val="right"/>
              <w:rPr>
                <w:sz w:val="18"/>
                <w:szCs w:val="18"/>
                <w:lang w:val="en-US"/>
              </w:rPr>
            </w:pPr>
          </w:p>
        </w:tc>
        <w:tc>
          <w:tcPr>
            <w:tcW w:w="1131" w:type="dxa"/>
            <w:gridSpan w:val="2"/>
          </w:tcPr>
          <w:p w14:paraId="5E9E2CC1" w14:textId="646A12F8" w:rsidR="00487607" w:rsidRPr="00EA3C9E" w:rsidRDefault="00487607" w:rsidP="004C196A">
            <w:pPr>
              <w:jc w:val="right"/>
              <w:rPr>
                <w:sz w:val="18"/>
                <w:szCs w:val="18"/>
                <w:lang w:val="en-US"/>
              </w:rPr>
            </w:pPr>
            <w:r w:rsidRPr="00EA3C9E">
              <w:rPr>
                <w:sz w:val="18"/>
                <w:szCs w:val="18"/>
                <w:lang w:val="en-US"/>
              </w:rPr>
              <w:t>0</w:t>
            </w:r>
            <w:r w:rsidR="00C0449B" w:rsidRPr="00EA3C9E">
              <w:rPr>
                <w:sz w:val="18"/>
                <w:szCs w:val="18"/>
                <w:lang w:val="en-US"/>
              </w:rPr>
              <w:t>,</w:t>
            </w:r>
            <w:r w:rsidRPr="00EA3C9E">
              <w:rPr>
                <w:sz w:val="18"/>
                <w:szCs w:val="18"/>
                <w:lang w:val="en-US"/>
              </w:rPr>
              <w:t>69</w:t>
            </w:r>
          </w:p>
        </w:tc>
        <w:tc>
          <w:tcPr>
            <w:tcW w:w="993" w:type="dxa"/>
          </w:tcPr>
          <w:p w14:paraId="7527CE3D" w14:textId="77777777" w:rsidR="00487607" w:rsidRPr="00EA3C9E" w:rsidRDefault="00487607" w:rsidP="004C196A">
            <w:pPr>
              <w:jc w:val="right"/>
              <w:rPr>
                <w:sz w:val="18"/>
                <w:szCs w:val="18"/>
                <w:lang w:val="en-US"/>
              </w:rPr>
            </w:pPr>
          </w:p>
        </w:tc>
        <w:tc>
          <w:tcPr>
            <w:tcW w:w="850" w:type="dxa"/>
          </w:tcPr>
          <w:p w14:paraId="131FEA1B" w14:textId="77777777" w:rsidR="00487607" w:rsidRPr="00EA3C9E" w:rsidRDefault="00487607" w:rsidP="004C196A">
            <w:pPr>
              <w:jc w:val="right"/>
              <w:rPr>
                <w:sz w:val="18"/>
                <w:szCs w:val="18"/>
                <w:lang w:val="en-US"/>
              </w:rPr>
            </w:pPr>
          </w:p>
        </w:tc>
        <w:tc>
          <w:tcPr>
            <w:tcW w:w="1134" w:type="dxa"/>
          </w:tcPr>
          <w:p w14:paraId="4A64CFAC" w14:textId="77777777" w:rsidR="00487607" w:rsidRPr="00EA3C9E" w:rsidRDefault="00487607" w:rsidP="004C196A">
            <w:pPr>
              <w:jc w:val="right"/>
              <w:rPr>
                <w:sz w:val="18"/>
                <w:szCs w:val="18"/>
                <w:lang w:val="en-US"/>
              </w:rPr>
            </w:pPr>
          </w:p>
        </w:tc>
        <w:tc>
          <w:tcPr>
            <w:tcW w:w="1046" w:type="dxa"/>
          </w:tcPr>
          <w:p w14:paraId="187FC65D" w14:textId="029E3F1B" w:rsidR="00487607" w:rsidRPr="00EA3C9E" w:rsidRDefault="00487607" w:rsidP="004C196A">
            <w:pPr>
              <w:jc w:val="right"/>
              <w:rPr>
                <w:sz w:val="18"/>
                <w:szCs w:val="18"/>
                <w:lang w:val="en-US"/>
              </w:rPr>
            </w:pPr>
            <w:r w:rsidRPr="00EA3C9E">
              <w:rPr>
                <w:color w:val="000000" w:themeColor="text1"/>
                <w:sz w:val="18"/>
                <w:szCs w:val="18"/>
              </w:rPr>
              <w:t>0</w:t>
            </w:r>
            <w:r w:rsidR="00C0449B" w:rsidRPr="00EA3C9E">
              <w:rPr>
                <w:color w:val="000000" w:themeColor="text1"/>
                <w:sz w:val="18"/>
                <w:szCs w:val="18"/>
              </w:rPr>
              <w:t>,</w:t>
            </w:r>
            <w:r w:rsidRPr="00EA3C9E">
              <w:rPr>
                <w:color w:val="000000" w:themeColor="text1"/>
                <w:sz w:val="18"/>
                <w:szCs w:val="18"/>
              </w:rPr>
              <w:t>69</w:t>
            </w:r>
          </w:p>
        </w:tc>
      </w:tr>
    </w:tbl>
    <w:p w14:paraId="358D30F5" w14:textId="77777777" w:rsidR="00487607" w:rsidRPr="00830019" w:rsidRDefault="00487607" w:rsidP="00487607">
      <w:pPr>
        <w:jc w:val="center"/>
        <w:rPr>
          <w:sz w:val="20"/>
          <w:szCs w:val="20"/>
        </w:rPr>
      </w:pPr>
    </w:p>
    <w:tbl>
      <w:tblPr>
        <w:tblStyle w:val="TableGrid"/>
        <w:tblW w:w="10620" w:type="dxa"/>
        <w:tblInd w:w="-365" w:type="dxa"/>
        <w:tblLook w:val="04A0" w:firstRow="1" w:lastRow="0" w:firstColumn="1" w:lastColumn="0" w:noHBand="0" w:noVBand="1"/>
      </w:tblPr>
      <w:tblGrid>
        <w:gridCol w:w="2912"/>
        <w:gridCol w:w="1559"/>
        <w:gridCol w:w="4394"/>
        <w:gridCol w:w="1755"/>
      </w:tblGrid>
      <w:tr w:rsidR="00487607" w:rsidRPr="00030017" w14:paraId="6FE4AF9F" w14:textId="77777777" w:rsidTr="00806689">
        <w:trPr>
          <w:trHeight w:val="276"/>
        </w:trPr>
        <w:tc>
          <w:tcPr>
            <w:tcW w:w="10620" w:type="dxa"/>
            <w:gridSpan w:val="4"/>
            <w:hideMark/>
          </w:tcPr>
          <w:p w14:paraId="049C0126" w14:textId="66021E48" w:rsidR="00487607" w:rsidRPr="00030017" w:rsidRDefault="00487607" w:rsidP="004C196A">
            <w:pPr>
              <w:jc w:val="left"/>
              <w:rPr>
                <w:b/>
                <w:sz w:val="20"/>
                <w:szCs w:val="20"/>
                <w:lang w:val="es-ES"/>
              </w:rPr>
            </w:pPr>
            <w:r w:rsidRPr="00030017">
              <w:rPr>
                <w:b/>
                <w:sz w:val="20"/>
                <w:szCs w:val="20"/>
                <w:lang w:val="es-ES"/>
              </w:rPr>
              <w:t xml:space="preserve">IV) </w:t>
            </w:r>
            <w:r w:rsidR="00F825D5" w:rsidRPr="00030017">
              <w:rPr>
                <w:b/>
                <w:sz w:val="20"/>
                <w:szCs w:val="20"/>
                <w:lang w:val="es-ES"/>
              </w:rPr>
              <w:t xml:space="preserve">DATOS DE </w:t>
            </w:r>
            <w:r w:rsidRPr="00030017">
              <w:rPr>
                <w:b/>
                <w:sz w:val="20"/>
                <w:szCs w:val="20"/>
                <w:lang w:val="es-ES"/>
              </w:rPr>
              <w:t>CONSUM</w:t>
            </w:r>
            <w:r w:rsidR="00F825D5" w:rsidRPr="00030017">
              <w:rPr>
                <w:b/>
                <w:sz w:val="20"/>
                <w:szCs w:val="20"/>
                <w:lang w:val="es-ES"/>
              </w:rPr>
              <w:t>O</w:t>
            </w:r>
            <w:r w:rsidR="00030017" w:rsidRPr="00030017">
              <w:rPr>
                <w:b/>
                <w:sz w:val="20"/>
                <w:szCs w:val="20"/>
                <w:lang w:val="es-ES"/>
              </w:rPr>
              <w:t xml:space="preserve"> </w:t>
            </w:r>
            <w:r w:rsidRPr="00030017">
              <w:rPr>
                <w:b/>
                <w:sz w:val="20"/>
                <w:szCs w:val="20"/>
                <w:lang w:val="es-ES"/>
              </w:rPr>
              <w:t>(</w:t>
            </w:r>
            <w:r w:rsidR="00030017" w:rsidRPr="00030017">
              <w:rPr>
                <w:b/>
                <w:sz w:val="20"/>
                <w:szCs w:val="20"/>
                <w:lang w:val="es-ES"/>
              </w:rPr>
              <w:t xml:space="preserve">toneladas </w:t>
            </w:r>
            <w:r w:rsidR="00030017">
              <w:rPr>
                <w:b/>
                <w:sz w:val="20"/>
                <w:szCs w:val="20"/>
                <w:lang w:val="es-ES"/>
              </w:rPr>
              <w:t>PAO</w:t>
            </w:r>
            <w:r w:rsidRPr="00030017">
              <w:rPr>
                <w:b/>
                <w:sz w:val="20"/>
                <w:szCs w:val="20"/>
                <w:lang w:val="es-ES"/>
              </w:rPr>
              <w:t>)</w:t>
            </w:r>
          </w:p>
        </w:tc>
      </w:tr>
      <w:tr w:rsidR="00487607" w:rsidRPr="00830019" w14:paraId="5F95EE29" w14:textId="77777777" w:rsidTr="00806689">
        <w:trPr>
          <w:trHeight w:val="276"/>
        </w:trPr>
        <w:tc>
          <w:tcPr>
            <w:tcW w:w="2912" w:type="dxa"/>
            <w:hideMark/>
          </w:tcPr>
          <w:p w14:paraId="33325608" w14:textId="20F2F90B" w:rsidR="00487607" w:rsidRPr="00EA3C9E" w:rsidRDefault="00030017" w:rsidP="004C196A">
            <w:pPr>
              <w:jc w:val="center"/>
              <w:rPr>
                <w:sz w:val="18"/>
                <w:szCs w:val="18"/>
                <w:lang w:val="en-US"/>
              </w:rPr>
            </w:pPr>
            <w:r w:rsidRPr="00EA3C9E">
              <w:rPr>
                <w:sz w:val="18"/>
                <w:szCs w:val="18"/>
                <w:lang w:val="en-US"/>
              </w:rPr>
              <w:t xml:space="preserve">Nivel de </w:t>
            </w:r>
            <w:proofErr w:type="spellStart"/>
            <w:r w:rsidRPr="00EA3C9E">
              <w:rPr>
                <w:sz w:val="18"/>
                <w:szCs w:val="18"/>
                <w:lang w:val="en-US"/>
              </w:rPr>
              <w:t>referencia</w:t>
            </w:r>
            <w:proofErr w:type="spellEnd"/>
            <w:r w:rsidRPr="00EA3C9E">
              <w:rPr>
                <w:sz w:val="18"/>
                <w:szCs w:val="18"/>
                <w:lang w:val="en-US"/>
              </w:rPr>
              <w:t xml:space="preserve"> </w:t>
            </w:r>
            <w:r w:rsidR="00487607" w:rsidRPr="00EA3C9E">
              <w:rPr>
                <w:sz w:val="18"/>
                <w:szCs w:val="18"/>
                <w:lang w:val="en-US"/>
              </w:rPr>
              <w:t>2009-2010:</w:t>
            </w:r>
          </w:p>
        </w:tc>
        <w:tc>
          <w:tcPr>
            <w:tcW w:w="1559" w:type="dxa"/>
            <w:hideMark/>
          </w:tcPr>
          <w:p w14:paraId="2D1B40B5" w14:textId="0AFF6A07" w:rsidR="00487607" w:rsidRPr="00EA3C9E" w:rsidRDefault="00487607" w:rsidP="004C196A">
            <w:pPr>
              <w:jc w:val="right"/>
              <w:rPr>
                <w:sz w:val="18"/>
                <w:szCs w:val="18"/>
                <w:lang w:val="en-US"/>
              </w:rPr>
            </w:pPr>
            <w:r w:rsidRPr="00EA3C9E">
              <w:rPr>
                <w:color w:val="000000" w:themeColor="text1"/>
                <w:sz w:val="18"/>
                <w:szCs w:val="18"/>
              </w:rPr>
              <w:t>2</w:t>
            </w:r>
            <w:r w:rsidR="00422631" w:rsidRPr="00EA3C9E">
              <w:rPr>
                <w:color w:val="000000" w:themeColor="text1"/>
                <w:sz w:val="18"/>
                <w:szCs w:val="18"/>
              </w:rPr>
              <w:t>,</w:t>
            </w:r>
            <w:r w:rsidRPr="00EA3C9E">
              <w:rPr>
                <w:color w:val="000000" w:themeColor="text1"/>
                <w:sz w:val="18"/>
                <w:szCs w:val="18"/>
              </w:rPr>
              <w:t>80</w:t>
            </w:r>
          </w:p>
        </w:tc>
        <w:tc>
          <w:tcPr>
            <w:tcW w:w="4394" w:type="dxa"/>
            <w:hideMark/>
          </w:tcPr>
          <w:p w14:paraId="098E2464" w14:textId="30C1A8A1" w:rsidR="00487607" w:rsidRPr="00EA3C9E" w:rsidRDefault="005373FA" w:rsidP="004C196A">
            <w:pPr>
              <w:jc w:val="center"/>
              <w:rPr>
                <w:sz w:val="18"/>
                <w:szCs w:val="18"/>
                <w:lang w:val="es-ES"/>
              </w:rPr>
            </w:pPr>
            <w:r w:rsidRPr="00EA3C9E">
              <w:rPr>
                <w:sz w:val="18"/>
                <w:szCs w:val="18"/>
                <w:lang w:val="es-AR"/>
              </w:rPr>
              <w:t>Punto de partida para las reducciones acumulativas sostenidas</w:t>
            </w:r>
            <w:r w:rsidR="00487607" w:rsidRPr="00EA3C9E">
              <w:rPr>
                <w:sz w:val="18"/>
                <w:szCs w:val="18"/>
                <w:lang w:val="es-ES"/>
              </w:rPr>
              <w:t>:</w:t>
            </w:r>
          </w:p>
        </w:tc>
        <w:tc>
          <w:tcPr>
            <w:tcW w:w="1755" w:type="dxa"/>
            <w:hideMark/>
          </w:tcPr>
          <w:p w14:paraId="2D16D27E" w14:textId="0B913B06" w:rsidR="00487607" w:rsidRPr="00EA3C9E" w:rsidRDefault="00487607" w:rsidP="004C196A">
            <w:pPr>
              <w:jc w:val="right"/>
              <w:rPr>
                <w:sz w:val="18"/>
                <w:szCs w:val="18"/>
                <w:lang w:val="en-US"/>
              </w:rPr>
            </w:pPr>
            <w:r w:rsidRPr="00EA3C9E">
              <w:rPr>
                <w:color w:val="000000" w:themeColor="text1"/>
                <w:sz w:val="18"/>
                <w:szCs w:val="18"/>
              </w:rPr>
              <w:t>2</w:t>
            </w:r>
            <w:r w:rsidR="005373FA" w:rsidRPr="00EA3C9E">
              <w:rPr>
                <w:color w:val="000000" w:themeColor="text1"/>
                <w:sz w:val="18"/>
                <w:szCs w:val="18"/>
              </w:rPr>
              <w:t>,</w:t>
            </w:r>
            <w:r w:rsidRPr="00EA3C9E">
              <w:rPr>
                <w:color w:val="000000" w:themeColor="text1"/>
                <w:sz w:val="18"/>
                <w:szCs w:val="18"/>
              </w:rPr>
              <w:t>80</w:t>
            </w:r>
          </w:p>
        </w:tc>
      </w:tr>
      <w:tr w:rsidR="00487607" w:rsidRPr="00101425" w14:paraId="11CF665E" w14:textId="77777777" w:rsidTr="00806689">
        <w:trPr>
          <w:trHeight w:val="276"/>
        </w:trPr>
        <w:tc>
          <w:tcPr>
            <w:tcW w:w="10620" w:type="dxa"/>
            <w:gridSpan w:val="4"/>
            <w:hideMark/>
          </w:tcPr>
          <w:p w14:paraId="15DE7230" w14:textId="32C78DF8" w:rsidR="00487607" w:rsidRPr="00015285" w:rsidRDefault="00015285" w:rsidP="004C196A">
            <w:pPr>
              <w:ind w:left="316"/>
              <w:rPr>
                <w:b/>
                <w:sz w:val="20"/>
                <w:szCs w:val="20"/>
                <w:lang w:val="es-ES"/>
              </w:rPr>
            </w:pPr>
            <w:r w:rsidRPr="008B1189">
              <w:rPr>
                <w:b/>
                <w:sz w:val="18"/>
                <w:lang w:val="es-AR"/>
              </w:rPr>
              <w:t xml:space="preserve">CONSUMO </w:t>
            </w:r>
            <w:r>
              <w:rPr>
                <w:b/>
                <w:sz w:val="18"/>
                <w:lang w:val="es-AR"/>
              </w:rPr>
              <w:t>ADMISIBLE</w:t>
            </w:r>
            <w:r w:rsidRPr="008B1189">
              <w:rPr>
                <w:b/>
                <w:sz w:val="18"/>
                <w:lang w:val="es-AR"/>
              </w:rPr>
              <w:t xml:space="preserve"> PARA LA FINANCIACIÓN (</w:t>
            </w:r>
            <w:r>
              <w:rPr>
                <w:b/>
                <w:sz w:val="18"/>
                <w:lang w:val="es-AR"/>
              </w:rPr>
              <w:t>toneladas PAO</w:t>
            </w:r>
            <w:r w:rsidRPr="008B1189">
              <w:rPr>
                <w:b/>
                <w:sz w:val="18"/>
                <w:lang w:val="es-AR"/>
              </w:rPr>
              <w:t>)</w:t>
            </w:r>
          </w:p>
        </w:tc>
      </w:tr>
      <w:tr w:rsidR="00487607" w:rsidRPr="00EA3C9E" w14:paraId="2A4FA95B" w14:textId="77777777" w:rsidTr="00806689">
        <w:trPr>
          <w:trHeight w:val="276"/>
        </w:trPr>
        <w:tc>
          <w:tcPr>
            <w:tcW w:w="2912" w:type="dxa"/>
            <w:hideMark/>
          </w:tcPr>
          <w:p w14:paraId="5C96F033" w14:textId="15D2086B" w:rsidR="00487607" w:rsidRPr="00EA3C9E" w:rsidRDefault="00DD6B9D" w:rsidP="004C196A">
            <w:pPr>
              <w:jc w:val="center"/>
              <w:rPr>
                <w:sz w:val="18"/>
                <w:szCs w:val="18"/>
                <w:lang w:val="en-US"/>
              </w:rPr>
            </w:pPr>
            <w:r w:rsidRPr="00EA3C9E">
              <w:rPr>
                <w:sz w:val="18"/>
                <w:szCs w:val="18"/>
                <w:lang w:val="es-AR"/>
              </w:rPr>
              <w:t>Ya aprobado</w:t>
            </w:r>
            <w:r w:rsidR="00487607" w:rsidRPr="00EA3C9E">
              <w:rPr>
                <w:sz w:val="18"/>
                <w:szCs w:val="18"/>
                <w:lang w:val="en-US"/>
              </w:rPr>
              <w:t>:</w:t>
            </w:r>
          </w:p>
        </w:tc>
        <w:tc>
          <w:tcPr>
            <w:tcW w:w="1559" w:type="dxa"/>
            <w:hideMark/>
          </w:tcPr>
          <w:p w14:paraId="2589BC61" w14:textId="6100CA7D" w:rsidR="00487607" w:rsidRPr="00EA3C9E" w:rsidRDefault="00487607" w:rsidP="004C196A">
            <w:pPr>
              <w:jc w:val="right"/>
              <w:rPr>
                <w:sz w:val="18"/>
                <w:szCs w:val="18"/>
                <w:lang w:val="en-US"/>
              </w:rPr>
            </w:pPr>
            <w:r w:rsidRPr="00EA3C9E">
              <w:rPr>
                <w:color w:val="000000" w:themeColor="text1"/>
                <w:sz w:val="18"/>
                <w:szCs w:val="18"/>
              </w:rPr>
              <w:t>1</w:t>
            </w:r>
            <w:r w:rsidR="00DD6B9D" w:rsidRPr="00EA3C9E">
              <w:rPr>
                <w:color w:val="000000" w:themeColor="text1"/>
                <w:sz w:val="18"/>
                <w:szCs w:val="18"/>
              </w:rPr>
              <w:t>,</w:t>
            </w:r>
            <w:r w:rsidRPr="00EA3C9E">
              <w:rPr>
                <w:color w:val="000000" w:themeColor="text1"/>
                <w:sz w:val="18"/>
                <w:szCs w:val="18"/>
              </w:rPr>
              <w:t>06</w:t>
            </w:r>
          </w:p>
        </w:tc>
        <w:tc>
          <w:tcPr>
            <w:tcW w:w="4394" w:type="dxa"/>
            <w:hideMark/>
          </w:tcPr>
          <w:p w14:paraId="300CA5A3" w14:textId="40558DDB" w:rsidR="00487607" w:rsidRPr="00EA3C9E" w:rsidRDefault="00DD6B9D" w:rsidP="004C196A">
            <w:pPr>
              <w:jc w:val="center"/>
              <w:rPr>
                <w:i/>
                <w:sz w:val="18"/>
                <w:szCs w:val="18"/>
                <w:lang w:val="en-US"/>
              </w:rPr>
            </w:pPr>
            <w:r w:rsidRPr="00EA3C9E">
              <w:rPr>
                <w:sz w:val="18"/>
                <w:szCs w:val="18"/>
                <w:lang w:val="en-US"/>
              </w:rPr>
              <w:t>Restante</w:t>
            </w:r>
            <w:r w:rsidR="00487607" w:rsidRPr="00EA3C9E">
              <w:rPr>
                <w:sz w:val="18"/>
                <w:szCs w:val="18"/>
                <w:lang w:val="en-US"/>
              </w:rPr>
              <w:t>:</w:t>
            </w:r>
          </w:p>
        </w:tc>
        <w:tc>
          <w:tcPr>
            <w:tcW w:w="1755" w:type="dxa"/>
            <w:hideMark/>
          </w:tcPr>
          <w:p w14:paraId="703B343B" w14:textId="212BF0CC" w:rsidR="00487607" w:rsidRPr="00EA3C9E" w:rsidRDefault="00487607" w:rsidP="004C196A">
            <w:pPr>
              <w:jc w:val="right"/>
              <w:rPr>
                <w:sz w:val="18"/>
                <w:szCs w:val="18"/>
                <w:lang w:val="en-US"/>
              </w:rPr>
            </w:pPr>
            <w:r w:rsidRPr="00EA3C9E">
              <w:rPr>
                <w:color w:val="000000" w:themeColor="text1"/>
                <w:sz w:val="18"/>
                <w:szCs w:val="18"/>
              </w:rPr>
              <w:t>1</w:t>
            </w:r>
            <w:r w:rsidR="00DD6B9D" w:rsidRPr="00EA3C9E">
              <w:rPr>
                <w:color w:val="000000" w:themeColor="text1"/>
                <w:sz w:val="18"/>
                <w:szCs w:val="18"/>
              </w:rPr>
              <w:t>,</w:t>
            </w:r>
            <w:r w:rsidRPr="00EA3C9E">
              <w:rPr>
                <w:color w:val="000000" w:themeColor="text1"/>
                <w:sz w:val="18"/>
                <w:szCs w:val="18"/>
              </w:rPr>
              <w:t>74</w:t>
            </w:r>
          </w:p>
        </w:tc>
      </w:tr>
    </w:tbl>
    <w:p w14:paraId="4D20CD84" w14:textId="77777777" w:rsidR="00487607" w:rsidRPr="00EA3C9E" w:rsidRDefault="00487607" w:rsidP="00487607">
      <w:pPr>
        <w:jc w:val="center"/>
        <w:rPr>
          <w:sz w:val="18"/>
          <w:szCs w:val="18"/>
        </w:rPr>
      </w:pPr>
    </w:p>
    <w:tbl>
      <w:tblPr>
        <w:tblStyle w:val="TableGrid"/>
        <w:tblW w:w="5679" w:type="pct"/>
        <w:tblInd w:w="-365" w:type="dxa"/>
        <w:tblLook w:val="04A0" w:firstRow="1" w:lastRow="0" w:firstColumn="1" w:lastColumn="0" w:noHBand="0" w:noVBand="1"/>
      </w:tblPr>
      <w:tblGrid>
        <w:gridCol w:w="1781"/>
        <w:gridCol w:w="2656"/>
        <w:gridCol w:w="1459"/>
        <w:gridCol w:w="1457"/>
        <w:gridCol w:w="1457"/>
        <w:gridCol w:w="1810"/>
      </w:tblGrid>
      <w:tr w:rsidR="00487607" w:rsidRPr="00830019" w14:paraId="4D521DE5" w14:textId="77777777" w:rsidTr="00806689">
        <w:trPr>
          <w:trHeight w:val="264"/>
        </w:trPr>
        <w:tc>
          <w:tcPr>
            <w:tcW w:w="2088" w:type="pct"/>
            <w:gridSpan w:val="2"/>
            <w:hideMark/>
          </w:tcPr>
          <w:p w14:paraId="7E792966" w14:textId="093EC1D2" w:rsidR="00487607" w:rsidRPr="00830019" w:rsidRDefault="00487607" w:rsidP="004C196A">
            <w:pPr>
              <w:jc w:val="left"/>
              <w:rPr>
                <w:b/>
                <w:sz w:val="20"/>
                <w:szCs w:val="20"/>
                <w:lang w:val="en-US"/>
              </w:rPr>
            </w:pPr>
            <w:r w:rsidRPr="00830019">
              <w:rPr>
                <w:b/>
                <w:sz w:val="20"/>
                <w:szCs w:val="20"/>
                <w:lang w:val="en-US"/>
              </w:rPr>
              <w:t xml:space="preserve">V) </w:t>
            </w:r>
            <w:r w:rsidR="005C3EC7" w:rsidRPr="008B1189">
              <w:rPr>
                <w:b/>
                <w:sz w:val="18"/>
                <w:lang w:val="es-AR"/>
              </w:rPr>
              <w:t>PLAN ADMINISTRATIVO</w:t>
            </w:r>
            <w:r w:rsidR="005C3EC7">
              <w:rPr>
                <w:b/>
                <w:sz w:val="18"/>
                <w:lang w:val="es-AR"/>
              </w:rPr>
              <w:t xml:space="preserve"> APROBADO</w:t>
            </w:r>
          </w:p>
        </w:tc>
        <w:tc>
          <w:tcPr>
            <w:tcW w:w="687" w:type="pct"/>
            <w:vAlign w:val="center"/>
            <w:hideMark/>
          </w:tcPr>
          <w:p w14:paraId="09363634" w14:textId="77777777" w:rsidR="00487607" w:rsidRPr="00EA3C9E" w:rsidRDefault="00487607" w:rsidP="004C196A">
            <w:pPr>
              <w:jc w:val="center"/>
              <w:rPr>
                <w:b/>
                <w:sz w:val="18"/>
                <w:szCs w:val="18"/>
                <w:lang w:val="en-US"/>
              </w:rPr>
            </w:pPr>
            <w:r w:rsidRPr="00EA3C9E">
              <w:rPr>
                <w:b/>
                <w:sz w:val="18"/>
                <w:szCs w:val="18"/>
                <w:lang w:val="en-US"/>
              </w:rPr>
              <w:t>2024</w:t>
            </w:r>
          </w:p>
        </w:tc>
        <w:tc>
          <w:tcPr>
            <w:tcW w:w="686" w:type="pct"/>
            <w:vAlign w:val="center"/>
            <w:hideMark/>
          </w:tcPr>
          <w:p w14:paraId="7FCA1E03" w14:textId="77777777" w:rsidR="00487607" w:rsidRPr="00EA3C9E" w:rsidRDefault="00487607" w:rsidP="004C196A">
            <w:pPr>
              <w:jc w:val="center"/>
              <w:rPr>
                <w:b/>
                <w:sz w:val="18"/>
                <w:szCs w:val="18"/>
                <w:lang w:val="en-US"/>
              </w:rPr>
            </w:pPr>
            <w:r w:rsidRPr="00EA3C9E">
              <w:rPr>
                <w:b/>
                <w:sz w:val="18"/>
                <w:szCs w:val="18"/>
                <w:lang w:val="en-US"/>
              </w:rPr>
              <w:t>2025</w:t>
            </w:r>
          </w:p>
        </w:tc>
        <w:tc>
          <w:tcPr>
            <w:tcW w:w="686" w:type="pct"/>
            <w:vAlign w:val="center"/>
            <w:hideMark/>
          </w:tcPr>
          <w:p w14:paraId="07EE50FB" w14:textId="77777777" w:rsidR="00487607" w:rsidRPr="00EA3C9E" w:rsidRDefault="00487607" w:rsidP="004C196A">
            <w:pPr>
              <w:jc w:val="center"/>
              <w:rPr>
                <w:b/>
                <w:sz w:val="18"/>
                <w:szCs w:val="18"/>
                <w:lang w:val="en-US"/>
              </w:rPr>
            </w:pPr>
            <w:r w:rsidRPr="00EA3C9E">
              <w:rPr>
                <w:b/>
                <w:sz w:val="18"/>
                <w:szCs w:val="18"/>
                <w:lang w:val="en-US"/>
              </w:rPr>
              <w:t>2026</w:t>
            </w:r>
          </w:p>
        </w:tc>
        <w:tc>
          <w:tcPr>
            <w:tcW w:w="852" w:type="pct"/>
            <w:vAlign w:val="center"/>
            <w:hideMark/>
          </w:tcPr>
          <w:p w14:paraId="5CA55246" w14:textId="77777777" w:rsidR="00487607" w:rsidRPr="00EA3C9E" w:rsidRDefault="00487607" w:rsidP="004C196A">
            <w:pPr>
              <w:jc w:val="center"/>
              <w:rPr>
                <w:b/>
                <w:sz w:val="18"/>
                <w:szCs w:val="18"/>
                <w:lang w:val="en-US"/>
              </w:rPr>
            </w:pPr>
            <w:r w:rsidRPr="00EA3C9E">
              <w:rPr>
                <w:b/>
                <w:sz w:val="18"/>
                <w:szCs w:val="18"/>
                <w:lang w:val="en-US"/>
              </w:rPr>
              <w:t>Total</w:t>
            </w:r>
          </w:p>
        </w:tc>
      </w:tr>
      <w:tr w:rsidR="00487607" w:rsidRPr="00830019" w14:paraId="0AFC1DBC" w14:textId="77777777" w:rsidTr="00806689">
        <w:trPr>
          <w:trHeight w:val="187"/>
        </w:trPr>
        <w:tc>
          <w:tcPr>
            <w:tcW w:w="838" w:type="pct"/>
            <w:vMerge w:val="restart"/>
            <w:vAlign w:val="center"/>
            <w:hideMark/>
          </w:tcPr>
          <w:p w14:paraId="6251CB8E" w14:textId="24F82CC1" w:rsidR="00487607" w:rsidRPr="00830019" w:rsidRDefault="00B60217" w:rsidP="004C196A">
            <w:pPr>
              <w:jc w:val="center"/>
              <w:rPr>
                <w:sz w:val="20"/>
                <w:szCs w:val="20"/>
                <w:lang w:val="en-US"/>
              </w:rPr>
            </w:pPr>
            <w:r>
              <w:rPr>
                <w:color w:val="000000" w:themeColor="text1"/>
                <w:sz w:val="20"/>
                <w:szCs w:val="20"/>
              </w:rPr>
              <w:t>PNUMA</w:t>
            </w:r>
          </w:p>
        </w:tc>
        <w:tc>
          <w:tcPr>
            <w:tcW w:w="1250" w:type="pct"/>
            <w:hideMark/>
          </w:tcPr>
          <w:p w14:paraId="76FAFFF7" w14:textId="76DAD3C9" w:rsidR="00487607" w:rsidRPr="00830019" w:rsidRDefault="005E35A9" w:rsidP="004C196A">
            <w:pPr>
              <w:jc w:val="left"/>
              <w:rPr>
                <w:sz w:val="20"/>
                <w:szCs w:val="20"/>
                <w:lang w:val="en-US"/>
              </w:rPr>
            </w:pPr>
            <w:r>
              <w:rPr>
                <w:sz w:val="18"/>
                <w:lang w:val="es-AR"/>
              </w:rPr>
              <w:t>SAO</w:t>
            </w:r>
            <w:r w:rsidRPr="008B1189">
              <w:rPr>
                <w:sz w:val="18"/>
                <w:lang w:val="es-AR"/>
              </w:rPr>
              <w:t xml:space="preserve"> </w:t>
            </w:r>
            <w:r>
              <w:rPr>
                <w:sz w:val="18"/>
                <w:lang w:val="es-AR"/>
              </w:rPr>
              <w:t xml:space="preserve">por eliminar </w:t>
            </w:r>
            <w:r w:rsidRPr="008B1189">
              <w:rPr>
                <w:sz w:val="18"/>
                <w:lang w:val="es-AR"/>
              </w:rPr>
              <w:t>(</w:t>
            </w:r>
            <w:r>
              <w:rPr>
                <w:sz w:val="18"/>
                <w:lang w:val="es-AR"/>
              </w:rPr>
              <w:t>toneladas PAO</w:t>
            </w:r>
            <w:r w:rsidRPr="008B1189">
              <w:rPr>
                <w:sz w:val="18"/>
                <w:lang w:val="es-AR"/>
              </w:rPr>
              <w:t>)</w:t>
            </w:r>
          </w:p>
        </w:tc>
        <w:tc>
          <w:tcPr>
            <w:tcW w:w="687" w:type="pct"/>
          </w:tcPr>
          <w:p w14:paraId="163AB0D4" w14:textId="77F95EBA" w:rsidR="00487607" w:rsidRPr="00EA3C9E" w:rsidRDefault="00487607" w:rsidP="004C196A">
            <w:pPr>
              <w:jc w:val="right"/>
              <w:rPr>
                <w:sz w:val="18"/>
                <w:szCs w:val="18"/>
                <w:lang w:val="en-US"/>
              </w:rPr>
            </w:pPr>
            <w:r w:rsidRPr="00EA3C9E">
              <w:rPr>
                <w:sz w:val="18"/>
                <w:szCs w:val="18"/>
                <w:lang w:val="en-US"/>
              </w:rPr>
              <w:t>0</w:t>
            </w:r>
            <w:r w:rsidR="00914475" w:rsidRPr="00EA3C9E">
              <w:rPr>
                <w:sz w:val="18"/>
                <w:szCs w:val="18"/>
                <w:lang w:val="en-US"/>
              </w:rPr>
              <w:t>,</w:t>
            </w:r>
            <w:r w:rsidRPr="00EA3C9E">
              <w:rPr>
                <w:sz w:val="18"/>
                <w:szCs w:val="18"/>
                <w:lang w:val="en-US"/>
              </w:rPr>
              <w:t>30</w:t>
            </w:r>
          </w:p>
        </w:tc>
        <w:tc>
          <w:tcPr>
            <w:tcW w:w="686" w:type="pct"/>
          </w:tcPr>
          <w:p w14:paraId="649E5F80" w14:textId="77777777" w:rsidR="00487607" w:rsidRPr="00EA3C9E" w:rsidRDefault="00487607" w:rsidP="004C196A">
            <w:pPr>
              <w:jc w:val="right"/>
              <w:rPr>
                <w:sz w:val="18"/>
                <w:szCs w:val="18"/>
                <w:lang w:val="en-US"/>
              </w:rPr>
            </w:pPr>
          </w:p>
        </w:tc>
        <w:tc>
          <w:tcPr>
            <w:tcW w:w="686" w:type="pct"/>
          </w:tcPr>
          <w:p w14:paraId="2AC28AF7" w14:textId="77777777" w:rsidR="00487607" w:rsidRPr="00EA3C9E" w:rsidRDefault="00487607" w:rsidP="004C196A">
            <w:pPr>
              <w:jc w:val="right"/>
              <w:rPr>
                <w:sz w:val="18"/>
                <w:szCs w:val="18"/>
                <w:lang w:val="en-US"/>
              </w:rPr>
            </w:pPr>
          </w:p>
        </w:tc>
        <w:tc>
          <w:tcPr>
            <w:tcW w:w="852" w:type="pct"/>
          </w:tcPr>
          <w:p w14:paraId="0459FAEE" w14:textId="783D3AE2" w:rsidR="00487607" w:rsidRPr="00EA3C9E" w:rsidRDefault="00487607" w:rsidP="004C196A">
            <w:pPr>
              <w:jc w:val="right"/>
              <w:rPr>
                <w:sz w:val="18"/>
                <w:szCs w:val="18"/>
                <w:lang w:val="en-US"/>
              </w:rPr>
            </w:pPr>
            <w:r w:rsidRPr="00EA3C9E">
              <w:rPr>
                <w:sz w:val="18"/>
                <w:szCs w:val="18"/>
              </w:rPr>
              <w:t>0</w:t>
            </w:r>
            <w:r w:rsidR="00914475" w:rsidRPr="00EA3C9E">
              <w:rPr>
                <w:sz w:val="18"/>
                <w:szCs w:val="18"/>
              </w:rPr>
              <w:t>,</w:t>
            </w:r>
            <w:r w:rsidRPr="00EA3C9E">
              <w:rPr>
                <w:sz w:val="18"/>
                <w:szCs w:val="18"/>
              </w:rPr>
              <w:t>30</w:t>
            </w:r>
          </w:p>
        </w:tc>
      </w:tr>
      <w:tr w:rsidR="00914475" w:rsidRPr="00830019" w14:paraId="3ED657FB" w14:textId="77777777" w:rsidTr="00806689">
        <w:trPr>
          <w:trHeight w:val="55"/>
        </w:trPr>
        <w:tc>
          <w:tcPr>
            <w:tcW w:w="838" w:type="pct"/>
            <w:vMerge/>
            <w:vAlign w:val="center"/>
            <w:hideMark/>
          </w:tcPr>
          <w:p w14:paraId="050D5B4A" w14:textId="77777777" w:rsidR="00914475" w:rsidRPr="00830019" w:rsidRDefault="00914475" w:rsidP="00914475">
            <w:pPr>
              <w:rPr>
                <w:sz w:val="20"/>
                <w:szCs w:val="20"/>
                <w:lang w:val="en-US"/>
              </w:rPr>
            </w:pPr>
          </w:p>
        </w:tc>
        <w:tc>
          <w:tcPr>
            <w:tcW w:w="1250" w:type="pct"/>
            <w:hideMark/>
          </w:tcPr>
          <w:p w14:paraId="6C73DCE1" w14:textId="2B7643B8" w:rsidR="00914475" w:rsidRPr="00830019" w:rsidRDefault="00914475" w:rsidP="00914475">
            <w:pPr>
              <w:jc w:val="left"/>
              <w:rPr>
                <w:sz w:val="20"/>
                <w:szCs w:val="20"/>
                <w:lang w:val="en-US"/>
              </w:rPr>
            </w:pPr>
            <w:r w:rsidRPr="008B1189">
              <w:rPr>
                <w:sz w:val="18"/>
                <w:lang w:val="es-AR"/>
              </w:rPr>
              <w:t>Financiación (</w:t>
            </w:r>
            <w:r>
              <w:rPr>
                <w:sz w:val="18"/>
                <w:lang w:val="es-AR"/>
              </w:rPr>
              <w:t>$EUA</w:t>
            </w:r>
            <w:r w:rsidRPr="008B1189">
              <w:rPr>
                <w:sz w:val="18"/>
                <w:lang w:val="es-AR"/>
              </w:rPr>
              <w:t>)</w:t>
            </w:r>
          </w:p>
        </w:tc>
        <w:tc>
          <w:tcPr>
            <w:tcW w:w="687" w:type="pct"/>
          </w:tcPr>
          <w:p w14:paraId="33ED8A04" w14:textId="5314455B" w:rsidR="00914475" w:rsidRPr="00EA3C9E" w:rsidRDefault="00914475" w:rsidP="00914475">
            <w:pPr>
              <w:jc w:val="right"/>
              <w:rPr>
                <w:sz w:val="18"/>
                <w:szCs w:val="18"/>
                <w:lang w:val="en-US"/>
              </w:rPr>
            </w:pPr>
            <w:r w:rsidRPr="00EA3C9E">
              <w:rPr>
                <w:sz w:val="18"/>
                <w:szCs w:val="18"/>
                <w:lang w:val="en-US"/>
              </w:rPr>
              <w:t>178 823</w:t>
            </w:r>
          </w:p>
        </w:tc>
        <w:tc>
          <w:tcPr>
            <w:tcW w:w="686" w:type="pct"/>
          </w:tcPr>
          <w:p w14:paraId="3AD4930C" w14:textId="77777777" w:rsidR="00914475" w:rsidRPr="00EA3C9E" w:rsidRDefault="00914475" w:rsidP="00914475">
            <w:pPr>
              <w:jc w:val="right"/>
              <w:rPr>
                <w:sz w:val="18"/>
                <w:szCs w:val="18"/>
                <w:lang w:val="en-US"/>
              </w:rPr>
            </w:pPr>
          </w:p>
        </w:tc>
        <w:tc>
          <w:tcPr>
            <w:tcW w:w="686" w:type="pct"/>
          </w:tcPr>
          <w:p w14:paraId="0819F3CD" w14:textId="77777777" w:rsidR="00914475" w:rsidRPr="00EA3C9E" w:rsidRDefault="00914475" w:rsidP="00914475">
            <w:pPr>
              <w:jc w:val="right"/>
              <w:rPr>
                <w:sz w:val="18"/>
                <w:szCs w:val="18"/>
                <w:lang w:val="en-US"/>
              </w:rPr>
            </w:pPr>
          </w:p>
        </w:tc>
        <w:tc>
          <w:tcPr>
            <w:tcW w:w="852" w:type="pct"/>
          </w:tcPr>
          <w:p w14:paraId="66AABB0A" w14:textId="0D70B4FB" w:rsidR="00914475" w:rsidRPr="00EA3C9E" w:rsidRDefault="00914475" w:rsidP="00914475">
            <w:pPr>
              <w:jc w:val="right"/>
              <w:rPr>
                <w:sz w:val="18"/>
                <w:szCs w:val="18"/>
                <w:lang w:val="en-US"/>
              </w:rPr>
            </w:pPr>
            <w:r w:rsidRPr="00EA3C9E">
              <w:rPr>
                <w:sz w:val="18"/>
                <w:szCs w:val="18"/>
                <w:lang w:val="en-US"/>
              </w:rPr>
              <w:t>178 823</w:t>
            </w:r>
          </w:p>
        </w:tc>
      </w:tr>
      <w:tr w:rsidR="00914475" w:rsidRPr="00830019" w14:paraId="745A99B0" w14:textId="77777777" w:rsidTr="00806689">
        <w:trPr>
          <w:trHeight w:val="264"/>
        </w:trPr>
        <w:tc>
          <w:tcPr>
            <w:tcW w:w="838" w:type="pct"/>
            <w:vMerge w:val="restart"/>
            <w:vAlign w:val="center"/>
            <w:hideMark/>
          </w:tcPr>
          <w:p w14:paraId="3FFA20DC" w14:textId="790BE59C" w:rsidR="00914475" w:rsidRPr="00830019" w:rsidRDefault="00914475" w:rsidP="00914475">
            <w:pPr>
              <w:jc w:val="center"/>
              <w:rPr>
                <w:sz w:val="20"/>
                <w:szCs w:val="20"/>
                <w:lang w:val="en-US"/>
              </w:rPr>
            </w:pPr>
            <w:r>
              <w:rPr>
                <w:color w:val="000000" w:themeColor="text1"/>
                <w:sz w:val="20"/>
                <w:szCs w:val="20"/>
              </w:rPr>
              <w:t>PNUD</w:t>
            </w:r>
          </w:p>
        </w:tc>
        <w:tc>
          <w:tcPr>
            <w:tcW w:w="1250" w:type="pct"/>
            <w:hideMark/>
          </w:tcPr>
          <w:p w14:paraId="79CB683E" w14:textId="630DBAD1" w:rsidR="00914475" w:rsidRPr="00830019" w:rsidRDefault="00914475" w:rsidP="00914475">
            <w:pPr>
              <w:jc w:val="left"/>
              <w:rPr>
                <w:sz w:val="20"/>
                <w:szCs w:val="20"/>
                <w:lang w:val="en-US"/>
              </w:rPr>
            </w:pPr>
            <w:r>
              <w:rPr>
                <w:sz w:val="18"/>
                <w:lang w:val="es-AR"/>
              </w:rPr>
              <w:t>SAO</w:t>
            </w:r>
            <w:r w:rsidRPr="008B1189">
              <w:rPr>
                <w:sz w:val="18"/>
                <w:lang w:val="es-AR"/>
              </w:rPr>
              <w:t xml:space="preserve"> </w:t>
            </w:r>
            <w:r>
              <w:rPr>
                <w:sz w:val="18"/>
                <w:lang w:val="es-AR"/>
              </w:rPr>
              <w:t xml:space="preserve">por eliminar </w:t>
            </w:r>
            <w:r w:rsidRPr="008B1189">
              <w:rPr>
                <w:sz w:val="18"/>
                <w:lang w:val="es-AR"/>
              </w:rPr>
              <w:t>(</w:t>
            </w:r>
            <w:r>
              <w:rPr>
                <w:sz w:val="18"/>
                <w:lang w:val="es-AR"/>
              </w:rPr>
              <w:t>toneladas PAO</w:t>
            </w:r>
            <w:r w:rsidRPr="008B1189">
              <w:rPr>
                <w:sz w:val="18"/>
                <w:lang w:val="es-AR"/>
              </w:rPr>
              <w:t>)</w:t>
            </w:r>
          </w:p>
        </w:tc>
        <w:tc>
          <w:tcPr>
            <w:tcW w:w="687" w:type="pct"/>
          </w:tcPr>
          <w:p w14:paraId="0B6B07F1" w14:textId="0699DD05" w:rsidR="00914475" w:rsidRPr="00EA3C9E" w:rsidRDefault="00914475" w:rsidP="00914475">
            <w:pPr>
              <w:jc w:val="right"/>
              <w:rPr>
                <w:sz w:val="18"/>
                <w:szCs w:val="18"/>
                <w:lang w:val="en-US"/>
              </w:rPr>
            </w:pPr>
            <w:r w:rsidRPr="00EA3C9E">
              <w:rPr>
                <w:sz w:val="18"/>
                <w:szCs w:val="18"/>
                <w:lang w:val="en-US"/>
              </w:rPr>
              <w:t>0,19</w:t>
            </w:r>
          </w:p>
        </w:tc>
        <w:tc>
          <w:tcPr>
            <w:tcW w:w="686" w:type="pct"/>
          </w:tcPr>
          <w:p w14:paraId="241C4DF1" w14:textId="77777777" w:rsidR="00914475" w:rsidRPr="00EA3C9E" w:rsidRDefault="00914475" w:rsidP="00914475">
            <w:pPr>
              <w:jc w:val="right"/>
              <w:rPr>
                <w:sz w:val="18"/>
                <w:szCs w:val="18"/>
                <w:lang w:val="en-US"/>
              </w:rPr>
            </w:pPr>
          </w:p>
        </w:tc>
        <w:tc>
          <w:tcPr>
            <w:tcW w:w="686" w:type="pct"/>
          </w:tcPr>
          <w:p w14:paraId="6CE6E287" w14:textId="77777777" w:rsidR="00914475" w:rsidRPr="00EA3C9E" w:rsidRDefault="00914475" w:rsidP="00914475">
            <w:pPr>
              <w:jc w:val="right"/>
              <w:rPr>
                <w:sz w:val="18"/>
                <w:szCs w:val="18"/>
                <w:lang w:val="en-US"/>
              </w:rPr>
            </w:pPr>
          </w:p>
        </w:tc>
        <w:tc>
          <w:tcPr>
            <w:tcW w:w="852" w:type="pct"/>
          </w:tcPr>
          <w:p w14:paraId="708D35EC" w14:textId="1923CDFD" w:rsidR="00914475" w:rsidRPr="00EA3C9E" w:rsidRDefault="00914475" w:rsidP="00914475">
            <w:pPr>
              <w:jc w:val="right"/>
              <w:rPr>
                <w:sz w:val="18"/>
                <w:szCs w:val="18"/>
                <w:lang w:val="en-US"/>
              </w:rPr>
            </w:pPr>
            <w:r w:rsidRPr="00EA3C9E">
              <w:rPr>
                <w:sz w:val="18"/>
                <w:szCs w:val="18"/>
              </w:rPr>
              <w:t>0,19</w:t>
            </w:r>
          </w:p>
        </w:tc>
      </w:tr>
      <w:tr w:rsidR="00914475" w:rsidRPr="00830019" w14:paraId="019D018B" w14:textId="77777777" w:rsidTr="00806689">
        <w:trPr>
          <w:trHeight w:val="264"/>
        </w:trPr>
        <w:tc>
          <w:tcPr>
            <w:tcW w:w="838" w:type="pct"/>
            <w:vMerge/>
            <w:vAlign w:val="center"/>
            <w:hideMark/>
          </w:tcPr>
          <w:p w14:paraId="52C6F7FC" w14:textId="77777777" w:rsidR="00914475" w:rsidRPr="00830019" w:rsidRDefault="00914475" w:rsidP="00914475">
            <w:pPr>
              <w:rPr>
                <w:sz w:val="20"/>
                <w:szCs w:val="20"/>
                <w:lang w:val="en-US"/>
              </w:rPr>
            </w:pPr>
          </w:p>
        </w:tc>
        <w:tc>
          <w:tcPr>
            <w:tcW w:w="1250" w:type="pct"/>
            <w:hideMark/>
          </w:tcPr>
          <w:p w14:paraId="362472E9" w14:textId="38FB3F7E" w:rsidR="00914475" w:rsidRPr="00830019" w:rsidRDefault="00914475" w:rsidP="00914475">
            <w:pPr>
              <w:jc w:val="left"/>
              <w:rPr>
                <w:sz w:val="20"/>
                <w:szCs w:val="20"/>
                <w:lang w:val="en-US"/>
              </w:rPr>
            </w:pPr>
            <w:r w:rsidRPr="008B1189">
              <w:rPr>
                <w:sz w:val="18"/>
                <w:lang w:val="es-AR"/>
              </w:rPr>
              <w:t>Financiación (</w:t>
            </w:r>
            <w:r>
              <w:rPr>
                <w:sz w:val="18"/>
                <w:lang w:val="es-AR"/>
              </w:rPr>
              <w:t>$EUA</w:t>
            </w:r>
            <w:r w:rsidRPr="008B1189">
              <w:rPr>
                <w:sz w:val="18"/>
                <w:lang w:val="es-AR"/>
              </w:rPr>
              <w:t>)</w:t>
            </w:r>
          </w:p>
        </w:tc>
        <w:tc>
          <w:tcPr>
            <w:tcW w:w="687" w:type="pct"/>
          </w:tcPr>
          <w:p w14:paraId="2F5931DB" w14:textId="1FABD558" w:rsidR="00914475" w:rsidRPr="00EA3C9E" w:rsidRDefault="00914475" w:rsidP="00914475">
            <w:pPr>
              <w:jc w:val="right"/>
              <w:rPr>
                <w:sz w:val="18"/>
                <w:szCs w:val="18"/>
                <w:lang w:val="en-US"/>
              </w:rPr>
            </w:pPr>
            <w:r w:rsidRPr="00EA3C9E">
              <w:rPr>
                <w:sz w:val="18"/>
                <w:szCs w:val="18"/>
                <w:lang w:val="en-US"/>
              </w:rPr>
              <w:t>96 079</w:t>
            </w:r>
          </w:p>
        </w:tc>
        <w:tc>
          <w:tcPr>
            <w:tcW w:w="686" w:type="pct"/>
          </w:tcPr>
          <w:p w14:paraId="0BDA76E7" w14:textId="77777777" w:rsidR="00914475" w:rsidRPr="00EA3C9E" w:rsidRDefault="00914475" w:rsidP="00914475">
            <w:pPr>
              <w:jc w:val="right"/>
              <w:rPr>
                <w:sz w:val="18"/>
                <w:szCs w:val="18"/>
                <w:lang w:val="en-US"/>
              </w:rPr>
            </w:pPr>
          </w:p>
        </w:tc>
        <w:tc>
          <w:tcPr>
            <w:tcW w:w="686" w:type="pct"/>
          </w:tcPr>
          <w:p w14:paraId="57103550" w14:textId="77777777" w:rsidR="00914475" w:rsidRPr="00EA3C9E" w:rsidRDefault="00914475" w:rsidP="00914475">
            <w:pPr>
              <w:jc w:val="right"/>
              <w:rPr>
                <w:sz w:val="18"/>
                <w:szCs w:val="18"/>
                <w:lang w:val="en-US"/>
              </w:rPr>
            </w:pPr>
          </w:p>
        </w:tc>
        <w:tc>
          <w:tcPr>
            <w:tcW w:w="852" w:type="pct"/>
          </w:tcPr>
          <w:p w14:paraId="23DA1D26" w14:textId="72FD7D14" w:rsidR="00914475" w:rsidRPr="00EA3C9E" w:rsidRDefault="00914475" w:rsidP="00914475">
            <w:pPr>
              <w:jc w:val="right"/>
              <w:rPr>
                <w:sz w:val="18"/>
                <w:szCs w:val="18"/>
                <w:lang w:val="en-US"/>
              </w:rPr>
            </w:pPr>
            <w:r w:rsidRPr="00EA3C9E">
              <w:rPr>
                <w:sz w:val="18"/>
                <w:szCs w:val="18"/>
                <w:lang w:val="en-US"/>
              </w:rPr>
              <w:t>96 079</w:t>
            </w:r>
          </w:p>
        </w:tc>
      </w:tr>
    </w:tbl>
    <w:p w14:paraId="7F50D096" w14:textId="77777777" w:rsidR="00487607" w:rsidRPr="00A43077" w:rsidRDefault="00487607" w:rsidP="00487607">
      <w:pPr>
        <w:jc w:val="left"/>
        <w:rPr>
          <w:sz w:val="18"/>
          <w:szCs w:val="18"/>
        </w:rPr>
      </w:pPr>
    </w:p>
    <w:tbl>
      <w:tblPr>
        <w:tblStyle w:val="TableGrid"/>
        <w:tblW w:w="10620" w:type="dxa"/>
        <w:tblInd w:w="-3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70"/>
        <w:gridCol w:w="1080"/>
        <w:gridCol w:w="1654"/>
        <w:gridCol w:w="851"/>
        <w:gridCol w:w="708"/>
        <w:gridCol w:w="1017"/>
        <w:gridCol w:w="720"/>
        <w:gridCol w:w="810"/>
        <w:gridCol w:w="900"/>
        <w:gridCol w:w="900"/>
        <w:gridCol w:w="810"/>
      </w:tblGrid>
      <w:tr w:rsidR="00487607" w:rsidRPr="00830019" w14:paraId="0901E7F6" w14:textId="77777777" w:rsidTr="00806689">
        <w:trPr>
          <w:trHeight w:val="286"/>
        </w:trPr>
        <w:tc>
          <w:tcPr>
            <w:tcW w:w="3904" w:type="dxa"/>
            <w:gridSpan w:val="3"/>
            <w:tcBorders>
              <w:top w:val="single" w:sz="2" w:space="0" w:color="auto"/>
              <w:left w:val="single" w:sz="2" w:space="0" w:color="auto"/>
              <w:bottom w:val="single" w:sz="2" w:space="0" w:color="auto"/>
              <w:right w:val="single" w:sz="2" w:space="0" w:color="auto"/>
            </w:tcBorders>
            <w:hideMark/>
          </w:tcPr>
          <w:p w14:paraId="5A5F194E" w14:textId="0DFB47AC" w:rsidR="00487607" w:rsidRPr="00830019" w:rsidRDefault="00487607" w:rsidP="004C196A">
            <w:pPr>
              <w:spacing w:afterLines="20" w:after="48"/>
              <w:jc w:val="left"/>
              <w:rPr>
                <w:b/>
                <w:sz w:val="20"/>
                <w:szCs w:val="20"/>
                <w:lang w:val="en-US"/>
              </w:rPr>
            </w:pPr>
            <w:r w:rsidRPr="00830019">
              <w:rPr>
                <w:b/>
                <w:sz w:val="20"/>
                <w:szCs w:val="20"/>
                <w:lang w:val="en-US"/>
              </w:rPr>
              <w:t xml:space="preserve">VI) </w:t>
            </w:r>
            <w:r w:rsidR="00914475">
              <w:rPr>
                <w:b/>
                <w:sz w:val="20"/>
                <w:szCs w:val="20"/>
                <w:lang w:val="en-US"/>
              </w:rPr>
              <w:t xml:space="preserve">DATOS DEL </w:t>
            </w:r>
            <w:r w:rsidRPr="00830019">
              <w:rPr>
                <w:b/>
                <w:sz w:val="20"/>
                <w:szCs w:val="20"/>
                <w:lang w:val="en-US"/>
              </w:rPr>
              <w:t>PRO</w:t>
            </w:r>
            <w:r w:rsidR="00914475">
              <w:rPr>
                <w:b/>
                <w:sz w:val="20"/>
                <w:szCs w:val="20"/>
                <w:lang w:val="en-US"/>
              </w:rPr>
              <w:t>YECTO</w:t>
            </w:r>
          </w:p>
        </w:tc>
        <w:tc>
          <w:tcPr>
            <w:tcW w:w="851" w:type="dxa"/>
            <w:tcBorders>
              <w:top w:val="single" w:sz="2" w:space="0" w:color="auto"/>
              <w:left w:val="single" w:sz="2" w:space="0" w:color="auto"/>
              <w:bottom w:val="single" w:sz="2" w:space="0" w:color="auto"/>
              <w:right w:val="single" w:sz="2" w:space="0" w:color="auto"/>
            </w:tcBorders>
            <w:hideMark/>
          </w:tcPr>
          <w:p w14:paraId="0D5AB2A9" w14:textId="77777777" w:rsidR="00487607" w:rsidRPr="00EA3C9E" w:rsidRDefault="00487607" w:rsidP="004C196A">
            <w:pPr>
              <w:spacing w:afterLines="20" w:after="48"/>
              <w:jc w:val="center"/>
              <w:rPr>
                <w:b/>
                <w:sz w:val="18"/>
                <w:szCs w:val="18"/>
                <w:lang w:val="en-US"/>
              </w:rPr>
            </w:pPr>
            <w:r w:rsidRPr="00EA3C9E">
              <w:rPr>
                <w:b/>
                <w:sz w:val="18"/>
                <w:szCs w:val="18"/>
                <w:lang w:val="en-US"/>
              </w:rPr>
              <w:t>2021</w:t>
            </w:r>
          </w:p>
        </w:tc>
        <w:tc>
          <w:tcPr>
            <w:tcW w:w="708" w:type="dxa"/>
            <w:tcBorders>
              <w:top w:val="single" w:sz="2" w:space="0" w:color="auto"/>
              <w:left w:val="single" w:sz="2" w:space="0" w:color="auto"/>
              <w:bottom w:val="single" w:sz="2" w:space="0" w:color="auto"/>
              <w:right w:val="single" w:sz="2" w:space="0" w:color="auto"/>
            </w:tcBorders>
            <w:hideMark/>
          </w:tcPr>
          <w:p w14:paraId="6B84B164" w14:textId="77777777" w:rsidR="00487607" w:rsidRPr="00EA3C9E" w:rsidRDefault="00487607" w:rsidP="004C196A">
            <w:pPr>
              <w:spacing w:afterLines="20" w:after="48"/>
              <w:jc w:val="center"/>
              <w:rPr>
                <w:b/>
                <w:sz w:val="18"/>
                <w:szCs w:val="18"/>
                <w:lang w:val="en-US"/>
              </w:rPr>
            </w:pPr>
            <w:r w:rsidRPr="00EA3C9E">
              <w:rPr>
                <w:b/>
                <w:sz w:val="18"/>
                <w:szCs w:val="18"/>
                <w:lang w:val="en-US"/>
              </w:rPr>
              <w:t>2022-2023</w:t>
            </w:r>
          </w:p>
        </w:tc>
        <w:tc>
          <w:tcPr>
            <w:tcW w:w="1017" w:type="dxa"/>
            <w:tcBorders>
              <w:top w:val="single" w:sz="2" w:space="0" w:color="auto"/>
              <w:left w:val="single" w:sz="2" w:space="0" w:color="auto"/>
              <w:bottom w:val="single" w:sz="2" w:space="0" w:color="auto"/>
              <w:right w:val="single" w:sz="2" w:space="0" w:color="auto"/>
            </w:tcBorders>
            <w:hideMark/>
          </w:tcPr>
          <w:p w14:paraId="5C964BC7" w14:textId="77777777" w:rsidR="00487607" w:rsidRPr="00EA3C9E" w:rsidRDefault="00487607" w:rsidP="004C196A">
            <w:pPr>
              <w:spacing w:afterLines="20" w:after="48"/>
              <w:jc w:val="center"/>
              <w:rPr>
                <w:b/>
                <w:sz w:val="18"/>
                <w:szCs w:val="18"/>
                <w:lang w:val="en-US"/>
              </w:rPr>
            </w:pPr>
            <w:r w:rsidRPr="00EA3C9E">
              <w:rPr>
                <w:b/>
                <w:sz w:val="18"/>
                <w:szCs w:val="18"/>
                <w:lang w:val="en-US"/>
              </w:rPr>
              <w:t>2024*</w:t>
            </w:r>
          </w:p>
        </w:tc>
        <w:tc>
          <w:tcPr>
            <w:tcW w:w="720" w:type="dxa"/>
            <w:tcBorders>
              <w:top w:val="single" w:sz="2" w:space="0" w:color="auto"/>
              <w:left w:val="single" w:sz="2" w:space="0" w:color="auto"/>
              <w:bottom w:val="single" w:sz="2" w:space="0" w:color="auto"/>
              <w:right w:val="single" w:sz="2" w:space="0" w:color="auto"/>
            </w:tcBorders>
            <w:hideMark/>
          </w:tcPr>
          <w:p w14:paraId="0CE5F447" w14:textId="77777777" w:rsidR="00487607" w:rsidRPr="00EA3C9E" w:rsidRDefault="00487607" w:rsidP="004C196A">
            <w:pPr>
              <w:spacing w:afterLines="20" w:after="48"/>
              <w:jc w:val="center"/>
              <w:rPr>
                <w:b/>
                <w:sz w:val="18"/>
                <w:szCs w:val="18"/>
                <w:lang w:val="en-US"/>
              </w:rPr>
            </w:pPr>
            <w:r w:rsidRPr="00EA3C9E">
              <w:rPr>
                <w:b/>
                <w:sz w:val="18"/>
                <w:szCs w:val="18"/>
                <w:lang w:val="en-US"/>
              </w:rPr>
              <w:t>2025-2026</w:t>
            </w:r>
          </w:p>
        </w:tc>
        <w:tc>
          <w:tcPr>
            <w:tcW w:w="810" w:type="dxa"/>
            <w:tcBorders>
              <w:top w:val="single" w:sz="2" w:space="0" w:color="auto"/>
              <w:left w:val="single" w:sz="2" w:space="0" w:color="auto"/>
              <w:bottom w:val="single" w:sz="2" w:space="0" w:color="auto"/>
              <w:right w:val="single" w:sz="2" w:space="0" w:color="auto"/>
            </w:tcBorders>
            <w:hideMark/>
          </w:tcPr>
          <w:p w14:paraId="6CD8F93E" w14:textId="77777777" w:rsidR="00487607" w:rsidRPr="00EA3C9E" w:rsidRDefault="00487607" w:rsidP="004C196A">
            <w:pPr>
              <w:spacing w:afterLines="20" w:after="48"/>
              <w:jc w:val="center"/>
              <w:rPr>
                <w:b/>
                <w:sz w:val="18"/>
                <w:szCs w:val="18"/>
                <w:lang w:val="en-US"/>
              </w:rPr>
            </w:pPr>
            <w:r w:rsidRPr="00EA3C9E">
              <w:rPr>
                <w:b/>
                <w:sz w:val="18"/>
                <w:szCs w:val="18"/>
                <w:lang w:val="en-US"/>
              </w:rPr>
              <w:t>2027</w:t>
            </w:r>
          </w:p>
        </w:tc>
        <w:tc>
          <w:tcPr>
            <w:tcW w:w="900" w:type="dxa"/>
            <w:tcBorders>
              <w:top w:val="single" w:sz="2" w:space="0" w:color="auto"/>
              <w:left w:val="single" w:sz="2" w:space="0" w:color="auto"/>
              <w:bottom w:val="single" w:sz="2" w:space="0" w:color="auto"/>
              <w:right w:val="single" w:sz="2" w:space="0" w:color="auto"/>
            </w:tcBorders>
          </w:tcPr>
          <w:p w14:paraId="5ADEBB3B" w14:textId="77777777" w:rsidR="00487607" w:rsidRPr="00EA3C9E" w:rsidRDefault="00487607" w:rsidP="004C196A">
            <w:pPr>
              <w:spacing w:afterLines="20" w:after="48"/>
              <w:jc w:val="center"/>
              <w:rPr>
                <w:b/>
                <w:sz w:val="18"/>
                <w:szCs w:val="18"/>
                <w:lang w:val="en-US"/>
              </w:rPr>
            </w:pPr>
            <w:r w:rsidRPr="00EA3C9E">
              <w:rPr>
                <w:b/>
                <w:sz w:val="18"/>
                <w:szCs w:val="18"/>
                <w:lang w:val="en-US"/>
              </w:rPr>
              <w:t>2028-2029</w:t>
            </w:r>
          </w:p>
        </w:tc>
        <w:tc>
          <w:tcPr>
            <w:tcW w:w="900" w:type="dxa"/>
            <w:tcBorders>
              <w:top w:val="single" w:sz="2" w:space="0" w:color="auto"/>
              <w:left w:val="single" w:sz="2" w:space="0" w:color="auto"/>
              <w:bottom w:val="single" w:sz="2" w:space="0" w:color="auto"/>
              <w:right w:val="single" w:sz="2" w:space="0" w:color="auto"/>
            </w:tcBorders>
          </w:tcPr>
          <w:p w14:paraId="2DC19C14" w14:textId="77777777" w:rsidR="00487607" w:rsidRPr="00EA3C9E" w:rsidRDefault="00487607" w:rsidP="004C196A">
            <w:pPr>
              <w:spacing w:afterLines="20" w:after="48"/>
              <w:jc w:val="center"/>
              <w:rPr>
                <w:b/>
                <w:sz w:val="18"/>
                <w:szCs w:val="18"/>
                <w:lang w:val="en-US"/>
              </w:rPr>
            </w:pPr>
            <w:r w:rsidRPr="00EA3C9E">
              <w:rPr>
                <w:b/>
                <w:sz w:val="18"/>
                <w:szCs w:val="18"/>
                <w:lang w:val="en-US"/>
              </w:rPr>
              <w:t>2030</w:t>
            </w:r>
          </w:p>
        </w:tc>
        <w:tc>
          <w:tcPr>
            <w:tcW w:w="810" w:type="dxa"/>
            <w:tcBorders>
              <w:top w:val="single" w:sz="2" w:space="0" w:color="auto"/>
              <w:left w:val="single" w:sz="2" w:space="0" w:color="auto"/>
              <w:bottom w:val="single" w:sz="2" w:space="0" w:color="auto"/>
              <w:right w:val="single" w:sz="2" w:space="0" w:color="auto"/>
            </w:tcBorders>
            <w:hideMark/>
          </w:tcPr>
          <w:p w14:paraId="778D7657" w14:textId="77777777" w:rsidR="00487607" w:rsidRPr="00EA3C9E" w:rsidRDefault="00487607" w:rsidP="004C196A">
            <w:pPr>
              <w:spacing w:afterLines="20" w:after="48"/>
              <w:jc w:val="center"/>
              <w:rPr>
                <w:b/>
                <w:sz w:val="18"/>
                <w:szCs w:val="18"/>
                <w:lang w:val="en-US"/>
              </w:rPr>
            </w:pPr>
            <w:r w:rsidRPr="00EA3C9E">
              <w:rPr>
                <w:b/>
                <w:sz w:val="18"/>
                <w:szCs w:val="18"/>
                <w:lang w:val="en-US"/>
              </w:rPr>
              <w:t>Total</w:t>
            </w:r>
          </w:p>
        </w:tc>
      </w:tr>
      <w:tr w:rsidR="005D5465" w:rsidRPr="00830019" w14:paraId="6B9F5A39" w14:textId="77777777" w:rsidTr="00806689">
        <w:trPr>
          <w:trHeight w:val="35"/>
        </w:trPr>
        <w:tc>
          <w:tcPr>
            <w:tcW w:w="3904" w:type="dxa"/>
            <w:gridSpan w:val="3"/>
            <w:tcBorders>
              <w:top w:val="single" w:sz="2" w:space="0" w:color="auto"/>
              <w:left w:val="single" w:sz="2" w:space="0" w:color="auto"/>
              <w:bottom w:val="single" w:sz="2" w:space="0" w:color="auto"/>
              <w:right w:val="single" w:sz="2" w:space="0" w:color="auto"/>
            </w:tcBorders>
            <w:hideMark/>
          </w:tcPr>
          <w:p w14:paraId="292C81B0" w14:textId="48C936C9" w:rsidR="005D5465" w:rsidRPr="005D5465" w:rsidRDefault="005D5465" w:rsidP="005D5465">
            <w:pPr>
              <w:spacing w:afterLines="20" w:after="48"/>
              <w:jc w:val="left"/>
              <w:rPr>
                <w:sz w:val="20"/>
                <w:szCs w:val="20"/>
                <w:lang w:val="es-ES"/>
              </w:rPr>
            </w:pPr>
            <w:r w:rsidRPr="008B1189">
              <w:rPr>
                <w:sz w:val="18"/>
                <w:szCs w:val="18"/>
                <w:lang w:val="es-AR"/>
              </w:rPr>
              <w:t xml:space="preserve">Límites del consumo del </w:t>
            </w:r>
            <w:r>
              <w:rPr>
                <w:sz w:val="18"/>
                <w:szCs w:val="18"/>
                <w:lang w:val="es-AR"/>
              </w:rPr>
              <w:t>Protocolo</w:t>
            </w:r>
            <w:r w:rsidRPr="008B1189">
              <w:rPr>
                <w:sz w:val="18"/>
                <w:szCs w:val="18"/>
                <w:lang w:val="es-AR"/>
              </w:rPr>
              <w:t xml:space="preserve"> de </w:t>
            </w:r>
            <w:r>
              <w:rPr>
                <w:sz w:val="18"/>
                <w:szCs w:val="18"/>
                <w:lang w:val="es-AR"/>
              </w:rPr>
              <w:t>M</w:t>
            </w:r>
            <w:r w:rsidRPr="008B1189">
              <w:rPr>
                <w:sz w:val="18"/>
                <w:szCs w:val="18"/>
                <w:lang w:val="es-AR"/>
              </w:rPr>
              <w:t>ontreal</w:t>
            </w:r>
          </w:p>
        </w:tc>
        <w:tc>
          <w:tcPr>
            <w:tcW w:w="851" w:type="dxa"/>
            <w:tcBorders>
              <w:top w:val="single" w:sz="2" w:space="0" w:color="auto"/>
              <w:left w:val="single" w:sz="2" w:space="0" w:color="auto"/>
              <w:bottom w:val="single" w:sz="2" w:space="0" w:color="auto"/>
              <w:right w:val="single" w:sz="2" w:space="0" w:color="auto"/>
            </w:tcBorders>
          </w:tcPr>
          <w:p w14:paraId="2B78150E" w14:textId="67305639" w:rsidR="005D5465" w:rsidRPr="00EA3C9E" w:rsidRDefault="005D5465" w:rsidP="005D5465">
            <w:pPr>
              <w:spacing w:afterLines="20" w:after="48"/>
              <w:jc w:val="right"/>
              <w:rPr>
                <w:sz w:val="18"/>
                <w:szCs w:val="18"/>
                <w:lang w:val="en-US"/>
              </w:rPr>
            </w:pPr>
            <w:r w:rsidRPr="00EA3C9E">
              <w:rPr>
                <w:sz w:val="18"/>
                <w:szCs w:val="18"/>
                <w:lang w:val="en-US"/>
              </w:rPr>
              <w:t>1</w:t>
            </w:r>
            <w:r w:rsidR="00136F9B" w:rsidRPr="00EA3C9E">
              <w:rPr>
                <w:sz w:val="18"/>
                <w:szCs w:val="18"/>
                <w:lang w:val="en-US"/>
              </w:rPr>
              <w:t>,</w:t>
            </w:r>
            <w:r w:rsidRPr="00EA3C9E">
              <w:rPr>
                <w:sz w:val="18"/>
                <w:szCs w:val="18"/>
                <w:lang w:val="en-US"/>
              </w:rPr>
              <w:t>82</w:t>
            </w:r>
          </w:p>
        </w:tc>
        <w:tc>
          <w:tcPr>
            <w:tcW w:w="708" w:type="dxa"/>
            <w:tcBorders>
              <w:top w:val="single" w:sz="2" w:space="0" w:color="auto"/>
              <w:left w:val="single" w:sz="2" w:space="0" w:color="auto"/>
              <w:bottom w:val="single" w:sz="2" w:space="0" w:color="auto"/>
              <w:right w:val="single" w:sz="2" w:space="0" w:color="auto"/>
            </w:tcBorders>
          </w:tcPr>
          <w:p w14:paraId="38CC84F1" w14:textId="7EF6D218" w:rsidR="005D5465" w:rsidRPr="00EA3C9E" w:rsidRDefault="005D5465" w:rsidP="005D5465">
            <w:pPr>
              <w:spacing w:afterLines="20" w:after="48"/>
              <w:jc w:val="right"/>
              <w:rPr>
                <w:sz w:val="18"/>
                <w:szCs w:val="18"/>
                <w:lang w:val="en-US"/>
              </w:rPr>
            </w:pPr>
            <w:r w:rsidRPr="00EA3C9E">
              <w:rPr>
                <w:sz w:val="18"/>
                <w:szCs w:val="18"/>
                <w:lang w:val="en-US"/>
              </w:rPr>
              <w:t>1</w:t>
            </w:r>
            <w:r w:rsidR="00136F9B" w:rsidRPr="00EA3C9E">
              <w:rPr>
                <w:sz w:val="18"/>
                <w:szCs w:val="18"/>
                <w:lang w:val="en-US"/>
              </w:rPr>
              <w:t>,</w:t>
            </w:r>
            <w:r w:rsidRPr="00EA3C9E">
              <w:rPr>
                <w:sz w:val="18"/>
                <w:szCs w:val="18"/>
                <w:lang w:val="en-US"/>
              </w:rPr>
              <w:t>82</w:t>
            </w:r>
          </w:p>
        </w:tc>
        <w:tc>
          <w:tcPr>
            <w:tcW w:w="1017" w:type="dxa"/>
            <w:tcBorders>
              <w:top w:val="single" w:sz="2" w:space="0" w:color="auto"/>
              <w:left w:val="single" w:sz="2" w:space="0" w:color="auto"/>
              <w:bottom w:val="single" w:sz="2" w:space="0" w:color="auto"/>
              <w:right w:val="single" w:sz="2" w:space="0" w:color="auto"/>
            </w:tcBorders>
          </w:tcPr>
          <w:p w14:paraId="1914D6A3" w14:textId="7DB34871" w:rsidR="005D5465" w:rsidRPr="00EA3C9E" w:rsidRDefault="005D5465" w:rsidP="005D5465">
            <w:pPr>
              <w:spacing w:afterLines="20" w:after="48"/>
              <w:jc w:val="right"/>
              <w:rPr>
                <w:sz w:val="18"/>
                <w:szCs w:val="18"/>
                <w:lang w:val="en-US"/>
              </w:rPr>
            </w:pPr>
            <w:r w:rsidRPr="00EA3C9E">
              <w:rPr>
                <w:sz w:val="18"/>
                <w:szCs w:val="18"/>
                <w:lang w:val="en-US"/>
              </w:rPr>
              <w:t>1</w:t>
            </w:r>
            <w:r w:rsidR="00136F9B" w:rsidRPr="00EA3C9E">
              <w:rPr>
                <w:sz w:val="18"/>
                <w:szCs w:val="18"/>
                <w:lang w:val="en-US"/>
              </w:rPr>
              <w:t>,</w:t>
            </w:r>
            <w:r w:rsidRPr="00EA3C9E">
              <w:rPr>
                <w:sz w:val="18"/>
                <w:szCs w:val="18"/>
                <w:lang w:val="en-US"/>
              </w:rPr>
              <w:t>82</w:t>
            </w:r>
          </w:p>
        </w:tc>
        <w:tc>
          <w:tcPr>
            <w:tcW w:w="720" w:type="dxa"/>
            <w:tcBorders>
              <w:top w:val="single" w:sz="2" w:space="0" w:color="auto"/>
              <w:left w:val="single" w:sz="2" w:space="0" w:color="auto"/>
              <w:bottom w:val="single" w:sz="2" w:space="0" w:color="auto"/>
              <w:right w:val="single" w:sz="2" w:space="0" w:color="auto"/>
            </w:tcBorders>
          </w:tcPr>
          <w:p w14:paraId="4F7AF0D3" w14:textId="2E24F5E0" w:rsidR="005D5465" w:rsidRPr="00EA3C9E" w:rsidRDefault="005D5465" w:rsidP="005D5465">
            <w:pPr>
              <w:spacing w:afterLines="20" w:after="48"/>
              <w:jc w:val="right"/>
              <w:rPr>
                <w:sz w:val="18"/>
                <w:szCs w:val="18"/>
                <w:lang w:val="en-US"/>
              </w:rPr>
            </w:pPr>
            <w:r w:rsidRPr="00EA3C9E">
              <w:rPr>
                <w:sz w:val="18"/>
                <w:szCs w:val="18"/>
                <w:lang w:val="en-US"/>
              </w:rPr>
              <w:t>0</w:t>
            </w:r>
            <w:r w:rsidR="00136F9B" w:rsidRPr="00EA3C9E">
              <w:rPr>
                <w:sz w:val="18"/>
                <w:szCs w:val="18"/>
                <w:lang w:val="en-US"/>
              </w:rPr>
              <w:t>,</w:t>
            </w:r>
            <w:r w:rsidRPr="00EA3C9E">
              <w:rPr>
                <w:sz w:val="18"/>
                <w:szCs w:val="18"/>
                <w:lang w:val="en-US"/>
              </w:rPr>
              <w:t>91</w:t>
            </w:r>
          </w:p>
        </w:tc>
        <w:tc>
          <w:tcPr>
            <w:tcW w:w="810" w:type="dxa"/>
            <w:tcBorders>
              <w:top w:val="single" w:sz="2" w:space="0" w:color="auto"/>
              <w:left w:val="single" w:sz="2" w:space="0" w:color="auto"/>
              <w:bottom w:val="single" w:sz="2" w:space="0" w:color="auto"/>
              <w:right w:val="single" w:sz="2" w:space="0" w:color="auto"/>
            </w:tcBorders>
          </w:tcPr>
          <w:p w14:paraId="3A759EAD" w14:textId="29891BE4" w:rsidR="005D5465" w:rsidRPr="00EA3C9E" w:rsidRDefault="005D5465" w:rsidP="005D5465">
            <w:pPr>
              <w:spacing w:afterLines="20" w:after="48"/>
              <w:jc w:val="right"/>
              <w:rPr>
                <w:sz w:val="18"/>
                <w:szCs w:val="18"/>
                <w:lang w:val="en-US"/>
              </w:rPr>
            </w:pPr>
            <w:r w:rsidRPr="00EA3C9E">
              <w:rPr>
                <w:sz w:val="18"/>
                <w:szCs w:val="18"/>
                <w:lang w:val="en-US"/>
              </w:rPr>
              <w:t>0</w:t>
            </w:r>
            <w:r w:rsidR="00136F9B" w:rsidRPr="00EA3C9E">
              <w:rPr>
                <w:sz w:val="18"/>
                <w:szCs w:val="18"/>
                <w:lang w:val="en-US"/>
              </w:rPr>
              <w:t>,</w:t>
            </w:r>
            <w:r w:rsidRPr="00EA3C9E">
              <w:rPr>
                <w:sz w:val="18"/>
                <w:szCs w:val="18"/>
                <w:lang w:val="en-US"/>
              </w:rPr>
              <w:t>91</w:t>
            </w:r>
          </w:p>
        </w:tc>
        <w:tc>
          <w:tcPr>
            <w:tcW w:w="900" w:type="dxa"/>
            <w:tcBorders>
              <w:top w:val="single" w:sz="2" w:space="0" w:color="auto"/>
              <w:left w:val="single" w:sz="2" w:space="0" w:color="auto"/>
              <w:bottom w:val="single" w:sz="2" w:space="0" w:color="auto"/>
              <w:right w:val="single" w:sz="2" w:space="0" w:color="auto"/>
            </w:tcBorders>
          </w:tcPr>
          <w:p w14:paraId="4D552C63" w14:textId="70BB750A" w:rsidR="005D5465" w:rsidRPr="00EA3C9E" w:rsidRDefault="005D5465" w:rsidP="005D5465">
            <w:pPr>
              <w:spacing w:afterLines="20" w:after="48"/>
              <w:jc w:val="right"/>
              <w:rPr>
                <w:sz w:val="18"/>
                <w:szCs w:val="18"/>
                <w:lang w:val="en-US"/>
              </w:rPr>
            </w:pPr>
            <w:r w:rsidRPr="00EA3C9E">
              <w:rPr>
                <w:sz w:val="18"/>
                <w:szCs w:val="18"/>
                <w:lang w:val="en-US"/>
              </w:rPr>
              <w:t>0</w:t>
            </w:r>
            <w:r w:rsidR="00136F9B" w:rsidRPr="00EA3C9E">
              <w:rPr>
                <w:sz w:val="18"/>
                <w:szCs w:val="18"/>
                <w:lang w:val="en-US"/>
              </w:rPr>
              <w:t>,</w:t>
            </w:r>
            <w:r w:rsidRPr="00EA3C9E">
              <w:rPr>
                <w:sz w:val="18"/>
                <w:szCs w:val="18"/>
                <w:lang w:val="en-US"/>
              </w:rPr>
              <w:t>91</w:t>
            </w:r>
          </w:p>
        </w:tc>
        <w:tc>
          <w:tcPr>
            <w:tcW w:w="900" w:type="dxa"/>
            <w:tcBorders>
              <w:top w:val="single" w:sz="2" w:space="0" w:color="auto"/>
              <w:left w:val="single" w:sz="2" w:space="0" w:color="auto"/>
              <w:bottom w:val="single" w:sz="2" w:space="0" w:color="auto"/>
              <w:right w:val="single" w:sz="2" w:space="0" w:color="auto"/>
            </w:tcBorders>
          </w:tcPr>
          <w:p w14:paraId="5794AE20" w14:textId="49200BF8" w:rsidR="005D5465" w:rsidRPr="00EA3C9E" w:rsidRDefault="005D5465" w:rsidP="005D5465">
            <w:pPr>
              <w:spacing w:afterLines="20" w:after="48"/>
              <w:jc w:val="right"/>
              <w:rPr>
                <w:sz w:val="18"/>
                <w:szCs w:val="18"/>
                <w:lang w:val="en-US"/>
              </w:rPr>
            </w:pPr>
            <w:r w:rsidRPr="00EA3C9E">
              <w:rPr>
                <w:sz w:val="18"/>
                <w:szCs w:val="18"/>
                <w:lang w:val="en-US"/>
              </w:rPr>
              <w:t>0</w:t>
            </w:r>
            <w:r w:rsidR="00136F9B" w:rsidRPr="00EA3C9E">
              <w:rPr>
                <w:sz w:val="18"/>
                <w:szCs w:val="18"/>
                <w:lang w:val="en-US"/>
              </w:rPr>
              <w:t>,</w:t>
            </w:r>
            <w:r w:rsidRPr="00EA3C9E">
              <w:rPr>
                <w:sz w:val="18"/>
                <w:szCs w:val="18"/>
                <w:lang w:val="en-US"/>
              </w:rPr>
              <w:t>00</w:t>
            </w:r>
          </w:p>
        </w:tc>
        <w:tc>
          <w:tcPr>
            <w:tcW w:w="810" w:type="dxa"/>
            <w:tcBorders>
              <w:top w:val="single" w:sz="2" w:space="0" w:color="auto"/>
              <w:left w:val="single" w:sz="2" w:space="0" w:color="auto"/>
              <w:bottom w:val="single" w:sz="2" w:space="0" w:color="auto"/>
              <w:right w:val="single" w:sz="2" w:space="0" w:color="auto"/>
            </w:tcBorders>
            <w:hideMark/>
          </w:tcPr>
          <w:p w14:paraId="7DE8EB7F" w14:textId="322F1C80" w:rsidR="005D5465" w:rsidRPr="00EA3C9E" w:rsidRDefault="005D5465" w:rsidP="005D5465">
            <w:pPr>
              <w:spacing w:afterLines="20" w:after="48"/>
              <w:jc w:val="right"/>
              <w:rPr>
                <w:sz w:val="18"/>
                <w:szCs w:val="18"/>
                <w:lang w:val="en-US"/>
              </w:rPr>
            </w:pPr>
            <w:r w:rsidRPr="00EA3C9E">
              <w:rPr>
                <w:sz w:val="18"/>
                <w:szCs w:val="18"/>
                <w:lang w:val="en-US"/>
              </w:rPr>
              <w:t>n/</w:t>
            </w:r>
            <w:r w:rsidR="007939E5" w:rsidRPr="00EA3C9E">
              <w:rPr>
                <w:sz w:val="18"/>
                <w:szCs w:val="18"/>
                <w:lang w:val="en-US"/>
              </w:rPr>
              <w:t>d</w:t>
            </w:r>
          </w:p>
        </w:tc>
      </w:tr>
      <w:tr w:rsidR="005D5465" w:rsidRPr="00830019" w14:paraId="55DD7D59" w14:textId="77777777" w:rsidTr="00806689">
        <w:trPr>
          <w:trHeight w:val="201"/>
        </w:trPr>
        <w:tc>
          <w:tcPr>
            <w:tcW w:w="3904" w:type="dxa"/>
            <w:gridSpan w:val="3"/>
            <w:tcBorders>
              <w:top w:val="single" w:sz="2" w:space="0" w:color="auto"/>
              <w:left w:val="single" w:sz="2" w:space="0" w:color="auto"/>
              <w:bottom w:val="single" w:sz="2" w:space="0" w:color="auto"/>
              <w:right w:val="single" w:sz="2" w:space="0" w:color="auto"/>
            </w:tcBorders>
            <w:hideMark/>
          </w:tcPr>
          <w:p w14:paraId="5B553CE8" w14:textId="57B5649E" w:rsidR="005D5465" w:rsidRPr="00830019" w:rsidRDefault="005D5465" w:rsidP="005D5465">
            <w:pPr>
              <w:spacing w:afterLines="20" w:after="48"/>
              <w:jc w:val="left"/>
              <w:rPr>
                <w:sz w:val="20"/>
                <w:szCs w:val="20"/>
                <w:lang w:val="en-US"/>
              </w:rPr>
            </w:pPr>
            <w:r w:rsidRPr="008B1189">
              <w:rPr>
                <w:sz w:val="18"/>
                <w:szCs w:val="18"/>
                <w:lang w:val="es-AR"/>
              </w:rPr>
              <w:t>Consumo máximo permitido (</w:t>
            </w:r>
            <w:r>
              <w:rPr>
                <w:sz w:val="18"/>
                <w:szCs w:val="18"/>
                <w:lang w:val="es-AR"/>
              </w:rPr>
              <w:t>toneladas PAO</w:t>
            </w:r>
            <w:r w:rsidRPr="008B1189">
              <w:rPr>
                <w:sz w:val="18"/>
                <w:szCs w:val="18"/>
                <w:lang w:val="es-AR"/>
              </w:rPr>
              <w:t>)</w:t>
            </w:r>
          </w:p>
        </w:tc>
        <w:tc>
          <w:tcPr>
            <w:tcW w:w="851" w:type="dxa"/>
            <w:tcBorders>
              <w:top w:val="single" w:sz="2" w:space="0" w:color="auto"/>
              <w:left w:val="single" w:sz="2" w:space="0" w:color="auto"/>
              <w:bottom w:val="single" w:sz="2" w:space="0" w:color="auto"/>
              <w:right w:val="single" w:sz="2" w:space="0" w:color="auto"/>
            </w:tcBorders>
          </w:tcPr>
          <w:p w14:paraId="700E8864" w14:textId="55A53C1D" w:rsidR="005D5465" w:rsidRPr="00EA3C9E" w:rsidRDefault="005D5465" w:rsidP="005D5465">
            <w:pPr>
              <w:spacing w:afterLines="20" w:after="48"/>
              <w:jc w:val="right"/>
              <w:rPr>
                <w:sz w:val="18"/>
                <w:szCs w:val="18"/>
                <w:lang w:val="en-US"/>
              </w:rPr>
            </w:pPr>
            <w:r w:rsidRPr="00EA3C9E">
              <w:rPr>
                <w:sz w:val="18"/>
                <w:szCs w:val="18"/>
                <w:lang w:val="en-US"/>
              </w:rPr>
              <w:t>1</w:t>
            </w:r>
            <w:r w:rsidR="00C512F6" w:rsidRPr="00EA3C9E">
              <w:rPr>
                <w:sz w:val="18"/>
                <w:szCs w:val="18"/>
                <w:lang w:val="en-US"/>
              </w:rPr>
              <w:t>,</w:t>
            </w:r>
            <w:r w:rsidRPr="00EA3C9E">
              <w:rPr>
                <w:sz w:val="18"/>
                <w:szCs w:val="18"/>
                <w:lang w:val="en-US"/>
              </w:rPr>
              <w:t>82</w:t>
            </w:r>
          </w:p>
        </w:tc>
        <w:tc>
          <w:tcPr>
            <w:tcW w:w="708" w:type="dxa"/>
            <w:tcBorders>
              <w:top w:val="single" w:sz="2" w:space="0" w:color="auto"/>
              <w:left w:val="single" w:sz="2" w:space="0" w:color="auto"/>
              <w:bottom w:val="single" w:sz="2" w:space="0" w:color="auto"/>
              <w:right w:val="single" w:sz="2" w:space="0" w:color="auto"/>
            </w:tcBorders>
          </w:tcPr>
          <w:p w14:paraId="789344AF" w14:textId="7D054399" w:rsidR="005D5465" w:rsidRPr="00EA3C9E" w:rsidRDefault="005D5465" w:rsidP="005D5465">
            <w:pPr>
              <w:spacing w:afterLines="20" w:after="48"/>
              <w:jc w:val="right"/>
              <w:rPr>
                <w:sz w:val="18"/>
                <w:szCs w:val="18"/>
                <w:lang w:val="en-US"/>
              </w:rPr>
            </w:pPr>
            <w:r w:rsidRPr="00EA3C9E">
              <w:rPr>
                <w:sz w:val="18"/>
                <w:szCs w:val="18"/>
                <w:lang w:val="en-US"/>
              </w:rPr>
              <w:t>1</w:t>
            </w:r>
            <w:r w:rsidR="00C512F6" w:rsidRPr="00EA3C9E">
              <w:rPr>
                <w:sz w:val="18"/>
                <w:szCs w:val="18"/>
                <w:lang w:val="en-US"/>
              </w:rPr>
              <w:t>,</w:t>
            </w:r>
            <w:r w:rsidRPr="00EA3C9E">
              <w:rPr>
                <w:sz w:val="18"/>
                <w:szCs w:val="18"/>
                <w:lang w:val="en-US"/>
              </w:rPr>
              <w:t>74</w:t>
            </w:r>
          </w:p>
        </w:tc>
        <w:tc>
          <w:tcPr>
            <w:tcW w:w="1017" w:type="dxa"/>
            <w:tcBorders>
              <w:top w:val="single" w:sz="2" w:space="0" w:color="auto"/>
              <w:left w:val="single" w:sz="2" w:space="0" w:color="auto"/>
              <w:bottom w:val="single" w:sz="2" w:space="0" w:color="auto"/>
              <w:right w:val="single" w:sz="2" w:space="0" w:color="auto"/>
            </w:tcBorders>
          </w:tcPr>
          <w:p w14:paraId="44BEDE31" w14:textId="522A455B" w:rsidR="005D5465" w:rsidRPr="00EA3C9E" w:rsidRDefault="005D5465" w:rsidP="005D5465">
            <w:pPr>
              <w:spacing w:afterLines="20" w:after="48"/>
              <w:jc w:val="right"/>
              <w:rPr>
                <w:sz w:val="18"/>
                <w:szCs w:val="18"/>
                <w:lang w:val="en-US"/>
              </w:rPr>
            </w:pPr>
            <w:r w:rsidRPr="00EA3C9E">
              <w:rPr>
                <w:sz w:val="18"/>
                <w:szCs w:val="18"/>
                <w:lang w:val="en-US"/>
              </w:rPr>
              <w:t>1</w:t>
            </w:r>
            <w:r w:rsidR="00C512F6" w:rsidRPr="00EA3C9E">
              <w:rPr>
                <w:sz w:val="18"/>
                <w:szCs w:val="18"/>
                <w:lang w:val="en-US"/>
              </w:rPr>
              <w:t>,</w:t>
            </w:r>
            <w:r w:rsidRPr="00EA3C9E">
              <w:rPr>
                <w:sz w:val="18"/>
                <w:szCs w:val="18"/>
                <w:lang w:val="en-US"/>
              </w:rPr>
              <w:t>74</w:t>
            </w:r>
          </w:p>
        </w:tc>
        <w:tc>
          <w:tcPr>
            <w:tcW w:w="720" w:type="dxa"/>
            <w:tcBorders>
              <w:top w:val="single" w:sz="2" w:space="0" w:color="auto"/>
              <w:left w:val="single" w:sz="2" w:space="0" w:color="auto"/>
              <w:bottom w:val="single" w:sz="2" w:space="0" w:color="auto"/>
              <w:right w:val="single" w:sz="2" w:space="0" w:color="auto"/>
            </w:tcBorders>
          </w:tcPr>
          <w:p w14:paraId="695ED7F0" w14:textId="16B91253" w:rsidR="005D5465" w:rsidRPr="00EA3C9E" w:rsidRDefault="005D5465" w:rsidP="005D5465">
            <w:pPr>
              <w:spacing w:afterLines="20" w:after="48"/>
              <w:jc w:val="right"/>
              <w:rPr>
                <w:sz w:val="18"/>
                <w:szCs w:val="18"/>
                <w:lang w:val="en-US"/>
              </w:rPr>
            </w:pPr>
            <w:r w:rsidRPr="00EA3C9E">
              <w:rPr>
                <w:sz w:val="18"/>
                <w:szCs w:val="18"/>
                <w:lang w:val="en-US"/>
              </w:rPr>
              <w:t>0</w:t>
            </w:r>
            <w:r w:rsidR="00C512F6" w:rsidRPr="00EA3C9E">
              <w:rPr>
                <w:sz w:val="18"/>
                <w:szCs w:val="18"/>
                <w:lang w:val="en-US"/>
              </w:rPr>
              <w:t>,</w:t>
            </w:r>
            <w:r w:rsidRPr="00EA3C9E">
              <w:rPr>
                <w:sz w:val="18"/>
                <w:szCs w:val="18"/>
                <w:lang w:val="en-US"/>
              </w:rPr>
              <w:t>91</w:t>
            </w:r>
          </w:p>
        </w:tc>
        <w:tc>
          <w:tcPr>
            <w:tcW w:w="810" w:type="dxa"/>
            <w:tcBorders>
              <w:top w:val="single" w:sz="2" w:space="0" w:color="auto"/>
              <w:left w:val="single" w:sz="2" w:space="0" w:color="auto"/>
              <w:bottom w:val="single" w:sz="2" w:space="0" w:color="auto"/>
              <w:right w:val="single" w:sz="2" w:space="0" w:color="auto"/>
            </w:tcBorders>
          </w:tcPr>
          <w:p w14:paraId="768EFFBB" w14:textId="14C73A09" w:rsidR="005D5465" w:rsidRPr="00EA3C9E" w:rsidRDefault="005D5465" w:rsidP="005D5465">
            <w:pPr>
              <w:spacing w:afterLines="20" w:after="48"/>
              <w:jc w:val="right"/>
              <w:rPr>
                <w:sz w:val="18"/>
                <w:szCs w:val="18"/>
                <w:lang w:val="en-US"/>
              </w:rPr>
            </w:pPr>
            <w:r w:rsidRPr="00EA3C9E">
              <w:rPr>
                <w:sz w:val="18"/>
                <w:szCs w:val="18"/>
                <w:lang w:val="en-US"/>
              </w:rPr>
              <w:t>0</w:t>
            </w:r>
            <w:r w:rsidR="00C512F6" w:rsidRPr="00EA3C9E">
              <w:rPr>
                <w:sz w:val="18"/>
                <w:szCs w:val="18"/>
                <w:lang w:val="en-US"/>
              </w:rPr>
              <w:t>,</w:t>
            </w:r>
            <w:r w:rsidRPr="00EA3C9E">
              <w:rPr>
                <w:sz w:val="18"/>
                <w:szCs w:val="18"/>
                <w:lang w:val="en-US"/>
              </w:rPr>
              <w:t>91</w:t>
            </w:r>
          </w:p>
        </w:tc>
        <w:tc>
          <w:tcPr>
            <w:tcW w:w="900" w:type="dxa"/>
            <w:tcBorders>
              <w:top w:val="single" w:sz="2" w:space="0" w:color="auto"/>
              <w:left w:val="single" w:sz="2" w:space="0" w:color="auto"/>
              <w:bottom w:val="single" w:sz="2" w:space="0" w:color="auto"/>
              <w:right w:val="single" w:sz="2" w:space="0" w:color="auto"/>
            </w:tcBorders>
          </w:tcPr>
          <w:p w14:paraId="66F59833" w14:textId="3341606D" w:rsidR="005D5465" w:rsidRPr="00EA3C9E" w:rsidRDefault="005D5465" w:rsidP="005D5465">
            <w:pPr>
              <w:spacing w:afterLines="20" w:after="48"/>
              <w:jc w:val="right"/>
              <w:rPr>
                <w:sz w:val="18"/>
                <w:szCs w:val="18"/>
                <w:lang w:val="en-US"/>
              </w:rPr>
            </w:pPr>
            <w:r w:rsidRPr="00EA3C9E">
              <w:rPr>
                <w:sz w:val="18"/>
                <w:szCs w:val="18"/>
                <w:lang w:val="en-US"/>
              </w:rPr>
              <w:t>0</w:t>
            </w:r>
            <w:r w:rsidR="00C512F6" w:rsidRPr="00EA3C9E">
              <w:rPr>
                <w:sz w:val="18"/>
                <w:szCs w:val="18"/>
                <w:lang w:val="en-US"/>
              </w:rPr>
              <w:t>,</w:t>
            </w:r>
            <w:r w:rsidRPr="00EA3C9E">
              <w:rPr>
                <w:sz w:val="18"/>
                <w:szCs w:val="18"/>
                <w:lang w:val="en-US"/>
              </w:rPr>
              <w:t>91</w:t>
            </w:r>
          </w:p>
        </w:tc>
        <w:tc>
          <w:tcPr>
            <w:tcW w:w="900" w:type="dxa"/>
            <w:tcBorders>
              <w:top w:val="single" w:sz="2" w:space="0" w:color="auto"/>
              <w:left w:val="single" w:sz="2" w:space="0" w:color="auto"/>
              <w:bottom w:val="single" w:sz="2" w:space="0" w:color="auto"/>
              <w:right w:val="single" w:sz="2" w:space="0" w:color="auto"/>
            </w:tcBorders>
          </w:tcPr>
          <w:p w14:paraId="76DCD2B0" w14:textId="6CFCE0D0" w:rsidR="005D5465" w:rsidRPr="00EA3C9E" w:rsidRDefault="005D5465" w:rsidP="005D5465">
            <w:pPr>
              <w:spacing w:afterLines="20" w:after="48"/>
              <w:jc w:val="right"/>
              <w:rPr>
                <w:sz w:val="18"/>
                <w:szCs w:val="18"/>
                <w:lang w:val="en-US"/>
              </w:rPr>
            </w:pPr>
            <w:r w:rsidRPr="00EA3C9E">
              <w:rPr>
                <w:sz w:val="18"/>
                <w:szCs w:val="18"/>
                <w:lang w:val="en-US"/>
              </w:rPr>
              <w:t>0</w:t>
            </w:r>
            <w:r w:rsidR="00C512F6" w:rsidRPr="00EA3C9E">
              <w:rPr>
                <w:sz w:val="18"/>
                <w:szCs w:val="18"/>
                <w:lang w:val="en-US"/>
              </w:rPr>
              <w:t>,</w:t>
            </w:r>
            <w:r w:rsidRPr="00EA3C9E">
              <w:rPr>
                <w:sz w:val="18"/>
                <w:szCs w:val="18"/>
                <w:lang w:val="en-US"/>
              </w:rPr>
              <w:t>00</w:t>
            </w:r>
          </w:p>
        </w:tc>
        <w:tc>
          <w:tcPr>
            <w:tcW w:w="810" w:type="dxa"/>
            <w:tcBorders>
              <w:top w:val="single" w:sz="2" w:space="0" w:color="auto"/>
              <w:left w:val="single" w:sz="2" w:space="0" w:color="auto"/>
              <w:bottom w:val="single" w:sz="2" w:space="0" w:color="auto"/>
              <w:right w:val="single" w:sz="2" w:space="0" w:color="auto"/>
            </w:tcBorders>
            <w:hideMark/>
          </w:tcPr>
          <w:p w14:paraId="108B94F0" w14:textId="5A24EF02" w:rsidR="005D5465" w:rsidRPr="00EA3C9E" w:rsidRDefault="005D5465" w:rsidP="005D5465">
            <w:pPr>
              <w:spacing w:afterLines="20" w:after="48"/>
              <w:jc w:val="right"/>
              <w:rPr>
                <w:sz w:val="18"/>
                <w:szCs w:val="18"/>
                <w:lang w:val="en-US"/>
              </w:rPr>
            </w:pPr>
            <w:r w:rsidRPr="00EA3C9E">
              <w:rPr>
                <w:sz w:val="18"/>
                <w:szCs w:val="18"/>
                <w:lang w:val="en-US"/>
              </w:rPr>
              <w:t>n/</w:t>
            </w:r>
            <w:r w:rsidR="00C512F6" w:rsidRPr="00EA3C9E">
              <w:rPr>
                <w:sz w:val="18"/>
                <w:szCs w:val="18"/>
                <w:lang w:val="en-US"/>
              </w:rPr>
              <w:t>d</w:t>
            </w:r>
          </w:p>
        </w:tc>
      </w:tr>
      <w:tr w:rsidR="00487607" w:rsidRPr="00830019" w14:paraId="0FAFF129" w14:textId="77777777" w:rsidTr="00806689">
        <w:trPr>
          <w:trHeight w:val="237"/>
        </w:trPr>
        <w:tc>
          <w:tcPr>
            <w:tcW w:w="1170" w:type="dxa"/>
            <w:vMerge w:val="restart"/>
            <w:tcBorders>
              <w:top w:val="single" w:sz="2" w:space="0" w:color="auto"/>
              <w:left w:val="single" w:sz="4" w:space="0" w:color="auto"/>
              <w:bottom w:val="single" w:sz="4" w:space="0" w:color="auto"/>
              <w:right w:val="single" w:sz="4" w:space="0" w:color="auto"/>
            </w:tcBorders>
            <w:vAlign w:val="center"/>
            <w:hideMark/>
          </w:tcPr>
          <w:p w14:paraId="2D1EA815" w14:textId="72B5A028" w:rsidR="00487607" w:rsidRPr="003030B2" w:rsidRDefault="008C31A6" w:rsidP="004C196A">
            <w:pPr>
              <w:spacing w:afterLines="20" w:after="48"/>
              <w:jc w:val="left"/>
              <w:rPr>
                <w:sz w:val="20"/>
                <w:szCs w:val="20"/>
                <w:lang w:val="es-ES"/>
              </w:rPr>
            </w:pPr>
            <w:r w:rsidRPr="008B1189">
              <w:rPr>
                <w:sz w:val="18"/>
                <w:szCs w:val="18"/>
                <w:lang w:val="es-AR"/>
              </w:rPr>
              <w:t xml:space="preserve">Financiación acordada </w:t>
            </w:r>
            <w:r>
              <w:rPr>
                <w:sz w:val="18"/>
                <w:szCs w:val="18"/>
                <w:lang w:val="es-AR"/>
              </w:rPr>
              <w:t xml:space="preserve">en principio </w:t>
            </w:r>
            <w:r w:rsidRPr="008B1189">
              <w:rPr>
                <w:sz w:val="18"/>
                <w:szCs w:val="18"/>
                <w:lang w:val="es-AR"/>
              </w:rPr>
              <w:t>(</w:t>
            </w:r>
            <w:r>
              <w:rPr>
                <w:sz w:val="18"/>
                <w:szCs w:val="18"/>
                <w:lang w:val="es-AR"/>
              </w:rPr>
              <w:t>$EUA</w:t>
            </w:r>
            <w:r w:rsidRPr="008B1189">
              <w:rPr>
                <w:sz w:val="18"/>
                <w:szCs w:val="18"/>
                <w:lang w:val="es-AR"/>
              </w:rPr>
              <w:t>)</w:t>
            </w:r>
          </w:p>
        </w:tc>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0C2304ED" w14:textId="420DA169" w:rsidR="00487607" w:rsidRPr="00EA3C9E" w:rsidRDefault="00C512F6" w:rsidP="004C196A">
            <w:pPr>
              <w:spacing w:afterLines="20" w:after="48"/>
              <w:ind w:left="-196" w:right="-224"/>
              <w:jc w:val="center"/>
              <w:rPr>
                <w:sz w:val="18"/>
                <w:szCs w:val="18"/>
                <w:lang w:val="en-US"/>
              </w:rPr>
            </w:pPr>
            <w:r w:rsidRPr="00EA3C9E">
              <w:rPr>
                <w:color w:val="000000" w:themeColor="text1"/>
                <w:sz w:val="18"/>
                <w:szCs w:val="18"/>
              </w:rPr>
              <w:t>PNUMA</w:t>
            </w:r>
          </w:p>
        </w:tc>
        <w:tc>
          <w:tcPr>
            <w:tcW w:w="1654" w:type="dxa"/>
            <w:tcBorders>
              <w:top w:val="single" w:sz="2" w:space="0" w:color="auto"/>
              <w:left w:val="single" w:sz="4" w:space="0" w:color="auto"/>
              <w:bottom w:val="single" w:sz="4" w:space="0" w:color="auto"/>
              <w:right w:val="single" w:sz="4" w:space="0" w:color="auto"/>
            </w:tcBorders>
            <w:hideMark/>
          </w:tcPr>
          <w:p w14:paraId="36809CAA" w14:textId="676A9401" w:rsidR="00487607" w:rsidRPr="00EA3C9E" w:rsidRDefault="00856E03" w:rsidP="004C196A">
            <w:pPr>
              <w:spacing w:afterLines="20" w:after="48"/>
              <w:jc w:val="left"/>
              <w:rPr>
                <w:sz w:val="18"/>
                <w:szCs w:val="18"/>
                <w:lang w:val="en-US"/>
              </w:rPr>
            </w:pPr>
            <w:r w:rsidRPr="00EA3C9E">
              <w:rPr>
                <w:sz w:val="18"/>
                <w:szCs w:val="18"/>
                <w:lang w:val="en-US"/>
              </w:rPr>
              <w:t xml:space="preserve">Costos del </w:t>
            </w:r>
            <w:proofErr w:type="spellStart"/>
            <w:r w:rsidRPr="00EA3C9E">
              <w:rPr>
                <w:sz w:val="18"/>
                <w:szCs w:val="18"/>
                <w:lang w:val="en-US"/>
              </w:rPr>
              <w:t>proyecto</w:t>
            </w:r>
            <w:proofErr w:type="spellEnd"/>
          </w:p>
        </w:tc>
        <w:tc>
          <w:tcPr>
            <w:tcW w:w="851" w:type="dxa"/>
            <w:tcBorders>
              <w:top w:val="single" w:sz="2" w:space="0" w:color="auto"/>
              <w:left w:val="single" w:sz="4" w:space="0" w:color="auto"/>
              <w:bottom w:val="single" w:sz="4" w:space="0" w:color="auto"/>
              <w:right w:val="single" w:sz="4" w:space="0" w:color="auto"/>
            </w:tcBorders>
            <w:vAlign w:val="center"/>
          </w:tcPr>
          <w:p w14:paraId="7F06F1CE" w14:textId="5C087C89"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95</w:t>
            </w:r>
            <w:r w:rsidR="002D2E79" w:rsidRPr="00EA3C9E">
              <w:rPr>
                <w:color w:val="000000"/>
                <w:sz w:val="18"/>
                <w:szCs w:val="18"/>
                <w:lang w:val="en-US" w:eastAsia="en-CA"/>
              </w:rPr>
              <w:t xml:space="preserve"> </w:t>
            </w:r>
            <w:r w:rsidRPr="00EA3C9E">
              <w:rPr>
                <w:color w:val="000000"/>
                <w:sz w:val="18"/>
                <w:szCs w:val="18"/>
                <w:lang w:val="en-US" w:eastAsia="en-CA"/>
              </w:rPr>
              <w:t>350</w:t>
            </w:r>
          </w:p>
        </w:tc>
        <w:tc>
          <w:tcPr>
            <w:tcW w:w="708" w:type="dxa"/>
            <w:tcBorders>
              <w:top w:val="single" w:sz="2" w:space="0" w:color="auto"/>
              <w:left w:val="single" w:sz="4" w:space="0" w:color="auto"/>
              <w:bottom w:val="single" w:sz="4" w:space="0" w:color="auto"/>
              <w:right w:val="single" w:sz="4" w:space="0" w:color="auto"/>
            </w:tcBorders>
            <w:vAlign w:val="center"/>
          </w:tcPr>
          <w:p w14:paraId="48777A0D"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2" w:space="0" w:color="auto"/>
              <w:left w:val="single" w:sz="4" w:space="0" w:color="auto"/>
              <w:bottom w:val="single" w:sz="4" w:space="0" w:color="auto"/>
              <w:right w:val="single" w:sz="4" w:space="0" w:color="auto"/>
            </w:tcBorders>
            <w:vAlign w:val="center"/>
          </w:tcPr>
          <w:p w14:paraId="2A921546" w14:textId="7929D9F0"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188</w:t>
            </w:r>
            <w:r w:rsidR="002D2E79" w:rsidRPr="00EA3C9E">
              <w:rPr>
                <w:color w:val="000000"/>
                <w:sz w:val="18"/>
                <w:szCs w:val="18"/>
                <w:lang w:val="en-US" w:eastAsia="en-CA"/>
              </w:rPr>
              <w:t xml:space="preserve"> </w:t>
            </w:r>
            <w:r w:rsidRPr="00EA3C9E">
              <w:rPr>
                <w:color w:val="000000"/>
                <w:sz w:val="18"/>
                <w:szCs w:val="18"/>
                <w:lang w:val="en-US" w:eastAsia="en-CA"/>
              </w:rPr>
              <w:t>250</w:t>
            </w:r>
          </w:p>
        </w:tc>
        <w:tc>
          <w:tcPr>
            <w:tcW w:w="720" w:type="dxa"/>
            <w:tcBorders>
              <w:top w:val="single" w:sz="2" w:space="0" w:color="auto"/>
              <w:left w:val="single" w:sz="4" w:space="0" w:color="auto"/>
              <w:bottom w:val="single" w:sz="4" w:space="0" w:color="auto"/>
              <w:right w:val="single" w:sz="4" w:space="0" w:color="auto"/>
            </w:tcBorders>
            <w:vAlign w:val="center"/>
          </w:tcPr>
          <w:p w14:paraId="4146DC05"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2" w:space="0" w:color="auto"/>
              <w:left w:val="single" w:sz="4" w:space="0" w:color="auto"/>
              <w:bottom w:val="single" w:sz="4" w:space="0" w:color="auto"/>
              <w:right w:val="single" w:sz="4" w:space="0" w:color="auto"/>
            </w:tcBorders>
            <w:vAlign w:val="center"/>
          </w:tcPr>
          <w:p w14:paraId="5673917E" w14:textId="2E5AED2E"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151</w:t>
            </w:r>
            <w:r w:rsidR="002D2E79" w:rsidRPr="00EA3C9E">
              <w:rPr>
                <w:color w:val="000000"/>
                <w:sz w:val="18"/>
                <w:szCs w:val="18"/>
                <w:lang w:val="en-US" w:eastAsia="en-CA"/>
              </w:rPr>
              <w:t xml:space="preserve"> </w:t>
            </w:r>
            <w:r w:rsidRPr="00EA3C9E">
              <w:rPr>
                <w:color w:val="000000"/>
                <w:sz w:val="18"/>
                <w:szCs w:val="18"/>
                <w:lang w:val="en-US" w:eastAsia="en-CA"/>
              </w:rPr>
              <w:t>490</w:t>
            </w:r>
          </w:p>
        </w:tc>
        <w:tc>
          <w:tcPr>
            <w:tcW w:w="900" w:type="dxa"/>
            <w:tcBorders>
              <w:top w:val="single" w:sz="2" w:space="0" w:color="auto"/>
              <w:left w:val="single" w:sz="4" w:space="0" w:color="auto"/>
              <w:bottom w:val="single" w:sz="4" w:space="0" w:color="auto"/>
              <w:right w:val="single" w:sz="4" w:space="0" w:color="auto"/>
            </w:tcBorders>
          </w:tcPr>
          <w:p w14:paraId="2AA17B45"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2" w:space="0" w:color="auto"/>
              <w:left w:val="single" w:sz="4" w:space="0" w:color="auto"/>
              <w:bottom w:val="single" w:sz="4" w:space="0" w:color="auto"/>
              <w:right w:val="single" w:sz="4" w:space="0" w:color="auto"/>
            </w:tcBorders>
          </w:tcPr>
          <w:p w14:paraId="1002E082" w14:textId="376C3E94"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52</w:t>
            </w:r>
            <w:r w:rsidR="002D2E79" w:rsidRPr="00EA3C9E">
              <w:rPr>
                <w:color w:val="000000"/>
                <w:sz w:val="18"/>
                <w:szCs w:val="18"/>
                <w:lang w:val="en-US" w:eastAsia="en-CA"/>
              </w:rPr>
              <w:t xml:space="preserve"> </w:t>
            </w:r>
            <w:r w:rsidRPr="00EA3C9E">
              <w:rPr>
                <w:color w:val="000000"/>
                <w:sz w:val="18"/>
                <w:szCs w:val="18"/>
                <w:lang w:val="en-US" w:eastAsia="en-CA"/>
              </w:rPr>
              <w:t>910</w:t>
            </w:r>
          </w:p>
        </w:tc>
        <w:tc>
          <w:tcPr>
            <w:tcW w:w="810" w:type="dxa"/>
            <w:tcBorders>
              <w:top w:val="single" w:sz="2" w:space="0" w:color="auto"/>
              <w:left w:val="single" w:sz="4" w:space="0" w:color="auto"/>
              <w:bottom w:val="single" w:sz="4" w:space="0" w:color="auto"/>
              <w:right w:val="single" w:sz="4" w:space="0" w:color="auto"/>
            </w:tcBorders>
            <w:vAlign w:val="center"/>
          </w:tcPr>
          <w:p w14:paraId="596B97EB" w14:textId="6F44D496"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488</w:t>
            </w:r>
            <w:r w:rsidR="003A466F">
              <w:rPr>
                <w:color w:val="000000"/>
                <w:sz w:val="18"/>
                <w:szCs w:val="18"/>
                <w:lang w:val="en-US" w:eastAsia="en-CA"/>
              </w:rPr>
              <w:t xml:space="preserve"> </w:t>
            </w:r>
            <w:r w:rsidRPr="00EA3C9E">
              <w:rPr>
                <w:color w:val="000000"/>
                <w:sz w:val="18"/>
                <w:szCs w:val="18"/>
                <w:lang w:val="en-US" w:eastAsia="en-CA"/>
              </w:rPr>
              <w:t>000</w:t>
            </w:r>
          </w:p>
        </w:tc>
      </w:tr>
      <w:tr w:rsidR="00487607" w:rsidRPr="00830019" w14:paraId="0D9085F7" w14:textId="77777777" w:rsidTr="00806689">
        <w:trPr>
          <w:trHeight w:val="170"/>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6BC35CC0" w14:textId="77777777" w:rsidR="00487607" w:rsidRPr="00830019" w:rsidRDefault="00487607" w:rsidP="004C196A">
            <w:pPr>
              <w:rPr>
                <w:sz w:val="20"/>
                <w:szCs w:val="20"/>
                <w:lang w:val="en-US"/>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0CA2E0E" w14:textId="77777777" w:rsidR="00487607" w:rsidRPr="00EA3C9E" w:rsidRDefault="00487607" w:rsidP="004C196A">
            <w:pPr>
              <w:jc w:val="center"/>
              <w:rPr>
                <w:sz w:val="18"/>
                <w:szCs w:val="18"/>
                <w:lang w:val="en-US"/>
              </w:rPr>
            </w:pPr>
          </w:p>
        </w:tc>
        <w:tc>
          <w:tcPr>
            <w:tcW w:w="1654" w:type="dxa"/>
            <w:tcBorders>
              <w:top w:val="single" w:sz="4" w:space="0" w:color="auto"/>
              <w:left w:val="single" w:sz="4" w:space="0" w:color="auto"/>
              <w:bottom w:val="single" w:sz="4" w:space="0" w:color="auto"/>
              <w:right w:val="single" w:sz="4" w:space="0" w:color="auto"/>
            </w:tcBorders>
            <w:hideMark/>
          </w:tcPr>
          <w:p w14:paraId="2755B61D" w14:textId="0C1A9AF4" w:rsidR="00487607" w:rsidRPr="00EA3C9E" w:rsidRDefault="00856E03" w:rsidP="004C196A">
            <w:pPr>
              <w:spacing w:afterLines="20" w:after="48"/>
              <w:jc w:val="left"/>
              <w:rPr>
                <w:sz w:val="18"/>
                <w:szCs w:val="18"/>
                <w:lang w:val="en-US"/>
              </w:rPr>
            </w:pPr>
            <w:proofErr w:type="spellStart"/>
            <w:r w:rsidRPr="00EA3C9E">
              <w:rPr>
                <w:sz w:val="18"/>
                <w:szCs w:val="18"/>
                <w:lang w:val="en-US"/>
              </w:rPr>
              <w:t>Gastos</w:t>
            </w:r>
            <w:proofErr w:type="spellEnd"/>
            <w:r w:rsidRPr="00EA3C9E">
              <w:rPr>
                <w:sz w:val="18"/>
                <w:szCs w:val="18"/>
                <w:lang w:val="en-US"/>
              </w:rPr>
              <w:t xml:space="preserve"> de</w:t>
            </w:r>
            <w:r w:rsidR="00855BB8" w:rsidRPr="00EA3C9E">
              <w:rPr>
                <w:sz w:val="18"/>
                <w:szCs w:val="18"/>
                <w:lang w:val="en-US"/>
              </w:rPr>
              <w:t xml:space="preserve"> </w:t>
            </w:r>
            <w:proofErr w:type="spellStart"/>
            <w:r w:rsidR="00855BB8" w:rsidRPr="00EA3C9E">
              <w:rPr>
                <w:sz w:val="18"/>
                <w:szCs w:val="18"/>
                <w:lang w:val="en-US"/>
              </w:rPr>
              <w:t>apoyo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E384703" w14:textId="58CA0F11"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12</w:t>
            </w:r>
            <w:r w:rsidR="002D2E79" w:rsidRPr="00EA3C9E">
              <w:rPr>
                <w:color w:val="000000"/>
                <w:sz w:val="18"/>
                <w:szCs w:val="18"/>
                <w:lang w:val="en-US" w:eastAsia="en-CA"/>
              </w:rPr>
              <w:t xml:space="preserve"> </w:t>
            </w:r>
            <w:r w:rsidRPr="00EA3C9E">
              <w:rPr>
                <w:color w:val="000000"/>
                <w:sz w:val="18"/>
                <w:szCs w:val="18"/>
                <w:lang w:val="en-US" w:eastAsia="en-CA"/>
              </w:rPr>
              <w:t>396</w:t>
            </w:r>
          </w:p>
        </w:tc>
        <w:tc>
          <w:tcPr>
            <w:tcW w:w="708" w:type="dxa"/>
            <w:tcBorders>
              <w:top w:val="single" w:sz="4" w:space="0" w:color="auto"/>
              <w:left w:val="single" w:sz="4" w:space="0" w:color="auto"/>
              <w:bottom w:val="single" w:sz="4" w:space="0" w:color="auto"/>
              <w:right w:val="single" w:sz="4" w:space="0" w:color="auto"/>
            </w:tcBorders>
            <w:vAlign w:val="center"/>
          </w:tcPr>
          <w:p w14:paraId="7008F4B6"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4" w:space="0" w:color="auto"/>
              <w:left w:val="single" w:sz="4" w:space="0" w:color="auto"/>
              <w:bottom w:val="single" w:sz="4" w:space="0" w:color="auto"/>
              <w:right w:val="single" w:sz="4" w:space="0" w:color="auto"/>
            </w:tcBorders>
            <w:vAlign w:val="center"/>
          </w:tcPr>
          <w:p w14:paraId="22A0D3EB" w14:textId="4F9EA7D0"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24</w:t>
            </w:r>
            <w:r w:rsidR="002D2E79" w:rsidRPr="00EA3C9E">
              <w:rPr>
                <w:color w:val="000000"/>
                <w:sz w:val="18"/>
                <w:szCs w:val="18"/>
                <w:lang w:val="en-US" w:eastAsia="en-CA"/>
              </w:rPr>
              <w:t xml:space="preserve"> </w:t>
            </w:r>
            <w:r w:rsidRPr="00EA3C9E">
              <w:rPr>
                <w:color w:val="000000"/>
                <w:sz w:val="18"/>
                <w:szCs w:val="18"/>
                <w:lang w:val="en-US" w:eastAsia="en-CA"/>
              </w:rPr>
              <w:t>473</w:t>
            </w:r>
          </w:p>
        </w:tc>
        <w:tc>
          <w:tcPr>
            <w:tcW w:w="720" w:type="dxa"/>
            <w:tcBorders>
              <w:top w:val="single" w:sz="4" w:space="0" w:color="auto"/>
              <w:left w:val="single" w:sz="4" w:space="0" w:color="auto"/>
              <w:bottom w:val="single" w:sz="4" w:space="0" w:color="auto"/>
              <w:right w:val="single" w:sz="4" w:space="0" w:color="auto"/>
            </w:tcBorders>
            <w:vAlign w:val="center"/>
          </w:tcPr>
          <w:p w14:paraId="0EEEA422"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741B63F2" w14:textId="3F837ECC"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19</w:t>
            </w:r>
            <w:r w:rsidR="002D2E79" w:rsidRPr="00EA3C9E">
              <w:rPr>
                <w:color w:val="000000"/>
                <w:sz w:val="18"/>
                <w:szCs w:val="18"/>
                <w:lang w:val="en-US" w:eastAsia="en-CA"/>
              </w:rPr>
              <w:t xml:space="preserve"> </w:t>
            </w:r>
            <w:r w:rsidRPr="00EA3C9E">
              <w:rPr>
                <w:color w:val="000000"/>
                <w:sz w:val="18"/>
                <w:szCs w:val="18"/>
                <w:lang w:val="en-US" w:eastAsia="en-CA"/>
              </w:rPr>
              <w:t>694</w:t>
            </w:r>
          </w:p>
        </w:tc>
        <w:tc>
          <w:tcPr>
            <w:tcW w:w="900" w:type="dxa"/>
            <w:tcBorders>
              <w:top w:val="single" w:sz="4" w:space="0" w:color="auto"/>
              <w:left w:val="single" w:sz="4" w:space="0" w:color="auto"/>
              <w:bottom w:val="single" w:sz="4" w:space="0" w:color="auto"/>
              <w:right w:val="single" w:sz="4" w:space="0" w:color="auto"/>
            </w:tcBorders>
          </w:tcPr>
          <w:p w14:paraId="59D63293" w14:textId="77777777"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095F0E64" w14:textId="6244F01E"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6</w:t>
            </w:r>
            <w:r w:rsidR="002D2E79" w:rsidRPr="00EA3C9E">
              <w:rPr>
                <w:color w:val="000000"/>
                <w:sz w:val="18"/>
                <w:szCs w:val="18"/>
                <w:lang w:val="en-US" w:eastAsia="en-CA"/>
              </w:rPr>
              <w:t xml:space="preserve"> </w:t>
            </w:r>
            <w:r w:rsidRPr="00EA3C9E">
              <w:rPr>
                <w:color w:val="000000"/>
                <w:sz w:val="18"/>
                <w:szCs w:val="18"/>
                <w:lang w:val="en-US" w:eastAsia="en-CA"/>
              </w:rPr>
              <w:t>878</w:t>
            </w:r>
          </w:p>
        </w:tc>
        <w:tc>
          <w:tcPr>
            <w:tcW w:w="810" w:type="dxa"/>
            <w:tcBorders>
              <w:top w:val="single" w:sz="4" w:space="0" w:color="auto"/>
              <w:left w:val="single" w:sz="4" w:space="0" w:color="auto"/>
              <w:bottom w:val="single" w:sz="4" w:space="0" w:color="auto"/>
              <w:right w:val="single" w:sz="4" w:space="0" w:color="auto"/>
            </w:tcBorders>
            <w:vAlign w:val="center"/>
          </w:tcPr>
          <w:p w14:paraId="1EB7D5C4" w14:textId="0FDE5C14" w:rsidR="00487607" w:rsidRPr="00EA3C9E" w:rsidRDefault="00487607" w:rsidP="004C196A">
            <w:pPr>
              <w:spacing w:afterLines="20" w:after="48"/>
              <w:jc w:val="right"/>
              <w:rPr>
                <w:color w:val="000000"/>
                <w:sz w:val="18"/>
                <w:szCs w:val="18"/>
                <w:lang w:val="en-US" w:eastAsia="en-CA"/>
              </w:rPr>
            </w:pPr>
            <w:r w:rsidRPr="00EA3C9E">
              <w:rPr>
                <w:color w:val="000000"/>
                <w:sz w:val="18"/>
                <w:szCs w:val="18"/>
                <w:lang w:val="en-US" w:eastAsia="en-CA"/>
              </w:rPr>
              <w:t>63</w:t>
            </w:r>
            <w:r w:rsidR="003A466F">
              <w:rPr>
                <w:color w:val="000000"/>
                <w:sz w:val="18"/>
                <w:szCs w:val="18"/>
                <w:lang w:val="en-US" w:eastAsia="en-CA"/>
              </w:rPr>
              <w:t xml:space="preserve"> </w:t>
            </w:r>
            <w:r w:rsidRPr="00EA3C9E">
              <w:rPr>
                <w:color w:val="000000"/>
                <w:sz w:val="18"/>
                <w:szCs w:val="18"/>
                <w:lang w:val="en-US" w:eastAsia="en-CA"/>
              </w:rPr>
              <w:t>441</w:t>
            </w:r>
          </w:p>
        </w:tc>
      </w:tr>
      <w:tr w:rsidR="00855BB8" w:rsidRPr="00830019" w14:paraId="4E746C9B" w14:textId="77777777" w:rsidTr="00806689">
        <w:trPr>
          <w:trHeight w:val="258"/>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7C700C53" w14:textId="77777777" w:rsidR="00855BB8" w:rsidRPr="00830019" w:rsidRDefault="00855BB8" w:rsidP="00855BB8">
            <w:pPr>
              <w:rPr>
                <w:sz w:val="20"/>
                <w:szCs w:val="20"/>
                <w:lang w:val="en-US"/>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7195C3CF" w14:textId="7934D0B8" w:rsidR="00855BB8" w:rsidRPr="00EA3C9E" w:rsidRDefault="00855BB8" w:rsidP="00855BB8">
            <w:pPr>
              <w:spacing w:afterLines="20" w:after="48"/>
              <w:jc w:val="center"/>
              <w:rPr>
                <w:caps/>
                <w:sz w:val="18"/>
                <w:szCs w:val="18"/>
                <w:lang w:val="en-US"/>
              </w:rPr>
            </w:pPr>
            <w:r w:rsidRPr="00EA3C9E">
              <w:rPr>
                <w:color w:val="000000" w:themeColor="text1"/>
                <w:sz w:val="18"/>
                <w:szCs w:val="18"/>
              </w:rPr>
              <w:t>PNUD</w:t>
            </w:r>
          </w:p>
        </w:tc>
        <w:tc>
          <w:tcPr>
            <w:tcW w:w="1654" w:type="dxa"/>
            <w:tcBorders>
              <w:top w:val="single" w:sz="4" w:space="0" w:color="auto"/>
              <w:left w:val="single" w:sz="4" w:space="0" w:color="auto"/>
              <w:bottom w:val="single" w:sz="4" w:space="0" w:color="auto"/>
              <w:right w:val="single" w:sz="4" w:space="0" w:color="auto"/>
            </w:tcBorders>
            <w:hideMark/>
          </w:tcPr>
          <w:p w14:paraId="1985DF8D" w14:textId="1C55C2D9" w:rsidR="00855BB8" w:rsidRPr="00EA3C9E" w:rsidRDefault="00855BB8" w:rsidP="00855BB8">
            <w:pPr>
              <w:spacing w:afterLines="20" w:after="48"/>
              <w:jc w:val="left"/>
              <w:rPr>
                <w:sz w:val="18"/>
                <w:szCs w:val="18"/>
                <w:lang w:val="en-US"/>
              </w:rPr>
            </w:pPr>
            <w:r w:rsidRPr="00EA3C9E">
              <w:rPr>
                <w:sz w:val="18"/>
                <w:szCs w:val="18"/>
                <w:lang w:val="en-US"/>
              </w:rPr>
              <w:t xml:space="preserve">Costos del </w:t>
            </w:r>
            <w:proofErr w:type="spellStart"/>
            <w:r w:rsidRPr="00EA3C9E">
              <w:rPr>
                <w:sz w:val="18"/>
                <w:szCs w:val="18"/>
                <w:lang w:val="en-US"/>
              </w:rPr>
              <w:t>proyecto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FDDE7BC" w14:textId="22ED3448"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73</w:t>
            </w:r>
            <w:r w:rsidR="002D2E79" w:rsidRPr="00EA3C9E">
              <w:rPr>
                <w:color w:val="000000"/>
                <w:sz w:val="18"/>
                <w:szCs w:val="18"/>
                <w:lang w:val="en-US" w:eastAsia="en-CA"/>
              </w:rPr>
              <w:t xml:space="preserve"> </w:t>
            </w:r>
            <w:r w:rsidRPr="00EA3C9E">
              <w:rPr>
                <w:color w:val="000000"/>
                <w:sz w:val="18"/>
                <w:szCs w:val="18"/>
                <w:lang w:val="en-US" w:eastAsia="en-CA"/>
              </w:rPr>
              <w:t>854</w:t>
            </w:r>
          </w:p>
        </w:tc>
        <w:tc>
          <w:tcPr>
            <w:tcW w:w="708" w:type="dxa"/>
            <w:tcBorders>
              <w:top w:val="single" w:sz="4" w:space="0" w:color="auto"/>
              <w:left w:val="single" w:sz="4" w:space="0" w:color="auto"/>
              <w:bottom w:val="single" w:sz="4" w:space="0" w:color="auto"/>
              <w:right w:val="single" w:sz="4" w:space="0" w:color="auto"/>
            </w:tcBorders>
            <w:vAlign w:val="center"/>
          </w:tcPr>
          <w:p w14:paraId="3F0FE406"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4" w:space="0" w:color="auto"/>
              <w:left w:val="single" w:sz="4" w:space="0" w:color="auto"/>
              <w:bottom w:val="single" w:sz="4" w:space="0" w:color="auto"/>
              <w:right w:val="single" w:sz="4" w:space="0" w:color="auto"/>
            </w:tcBorders>
            <w:vAlign w:val="center"/>
          </w:tcPr>
          <w:p w14:paraId="5FAB9404" w14:textId="46E8D502"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58</w:t>
            </w:r>
            <w:r w:rsidR="002D2E79" w:rsidRPr="00EA3C9E">
              <w:rPr>
                <w:color w:val="000000"/>
                <w:sz w:val="18"/>
                <w:szCs w:val="18"/>
                <w:lang w:val="en-US" w:eastAsia="en-CA"/>
              </w:rPr>
              <w:t xml:space="preserve"> </w:t>
            </w:r>
            <w:r w:rsidRPr="00EA3C9E">
              <w:rPr>
                <w:color w:val="000000"/>
                <w:sz w:val="18"/>
                <w:szCs w:val="18"/>
                <w:lang w:val="en-US" w:eastAsia="en-CA"/>
              </w:rPr>
              <w:t>146</w:t>
            </w:r>
          </w:p>
        </w:tc>
        <w:tc>
          <w:tcPr>
            <w:tcW w:w="720" w:type="dxa"/>
            <w:tcBorders>
              <w:top w:val="single" w:sz="4" w:space="0" w:color="auto"/>
              <w:left w:val="single" w:sz="4" w:space="0" w:color="auto"/>
              <w:bottom w:val="single" w:sz="4" w:space="0" w:color="auto"/>
              <w:right w:val="single" w:sz="4" w:space="0" w:color="auto"/>
            </w:tcBorders>
            <w:vAlign w:val="center"/>
          </w:tcPr>
          <w:p w14:paraId="545A557D"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288E75CD"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7C4A07B2"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3F1629C8"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504DA9B5" w14:textId="0971BDB0"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132</w:t>
            </w:r>
            <w:r w:rsidR="003A466F">
              <w:rPr>
                <w:color w:val="000000"/>
                <w:sz w:val="18"/>
                <w:szCs w:val="18"/>
                <w:lang w:val="en-US" w:eastAsia="en-CA"/>
              </w:rPr>
              <w:t xml:space="preserve"> </w:t>
            </w:r>
            <w:r w:rsidRPr="00EA3C9E">
              <w:rPr>
                <w:color w:val="000000"/>
                <w:sz w:val="18"/>
                <w:szCs w:val="18"/>
                <w:lang w:val="en-US" w:eastAsia="en-CA"/>
              </w:rPr>
              <w:t>000</w:t>
            </w:r>
          </w:p>
        </w:tc>
      </w:tr>
      <w:tr w:rsidR="00855BB8" w:rsidRPr="00830019" w14:paraId="07653AAB" w14:textId="77777777" w:rsidTr="00806689">
        <w:trPr>
          <w:trHeight w:val="121"/>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637746B4" w14:textId="77777777" w:rsidR="00855BB8" w:rsidRPr="00830019" w:rsidRDefault="00855BB8" w:rsidP="00855BB8">
            <w:pPr>
              <w:rPr>
                <w:sz w:val="20"/>
                <w:szCs w:val="20"/>
                <w:lang w:val="en-US"/>
              </w:rPr>
            </w:pPr>
          </w:p>
        </w:tc>
        <w:tc>
          <w:tcPr>
            <w:tcW w:w="1080" w:type="dxa"/>
            <w:vMerge/>
            <w:tcBorders>
              <w:top w:val="single" w:sz="4" w:space="0" w:color="auto"/>
              <w:left w:val="single" w:sz="4" w:space="0" w:color="auto"/>
              <w:bottom w:val="single" w:sz="4" w:space="0" w:color="auto"/>
              <w:right w:val="single" w:sz="4" w:space="0" w:color="auto"/>
            </w:tcBorders>
            <w:hideMark/>
          </w:tcPr>
          <w:p w14:paraId="71E063C5" w14:textId="77777777" w:rsidR="00855BB8" w:rsidRPr="00EA3C9E" w:rsidRDefault="00855BB8" w:rsidP="00855BB8">
            <w:pPr>
              <w:rPr>
                <w:sz w:val="18"/>
                <w:szCs w:val="18"/>
                <w:lang w:val="en-US"/>
              </w:rPr>
            </w:pPr>
          </w:p>
        </w:tc>
        <w:tc>
          <w:tcPr>
            <w:tcW w:w="1654" w:type="dxa"/>
            <w:tcBorders>
              <w:top w:val="single" w:sz="4" w:space="0" w:color="auto"/>
              <w:left w:val="single" w:sz="4" w:space="0" w:color="auto"/>
              <w:bottom w:val="single" w:sz="4" w:space="0" w:color="auto"/>
              <w:right w:val="single" w:sz="4" w:space="0" w:color="auto"/>
            </w:tcBorders>
            <w:hideMark/>
          </w:tcPr>
          <w:p w14:paraId="48606A7C" w14:textId="0081BA10" w:rsidR="00855BB8" w:rsidRPr="00EA3C9E" w:rsidRDefault="00855BB8" w:rsidP="00855BB8">
            <w:pPr>
              <w:spacing w:afterLines="20" w:after="48"/>
              <w:jc w:val="left"/>
              <w:rPr>
                <w:sz w:val="18"/>
                <w:szCs w:val="18"/>
                <w:lang w:val="en-US"/>
              </w:rPr>
            </w:pPr>
            <w:proofErr w:type="spellStart"/>
            <w:r w:rsidRPr="00EA3C9E">
              <w:rPr>
                <w:sz w:val="18"/>
                <w:szCs w:val="18"/>
                <w:lang w:val="en-US"/>
              </w:rPr>
              <w:t>Gastos</w:t>
            </w:r>
            <w:proofErr w:type="spellEnd"/>
            <w:r w:rsidRPr="00EA3C9E">
              <w:rPr>
                <w:sz w:val="18"/>
                <w:szCs w:val="18"/>
                <w:lang w:val="en-US"/>
              </w:rPr>
              <w:t xml:space="preserve"> de </w:t>
            </w:r>
            <w:proofErr w:type="spellStart"/>
            <w:r w:rsidRPr="00EA3C9E">
              <w:rPr>
                <w:sz w:val="18"/>
                <w:szCs w:val="18"/>
                <w:lang w:val="en-US"/>
              </w:rPr>
              <w:t>apoyo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5E202DF" w14:textId="5D14000A"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6</w:t>
            </w:r>
            <w:r w:rsidR="002D2E79" w:rsidRPr="00EA3C9E">
              <w:rPr>
                <w:color w:val="000000"/>
                <w:sz w:val="18"/>
                <w:szCs w:val="18"/>
                <w:lang w:val="en-US" w:eastAsia="en-CA"/>
              </w:rPr>
              <w:t xml:space="preserve"> </w:t>
            </w:r>
            <w:r w:rsidRPr="00EA3C9E">
              <w:rPr>
                <w:color w:val="000000"/>
                <w:sz w:val="18"/>
                <w:szCs w:val="18"/>
                <w:lang w:val="en-US" w:eastAsia="en-CA"/>
              </w:rPr>
              <w:t>647</w:t>
            </w:r>
          </w:p>
        </w:tc>
        <w:tc>
          <w:tcPr>
            <w:tcW w:w="708" w:type="dxa"/>
            <w:tcBorders>
              <w:top w:val="single" w:sz="4" w:space="0" w:color="auto"/>
              <w:left w:val="single" w:sz="4" w:space="0" w:color="auto"/>
              <w:bottom w:val="single" w:sz="4" w:space="0" w:color="auto"/>
              <w:right w:val="single" w:sz="4" w:space="0" w:color="auto"/>
            </w:tcBorders>
            <w:vAlign w:val="center"/>
          </w:tcPr>
          <w:p w14:paraId="3A94E719"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4" w:space="0" w:color="auto"/>
              <w:left w:val="single" w:sz="4" w:space="0" w:color="auto"/>
              <w:bottom w:val="single" w:sz="4" w:space="0" w:color="auto"/>
              <w:right w:val="single" w:sz="4" w:space="0" w:color="auto"/>
            </w:tcBorders>
            <w:vAlign w:val="center"/>
          </w:tcPr>
          <w:p w14:paraId="7D728BDC" w14:textId="699584BF"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5</w:t>
            </w:r>
            <w:r w:rsidR="002D2E79" w:rsidRPr="00EA3C9E">
              <w:rPr>
                <w:color w:val="000000"/>
                <w:sz w:val="18"/>
                <w:szCs w:val="18"/>
                <w:lang w:val="en-US" w:eastAsia="en-CA"/>
              </w:rPr>
              <w:t xml:space="preserve"> </w:t>
            </w:r>
            <w:r w:rsidRPr="00EA3C9E">
              <w:rPr>
                <w:color w:val="000000"/>
                <w:sz w:val="18"/>
                <w:szCs w:val="18"/>
                <w:lang w:val="en-US" w:eastAsia="en-CA"/>
              </w:rPr>
              <w:t>233</w:t>
            </w:r>
          </w:p>
        </w:tc>
        <w:tc>
          <w:tcPr>
            <w:tcW w:w="720" w:type="dxa"/>
            <w:tcBorders>
              <w:top w:val="single" w:sz="4" w:space="0" w:color="auto"/>
              <w:left w:val="single" w:sz="4" w:space="0" w:color="auto"/>
              <w:bottom w:val="single" w:sz="4" w:space="0" w:color="auto"/>
              <w:right w:val="single" w:sz="4" w:space="0" w:color="auto"/>
            </w:tcBorders>
            <w:vAlign w:val="center"/>
          </w:tcPr>
          <w:p w14:paraId="2E6C78B3"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125F3596"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699764B3"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6FFF237B"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2A011A93" w14:textId="2C19531F"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11</w:t>
            </w:r>
            <w:r w:rsidR="003A466F">
              <w:rPr>
                <w:color w:val="000000"/>
                <w:sz w:val="18"/>
                <w:szCs w:val="18"/>
                <w:lang w:val="en-US" w:eastAsia="en-CA"/>
              </w:rPr>
              <w:t xml:space="preserve"> </w:t>
            </w:r>
            <w:r w:rsidRPr="00EA3C9E">
              <w:rPr>
                <w:color w:val="000000"/>
                <w:sz w:val="18"/>
                <w:szCs w:val="18"/>
                <w:lang w:val="en-US" w:eastAsia="en-CA"/>
              </w:rPr>
              <w:t>880</w:t>
            </w:r>
          </w:p>
        </w:tc>
      </w:tr>
      <w:tr w:rsidR="00855BB8" w:rsidRPr="00830019" w14:paraId="55682567" w14:textId="77777777" w:rsidTr="00806689">
        <w:trPr>
          <w:trHeight w:val="242"/>
        </w:trPr>
        <w:tc>
          <w:tcPr>
            <w:tcW w:w="2250" w:type="dxa"/>
            <w:gridSpan w:val="2"/>
            <w:vMerge w:val="restart"/>
            <w:tcBorders>
              <w:top w:val="single" w:sz="4" w:space="0" w:color="auto"/>
              <w:left w:val="single" w:sz="4" w:space="0" w:color="auto"/>
              <w:bottom w:val="single" w:sz="4" w:space="0" w:color="auto"/>
              <w:right w:val="single" w:sz="4" w:space="0" w:color="auto"/>
            </w:tcBorders>
            <w:hideMark/>
          </w:tcPr>
          <w:p w14:paraId="51886D9D" w14:textId="40755F83" w:rsidR="00855BB8" w:rsidRPr="007735E1" w:rsidRDefault="00413C5F" w:rsidP="00855BB8">
            <w:pPr>
              <w:spacing w:afterLines="20" w:after="48"/>
              <w:jc w:val="left"/>
              <w:rPr>
                <w:sz w:val="18"/>
                <w:szCs w:val="18"/>
                <w:lang w:val="es-ES"/>
              </w:rPr>
            </w:pPr>
            <w:r w:rsidRPr="00EA3C9E">
              <w:rPr>
                <w:sz w:val="18"/>
                <w:szCs w:val="18"/>
                <w:lang w:val="es-AR"/>
              </w:rPr>
              <w:t>Fondos aprobados por</w:t>
            </w:r>
            <w:r w:rsidR="009C104E">
              <w:rPr>
                <w:sz w:val="18"/>
                <w:szCs w:val="18"/>
                <w:lang w:val="es-AR"/>
              </w:rPr>
              <w:t xml:space="preserve"> el</w:t>
            </w:r>
            <w:r w:rsidRPr="00EA3C9E">
              <w:rPr>
                <w:sz w:val="18"/>
                <w:szCs w:val="18"/>
                <w:lang w:val="es-AR"/>
              </w:rPr>
              <w:t xml:space="preserve"> Comité Ejecutivo ($EUA)</w:t>
            </w:r>
          </w:p>
        </w:tc>
        <w:tc>
          <w:tcPr>
            <w:tcW w:w="1654" w:type="dxa"/>
            <w:tcBorders>
              <w:top w:val="single" w:sz="4" w:space="0" w:color="auto"/>
              <w:left w:val="single" w:sz="4" w:space="0" w:color="auto"/>
              <w:bottom w:val="single" w:sz="4" w:space="0" w:color="auto"/>
              <w:right w:val="single" w:sz="4" w:space="0" w:color="auto"/>
            </w:tcBorders>
            <w:hideMark/>
          </w:tcPr>
          <w:p w14:paraId="79E2026A" w14:textId="1ADA0490" w:rsidR="00855BB8" w:rsidRPr="00EA3C9E" w:rsidRDefault="00855BB8" w:rsidP="00855BB8">
            <w:pPr>
              <w:spacing w:afterLines="20" w:after="48"/>
              <w:jc w:val="left"/>
              <w:rPr>
                <w:sz w:val="18"/>
                <w:szCs w:val="18"/>
                <w:lang w:val="en-US"/>
              </w:rPr>
            </w:pPr>
            <w:r w:rsidRPr="00EA3C9E">
              <w:rPr>
                <w:sz w:val="18"/>
                <w:szCs w:val="18"/>
                <w:lang w:val="en-US"/>
              </w:rPr>
              <w:t xml:space="preserve">Costos del </w:t>
            </w:r>
            <w:proofErr w:type="spellStart"/>
            <w:r w:rsidRPr="00EA3C9E">
              <w:rPr>
                <w:sz w:val="18"/>
                <w:szCs w:val="18"/>
                <w:lang w:val="en-US"/>
              </w:rPr>
              <w:t>proyecto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6E83894D" w14:textId="437E3E05"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169</w:t>
            </w:r>
            <w:r w:rsidR="003A466F">
              <w:rPr>
                <w:color w:val="000000"/>
                <w:sz w:val="18"/>
                <w:szCs w:val="18"/>
                <w:lang w:val="en-US" w:eastAsia="en-CA"/>
              </w:rPr>
              <w:t xml:space="preserve"> </w:t>
            </w:r>
            <w:r w:rsidRPr="00EA3C9E">
              <w:rPr>
                <w:color w:val="000000"/>
                <w:sz w:val="18"/>
                <w:szCs w:val="18"/>
                <w:lang w:val="en-US" w:eastAsia="en-CA"/>
              </w:rPr>
              <w:t>204</w:t>
            </w:r>
          </w:p>
        </w:tc>
        <w:tc>
          <w:tcPr>
            <w:tcW w:w="708" w:type="dxa"/>
            <w:tcBorders>
              <w:top w:val="single" w:sz="4" w:space="0" w:color="auto"/>
              <w:left w:val="single" w:sz="4" w:space="0" w:color="auto"/>
              <w:bottom w:val="single" w:sz="4" w:space="0" w:color="auto"/>
              <w:right w:val="single" w:sz="4" w:space="0" w:color="auto"/>
            </w:tcBorders>
            <w:vAlign w:val="center"/>
          </w:tcPr>
          <w:p w14:paraId="47374549"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4" w:space="0" w:color="auto"/>
              <w:left w:val="single" w:sz="4" w:space="0" w:color="auto"/>
              <w:bottom w:val="single" w:sz="4" w:space="0" w:color="auto"/>
              <w:right w:val="single" w:sz="4" w:space="0" w:color="auto"/>
            </w:tcBorders>
            <w:vAlign w:val="center"/>
          </w:tcPr>
          <w:p w14:paraId="2E69D42B"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720" w:type="dxa"/>
            <w:tcBorders>
              <w:top w:val="single" w:sz="4" w:space="0" w:color="auto"/>
              <w:left w:val="single" w:sz="4" w:space="0" w:color="auto"/>
              <w:bottom w:val="single" w:sz="4" w:space="0" w:color="auto"/>
              <w:right w:val="single" w:sz="4" w:space="0" w:color="auto"/>
            </w:tcBorders>
            <w:vAlign w:val="center"/>
          </w:tcPr>
          <w:p w14:paraId="2CFD3683"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0920FE9C"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1D450EE"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931A562"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60A28228" w14:textId="6A5BE90B"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169</w:t>
            </w:r>
            <w:r w:rsidR="002D2E79" w:rsidRPr="00EA3C9E">
              <w:rPr>
                <w:color w:val="000000"/>
                <w:sz w:val="18"/>
                <w:szCs w:val="18"/>
                <w:lang w:val="en-US" w:eastAsia="en-CA"/>
              </w:rPr>
              <w:t xml:space="preserve"> </w:t>
            </w:r>
            <w:r w:rsidRPr="00EA3C9E">
              <w:rPr>
                <w:color w:val="000000"/>
                <w:sz w:val="18"/>
                <w:szCs w:val="18"/>
                <w:lang w:val="en-US" w:eastAsia="en-CA"/>
              </w:rPr>
              <w:t>204</w:t>
            </w:r>
          </w:p>
        </w:tc>
      </w:tr>
      <w:tr w:rsidR="00855BB8" w:rsidRPr="00830019" w14:paraId="5A396726" w14:textId="77777777" w:rsidTr="00806689">
        <w:trPr>
          <w:trHeight w:val="177"/>
        </w:trPr>
        <w:tc>
          <w:tcPr>
            <w:tcW w:w="2250" w:type="dxa"/>
            <w:gridSpan w:val="2"/>
            <w:vMerge/>
            <w:tcBorders>
              <w:top w:val="single" w:sz="4" w:space="0" w:color="auto"/>
              <w:left w:val="single" w:sz="4" w:space="0" w:color="auto"/>
              <w:bottom w:val="single" w:sz="4" w:space="0" w:color="auto"/>
              <w:right w:val="single" w:sz="4" w:space="0" w:color="auto"/>
            </w:tcBorders>
            <w:vAlign w:val="center"/>
            <w:hideMark/>
          </w:tcPr>
          <w:p w14:paraId="176FB756" w14:textId="77777777" w:rsidR="00855BB8" w:rsidRPr="00EA3C9E" w:rsidRDefault="00855BB8" w:rsidP="00855BB8">
            <w:pPr>
              <w:rPr>
                <w:sz w:val="18"/>
                <w:szCs w:val="18"/>
                <w:lang w:val="en-US"/>
              </w:rPr>
            </w:pPr>
          </w:p>
        </w:tc>
        <w:tc>
          <w:tcPr>
            <w:tcW w:w="1654" w:type="dxa"/>
            <w:tcBorders>
              <w:top w:val="single" w:sz="4" w:space="0" w:color="auto"/>
              <w:left w:val="single" w:sz="4" w:space="0" w:color="auto"/>
              <w:bottom w:val="single" w:sz="4" w:space="0" w:color="auto"/>
              <w:right w:val="single" w:sz="4" w:space="0" w:color="auto"/>
            </w:tcBorders>
            <w:hideMark/>
          </w:tcPr>
          <w:p w14:paraId="33D92CB1" w14:textId="14E233B1" w:rsidR="00855BB8" w:rsidRPr="00EA3C9E" w:rsidRDefault="00855BB8" w:rsidP="00855BB8">
            <w:pPr>
              <w:spacing w:afterLines="20" w:after="48"/>
              <w:jc w:val="left"/>
              <w:rPr>
                <w:sz w:val="18"/>
                <w:szCs w:val="18"/>
                <w:lang w:val="en-US"/>
              </w:rPr>
            </w:pPr>
            <w:proofErr w:type="spellStart"/>
            <w:r w:rsidRPr="00EA3C9E">
              <w:rPr>
                <w:sz w:val="18"/>
                <w:szCs w:val="18"/>
                <w:lang w:val="en-US"/>
              </w:rPr>
              <w:t>Gastos</w:t>
            </w:r>
            <w:proofErr w:type="spellEnd"/>
            <w:r w:rsidRPr="00EA3C9E">
              <w:rPr>
                <w:sz w:val="18"/>
                <w:szCs w:val="18"/>
                <w:lang w:val="en-US"/>
              </w:rPr>
              <w:t xml:space="preserve"> de </w:t>
            </w:r>
            <w:proofErr w:type="spellStart"/>
            <w:r w:rsidRPr="00EA3C9E">
              <w:rPr>
                <w:sz w:val="18"/>
                <w:szCs w:val="18"/>
                <w:lang w:val="en-US"/>
              </w:rPr>
              <w:t>apoyo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D9462F6" w14:textId="6926F0E3"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19</w:t>
            </w:r>
            <w:r w:rsidR="003A466F">
              <w:rPr>
                <w:color w:val="000000"/>
                <w:sz w:val="18"/>
                <w:szCs w:val="18"/>
                <w:lang w:val="en-US" w:eastAsia="en-CA"/>
              </w:rPr>
              <w:t xml:space="preserve"> </w:t>
            </w:r>
            <w:r w:rsidRPr="00EA3C9E">
              <w:rPr>
                <w:color w:val="000000"/>
                <w:sz w:val="18"/>
                <w:szCs w:val="18"/>
                <w:lang w:val="en-US" w:eastAsia="en-CA"/>
              </w:rPr>
              <w:t>043</w:t>
            </w:r>
          </w:p>
        </w:tc>
        <w:tc>
          <w:tcPr>
            <w:tcW w:w="708" w:type="dxa"/>
            <w:tcBorders>
              <w:top w:val="single" w:sz="4" w:space="0" w:color="auto"/>
              <w:left w:val="single" w:sz="4" w:space="0" w:color="auto"/>
              <w:bottom w:val="single" w:sz="4" w:space="0" w:color="auto"/>
              <w:right w:val="single" w:sz="4" w:space="0" w:color="auto"/>
            </w:tcBorders>
            <w:vAlign w:val="center"/>
          </w:tcPr>
          <w:p w14:paraId="30A536FC"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1017" w:type="dxa"/>
            <w:tcBorders>
              <w:top w:val="single" w:sz="4" w:space="0" w:color="auto"/>
              <w:left w:val="single" w:sz="4" w:space="0" w:color="auto"/>
              <w:bottom w:val="single" w:sz="4" w:space="0" w:color="auto"/>
              <w:right w:val="single" w:sz="4" w:space="0" w:color="auto"/>
            </w:tcBorders>
            <w:vAlign w:val="center"/>
          </w:tcPr>
          <w:p w14:paraId="4D3B1D30"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720" w:type="dxa"/>
            <w:tcBorders>
              <w:top w:val="single" w:sz="4" w:space="0" w:color="auto"/>
              <w:left w:val="single" w:sz="4" w:space="0" w:color="auto"/>
              <w:bottom w:val="single" w:sz="4" w:space="0" w:color="auto"/>
              <w:right w:val="single" w:sz="4" w:space="0" w:color="auto"/>
            </w:tcBorders>
            <w:vAlign w:val="center"/>
          </w:tcPr>
          <w:p w14:paraId="6FDBAAC1"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593292AA"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04317AF9"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7947558E" w14:textId="7777777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40AA2425" w14:textId="4F877D37"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19</w:t>
            </w:r>
            <w:r w:rsidR="002D2E79" w:rsidRPr="00EA3C9E">
              <w:rPr>
                <w:color w:val="000000"/>
                <w:sz w:val="18"/>
                <w:szCs w:val="18"/>
                <w:lang w:val="en-US" w:eastAsia="en-CA"/>
              </w:rPr>
              <w:t xml:space="preserve"> </w:t>
            </w:r>
            <w:r w:rsidRPr="00EA3C9E">
              <w:rPr>
                <w:color w:val="000000"/>
                <w:sz w:val="18"/>
                <w:szCs w:val="18"/>
                <w:lang w:val="en-US" w:eastAsia="en-CA"/>
              </w:rPr>
              <w:t>043</w:t>
            </w:r>
          </w:p>
        </w:tc>
      </w:tr>
      <w:tr w:rsidR="003030B2" w:rsidRPr="00B85650" w14:paraId="70D1D3FA" w14:textId="77777777" w:rsidTr="00806689">
        <w:trPr>
          <w:trHeight w:val="252"/>
        </w:trPr>
        <w:tc>
          <w:tcPr>
            <w:tcW w:w="2250" w:type="dxa"/>
            <w:gridSpan w:val="2"/>
            <w:vMerge w:val="restart"/>
            <w:tcBorders>
              <w:top w:val="single" w:sz="4" w:space="0" w:color="auto"/>
              <w:left w:val="single" w:sz="4" w:space="0" w:color="auto"/>
              <w:bottom w:val="single" w:sz="4" w:space="0" w:color="auto"/>
              <w:right w:val="single" w:sz="4" w:space="0" w:color="auto"/>
            </w:tcBorders>
            <w:hideMark/>
          </w:tcPr>
          <w:p w14:paraId="6736F01F" w14:textId="2AD04D69" w:rsidR="003030B2" w:rsidRPr="00EA3C9E" w:rsidRDefault="003030B2" w:rsidP="003030B2">
            <w:pPr>
              <w:spacing w:afterLines="20" w:after="48"/>
              <w:ind w:right="-85"/>
              <w:jc w:val="left"/>
              <w:rPr>
                <w:sz w:val="18"/>
                <w:szCs w:val="18"/>
                <w:lang w:val="es-ES"/>
              </w:rPr>
            </w:pPr>
            <w:proofErr w:type="gramStart"/>
            <w:r w:rsidRPr="00EA3C9E">
              <w:rPr>
                <w:sz w:val="18"/>
                <w:szCs w:val="18"/>
                <w:lang w:val="es-AR"/>
              </w:rPr>
              <w:t>Total</w:t>
            </w:r>
            <w:proofErr w:type="gramEnd"/>
            <w:r w:rsidRPr="00EA3C9E">
              <w:rPr>
                <w:sz w:val="18"/>
                <w:szCs w:val="18"/>
                <w:lang w:val="es-AR"/>
              </w:rPr>
              <w:t xml:space="preserve"> de fondos recomendados para aprobación en esta reunión ($EUA)</w:t>
            </w:r>
          </w:p>
        </w:tc>
        <w:tc>
          <w:tcPr>
            <w:tcW w:w="1654" w:type="dxa"/>
            <w:tcBorders>
              <w:top w:val="single" w:sz="4" w:space="0" w:color="auto"/>
              <w:left w:val="single" w:sz="4" w:space="0" w:color="auto"/>
              <w:bottom w:val="single" w:sz="4" w:space="0" w:color="auto"/>
              <w:right w:val="single" w:sz="4" w:space="0" w:color="auto"/>
            </w:tcBorders>
            <w:hideMark/>
          </w:tcPr>
          <w:p w14:paraId="41A6D4DD" w14:textId="1060D723" w:rsidR="003030B2" w:rsidRPr="00EA3C9E" w:rsidRDefault="003030B2" w:rsidP="003030B2">
            <w:pPr>
              <w:spacing w:afterLines="20" w:after="48"/>
              <w:jc w:val="left"/>
              <w:rPr>
                <w:sz w:val="18"/>
                <w:szCs w:val="18"/>
                <w:lang w:val="en-US"/>
              </w:rPr>
            </w:pPr>
            <w:r w:rsidRPr="00EA3C9E">
              <w:rPr>
                <w:sz w:val="18"/>
                <w:szCs w:val="18"/>
                <w:lang w:val="en-US"/>
              </w:rPr>
              <w:t xml:space="preserve">Costos del </w:t>
            </w:r>
            <w:proofErr w:type="spellStart"/>
            <w:r w:rsidRPr="00EA3C9E">
              <w:rPr>
                <w:sz w:val="18"/>
                <w:szCs w:val="18"/>
                <w:lang w:val="en-US"/>
              </w:rPr>
              <w:t>proyecto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84108F0" w14:textId="77777777" w:rsidR="003030B2" w:rsidRPr="00EA3C9E" w:rsidRDefault="003030B2" w:rsidP="003030B2">
            <w:pPr>
              <w:spacing w:afterLines="20" w:after="48"/>
              <w:jc w:val="right"/>
              <w:rPr>
                <w:color w:val="000000"/>
                <w:sz w:val="18"/>
                <w:szCs w:val="18"/>
                <w:lang w:val="en-US"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3200B32F" w14:textId="77777777" w:rsidR="003030B2" w:rsidRPr="00EA3C9E" w:rsidRDefault="003030B2" w:rsidP="003030B2">
            <w:pPr>
              <w:spacing w:afterLines="20" w:after="48"/>
              <w:jc w:val="right"/>
              <w:rPr>
                <w:color w:val="000000"/>
                <w:sz w:val="18"/>
                <w:szCs w:val="18"/>
                <w:lang w:val="en-US" w:eastAsia="en-CA"/>
              </w:rPr>
            </w:pPr>
          </w:p>
        </w:tc>
        <w:tc>
          <w:tcPr>
            <w:tcW w:w="1017" w:type="dxa"/>
            <w:tcBorders>
              <w:top w:val="single" w:sz="4" w:space="0" w:color="auto"/>
              <w:left w:val="single" w:sz="4" w:space="0" w:color="auto"/>
              <w:bottom w:val="single" w:sz="4" w:space="0" w:color="auto"/>
              <w:right w:val="single" w:sz="4" w:space="0" w:color="auto"/>
            </w:tcBorders>
            <w:vAlign w:val="center"/>
          </w:tcPr>
          <w:p w14:paraId="5FE6DD4D" w14:textId="52A41F06" w:rsidR="003030B2" w:rsidRPr="00EA3C9E" w:rsidRDefault="003030B2" w:rsidP="003030B2">
            <w:pPr>
              <w:spacing w:afterLines="20" w:after="48"/>
              <w:jc w:val="right"/>
              <w:rPr>
                <w:color w:val="000000"/>
                <w:sz w:val="18"/>
                <w:szCs w:val="18"/>
                <w:lang w:val="en-US" w:eastAsia="en-CA"/>
              </w:rPr>
            </w:pPr>
            <w:r w:rsidRPr="00EA3C9E">
              <w:rPr>
                <w:color w:val="000000"/>
                <w:sz w:val="18"/>
                <w:szCs w:val="18"/>
                <w:lang w:val="en-US" w:eastAsia="en-CA"/>
              </w:rPr>
              <w:t>246</w:t>
            </w:r>
            <w:r w:rsidR="002D2E79" w:rsidRPr="00EA3C9E">
              <w:rPr>
                <w:color w:val="000000"/>
                <w:sz w:val="18"/>
                <w:szCs w:val="18"/>
                <w:lang w:val="en-US" w:eastAsia="en-CA"/>
              </w:rPr>
              <w:t xml:space="preserve"> </w:t>
            </w:r>
            <w:r w:rsidRPr="00EA3C9E">
              <w:rPr>
                <w:color w:val="000000"/>
                <w:sz w:val="18"/>
                <w:szCs w:val="18"/>
                <w:lang w:val="en-US" w:eastAsia="en-CA"/>
              </w:rPr>
              <w:t>396</w:t>
            </w:r>
          </w:p>
        </w:tc>
        <w:tc>
          <w:tcPr>
            <w:tcW w:w="720" w:type="dxa"/>
            <w:tcBorders>
              <w:top w:val="single" w:sz="4" w:space="0" w:color="auto"/>
              <w:left w:val="single" w:sz="4" w:space="0" w:color="auto"/>
              <w:bottom w:val="single" w:sz="4" w:space="0" w:color="auto"/>
              <w:right w:val="single" w:sz="4" w:space="0" w:color="auto"/>
            </w:tcBorders>
            <w:vAlign w:val="center"/>
          </w:tcPr>
          <w:p w14:paraId="36C4BAE6" w14:textId="77777777" w:rsidR="003030B2" w:rsidRPr="00EA3C9E" w:rsidRDefault="003030B2" w:rsidP="003030B2">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442E0EC" w14:textId="77777777" w:rsidR="003030B2" w:rsidRPr="00EA3C9E" w:rsidRDefault="003030B2" w:rsidP="003030B2">
            <w:pPr>
              <w:spacing w:afterLines="20" w:after="4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04BB8FA3" w14:textId="77777777" w:rsidR="003030B2" w:rsidRPr="00EA3C9E" w:rsidRDefault="003030B2" w:rsidP="003030B2">
            <w:pPr>
              <w:spacing w:afterLines="20" w:after="4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2A8201C9" w14:textId="77777777" w:rsidR="003030B2" w:rsidRPr="00EA3C9E" w:rsidRDefault="003030B2" w:rsidP="003030B2">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88B3DE1" w14:textId="2A28D306" w:rsidR="003030B2" w:rsidRPr="00EA3C9E" w:rsidRDefault="003030B2" w:rsidP="003030B2">
            <w:pPr>
              <w:spacing w:afterLines="20" w:after="48"/>
              <w:jc w:val="right"/>
              <w:rPr>
                <w:color w:val="000000"/>
                <w:sz w:val="18"/>
                <w:szCs w:val="18"/>
                <w:lang w:val="en-US" w:eastAsia="en-CA"/>
              </w:rPr>
            </w:pPr>
            <w:r w:rsidRPr="00EA3C9E">
              <w:rPr>
                <w:color w:val="000000"/>
                <w:sz w:val="18"/>
                <w:szCs w:val="18"/>
                <w:lang w:val="en-US" w:eastAsia="en-CA"/>
              </w:rPr>
              <w:t>246</w:t>
            </w:r>
            <w:r w:rsidR="002D2E79" w:rsidRPr="00EA3C9E">
              <w:rPr>
                <w:color w:val="000000"/>
                <w:sz w:val="18"/>
                <w:szCs w:val="18"/>
                <w:lang w:val="en-US" w:eastAsia="en-CA"/>
              </w:rPr>
              <w:t xml:space="preserve"> </w:t>
            </w:r>
            <w:r w:rsidRPr="00EA3C9E">
              <w:rPr>
                <w:color w:val="000000"/>
                <w:sz w:val="18"/>
                <w:szCs w:val="18"/>
                <w:lang w:val="en-US" w:eastAsia="en-CA"/>
              </w:rPr>
              <w:t>396</w:t>
            </w:r>
          </w:p>
        </w:tc>
      </w:tr>
      <w:tr w:rsidR="00855BB8" w:rsidRPr="00B85650" w14:paraId="7FCD3C04" w14:textId="77777777" w:rsidTr="00806689">
        <w:trPr>
          <w:trHeight w:val="243"/>
        </w:trPr>
        <w:tc>
          <w:tcPr>
            <w:tcW w:w="2250" w:type="dxa"/>
            <w:gridSpan w:val="2"/>
            <w:vMerge/>
            <w:tcBorders>
              <w:top w:val="single" w:sz="4" w:space="0" w:color="auto"/>
              <w:left w:val="single" w:sz="4" w:space="0" w:color="auto"/>
              <w:bottom w:val="single" w:sz="4" w:space="0" w:color="auto"/>
              <w:right w:val="single" w:sz="4" w:space="0" w:color="auto"/>
            </w:tcBorders>
            <w:vAlign w:val="center"/>
            <w:hideMark/>
          </w:tcPr>
          <w:p w14:paraId="3CBE0599" w14:textId="77777777" w:rsidR="00855BB8" w:rsidRPr="00EA3C9E" w:rsidRDefault="00855BB8" w:rsidP="00855BB8">
            <w:pPr>
              <w:rPr>
                <w:sz w:val="18"/>
                <w:szCs w:val="18"/>
                <w:lang w:val="en-US"/>
              </w:rPr>
            </w:pPr>
          </w:p>
        </w:tc>
        <w:tc>
          <w:tcPr>
            <w:tcW w:w="1654" w:type="dxa"/>
            <w:tcBorders>
              <w:top w:val="single" w:sz="4" w:space="0" w:color="auto"/>
              <w:left w:val="single" w:sz="4" w:space="0" w:color="auto"/>
              <w:bottom w:val="single" w:sz="4" w:space="0" w:color="auto"/>
              <w:right w:val="single" w:sz="4" w:space="0" w:color="auto"/>
            </w:tcBorders>
            <w:hideMark/>
          </w:tcPr>
          <w:p w14:paraId="60E98816" w14:textId="5DB64911" w:rsidR="00855BB8" w:rsidRPr="00EA3C9E" w:rsidRDefault="00855BB8" w:rsidP="00855BB8">
            <w:pPr>
              <w:spacing w:afterLines="20" w:after="48"/>
              <w:jc w:val="left"/>
              <w:rPr>
                <w:sz w:val="18"/>
                <w:szCs w:val="18"/>
                <w:lang w:val="en-US"/>
              </w:rPr>
            </w:pPr>
            <w:proofErr w:type="spellStart"/>
            <w:r w:rsidRPr="00EA3C9E">
              <w:rPr>
                <w:sz w:val="18"/>
                <w:szCs w:val="18"/>
                <w:lang w:val="en-US"/>
              </w:rPr>
              <w:t>Gastos</w:t>
            </w:r>
            <w:proofErr w:type="spellEnd"/>
            <w:r w:rsidRPr="00EA3C9E">
              <w:rPr>
                <w:sz w:val="18"/>
                <w:szCs w:val="18"/>
                <w:lang w:val="en-US"/>
              </w:rPr>
              <w:t xml:space="preserve"> de </w:t>
            </w:r>
            <w:proofErr w:type="spellStart"/>
            <w:r w:rsidRPr="00EA3C9E">
              <w:rPr>
                <w:sz w:val="18"/>
                <w:szCs w:val="18"/>
                <w:lang w:val="en-US"/>
              </w:rPr>
              <w:t>apoyo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A169519" w14:textId="77777777" w:rsidR="00855BB8" w:rsidRPr="00EA3C9E" w:rsidRDefault="00855BB8" w:rsidP="00855BB8">
            <w:pPr>
              <w:spacing w:afterLines="20" w:after="48"/>
              <w:jc w:val="right"/>
              <w:rPr>
                <w:color w:val="000000"/>
                <w:sz w:val="18"/>
                <w:szCs w:val="18"/>
                <w:lang w:val="en-US"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4F62C981" w14:textId="77777777" w:rsidR="00855BB8" w:rsidRPr="00EA3C9E" w:rsidRDefault="00855BB8" w:rsidP="00855BB8">
            <w:pPr>
              <w:spacing w:afterLines="20" w:after="48"/>
              <w:jc w:val="right"/>
              <w:rPr>
                <w:color w:val="000000"/>
                <w:sz w:val="18"/>
                <w:szCs w:val="18"/>
                <w:lang w:val="en-US" w:eastAsia="en-CA"/>
              </w:rPr>
            </w:pPr>
          </w:p>
        </w:tc>
        <w:tc>
          <w:tcPr>
            <w:tcW w:w="1017" w:type="dxa"/>
            <w:tcBorders>
              <w:top w:val="single" w:sz="4" w:space="0" w:color="auto"/>
              <w:left w:val="single" w:sz="4" w:space="0" w:color="auto"/>
              <w:bottom w:val="single" w:sz="4" w:space="0" w:color="auto"/>
              <w:right w:val="single" w:sz="4" w:space="0" w:color="auto"/>
            </w:tcBorders>
            <w:vAlign w:val="center"/>
          </w:tcPr>
          <w:p w14:paraId="1BD94995" w14:textId="1F87345C"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29</w:t>
            </w:r>
            <w:r w:rsidR="002D2E79" w:rsidRPr="00EA3C9E">
              <w:rPr>
                <w:color w:val="000000"/>
                <w:sz w:val="18"/>
                <w:szCs w:val="18"/>
                <w:lang w:val="en-US" w:eastAsia="en-CA"/>
              </w:rPr>
              <w:t xml:space="preserve"> </w:t>
            </w:r>
            <w:r w:rsidRPr="00EA3C9E">
              <w:rPr>
                <w:color w:val="000000"/>
                <w:sz w:val="18"/>
                <w:szCs w:val="18"/>
                <w:lang w:val="en-US" w:eastAsia="en-CA"/>
              </w:rPr>
              <w:t>706</w:t>
            </w:r>
          </w:p>
        </w:tc>
        <w:tc>
          <w:tcPr>
            <w:tcW w:w="720" w:type="dxa"/>
            <w:tcBorders>
              <w:top w:val="single" w:sz="4" w:space="0" w:color="auto"/>
              <w:left w:val="single" w:sz="4" w:space="0" w:color="auto"/>
              <w:bottom w:val="single" w:sz="4" w:space="0" w:color="auto"/>
              <w:right w:val="single" w:sz="4" w:space="0" w:color="auto"/>
            </w:tcBorders>
            <w:vAlign w:val="center"/>
          </w:tcPr>
          <w:p w14:paraId="79E8AC4C" w14:textId="77777777" w:rsidR="00855BB8" w:rsidRPr="00EA3C9E" w:rsidRDefault="00855BB8" w:rsidP="00855BB8">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E26D146" w14:textId="77777777" w:rsidR="00855BB8" w:rsidRPr="00EA3C9E" w:rsidRDefault="00855BB8" w:rsidP="00855BB8">
            <w:pPr>
              <w:spacing w:afterLines="20" w:after="4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62375966" w14:textId="77777777" w:rsidR="00855BB8" w:rsidRPr="00EA3C9E" w:rsidRDefault="00855BB8" w:rsidP="00855BB8">
            <w:pPr>
              <w:spacing w:afterLines="20" w:after="4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006D7859" w14:textId="77777777" w:rsidR="00855BB8" w:rsidRPr="00EA3C9E" w:rsidRDefault="00855BB8" w:rsidP="00855BB8">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2AE9D17" w14:textId="430C8ED8" w:rsidR="00855BB8" w:rsidRPr="00EA3C9E" w:rsidRDefault="00855BB8" w:rsidP="00855BB8">
            <w:pPr>
              <w:spacing w:afterLines="20" w:after="48"/>
              <w:jc w:val="right"/>
              <w:rPr>
                <w:color w:val="000000"/>
                <w:sz w:val="18"/>
                <w:szCs w:val="18"/>
                <w:lang w:val="en-US" w:eastAsia="en-CA"/>
              </w:rPr>
            </w:pPr>
            <w:r w:rsidRPr="00EA3C9E">
              <w:rPr>
                <w:color w:val="000000"/>
                <w:sz w:val="18"/>
                <w:szCs w:val="18"/>
                <w:lang w:val="en-US" w:eastAsia="en-CA"/>
              </w:rPr>
              <w:t>29</w:t>
            </w:r>
            <w:r w:rsidR="002D2E79" w:rsidRPr="00EA3C9E">
              <w:rPr>
                <w:color w:val="000000"/>
                <w:sz w:val="18"/>
                <w:szCs w:val="18"/>
                <w:lang w:val="en-US" w:eastAsia="en-CA"/>
              </w:rPr>
              <w:t xml:space="preserve"> </w:t>
            </w:r>
            <w:r w:rsidRPr="00EA3C9E">
              <w:rPr>
                <w:color w:val="000000"/>
                <w:sz w:val="18"/>
                <w:szCs w:val="18"/>
                <w:lang w:val="en-US" w:eastAsia="en-CA"/>
              </w:rPr>
              <w:t>706</w:t>
            </w:r>
          </w:p>
        </w:tc>
      </w:tr>
    </w:tbl>
    <w:p w14:paraId="7F8467C9" w14:textId="394DD2F9" w:rsidR="00487607" w:rsidRPr="00BF0936" w:rsidRDefault="00487607" w:rsidP="00487607">
      <w:pPr>
        <w:ind w:right="-563"/>
        <w:rPr>
          <w:sz w:val="18"/>
          <w:szCs w:val="18"/>
          <w:lang w:val="es-ES"/>
        </w:rPr>
      </w:pPr>
      <w:r w:rsidRPr="00A0375A">
        <w:rPr>
          <w:sz w:val="18"/>
          <w:szCs w:val="18"/>
          <w:lang w:val="es-ES"/>
        </w:rPr>
        <w:t>*</w:t>
      </w:r>
      <w:r w:rsidR="00A0375A" w:rsidRPr="00A0375A">
        <w:rPr>
          <w:lang w:val="es-ES"/>
        </w:rPr>
        <w:t xml:space="preserve"> </w:t>
      </w:r>
      <w:r w:rsidR="00A0375A" w:rsidRPr="00A0375A">
        <w:rPr>
          <w:sz w:val="18"/>
          <w:szCs w:val="18"/>
          <w:lang w:val="es-ES"/>
        </w:rPr>
        <w:t>La financiación para 2024 incluye 100</w:t>
      </w:r>
      <w:r w:rsidR="00A0375A">
        <w:rPr>
          <w:sz w:val="18"/>
          <w:szCs w:val="18"/>
          <w:lang w:val="es-ES"/>
        </w:rPr>
        <w:t xml:space="preserve"> </w:t>
      </w:r>
      <w:r w:rsidR="00A0375A" w:rsidRPr="00A0375A">
        <w:rPr>
          <w:sz w:val="18"/>
          <w:szCs w:val="18"/>
          <w:lang w:val="es-ES"/>
        </w:rPr>
        <w:t xml:space="preserve">000 </w:t>
      </w:r>
      <w:r w:rsidR="00A0375A" w:rsidRPr="00BF0936">
        <w:rPr>
          <w:sz w:val="18"/>
          <w:szCs w:val="18"/>
          <w:lang w:val="es-ES"/>
        </w:rPr>
        <w:t>$</w:t>
      </w:r>
      <w:r w:rsidR="00BF0936" w:rsidRPr="00BF0936">
        <w:rPr>
          <w:sz w:val="18"/>
          <w:szCs w:val="18"/>
          <w:lang w:val="es-ES"/>
        </w:rPr>
        <w:t>EU</w:t>
      </w:r>
      <w:r w:rsidR="00BF0936">
        <w:rPr>
          <w:sz w:val="18"/>
          <w:szCs w:val="18"/>
          <w:lang w:val="es-ES"/>
        </w:rPr>
        <w:t>A</w:t>
      </w:r>
      <w:r w:rsidR="00A0375A" w:rsidRPr="00A0375A">
        <w:rPr>
          <w:sz w:val="18"/>
          <w:szCs w:val="18"/>
          <w:lang w:val="es-ES"/>
        </w:rPr>
        <w:t>, más 13</w:t>
      </w:r>
      <w:r w:rsidR="00BF0936">
        <w:rPr>
          <w:sz w:val="18"/>
          <w:szCs w:val="18"/>
          <w:lang w:val="es-ES"/>
        </w:rPr>
        <w:t xml:space="preserve"> </w:t>
      </w:r>
      <w:r w:rsidR="00A0375A" w:rsidRPr="00A0375A">
        <w:rPr>
          <w:sz w:val="18"/>
          <w:szCs w:val="18"/>
          <w:lang w:val="es-ES"/>
        </w:rPr>
        <w:t xml:space="preserve">000 </w:t>
      </w:r>
      <w:r w:rsidR="00BF0936" w:rsidRPr="00BF0936">
        <w:rPr>
          <w:sz w:val="18"/>
          <w:szCs w:val="18"/>
          <w:lang w:val="es-ES"/>
        </w:rPr>
        <w:t>$EU</w:t>
      </w:r>
      <w:r w:rsidR="00BF0936">
        <w:rPr>
          <w:sz w:val="18"/>
          <w:szCs w:val="18"/>
          <w:lang w:val="es-ES"/>
        </w:rPr>
        <w:t>A</w:t>
      </w:r>
      <w:r w:rsidR="00BF0936" w:rsidRPr="00A0375A">
        <w:rPr>
          <w:sz w:val="18"/>
          <w:szCs w:val="18"/>
          <w:lang w:val="es-ES"/>
        </w:rPr>
        <w:t xml:space="preserve"> </w:t>
      </w:r>
      <w:r w:rsidR="00A0375A" w:rsidRPr="00A0375A">
        <w:rPr>
          <w:sz w:val="18"/>
          <w:szCs w:val="18"/>
          <w:lang w:val="es-ES"/>
        </w:rPr>
        <w:t>en concepto de gastos de apoyo al organismo, para que el PNUMA realice actividades adicionales para mantener la eficiencia energética (decisión 89/</w:t>
      </w:r>
      <w:r w:rsidRPr="00BF0936">
        <w:rPr>
          <w:sz w:val="18"/>
          <w:szCs w:val="18"/>
          <w:lang w:val="es-ES"/>
        </w:rPr>
        <w:t>6)</w:t>
      </w:r>
    </w:p>
    <w:p w14:paraId="158E8521" w14:textId="77777777" w:rsidR="00487607" w:rsidRPr="00BF0936" w:rsidRDefault="00487607" w:rsidP="00487607">
      <w:pPr>
        <w:jc w:val="left"/>
        <w:rPr>
          <w:sz w:val="20"/>
          <w:szCs w:val="20"/>
          <w:lang w:val="es-ES"/>
        </w:rPr>
      </w:pPr>
    </w:p>
    <w:tbl>
      <w:tblPr>
        <w:tblStyle w:val="TableGrid"/>
        <w:tblW w:w="10620" w:type="dxa"/>
        <w:tblInd w:w="-3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08"/>
        <w:gridCol w:w="5312"/>
      </w:tblGrid>
      <w:tr w:rsidR="00487607" w:rsidRPr="00830019" w14:paraId="44EE92D1" w14:textId="77777777" w:rsidTr="00806689">
        <w:trPr>
          <w:trHeight w:val="42"/>
        </w:trPr>
        <w:tc>
          <w:tcPr>
            <w:tcW w:w="5308" w:type="dxa"/>
            <w:hideMark/>
          </w:tcPr>
          <w:p w14:paraId="17960740" w14:textId="48576C40" w:rsidR="00487607" w:rsidRPr="00830019" w:rsidRDefault="00AA4E77" w:rsidP="004C196A">
            <w:pPr>
              <w:spacing w:after="60"/>
              <w:jc w:val="left"/>
              <w:rPr>
                <w:b/>
                <w:sz w:val="20"/>
                <w:szCs w:val="20"/>
                <w:lang w:val="en-US"/>
              </w:rPr>
            </w:pPr>
            <w:r>
              <w:rPr>
                <w:b/>
                <w:sz w:val="18"/>
                <w:lang w:val="es-AR"/>
              </w:rPr>
              <w:t>R</w:t>
            </w:r>
            <w:r w:rsidRPr="008B1189">
              <w:rPr>
                <w:b/>
                <w:sz w:val="18"/>
                <w:lang w:val="es-AR"/>
              </w:rPr>
              <w:t xml:space="preserve">ecomendación de la </w:t>
            </w:r>
            <w:r>
              <w:rPr>
                <w:b/>
                <w:sz w:val="18"/>
                <w:lang w:val="es-AR"/>
              </w:rPr>
              <w:t>Secretaría</w:t>
            </w:r>
            <w:r w:rsidRPr="008B1189">
              <w:rPr>
                <w:b/>
                <w:sz w:val="18"/>
                <w:lang w:val="es-AR"/>
              </w:rPr>
              <w:t>:</w:t>
            </w:r>
          </w:p>
        </w:tc>
        <w:tc>
          <w:tcPr>
            <w:tcW w:w="5312" w:type="dxa"/>
            <w:hideMark/>
          </w:tcPr>
          <w:p w14:paraId="71A0E7EE" w14:textId="5A7219A4" w:rsidR="00487607" w:rsidRPr="00830019" w:rsidRDefault="00221C31" w:rsidP="004C196A">
            <w:pPr>
              <w:spacing w:after="60"/>
              <w:jc w:val="center"/>
              <w:rPr>
                <w:sz w:val="20"/>
                <w:szCs w:val="20"/>
                <w:lang w:val="en-US"/>
              </w:rPr>
            </w:pPr>
            <w:r w:rsidRPr="008B1189">
              <w:rPr>
                <w:sz w:val="18"/>
                <w:lang w:val="es-AR"/>
              </w:rPr>
              <w:t>Aprobación general</w:t>
            </w:r>
          </w:p>
        </w:tc>
      </w:tr>
    </w:tbl>
    <w:p w14:paraId="0F83316C" w14:textId="77777777" w:rsidR="00487607" w:rsidRPr="0034371D" w:rsidRDefault="00487607" w:rsidP="00487607">
      <w:r w:rsidRPr="0034371D">
        <w:br w:type="page"/>
      </w:r>
    </w:p>
    <w:p w14:paraId="370BB960" w14:textId="2E8F95DF" w:rsidR="00487607" w:rsidRPr="0034371D" w:rsidRDefault="00170E79" w:rsidP="00487607">
      <w:pPr>
        <w:spacing w:after="240"/>
        <w:jc w:val="center"/>
        <w:rPr>
          <w:b/>
        </w:rPr>
      </w:pPr>
      <w:r>
        <w:rPr>
          <w:b/>
        </w:rPr>
        <w:lastRenderedPageBreak/>
        <w:t>DESCRIPCIÓN DEL PROYECTO</w:t>
      </w:r>
    </w:p>
    <w:p w14:paraId="57D37A1B" w14:textId="33483170" w:rsidR="00487607" w:rsidRPr="00B058BA" w:rsidRDefault="007735E1" w:rsidP="006416E9">
      <w:pPr>
        <w:pStyle w:val="Heading1"/>
        <w:rPr>
          <w:lang w:val="es-ES"/>
        </w:rPr>
      </w:pPr>
      <w:r w:rsidRPr="00B058BA">
        <w:rPr>
          <w:rStyle w:val="FootnoteReference"/>
          <w:rFonts w:eastAsia="SimSun"/>
          <w:vertAlign w:val="baseline"/>
          <w:lang w:val="es-ES"/>
        </w:rPr>
        <w:t>En nombre del gobierno de Belice, el PNUMA</w:t>
      </w:r>
      <w:r w:rsidRPr="00B058BA">
        <w:rPr>
          <w:rFonts w:eastAsia="SimSun"/>
          <w:lang w:val="es-ES"/>
        </w:rPr>
        <w:t xml:space="preserve">, en calidad de </w:t>
      </w:r>
      <w:r w:rsidRPr="00B058BA">
        <w:rPr>
          <w:rStyle w:val="FootnoteReference"/>
          <w:rFonts w:eastAsia="SimSun"/>
          <w:vertAlign w:val="baseline"/>
          <w:lang w:val="es-ES"/>
        </w:rPr>
        <w:t>organismo de ejecución principal</w:t>
      </w:r>
      <w:r w:rsidRPr="00B058BA">
        <w:rPr>
          <w:rFonts w:eastAsia="SimSun"/>
          <w:lang w:val="es-ES"/>
        </w:rPr>
        <w:t>,</w:t>
      </w:r>
      <w:r w:rsidRPr="00B058BA">
        <w:rPr>
          <w:rStyle w:val="FootnoteReference"/>
          <w:rFonts w:eastAsia="SimSun"/>
          <w:vertAlign w:val="baseline"/>
          <w:lang w:val="es-ES"/>
        </w:rPr>
        <w:t xml:space="preserve"> presentó un pedido d</w:t>
      </w:r>
      <w:r w:rsidRPr="00B058BA">
        <w:rPr>
          <w:rFonts w:eastAsia="SimSun"/>
          <w:lang w:val="es-ES"/>
        </w:rPr>
        <w:t xml:space="preserve">e </w:t>
      </w:r>
      <w:r w:rsidRPr="00B058BA">
        <w:rPr>
          <w:rStyle w:val="FootnoteReference"/>
          <w:rFonts w:eastAsia="SimSun"/>
          <w:vertAlign w:val="baseline"/>
          <w:lang w:val="es-ES"/>
        </w:rPr>
        <w:t>financiación para e</w:t>
      </w:r>
      <w:r w:rsidRPr="00B058BA">
        <w:rPr>
          <w:rFonts w:eastAsia="SimSun"/>
          <w:lang w:val="es-ES"/>
        </w:rPr>
        <w:t xml:space="preserve">l </w:t>
      </w:r>
      <w:r w:rsidR="00B907C7" w:rsidRPr="00B058BA">
        <w:rPr>
          <w:lang w:val="es-ES"/>
        </w:rPr>
        <w:t>s</w:t>
      </w:r>
      <w:r w:rsidRPr="00B058BA">
        <w:rPr>
          <w:lang w:val="es-ES"/>
        </w:rPr>
        <w:t xml:space="preserve">egundo tramo </w:t>
      </w:r>
      <w:r w:rsidR="001A211F" w:rsidRPr="00B058BA">
        <w:rPr>
          <w:lang w:val="es-ES"/>
        </w:rPr>
        <w:t>de la etapa del</w:t>
      </w:r>
      <w:r w:rsidR="00B907C7" w:rsidRPr="00B058BA">
        <w:rPr>
          <w:lang w:val="es-ES"/>
        </w:rPr>
        <w:t xml:space="preserve"> </w:t>
      </w:r>
      <w:r w:rsidR="00B907C7" w:rsidRPr="00B058BA">
        <w:rPr>
          <w:rStyle w:val="FootnoteReference"/>
          <w:rFonts w:eastAsia="SimSun"/>
          <w:vertAlign w:val="baseline"/>
          <w:lang w:val="es-ES"/>
        </w:rPr>
        <w:t>plan de gestión de eliminación de los HCFC, por un monto de</w:t>
      </w:r>
      <w:r w:rsidR="001A211F" w:rsidRPr="00B058BA">
        <w:rPr>
          <w:lang w:val="es-ES"/>
        </w:rPr>
        <w:t xml:space="preserve"> </w:t>
      </w:r>
      <w:r w:rsidR="00487607" w:rsidRPr="00B058BA">
        <w:rPr>
          <w:lang w:val="es-ES"/>
        </w:rPr>
        <w:t xml:space="preserve"> 276</w:t>
      </w:r>
      <w:r w:rsidR="00D72D3F" w:rsidRPr="00B058BA">
        <w:rPr>
          <w:lang w:val="es-ES"/>
        </w:rPr>
        <w:t xml:space="preserve"> </w:t>
      </w:r>
      <w:r w:rsidR="00487607" w:rsidRPr="00B058BA">
        <w:rPr>
          <w:lang w:val="es-ES"/>
        </w:rPr>
        <w:t>102</w:t>
      </w:r>
      <w:r w:rsidR="00D72D3F" w:rsidRPr="00B058BA">
        <w:rPr>
          <w:lang w:val="es-ES"/>
        </w:rPr>
        <w:t xml:space="preserve"> $EUA, que consisten en </w:t>
      </w:r>
      <w:r w:rsidR="00487607" w:rsidRPr="00B058BA">
        <w:rPr>
          <w:lang w:val="es-ES"/>
        </w:rPr>
        <w:t>188</w:t>
      </w:r>
      <w:r w:rsidR="00D72D3F" w:rsidRPr="00B058BA">
        <w:rPr>
          <w:lang w:val="es-ES"/>
        </w:rPr>
        <w:t xml:space="preserve"> </w:t>
      </w:r>
      <w:r w:rsidR="00487607" w:rsidRPr="00B058BA">
        <w:rPr>
          <w:lang w:val="es-ES"/>
        </w:rPr>
        <w:t>250</w:t>
      </w:r>
      <w:r w:rsidR="00E97BA8" w:rsidRPr="00B058BA">
        <w:rPr>
          <w:lang w:val="es-ES"/>
        </w:rPr>
        <w:t xml:space="preserve"> $EUA</w:t>
      </w:r>
      <w:r w:rsidR="00487607" w:rsidRPr="00B058BA">
        <w:rPr>
          <w:lang w:val="es-ES"/>
        </w:rPr>
        <w:t xml:space="preserve">, </w:t>
      </w:r>
      <w:r w:rsidR="00E97BA8" w:rsidRPr="00B058BA">
        <w:rPr>
          <w:lang w:val="es-ES"/>
        </w:rPr>
        <w:t xml:space="preserve">más los gastos de apoyo al organismo de </w:t>
      </w:r>
      <w:r w:rsidR="00487607" w:rsidRPr="00B058BA">
        <w:rPr>
          <w:lang w:val="es-ES"/>
        </w:rPr>
        <w:t>24</w:t>
      </w:r>
      <w:r w:rsidR="00E97BA8" w:rsidRPr="00B058BA">
        <w:rPr>
          <w:lang w:val="es-ES"/>
        </w:rPr>
        <w:t xml:space="preserve"> </w:t>
      </w:r>
      <w:r w:rsidR="00487607" w:rsidRPr="00B058BA">
        <w:rPr>
          <w:lang w:val="es-ES"/>
        </w:rPr>
        <w:t>473</w:t>
      </w:r>
      <w:r w:rsidR="00E97BA8" w:rsidRPr="00B058BA">
        <w:rPr>
          <w:lang w:val="es-ES"/>
        </w:rPr>
        <w:t xml:space="preserve"> $EUA</w:t>
      </w:r>
      <w:r w:rsidR="00487607" w:rsidRPr="00B058BA">
        <w:rPr>
          <w:lang w:val="es-ES"/>
        </w:rPr>
        <w:t xml:space="preserve">, </w:t>
      </w:r>
      <w:r w:rsidR="00E97BA8" w:rsidRPr="00B058BA">
        <w:rPr>
          <w:lang w:val="es-ES"/>
        </w:rPr>
        <w:t xml:space="preserve">para el PNUMA y </w:t>
      </w:r>
      <w:r w:rsidR="00487607" w:rsidRPr="00B058BA">
        <w:rPr>
          <w:lang w:val="es-ES"/>
        </w:rPr>
        <w:t>58</w:t>
      </w:r>
      <w:r w:rsidR="00E97BA8" w:rsidRPr="00B058BA">
        <w:rPr>
          <w:lang w:val="es-ES"/>
        </w:rPr>
        <w:t xml:space="preserve"> </w:t>
      </w:r>
      <w:r w:rsidR="00487607" w:rsidRPr="00B058BA">
        <w:rPr>
          <w:lang w:val="es-ES"/>
        </w:rPr>
        <w:t>146</w:t>
      </w:r>
      <w:r w:rsidR="00E97BA8" w:rsidRPr="00B058BA">
        <w:rPr>
          <w:lang w:val="es-ES"/>
        </w:rPr>
        <w:t xml:space="preserve"> $EUA</w:t>
      </w:r>
      <w:r w:rsidR="00487607" w:rsidRPr="00B058BA">
        <w:rPr>
          <w:lang w:val="es-ES"/>
        </w:rPr>
        <w:t xml:space="preserve">, </w:t>
      </w:r>
      <w:r w:rsidR="00E97BA8" w:rsidRPr="00B058BA">
        <w:rPr>
          <w:lang w:val="es-ES"/>
        </w:rPr>
        <w:t xml:space="preserve">más los gastos de apoyo al organismo </w:t>
      </w:r>
      <w:r w:rsidR="00107CAF" w:rsidRPr="00B058BA">
        <w:rPr>
          <w:lang w:val="es-ES"/>
        </w:rPr>
        <w:t xml:space="preserve">de </w:t>
      </w:r>
      <w:r w:rsidR="00487607" w:rsidRPr="00B058BA">
        <w:rPr>
          <w:lang w:val="es-ES"/>
        </w:rPr>
        <w:t>5</w:t>
      </w:r>
      <w:r w:rsidR="00806689">
        <w:rPr>
          <w:lang w:val="es-ES"/>
        </w:rPr>
        <w:t> </w:t>
      </w:r>
      <w:r w:rsidR="00487607" w:rsidRPr="00B058BA">
        <w:rPr>
          <w:lang w:val="es-ES"/>
        </w:rPr>
        <w:t>233</w:t>
      </w:r>
      <w:r w:rsidR="00107CAF" w:rsidRPr="00B058BA">
        <w:rPr>
          <w:lang w:val="es-ES"/>
        </w:rPr>
        <w:t xml:space="preserve"> $EUA</w:t>
      </w:r>
      <w:r w:rsidR="00487607" w:rsidRPr="00B058BA">
        <w:rPr>
          <w:lang w:val="es-ES"/>
        </w:rPr>
        <w:t xml:space="preserve">, </w:t>
      </w:r>
      <w:r w:rsidR="00107CAF" w:rsidRPr="00B058BA">
        <w:rPr>
          <w:lang w:val="es-ES"/>
        </w:rPr>
        <w:t>para el PNUD</w:t>
      </w:r>
      <w:r w:rsidR="00487607" w:rsidRPr="00B058BA">
        <w:rPr>
          <w:lang w:val="es-ES"/>
        </w:rPr>
        <w:t>.</w:t>
      </w:r>
      <w:r w:rsidR="00487607" w:rsidRPr="004A5CA2">
        <w:rPr>
          <w:rStyle w:val="FootnoteReference"/>
        </w:rPr>
        <w:footnoteReference w:id="2"/>
      </w:r>
      <w:r w:rsidR="001820EC" w:rsidRPr="00B058BA">
        <w:rPr>
          <w:lang w:val="es-ES"/>
        </w:rPr>
        <w:t xml:space="preserve"> </w:t>
      </w:r>
      <w:r w:rsidR="001820EC" w:rsidRPr="00B058BA">
        <w:rPr>
          <w:lang w:val="es-AR"/>
        </w:rPr>
        <w:t xml:space="preserve">La presentación incluye un informe sobre la marcha de las actividades relativo a la ejecución del primer tramo, </w:t>
      </w:r>
      <w:r w:rsidR="00DE557D" w:rsidRPr="00B058BA">
        <w:rPr>
          <w:lang w:val="es-AR"/>
        </w:rPr>
        <w:t xml:space="preserve">una solicitud </w:t>
      </w:r>
      <w:r w:rsidR="0044544C" w:rsidRPr="00B058BA">
        <w:rPr>
          <w:lang w:val="es-AR"/>
        </w:rPr>
        <w:t>de financiación de las actividades adicional</w:t>
      </w:r>
      <w:r w:rsidR="0040453D" w:rsidRPr="00B058BA">
        <w:rPr>
          <w:lang w:val="es-AR"/>
        </w:rPr>
        <w:t>es para el mantenimiento de la eficiencia energética</w:t>
      </w:r>
      <w:r w:rsidR="00BD78F5" w:rsidRPr="00B058BA">
        <w:rPr>
          <w:lang w:val="es-AR"/>
        </w:rPr>
        <w:t xml:space="preserve"> en el sector de mantenimiento de equipos de equipos de refrigeració</w:t>
      </w:r>
      <w:r w:rsidR="00B058BA" w:rsidRPr="00B058BA">
        <w:rPr>
          <w:lang w:val="es-AR"/>
        </w:rPr>
        <w:t>n</w:t>
      </w:r>
      <w:r w:rsidR="00487607">
        <w:rPr>
          <w:rStyle w:val="FootnoteReference"/>
        </w:rPr>
        <w:footnoteReference w:id="3"/>
      </w:r>
      <w:r w:rsidR="00B058BA">
        <w:rPr>
          <w:lang w:val="es-AR"/>
        </w:rPr>
        <w:t xml:space="preserve">, y la </w:t>
      </w:r>
      <w:r w:rsidR="00A67B0F">
        <w:rPr>
          <w:lang w:val="es-AR"/>
        </w:rPr>
        <w:t>implementación de</w:t>
      </w:r>
      <w:r w:rsidR="00FA6DC2">
        <w:rPr>
          <w:lang w:val="es-AR"/>
        </w:rPr>
        <w:t>l tramo para el periodo</w:t>
      </w:r>
      <w:r w:rsidR="00487607" w:rsidRPr="00B058BA">
        <w:rPr>
          <w:lang w:val="es-ES"/>
        </w:rPr>
        <w:t xml:space="preserve"> 2024 </w:t>
      </w:r>
      <w:r w:rsidR="00FA6DC2">
        <w:rPr>
          <w:lang w:val="es-ES"/>
        </w:rPr>
        <w:t>a</w:t>
      </w:r>
      <w:r w:rsidR="00487607" w:rsidRPr="00B058BA">
        <w:rPr>
          <w:lang w:val="es-ES"/>
        </w:rPr>
        <w:t xml:space="preserve"> 2027.</w:t>
      </w:r>
    </w:p>
    <w:p w14:paraId="67003CAA" w14:textId="4CBA96A3" w:rsidR="00487607" w:rsidRPr="00E66F02" w:rsidRDefault="00E66F02" w:rsidP="00487607">
      <w:pPr>
        <w:spacing w:after="240"/>
        <w:rPr>
          <w:u w:val="single"/>
          <w:lang w:val="es-ES"/>
        </w:rPr>
      </w:pPr>
      <w:r w:rsidRPr="00E66F02">
        <w:rPr>
          <w:u w:val="single"/>
          <w:lang w:val="es-ES"/>
        </w:rPr>
        <w:t>Informe sobre el consum</w:t>
      </w:r>
      <w:r w:rsidR="00514D94">
        <w:rPr>
          <w:u w:val="single"/>
          <w:lang w:val="es-ES"/>
        </w:rPr>
        <w:t>o</w:t>
      </w:r>
      <w:r w:rsidRPr="00E66F02">
        <w:rPr>
          <w:u w:val="single"/>
          <w:lang w:val="es-ES"/>
        </w:rPr>
        <w:t xml:space="preserve"> de </w:t>
      </w:r>
      <w:r w:rsidR="00487607" w:rsidRPr="00E66F02">
        <w:rPr>
          <w:u w:val="single"/>
          <w:lang w:val="es-ES"/>
        </w:rPr>
        <w:t>HCFC</w:t>
      </w:r>
    </w:p>
    <w:p w14:paraId="0F244451" w14:textId="4BE97A59" w:rsidR="00487607" w:rsidRPr="001555C3" w:rsidRDefault="00F225D8" w:rsidP="001555C3">
      <w:pPr>
        <w:pStyle w:val="Heading1"/>
        <w:rPr>
          <w:lang w:val="es-ES"/>
        </w:rPr>
      </w:pPr>
      <w:r w:rsidRPr="00F225D8">
        <w:rPr>
          <w:lang w:val="es-ES"/>
        </w:rPr>
        <w:t xml:space="preserve">El gobierno de Belice informó un consumo de </w:t>
      </w:r>
      <w:r w:rsidR="00487607" w:rsidRPr="00F225D8">
        <w:rPr>
          <w:lang w:val="es-ES"/>
        </w:rPr>
        <w:t>0</w:t>
      </w:r>
      <w:r w:rsidRPr="00F225D8">
        <w:rPr>
          <w:lang w:val="es-ES"/>
        </w:rPr>
        <w:t>,</w:t>
      </w:r>
      <w:r w:rsidR="00487607" w:rsidRPr="00F225D8">
        <w:rPr>
          <w:lang w:val="es-ES"/>
        </w:rPr>
        <w:t xml:space="preserve">69 </w:t>
      </w:r>
      <w:r w:rsidRPr="00F225D8">
        <w:rPr>
          <w:lang w:val="es-ES"/>
        </w:rPr>
        <w:t xml:space="preserve">toneladas PAO de HCFC </w:t>
      </w:r>
      <w:r>
        <w:rPr>
          <w:lang w:val="es-ES"/>
        </w:rPr>
        <w:t>en</w:t>
      </w:r>
      <w:r w:rsidR="00487607" w:rsidRPr="00F225D8">
        <w:rPr>
          <w:lang w:val="es-ES"/>
        </w:rPr>
        <w:t xml:space="preserve"> 2023, </w:t>
      </w:r>
      <w:r w:rsidR="00EF2904">
        <w:rPr>
          <w:lang w:val="es-ES"/>
        </w:rPr>
        <w:t>que es</w:t>
      </w:r>
      <w:r w:rsidR="00643CCE">
        <w:rPr>
          <w:lang w:val="es-ES"/>
        </w:rPr>
        <w:t xml:space="preserve"> un </w:t>
      </w:r>
      <w:r w:rsidR="00EF2904">
        <w:rPr>
          <w:lang w:val="es-ES"/>
        </w:rPr>
        <w:t xml:space="preserve">75 por ciento inferior </w:t>
      </w:r>
      <w:r w:rsidR="00365AA4">
        <w:rPr>
          <w:lang w:val="es-ES"/>
        </w:rPr>
        <w:t xml:space="preserve">al nivel de referencia de HCFC del país para </w:t>
      </w:r>
      <w:r w:rsidR="00E6111E">
        <w:rPr>
          <w:lang w:val="es-ES"/>
        </w:rPr>
        <w:t>el</w:t>
      </w:r>
      <w:r w:rsidR="00365AA4">
        <w:rPr>
          <w:lang w:val="es-ES"/>
        </w:rPr>
        <w:t xml:space="preserve"> cumplimiento.</w:t>
      </w:r>
      <w:r w:rsidR="001555C3">
        <w:rPr>
          <w:lang w:val="es-ES"/>
        </w:rPr>
        <w:t xml:space="preserve"> </w:t>
      </w:r>
      <w:r w:rsidR="001555C3" w:rsidRPr="001555C3">
        <w:rPr>
          <w:lang w:val="es-ES"/>
        </w:rPr>
        <w:t xml:space="preserve">El consumo de HCFC de 2019 a 2023 se muestra en </w:t>
      </w:r>
      <w:r w:rsidR="001555C3">
        <w:rPr>
          <w:lang w:val="es-ES"/>
        </w:rPr>
        <w:t xml:space="preserve">el Cuadro </w:t>
      </w:r>
      <w:r w:rsidR="001555C3" w:rsidRPr="001555C3">
        <w:rPr>
          <w:lang w:val="es-ES"/>
        </w:rPr>
        <w:t>1</w:t>
      </w:r>
      <w:r w:rsidR="00487607" w:rsidRPr="00643CCE">
        <w:rPr>
          <w:lang w:val="es-ES"/>
        </w:rPr>
        <w:t>.</w:t>
      </w:r>
    </w:p>
    <w:p w14:paraId="7D5D82E1" w14:textId="55C9F218" w:rsidR="00487607" w:rsidRPr="00C05224" w:rsidRDefault="00C05224" w:rsidP="00487607">
      <w:pPr>
        <w:rPr>
          <w:b/>
          <w:lang w:val="es-ES"/>
        </w:rPr>
      </w:pPr>
      <w:r w:rsidRPr="00C05224">
        <w:rPr>
          <w:b/>
          <w:lang w:val="es-ES"/>
        </w:rPr>
        <w:t>Cuadro</w:t>
      </w:r>
      <w:r w:rsidR="00487607" w:rsidRPr="00C05224">
        <w:rPr>
          <w:b/>
          <w:lang w:val="es-ES"/>
        </w:rPr>
        <w:t xml:space="preserve"> 1. </w:t>
      </w:r>
      <w:r w:rsidRPr="00C05224">
        <w:rPr>
          <w:b/>
          <w:lang w:val="es-ES"/>
        </w:rPr>
        <w:t xml:space="preserve">Consumo de </w:t>
      </w:r>
      <w:r w:rsidR="00487607" w:rsidRPr="00C05224">
        <w:rPr>
          <w:b/>
          <w:lang w:val="es-ES"/>
        </w:rPr>
        <w:t xml:space="preserve">HCFC </w:t>
      </w:r>
      <w:r w:rsidRPr="00C05224">
        <w:rPr>
          <w:b/>
          <w:lang w:val="es-ES"/>
        </w:rPr>
        <w:t xml:space="preserve">en </w:t>
      </w:r>
      <w:r w:rsidR="00487607" w:rsidRPr="00C05224">
        <w:rPr>
          <w:b/>
          <w:lang w:val="es-ES"/>
        </w:rPr>
        <w:t>Beli</w:t>
      </w:r>
      <w:r w:rsidRPr="00C05224">
        <w:rPr>
          <w:b/>
          <w:lang w:val="es-ES"/>
        </w:rPr>
        <w:t>c</w:t>
      </w:r>
      <w:r w:rsidR="00487607" w:rsidRPr="00C05224">
        <w:rPr>
          <w:b/>
          <w:lang w:val="es-ES"/>
        </w:rPr>
        <w:t>e (</w:t>
      </w:r>
      <w:r w:rsidRPr="00C05224">
        <w:rPr>
          <w:b/>
          <w:lang w:val="es-ES"/>
        </w:rPr>
        <w:t>datos con arr</w:t>
      </w:r>
      <w:r>
        <w:rPr>
          <w:b/>
          <w:lang w:val="es-ES"/>
        </w:rPr>
        <w:t xml:space="preserve">eglo al Artículo </w:t>
      </w:r>
      <w:r w:rsidR="00487607" w:rsidRPr="00C05224">
        <w:rPr>
          <w:b/>
          <w:lang w:val="es-ES"/>
        </w:rPr>
        <w:t>2019-2023)</w:t>
      </w:r>
    </w:p>
    <w:tbl>
      <w:tblPr>
        <w:tblW w:w="5076" w:type="pct"/>
        <w:tblLayout w:type="fixed"/>
        <w:tblLook w:val="04A0" w:firstRow="1" w:lastRow="0" w:firstColumn="1" w:lastColumn="0" w:noHBand="0" w:noVBand="1"/>
      </w:tblPr>
      <w:tblGrid>
        <w:gridCol w:w="3146"/>
        <w:gridCol w:w="989"/>
        <w:gridCol w:w="989"/>
        <w:gridCol w:w="989"/>
        <w:gridCol w:w="989"/>
        <w:gridCol w:w="1255"/>
        <w:gridCol w:w="1135"/>
      </w:tblGrid>
      <w:tr w:rsidR="00487607" w:rsidRPr="0034371D" w14:paraId="42A49B5C" w14:textId="77777777" w:rsidTr="00170E79">
        <w:trPr>
          <w:tblHeader/>
        </w:trPr>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72FF6E" w14:textId="77777777" w:rsidR="00487607" w:rsidRPr="0034371D" w:rsidRDefault="00487607" w:rsidP="004C196A">
            <w:pPr>
              <w:widowControl w:val="0"/>
              <w:jc w:val="center"/>
              <w:rPr>
                <w:b/>
                <w:bCs/>
                <w:color w:val="000000"/>
                <w:sz w:val="20"/>
                <w:szCs w:val="20"/>
              </w:rPr>
            </w:pPr>
            <w:r w:rsidRPr="0034371D">
              <w:rPr>
                <w:b/>
                <w:bCs/>
                <w:color w:val="000000"/>
                <w:sz w:val="20"/>
                <w:szCs w:val="20"/>
              </w:rPr>
              <w:t>HCFC</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61BDE504" w14:textId="77777777" w:rsidR="00487607" w:rsidRPr="0034371D" w:rsidRDefault="00487607" w:rsidP="004C196A">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4D07C449" w14:textId="77777777" w:rsidR="00487607" w:rsidRPr="0034371D" w:rsidRDefault="00487607" w:rsidP="004C196A">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3E020BB2" w14:textId="77777777" w:rsidR="00487607" w:rsidRPr="0034371D" w:rsidRDefault="00487607" w:rsidP="004C196A">
            <w:pPr>
              <w:widowControl w:val="0"/>
              <w:jc w:val="center"/>
              <w:rPr>
                <w:b/>
                <w:bCs/>
                <w:color w:val="000000"/>
                <w:sz w:val="20"/>
                <w:szCs w:val="20"/>
              </w:rPr>
            </w:pPr>
            <w:r w:rsidRPr="0034371D">
              <w:rPr>
                <w:b/>
                <w:bCs/>
                <w:color w:val="000000"/>
                <w:sz w:val="20"/>
                <w:szCs w:val="20"/>
              </w:rPr>
              <w:t>20</w:t>
            </w:r>
            <w:r>
              <w:rPr>
                <w:b/>
                <w:bCs/>
                <w:color w:val="000000"/>
                <w:sz w:val="20"/>
                <w:szCs w:val="20"/>
              </w:rPr>
              <w:t>21</w:t>
            </w:r>
          </w:p>
        </w:tc>
        <w:tc>
          <w:tcPr>
            <w:tcW w:w="521" w:type="pct"/>
            <w:tcBorders>
              <w:top w:val="single" w:sz="4" w:space="0" w:color="auto"/>
              <w:left w:val="nil"/>
              <w:bottom w:val="single" w:sz="4" w:space="0" w:color="auto"/>
              <w:right w:val="single" w:sz="4" w:space="0" w:color="auto"/>
            </w:tcBorders>
          </w:tcPr>
          <w:p w14:paraId="6F878A12" w14:textId="77777777" w:rsidR="00487607" w:rsidRPr="0034371D" w:rsidRDefault="00487607" w:rsidP="004C196A">
            <w:pPr>
              <w:widowControl w:val="0"/>
              <w:jc w:val="center"/>
              <w:rPr>
                <w:b/>
                <w:bCs/>
                <w:color w:val="000000"/>
                <w:sz w:val="20"/>
                <w:szCs w:val="20"/>
              </w:rPr>
            </w:pPr>
            <w:r>
              <w:rPr>
                <w:b/>
                <w:bCs/>
                <w:color w:val="000000"/>
                <w:sz w:val="20"/>
                <w:szCs w:val="20"/>
              </w:rPr>
              <w:t>2022</w:t>
            </w:r>
          </w:p>
        </w:tc>
        <w:tc>
          <w:tcPr>
            <w:tcW w:w="661" w:type="pct"/>
            <w:tcBorders>
              <w:top w:val="single" w:sz="4" w:space="0" w:color="auto"/>
              <w:left w:val="single" w:sz="4" w:space="0" w:color="auto"/>
              <w:bottom w:val="single" w:sz="4" w:space="0" w:color="auto"/>
              <w:right w:val="single" w:sz="4" w:space="0" w:color="auto"/>
            </w:tcBorders>
          </w:tcPr>
          <w:p w14:paraId="3DC8CFA6" w14:textId="77777777" w:rsidR="00487607" w:rsidRPr="0034371D" w:rsidRDefault="00487607" w:rsidP="004C196A">
            <w:pPr>
              <w:widowControl w:val="0"/>
              <w:jc w:val="center"/>
              <w:rPr>
                <w:b/>
                <w:bCs/>
                <w:color w:val="000000"/>
                <w:sz w:val="20"/>
                <w:szCs w:val="20"/>
              </w:rPr>
            </w:pPr>
            <w:r w:rsidRPr="0034371D">
              <w:rPr>
                <w:b/>
                <w:bCs/>
                <w:color w:val="000000"/>
                <w:sz w:val="20"/>
                <w:szCs w:val="20"/>
              </w:rPr>
              <w:t>20</w:t>
            </w:r>
            <w:r>
              <w:rPr>
                <w:b/>
                <w:bCs/>
                <w:color w:val="000000"/>
                <w:sz w:val="20"/>
                <w:szCs w:val="20"/>
              </w:rPr>
              <w:t>23</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2D790" w14:textId="25CCB26C" w:rsidR="00487607" w:rsidRPr="0034371D" w:rsidRDefault="00170E79" w:rsidP="004C196A">
            <w:pPr>
              <w:widowControl w:val="0"/>
              <w:jc w:val="center"/>
              <w:rPr>
                <w:b/>
                <w:bCs/>
                <w:color w:val="000000"/>
                <w:sz w:val="20"/>
                <w:szCs w:val="20"/>
              </w:rPr>
            </w:pPr>
            <w:r>
              <w:rPr>
                <w:b/>
                <w:bCs/>
                <w:color w:val="000000"/>
                <w:sz w:val="20"/>
                <w:szCs w:val="20"/>
              </w:rPr>
              <w:t xml:space="preserve">Nivel de </w:t>
            </w:r>
            <w:proofErr w:type="spellStart"/>
            <w:r>
              <w:rPr>
                <w:b/>
                <w:bCs/>
                <w:color w:val="000000"/>
                <w:sz w:val="20"/>
                <w:szCs w:val="20"/>
              </w:rPr>
              <w:t>referencia</w:t>
            </w:r>
            <w:proofErr w:type="spellEnd"/>
          </w:p>
        </w:tc>
      </w:tr>
      <w:tr w:rsidR="00487607" w:rsidRPr="0034371D" w14:paraId="66358AED" w14:textId="77777777" w:rsidTr="00170E7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E8EF6A" w14:textId="5831C23F" w:rsidR="00487607" w:rsidRPr="0034371D" w:rsidRDefault="00C05224" w:rsidP="004C196A">
            <w:pPr>
              <w:widowControl w:val="0"/>
              <w:ind w:left="98"/>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w:t>
            </w:r>
            <w:proofErr w:type="spellStart"/>
            <w:r>
              <w:rPr>
                <w:b/>
                <w:bCs/>
                <w:color w:val="000000"/>
                <w:sz w:val="20"/>
                <w:szCs w:val="20"/>
              </w:rPr>
              <w:t>métricas</w:t>
            </w:r>
            <w:proofErr w:type="spellEnd"/>
            <w:r w:rsidR="00487607">
              <w:rPr>
                <w:b/>
                <w:bCs/>
                <w:color w:val="000000"/>
                <w:sz w:val="20"/>
                <w:szCs w:val="20"/>
              </w:rPr>
              <w:t xml:space="preserve"> (t</w:t>
            </w:r>
            <w:r w:rsidR="006779BB">
              <w:rPr>
                <w:b/>
                <w:bCs/>
                <w:color w:val="000000"/>
                <w:sz w:val="20"/>
                <w:szCs w:val="20"/>
              </w:rPr>
              <w:t>m</w:t>
            </w:r>
            <w:r w:rsidR="00487607">
              <w:rPr>
                <w:b/>
                <w:bCs/>
                <w:color w:val="000000"/>
                <w:sz w:val="20"/>
                <w:szCs w:val="20"/>
              </w:rPr>
              <w:t>)</w:t>
            </w:r>
          </w:p>
        </w:tc>
      </w:tr>
      <w:tr w:rsidR="00487607" w:rsidRPr="0034371D" w14:paraId="66350D53" w14:textId="77777777" w:rsidTr="00170E79">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1F82A3" w14:textId="77777777" w:rsidR="00487607" w:rsidRPr="0034371D" w:rsidRDefault="00487607" w:rsidP="004C196A">
            <w:pPr>
              <w:widowControl w:val="0"/>
              <w:ind w:left="98"/>
              <w:jc w:val="left"/>
              <w:rPr>
                <w:color w:val="000000"/>
                <w:sz w:val="20"/>
                <w:szCs w:val="20"/>
              </w:rPr>
            </w:pPr>
            <w:r w:rsidRPr="0034371D">
              <w:rPr>
                <w:color w:val="000000"/>
                <w:sz w:val="20"/>
                <w:szCs w:val="20"/>
              </w:rPr>
              <w:t>HCFC-22</w:t>
            </w:r>
          </w:p>
        </w:tc>
        <w:tc>
          <w:tcPr>
            <w:tcW w:w="521" w:type="pct"/>
            <w:tcBorders>
              <w:top w:val="nil"/>
              <w:left w:val="nil"/>
              <w:bottom w:val="single" w:sz="4" w:space="0" w:color="auto"/>
              <w:right w:val="single" w:sz="4" w:space="0" w:color="auto"/>
            </w:tcBorders>
            <w:shd w:val="clear" w:color="auto" w:fill="auto"/>
            <w:noWrap/>
          </w:tcPr>
          <w:p w14:paraId="66E36734" w14:textId="3232BC78" w:rsidR="00487607" w:rsidRPr="0034371D" w:rsidRDefault="00487607" w:rsidP="004C196A">
            <w:pPr>
              <w:widowControl w:val="0"/>
              <w:tabs>
                <w:tab w:val="left" w:pos="430"/>
              </w:tabs>
              <w:ind w:left="-137" w:right="63"/>
              <w:jc w:val="right"/>
              <w:rPr>
                <w:sz w:val="20"/>
                <w:szCs w:val="20"/>
              </w:rPr>
            </w:pPr>
            <w:r>
              <w:rPr>
                <w:sz w:val="20"/>
                <w:szCs w:val="20"/>
              </w:rPr>
              <w:t>29</w:t>
            </w:r>
            <w:r w:rsidR="00170E79">
              <w:rPr>
                <w:sz w:val="20"/>
                <w:szCs w:val="20"/>
              </w:rPr>
              <w:t>,</w:t>
            </w:r>
            <w:r>
              <w:rPr>
                <w:sz w:val="20"/>
                <w:szCs w:val="20"/>
              </w:rPr>
              <w:t>54</w:t>
            </w:r>
          </w:p>
        </w:tc>
        <w:tc>
          <w:tcPr>
            <w:tcW w:w="521" w:type="pct"/>
            <w:tcBorders>
              <w:top w:val="nil"/>
              <w:left w:val="nil"/>
              <w:bottom w:val="single" w:sz="4" w:space="0" w:color="auto"/>
              <w:right w:val="single" w:sz="4" w:space="0" w:color="auto"/>
            </w:tcBorders>
            <w:shd w:val="clear" w:color="auto" w:fill="auto"/>
            <w:noWrap/>
          </w:tcPr>
          <w:p w14:paraId="3CFB1460" w14:textId="2C3FC91C" w:rsidR="00487607" w:rsidRPr="0034371D" w:rsidRDefault="00487607" w:rsidP="004C196A">
            <w:pPr>
              <w:widowControl w:val="0"/>
              <w:tabs>
                <w:tab w:val="left" w:pos="430"/>
              </w:tabs>
              <w:ind w:left="-137" w:right="63"/>
              <w:jc w:val="right"/>
              <w:rPr>
                <w:sz w:val="20"/>
                <w:szCs w:val="20"/>
              </w:rPr>
            </w:pPr>
            <w:r>
              <w:rPr>
                <w:sz w:val="20"/>
                <w:szCs w:val="20"/>
              </w:rPr>
              <w:t>24</w:t>
            </w:r>
            <w:r w:rsidR="00170E79">
              <w:rPr>
                <w:sz w:val="20"/>
                <w:szCs w:val="20"/>
              </w:rPr>
              <w:t>,</w:t>
            </w:r>
            <w:r>
              <w:rPr>
                <w:sz w:val="20"/>
                <w:szCs w:val="20"/>
              </w:rPr>
              <w:t>50</w:t>
            </w:r>
          </w:p>
        </w:tc>
        <w:tc>
          <w:tcPr>
            <w:tcW w:w="521" w:type="pct"/>
            <w:tcBorders>
              <w:top w:val="nil"/>
              <w:left w:val="nil"/>
              <w:bottom w:val="single" w:sz="4" w:space="0" w:color="auto"/>
              <w:right w:val="single" w:sz="4" w:space="0" w:color="auto"/>
            </w:tcBorders>
            <w:shd w:val="clear" w:color="auto" w:fill="auto"/>
            <w:noWrap/>
          </w:tcPr>
          <w:p w14:paraId="07498297" w14:textId="4141B723"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9</w:t>
            </w:r>
            <w:r w:rsidR="00170E79">
              <w:rPr>
                <w:color w:val="000000"/>
                <w:sz w:val="20"/>
                <w:szCs w:val="20"/>
              </w:rPr>
              <w:t>,</w:t>
            </w:r>
            <w:r>
              <w:rPr>
                <w:color w:val="000000"/>
                <w:sz w:val="20"/>
                <w:szCs w:val="20"/>
              </w:rPr>
              <w:t>38</w:t>
            </w:r>
          </w:p>
        </w:tc>
        <w:tc>
          <w:tcPr>
            <w:tcW w:w="521" w:type="pct"/>
            <w:tcBorders>
              <w:top w:val="single" w:sz="4" w:space="0" w:color="auto"/>
              <w:left w:val="nil"/>
              <w:bottom w:val="single" w:sz="4" w:space="0" w:color="auto"/>
              <w:right w:val="single" w:sz="2" w:space="0" w:color="auto"/>
            </w:tcBorders>
          </w:tcPr>
          <w:p w14:paraId="2A239AEC" w14:textId="6A295E0F"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11</w:t>
            </w:r>
            <w:r w:rsidR="00170E79">
              <w:rPr>
                <w:color w:val="000000"/>
                <w:sz w:val="20"/>
                <w:szCs w:val="20"/>
              </w:rPr>
              <w:t>,</w:t>
            </w:r>
            <w:r>
              <w:rPr>
                <w:color w:val="000000"/>
                <w:sz w:val="20"/>
                <w:szCs w:val="20"/>
              </w:rPr>
              <w:t>12</w:t>
            </w:r>
          </w:p>
        </w:tc>
        <w:tc>
          <w:tcPr>
            <w:tcW w:w="661" w:type="pct"/>
            <w:tcBorders>
              <w:top w:val="single" w:sz="2" w:space="0" w:color="auto"/>
              <w:left w:val="single" w:sz="2" w:space="0" w:color="auto"/>
              <w:bottom w:val="single" w:sz="2" w:space="0" w:color="auto"/>
              <w:right w:val="single" w:sz="2" w:space="0" w:color="auto"/>
            </w:tcBorders>
          </w:tcPr>
          <w:p w14:paraId="32FB0ED3" w14:textId="351960D2"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12</w:t>
            </w:r>
            <w:r w:rsidR="00170E79">
              <w:rPr>
                <w:color w:val="000000"/>
                <w:sz w:val="20"/>
                <w:szCs w:val="20"/>
              </w:rPr>
              <w:t>,</w:t>
            </w:r>
            <w:r>
              <w:rPr>
                <w:color w:val="000000"/>
                <w:sz w:val="20"/>
                <w:szCs w:val="20"/>
              </w:rPr>
              <w:t>51</w:t>
            </w:r>
          </w:p>
        </w:tc>
        <w:tc>
          <w:tcPr>
            <w:tcW w:w="598" w:type="pct"/>
            <w:tcBorders>
              <w:top w:val="nil"/>
              <w:left w:val="single" w:sz="2" w:space="0" w:color="auto"/>
              <w:bottom w:val="single" w:sz="4" w:space="0" w:color="auto"/>
              <w:right w:val="single" w:sz="4" w:space="0" w:color="auto"/>
            </w:tcBorders>
            <w:shd w:val="clear" w:color="auto" w:fill="auto"/>
            <w:noWrap/>
          </w:tcPr>
          <w:p w14:paraId="64748C3E" w14:textId="1B8E48E1"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48</w:t>
            </w:r>
            <w:r w:rsidR="00170E79">
              <w:rPr>
                <w:color w:val="000000"/>
                <w:sz w:val="20"/>
                <w:szCs w:val="20"/>
              </w:rPr>
              <w:t>,</w:t>
            </w:r>
            <w:r>
              <w:rPr>
                <w:color w:val="000000"/>
                <w:sz w:val="20"/>
                <w:szCs w:val="20"/>
              </w:rPr>
              <w:t>76</w:t>
            </w:r>
          </w:p>
        </w:tc>
      </w:tr>
      <w:tr w:rsidR="00487607" w:rsidRPr="0034371D" w14:paraId="47CAC1F0" w14:textId="77777777" w:rsidTr="00170E79">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4D0B16" w14:textId="77777777" w:rsidR="00487607" w:rsidRPr="0034371D" w:rsidRDefault="00487607" w:rsidP="004C196A">
            <w:pPr>
              <w:widowControl w:val="0"/>
              <w:ind w:left="98"/>
              <w:jc w:val="left"/>
              <w:rPr>
                <w:color w:val="000000"/>
                <w:sz w:val="20"/>
                <w:szCs w:val="20"/>
              </w:rPr>
            </w:pPr>
            <w:r w:rsidRPr="0034371D">
              <w:rPr>
                <w:color w:val="000000"/>
                <w:sz w:val="20"/>
                <w:szCs w:val="20"/>
              </w:rPr>
              <w:t>HCFC-141b</w:t>
            </w:r>
          </w:p>
        </w:tc>
        <w:tc>
          <w:tcPr>
            <w:tcW w:w="521" w:type="pct"/>
            <w:tcBorders>
              <w:top w:val="nil"/>
              <w:left w:val="nil"/>
              <w:bottom w:val="single" w:sz="4" w:space="0" w:color="auto"/>
              <w:right w:val="single" w:sz="4" w:space="0" w:color="auto"/>
            </w:tcBorders>
            <w:shd w:val="clear" w:color="auto" w:fill="auto"/>
            <w:noWrap/>
          </w:tcPr>
          <w:p w14:paraId="52AF0DFA" w14:textId="44C695BF" w:rsidR="00487607" w:rsidRPr="0034371D" w:rsidRDefault="00487607" w:rsidP="004C196A">
            <w:pPr>
              <w:widowControl w:val="0"/>
              <w:tabs>
                <w:tab w:val="left" w:pos="430"/>
              </w:tabs>
              <w:ind w:left="-137" w:right="63"/>
              <w:jc w:val="right"/>
              <w:rPr>
                <w:sz w:val="20"/>
                <w:szCs w:val="20"/>
              </w:rPr>
            </w:pPr>
            <w:r>
              <w:rPr>
                <w:sz w:val="20"/>
                <w:szCs w:val="20"/>
              </w:rPr>
              <w:t>0</w:t>
            </w:r>
            <w:r w:rsidR="00170E79">
              <w:rPr>
                <w:sz w:val="20"/>
                <w:szCs w:val="20"/>
              </w:rPr>
              <w:t>,</w:t>
            </w:r>
            <w:r>
              <w:rPr>
                <w:sz w:val="20"/>
                <w:szCs w:val="20"/>
              </w:rPr>
              <w:t>53</w:t>
            </w:r>
          </w:p>
        </w:tc>
        <w:tc>
          <w:tcPr>
            <w:tcW w:w="521" w:type="pct"/>
            <w:tcBorders>
              <w:top w:val="nil"/>
              <w:left w:val="nil"/>
              <w:bottom w:val="single" w:sz="4" w:space="0" w:color="auto"/>
              <w:right w:val="single" w:sz="4" w:space="0" w:color="auto"/>
            </w:tcBorders>
            <w:shd w:val="clear" w:color="auto" w:fill="auto"/>
            <w:noWrap/>
          </w:tcPr>
          <w:p w14:paraId="20B8187F" w14:textId="69644517" w:rsidR="00487607" w:rsidRPr="0034371D" w:rsidRDefault="00487607" w:rsidP="004C196A">
            <w:pPr>
              <w:widowControl w:val="0"/>
              <w:tabs>
                <w:tab w:val="left" w:pos="430"/>
              </w:tabs>
              <w:ind w:left="-137" w:right="63"/>
              <w:jc w:val="right"/>
              <w:rPr>
                <w:sz w:val="20"/>
                <w:szCs w:val="20"/>
              </w:rPr>
            </w:pPr>
            <w:r>
              <w:rPr>
                <w:sz w:val="20"/>
                <w:szCs w:val="20"/>
              </w:rPr>
              <w:t>0</w:t>
            </w:r>
            <w:r w:rsidR="00170E79">
              <w:rPr>
                <w:sz w:val="20"/>
                <w:szCs w:val="20"/>
              </w:rPr>
              <w:t>,</w:t>
            </w:r>
            <w:r>
              <w:rPr>
                <w:sz w:val="20"/>
                <w:szCs w:val="20"/>
              </w:rPr>
              <w:t>40</w:t>
            </w:r>
          </w:p>
        </w:tc>
        <w:tc>
          <w:tcPr>
            <w:tcW w:w="521" w:type="pct"/>
            <w:tcBorders>
              <w:top w:val="nil"/>
              <w:left w:val="nil"/>
              <w:bottom w:val="single" w:sz="4" w:space="0" w:color="auto"/>
              <w:right w:val="single" w:sz="4" w:space="0" w:color="auto"/>
            </w:tcBorders>
            <w:shd w:val="clear" w:color="auto" w:fill="auto"/>
            <w:noWrap/>
          </w:tcPr>
          <w:p w14:paraId="51909076" w14:textId="22A47745"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03</w:t>
            </w:r>
          </w:p>
        </w:tc>
        <w:tc>
          <w:tcPr>
            <w:tcW w:w="521" w:type="pct"/>
            <w:tcBorders>
              <w:top w:val="single" w:sz="4" w:space="0" w:color="auto"/>
              <w:left w:val="nil"/>
              <w:bottom w:val="single" w:sz="4" w:space="0" w:color="auto"/>
              <w:right w:val="single" w:sz="4" w:space="0" w:color="auto"/>
            </w:tcBorders>
          </w:tcPr>
          <w:p w14:paraId="3202CDEB" w14:textId="77777777"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0</w:t>
            </w:r>
          </w:p>
        </w:tc>
        <w:tc>
          <w:tcPr>
            <w:tcW w:w="661" w:type="pct"/>
            <w:tcBorders>
              <w:top w:val="nil"/>
              <w:left w:val="single" w:sz="4" w:space="0" w:color="auto"/>
              <w:bottom w:val="single" w:sz="4" w:space="0" w:color="auto"/>
              <w:right w:val="single" w:sz="4" w:space="0" w:color="auto"/>
            </w:tcBorders>
          </w:tcPr>
          <w:p w14:paraId="30A27C0D" w14:textId="77777777"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0</w:t>
            </w:r>
          </w:p>
        </w:tc>
        <w:tc>
          <w:tcPr>
            <w:tcW w:w="598" w:type="pct"/>
            <w:tcBorders>
              <w:top w:val="nil"/>
              <w:left w:val="single" w:sz="4" w:space="0" w:color="auto"/>
              <w:bottom w:val="single" w:sz="4" w:space="0" w:color="auto"/>
              <w:right w:val="single" w:sz="4" w:space="0" w:color="auto"/>
            </w:tcBorders>
            <w:shd w:val="clear" w:color="auto" w:fill="auto"/>
            <w:noWrap/>
          </w:tcPr>
          <w:p w14:paraId="647DC3BB" w14:textId="48FDF461" w:rsidR="00487607" w:rsidRPr="0034371D" w:rsidRDefault="00487607" w:rsidP="004C196A">
            <w:pPr>
              <w:widowControl w:val="0"/>
              <w:tabs>
                <w:tab w:val="left" w:pos="430"/>
              </w:tabs>
              <w:ind w:left="-137" w:right="63"/>
              <w:jc w:val="right"/>
              <w:rPr>
                <w:color w:val="000000"/>
                <w:sz w:val="20"/>
                <w:szCs w:val="20"/>
              </w:rPr>
            </w:pPr>
            <w:r>
              <w:rPr>
                <w:color w:val="000000"/>
                <w:sz w:val="20"/>
                <w:szCs w:val="20"/>
              </w:rPr>
              <w:t>1</w:t>
            </w:r>
            <w:r w:rsidR="00170E79">
              <w:rPr>
                <w:color w:val="000000"/>
                <w:sz w:val="20"/>
                <w:szCs w:val="20"/>
              </w:rPr>
              <w:t>,</w:t>
            </w:r>
            <w:r>
              <w:rPr>
                <w:color w:val="000000"/>
                <w:sz w:val="20"/>
                <w:szCs w:val="20"/>
              </w:rPr>
              <w:t>10</w:t>
            </w:r>
          </w:p>
        </w:tc>
      </w:tr>
      <w:tr w:rsidR="00487607" w:rsidRPr="0034371D" w14:paraId="3FECF0B7" w14:textId="77777777" w:rsidTr="00170E79">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7EE855" w14:textId="7B1E5E84" w:rsidR="00487607" w:rsidRPr="0034371D" w:rsidRDefault="00487607" w:rsidP="004C196A">
            <w:pPr>
              <w:ind w:left="98"/>
              <w:jc w:val="left"/>
              <w:rPr>
                <w:rFonts w:eastAsiaTheme="minorHAnsi"/>
                <w:b/>
                <w:color w:val="000000"/>
                <w:sz w:val="20"/>
                <w:szCs w:val="20"/>
              </w:rPr>
            </w:pPr>
            <w:r w:rsidRPr="0034371D">
              <w:rPr>
                <w:b/>
                <w:color w:val="000000"/>
                <w:sz w:val="20"/>
                <w:szCs w:val="20"/>
              </w:rPr>
              <w:t>Total (t</w:t>
            </w:r>
            <w:r w:rsidR="006779BB">
              <w:rPr>
                <w:b/>
                <w:color w:val="000000"/>
                <w:sz w:val="20"/>
                <w:szCs w:val="20"/>
              </w:rPr>
              <w:t>m</w:t>
            </w:r>
            <w:r w:rsidRPr="0034371D">
              <w:rPr>
                <w:b/>
                <w:color w:val="000000"/>
                <w:sz w:val="20"/>
                <w:szCs w:val="20"/>
              </w:rPr>
              <w:t>)</w:t>
            </w:r>
          </w:p>
        </w:tc>
        <w:tc>
          <w:tcPr>
            <w:tcW w:w="521" w:type="pct"/>
            <w:tcBorders>
              <w:top w:val="nil"/>
              <w:left w:val="nil"/>
              <w:bottom w:val="single" w:sz="4" w:space="0" w:color="auto"/>
              <w:right w:val="single" w:sz="4" w:space="0" w:color="auto"/>
            </w:tcBorders>
            <w:shd w:val="clear" w:color="auto" w:fill="auto"/>
            <w:noWrap/>
          </w:tcPr>
          <w:p w14:paraId="47A3DE0B" w14:textId="5DC475DC"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30</w:t>
            </w:r>
            <w:r w:rsidR="00170E79">
              <w:rPr>
                <w:b/>
                <w:color w:val="000000"/>
                <w:sz w:val="20"/>
                <w:szCs w:val="20"/>
              </w:rPr>
              <w:t>,</w:t>
            </w:r>
            <w:r>
              <w:rPr>
                <w:b/>
                <w:color w:val="000000"/>
                <w:sz w:val="20"/>
                <w:szCs w:val="20"/>
              </w:rPr>
              <w:t>07</w:t>
            </w:r>
          </w:p>
        </w:tc>
        <w:tc>
          <w:tcPr>
            <w:tcW w:w="521" w:type="pct"/>
            <w:tcBorders>
              <w:top w:val="nil"/>
              <w:left w:val="nil"/>
              <w:bottom w:val="single" w:sz="4" w:space="0" w:color="auto"/>
              <w:right w:val="single" w:sz="4" w:space="0" w:color="auto"/>
            </w:tcBorders>
            <w:shd w:val="clear" w:color="auto" w:fill="auto"/>
            <w:noWrap/>
          </w:tcPr>
          <w:p w14:paraId="748A2BAD" w14:textId="3C1CB885"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24</w:t>
            </w:r>
            <w:r w:rsidR="00170E79">
              <w:rPr>
                <w:b/>
                <w:color w:val="000000"/>
                <w:sz w:val="20"/>
                <w:szCs w:val="20"/>
              </w:rPr>
              <w:t>,</w:t>
            </w:r>
            <w:r>
              <w:rPr>
                <w:b/>
                <w:color w:val="000000"/>
                <w:sz w:val="20"/>
                <w:szCs w:val="20"/>
              </w:rPr>
              <w:t>90</w:t>
            </w:r>
          </w:p>
        </w:tc>
        <w:tc>
          <w:tcPr>
            <w:tcW w:w="521" w:type="pct"/>
            <w:tcBorders>
              <w:top w:val="nil"/>
              <w:left w:val="nil"/>
              <w:bottom w:val="single" w:sz="4" w:space="0" w:color="auto"/>
              <w:right w:val="single" w:sz="4" w:space="0" w:color="auto"/>
            </w:tcBorders>
            <w:shd w:val="clear" w:color="auto" w:fill="auto"/>
            <w:noWrap/>
          </w:tcPr>
          <w:p w14:paraId="73BA8A53" w14:textId="03E47B21"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9</w:t>
            </w:r>
            <w:r w:rsidR="00170E79">
              <w:rPr>
                <w:b/>
                <w:color w:val="000000"/>
                <w:sz w:val="20"/>
                <w:szCs w:val="20"/>
              </w:rPr>
              <w:t>,</w:t>
            </w:r>
            <w:r>
              <w:rPr>
                <w:b/>
                <w:color w:val="000000"/>
                <w:sz w:val="20"/>
                <w:szCs w:val="20"/>
              </w:rPr>
              <w:t>41</w:t>
            </w:r>
          </w:p>
        </w:tc>
        <w:tc>
          <w:tcPr>
            <w:tcW w:w="521" w:type="pct"/>
            <w:tcBorders>
              <w:top w:val="single" w:sz="4" w:space="0" w:color="auto"/>
              <w:left w:val="nil"/>
              <w:bottom w:val="single" w:sz="4" w:space="0" w:color="auto"/>
              <w:right w:val="single" w:sz="4" w:space="0" w:color="auto"/>
            </w:tcBorders>
          </w:tcPr>
          <w:p w14:paraId="5659835E" w14:textId="0E39AD70"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11</w:t>
            </w:r>
            <w:r w:rsidR="00170E79">
              <w:rPr>
                <w:b/>
                <w:color w:val="000000"/>
                <w:sz w:val="20"/>
                <w:szCs w:val="20"/>
              </w:rPr>
              <w:t>,</w:t>
            </w:r>
            <w:r>
              <w:rPr>
                <w:b/>
                <w:color w:val="000000"/>
                <w:sz w:val="20"/>
                <w:szCs w:val="20"/>
              </w:rPr>
              <w:t>12</w:t>
            </w:r>
          </w:p>
        </w:tc>
        <w:tc>
          <w:tcPr>
            <w:tcW w:w="661" w:type="pct"/>
            <w:tcBorders>
              <w:top w:val="nil"/>
              <w:left w:val="single" w:sz="4" w:space="0" w:color="auto"/>
              <w:bottom w:val="single" w:sz="4" w:space="0" w:color="auto"/>
              <w:right w:val="single" w:sz="4" w:space="0" w:color="auto"/>
            </w:tcBorders>
          </w:tcPr>
          <w:p w14:paraId="431198AC" w14:textId="265013A9"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12</w:t>
            </w:r>
            <w:r w:rsidR="00170E79">
              <w:rPr>
                <w:b/>
                <w:color w:val="000000"/>
                <w:sz w:val="20"/>
                <w:szCs w:val="20"/>
              </w:rPr>
              <w:t>,</w:t>
            </w:r>
            <w:r>
              <w:rPr>
                <w:b/>
                <w:color w:val="000000"/>
                <w:sz w:val="20"/>
                <w:szCs w:val="20"/>
              </w:rPr>
              <w:t>51</w:t>
            </w:r>
          </w:p>
        </w:tc>
        <w:tc>
          <w:tcPr>
            <w:tcW w:w="598" w:type="pct"/>
            <w:tcBorders>
              <w:top w:val="nil"/>
              <w:left w:val="single" w:sz="4" w:space="0" w:color="auto"/>
              <w:bottom w:val="single" w:sz="4" w:space="0" w:color="auto"/>
              <w:right w:val="single" w:sz="4" w:space="0" w:color="auto"/>
            </w:tcBorders>
            <w:shd w:val="clear" w:color="auto" w:fill="auto"/>
            <w:noWrap/>
          </w:tcPr>
          <w:p w14:paraId="151ACB10" w14:textId="7CFC135A" w:rsidR="00487607" w:rsidRPr="0034371D" w:rsidRDefault="00487607" w:rsidP="004C196A">
            <w:pPr>
              <w:widowControl w:val="0"/>
              <w:tabs>
                <w:tab w:val="left" w:pos="430"/>
              </w:tabs>
              <w:ind w:left="-137" w:right="63"/>
              <w:jc w:val="right"/>
              <w:rPr>
                <w:b/>
                <w:color w:val="000000"/>
                <w:sz w:val="20"/>
                <w:szCs w:val="20"/>
              </w:rPr>
            </w:pPr>
            <w:r>
              <w:rPr>
                <w:b/>
                <w:color w:val="000000"/>
                <w:sz w:val="20"/>
                <w:szCs w:val="20"/>
              </w:rPr>
              <w:t>49</w:t>
            </w:r>
            <w:r w:rsidR="00170E79">
              <w:rPr>
                <w:b/>
                <w:color w:val="000000"/>
                <w:sz w:val="20"/>
                <w:szCs w:val="20"/>
              </w:rPr>
              <w:t>,</w:t>
            </w:r>
            <w:r>
              <w:rPr>
                <w:b/>
                <w:color w:val="000000"/>
                <w:sz w:val="20"/>
                <w:szCs w:val="20"/>
              </w:rPr>
              <w:t>86</w:t>
            </w:r>
          </w:p>
        </w:tc>
      </w:tr>
      <w:tr w:rsidR="00487607" w:rsidRPr="0034371D" w14:paraId="2159D955" w14:textId="77777777" w:rsidTr="00170E7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FDB7664" w14:textId="1FB41E9C" w:rsidR="00487607" w:rsidRPr="0034371D" w:rsidRDefault="006779BB" w:rsidP="004C196A">
            <w:pPr>
              <w:widowControl w:val="0"/>
              <w:ind w:left="98"/>
              <w:jc w:val="left"/>
              <w:rPr>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r>
      <w:tr w:rsidR="00487607" w:rsidRPr="0034371D" w14:paraId="5CBFAE27" w14:textId="77777777" w:rsidTr="00170E79">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3673A" w14:textId="77777777" w:rsidR="00487607" w:rsidRPr="0034371D" w:rsidRDefault="00487607" w:rsidP="004C196A">
            <w:pPr>
              <w:widowControl w:val="0"/>
              <w:ind w:left="98"/>
              <w:jc w:val="left"/>
              <w:rPr>
                <w:color w:val="000000"/>
                <w:sz w:val="20"/>
                <w:szCs w:val="20"/>
              </w:rPr>
            </w:pPr>
            <w:r w:rsidRPr="0034371D">
              <w:rPr>
                <w:color w:val="000000"/>
                <w:sz w:val="20"/>
                <w:szCs w:val="20"/>
              </w:rPr>
              <w:t>HCFC-22</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2ACBCB47" w14:textId="4B78BCAE" w:rsidR="00487607" w:rsidRPr="0034371D" w:rsidRDefault="00487607" w:rsidP="004C196A">
            <w:pPr>
              <w:widowControl w:val="0"/>
              <w:ind w:left="-279" w:right="63"/>
              <w:jc w:val="right"/>
              <w:rPr>
                <w:color w:val="000000"/>
                <w:sz w:val="20"/>
                <w:szCs w:val="20"/>
                <w:lang w:eastAsia="en-CA"/>
              </w:rPr>
            </w:pPr>
            <w:r>
              <w:rPr>
                <w:color w:val="000000"/>
                <w:sz w:val="20"/>
                <w:szCs w:val="20"/>
                <w:lang w:eastAsia="en-CA"/>
              </w:rPr>
              <w:t>1</w:t>
            </w:r>
            <w:r w:rsidR="00170E79">
              <w:rPr>
                <w:color w:val="000000"/>
                <w:sz w:val="20"/>
                <w:szCs w:val="20"/>
                <w:lang w:eastAsia="en-CA"/>
              </w:rPr>
              <w:t>,</w:t>
            </w:r>
            <w:r>
              <w:rPr>
                <w:color w:val="000000"/>
                <w:sz w:val="20"/>
                <w:szCs w:val="20"/>
                <w:lang w:eastAsia="en-CA"/>
              </w:rPr>
              <w:t>62</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674226E7" w14:textId="68E9EE87" w:rsidR="00487607" w:rsidRPr="0034371D" w:rsidRDefault="00487607" w:rsidP="004C196A">
            <w:pPr>
              <w:widowControl w:val="0"/>
              <w:ind w:right="63"/>
              <w:jc w:val="right"/>
              <w:rPr>
                <w:color w:val="000000"/>
                <w:sz w:val="20"/>
                <w:szCs w:val="20"/>
              </w:rPr>
            </w:pPr>
            <w:r>
              <w:rPr>
                <w:color w:val="000000"/>
                <w:sz w:val="20"/>
                <w:szCs w:val="20"/>
              </w:rPr>
              <w:t>1</w:t>
            </w:r>
            <w:r w:rsidR="00170E79">
              <w:rPr>
                <w:color w:val="000000"/>
                <w:sz w:val="20"/>
                <w:szCs w:val="20"/>
              </w:rPr>
              <w:t>,</w:t>
            </w:r>
            <w:r>
              <w:rPr>
                <w:color w:val="000000"/>
                <w:sz w:val="20"/>
                <w:szCs w:val="20"/>
              </w:rPr>
              <w:t>35</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6FDB4A06" w14:textId="0B1E91A2" w:rsidR="00487607" w:rsidRPr="0034371D" w:rsidRDefault="00487607" w:rsidP="004C196A">
            <w:pPr>
              <w:widowControl w:val="0"/>
              <w:ind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52</w:t>
            </w:r>
          </w:p>
        </w:tc>
        <w:tc>
          <w:tcPr>
            <w:tcW w:w="521" w:type="pct"/>
            <w:tcBorders>
              <w:top w:val="single" w:sz="4" w:space="0" w:color="auto"/>
              <w:left w:val="single" w:sz="4" w:space="0" w:color="auto"/>
              <w:bottom w:val="single" w:sz="4" w:space="0" w:color="auto"/>
              <w:right w:val="single" w:sz="4" w:space="0" w:color="auto"/>
            </w:tcBorders>
          </w:tcPr>
          <w:p w14:paraId="4AB3CDC7" w14:textId="6E07A653" w:rsidR="00487607" w:rsidRPr="0034371D" w:rsidRDefault="00487607" w:rsidP="004C196A">
            <w:pPr>
              <w:widowControl w:val="0"/>
              <w:ind w:left="-279"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61</w:t>
            </w:r>
          </w:p>
        </w:tc>
        <w:tc>
          <w:tcPr>
            <w:tcW w:w="661" w:type="pct"/>
            <w:tcBorders>
              <w:top w:val="single" w:sz="4" w:space="0" w:color="auto"/>
              <w:left w:val="single" w:sz="4" w:space="0" w:color="auto"/>
              <w:bottom w:val="single" w:sz="4" w:space="0" w:color="auto"/>
              <w:right w:val="single" w:sz="4" w:space="0" w:color="auto"/>
            </w:tcBorders>
          </w:tcPr>
          <w:p w14:paraId="6EEA2009" w14:textId="1CE0C24F" w:rsidR="00487607" w:rsidRPr="0034371D" w:rsidRDefault="00487607" w:rsidP="004C196A">
            <w:pPr>
              <w:widowControl w:val="0"/>
              <w:ind w:left="-279"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69</w:t>
            </w:r>
          </w:p>
        </w:tc>
        <w:tc>
          <w:tcPr>
            <w:tcW w:w="598" w:type="pct"/>
            <w:tcBorders>
              <w:top w:val="single" w:sz="4" w:space="0" w:color="auto"/>
              <w:left w:val="single" w:sz="4" w:space="0" w:color="auto"/>
              <w:bottom w:val="single" w:sz="4" w:space="0" w:color="auto"/>
              <w:right w:val="single" w:sz="4" w:space="0" w:color="auto"/>
            </w:tcBorders>
            <w:shd w:val="clear" w:color="auto" w:fill="auto"/>
            <w:noWrap/>
          </w:tcPr>
          <w:p w14:paraId="26DBE3D2" w14:textId="73794981" w:rsidR="00487607" w:rsidRPr="0034371D" w:rsidRDefault="00487607" w:rsidP="004C196A">
            <w:pPr>
              <w:widowControl w:val="0"/>
              <w:ind w:left="-279" w:right="63"/>
              <w:jc w:val="right"/>
              <w:rPr>
                <w:color w:val="000000"/>
                <w:sz w:val="20"/>
                <w:szCs w:val="20"/>
              </w:rPr>
            </w:pPr>
            <w:r>
              <w:rPr>
                <w:color w:val="000000"/>
                <w:sz w:val="20"/>
                <w:szCs w:val="20"/>
              </w:rPr>
              <w:t>2</w:t>
            </w:r>
            <w:r w:rsidR="00170E79">
              <w:rPr>
                <w:color w:val="000000"/>
                <w:sz w:val="20"/>
                <w:szCs w:val="20"/>
              </w:rPr>
              <w:t>,</w:t>
            </w:r>
            <w:r>
              <w:rPr>
                <w:color w:val="000000"/>
                <w:sz w:val="20"/>
                <w:szCs w:val="20"/>
              </w:rPr>
              <w:t>68</w:t>
            </w:r>
          </w:p>
        </w:tc>
      </w:tr>
      <w:tr w:rsidR="00487607" w:rsidRPr="0034371D" w14:paraId="19BEC6BE" w14:textId="77777777" w:rsidTr="00170E79">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88F738" w14:textId="77777777" w:rsidR="00487607" w:rsidRPr="0034371D" w:rsidRDefault="00487607" w:rsidP="004C196A">
            <w:pPr>
              <w:widowControl w:val="0"/>
              <w:ind w:left="98"/>
              <w:jc w:val="left"/>
              <w:rPr>
                <w:color w:val="000000"/>
                <w:sz w:val="20"/>
                <w:szCs w:val="20"/>
              </w:rPr>
            </w:pPr>
            <w:r w:rsidRPr="0034371D">
              <w:rPr>
                <w:color w:val="000000"/>
                <w:sz w:val="20"/>
                <w:szCs w:val="20"/>
              </w:rPr>
              <w:t>HCFC-141b</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6180EC25" w14:textId="6E5D91FD" w:rsidR="00487607" w:rsidRPr="0034371D" w:rsidRDefault="00487607" w:rsidP="004C196A">
            <w:pPr>
              <w:widowControl w:val="0"/>
              <w:ind w:left="-279" w:right="63"/>
              <w:jc w:val="right"/>
              <w:rPr>
                <w:color w:val="000000"/>
                <w:sz w:val="20"/>
                <w:szCs w:val="20"/>
                <w:lang w:eastAsia="en-CA"/>
              </w:rPr>
            </w:pPr>
            <w:r>
              <w:rPr>
                <w:color w:val="000000"/>
                <w:sz w:val="20"/>
                <w:szCs w:val="20"/>
                <w:lang w:eastAsia="en-CA"/>
              </w:rPr>
              <w:t>0</w:t>
            </w:r>
            <w:r w:rsidR="00170E79">
              <w:rPr>
                <w:color w:val="000000"/>
                <w:sz w:val="20"/>
                <w:szCs w:val="20"/>
                <w:lang w:eastAsia="en-CA"/>
              </w:rPr>
              <w:t>,</w:t>
            </w:r>
            <w:r>
              <w:rPr>
                <w:color w:val="000000"/>
                <w:sz w:val="20"/>
                <w:szCs w:val="20"/>
                <w:lang w:eastAsia="en-CA"/>
              </w:rPr>
              <w:t>06</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29F02840" w14:textId="752C2CBA" w:rsidR="00487607" w:rsidRPr="0034371D" w:rsidRDefault="00487607" w:rsidP="004C196A">
            <w:pPr>
              <w:widowControl w:val="0"/>
              <w:ind w:left="-279"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04</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7D44ECCC" w14:textId="7742CF89" w:rsidR="00487607" w:rsidRPr="0034371D" w:rsidRDefault="00487607" w:rsidP="004C196A">
            <w:pPr>
              <w:widowControl w:val="0"/>
              <w:ind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003</w:t>
            </w:r>
          </w:p>
        </w:tc>
        <w:tc>
          <w:tcPr>
            <w:tcW w:w="521" w:type="pct"/>
            <w:tcBorders>
              <w:top w:val="single" w:sz="4" w:space="0" w:color="auto"/>
              <w:left w:val="single" w:sz="4" w:space="0" w:color="auto"/>
              <w:bottom w:val="single" w:sz="4" w:space="0" w:color="auto"/>
              <w:right w:val="single" w:sz="4" w:space="0" w:color="auto"/>
            </w:tcBorders>
          </w:tcPr>
          <w:p w14:paraId="583D4E3C" w14:textId="77777777" w:rsidR="00487607" w:rsidRPr="0034371D" w:rsidRDefault="00487607" w:rsidP="004C196A">
            <w:pPr>
              <w:widowControl w:val="0"/>
              <w:ind w:left="-279" w:right="63"/>
              <w:jc w:val="right"/>
              <w:rPr>
                <w:color w:val="000000"/>
                <w:sz w:val="20"/>
                <w:szCs w:val="20"/>
              </w:rPr>
            </w:pPr>
            <w:r>
              <w:rPr>
                <w:color w:val="000000"/>
                <w:sz w:val="20"/>
                <w:szCs w:val="20"/>
              </w:rPr>
              <w:t>0</w:t>
            </w:r>
          </w:p>
        </w:tc>
        <w:tc>
          <w:tcPr>
            <w:tcW w:w="661" w:type="pct"/>
            <w:tcBorders>
              <w:top w:val="single" w:sz="4" w:space="0" w:color="auto"/>
              <w:left w:val="single" w:sz="4" w:space="0" w:color="auto"/>
              <w:bottom w:val="single" w:sz="4" w:space="0" w:color="auto"/>
              <w:right w:val="single" w:sz="4" w:space="0" w:color="auto"/>
            </w:tcBorders>
          </w:tcPr>
          <w:p w14:paraId="42EF4503" w14:textId="77777777" w:rsidR="00487607" w:rsidRPr="0034371D" w:rsidRDefault="00487607" w:rsidP="004C196A">
            <w:pPr>
              <w:widowControl w:val="0"/>
              <w:ind w:left="-279" w:right="63"/>
              <w:jc w:val="right"/>
              <w:rPr>
                <w:color w:val="000000"/>
                <w:sz w:val="20"/>
                <w:szCs w:val="20"/>
              </w:rPr>
            </w:pPr>
            <w:r>
              <w:rPr>
                <w:color w:val="000000"/>
                <w:sz w:val="20"/>
                <w:szCs w:val="20"/>
              </w:rPr>
              <w:t>0</w:t>
            </w:r>
          </w:p>
        </w:tc>
        <w:tc>
          <w:tcPr>
            <w:tcW w:w="598" w:type="pct"/>
            <w:tcBorders>
              <w:top w:val="single" w:sz="4" w:space="0" w:color="auto"/>
              <w:left w:val="single" w:sz="4" w:space="0" w:color="auto"/>
              <w:bottom w:val="single" w:sz="4" w:space="0" w:color="auto"/>
              <w:right w:val="single" w:sz="4" w:space="0" w:color="auto"/>
            </w:tcBorders>
            <w:shd w:val="clear" w:color="auto" w:fill="auto"/>
            <w:noWrap/>
          </w:tcPr>
          <w:p w14:paraId="70376F89" w14:textId="591EC3DA" w:rsidR="00487607" w:rsidRPr="0034371D" w:rsidRDefault="00487607" w:rsidP="004C196A">
            <w:pPr>
              <w:widowControl w:val="0"/>
              <w:ind w:left="-279" w:right="63"/>
              <w:jc w:val="right"/>
              <w:rPr>
                <w:color w:val="000000"/>
                <w:sz w:val="20"/>
                <w:szCs w:val="20"/>
              </w:rPr>
            </w:pPr>
            <w:r>
              <w:rPr>
                <w:color w:val="000000"/>
                <w:sz w:val="20"/>
                <w:szCs w:val="20"/>
              </w:rPr>
              <w:t>0</w:t>
            </w:r>
            <w:r w:rsidR="00170E79">
              <w:rPr>
                <w:color w:val="000000"/>
                <w:sz w:val="20"/>
                <w:szCs w:val="20"/>
              </w:rPr>
              <w:t>,</w:t>
            </w:r>
            <w:r>
              <w:rPr>
                <w:color w:val="000000"/>
                <w:sz w:val="20"/>
                <w:szCs w:val="20"/>
              </w:rPr>
              <w:t>12</w:t>
            </w:r>
          </w:p>
        </w:tc>
      </w:tr>
      <w:tr w:rsidR="00487607" w:rsidRPr="0034371D" w14:paraId="087AE289" w14:textId="77777777" w:rsidTr="00170E79">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6DB371F" w14:textId="4F22E6EF" w:rsidR="00487607" w:rsidRPr="0034371D" w:rsidRDefault="00487607" w:rsidP="004C196A">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w:t>
            </w:r>
            <w:proofErr w:type="spellStart"/>
            <w:r w:rsidR="006779BB">
              <w:rPr>
                <w:b/>
                <w:sz w:val="20"/>
                <w:szCs w:val="20"/>
              </w:rPr>
              <w:t>toneladas</w:t>
            </w:r>
            <w:proofErr w:type="spellEnd"/>
            <w:r w:rsidR="006779BB">
              <w:rPr>
                <w:b/>
                <w:sz w:val="20"/>
                <w:szCs w:val="20"/>
              </w:rPr>
              <w:t xml:space="preserve"> PAO</w:t>
            </w:r>
            <w:r>
              <w:rPr>
                <w:b/>
                <w:sz w:val="20"/>
                <w:szCs w:val="20"/>
              </w:rPr>
              <w:t>)</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62DE80C4" w14:textId="6C8707FE" w:rsidR="00487607" w:rsidRPr="0034371D" w:rsidRDefault="00487607" w:rsidP="004C196A">
            <w:pPr>
              <w:widowControl w:val="0"/>
              <w:ind w:left="-279" w:right="63"/>
              <w:jc w:val="right"/>
              <w:rPr>
                <w:b/>
                <w:color w:val="000000"/>
                <w:sz w:val="20"/>
                <w:szCs w:val="20"/>
                <w:lang w:eastAsia="en-CA"/>
              </w:rPr>
            </w:pPr>
            <w:r>
              <w:rPr>
                <w:b/>
                <w:color w:val="000000"/>
                <w:sz w:val="20"/>
                <w:szCs w:val="20"/>
                <w:lang w:eastAsia="en-CA"/>
              </w:rPr>
              <w:t>1</w:t>
            </w:r>
            <w:r w:rsidR="00170E79">
              <w:rPr>
                <w:b/>
                <w:color w:val="000000"/>
                <w:sz w:val="20"/>
                <w:szCs w:val="20"/>
                <w:lang w:eastAsia="en-CA"/>
              </w:rPr>
              <w:t>,</w:t>
            </w:r>
            <w:r>
              <w:rPr>
                <w:b/>
                <w:color w:val="000000"/>
                <w:sz w:val="20"/>
                <w:szCs w:val="20"/>
                <w:lang w:eastAsia="en-CA"/>
              </w:rPr>
              <w:t>68</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0CFEDD9C" w14:textId="3032C962" w:rsidR="00487607" w:rsidRPr="0034371D" w:rsidRDefault="00487607" w:rsidP="004C196A">
            <w:pPr>
              <w:widowControl w:val="0"/>
              <w:ind w:left="-279" w:right="63"/>
              <w:jc w:val="right"/>
              <w:rPr>
                <w:b/>
                <w:color w:val="000000"/>
                <w:sz w:val="20"/>
                <w:szCs w:val="20"/>
              </w:rPr>
            </w:pPr>
            <w:r>
              <w:rPr>
                <w:b/>
                <w:color w:val="000000"/>
                <w:sz w:val="20"/>
                <w:szCs w:val="20"/>
              </w:rPr>
              <w:t>1</w:t>
            </w:r>
            <w:r w:rsidR="00170E79">
              <w:rPr>
                <w:b/>
                <w:color w:val="000000"/>
                <w:sz w:val="20"/>
                <w:szCs w:val="20"/>
              </w:rPr>
              <w:t>,</w:t>
            </w:r>
            <w:r>
              <w:rPr>
                <w:b/>
                <w:color w:val="000000"/>
                <w:sz w:val="20"/>
                <w:szCs w:val="20"/>
              </w:rPr>
              <w:t>39</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28886D8F" w14:textId="53C2A460" w:rsidR="00487607" w:rsidRPr="0034371D" w:rsidRDefault="00487607" w:rsidP="004C196A">
            <w:pPr>
              <w:widowControl w:val="0"/>
              <w:ind w:right="63"/>
              <w:jc w:val="right"/>
              <w:rPr>
                <w:b/>
                <w:color w:val="000000"/>
                <w:sz w:val="20"/>
                <w:szCs w:val="20"/>
              </w:rPr>
            </w:pPr>
            <w:r>
              <w:rPr>
                <w:b/>
                <w:color w:val="000000"/>
                <w:sz w:val="20"/>
                <w:szCs w:val="20"/>
              </w:rPr>
              <w:t>0</w:t>
            </w:r>
            <w:r w:rsidR="00170E79">
              <w:rPr>
                <w:b/>
                <w:color w:val="000000"/>
                <w:sz w:val="20"/>
                <w:szCs w:val="20"/>
              </w:rPr>
              <w:t>,</w:t>
            </w:r>
            <w:r>
              <w:rPr>
                <w:b/>
                <w:color w:val="000000"/>
                <w:sz w:val="20"/>
                <w:szCs w:val="20"/>
              </w:rPr>
              <w:t>52</w:t>
            </w:r>
          </w:p>
        </w:tc>
        <w:tc>
          <w:tcPr>
            <w:tcW w:w="521" w:type="pct"/>
            <w:tcBorders>
              <w:top w:val="single" w:sz="4" w:space="0" w:color="auto"/>
              <w:left w:val="single" w:sz="4" w:space="0" w:color="auto"/>
              <w:bottom w:val="single" w:sz="4" w:space="0" w:color="auto"/>
              <w:right w:val="single" w:sz="4" w:space="0" w:color="auto"/>
            </w:tcBorders>
          </w:tcPr>
          <w:p w14:paraId="14DFD028" w14:textId="5154B43B" w:rsidR="00487607" w:rsidRPr="0034371D" w:rsidRDefault="00487607" w:rsidP="004C196A">
            <w:pPr>
              <w:ind w:left="-279" w:right="63"/>
              <w:jc w:val="right"/>
              <w:rPr>
                <w:b/>
                <w:color w:val="000000"/>
                <w:sz w:val="20"/>
                <w:szCs w:val="20"/>
              </w:rPr>
            </w:pPr>
            <w:r>
              <w:rPr>
                <w:b/>
                <w:color w:val="000000"/>
                <w:sz w:val="20"/>
                <w:szCs w:val="20"/>
              </w:rPr>
              <w:t>0</w:t>
            </w:r>
            <w:r w:rsidR="00170E79">
              <w:rPr>
                <w:b/>
                <w:color w:val="000000"/>
                <w:sz w:val="20"/>
                <w:szCs w:val="20"/>
              </w:rPr>
              <w:t>,</w:t>
            </w:r>
            <w:r>
              <w:rPr>
                <w:b/>
                <w:color w:val="000000"/>
                <w:sz w:val="20"/>
                <w:szCs w:val="20"/>
              </w:rPr>
              <w:t>61</w:t>
            </w:r>
          </w:p>
        </w:tc>
        <w:tc>
          <w:tcPr>
            <w:tcW w:w="661" w:type="pct"/>
            <w:tcBorders>
              <w:top w:val="single" w:sz="4" w:space="0" w:color="auto"/>
              <w:left w:val="single" w:sz="4" w:space="0" w:color="auto"/>
              <w:bottom w:val="single" w:sz="4" w:space="0" w:color="auto"/>
              <w:right w:val="single" w:sz="4" w:space="0" w:color="auto"/>
            </w:tcBorders>
          </w:tcPr>
          <w:p w14:paraId="694153C3" w14:textId="5ADD6D84" w:rsidR="00487607" w:rsidRPr="0034371D" w:rsidRDefault="00487607" w:rsidP="004C196A">
            <w:pPr>
              <w:ind w:left="-279" w:right="63"/>
              <w:jc w:val="right"/>
              <w:rPr>
                <w:b/>
                <w:color w:val="000000"/>
                <w:sz w:val="20"/>
                <w:szCs w:val="20"/>
              </w:rPr>
            </w:pPr>
            <w:r>
              <w:rPr>
                <w:b/>
                <w:color w:val="000000"/>
                <w:sz w:val="20"/>
                <w:szCs w:val="20"/>
              </w:rPr>
              <w:t>0</w:t>
            </w:r>
            <w:r w:rsidR="00170E79">
              <w:rPr>
                <w:b/>
                <w:color w:val="000000"/>
                <w:sz w:val="20"/>
                <w:szCs w:val="20"/>
              </w:rPr>
              <w:t>,</w:t>
            </w:r>
            <w:r>
              <w:rPr>
                <w:b/>
                <w:color w:val="000000"/>
                <w:sz w:val="20"/>
                <w:szCs w:val="20"/>
              </w:rPr>
              <w:t>69</w:t>
            </w:r>
          </w:p>
        </w:tc>
        <w:tc>
          <w:tcPr>
            <w:tcW w:w="598" w:type="pct"/>
            <w:tcBorders>
              <w:top w:val="single" w:sz="4" w:space="0" w:color="auto"/>
              <w:left w:val="single" w:sz="4" w:space="0" w:color="auto"/>
              <w:bottom w:val="single" w:sz="4" w:space="0" w:color="auto"/>
              <w:right w:val="single" w:sz="4" w:space="0" w:color="auto"/>
            </w:tcBorders>
            <w:shd w:val="clear" w:color="auto" w:fill="auto"/>
            <w:noWrap/>
          </w:tcPr>
          <w:p w14:paraId="0A3759C0" w14:textId="71539A05" w:rsidR="00487607" w:rsidRPr="0034371D" w:rsidRDefault="00487607" w:rsidP="004C196A">
            <w:pPr>
              <w:ind w:left="-279" w:right="63"/>
              <w:jc w:val="right"/>
              <w:rPr>
                <w:rFonts w:eastAsiaTheme="minorHAnsi"/>
                <w:b/>
                <w:color w:val="000000"/>
                <w:sz w:val="20"/>
                <w:szCs w:val="20"/>
              </w:rPr>
            </w:pPr>
            <w:r>
              <w:rPr>
                <w:rFonts w:eastAsiaTheme="minorHAnsi"/>
                <w:b/>
                <w:color w:val="000000"/>
                <w:sz w:val="20"/>
                <w:szCs w:val="20"/>
              </w:rPr>
              <w:t>2</w:t>
            </w:r>
            <w:r w:rsidR="00170E79">
              <w:rPr>
                <w:rFonts w:eastAsiaTheme="minorHAnsi"/>
                <w:b/>
                <w:color w:val="000000"/>
                <w:sz w:val="20"/>
                <w:szCs w:val="20"/>
              </w:rPr>
              <w:t>,</w:t>
            </w:r>
            <w:r>
              <w:rPr>
                <w:rFonts w:eastAsiaTheme="minorHAnsi"/>
                <w:b/>
                <w:color w:val="000000"/>
                <w:sz w:val="20"/>
                <w:szCs w:val="20"/>
              </w:rPr>
              <w:t>80</w:t>
            </w:r>
          </w:p>
        </w:tc>
      </w:tr>
    </w:tbl>
    <w:p w14:paraId="6D5155B1" w14:textId="77777777" w:rsidR="00487607" w:rsidRPr="00BF083B" w:rsidRDefault="00487607" w:rsidP="00487607">
      <w:pPr>
        <w:pStyle w:val="Heading1"/>
        <w:numPr>
          <w:ilvl w:val="0"/>
          <w:numId w:val="0"/>
        </w:numPr>
        <w:rPr>
          <w:i/>
        </w:rPr>
      </w:pPr>
    </w:p>
    <w:p w14:paraId="645162C8" w14:textId="3E023F1A" w:rsidR="00487607" w:rsidRPr="00665DA7" w:rsidRDefault="00C47AA1" w:rsidP="00665DA7">
      <w:pPr>
        <w:pStyle w:val="Heading1"/>
        <w:rPr>
          <w:lang w:val="es-ES"/>
        </w:rPr>
      </w:pPr>
      <w:r w:rsidRPr="00C47AA1">
        <w:rPr>
          <w:lang w:val="es-ES"/>
        </w:rPr>
        <w:t xml:space="preserve">Belice siguió manteniendo su consumo de HCFC por debajo del consumo máximo admisible en virtud del Protocolo de Montreal y de su Acuerdo con el Comité Ejecutivo como resultado de las actividades en el sector de servicio y mantenimiento ejecutadas en el marco del plan de gestión de eliminación de HCFC, la introducción de alternativas de bajo PCA y otras medidas de apoyo como la capacitación de técnicos en el uso de dichas alternativas, el apoyo a la </w:t>
      </w:r>
      <w:r w:rsidR="00D9280D">
        <w:rPr>
          <w:lang w:val="es-AR"/>
        </w:rPr>
        <w:t>Asociación de Técnicos de Equipos de Refrigeración y Climatización</w:t>
      </w:r>
      <w:r w:rsidR="00D9280D" w:rsidRPr="008B1189">
        <w:rPr>
          <w:lang w:val="es-AR"/>
        </w:rPr>
        <w:t xml:space="preserve"> (ARACT</w:t>
      </w:r>
      <w:r w:rsidR="00D9280D">
        <w:rPr>
          <w:lang w:val="es-AR"/>
        </w:rPr>
        <w:t>, por su</w:t>
      </w:r>
      <w:r w:rsidR="00336B4A">
        <w:rPr>
          <w:lang w:val="es-AR"/>
        </w:rPr>
        <w:t>s</w:t>
      </w:r>
      <w:r w:rsidR="00D9280D">
        <w:rPr>
          <w:lang w:val="es-AR"/>
        </w:rPr>
        <w:t xml:space="preserve"> sigla</w:t>
      </w:r>
      <w:r w:rsidR="00336B4A">
        <w:rPr>
          <w:lang w:val="es-AR"/>
        </w:rPr>
        <w:t>s</w:t>
      </w:r>
      <w:r w:rsidR="00D9280D">
        <w:rPr>
          <w:lang w:val="es-AR"/>
        </w:rPr>
        <w:t xml:space="preserve"> en inglés</w:t>
      </w:r>
      <w:r w:rsidRPr="00C47AA1">
        <w:rPr>
          <w:lang w:val="es-ES"/>
        </w:rPr>
        <w:t>) y</w:t>
      </w:r>
      <w:r w:rsidR="005A1AFF">
        <w:rPr>
          <w:lang w:val="es-ES"/>
        </w:rPr>
        <w:t xml:space="preserve"> </w:t>
      </w:r>
      <w:r w:rsidR="00FC0D5E">
        <w:rPr>
          <w:lang w:val="es-ES"/>
        </w:rPr>
        <w:t xml:space="preserve">las </w:t>
      </w:r>
      <w:r w:rsidRPr="00C47AA1">
        <w:rPr>
          <w:lang w:val="es-ES"/>
        </w:rPr>
        <w:t xml:space="preserve">medidas legislativas de apoyo. Se produjo un descenso significativo del consumo en 2021 (9,41 </w:t>
      </w:r>
      <w:proofErr w:type="spellStart"/>
      <w:r w:rsidRPr="00C47AA1">
        <w:rPr>
          <w:lang w:val="es-ES"/>
        </w:rPr>
        <w:t>tm</w:t>
      </w:r>
      <w:proofErr w:type="spellEnd"/>
      <w:r w:rsidRPr="00C47AA1">
        <w:rPr>
          <w:lang w:val="es-ES"/>
        </w:rPr>
        <w:t xml:space="preserve">, frente a 24,9 </w:t>
      </w:r>
      <w:proofErr w:type="spellStart"/>
      <w:r w:rsidRPr="00C47AA1">
        <w:rPr>
          <w:lang w:val="es-ES"/>
        </w:rPr>
        <w:t>tm</w:t>
      </w:r>
      <w:proofErr w:type="spellEnd"/>
      <w:r w:rsidRPr="00C47AA1">
        <w:rPr>
          <w:lang w:val="es-ES"/>
        </w:rPr>
        <w:t xml:space="preserve"> en 2020)</w:t>
      </w:r>
      <w:r w:rsidR="003867FA">
        <w:rPr>
          <w:lang w:val="es-ES"/>
        </w:rPr>
        <w:t xml:space="preserve">, el cual se </w:t>
      </w:r>
      <w:r w:rsidRPr="00C47AA1">
        <w:rPr>
          <w:lang w:val="es-ES"/>
        </w:rPr>
        <w:t xml:space="preserve">debió </w:t>
      </w:r>
      <w:r w:rsidR="003867FA">
        <w:rPr>
          <w:lang w:val="es-ES"/>
        </w:rPr>
        <w:t xml:space="preserve">en parte </w:t>
      </w:r>
      <w:r w:rsidRPr="00C47AA1">
        <w:rPr>
          <w:lang w:val="es-ES"/>
        </w:rPr>
        <w:t xml:space="preserve">a la pandemia de COVID-19 y a la utilización de existencias, pero se sigue observando una creciente sustitución de equipos a base de HCFC. Desde su prohibición el 1 de enero de 2022, no ha habido consumo de HCFC-141b. El consumo notificado de 12,51 </w:t>
      </w:r>
      <w:proofErr w:type="spellStart"/>
      <w:r w:rsidRPr="00C47AA1">
        <w:rPr>
          <w:lang w:val="es-ES"/>
        </w:rPr>
        <w:t>tm</w:t>
      </w:r>
      <w:proofErr w:type="spellEnd"/>
      <w:r w:rsidRPr="00C47AA1">
        <w:rPr>
          <w:lang w:val="es-ES"/>
        </w:rPr>
        <w:t xml:space="preserve"> para 2023 representa el 55% de la cuota anual expedida</w:t>
      </w:r>
      <w:r w:rsidR="00487607" w:rsidRPr="00665DA7">
        <w:rPr>
          <w:lang w:val="es-ES"/>
        </w:rPr>
        <w:t xml:space="preserve">. </w:t>
      </w:r>
    </w:p>
    <w:p w14:paraId="214779AF" w14:textId="140D6525" w:rsidR="00487607" w:rsidRPr="00AE184B" w:rsidRDefault="00AE184B" w:rsidP="00487607">
      <w:pPr>
        <w:pStyle w:val="Heading1"/>
        <w:numPr>
          <w:ilvl w:val="0"/>
          <w:numId w:val="0"/>
        </w:numPr>
        <w:rPr>
          <w:i/>
          <w:lang w:val="es-ES"/>
        </w:rPr>
      </w:pPr>
      <w:r w:rsidRPr="008B1189">
        <w:rPr>
          <w:i/>
          <w:lang w:val="es-AR"/>
        </w:rPr>
        <w:t xml:space="preserve">Informe de </w:t>
      </w:r>
      <w:r>
        <w:rPr>
          <w:i/>
          <w:lang w:val="es-AR"/>
        </w:rPr>
        <w:t>ejecución del programa</w:t>
      </w:r>
      <w:r w:rsidRPr="008B1189">
        <w:rPr>
          <w:i/>
          <w:lang w:val="es-AR"/>
        </w:rPr>
        <w:t xml:space="preserve"> de</w:t>
      </w:r>
      <w:r>
        <w:rPr>
          <w:i/>
          <w:lang w:val="es-AR"/>
        </w:rPr>
        <w:t xml:space="preserve"> país</w:t>
      </w:r>
    </w:p>
    <w:p w14:paraId="4E13FF0C" w14:textId="0AA51A59" w:rsidR="00487607" w:rsidRPr="006E27CB" w:rsidRDefault="006E27CB" w:rsidP="00487607">
      <w:pPr>
        <w:pStyle w:val="Heading1"/>
        <w:rPr>
          <w:i/>
          <w:lang w:val="es-ES"/>
        </w:rPr>
      </w:pPr>
      <w:r w:rsidRPr="006E27CB">
        <w:rPr>
          <w:lang w:val="es-ES"/>
        </w:rPr>
        <w:t xml:space="preserve">El Gobierno de Belice </w:t>
      </w:r>
      <w:r w:rsidR="009B4EAD">
        <w:rPr>
          <w:lang w:val="es-ES"/>
        </w:rPr>
        <w:t>informó que los</w:t>
      </w:r>
      <w:r w:rsidRPr="006E27CB">
        <w:rPr>
          <w:lang w:val="es-ES"/>
        </w:rPr>
        <w:t xml:space="preserve"> datos de consumo </w:t>
      </w:r>
      <w:r w:rsidR="006A423B">
        <w:rPr>
          <w:lang w:val="es-ES"/>
        </w:rPr>
        <w:t xml:space="preserve">de </w:t>
      </w:r>
      <w:r w:rsidR="006A423B" w:rsidRPr="006E27CB">
        <w:rPr>
          <w:lang w:val="es-ES"/>
        </w:rPr>
        <w:t xml:space="preserve">HCFC </w:t>
      </w:r>
      <w:r w:rsidRPr="006E27CB">
        <w:rPr>
          <w:lang w:val="es-ES"/>
        </w:rPr>
        <w:t xml:space="preserve">del sector en el marco del informe de ejecución del programa de país de 2023 son coherentes con los datos comunicados en virtud del </w:t>
      </w:r>
      <w:r w:rsidR="00257456">
        <w:rPr>
          <w:lang w:val="es-ES"/>
        </w:rPr>
        <w:t>A</w:t>
      </w:r>
      <w:r w:rsidRPr="006E27CB">
        <w:rPr>
          <w:lang w:val="es-ES"/>
        </w:rPr>
        <w:t>rtículo 7 del Protocolo de Montreal</w:t>
      </w:r>
      <w:r w:rsidR="00487607" w:rsidRPr="006E27CB">
        <w:rPr>
          <w:lang w:val="es-ES"/>
        </w:rPr>
        <w:t xml:space="preserve">. </w:t>
      </w:r>
    </w:p>
    <w:p w14:paraId="702C4C58" w14:textId="472A4AF3" w:rsidR="00487607" w:rsidRPr="002F6475" w:rsidRDefault="002F6475" w:rsidP="00487607">
      <w:pPr>
        <w:keepNext/>
        <w:keepLines/>
        <w:spacing w:after="240"/>
        <w:rPr>
          <w:u w:val="single"/>
          <w:lang w:val="es-ES"/>
        </w:rPr>
      </w:pPr>
      <w:r w:rsidRPr="002F6475">
        <w:rPr>
          <w:u w:val="single"/>
          <w:lang w:val="es-ES"/>
        </w:rPr>
        <w:lastRenderedPageBreak/>
        <w:t>Situación de la ejecución de la etapa I del plan de</w:t>
      </w:r>
      <w:r>
        <w:rPr>
          <w:u w:val="single"/>
          <w:lang w:val="es-ES"/>
        </w:rPr>
        <w:t xml:space="preserve"> </w:t>
      </w:r>
      <w:r w:rsidR="00F06103">
        <w:rPr>
          <w:u w:val="single"/>
          <w:lang w:val="es-ES"/>
        </w:rPr>
        <w:t>gestión de eliminación de los HCFC</w:t>
      </w:r>
      <w:r w:rsidR="00487607" w:rsidRPr="002F6475">
        <w:rPr>
          <w:u w:val="single"/>
          <w:lang w:val="es-ES"/>
        </w:rPr>
        <w:t xml:space="preserve"> </w:t>
      </w:r>
    </w:p>
    <w:p w14:paraId="6E79B5C4" w14:textId="6063DF8B" w:rsidR="00487607" w:rsidRPr="00DF17AF" w:rsidRDefault="00DF17AF" w:rsidP="00487607">
      <w:pPr>
        <w:pStyle w:val="Heading1"/>
        <w:rPr>
          <w:lang w:val="es-ES"/>
        </w:rPr>
      </w:pPr>
      <w:r w:rsidRPr="00DF17AF">
        <w:rPr>
          <w:lang w:val="es-ES"/>
        </w:rPr>
        <w:t>La etapa I del plan de gestión de eliminación de los HCFC finalizó el 31 de diciembre de 2022, de conformidad con la prórroga aprobada por el Comité Ejecutivo en la decisión 87/28. El informe de finalización del proyecto se presentó el 16 de octubre de 2023</w:t>
      </w:r>
      <w:r w:rsidR="00487607" w:rsidRPr="00DF17AF">
        <w:rPr>
          <w:lang w:val="es-ES"/>
        </w:rPr>
        <w:t>.</w:t>
      </w:r>
    </w:p>
    <w:p w14:paraId="10040AE1" w14:textId="6C82A9BA" w:rsidR="008F1132" w:rsidRDefault="003C2039" w:rsidP="00881C00">
      <w:pPr>
        <w:keepNext/>
        <w:keepLines/>
        <w:rPr>
          <w:u w:val="single"/>
          <w:lang w:val="es-AR"/>
        </w:rPr>
      </w:pPr>
      <w:r>
        <w:rPr>
          <w:u w:val="single"/>
          <w:lang w:val="es-AR"/>
        </w:rPr>
        <w:t>Informe sobre la marcha de las actividades relativo a la ejecución</w:t>
      </w:r>
      <w:r w:rsidRPr="008B1189">
        <w:rPr>
          <w:u w:val="single"/>
          <w:lang w:val="es-AR"/>
        </w:rPr>
        <w:t xml:space="preserve"> del </w:t>
      </w:r>
      <w:r>
        <w:rPr>
          <w:u w:val="single"/>
          <w:lang w:val="es-AR"/>
        </w:rPr>
        <w:t>primer</w:t>
      </w:r>
      <w:r w:rsidRPr="008B1189">
        <w:rPr>
          <w:u w:val="single"/>
          <w:lang w:val="es-AR"/>
        </w:rPr>
        <w:t xml:space="preserve"> tramo</w:t>
      </w:r>
      <w:r w:rsidR="008F1132">
        <w:rPr>
          <w:u w:val="single"/>
          <w:lang w:val="es-AR"/>
        </w:rPr>
        <w:t xml:space="preserve"> de la etapa II</w:t>
      </w:r>
      <w:r w:rsidRPr="008B1189">
        <w:rPr>
          <w:u w:val="single"/>
          <w:lang w:val="es-AR"/>
        </w:rPr>
        <w:t xml:space="preserve"> del plan de gestión de eliminación de </w:t>
      </w:r>
      <w:r>
        <w:rPr>
          <w:u w:val="single"/>
          <w:lang w:val="es-AR"/>
        </w:rPr>
        <w:t>los HCFC</w:t>
      </w:r>
    </w:p>
    <w:p w14:paraId="49FD972A" w14:textId="77777777" w:rsidR="00881C00" w:rsidRPr="00881C00" w:rsidRDefault="00881C00" w:rsidP="00881C00">
      <w:pPr>
        <w:keepNext/>
        <w:keepLines/>
        <w:rPr>
          <w:u w:val="single"/>
          <w:lang w:val="es-AR"/>
        </w:rPr>
      </w:pPr>
    </w:p>
    <w:p w14:paraId="63C8AA2F" w14:textId="58988732" w:rsidR="00487607" w:rsidRDefault="00881C00" w:rsidP="00487607">
      <w:pPr>
        <w:spacing w:after="240"/>
        <w:rPr>
          <w:i/>
        </w:rPr>
      </w:pPr>
      <w:r>
        <w:rPr>
          <w:i/>
        </w:rPr>
        <w:t xml:space="preserve">Marco </w:t>
      </w:r>
      <w:proofErr w:type="spellStart"/>
      <w:r>
        <w:rPr>
          <w:i/>
        </w:rPr>
        <w:t>jurídico</w:t>
      </w:r>
      <w:proofErr w:type="spellEnd"/>
    </w:p>
    <w:p w14:paraId="2435CBB4" w14:textId="658415FF" w:rsidR="00487607" w:rsidRPr="00AC617F" w:rsidRDefault="00DC2A90" w:rsidP="00AC617F">
      <w:pPr>
        <w:pStyle w:val="Heading1"/>
        <w:rPr>
          <w:lang w:val="es-ES"/>
        </w:rPr>
      </w:pPr>
      <w:r w:rsidRPr="00DC2A90">
        <w:rPr>
          <w:lang w:val="es-ES"/>
        </w:rPr>
        <w:t>El Gobierno de Belice ratificó la Enmienda de Kigali en octubre de 2023 y ha establecido un sistema obligatorio de cuotas para los HFC que se está aplicando desde diciembre de 2023. En consonancia con la decisión 87/28, no ha habido consumo de HCFC-141b desde enero de 2022, cuando el Gobierno decidió suspender la concesión de licencias para esta sustancia. Se enmendaron las Reglamentaciones sobre la Contaminación para incluir la prohibición del HCFC-141b (Reglamentaciones sobre la Protección de la Capa de Ozono, 2023</w:t>
      </w:r>
      <w:r w:rsidR="00487607" w:rsidRPr="00DC2A90">
        <w:rPr>
          <w:lang w:val="es-ES"/>
        </w:rPr>
        <w:t xml:space="preserve">. </w:t>
      </w:r>
      <w:r w:rsidR="00B2329C" w:rsidRPr="00B2329C">
        <w:rPr>
          <w:lang w:val="es-ES"/>
        </w:rPr>
        <w:t>En consonancia con la decisión 87/35, también se introdujo una prohibición de la importación de equipos residenciales, comerciales e industriales que utilizan HCFC en las Reglamentaciones sobre la Contaminación</w:t>
      </w:r>
      <w:r w:rsidR="00187A96" w:rsidRPr="00187A96">
        <w:rPr>
          <w:lang w:val="es-ES"/>
        </w:rPr>
        <w:t xml:space="preserve"> </w:t>
      </w:r>
      <w:r w:rsidR="00187A96" w:rsidRPr="00B2329C">
        <w:rPr>
          <w:lang w:val="es-ES"/>
        </w:rPr>
        <w:t>revisadas</w:t>
      </w:r>
      <w:r w:rsidR="00B2329C" w:rsidRPr="00B2329C">
        <w:rPr>
          <w:lang w:val="es-ES"/>
        </w:rPr>
        <w:t>, y no se han expedido permisos de importación para estos equipos desde enero de 2023. Se elaboraron normas sobre el uso seguro, el almacenamiento, la instalación y el mantenimiento de equipos que contienen refrigerantes inflamables y tóxicos; y se completó la revisión de la Ley</w:t>
      </w:r>
      <w:r w:rsidR="00AB7678">
        <w:rPr>
          <w:lang w:val="es-ES"/>
        </w:rPr>
        <w:t xml:space="preserve"> </w:t>
      </w:r>
      <w:r w:rsidR="00B2329C" w:rsidRPr="00B2329C">
        <w:rPr>
          <w:lang w:val="es-ES"/>
        </w:rPr>
        <w:t xml:space="preserve">de </w:t>
      </w:r>
      <w:r w:rsidR="00187A96">
        <w:rPr>
          <w:lang w:val="es-ES"/>
        </w:rPr>
        <w:t>otorgamiento</w:t>
      </w:r>
      <w:r w:rsidR="00B2329C" w:rsidRPr="00B2329C">
        <w:rPr>
          <w:lang w:val="es-ES"/>
        </w:rPr>
        <w:t xml:space="preserve"> de licencias </w:t>
      </w:r>
      <w:r w:rsidR="00AB7678">
        <w:rPr>
          <w:lang w:val="es-ES"/>
        </w:rPr>
        <w:t>a</w:t>
      </w:r>
      <w:r w:rsidR="00B2329C" w:rsidRPr="00B2329C">
        <w:rPr>
          <w:lang w:val="es-ES"/>
        </w:rPr>
        <w:t xml:space="preserve"> técnicos de refrigeración y el proyecto de Reglament</w:t>
      </w:r>
      <w:r w:rsidR="00AB7678">
        <w:rPr>
          <w:lang w:val="es-ES"/>
        </w:rPr>
        <w:t>acione</w:t>
      </w:r>
      <w:r w:rsidR="00B2329C" w:rsidRPr="00B2329C">
        <w:rPr>
          <w:lang w:val="es-ES"/>
        </w:rPr>
        <w:t>s para proporcionar apoyo normativo a la certificación de técnicos. La Dependencia Nacional del Ozono celebró reuniones con importadores y agentes de aduanas sobre la legislación revisada</w:t>
      </w:r>
      <w:r w:rsidR="00487607" w:rsidRPr="00497884">
        <w:rPr>
          <w:lang w:val="es-ES"/>
        </w:rPr>
        <w:t xml:space="preserve">. </w:t>
      </w:r>
    </w:p>
    <w:p w14:paraId="3ED4912E" w14:textId="0DE32B71" w:rsidR="00487607" w:rsidRPr="00FE362B" w:rsidRDefault="00487607" w:rsidP="00487607">
      <w:pPr>
        <w:pStyle w:val="Heading1"/>
        <w:keepNext/>
        <w:numPr>
          <w:ilvl w:val="0"/>
          <w:numId w:val="0"/>
        </w:numPr>
        <w:spacing w:after="0"/>
        <w:jc w:val="left"/>
        <w:rPr>
          <w:i/>
          <w:iCs/>
          <w:u w:val="single"/>
          <w:lang w:val="es-ES"/>
        </w:rPr>
      </w:pPr>
      <w:r w:rsidRPr="00FE362B">
        <w:rPr>
          <w:i/>
          <w:iCs/>
          <w:u w:val="single"/>
          <w:lang w:val="es-ES"/>
        </w:rPr>
        <w:t xml:space="preserve">Control </w:t>
      </w:r>
      <w:r w:rsidR="00FE362B" w:rsidRPr="00FE362B">
        <w:rPr>
          <w:i/>
          <w:iCs/>
          <w:u w:val="single"/>
          <w:lang w:val="es-ES"/>
        </w:rPr>
        <w:t>en la importación de</w:t>
      </w:r>
      <w:r w:rsidRPr="00FE362B">
        <w:rPr>
          <w:i/>
          <w:iCs/>
          <w:u w:val="single"/>
          <w:lang w:val="es-ES"/>
        </w:rPr>
        <w:t xml:space="preserve"> HCFC</w:t>
      </w:r>
    </w:p>
    <w:p w14:paraId="7BD274EA" w14:textId="77777777" w:rsidR="00487607" w:rsidRPr="00FE362B" w:rsidRDefault="00487607" w:rsidP="00487607">
      <w:pPr>
        <w:rPr>
          <w:lang w:val="es-ES"/>
        </w:rPr>
      </w:pPr>
    </w:p>
    <w:p w14:paraId="53DC21BA" w14:textId="5C80D901" w:rsidR="00487607" w:rsidRPr="00234214" w:rsidRDefault="00234214" w:rsidP="00487607">
      <w:pPr>
        <w:pStyle w:val="Heading1"/>
        <w:rPr>
          <w:lang w:val="es-ES"/>
        </w:rPr>
      </w:pPr>
      <w:r w:rsidRPr="00234214">
        <w:rPr>
          <w:lang w:val="es-ES"/>
        </w:rPr>
        <w:t>Veintidós agentes de aduanas, entre ellos 8 mujeres, y 20 funcionarios de aduanas, entre ellos</w:t>
      </w:r>
      <w:r w:rsidR="00806689">
        <w:rPr>
          <w:lang w:val="es-ES"/>
        </w:rPr>
        <w:t> </w:t>
      </w:r>
      <w:r w:rsidRPr="00234214">
        <w:rPr>
          <w:lang w:val="es-ES"/>
        </w:rPr>
        <w:t>6</w:t>
      </w:r>
      <w:r w:rsidR="00806689">
        <w:rPr>
          <w:lang w:val="es-ES"/>
        </w:rPr>
        <w:t> </w:t>
      </w:r>
      <w:r w:rsidRPr="00234214">
        <w:rPr>
          <w:lang w:val="es-ES"/>
        </w:rPr>
        <w:t>mujeres, recibieron capacitación sobre la identificación de los HCFC y el uso adecuado de los códigos del sistema armonizado (SA). Se adquirieron siete identificadores de refrigerantes para apoyar las labores de control del comercio ilegal, que se entregarán a las aduanas en el tercer trimestre de 2024</w:t>
      </w:r>
      <w:r w:rsidR="00487607" w:rsidRPr="00234214">
        <w:rPr>
          <w:lang w:val="es-ES"/>
        </w:rPr>
        <w:t>.</w:t>
      </w:r>
    </w:p>
    <w:p w14:paraId="0EC2774B" w14:textId="1AB5AA82" w:rsidR="00645A17" w:rsidRPr="008B1189" w:rsidRDefault="00645A17" w:rsidP="00645A17">
      <w:pPr>
        <w:rPr>
          <w:i/>
          <w:lang w:val="es-AR"/>
        </w:rPr>
      </w:pPr>
      <w:r>
        <w:rPr>
          <w:i/>
          <w:lang w:val="es-AR"/>
        </w:rPr>
        <w:t>Sector de servicio y mantenimiento de equipos de refrigeración</w:t>
      </w:r>
    </w:p>
    <w:p w14:paraId="02CC8693" w14:textId="77777777" w:rsidR="00487607" w:rsidRPr="00645A17" w:rsidRDefault="00487607" w:rsidP="00487607">
      <w:pPr>
        <w:rPr>
          <w:lang w:val="es-ES"/>
        </w:rPr>
      </w:pPr>
    </w:p>
    <w:p w14:paraId="7B536AD3" w14:textId="394D189A" w:rsidR="00487607" w:rsidRPr="00E01CF4" w:rsidRDefault="00E01CF4" w:rsidP="00487607">
      <w:pPr>
        <w:pStyle w:val="Heading1"/>
        <w:rPr>
          <w:lang w:val="es-ES"/>
        </w:rPr>
      </w:pPr>
      <w:r>
        <w:rPr>
          <w:lang w:val="es-AR"/>
        </w:rPr>
        <w:t>S</w:t>
      </w:r>
      <w:r w:rsidR="00D0290E">
        <w:rPr>
          <w:lang w:val="es-AR"/>
        </w:rPr>
        <w:t>e ejecutaron las siguientes actividades</w:t>
      </w:r>
      <w:r w:rsidR="00487607" w:rsidRPr="00E01CF4">
        <w:rPr>
          <w:lang w:val="es-ES"/>
        </w:rPr>
        <w:t>:</w:t>
      </w:r>
    </w:p>
    <w:p w14:paraId="4A360E0D" w14:textId="0FC1C4CF" w:rsidR="00487607" w:rsidRPr="002316E5" w:rsidRDefault="002316E5" w:rsidP="00487607">
      <w:pPr>
        <w:pStyle w:val="Heading2"/>
        <w:rPr>
          <w:lang w:val="es-ES"/>
        </w:rPr>
      </w:pPr>
      <w:r w:rsidRPr="002316E5">
        <w:rPr>
          <w:lang w:val="es-ES"/>
        </w:rPr>
        <w:t>Desarrollo de capacidades mediante la formación de 5 formadores y la realización de</w:t>
      </w:r>
      <w:r w:rsidR="00806689">
        <w:rPr>
          <w:lang w:val="es-ES"/>
        </w:rPr>
        <w:t> </w:t>
      </w:r>
      <w:r w:rsidRPr="002316E5">
        <w:rPr>
          <w:lang w:val="es-ES"/>
        </w:rPr>
        <w:t>3</w:t>
      </w:r>
      <w:r w:rsidR="00806689">
        <w:rPr>
          <w:lang w:val="es-ES"/>
        </w:rPr>
        <w:t> </w:t>
      </w:r>
      <w:r w:rsidRPr="002316E5">
        <w:rPr>
          <w:lang w:val="es-ES"/>
        </w:rPr>
        <w:t>seminarios en los que 120 técnicos de refrigeración y aire acondicionado (6 de ellos mujeres) recibieron formación sobre refrigerantes de bajo PCA, recuperación de los HCFC y buenas prácticas generales de mantenimiento. Esto último está contribuyendo a solucionar el alto nivel de fugas en el país</w:t>
      </w:r>
      <w:r w:rsidR="00487607" w:rsidRPr="002316E5">
        <w:rPr>
          <w:rStyle w:val="cf01"/>
          <w:lang w:val="es-ES"/>
        </w:rPr>
        <w:t>.</w:t>
      </w:r>
    </w:p>
    <w:p w14:paraId="16C5DAC6" w14:textId="7EED9945" w:rsidR="00487607" w:rsidRPr="00042228" w:rsidRDefault="00042228" w:rsidP="00487607">
      <w:pPr>
        <w:pStyle w:val="Heading2"/>
        <w:rPr>
          <w:lang w:val="es-ES"/>
        </w:rPr>
      </w:pPr>
      <w:r w:rsidRPr="00042228">
        <w:rPr>
          <w:lang w:val="es-ES"/>
        </w:rPr>
        <w:t xml:space="preserve">Adquisición de equipos y herramientas, que se entregarán a tres </w:t>
      </w:r>
      <w:r w:rsidR="006F0185">
        <w:rPr>
          <w:lang w:val="es-AR"/>
        </w:rPr>
        <w:t>Centro para Capacitación de Empleo</w:t>
      </w:r>
      <w:r w:rsidR="006F0185" w:rsidRPr="008B1189">
        <w:rPr>
          <w:lang w:val="es-AR"/>
        </w:rPr>
        <w:t xml:space="preserve"> (CET</w:t>
      </w:r>
      <w:r w:rsidR="006F0185">
        <w:rPr>
          <w:lang w:val="es-AR"/>
        </w:rPr>
        <w:t>, por su sigla en inglés)</w:t>
      </w:r>
      <w:r w:rsidR="006F0185" w:rsidRPr="00042228">
        <w:rPr>
          <w:lang w:val="es-ES"/>
        </w:rPr>
        <w:t xml:space="preserve"> </w:t>
      </w:r>
      <w:r w:rsidRPr="00042228">
        <w:rPr>
          <w:lang w:val="es-ES"/>
        </w:rPr>
        <w:t>en diferentes partes del país en el tercer trimestre de 2024, para facilitar la formación en materia de</w:t>
      </w:r>
      <w:r w:rsidR="00A421E1">
        <w:rPr>
          <w:lang w:val="es-ES"/>
        </w:rPr>
        <w:t xml:space="preserve"> </w:t>
      </w:r>
      <w:r w:rsidR="001D1868" w:rsidRPr="008B1189">
        <w:rPr>
          <w:lang w:val="es-AR"/>
        </w:rPr>
        <w:t xml:space="preserve">recuperación y reutilización </w:t>
      </w:r>
      <w:r w:rsidR="00D919BF">
        <w:rPr>
          <w:lang w:val="es-AR"/>
        </w:rPr>
        <w:t xml:space="preserve">de </w:t>
      </w:r>
      <w:r w:rsidR="001D1868" w:rsidRPr="008B1189">
        <w:rPr>
          <w:lang w:val="es-AR"/>
        </w:rPr>
        <w:t xml:space="preserve">refrigerantes, y en </w:t>
      </w:r>
      <w:r w:rsidR="001D1868">
        <w:rPr>
          <w:lang w:val="es-AR"/>
        </w:rPr>
        <w:t>mantenimiento de equipos</w:t>
      </w:r>
      <w:r w:rsidR="001D1868" w:rsidRPr="008B1189">
        <w:rPr>
          <w:lang w:val="es-AR"/>
        </w:rPr>
        <w:t xml:space="preserve"> con alternativas</w:t>
      </w:r>
      <w:r w:rsidR="00487607" w:rsidRPr="00042228">
        <w:rPr>
          <w:lang w:val="es-ES"/>
        </w:rPr>
        <w:t>.</w:t>
      </w:r>
      <w:r w:rsidR="00487607" w:rsidRPr="00756CA7">
        <w:rPr>
          <w:rStyle w:val="FootnoteReference"/>
        </w:rPr>
        <w:footnoteReference w:id="4"/>
      </w:r>
    </w:p>
    <w:p w14:paraId="3F668D6F" w14:textId="7AE4B2D8" w:rsidR="00487607" w:rsidRPr="00041C22" w:rsidRDefault="00041C22" w:rsidP="00487607">
      <w:pPr>
        <w:pStyle w:val="Heading2"/>
        <w:rPr>
          <w:lang w:val="es-ES"/>
        </w:rPr>
      </w:pPr>
      <w:r w:rsidRPr="00041C22">
        <w:rPr>
          <w:lang w:val="es-ES"/>
        </w:rPr>
        <w:t xml:space="preserve">Desarrollo </w:t>
      </w:r>
      <w:r w:rsidR="00C43D2F">
        <w:rPr>
          <w:lang w:val="es-ES"/>
        </w:rPr>
        <w:t>de software</w:t>
      </w:r>
      <w:r w:rsidRPr="00041C22">
        <w:rPr>
          <w:lang w:val="es-ES"/>
        </w:rPr>
        <w:t xml:space="preserve"> basado en la web y para dispositivos móviles </w:t>
      </w:r>
      <w:r w:rsidR="00A83D09">
        <w:rPr>
          <w:lang w:val="es-ES"/>
        </w:rPr>
        <w:t>con el fin de</w:t>
      </w:r>
      <w:r w:rsidRPr="00041C22">
        <w:rPr>
          <w:lang w:val="es-ES"/>
        </w:rPr>
        <w:t xml:space="preserve"> sensibilizar a los usuarios finales del sector de refrigeración y aire acondicionado </w:t>
      </w:r>
      <w:r w:rsidRPr="00041C22">
        <w:rPr>
          <w:lang w:val="es-ES"/>
        </w:rPr>
        <w:lastRenderedPageBreak/>
        <w:t xml:space="preserve">comercial, incluidos hoteles y edificios gubernamentales y de grandes instituciones, sobre la eliminación de HCFC y la transición a alternativas energéticamente eficientes de bajo potencial de calentamiento atmosférico. El objetivo de esta actividad era fomentar la sustitución de los equipos </w:t>
      </w:r>
      <w:r w:rsidR="00B94E7B">
        <w:rPr>
          <w:lang w:val="es-ES"/>
        </w:rPr>
        <w:t xml:space="preserve">a base de </w:t>
      </w:r>
      <w:r w:rsidRPr="00041C22">
        <w:rPr>
          <w:lang w:val="es-ES"/>
        </w:rPr>
        <w:t>HCFC-22 y promover el uso de alternativas energéticamente eficientes y respetuosas con el clima, en consonancia con la decisión 72/41</w:t>
      </w:r>
      <w:r w:rsidR="00B94E7B">
        <w:rPr>
          <w:lang w:val="es-ES"/>
        </w:rPr>
        <w:t xml:space="preserve"> </w:t>
      </w:r>
      <w:r w:rsidRPr="00041C22">
        <w:rPr>
          <w:lang w:val="es-ES"/>
        </w:rPr>
        <w:t>c)</w:t>
      </w:r>
      <w:r w:rsidR="00B94E7B">
        <w:rPr>
          <w:lang w:val="es-ES"/>
        </w:rPr>
        <w:t xml:space="preserve"> </w:t>
      </w:r>
      <w:proofErr w:type="spellStart"/>
      <w:r w:rsidRPr="00041C22">
        <w:rPr>
          <w:lang w:val="es-ES"/>
        </w:rPr>
        <w:t>ii</w:t>
      </w:r>
      <w:proofErr w:type="spellEnd"/>
      <w:r w:rsidRPr="00041C22">
        <w:rPr>
          <w:lang w:val="es-ES"/>
        </w:rPr>
        <w:t>); y promover la contratación de técnicos con licencia para realizar el mantenimiento de los equipos</w:t>
      </w:r>
      <w:r w:rsidR="00487607" w:rsidRPr="00041C22">
        <w:rPr>
          <w:rStyle w:val="ui-provider"/>
          <w:lang w:val="es-ES"/>
        </w:rPr>
        <w:t>.</w:t>
      </w:r>
    </w:p>
    <w:p w14:paraId="5C4CBB4E" w14:textId="480B5FBF" w:rsidR="00487607" w:rsidRPr="00EB1B4F" w:rsidRDefault="00EB1B4F" w:rsidP="00EB1B4F">
      <w:pPr>
        <w:widowControl w:val="0"/>
        <w:rPr>
          <w:lang w:val="es-AR"/>
        </w:rPr>
      </w:pPr>
      <w:r w:rsidRPr="008B1189">
        <w:rPr>
          <w:i/>
          <w:lang w:val="es-AR"/>
        </w:rPr>
        <w:t>Ejecución y supervisión</w:t>
      </w:r>
      <w:r>
        <w:rPr>
          <w:i/>
          <w:lang w:val="es-AR"/>
        </w:rPr>
        <w:t xml:space="preserve"> del proyecto</w:t>
      </w:r>
      <w:r w:rsidRPr="008B1189">
        <w:rPr>
          <w:lang w:val="es-AR"/>
        </w:rPr>
        <w:t xml:space="preserve"> </w:t>
      </w:r>
    </w:p>
    <w:p w14:paraId="06BA9354" w14:textId="77777777" w:rsidR="00487607" w:rsidRPr="00FD6DAC" w:rsidRDefault="00487607" w:rsidP="00487607">
      <w:pPr>
        <w:keepNext/>
        <w:keepLines/>
      </w:pPr>
    </w:p>
    <w:p w14:paraId="3EB2B7E3" w14:textId="7740C76B" w:rsidR="00487607" w:rsidRPr="00901584" w:rsidRDefault="00B73A09" w:rsidP="00516BBD">
      <w:pPr>
        <w:pStyle w:val="Heading1"/>
        <w:keepNext/>
        <w:keepLines/>
        <w:rPr>
          <w:lang w:val="es-ES"/>
        </w:rPr>
      </w:pPr>
      <w:r w:rsidRPr="00901584">
        <w:rPr>
          <w:lang w:val="es-ES"/>
        </w:rPr>
        <w:t>La coordinación y supervisión del proyecto y la presentación de informes corren a cargo de la Dependencia Nacional del Ozono. De los 8</w:t>
      </w:r>
      <w:r w:rsidR="006117EC" w:rsidRPr="00901584">
        <w:rPr>
          <w:lang w:val="es-ES"/>
        </w:rPr>
        <w:t xml:space="preserve"> </w:t>
      </w:r>
      <w:r w:rsidRPr="00901584">
        <w:rPr>
          <w:lang w:val="es-ES"/>
        </w:rPr>
        <w:t xml:space="preserve">750 </w:t>
      </w:r>
      <w:r w:rsidR="00901584" w:rsidRPr="00901584">
        <w:rPr>
          <w:lang w:val="es-ES"/>
        </w:rPr>
        <w:t xml:space="preserve">$EUA </w:t>
      </w:r>
      <w:r w:rsidRPr="00901584">
        <w:rPr>
          <w:lang w:val="es-ES"/>
        </w:rPr>
        <w:t>aprobados, 6</w:t>
      </w:r>
      <w:r w:rsidR="00901584" w:rsidRPr="00901584">
        <w:rPr>
          <w:lang w:val="es-ES"/>
        </w:rPr>
        <w:t xml:space="preserve"> </w:t>
      </w:r>
      <w:r w:rsidRPr="00901584">
        <w:rPr>
          <w:lang w:val="es-ES"/>
        </w:rPr>
        <w:t xml:space="preserve">000 </w:t>
      </w:r>
      <w:r w:rsidR="00901584" w:rsidRPr="00901584">
        <w:rPr>
          <w:lang w:val="es-ES"/>
        </w:rPr>
        <w:t>$</w:t>
      </w:r>
      <w:r w:rsidR="00901584">
        <w:rPr>
          <w:lang w:val="es-ES"/>
        </w:rPr>
        <w:t xml:space="preserve">EUA </w:t>
      </w:r>
      <w:r w:rsidRPr="00901584">
        <w:rPr>
          <w:lang w:val="es-ES"/>
        </w:rPr>
        <w:t>se destinaron a viajes para coordinar y supervisar la ejecución, 1</w:t>
      </w:r>
      <w:r w:rsidR="00901584">
        <w:rPr>
          <w:lang w:val="es-ES"/>
        </w:rPr>
        <w:t xml:space="preserve"> </w:t>
      </w:r>
      <w:r w:rsidRPr="00901584">
        <w:rPr>
          <w:lang w:val="es-ES"/>
        </w:rPr>
        <w:t>250</w:t>
      </w:r>
      <w:r w:rsidR="00901584">
        <w:rPr>
          <w:lang w:val="es-ES"/>
        </w:rPr>
        <w:t xml:space="preserve"> </w:t>
      </w:r>
      <w:r w:rsidR="00901584" w:rsidRPr="00901584">
        <w:rPr>
          <w:lang w:val="es-ES"/>
        </w:rPr>
        <w:t>$</w:t>
      </w:r>
      <w:r w:rsidR="00901584">
        <w:rPr>
          <w:lang w:val="es-ES"/>
        </w:rPr>
        <w:t>EUA</w:t>
      </w:r>
      <w:r w:rsidRPr="00901584">
        <w:rPr>
          <w:lang w:val="es-ES"/>
        </w:rPr>
        <w:t xml:space="preserve"> a gastos de personal y 1</w:t>
      </w:r>
      <w:r w:rsidR="00901584">
        <w:rPr>
          <w:lang w:val="es-ES"/>
        </w:rPr>
        <w:t xml:space="preserve"> </w:t>
      </w:r>
      <w:r w:rsidRPr="00901584">
        <w:rPr>
          <w:lang w:val="es-ES"/>
        </w:rPr>
        <w:t xml:space="preserve">500 </w:t>
      </w:r>
      <w:r w:rsidR="00901584" w:rsidRPr="00901584">
        <w:rPr>
          <w:lang w:val="es-ES"/>
        </w:rPr>
        <w:t>$</w:t>
      </w:r>
      <w:r w:rsidR="00901584">
        <w:rPr>
          <w:lang w:val="es-ES"/>
        </w:rPr>
        <w:t xml:space="preserve">EUA </w:t>
      </w:r>
      <w:r w:rsidRPr="00901584">
        <w:rPr>
          <w:lang w:val="es-ES"/>
        </w:rPr>
        <w:t>a gastos varios</w:t>
      </w:r>
      <w:r w:rsidR="00487607" w:rsidRPr="00901584">
        <w:rPr>
          <w:lang w:val="es-ES"/>
        </w:rPr>
        <w:t>.</w:t>
      </w:r>
    </w:p>
    <w:p w14:paraId="6945460C" w14:textId="182290CF" w:rsidR="00487607" w:rsidRPr="00FE2291" w:rsidRDefault="0093497E" w:rsidP="00487607">
      <w:pPr>
        <w:pStyle w:val="Heading1"/>
        <w:numPr>
          <w:ilvl w:val="0"/>
          <w:numId w:val="0"/>
        </w:numPr>
        <w:rPr>
          <w:lang w:val="es-ES"/>
        </w:rPr>
      </w:pPr>
      <w:r>
        <w:rPr>
          <w:u w:val="single"/>
          <w:lang w:val="es-ES"/>
        </w:rPr>
        <w:t>D</w:t>
      </w:r>
      <w:r w:rsidR="00FE2291" w:rsidRPr="00FE2291">
        <w:rPr>
          <w:u w:val="single"/>
          <w:lang w:val="es-ES"/>
        </w:rPr>
        <w:t>esembolso de los fondos</w:t>
      </w:r>
    </w:p>
    <w:p w14:paraId="219D183F" w14:textId="60371D2A" w:rsidR="00487607" w:rsidRPr="0067658F" w:rsidRDefault="003554E3" w:rsidP="0067658F">
      <w:pPr>
        <w:pStyle w:val="Heading1"/>
        <w:rPr>
          <w:lang w:val="es-ES"/>
        </w:rPr>
      </w:pPr>
      <w:r w:rsidRPr="003554E3">
        <w:rPr>
          <w:lang w:val="es-ES"/>
        </w:rPr>
        <w:t>Hasta marzo de 2024, de los 169</w:t>
      </w:r>
      <w:r>
        <w:rPr>
          <w:lang w:val="es-ES"/>
        </w:rPr>
        <w:t xml:space="preserve"> </w:t>
      </w:r>
      <w:r w:rsidRPr="003554E3">
        <w:rPr>
          <w:lang w:val="es-ES"/>
        </w:rPr>
        <w:t>204</w:t>
      </w:r>
      <w:r>
        <w:rPr>
          <w:lang w:val="es-ES"/>
        </w:rPr>
        <w:t xml:space="preserve"> </w:t>
      </w:r>
      <w:r w:rsidRPr="00901584">
        <w:rPr>
          <w:lang w:val="es-ES"/>
        </w:rPr>
        <w:t>$</w:t>
      </w:r>
      <w:r>
        <w:rPr>
          <w:lang w:val="es-ES"/>
        </w:rPr>
        <w:t>EUA</w:t>
      </w:r>
      <w:r w:rsidRPr="003554E3">
        <w:rPr>
          <w:lang w:val="es-ES"/>
        </w:rPr>
        <w:t xml:space="preserve"> aprobados para el primer tramo (95</w:t>
      </w:r>
      <w:r>
        <w:rPr>
          <w:lang w:val="es-ES"/>
        </w:rPr>
        <w:t xml:space="preserve"> </w:t>
      </w:r>
      <w:r w:rsidRPr="003554E3">
        <w:rPr>
          <w:lang w:val="es-ES"/>
        </w:rPr>
        <w:t>350</w:t>
      </w:r>
      <w:r w:rsidR="00B751BF">
        <w:rPr>
          <w:lang w:val="es-ES"/>
        </w:rPr>
        <w:t xml:space="preserve"> </w:t>
      </w:r>
      <w:r w:rsidR="00B751BF" w:rsidRPr="00901584">
        <w:rPr>
          <w:lang w:val="es-ES"/>
        </w:rPr>
        <w:t>$</w:t>
      </w:r>
      <w:r w:rsidR="00B751BF">
        <w:rPr>
          <w:lang w:val="es-ES"/>
        </w:rPr>
        <w:t>EUA</w:t>
      </w:r>
      <w:r w:rsidRPr="003554E3">
        <w:rPr>
          <w:lang w:val="es-ES"/>
        </w:rPr>
        <w:t xml:space="preserve"> para el PNUMA y 73</w:t>
      </w:r>
      <w:r w:rsidR="00B751BF">
        <w:rPr>
          <w:lang w:val="es-ES"/>
        </w:rPr>
        <w:t xml:space="preserve"> </w:t>
      </w:r>
      <w:r w:rsidRPr="003554E3">
        <w:rPr>
          <w:lang w:val="es-ES"/>
        </w:rPr>
        <w:t>854</w:t>
      </w:r>
      <w:r w:rsidR="00B751BF">
        <w:rPr>
          <w:lang w:val="es-ES"/>
        </w:rPr>
        <w:t xml:space="preserve"> </w:t>
      </w:r>
      <w:r w:rsidR="00B751BF" w:rsidRPr="00901584">
        <w:rPr>
          <w:lang w:val="es-ES"/>
        </w:rPr>
        <w:t>$</w:t>
      </w:r>
      <w:r w:rsidR="00B751BF">
        <w:rPr>
          <w:lang w:val="es-ES"/>
        </w:rPr>
        <w:t>EUA</w:t>
      </w:r>
      <w:r w:rsidRPr="003554E3">
        <w:rPr>
          <w:lang w:val="es-ES"/>
        </w:rPr>
        <w:t xml:space="preserve"> para el PNUD), 107</w:t>
      </w:r>
      <w:r w:rsidR="00B751BF">
        <w:rPr>
          <w:lang w:val="es-ES"/>
        </w:rPr>
        <w:t xml:space="preserve"> </w:t>
      </w:r>
      <w:r w:rsidRPr="003554E3">
        <w:rPr>
          <w:lang w:val="es-ES"/>
        </w:rPr>
        <w:t>597</w:t>
      </w:r>
      <w:r w:rsidR="00B751BF">
        <w:rPr>
          <w:lang w:val="es-ES"/>
        </w:rPr>
        <w:t xml:space="preserve"> </w:t>
      </w:r>
      <w:r w:rsidR="00B751BF" w:rsidRPr="00901584">
        <w:rPr>
          <w:lang w:val="es-ES"/>
        </w:rPr>
        <w:t>$</w:t>
      </w:r>
      <w:r w:rsidR="00B751BF">
        <w:rPr>
          <w:lang w:val="es-ES"/>
        </w:rPr>
        <w:t>EUA</w:t>
      </w:r>
      <w:r w:rsidRPr="003554E3">
        <w:rPr>
          <w:lang w:val="es-ES"/>
        </w:rPr>
        <w:t xml:space="preserve"> (63%) habían sido desembolsados (95</w:t>
      </w:r>
      <w:r w:rsidR="00806689">
        <w:rPr>
          <w:lang w:val="es-ES"/>
        </w:rPr>
        <w:t> </w:t>
      </w:r>
      <w:r w:rsidRPr="003554E3">
        <w:rPr>
          <w:lang w:val="es-ES"/>
        </w:rPr>
        <w:t>350</w:t>
      </w:r>
      <w:r w:rsidR="00806689">
        <w:rPr>
          <w:lang w:val="es-ES"/>
        </w:rPr>
        <w:t> </w:t>
      </w:r>
      <w:r w:rsidR="003574A9" w:rsidRPr="00901584">
        <w:rPr>
          <w:lang w:val="es-ES"/>
        </w:rPr>
        <w:t>$</w:t>
      </w:r>
      <w:r w:rsidR="003574A9">
        <w:rPr>
          <w:lang w:val="es-ES"/>
        </w:rPr>
        <w:t>EUA</w:t>
      </w:r>
      <w:r w:rsidR="00806689">
        <w:rPr>
          <w:lang w:val="es-ES"/>
        </w:rPr>
        <w:t> </w:t>
      </w:r>
      <w:r w:rsidRPr="003554E3">
        <w:rPr>
          <w:lang w:val="es-ES"/>
        </w:rPr>
        <w:t>para el PNUMA y</w:t>
      </w:r>
      <w:r w:rsidR="003574A9">
        <w:rPr>
          <w:lang w:val="es-ES"/>
        </w:rPr>
        <w:t xml:space="preserve"> </w:t>
      </w:r>
      <w:r w:rsidRPr="003554E3">
        <w:rPr>
          <w:lang w:val="es-ES"/>
        </w:rPr>
        <w:t>12</w:t>
      </w:r>
      <w:r w:rsidR="003574A9">
        <w:rPr>
          <w:lang w:val="es-ES"/>
        </w:rPr>
        <w:t xml:space="preserve"> </w:t>
      </w:r>
      <w:r w:rsidRPr="003554E3">
        <w:rPr>
          <w:lang w:val="es-ES"/>
        </w:rPr>
        <w:t xml:space="preserve">247 </w:t>
      </w:r>
      <w:r w:rsidR="003574A9" w:rsidRPr="00901584">
        <w:rPr>
          <w:lang w:val="es-ES"/>
        </w:rPr>
        <w:t>$</w:t>
      </w:r>
      <w:r w:rsidR="003574A9">
        <w:rPr>
          <w:lang w:val="es-ES"/>
        </w:rPr>
        <w:t xml:space="preserve">EUA </w:t>
      </w:r>
      <w:r w:rsidRPr="003554E3">
        <w:rPr>
          <w:lang w:val="es-ES"/>
        </w:rPr>
        <w:t>para el PNUD). El saldo de 61</w:t>
      </w:r>
      <w:r w:rsidR="003574A9">
        <w:rPr>
          <w:lang w:val="es-ES"/>
        </w:rPr>
        <w:t xml:space="preserve"> </w:t>
      </w:r>
      <w:r w:rsidRPr="003554E3">
        <w:rPr>
          <w:lang w:val="es-ES"/>
        </w:rPr>
        <w:t xml:space="preserve">607 </w:t>
      </w:r>
      <w:r w:rsidR="003574A9" w:rsidRPr="00901584">
        <w:rPr>
          <w:lang w:val="es-ES"/>
        </w:rPr>
        <w:t>$</w:t>
      </w:r>
      <w:r w:rsidR="003574A9">
        <w:rPr>
          <w:lang w:val="es-ES"/>
        </w:rPr>
        <w:t xml:space="preserve">EUA </w:t>
      </w:r>
      <w:r w:rsidRPr="003554E3">
        <w:rPr>
          <w:lang w:val="es-ES"/>
        </w:rPr>
        <w:t>será desembolsado por el PNUD en el tercer trimestre de 2024</w:t>
      </w:r>
      <w:r w:rsidR="00487607" w:rsidRPr="0067658F">
        <w:rPr>
          <w:lang w:val="es-ES"/>
        </w:rPr>
        <w:t>.</w:t>
      </w:r>
    </w:p>
    <w:p w14:paraId="22B7F338" w14:textId="26A465C0" w:rsidR="00487607" w:rsidRPr="008B061A" w:rsidRDefault="00742918" w:rsidP="00487607">
      <w:pPr>
        <w:spacing w:before="240" w:after="240"/>
        <w:rPr>
          <w:u w:val="single"/>
          <w:lang w:val="es-AR"/>
        </w:rPr>
      </w:pPr>
      <w:r w:rsidRPr="008B1189">
        <w:rPr>
          <w:u w:val="single"/>
          <w:lang w:val="es-AR"/>
        </w:rPr>
        <w:t xml:space="preserve">Plan de ejecución para el </w:t>
      </w:r>
      <w:r w:rsidR="008B061A">
        <w:rPr>
          <w:u w:val="single"/>
          <w:lang w:val="es-AR"/>
        </w:rPr>
        <w:t>segundo</w:t>
      </w:r>
      <w:r>
        <w:rPr>
          <w:u w:val="single"/>
          <w:lang w:val="es-AR"/>
        </w:rPr>
        <w:t xml:space="preserve"> tramo</w:t>
      </w:r>
      <w:r w:rsidR="008B061A">
        <w:rPr>
          <w:u w:val="single"/>
          <w:lang w:val="es-AR"/>
        </w:rPr>
        <w:t xml:space="preserve"> de la etapa II</w:t>
      </w:r>
      <w:r w:rsidRPr="008B1189">
        <w:rPr>
          <w:u w:val="single"/>
          <w:lang w:val="es-AR"/>
        </w:rPr>
        <w:t xml:space="preserve"> del plan de gestión de eliminación de </w:t>
      </w:r>
      <w:r>
        <w:rPr>
          <w:u w:val="single"/>
          <w:lang w:val="es-AR"/>
        </w:rPr>
        <w:t xml:space="preserve">los </w:t>
      </w:r>
      <w:r w:rsidR="00487607" w:rsidRPr="008B061A">
        <w:rPr>
          <w:u w:val="single"/>
          <w:lang w:val="es-ES"/>
        </w:rPr>
        <w:t xml:space="preserve">HCFC </w:t>
      </w:r>
    </w:p>
    <w:p w14:paraId="05FA6604" w14:textId="2D7073B1" w:rsidR="00487607" w:rsidRPr="000537B3" w:rsidRDefault="000537B3" w:rsidP="00487607">
      <w:pPr>
        <w:pStyle w:val="Heading1"/>
        <w:rPr>
          <w:lang w:val="es-AR"/>
        </w:rPr>
      </w:pPr>
      <w:bookmarkStart w:id="0" w:name="_Hlk126934425"/>
      <w:bookmarkStart w:id="1" w:name="_Hlk126663552"/>
      <w:r>
        <w:rPr>
          <w:lang w:val="es-AR"/>
        </w:rPr>
        <w:t>E</w:t>
      </w:r>
      <w:r w:rsidRPr="008B1189">
        <w:rPr>
          <w:lang w:val="es-AR"/>
        </w:rPr>
        <w:t>ntre ju</w:t>
      </w:r>
      <w:r>
        <w:rPr>
          <w:lang w:val="es-AR"/>
        </w:rPr>
        <w:t>n</w:t>
      </w:r>
      <w:r w:rsidRPr="008B1189">
        <w:rPr>
          <w:lang w:val="es-AR"/>
        </w:rPr>
        <w:t>io de 202</w:t>
      </w:r>
      <w:r>
        <w:rPr>
          <w:lang w:val="es-AR"/>
        </w:rPr>
        <w:t>4</w:t>
      </w:r>
      <w:r w:rsidRPr="008B1189">
        <w:rPr>
          <w:lang w:val="es-AR"/>
        </w:rPr>
        <w:t xml:space="preserve"> y </w:t>
      </w:r>
      <w:r>
        <w:rPr>
          <w:lang w:val="es-AR"/>
        </w:rPr>
        <w:t>mayo</w:t>
      </w:r>
      <w:r w:rsidR="00626181">
        <w:rPr>
          <w:lang w:val="es-AR"/>
        </w:rPr>
        <w:t xml:space="preserve"> de</w:t>
      </w:r>
      <w:r w:rsidRPr="008B1189">
        <w:rPr>
          <w:lang w:val="es-AR"/>
        </w:rPr>
        <w:t> 202</w:t>
      </w:r>
      <w:r w:rsidR="00626181">
        <w:rPr>
          <w:lang w:val="es-AR"/>
        </w:rPr>
        <w:t xml:space="preserve">7 se </w:t>
      </w:r>
      <w:r>
        <w:rPr>
          <w:lang w:val="es-AR"/>
        </w:rPr>
        <w:t>ejecutará</w:t>
      </w:r>
      <w:r w:rsidR="00626181">
        <w:rPr>
          <w:lang w:val="es-AR"/>
        </w:rPr>
        <w:t>n</w:t>
      </w:r>
      <w:r>
        <w:rPr>
          <w:lang w:val="es-AR"/>
        </w:rPr>
        <w:t xml:space="preserve"> las siguientes actividades</w:t>
      </w:r>
      <w:r w:rsidR="00487607" w:rsidRPr="000537B3">
        <w:rPr>
          <w:lang w:val="es-AR"/>
        </w:rPr>
        <w:t>:</w:t>
      </w:r>
    </w:p>
    <w:p w14:paraId="7228638B" w14:textId="3DB2B68E" w:rsidR="00487607" w:rsidRPr="008D1335" w:rsidRDefault="008D1335" w:rsidP="00487607">
      <w:pPr>
        <w:pStyle w:val="Heading2"/>
        <w:rPr>
          <w:lang w:val="es-ES"/>
        </w:rPr>
      </w:pPr>
      <w:r w:rsidRPr="008D1335">
        <w:rPr>
          <w:lang w:val="es-ES"/>
        </w:rPr>
        <w:t>Control de la importación de HCFC: Formación de 10 funcionarios de aduanas, 15 agentes de aduanas y nuevos importadores, 5</w:t>
      </w:r>
      <w:r w:rsidR="005764EE">
        <w:rPr>
          <w:lang w:val="es-ES"/>
        </w:rPr>
        <w:t xml:space="preserve"> </w:t>
      </w:r>
      <w:r w:rsidRPr="008D1335">
        <w:rPr>
          <w:lang w:val="es-ES"/>
        </w:rPr>
        <w:t>funcionarios del departamento de policía, guardacostas y personal de la autoridad portuaria, sobre el control del comercio ilegal, el uso de identificadores de refrigerantes, la identificación de los HCFC y sus alternativas, el uso adecuado de los códigos del SA y la clasificación de los refrigerantes; desarrollo de un curso en línea para funcionarios de aduanas para apoyar los esfuerzos de formación y su sostenibilidad (PNUMA) (10</w:t>
      </w:r>
      <w:r w:rsidR="00BF27B4">
        <w:rPr>
          <w:lang w:val="es-ES"/>
        </w:rPr>
        <w:t xml:space="preserve"> </w:t>
      </w:r>
      <w:r w:rsidRPr="008D1335">
        <w:rPr>
          <w:lang w:val="es-ES"/>
        </w:rPr>
        <w:t xml:space="preserve">000 </w:t>
      </w:r>
      <w:r w:rsidR="00BF27B4" w:rsidRPr="00901584">
        <w:rPr>
          <w:lang w:val="es-ES"/>
        </w:rPr>
        <w:t>$</w:t>
      </w:r>
      <w:r w:rsidR="00BF27B4">
        <w:rPr>
          <w:lang w:val="es-ES"/>
        </w:rPr>
        <w:t>EUA</w:t>
      </w:r>
      <w:r w:rsidRPr="008D1335">
        <w:rPr>
          <w:lang w:val="es-ES"/>
        </w:rPr>
        <w:t>); y compra de 5 identificadores de refrigerantes (PNUD) (fondos del tramo anterior</w:t>
      </w:r>
      <w:r w:rsidR="00487607" w:rsidRPr="008D1335">
        <w:rPr>
          <w:lang w:val="es-ES"/>
        </w:rPr>
        <w:t>);</w:t>
      </w:r>
    </w:p>
    <w:p w14:paraId="127FBF43" w14:textId="049B8655" w:rsidR="00487607" w:rsidRPr="00076C01" w:rsidRDefault="00076C01" w:rsidP="00487607">
      <w:pPr>
        <w:pStyle w:val="Heading2"/>
        <w:rPr>
          <w:lang w:val="es-ES"/>
        </w:rPr>
      </w:pPr>
      <w:r w:rsidRPr="00076C01">
        <w:rPr>
          <w:lang w:val="es-ES"/>
        </w:rPr>
        <w:t xml:space="preserve">Desarrollo de las capacidades de los técnicos de </w:t>
      </w:r>
      <w:r w:rsidR="00564E4A">
        <w:rPr>
          <w:lang w:val="es-ES"/>
        </w:rPr>
        <w:t>RAA</w:t>
      </w:r>
      <w:r w:rsidRPr="00076C01">
        <w:rPr>
          <w:lang w:val="es-ES"/>
        </w:rPr>
        <w:t>: Formación de 50 técnicos en refrigeración sobre el uso y mantenimiento de equipos con refrigerantes de bajo potencial de calentamiento atmosférico; desarrollo de una herramienta de recursos «enciclopedia» en línea para las actividades de formación, que contribuya a la sostenibilidad del programa de formación (PNUMA)</w:t>
      </w:r>
      <w:r w:rsidR="00487607" w:rsidRPr="00076C01">
        <w:rPr>
          <w:lang w:val="es-ES"/>
        </w:rPr>
        <w:t xml:space="preserve"> (52</w:t>
      </w:r>
      <w:r>
        <w:rPr>
          <w:lang w:val="es-ES"/>
        </w:rPr>
        <w:t xml:space="preserve"> </w:t>
      </w:r>
      <w:r w:rsidR="00487607" w:rsidRPr="00076C01">
        <w:rPr>
          <w:lang w:val="es-ES"/>
        </w:rPr>
        <w:t>000</w:t>
      </w:r>
      <w:r>
        <w:rPr>
          <w:lang w:val="es-ES"/>
        </w:rPr>
        <w:t xml:space="preserve"> </w:t>
      </w:r>
      <w:r w:rsidRPr="00901584">
        <w:rPr>
          <w:lang w:val="es-ES"/>
        </w:rPr>
        <w:t>$</w:t>
      </w:r>
      <w:r>
        <w:rPr>
          <w:lang w:val="es-ES"/>
        </w:rPr>
        <w:t>EUA</w:t>
      </w:r>
      <w:r w:rsidR="00487607" w:rsidRPr="00076C01">
        <w:rPr>
          <w:lang w:val="es-ES"/>
        </w:rPr>
        <w:t>);</w:t>
      </w:r>
    </w:p>
    <w:p w14:paraId="49D9393E" w14:textId="28E9E735" w:rsidR="00487607" w:rsidRPr="001957F3" w:rsidRDefault="001957F3" w:rsidP="00487607">
      <w:pPr>
        <w:pStyle w:val="Heading2"/>
        <w:rPr>
          <w:lang w:val="es-ES"/>
        </w:rPr>
      </w:pPr>
      <w:r w:rsidRPr="001957F3">
        <w:rPr>
          <w:lang w:val="es-ES"/>
        </w:rPr>
        <w:t xml:space="preserve">Modernización de los institutos de formación: Continuación de las medidas de apoyo a los institutos de formación que recibieron equipos en el marco del primer tramo, y prestación de asistencia a otros dos institutos de enseñanza y formación técnica y </w:t>
      </w:r>
      <w:r w:rsidR="00806689">
        <w:rPr>
          <w:lang w:val="es-ES"/>
        </w:rPr>
        <w:t>vocacional </w:t>
      </w:r>
      <w:r w:rsidR="00806689" w:rsidRPr="001957F3">
        <w:rPr>
          <w:lang w:val="es-ES"/>
        </w:rPr>
        <w:t>(</w:t>
      </w:r>
      <w:r w:rsidRPr="001957F3">
        <w:rPr>
          <w:lang w:val="es-ES"/>
        </w:rPr>
        <w:t>ITVET</w:t>
      </w:r>
      <w:r w:rsidR="00624007">
        <w:rPr>
          <w:lang w:val="es-ES"/>
        </w:rPr>
        <w:t>,</w:t>
      </w:r>
      <w:r w:rsidR="00806689">
        <w:rPr>
          <w:lang w:val="es-ES"/>
        </w:rPr>
        <w:t> </w:t>
      </w:r>
      <w:r w:rsidR="00624007">
        <w:rPr>
          <w:lang w:val="es-ES"/>
        </w:rPr>
        <w:t>por sus siglas en ingl</w:t>
      </w:r>
      <w:r w:rsidR="00091DFE">
        <w:rPr>
          <w:lang w:val="es-ES"/>
        </w:rPr>
        <w:t>és</w:t>
      </w:r>
      <w:r w:rsidRPr="001957F3">
        <w:rPr>
          <w:lang w:val="es-ES"/>
        </w:rPr>
        <w:t xml:space="preserve">) que han iniciado programas </w:t>
      </w:r>
      <w:r w:rsidR="002604F8">
        <w:rPr>
          <w:lang w:val="es-ES"/>
        </w:rPr>
        <w:t xml:space="preserve">en el </w:t>
      </w:r>
      <w:r w:rsidR="00D871D3">
        <w:rPr>
          <w:lang w:val="es-ES"/>
        </w:rPr>
        <w:t>sector de refrigeración y aire acondicionado</w:t>
      </w:r>
      <w:r w:rsidRPr="001957F3">
        <w:rPr>
          <w:lang w:val="es-ES"/>
        </w:rPr>
        <w:t>. Se proporcionará equipamiento y formación sobre el uso de los equipos (PNUD</w:t>
      </w:r>
      <w:r w:rsidR="00487607" w:rsidRPr="001957F3">
        <w:rPr>
          <w:lang w:val="es-ES"/>
        </w:rPr>
        <w:t>, 58</w:t>
      </w:r>
      <w:r w:rsidR="00D871D3">
        <w:rPr>
          <w:lang w:val="es-ES"/>
        </w:rPr>
        <w:t xml:space="preserve"> </w:t>
      </w:r>
      <w:r w:rsidR="00487607" w:rsidRPr="001957F3">
        <w:rPr>
          <w:lang w:val="es-ES"/>
        </w:rPr>
        <w:t>146</w:t>
      </w:r>
      <w:r>
        <w:rPr>
          <w:lang w:val="es-ES"/>
        </w:rPr>
        <w:t xml:space="preserve"> </w:t>
      </w:r>
      <w:r w:rsidRPr="00901584">
        <w:rPr>
          <w:lang w:val="es-ES"/>
        </w:rPr>
        <w:t>$</w:t>
      </w:r>
      <w:r>
        <w:rPr>
          <w:lang w:val="es-ES"/>
        </w:rPr>
        <w:t>EUA</w:t>
      </w:r>
      <w:r w:rsidR="00487607" w:rsidRPr="001957F3">
        <w:rPr>
          <w:lang w:val="es-ES"/>
        </w:rPr>
        <w:t xml:space="preserve">); </w:t>
      </w:r>
    </w:p>
    <w:p w14:paraId="2D75D970" w14:textId="5D17DB3D" w:rsidR="00487607" w:rsidRPr="008700FC" w:rsidRDefault="008700FC" w:rsidP="00487607">
      <w:pPr>
        <w:pStyle w:val="Heading2"/>
        <w:rPr>
          <w:lang w:val="es-ES"/>
        </w:rPr>
      </w:pPr>
      <w:r w:rsidRPr="008700FC">
        <w:rPr>
          <w:lang w:val="es-ES"/>
        </w:rPr>
        <w:t xml:space="preserve">Sensibilización: Recopilación de datos para seguir desarrollando y promoviendo el uso de la aplicación móvil sobre la eliminación de HCFC y la transición a alternativas energéticamente eficientes de bajo PCA entre las partes interesadas de los sectores turístico y gubernamental, a fin de mostrar los beneficios de la transición a un equipo </w:t>
      </w:r>
      <w:r>
        <w:rPr>
          <w:lang w:val="es-ES"/>
        </w:rPr>
        <w:t>de RAA</w:t>
      </w:r>
      <w:r w:rsidRPr="008700FC">
        <w:rPr>
          <w:lang w:val="es-ES"/>
        </w:rPr>
        <w:t xml:space="preserve"> exento de SAO y energéticamente eficiente de bajo PCA y los de la contratación de técnicos con licencia (PNUMA</w:t>
      </w:r>
      <w:r w:rsidR="00487607" w:rsidRPr="008700FC">
        <w:rPr>
          <w:lang w:val="es-ES"/>
        </w:rPr>
        <w:t>, 10</w:t>
      </w:r>
      <w:r>
        <w:rPr>
          <w:lang w:val="es-ES"/>
        </w:rPr>
        <w:t xml:space="preserve"> </w:t>
      </w:r>
      <w:r w:rsidR="00487607" w:rsidRPr="008700FC">
        <w:rPr>
          <w:lang w:val="es-ES"/>
        </w:rPr>
        <w:t>000</w:t>
      </w:r>
      <w:r>
        <w:rPr>
          <w:lang w:val="es-ES"/>
        </w:rPr>
        <w:t xml:space="preserve"> </w:t>
      </w:r>
      <w:r w:rsidRPr="00901584">
        <w:rPr>
          <w:lang w:val="es-ES"/>
        </w:rPr>
        <w:t>$</w:t>
      </w:r>
      <w:r>
        <w:rPr>
          <w:lang w:val="es-ES"/>
        </w:rPr>
        <w:t>EUA</w:t>
      </w:r>
      <w:r w:rsidR="00487607" w:rsidRPr="008700FC">
        <w:rPr>
          <w:lang w:val="es-ES"/>
        </w:rPr>
        <w:t>);</w:t>
      </w:r>
    </w:p>
    <w:p w14:paraId="1D237655" w14:textId="7DD7C5C0" w:rsidR="00487607" w:rsidRPr="00C60891" w:rsidRDefault="00C60891" w:rsidP="00487607">
      <w:pPr>
        <w:pStyle w:val="Heading2"/>
        <w:rPr>
          <w:lang w:val="es-ES"/>
        </w:rPr>
      </w:pPr>
      <w:r w:rsidRPr="00C60891">
        <w:rPr>
          <w:lang w:val="es-ES"/>
        </w:rPr>
        <w:lastRenderedPageBreak/>
        <w:t>Actividades para mantener la eficiencia energética: Estas actividades se describen detalladamente en la siguiente sección</w:t>
      </w:r>
      <w:r w:rsidR="00635700">
        <w:rPr>
          <w:lang w:val="es-ES"/>
        </w:rPr>
        <w:t xml:space="preserve"> </w:t>
      </w:r>
      <w:r w:rsidR="00635700" w:rsidRPr="00635700">
        <w:rPr>
          <w:lang w:val="es-ES"/>
        </w:rPr>
        <w:t>(PNUMA</w:t>
      </w:r>
      <w:r w:rsidR="00635700">
        <w:rPr>
          <w:lang w:val="es-ES"/>
        </w:rPr>
        <w:t xml:space="preserve"> </w:t>
      </w:r>
      <w:r w:rsidR="00487607" w:rsidRPr="00C60891">
        <w:rPr>
          <w:lang w:val="es-ES"/>
        </w:rPr>
        <w:t>100</w:t>
      </w:r>
      <w:r w:rsidR="00635700">
        <w:rPr>
          <w:lang w:val="es-ES"/>
        </w:rPr>
        <w:t xml:space="preserve"> </w:t>
      </w:r>
      <w:r w:rsidR="00487607" w:rsidRPr="00C60891">
        <w:rPr>
          <w:lang w:val="es-ES"/>
        </w:rPr>
        <w:t>000</w:t>
      </w:r>
      <w:r w:rsidR="00635700">
        <w:rPr>
          <w:lang w:val="es-ES"/>
        </w:rPr>
        <w:t xml:space="preserve"> </w:t>
      </w:r>
      <w:r w:rsidR="00635700" w:rsidRPr="00901584">
        <w:rPr>
          <w:lang w:val="es-ES"/>
        </w:rPr>
        <w:t>$</w:t>
      </w:r>
      <w:r w:rsidR="00635700">
        <w:rPr>
          <w:lang w:val="es-ES"/>
        </w:rPr>
        <w:t>EUA</w:t>
      </w:r>
      <w:r w:rsidR="00487607" w:rsidRPr="00C60891">
        <w:rPr>
          <w:lang w:val="es-ES"/>
        </w:rPr>
        <w:t xml:space="preserve">); </w:t>
      </w:r>
      <w:r w:rsidR="00635700">
        <w:rPr>
          <w:lang w:val="es-ES"/>
        </w:rPr>
        <w:t>y</w:t>
      </w:r>
    </w:p>
    <w:p w14:paraId="747F49C8" w14:textId="479C2AAF" w:rsidR="00487607" w:rsidRPr="004E280F" w:rsidRDefault="00487607" w:rsidP="00487607">
      <w:pPr>
        <w:pStyle w:val="Heading2"/>
      </w:pPr>
      <w:r w:rsidRPr="00BE0B39">
        <w:t>P</w:t>
      </w:r>
      <w:r>
        <w:t xml:space="preserve">roject monitoring: Including project staff and consultants, travel, meetings and workshops and office administration </w:t>
      </w:r>
      <w:r w:rsidRPr="00DE1CA4">
        <w:t>(</w:t>
      </w:r>
      <w:r>
        <w:t>UNEP</w:t>
      </w:r>
      <w:r w:rsidRPr="004E280F">
        <w:t>, 16</w:t>
      </w:r>
      <w:r w:rsidR="008C19AF">
        <w:t xml:space="preserve"> </w:t>
      </w:r>
      <w:r w:rsidRPr="004E280F">
        <w:t>250</w:t>
      </w:r>
      <w:r w:rsidR="007F1A0C">
        <w:t xml:space="preserve"> </w:t>
      </w:r>
      <w:r w:rsidR="007F1A0C" w:rsidRPr="007F1A0C">
        <w:t>$EUA</w:t>
      </w:r>
      <w:r w:rsidRPr="004E280F">
        <w:t>).</w:t>
      </w:r>
    </w:p>
    <w:p w14:paraId="523E729E" w14:textId="72E84975" w:rsidR="00487607" w:rsidRPr="00043BC9" w:rsidRDefault="00043BC9" w:rsidP="00487607">
      <w:pPr>
        <w:keepNext/>
        <w:keepLines/>
        <w:spacing w:after="240"/>
        <w:rPr>
          <w:i/>
          <w:highlight w:val="yellow"/>
          <w:lang w:val="es-ES"/>
        </w:rPr>
      </w:pPr>
      <w:r w:rsidRPr="00043BC9">
        <w:rPr>
          <w:i/>
          <w:lang w:val="es-ES"/>
        </w:rPr>
        <w:t>Actividades para mantener la eficiencia energética en el sector de mantenimiento de los equipos de refrigeración (PNUMA</w:t>
      </w:r>
      <w:r w:rsidR="00487607" w:rsidRPr="00043BC9">
        <w:rPr>
          <w:i/>
          <w:lang w:val="es-ES"/>
        </w:rPr>
        <w:t>)</w:t>
      </w:r>
    </w:p>
    <w:p w14:paraId="40C00611" w14:textId="00956984" w:rsidR="00487607" w:rsidRPr="004C5101" w:rsidRDefault="004C5101" w:rsidP="00487607">
      <w:pPr>
        <w:pStyle w:val="Heading1"/>
        <w:keepNext/>
        <w:keepLines/>
        <w:rPr>
          <w:lang w:val="es-ES"/>
        </w:rPr>
      </w:pPr>
      <w:bookmarkStart w:id="2" w:name="_Hlk126934504"/>
      <w:bookmarkEnd w:id="0"/>
      <w:bookmarkEnd w:id="1"/>
      <w:r w:rsidRPr="004C5101">
        <w:rPr>
          <w:lang w:val="es-ES"/>
        </w:rPr>
        <w:t xml:space="preserve">El proyecto relacionado con la eficiencia energética, presentado de conformidad con la decisión 89/6, se ha diseñado para aumentar el uso de tecnologías alternativas basadas en refrigerantes de bajo o nulo PCA, garantizando al mismo tiempo su seguridad; introducir normas de criterios de competencia para los técnicos de mantenimiento de los equipos de aire acondicionado; facilitar la aplicación y el cumplimiento de los requisitos de etiquetado energético y las normas mínimas de eficiencia energética </w:t>
      </w:r>
      <w:r w:rsidR="002E5984">
        <w:rPr>
          <w:lang w:val="es-ES"/>
        </w:rPr>
        <w:t xml:space="preserve">(NMEE) </w:t>
      </w:r>
      <w:r w:rsidRPr="004C5101">
        <w:rPr>
          <w:lang w:val="es-ES"/>
        </w:rPr>
        <w:t xml:space="preserve">para los equipos de aire acondicionado, incluida la capacitación y formación de las partes interesadas pertinentes, así como la monitorización del mercado; y sensibilizar al público en general para promover los beneficios medioambientales y financieros del uso de equipos de aire acondicionado eficientes desde el punto de vista energético. La descripción y el desglose de costes propuestos de las actividades para mantener la eficiencia energética en el sector se presentan en el cuadro </w:t>
      </w:r>
      <w:r w:rsidR="00487607" w:rsidRPr="004C5101">
        <w:rPr>
          <w:lang w:val="es-ES"/>
        </w:rPr>
        <w:t>2.</w:t>
      </w:r>
    </w:p>
    <w:p w14:paraId="21B59EE2" w14:textId="62924162" w:rsidR="00487607" w:rsidRPr="00D710AA" w:rsidRDefault="002E5984" w:rsidP="00487607">
      <w:pPr>
        <w:keepNext/>
        <w:spacing w:before="240"/>
        <w:outlineLvl w:val="0"/>
        <w:rPr>
          <w:b/>
          <w:bCs/>
          <w:lang w:val="es-ES"/>
        </w:rPr>
      </w:pPr>
      <w:r w:rsidRPr="00D710AA">
        <w:rPr>
          <w:b/>
          <w:bCs/>
          <w:lang w:val="es-ES"/>
        </w:rPr>
        <w:t>Cuadro</w:t>
      </w:r>
      <w:r w:rsidR="00487607" w:rsidRPr="00D710AA">
        <w:rPr>
          <w:b/>
          <w:bCs/>
          <w:lang w:val="es-ES"/>
        </w:rPr>
        <w:t xml:space="preserve"> 2. </w:t>
      </w:r>
      <w:r w:rsidR="00D710AA" w:rsidRPr="00D710AA">
        <w:rPr>
          <w:b/>
          <w:bCs/>
          <w:lang w:val="es-ES"/>
        </w:rPr>
        <w:t xml:space="preserve">Actividades adicionales propuestas para mantener la eficiencia energética en el sector de mantenimiento </w:t>
      </w:r>
    </w:p>
    <w:tbl>
      <w:tblPr>
        <w:tblStyle w:val="TableGrid"/>
        <w:tblW w:w="9356" w:type="dxa"/>
        <w:tblInd w:w="-5" w:type="dxa"/>
        <w:tblLayout w:type="fixed"/>
        <w:tblLook w:val="04A0" w:firstRow="1" w:lastRow="0" w:firstColumn="1" w:lastColumn="0" w:noHBand="0" w:noVBand="1"/>
      </w:tblPr>
      <w:tblGrid>
        <w:gridCol w:w="4395"/>
        <w:gridCol w:w="3827"/>
        <w:gridCol w:w="1134"/>
      </w:tblGrid>
      <w:tr w:rsidR="00487607" w:rsidRPr="007F6E5F" w14:paraId="57B9BE77" w14:textId="77777777" w:rsidTr="004C196A">
        <w:trPr>
          <w:tblHeader/>
        </w:trPr>
        <w:tc>
          <w:tcPr>
            <w:tcW w:w="4395" w:type="dxa"/>
            <w:vAlign w:val="center"/>
          </w:tcPr>
          <w:p w14:paraId="4F9CFC5F" w14:textId="6FFA6494" w:rsidR="00487607" w:rsidRPr="007F6E5F" w:rsidRDefault="00487607" w:rsidP="004C196A">
            <w:pPr>
              <w:jc w:val="center"/>
              <w:rPr>
                <w:b/>
                <w:bCs/>
                <w:sz w:val="20"/>
                <w:szCs w:val="20"/>
              </w:rPr>
            </w:pPr>
            <w:proofErr w:type="spellStart"/>
            <w:r w:rsidRPr="007F6E5F">
              <w:rPr>
                <w:b/>
                <w:bCs/>
                <w:sz w:val="20"/>
                <w:szCs w:val="20"/>
              </w:rPr>
              <w:t>Activi</w:t>
            </w:r>
            <w:r w:rsidR="00881C00">
              <w:rPr>
                <w:b/>
                <w:bCs/>
                <w:sz w:val="20"/>
                <w:szCs w:val="20"/>
              </w:rPr>
              <w:t>dad</w:t>
            </w:r>
            <w:proofErr w:type="spellEnd"/>
          </w:p>
        </w:tc>
        <w:tc>
          <w:tcPr>
            <w:tcW w:w="3827" w:type="dxa"/>
            <w:vAlign w:val="center"/>
          </w:tcPr>
          <w:p w14:paraId="548AB229" w14:textId="39900FF1" w:rsidR="00487607" w:rsidRPr="00AC20AC" w:rsidRDefault="00AC20AC" w:rsidP="004C196A">
            <w:pPr>
              <w:jc w:val="center"/>
              <w:rPr>
                <w:b/>
                <w:bCs/>
                <w:sz w:val="20"/>
                <w:szCs w:val="20"/>
                <w:lang w:val="pt-BR"/>
              </w:rPr>
            </w:pPr>
            <w:r w:rsidRPr="00361FB9">
              <w:rPr>
                <w:b/>
                <w:bCs/>
                <w:sz w:val="20"/>
                <w:szCs w:val="20"/>
                <w:lang w:val="pt-BR"/>
              </w:rPr>
              <w:t>Indicadores de eficacia</w:t>
            </w:r>
          </w:p>
        </w:tc>
        <w:tc>
          <w:tcPr>
            <w:tcW w:w="1134" w:type="dxa"/>
            <w:vAlign w:val="center"/>
          </w:tcPr>
          <w:p w14:paraId="67E1AD14" w14:textId="4B9FACC7" w:rsidR="00487607" w:rsidRPr="007F6E5F" w:rsidRDefault="00487607" w:rsidP="004C196A">
            <w:pPr>
              <w:jc w:val="center"/>
              <w:rPr>
                <w:b/>
                <w:bCs/>
                <w:sz w:val="20"/>
                <w:szCs w:val="20"/>
              </w:rPr>
            </w:pPr>
            <w:r w:rsidRPr="007F6E5F">
              <w:rPr>
                <w:b/>
                <w:bCs/>
                <w:sz w:val="20"/>
                <w:szCs w:val="20"/>
              </w:rPr>
              <w:t>Cost</w:t>
            </w:r>
            <w:r w:rsidR="007A7456">
              <w:rPr>
                <w:b/>
                <w:bCs/>
                <w:sz w:val="20"/>
                <w:szCs w:val="20"/>
              </w:rPr>
              <w:t>o</w:t>
            </w:r>
            <w:r w:rsidRPr="00DB1A7A">
              <w:rPr>
                <w:b/>
                <w:bCs/>
                <w:sz w:val="20"/>
                <w:szCs w:val="20"/>
              </w:rPr>
              <w:t xml:space="preserve"> </w:t>
            </w:r>
            <w:r w:rsidRPr="007F6E5F">
              <w:rPr>
                <w:b/>
                <w:bCs/>
                <w:sz w:val="20"/>
                <w:szCs w:val="20"/>
              </w:rPr>
              <w:t>($</w:t>
            </w:r>
            <w:r w:rsidR="007A7456">
              <w:rPr>
                <w:b/>
                <w:bCs/>
                <w:sz w:val="20"/>
                <w:szCs w:val="20"/>
              </w:rPr>
              <w:t>EUA</w:t>
            </w:r>
            <w:r w:rsidRPr="007F6E5F">
              <w:rPr>
                <w:b/>
                <w:bCs/>
                <w:sz w:val="20"/>
                <w:szCs w:val="20"/>
              </w:rPr>
              <w:t>)</w:t>
            </w:r>
          </w:p>
        </w:tc>
      </w:tr>
      <w:tr w:rsidR="00487607" w:rsidRPr="00101425" w14:paraId="4BA69308" w14:textId="77777777" w:rsidTr="004C196A">
        <w:trPr>
          <w:trHeight w:val="75"/>
        </w:trPr>
        <w:tc>
          <w:tcPr>
            <w:tcW w:w="9356" w:type="dxa"/>
            <w:gridSpan w:val="3"/>
            <w:vAlign w:val="center"/>
          </w:tcPr>
          <w:p w14:paraId="0BCCD225" w14:textId="05DABEBC" w:rsidR="00487607" w:rsidRPr="008F7428" w:rsidRDefault="008F7428" w:rsidP="004C196A">
            <w:pPr>
              <w:pStyle w:val="ListParagraph"/>
              <w:numPr>
                <w:ilvl w:val="0"/>
                <w:numId w:val="26"/>
              </w:numPr>
              <w:jc w:val="left"/>
              <w:outlineLvl w:val="0"/>
              <w:rPr>
                <w:b/>
                <w:bCs/>
                <w:sz w:val="20"/>
                <w:szCs w:val="20"/>
                <w:lang w:val="es-ES"/>
              </w:rPr>
            </w:pPr>
            <w:r w:rsidRPr="008F7428">
              <w:rPr>
                <w:b/>
                <w:bCs/>
                <w:color w:val="000000"/>
                <w:sz w:val="20"/>
                <w:szCs w:val="20"/>
                <w:lang w:val="es-ES" w:eastAsia="zh-CN"/>
              </w:rPr>
              <w:t>Estudio de mercado y fortalecimiento de la política y la</w:t>
            </w:r>
            <w:r>
              <w:rPr>
                <w:b/>
                <w:bCs/>
                <w:color w:val="000000"/>
                <w:sz w:val="20"/>
                <w:szCs w:val="20"/>
                <w:lang w:val="es-ES" w:eastAsia="zh-CN"/>
              </w:rPr>
              <w:t>s</w:t>
            </w:r>
            <w:r w:rsidRPr="008F7428">
              <w:rPr>
                <w:b/>
                <w:bCs/>
                <w:color w:val="000000"/>
                <w:sz w:val="20"/>
                <w:szCs w:val="20"/>
                <w:lang w:val="es-ES" w:eastAsia="zh-CN"/>
              </w:rPr>
              <w:t xml:space="preserve"> reglamentaci</w:t>
            </w:r>
            <w:r w:rsidR="001A3665">
              <w:rPr>
                <w:b/>
                <w:bCs/>
                <w:color w:val="000000"/>
                <w:sz w:val="20"/>
                <w:szCs w:val="20"/>
                <w:lang w:val="es-ES" w:eastAsia="zh-CN"/>
              </w:rPr>
              <w:t>ones</w:t>
            </w:r>
          </w:p>
        </w:tc>
      </w:tr>
      <w:tr w:rsidR="00487607" w:rsidRPr="007F6E5F" w14:paraId="7E12365D" w14:textId="77777777" w:rsidTr="004C196A">
        <w:tc>
          <w:tcPr>
            <w:tcW w:w="4395" w:type="dxa"/>
          </w:tcPr>
          <w:p w14:paraId="50637F95" w14:textId="01BEB9D0" w:rsidR="00487607" w:rsidRPr="00F166A6" w:rsidRDefault="00F166A6" w:rsidP="004C196A">
            <w:pPr>
              <w:pStyle w:val="ListParagraph"/>
              <w:numPr>
                <w:ilvl w:val="1"/>
                <w:numId w:val="26"/>
              </w:numPr>
              <w:jc w:val="left"/>
              <w:rPr>
                <w:sz w:val="20"/>
                <w:szCs w:val="20"/>
                <w:lang w:val="es-ES"/>
              </w:rPr>
            </w:pPr>
            <w:r w:rsidRPr="00F166A6">
              <w:rPr>
                <w:sz w:val="20"/>
                <w:szCs w:val="20"/>
                <w:lang w:val="es-ES"/>
              </w:rPr>
              <w:t>Estudio sobre la penetración en el mercado y los posibles retos de los equipos de aire acondicionado con bajo o nulo potencial de calentamiento atmosférico eficientes desde el punto de vista energético, y revisión del marco político y normativo vigente para la importación y el uso seguro de las sustancias pertinentes en las aplicaciones de aire acondicionado</w:t>
            </w:r>
            <w:r w:rsidR="00487607" w:rsidRPr="00F166A6">
              <w:rPr>
                <w:rStyle w:val="cf01"/>
                <w:sz w:val="20"/>
                <w:szCs w:val="20"/>
                <w:lang w:val="es-ES"/>
              </w:rPr>
              <w:t>.</w:t>
            </w:r>
            <w:r w:rsidR="00487607" w:rsidRPr="00F166A6">
              <w:rPr>
                <w:rStyle w:val="cf01"/>
                <w:lang w:val="es-ES"/>
              </w:rPr>
              <w:t xml:space="preserve">  </w:t>
            </w:r>
          </w:p>
        </w:tc>
        <w:tc>
          <w:tcPr>
            <w:tcW w:w="3827" w:type="dxa"/>
          </w:tcPr>
          <w:p w14:paraId="142263A1" w14:textId="5E766F1D" w:rsidR="00487607" w:rsidRPr="003A762C" w:rsidRDefault="00487607" w:rsidP="004C196A">
            <w:pPr>
              <w:jc w:val="left"/>
              <w:rPr>
                <w:sz w:val="20"/>
                <w:szCs w:val="20"/>
                <w:lang w:val="es-ES"/>
              </w:rPr>
            </w:pPr>
            <w:r w:rsidRPr="003A762C">
              <w:rPr>
                <w:sz w:val="20"/>
                <w:szCs w:val="20"/>
                <w:lang w:val="es-ES"/>
              </w:rPr>
              <w:t>-</w:t>
            </w:r>
            <w:r w:rsidR="003A762C" w:rsidRPr="003A762C">
              <w:rPr>
                <w:sz w:val="20"/>
                <w:szCs w:val="20"/>
                <w:lang w:val="es-ES"/>
              </w:rPr>
              <w:t>Informe sobre los resultados de la penetración en el mercado de refrigerantes de bajo o nulo PCA, y recomendaciones para promover una transición segura a tecnologías energéticamente eficientes de bajo o nulo PCA, y para mejorar el marco político y normativo</w:t>
            </w:r>
            <w:r w:rsidRPr="003A762C">
              <w:rPr>
                <w:sz w:val="20"/>
                <w:szCs w:val="20"/>
                <w:lang w:val="es-ES"/>
              </w:rPr>
              <w:t xml:space="preserve">. </w:t>
            </w:r>
          </w:p>
        </w:tc>
        <w:tc>
          <w:tcPr>
            <w:tcW w:w="1134" w:type="dxa"/>
          </w:tcPr>
          <w:p w14:paraId="0654CB91" w14:textId="7610D8AD" w:rsidR="00487607" w:rsidRPr="007F6E5F" w:rsidRDefault="00487607" w:rsidP="004C196A">
            <w:pPr>
              <w:jc w:val="right"/>
              <w:rPr>
                <w:sz w:val="20"/>
                <w:szCs w:val="20"/>
              </w:rPr>
            </w:pPr>
            <w:r>
              <w:rPr>
                <w:sz w:val="20"/>
                <w:szCs w:val="20"/>
              </w:rPr>
              <w:t>16</w:t>
            </w:r>
            <w:r w:rsidR="003903E4">
              <w:rPr>
                <w:sz w:val="20"/>
                <w:szCs w:val="20"/>
              </w:rPr>
              <w:t xml:space="preserve"> </w:t>
            </w:r>
            <w:r>
              <w:rPr>
                <w:sz w:val="20"/>
                <w:szCs w:val="20"/>
              </w:rPr>
              <w:t>000</w:t>
            </w:r>
          </w:p>
        </w:tc>
      </w:tr>
      <w:tr w:rsidR="00487607" w:rsidRPr="007F6E5F" w14:paraId="5B43C0D0" w14:textId="77777777" w:rsidTr="004C196A">
        <w:tc>
          <w:tcPr>
            <w:tcW w:w="4395" w:type="dxa"/>
          </w:tcPr>
          <w:p w14:paraId="1BBC92EF" w14:textId="2BC98204" w:rsidR="00487607" w:rsidRPr="007D1DEE" w:rsidRDefault="007D1DEE" w:rsidP="004C196A">
            <w:pPr>
              <w:pStyle w:val="ListParagraph"/>
              <w:numPr>
                <w:ilvl w:val="1"/>
                <w:numId w:val="26"/>
              </w:numPr>
              <w:jc w:val="left"/>
              <w:rPr>
                <w:sz w:val="20"/>
                <w:szCs w:val="20"/>
                <w:lang w:val="es-ES"/>
              </w:rPr>
            </w:pPr>
            <w:r w:rsidRPr="007D1DEE">
              <w:rPr>
                <w:sz w:val="20"/>
                <w:szCs w:val="20"/>
                <w:lang w:val="es-ES"/>
              </w:rPr>
              <w:t xml:space="preserve">Actualización de la política de contratación pública para incorporar el etiquetado energético y las NMEE a los equipos </w:t>
            </w:r>
            <w:r w:rsidR="003903E4">
              <w:rPr>
                <w:sz w:val="20"/>
                <w:szCs w:val="20"/>
                <w:lang w:val="es-ES"/>
              </w:rPr>
              <w:t xml:space="preserve">de </w:t>
            </w:r>
            <w:r w:rsidRPr="007D1DEE">
              <w:rPr>
                <w:sz w:val="20"/>
                <w:szCs w:val="20"/>
                <w:lang w:val="es-ES"/>
              </w:rPr>
              <w:t>R</w:t>
            </w:r>
            <w:r w:rsidR="00BE6D66">
              <w:rPr>
                <w:sz w:val="20"/>
                <w:szCs w:val="20"/>
                <w:lang w:val="es-ES"/>
              </w:rPr>
              <w:t>AA</w:t>
            </w:r>
            <w:r w:rsidR="00487607" w:rsidRPr="007D1DEE">
              <w:rPr>
                <w:sz w:val="20"/>
                <w:szCs w:val="20"/>
                <w:lang w:val="es-ES"/>
              </w:rPr>
              <w:t>.</w:t>
            </w:r>
          </w:p>
        </w:tc>
        <w:tc>
          <w:tcPr>
            <w:tcW w:w="3827" w:type="dxa"/>
          </w:tcPr>
          <w:p w14:paraId="2C5DAC1F" w14:textId="21BF4FC6" w:rsidR="00487607" w:rsidRPr="003903E4" w:rsidRDefault="00487607" w:rsidP="004C196A">
            <w:pPr>
              <w:spacing w:after="120"/>
              <w:rPr>
                <w:rFonts w:cstheme="minorHAnsi"/>
                <w:sz w:val="20"/>
                <w:szCs w:val="20"/>
                <w:lang w:val="es-ES" w:eastAsia="zh-CN"/>
              </w:rPr>
            </w:pPr>
            <w:r w:rsidRPr="003903E4">
              <w:rPr>
                <w:rFonts w:cstheme="minorHAnsi"/>
                <w:sz w:val="20"/>
                <w:szCs w:val="20"/>
                <w:lang w:val="es-ES" w:eastAsia="zh-CN"/>
              </w:rPr>
              <w:t>-</w:t>
            </w:r>
            <w:r w:rsidR="003903E4" w:rsidRPr="003903E4">
              <w:rPr>
                <w:lang w:val="es-ES"/>
              </w:rPr>
              <w:t xml:space="preserve"> </w:t>
            </w:r>
            <w:r w:rsidR="003903E4" w:rsidRPr="003903E4">
              <w:rPr>
                <w:rFonts w:cstheme="minorHAnsi"/>
                <w:sz w:val="20"/>
                <w:szCs w:val="20"/>
                <w:lang w:val="es-ES" w:eastAsia="zh-CN"/>
              </w:rPr>
              <w:t xml:space="preserve">Política de contratación pública actualizada que incluye el etiquetado energético y las NMEE para los equipos </w:t>
            </w:r>
            <w:r w:rsidR="003903E4">
              <w:rPr>
                <w:rFonts w:cstheme="minorHAnsi"/>
                <w:sz w:val="20"/>
                <w:szCs w:val="20"/>
                <w:lang w:val="es-ES" w:eastAsia="zh-CN"/>
              </w:rPr>
              <w:t xml:space="preserve">de </w:t>
            </w:r>
            <w:r w:rsidR="003903E4" w:rsidRPr="003903E4">
              <w:rPr>
                <w:rFonts w:cstheme="minorHAnsi"/>
                <w:sz w:val="20"/>
                <w:szCs w:val="20"/>
                <w:lang w:val="es-ES" w:eastAsia="zh-CN"/>
              </w:rPr>
              <w:t>RA</w:t>
            </w:r>
            <w:r w:rsidR="003903E4">
              <w:rPr>
                <w:rFonts w:cstheme="minorHAnsi"/>
                <w:sz w:val="20"/>
                <w:szCs w:val="20"/>
                <w:lang w:val="es-ES" w:eastAsia="zh-CN"/>
              </w:rPr>
              <w:t>A</w:t>
            </w:r>
            <w:r w:rsidRPr="003903E4">
              <w:rPr>
                <w:rFonts w:cstheme="minorHAnsi"/>
                <w:sz w:val="20"/>
                <w:szCs w:val="20"/>
                <w:lang w:val="es-ES" w:eastAsia="zh-CN"/>
              </w:rPr>
              <w:t>.</w:t>
            </w:r>
          </w:p>
        </w:tc>
        <w:tc>
          <w:tcPr>
            <w:tcW w:w="1134" w:type="dxa"/>
          </w:tcPr>
          <w:p w14:paraId="20A0FE2D" w14:textId="091860A6" w:rsidR="00487607" w:rsidRPr="007670AE" w:rsidRDefault="00487607" w:rsidP="004C196A">
            <w:pPr>
              <w:jc w:val="right"/>
              <w:rPr>
                <w:sz w:val="20"/>
                <w:szCs w:val="20"/>
              </w:rPr>
            </w:pPr>
            <w:r w:rsidRPr="007670AE">
              <w:rPr>
                <w:sz w:val="20"/>
                <w:szCs w:val="20"/>
              </w:rPr>
              <w:t>8</w:t>
            </w:r>
            <w:r w:rsidR="003903E4">
              <w:rPr>
                <w:sz w:val="20"/>
                <w:szCs w:val="20"/>
              </w:rPr>
              <w:t xml:space="preserve"> </w:t>
            </w:r>
            <w:r w:rsidRPr="007670AE">
              <w:rPr>
                <w:sz w:val="20"/>
                <w:szCs w:val="20"/>
              </w:rPr>
              <w:t>000</w:t>
            </w:r>
          </w:p>
        </w:tc>
      </w:tr>
      <w:tr w:rsidR="00487607" w:rsidRPr="007F6E5F" w14:paraId="78CB430D" w14:textId="77777777" w:rsidTr="004C196A">
        <w:tc>
          <w:tcPr>
            <w:tcW w:w="8222" w:type="dxa"/>
            <w:gridSpan w:val="2"/>
          </w:tcPr>
          <w:p w14:paraId="5148DBCE" w14:textId="77777777" w:rsidR="00487607" w:rsidRPr="007F6E5F" w:rsidRDefault="00487607" w:rsidP="004C196A">
            <w:pPr>
              <w:jc w:val="left"/>
              <w:rPr>
                <w:b/>
                <w:bCs/>
                <w:sz w:val="20"/>
                <w:szCs w:val="20"/>
              </w:rPr>
            </w:pPr>
            <w:r w:rsidRPr="007F6E5F">
              <w:rPr>
                <w:b/>
                <w:bCs/>
                <w:sz w:val="20"/>
                <w:szCs w:val="20"/>
              </w:rPr>
              <w:t>Subtotal</w:t>
            </w:r>
          </w:p>
        </w:tc>
        <w:tc>
          <w:tcPr>
            <w:tcW w:w="1134" w:type="dxa"/>
          </w:tcPr>
          <w:p w14:paraId="73254B6B" w14:textId="4BC4587A" w:rsidR="00487607" w:rsidRPr="007670AE" w:rsidRDefault="00487607" w:rsidP="004C196A">
            <w:pPr>
              <w:jc w:val="right"/>
              <w:rPr>
                <w:b/>
                <w:bCs/>
                <w:sz w:val="20"/>
                <w:szCs w:val="20"/>
              </w:rPr>
            </w:pPr>
            <w:r>
              <w:rPr>
                <w:b/>
                <w:bCs/>
                <w:sz w:val="20"/>
                <w:szCs w:val="20"/>
              </w:rPr>
              <w:t>24</w:t>
            </w:r>
            <w:r w:rsidR="009B202C">
              <w:rPr>
                <w:b/>
                <w:bCs/>
                <w:sz w:val="20"/>
                <w:szCs w:val="20"/>
              </w:rPr>
              <w:t xml:space="preserve"> </w:t>
            </w:r>
            <w:r w:rsidRPr="007670AE">
              <w:rPr>
                <w:b/>
                <w:bCs/>
                <w:sz w:val="20"/>
                <w:szCs w:val="20"/>
              </w:rPr>
              <w:t>000</w:t>
            </w:r>
          </w:p>
        </w:tc>
      </w:tr>
      <w:tr w:rsidR="00487607" w:rsidRPr="00101425" w14:paraId="0A657432" w14:textId="77777777" w:rsidTr="004C196A">
        <w:trPr>
          <w:trHeight w:val="54"/>
        </w:trPr>
        <w:tc>
          <w:tcPr>
            <w:tcW w:w="9356" w:type="dxa"/>
            <w:gridSpan w:val="3"/>
            <w:vAlign w:val="center"/>
          </w:tcPr>
          <w:p w14:paraId="28D83B3E" w14:textId="5070F1DB" w:rsidR="00487607" w:rsidRPr="00F21700" w:rsidRDefault="00F21700" w:rsidP="004C196A">
            <w:pPr>
              <w:pStyle w:val="ListParagraph"/>
              <w:numPr>
                <w:ilvl w:val="0"/>
                <w:numId w:val="26"/>
              </w:numPr>
              <w:jc w:val="left"/>
              <w:rPr>
                <w:b/>
                <w:bCs/>
                <w:sz w:val="20"/>
                <w:szCs w:val="20"/>
                <w:lang w:val="es-ES"/>
              </w:rPr>
            </w:pPr>
            <w:r>
              <w:rPr>
                <w:rFonts w:cstheme="minorHAnsi"/>
                <w:b/>
                <w:bCs/>
                <w:sz w:val="20"/>
                <w:szCs w:val="20"/>
                <w:lang w:val="es-ES"/>
              </w:rPr>
              <w:t>Desarrollo</w:t>
            </w:r>
            <w:r w:rsidRPr="00F21700">
              <w:rPr>
                <w:rFonts w:cstheme="minorHAnsi"/>
                <w:b/>
                <w:bCs/>
                <w:sz w:val="20"/>
                <w:szCs w:val="20"/>
                <w:lang w:val="es-ES"/>
              </w:rPr>
              <w:t xml:space="preserve"> de capacidad en el sector de mantenimiento de equipos de aire acondicionado</w:t>
            </w:r>
          </w:p>
        </w:tc>
      </w:tr>
      <w:tr w:rsidR="00487607" w:rsidRPr="007F6E5F" w14:paraId="0850EEFF" w14:textId="77777777" w:rsidTr="004C196A">
        <w:tc>
          <w:tcPr>
            <w:tcW w:w="4395" w:type="dxa"/>
          </w:tcPr>
          <w:p w14:paraId="71275E41" w14:textId="7CFB366D" w:rsidR="00487607" w:rsidRPr="00475597" w:rsidRDefault="00487607" w:rsidP="004C196A">
            <w:pPr>
              <w:jc w:val="left"/>
              <w:rPr>
                <w:sz w:val="20"/>
                <w:szCs w:val="20"/>
                <w:lang w:val="es-ES"/>
              </w:rPr>
            </w:pPr>
            <w:bookmarkStart w:id="3" w:name="_Hlk165639120"/>
            <w:r w:rsidRPr="00475597">
              <w:rPr>
                <w:sz w:val="20"/>
                <w:szCs w:val="20"/>
                <w:lang w:val="es-ES"/>
              </w:rPr>
              <w:t xml:space="preserve">2.1 </w:t>
            </w:r>
            <w:r w:rsidR="00475597" w:rsidRPr="00475597">
              <w:rPr>
                <w:sz w:val="20"/>
                <w:szCs w:val="20"/>
                <w:lang w:val="es-ES"/>
              </w:rPr>
              <w:t xml:space="preserve">Revisión y adopción de la norma ISO 22712 - 2023: Sistemas </w:t>
            </w:r>
            <w:r w:rsidR="00392E78">
              <w:rPr>
                <w:sz w:val="20"/>
                <w:szCs w:val="20"/>
                <w:lang w:val="es-ES"/>
              </w:rPr>
              <w:t xml:space="preserve">de </w:t>
            </w:r>
            <w:r w:rsidR="00475597" w:rsidRPr="00475597">
              <w:rPr>
                <w:sz w:val="20"/>
                <w:szCs w:val="20"/>
                <w:lang w:val="es-ES"/>
              </w:rPr>
              <w:t>refrigera</w:t>
            </w:r>
            <w:r w:rsidR="00392E78">
              <w:rPr>
                <w:sz w:val="20"/>
                <w:szCs w:val="20"/>
                <w:lang w:val="es-ES"/>
              </w:rPr>
              <w:t>ción</w:t>
            </w:r>
            <w:r w:rsidR="00475597" w:rsidRPr="00475597">
              <w:rPr>
                <w:sz w:val="20"/>
                <w:szCs w:val="20"/>
                <w:lang w:val="es-ES"/>
              </w:rPr>
              <w:t xml:space="preserve"> y bombas de calor - Adopción de la norma de </w:t>
            </w:r>
            <w:r w:rsidR="00392E78">
              <w:rPr>
                <w:sz w:val="20"/>
                <w:szCs w:val="20"/>
                <w:lang w:val="es-ES"/>
              </w:rPr>
              <w:t>C</w:t>
            </w:r>
            <w:r w:rsidR="00475597" w:rsidRPr="00475597">
              <w:rPr>
                <w:sz w:val="20"/>
                <w:szCs w:val="20"/>
                <w:lang w:val="es-ES"/>
              </w:rPr>
              <w:t>ompetencia del personal, como norma nacional</w:t>
            </w:r>
            <w:r w:rsidRPr="00475597">
              <w:rPr>
                <w:sz w:val="20"/>
                <w:szCs w:val="20"/>
                <w:lang w:val="es-ES"/>
              </w:rPr>
              <w:t>.</w:t>
            </w:r>
          </w:p>
        </w:tc>
        <w:tc>
          <w:tcPr>
            <w:tcW w:w="3827" w:type="dxa"/>
          </w:tcPr>
          <w:p w14:paraId="0E57D761" w14:textId="768AFFAA" w:rsidR="00487607" w:rsidRPr="00AF5E75" w:rsidRDefault="00487607" w:rsidP="004C196A">
            <w:pPr>
              <w:spacing w:after="120"/>
              <w:rPr>
                <w:sz w:val="20"/>
                <w:szCs w:val="20"/>
                <w:lang w:val="es-ES"/>
              </w:rPr>
            </w:pPr>
            <w:r w:rsidRPr="00AF5E75">
              <w:rPr>
                <w:sz w:val="20"/>
                <w:szCs w:val="20"/>
                <w:lang w:val="es-ES"/>
              </w:rPr>
              <w:t xml:space="preserve">- ISO 22712 –2023: </w:t>
            </w:r>
            <w:r w:rsidR="00826A88" w:rsidRPr="00AF5E75">
              <w:rPr>
                <w:sz w:val="20"/>
                <w:szCs w:val="20"/>
                <w:lang w:val="es-ES"/>
              </w:rPr>
              <w:t>Sistemas de refrigeración y bombas de calor</w:t>
            </w:r>
            <w:r w:rsidRPr="00AF5E75">
              <w:rPr>
                <w:sz w:val="20"/>
                <w:szCs w:val="20"/>
                <w:lang w:val="es-ES"/>
              </w:rPr>
              <w:t xml:space="preserve">, </w:t>
            </w:r>
            <w:r w:rsidR="00AF5E75" w:rsidRPr="00AF5E75">
              <w:rPr>
                <w:sz w:val="20"/>
                <w:szCs w:val="20"/>
                <w:lang w:val="es-ES"/>
              </w:rPr>
              <w:t>y</w:t>
            </w:r>
            <w:r w:rsidRPr="00AF5E75">
              <w:rPr>
                <w:sz w:val="20"/>
                <w:szCs w:val="20"/>
                <w:lang w:val="es-ES"/>
              </w:rPr>
              <w:t xml:space="preserve"> </w:t>
            </w:r>
            <w:r w:rsidR="00C87097" w:rsidRPr="00AF5E75">
              <w:rPr>
                <w:sz w:val="20"/>
                <w:szCs w:val="20"/>
                <w:lang w:val="es-ES"/>
              </w:rPr>
              <w:t>norma</w:t>
            </w:r>
            <w:r w:rsidR="00AF5E75" w:rsidRPr="00AF5E75">
              <w:rPr>
                <w:sz w:val="20"/>
                <w:szCs w:val="20"/>
                <w:lang w:val="es-ES"/>
              </w:rPr>
              <w:t>s</w:t>
            </w:r>
            <w:r w:rsidR="00C87097" w:rsidRPr="00AF5E75">
              <w:rPr>
                <w:sz w:val="20"/>
                <w:szCs w:val="20"/>
                <w:lang w:val="es-ES"/>
              </w:rPr>
              <w:t xml:space="preserve"> de Competencia del personal</w:t>
            </w:r>
            <w:r w:rsidRPr="00AF5E75">
              <w:rPr>
                <w:sz w:val="20"/>
                <w:szCs w:val="20"/>
                <w:lang w:val="es-ES"/>
              </w:rPr>
              <w:t xml:space="preserve">, </w:t>
            </w:r>
            <w:r w:rsidR="00AF5E75" w:rsidRPr="00AF5E75">
              <w:rPr>
                <w:sz w:val="20"/>
                <w:szCs w:val="20"/>
                <w:lang w:val="es-ES"/>
              </w:rPr>
              <w:t>adoptada</w:t>
            </w:r>
            <w:r w:rsidR="00573710">
              <w:rPr>
                <w:sz w:val="20"/>
                <w:szCs w:val="20"/>
                <w:lang w:val="es-ES"/>
              </w:rPr>
              <w:t>s</w:t>
            </w:r>
            <w:r w:rsidR="00AF5E75" w:rsidRPr="00AF5E75">
              <w:rPr>
                <w:sz w:val="20"/>
                <w:szCs w:val="20"/>
                <w:lang w:val="es-ES"/>
              </w:rPr>
              <w:t xml:space="preserve"> c</w:t>
            </w:r>
            <w:r w:rsidR="00AF5E75">
              <w:rPr>
                <w:sz w:val="20"/>
                <w:szCs w:val="20"/>
                <w:lang w:val="es-ES"/>
              </w:rPr>
              <w:t xml:space="preserve">omo norma nacional para </w:t>
            </w:r>
            <w:r w:rsidR="00150899">
              <w:rPr>
                <w:sz w:val="20"/>
                <w:szCs w:val="20"/>
                <w:lang w:val="es-ES"/>
              </w:rPr>
              <w:t xml:space="preserve">promover el uso de equipos de </w:t>
            </w:r>
            <w:r w:rsidR="00DA07C3">
              <w:rPr>
                <w:sz w:val="20"/>
                <w:szCs w:val="20"/>
                <w:lang w:val="es-ES"/>
              </w:rPr>
              <w:t>RAA energéticamente eficientes con bajo</w:t>
            </w:r>
            <w:r w:rsidR="006A5C07">
              <w:rPr>
                <w:sz w:val="20"/>
                <w:szCs w:val="20"/>
                <w:lang w:val="es-ES"/>
              </w:rPr>
              <w:t xml:space="preserve"> PCA e iniciación del proceso de certificación </w:t>
            </w:r>
            <w:r w:rsidR="00EB7F2C">
              <w:rPr>
                <w:sz w:val="20"/>
                <w:szCs w:val="20"/>
                <w:lang w:val="es-ES"/>
              </w:rPr>
              <w:t xml:space="preserve">basado en las competencias </w:t>
            </w:r>
            <w:r w:rsidR="008116D7">
              <w:rPr>
                <w:sz w:val="20"/>
                <w:szCs w:val="20"/>
                <w:lang w:val="es-ES"/>
              </w:rPr>
              <w:t>de</w:t>
            </w:r>
            <w:r w:rsidR="00EB7F2C">
              <w:rPr>
                <w:sz w:val="20"/>
                <w:szCs w:val="20"/>
                <w:lang w:val="es-ES"/>
              </w:rPr>
              <w:t xml:space="preserve"> los técnicos en </w:t>
            </w:r>
            <w:r w:rsidR="008116D7">
              <w:rPr>
                <w:sz w:val="20"/>
                <w:szCs w:val="20"/>
                <w:lang w:val="es-ES"/>
              </w:rPr>
              <w:t xml:space="preserve">servicio y </w:t>
            </w:r>
            <w:r w:rsidR="00EB7F2C">
              <w:rPr>
                <w:sz w:val="20"/>
                <w:szCs w:val="20"/>
                <w:lang w:val="es-ES"/>
              </w:rPr>
              <w:t xml:space="preserve">mantenimiento </w:t>
            </w:r>
            <w:r w:rsidR="0097121D">
              <w:rPr>
                <w:sz w:val="20"/>
                <w:szCs w:val="20"/>
                <w:lang w:val="es-ES"/>
              </w:rPr>
              <w:t>de equipos de refrigeración y aire acondicionado</w:t>
            </w:r>
            <w:r w:rsidRPr="00AF5E75">
              <w:rPr>
                <w:sz w:val="20"/>
                <w:szCs w:val="20"/>
                <w:lang w:val="es-ES"/>
              </w:rPr>
              <w:t>.</w:t>
            </w:r>
          </w:p>
        </w:tc>
        <w:tc>
          <w:tcPr>
            <w:tcW w:w="1134" w:type="dxa"/>
          </w:tcPr>
          <w:p w14:paraId="5AEE7024" w14:textId="515D7A9B" w:rsidR="00487607" w:rsidRPr="007670AE" w:rsidRDefault="00487607" w:rsidP="004C196A">
            <w:pPr>
              <w:jc w:val="right"/>
              <w:rPr>
                <w:sz w:val="20"/>
                <w:szCs w:val="20"/>
              </w:rPr>
            </w:pPr>
            <w:r w:rsidRPr="007670AE">
              <w:rPr>
                <w:sz w:val="20"/>
                <w:szCs w:val="20"/>
              </w:rPr>
              <w:t>1</w:t>
            </w:r>
            <w:r>
              <w:rPr>
                <w:sz w:val="20"/>
                <w:szCs w:val="20"/>
              </w:rPr>
              <w:t>5</w:t>
            </w:r>
            <w:r w:rsidR="008B09A6">
              <w:rPr>
                <w:sz w:val="20"/>
                <w:szCs w:val="20"/>
              </w:rPr>
              <w:t xml:space="preserve"> </w:t>
            </w:r>
            <w:r w:rsidRPr="007670AE">
              <w:rPr>
                <w:sz w:val="20"/>
                <w:szCs w:val="20"/>
              </w:rPr>
              <w:t>000</w:t>
            </w:r>
          </w:p>
        </w:tc>
      </w:tr>
      <w:tr w:rsidR="00487607" w:rsidRPr="007F6E5F" w14:paraId="56DDFB78" w14:textId="77777777" w:rsidTr="004C196A">
        <w:tc>
          <w:tcPr>
            <w:tcW w:w="4395" w:type="dxa"/>
          </w:tcPr>
          <w:p w14:paraId="23ED5EEA" w14:textId="070260DB" w:rsidR="00487607" w:rsidRPr="00996B52" w:rsidRDefault="00487607" w:rsidP="004C196A">
            <w:pPr>
              <w:jc w:val="left"/>
              <w:rPr>
                <w:sz w:val="20"/>
                <w:szCs w:val="20"/>
                <w:lang w:val="es-ES"/>
              </w:rPr>
            </w:pPr>
            <w:r w:rsidRPr="00996B52">
              <w:rPr>
                <w:sz w:val="20"/>
                <w:szCs w:val="20"/>
                <w:lang w:val="es-ES"/>
              </w:rPr>
              <w:t xml:space="preserve">2.2 </w:t>
            </w:r>
            <w:r w:rsidR="00996B52" w:rsidRPr="00996B52">
              <w:rPr>
                <w:sz w:val="20"/>
                <w:szCs w:val="20"/>
                <w:lang w:val="es-ES"/>
              </w:rPr>
              <w:t xml:space="preserve">Desarrollo de un procedimiento operativo </w:t>
            </w:r>
            <w:r w:rsidR="00833934">
              <w:rPr>
                <w:sz w:val="20"/>
                <w:szCs w:val="20"/>
                <w:lang w:val="es-ES"/>
              </w:rPr>
              <w:t>normalizado</w:t>
            </w:r>
            <w:r w:rsidR="00996B52" w:rsidRPr="00996B52">
              <w:rPr>
                <w:sz w:val="20"/>
                <w:szCs w:val="20"/>
                <w:lang w:val="es-ES"/>
              </w:rPr>
              <w:t xml:space="preserve"> (SOP</w:t>
            </w:r>
            <w:r w:rsidR="00996B52">
              <w:rPr>
                <w:sz w:val="20"/>
                <w:szCs w:val="20"/>
                <w:lang w:val="es-ES"/>
              </w:rPr>
              <w:t>, por sus siglas en inglés</w:t>
            </w:r>
            <w:r w:rsidR="00996B52" w:rsidRPr="00996B52">
              <w:rPr>
                <w:sz w:val="20"/>
                <w:szCs w:val="20"/>
                <w:lang w:val="es-ES"/>
              </w:rPr>
              <w:t>) para el transporte y almacenamiento de refrigerantes inflamables y tóxicos, y formación de los propietarios de talleres de mantenimiento de RA</w:t>
            </w:r>
            <w:r w:rsidR="00996B52">
              <w:rPr>
                <w:sz w:val="20"/>
                <w:szCs w:val="20"/>
                <w:lang w:val="es-ES"/>
              </w:rPr>
              <w:t>A</w:t>
            </w:r>
            <w:r w:rsidR="00996B52" w:rsidRPr="00996B52">
              <w:rPr>
                <w:sz w:val="20"/>
                <w:szCs w:val="20"/>
                <w:lang w:val="es-ES"/>
              </w:rPr>
              <w:t xml:space="preserve"> y de los importadores de refrigerantes</w:t>
            </w:r>
            <w:r w:rsidRPr="00996B52">
              <w:rPr>
                <w:sz w:val="20"/>
                <w:szCs w:val="20"/>
                <w:lang w:val="es-ES"/>
              </w:rPr>
              <w:t>.</w:t>
            </w:r>
          </w:p>
        </w:tc>
        <w:tc>
          <w:tcPr>
            <w:tcW w:w="3827" w:type="dxa"/>
            <w:tcBorders>
              <w:bottom w:val="single" w:sz="4" w:space="0" w:color="auto"/>
            </w:tcBorders>
          </w:tcPr>
          <w:p w14:paraId="645F0C46" w14:textId="1696EDB2" w:rsidR="00487607" w:rsidRPr="008B09A6" w:rsidRDefault="00487607" w:rsidP="004C196A">
            <w:pPr>
              <w:jc w:val="left"/>
              <w:rPr>
                <w:sz w:val="20"/>
                <w:szCs w:val="20"/>
                <w:lang w:val="es-ES"/>
              </w:rPr>
            </w:pPr>
            <w:r w:rsidRPr="008B09A6">
              <w:rPr>
                <w:sz w:val="20"/>
                <w:szCs w:val="20"/>
                <w:lang w:val="es-ES"/>
              </w:rPr>
              <w:t>-</w:t>
            </w:r>
            <w:r w:rsidR="008B09A6" w:rsidRPr="008B09A6">
              <w:rPr>
                <w:lang w:val="es-ES"/>
              </w:rPr>
              <w:t xml:space="preserve"> </w:t>
            </w:r>
            <w:r w:rsidR="008B09A6" w:rsidRPr="008B09A6">
              <w:rPr>
                <w:sz w:val="20"/>
                <w:szCs w:val="20"/>
                <w:lang w:val="es-ES"/>
              </w:rPr>
              <w:t>Elaboración de procedimientos operativos normalizados para el transporte y almacenamiento de refrigerantes inflamables y tóxicos, que se utilizarán en equipos de bajo PCA y alta eficiencia energética</w:t>
            </w:r>
            <w:r w:rsidRPr="008B09A6">
              <w:rPr>
                <w:sz w:val="20"/>
                <w:szCs w:val="20"/>
                <w:lang w:val="es-ES"/>
              </w:rPr>
              <w:t>.</w:t>
            </w:r>
          </w:p>
          <w:p w14:paraId="2D66CE65" w14:textId="1E19BBCE" w:rsidR="00487607" w:rsidRPr="00FD40BE" w:rsidRDefault="00487607" w:rsidP="004C196A">
            <w:pPr>
              <w:spacing w:after="120"/>
              <w:rPr>
                <w:sz w:val="20"/>
                <w:szCs w:val="20"/>
                <w:highlight w:val="yellow"/>
                <w:lang w:val="es-ES"/>
              </w:rPr>
            </w:pPr>
            <w:r w:rsidRPr="00FD40BE">
              <w:rPr>
                <w:sz w:val="20"/>
                <w:szCs w:val="20"/>
                <w:lang w:val="es-ES"/>
              </w:rPr>
              <w:t>-</w:t>
            </w:r>
            <w:r w:rsidR="00FD40BE" w:rsidRPr="00FD40BE">
              <w:rPr>
                <w:lang w:val="es-ES"/>
              </w:rPr>
              <w:t xml:space="preserve"> </w:t>
            </w:r>
            <w:r w:rsidR="00FD40BE" w:rsidRPr="00FD40BE">
              <w:rPr>
                <w:sz w:val="20"/>
                <w:szCs w:val="20"/>
                <w:lang w:val="es-ES"/>
              </w:rPr>
              <w:t xml:space="preserve">Tres talleres de formación para importadores de refrigerantes y talleres de </w:t>
            </w:r>
            <w:r w:rsidR="00FD40BE" w:rsidRPr="00FD40BE">
              <w:rPr>
                <w:sz w:val="20"/>
                <w:szCs w:val="20"/>
                <w:lang w:val="es-ES"/>
              </w:rPr>
              <w:lastRenderedPageBreak/>
              <w:t xml:space="preserve">mantenimiento de </w:t>
            </w:r>
            <w:r w:rsidR="00FD40BE">
              <w:rPr>
                <w:sz w:val="20"/>
                <w:szCs w:val="20"/>
                <w:lang w:val="es-ES"/>
              </w:rPr>
              <w:t>RAA</w:t>
            </w:r>
            <w:r w:rsidR="00FD40BE" w:rsidRPr="00FD40BE">
              <w:rPr>
                <w:sz w:val="20"/>
                <w:szCs w:val="20"/>
                <w:lang w:val="es-ES"/>
              </w:rPr>
              <w:t xml:space="preserve"> (15 participantes cada uno)</w:t>
            </w:r>
          </w:p>
        </w:tc>
        <w:tc>
          <w:tcPr>
            <w:tcW w:w="1134" w:type="dxa"/>
          </w:tcPr>
          <w:p w14:paraId="5C08C0EC" w14:textId="3E93C65B" w:rsidR="00487607" w:rsidRPr="007670AE" w:rsidRDefault="00487607" w:rsidP="004C196A">
            <w:pPr>
              <w:jc w:val="right"/>
              <w:rPr>
                <w:sz w:val="20"/>
                <w:szCs w:val="20"/>
              </w:rPr>
            </w:pPr>
            <w:r>
              <w:rPr>
                <w:sz w:val="20"/>
                <w:szCs w:val="20"/>
              </w:rPr>
              <w:lastRenderedPageBreak/>
              <w:t>18</w:t>
            </w:r>
            <w:r w:rsidR="008B09A6">
              <w:rPr>
                <w:sz w:val="20"/>
                <w:szCs w:val="20"/>
              </w:rPr>
              <w:t xml:space="preserve"> </w:t>
            </w:r>
            <w:r>
              <w:rPr>
                <w:sz w:val="20"/>
                <w:szCs w:val="20"/>
              </w:rPr>
              <w:t>000</w:t>
            </w:r>
          </w:p>
        </w:tc>
      </w:tr>
      <w:bookmarkEnd w:id="3"/>
      <w:tr w:rsidR="00487607" w:rsidRPr="007F6E5F" w14:paraId="0F973405" w14:textId="77777777" w:rsidTr="004C196A">
        <w:tc>
          <w:tcPr>
            <w:tcW w:w="8222" w:type="dxa"/>
            <w:gridSpan w:val="2"/>
          </w:tcPr>
          <w:p w14:paraId="1D050D5A" w14:textId="77777777" w:rsidR="00487607" w:rsidRPr="003A0DCF" w:rsidRDefault="00487607" w:rsidP="004C196A">
            <w:pPr>
              <w:spacing w:after="120" w:line="276" w:lineRule="auto"/>
              <w:rPr>
                <w:rFonts w:cstheme="minorHAnsi"/>
                <w:b/>
                <w:bCs/>
                <w:sz w:val="20"/>
                <w:szCs w:val="20"/>
              </w:rPr>
            </w:pPr>
            <w:r w:rsidRPr="003A0DCF">
              <w:rPr>
                <w:rFonts w:cstheme="minorHAnsi"/>
                <w:b/>
                <w:bCs/>
                <w:sz w:val="20"/>
                <w:szCs w:val="20"/>
              </w:rPr>
              <w:t>Subtotal</w:t>
            </w:r>
          </w:p>
        </w:tc>
        <w:tc>
          <w:tcPr>
            <w:tcW w:w="1134" w:type="dxa"/>
          </w:tcPr>
          <w:p w14:paraId="65DDF89B" w14:textId="60E831DB" w:rsidR="00487607" w:rsidRPr="000D0854" w:rsidRDefault="00487607" w:rsidP="004C196A">
            <w:pPr>
              <w:jc w:val="right"/>
              <w:rPr>
                <w:b/>
                <w:bCs/>
                <w:sz w:val="20"/>
                <w:szCs w:val="20"/>
              </w:rPr>
            </w:pPr>
            <w:r w:rsidRPr="000D0854">
              <w:rPr>
                <w:b/>
                <w:bCs/>
                <w:sz w:val="20"/>
                <w:szCs w:val="20"/>
              </w:rPr>
              <w:t>33</w:t>
            </w:r>
            <w:r w:rsidR="00562279">
              <w:rPr>
                <w:b/>
                <w:bCs/>
                <w:sz w:val="20"/>
                <w:szCs w:val="20"/>
              </w:rPr>
              <w:t xml:space="preserve"> </w:t>
            </w:r>
            <w:r w:rsidRPr="000D0854">
              <w:rPr>
                <w:b/>
                <w:bCs/>
                <w:sz w:val="20"/>
                <w:szCs w:val="20"/>
              </w:rPr>
              <w:t>000</w:t>
            </w:r>
          </w:p>
        </w:tc>
      </w:tr>
      <w:tr w:rsidR="00487607" w:rsidRPr="00101425" w14:paraId="1859B33B" w14:textId="77777777" w:rsidTr="004C196A">
        <w:tc>
          <w:tcPr>
            <w:tcW w:w="9356" w:type="dxa"/>
            <w:gridSpan w:val="3"/>
          </w:tcPr>
          <w:p w14:paraId="36B351E6" w14:textId="55DD71CD" w:rsidR="00487607" w:rsidRPr="004A3D91" w:rsidRDefault="004A3D91" w:rsidP="004C196A">
            <w:pPr>
              <w:pStyle w:val="ListParagraph"/>
              <w:numPr>
                <w:ilvl w:val="0"/>
                <w:numId w:val="26"/>
              </w:numPr>
              <w:rPr>
                <w:b/>
                <w:bCs/>
                <w:sz w:val="20"/>
                <w:szCs w:val="20"/>
                <w:lang w:val="es-ES"/>
              </w:rPr>
            </w:pPr>
            <w:r w:rsidRPr="004A3D91">
              <w:rPr>
                <w:rFonts w:cstheme="minorHAnsi"/>
                <w:b/>
                <w:bCs/>
                <w:sz w:val="20"/>
                <w:szCs w:val="20"/>
                <w:lang w:val="es-ES"/>
              </w:rPr>
              <w:t xml:space="preserve">Participación de las partes interesadas y desarrollo de capacidades en materia de etiquetado energético y </w:t>
            </w:r>
            <w:r>
              <w:rPr>
                <w:rFonts w:cstheme="minorHAnsi"/>
                <w:b/>
                <w:bCs/>
                <w:sz w:val="20"/>
                <w:szCs w:val="20"/>
                <w:lang w:val="es-ES"/>
              </w:rPr>
              <w:t>NMEE</w:t>
            </w:r>
          </w:p>
        </w:tc>
      </w:tr>
      <w:tr w:rsidR="00487607" w:rsidRPr="007F6E5F" w14:paraId="38B6082D" w14:textId="77777777" w:rsidTr="004C196A">
        <w:tc>
          <w:tcPr>
            <w:tcW w:w="4395" w:type="dxa"/>
          </w:tcPr>
          <w:p w14:paraId="443DADA2" w14:textId="273D5DC3" w:rsidR="00487607" w:rsidRPr="008739F2" w:rsidRDefault="00487607" w:rsidP="004C196A">
            <w:pPr>
              <w:jc w:val="left"/>
              <w:rPr>
                <w:sz w:val="20"/>
                <w:szCs w:val="20"/>
                <w:lang w:val="es-ES"/>
              </w:rPr>
            </w:pPr>
            <w:r w:rsidRPr="008739F2">
              <w:rPr>
                <w:sz w:val="20"/>
                <w:szCs w:val="20"/>
                <w:lang w:val="es-ES"/>
              </w:rPr>
              <w:t xml:space="preserve">3.1 </w:t>
            </w:r>
            <w:r w:rsidR="008739F2" w:rsidRPr="008739F2">
              <w:rPr>
                <w:sz w:val="20"/>
                <w:szCs w:val="20"/>
                <w:lang w:val="es-ES"/>
              </w:rPr>
              <w:t>Reunión de compromiso para los encargados de hacer que se cumpla el etiquetado de eficiencia energética y las NMEE (Oficina de Normas; Ministerio de Desarrollo Sostenible, Energía, Ciencia y Tecnología; Departamento de Aduanas e Impuestos Especiales, Departamento de Desarrollo Sostenible (DNO), representantes de los importadores y distribuidores de equipos RA</w:t>
            </w:r>
            <w:r w:rsidR="008739F2">
              <w:rPr>
                <w:sz w:val="20"/>
                <w:szCs w:val="20"/>
                <w:lang w:val="es-ES"/>
              </w:rPr>
              <w:t>A</w:t>
            </w:r>
            <w:r w:rsidRPr="008739F2">
              <w:rPr>
                <w:sz w:val="20"/>
                <w:szCs w:val="20"/>
                <w:lang w:val="es-ES"/>
              </w:rPr>
              <w:t>).</w:t>
            </w:r>
          </w:p>
        </w:tc>
        <w:tc>
          <w:tcPr>
            <w:tcW w:w="3827" w:type="dxa"/>
          </w:tcPr>
          <w:p w14:paraId="0D3AF978" w14:textId="26B8875D" w:rsidR="00487607" w:rsidRPr="00CE5A7C" w:rsidRDefault="00487607" w:rsidP="004C196A">
            <w:pPr>
              <w:spacing w:after="120"/>
              <w:rPr>
                <w:sz w:val="20"/>
                <w:szCs w:val="20"/>
                <w:lang w:val="es-ES"/>
              </w:rPr>
            </w:pPr>
            <w:r w:rsidRPr="00CE5A7C">
              <w:rPr>
                <w:sz w:val="20"/>
                <w:szCs w:val="20"/>
                <w:lang w:val="es-ES"/>
              </w:rPr>
              <w:t>-</w:t>
            </w:r>
            <w:r w:rsidR="00CE5A7C" w:rsidRPr="00CE5A7C">
              <w:rPr>
                <w:lang w:val="es-ES"/>
              </w:rPr>
              <w:t xml:space="preserve"> </w:t>
            </w:r>
            <w:r w:rsidR="00CE5A7C" w:rsidRPr="00CE5A7C">
              <w:rPr>
                <w:sz w:val="20"/>
                <w:szCs w:val="20"/>
                <w:lang w:val="es-ES"/>
              </w:rPr>
              <w:t>Las partes interesadas conocen bien las normas y las funciones y responsabilidades de cada uno en su aplicación y cumplimiento</w:t>
            </w:r>
            <w:r w:rsidRPr="00CE5A7C">
              <w:rPr>
                <w:sz w:val="20"/>
                <w:szCs w:val="20"/>
                <w:lang w:val="es-ES"/>
              </w:rPr>
              <w:t>.</w:t>
            </w:r>
          </w:p>
        </w:tc>
        <w:tc>
          <w:tcPr>
            <w:tcW w:w="1134" w:type="dxa"/>
          </w:tcPr>
          <w:p w14:paraId="2A812D5D" w14:textId="0F6F2A95" w:rsidR="00487607" w:rsidRPr="007670AE" w:rsidRDefault="00487607" w:rsidP="004C196A">
            <w:pPr>
              <w:jc w:val="right"/>
              <w:rPr>
                <w:sz w:val="20"/>
                <w:szCs w:val="20"/>
              </w:rPr>
            </w:pPr>
            <w:r w:rsidRPr="007670AE">
              <w:rPr>
                <w:sz w:val="20"/>
                <w:szCs w:val="20"/>
              </w:rPr>
              <w:t>5</w:t>
            </w:r>
            <w:r w:rsidR="003576E6">
              <w:rPr>
                <w:sz w:val="20"/>
                <w:szCs w:val="20"/>
              </w:rPr>
              <w:t xml:space="preserve"> </w:t>
            </w:r>
            <w:r w:rsidRPr="007670AE">
              <w:rPr>
                <w:sz w:val="20"/>
                <w:szCs w:val="20"/>
              </w:rPr>
              <w:t>000</w:t>
            </w:r>
          </w:p>
        </w:tc>
      </w:tr>
      <w:tr w:rsidR="00487607" w:rsidRPr="007F6E5F" w14:paraId="77417358" w14:textId="77777777" w:rsidTr="004C196A">
        <w:tc>
          <w:tcPr>
            <w:tcW w:w="4395" w:type="dxa"/>
          </w:tcPr>
          <w:p w14:paraId="3A647373" w14:textId="0020EEA1" w:rsidR="00487607" w:rsidRPr="00E16ACF" w:rsidRDefault="00487607" w:rsidP="004C196A">
            <w:pPr>
              <w:spacing w:before="40" w:after="40"/>
              <w:rPr>
                <w:color w:val="000000" w:themeColor="text1"/>
                <w:sz w:val="20"/>
                <w:szCs w:val="20"/>
                <w:lang w:val="es-ES"/>
              </w:rPr>
            </w:pPr>
            <w:r w:rsidRPr="00E16ACF">
              <w:rPr>
                <w:color w:val="000000" w:themeColor="text1"/>
                <w:sz w:val="20"/>
                <w:szCs w:val="20"/>
                <w:lang w:val="es-ES"/>
              </w:rPr>
              <w:t xml:space="preserve">3.2 </w:t>
            </w:r>
            <w:r w:rsidR="00E16ACF" w:rsidRPr="00E16ACF">
              <w:rPr>
                <w:color w:val="000000" w:themeColor="text1"/>
                <w:sz w:val="20"/>
                <w:szCs w:val="20"/>
                <w:lang w:val="es-ES"/>
              </w:rPr>
              <w:t>Talleres de divulgación de información para presentar los requisitos en materia de etiquetado de eficiencia energética y las NMEE para los equipos de aire acondicionado a los importadores de equipos de aire acondicionado, los grandes usuarios finales, los agentes de aduanas, los funcionarios de aduanas y otros funcionarios encargados de velar por el cumplimiento de la normativa</w:t>
            </w:r>
            <w:r w:rsidRPr="00E16ACF">
              <w:rPr>
                <w:sz w:val="20"/>
                <w:szCs w:val="20"/>
                <w:lang w:val="es-ES"/>
              </w:rPr>
              <w:t>.</w:t>
            </w:r>
          </w:p>
          <w:p w14:paraId="3AADD918" w14:textId="77777777" w:rsidR="00487607" w:rsidRPr="00E16ACF" w:rsidRDefault="00487607" w:rsidP="004C196A">
            <w:pPr>
              <w:jc w:val="left"/>
              <w:rPr>
                <w:sz w:val="20"/>
                <w:szCs w:val="20"/>
                <w:lang w:val="es-ES"/>
              </w:rPr>
            </w:pPr>
          </w:p>
        </w:tc>
        <w:tc>
          <w:tcPr>
            <w:tcW w:w="3827" w:type="dxa"/>
          </w:tcPr>
          <w:p w14:paraId="3A6E5126" w14:textId="10BC075D" w:rsidR="00487607" w:rsidRPr="00722096" w:rsidRDefault="00487607" w:rsidP="004C196A">
            <w:pPr>
              <w:spacing w:after="120"/>
              <w:rPr>
                <w:sz w:val="20"/>
                <w:szCs w:val="20"/>
                <w:lang w:val="es-ES"/>
              </w:rPr>
            </w:pPr>
            <w:r w:rsidRPr="00722096">
              <w:rPr>
                <w:sz w:val="20"/>
                <w:szCs w:val="20"/>
                <w:lang w:val="es-ES"/>
              </w:rPr>
              <w:t>-</w:t>
            </w:r>
            <w:r w:rsidR="00722096" w:rsidRPr="00722096">
              <w:rPr>
                <w:lang w:val="es-ES"/>
              </w:rPr>
              <w:t xml:space="preserve"> </w:t>
            </w:r>
            <w:r w:rsidR="00722096" w:rsidRPr="00722096">
              <w:rPr>
                <w:sz w:val="20"/>
                <w:szCs w:val="20"/>
                <w:lang w:val="es-ES"/>
              </w:rPr>
              <w:t>Seis talleres de divulgación de información con 15 participantes cada uno</w:t>
            </w:r>
            <w:r w:rsidRPr="00722096">
              <w:rPr>
                <w:sz w:val="20"/>
                <w:szCs w:val="20"/>
                <w:lang w:val="es-ES"/>
              </w:rPr>
              <w:t>.</w:t>
            </w:r>
          </w:p>
          <w:p w14:paraId="352BFA11" w14:textId="5D7FFFE1" w:rsidR="00487607" w:rsidRPr="00A244F2" w:rsidRDefault="00487607" w:rsidP="004C196A">
            <w:pPr>
              <w:spacing w:after="120"/>
              <w:rPr>
                <w:b/>
                <w:bCs/>
                <w:sz w:val="20"/>
                <w:szCs w:val="20"/>
                <w:lang w:val="es-ES"/>
              </w:rPr>
            </w:pPr>
            <w:r w:rsidRPr="00A244F2">
              <w:rPr>
                <w:sz w:val="20"/>
                <w:szCs w:val="20"/>
                <w:lang w:val="es-ES"/>
              </w:rPr>
              <w:t>-</w:t>
            </w:r>
            <w:r w:rsidR="00A244F2" w:rsidRPr="00A244F2">
              <w:rPr>
                <w:sz w:val="20"/>
                <w:szCs w:val="20"/>
                <w:lang w:val="es-ES"/>
              </w:rPr>
              <w:t>L</w:t>
            </w:r>
            <w:r w:rsidR="00217BBD">
              <w:rPr>
                <w:sz w:val="20"/>
                <w:szCs w:val="20"/>
                <w:lang w:val="es-ES"/>
              </w:rPr>
              <w:t xml:space="preserve">os </w:t>
            </w:r>
            <w:r w:rsidR="00A244F2" w:rsidRPr="00A244F2">
              <w:rPr>
                <w:sz w:val="20"/>
                <w:szCs w:val="20"/>
                <w:lang w:val="es-ES"/>
              </w:rPr>
              <w:t>importadores</w:t>
            </w:r>
            <w:r w:rsidR="00217BBD">
              <w:rPr>
                <w:sz w:val="20"/>
                <w:szCs w:val="20"/>
                <w:lang w:val="es-ES"/>
              </w:rPr>
              <w:t xml:space="preserve">, </w:t>
            </w:r>
            <w:r w:rsidR="00A244F2" w:rsidRPr="00A244F2">
              <w:rPr>
                <w:sz w:val="20"/>
                <w:szCs w:val="20"/>
                <w:lang w:val="es-ES"/>
              </w:rPr>
              <w:t>distribuidores</w:t>
            </w:r>
            <w:r w:rsidR="00217BBD">
              <w:rPr>
                <w:sz w:val="20"/>
                <w:szCs w:val="20"/>
                <w:lang w:val="es-ES"/>
              </w:rPr>
              <w:t xml:space="preserve"> y </w:t>
            </w:r>
            <w:r w:rsidR="00A244F2" w:rsidRPr="00A244F2">
              <w:rPr>
                <w:sz w:val="20"/>
                <w:szCs w:val="20"/>
                <w:lang w:val="es-ES"/>
              </w:rPr>
              <w:t>comerciantes de equipos de refrigeración y aire acondicionado, que tienen que someter sus productos a pruebas y cumplir los requisitos de etiquetado, y las aduanas, que tienen que hacerlos respetar, están bien formados en los detalles técnicos de las normas</w:t>
            </w:r>
            <w:r w:rsidRPr="00A244F2">
              <w:rPr>
                <w:color w:val="000000" w:themeColor="text1"/>
                <w:sz w:val="20"/>
                <w:szCs w:val="20"/>
                <w:lang w:val="es-ES"/>
              </w:rPr>
              <w:t>.</w:t>
            </w:r>
          </w:p>
        </w:tc>
        <w:tc>
          <w:tcPr>
            <w:tcW w:w="1134" w:type="dxa"/>
          </w:tcPr>
          <w:p w14:paraId="73254127" w14:textId="308D8CD8" w:rsidR="00487607" w:rsidRPr="007670AE" w:rsidRDefault="00487607" w:rsidP="004C196A">
            <w:pPr>
              <w:jc w:val="right"/>
              <w:rPr>
                <w:b/>
                <w:bCs/>
                <w:sz w:val="20"/>
                <w:szCs w:val="20"/>
              </w:rPr>
            </w:pPr>
            <w:r w:rsidRPr="007670AE">
              <w:rPr>
                <w:sz w:val="20"/>
                <w:szCs w:val="20"/>
              </w:rPr>
              <w:t>1</w:t>
            </w:r>
            <w:r>
              <w:rPr>
                <w:sz w:val="20"/>
                <w:szCs w:val="20"/>
              </w:rPr>
              <w:t>8</w:t>
            </w:r>
            <w:r w:rsidR="003576E6">
              <w:rPr>
                <w:sz w:val="20"/>
                <w:szCs w:val="20"/>
              </w:rPr>
              <w:t xml:space="preserve"> </w:t>
            </w:r>
            <w:r w:rsidRPr="007670AE">
              <w:rPr>
                <w:sz w:val="20"/>
                <w:szCs w:val="20"/>
              </w:rPr>
              <w:t>000</w:t>
            </w:r>
          </w:p>
        </w:tc>
      </w:tr>
      <w:tr w:rsidR="00487607" w:rsidRPr="007F6E5F" w14:paraId="3A6041B9" w14:textId="77777777" w:rsidTr="004C196A">
        <w:tc>
          <w:tcPr>
            <w:tcW w:w="4395" w:type="dxa"/>
          </w:tcPr>
          <w:p w14:paraId="24F2F2AD" w14:textId="6A67F81B" w:rsidR="00487607" w:rsidRPr="003576E6" w:rsidRDefault="00487607" w:rsidP="004C196A">
            <w:pPr>
              <w:rPr>
                <w:sz w:val="20"/>
                <w:szCs w:val="20"/>
                <w:lang w:val="es-ES"/>
              </w:rPr>
            </w:pPr>
            <w:r w:rsidRPr="003576E6">
              <w:rPr>
                <w:sz w:val="20"/>
                <w:szCs w:val="20"/>
                <w:lang w:val="es-ES"/>
              </w:rPr>
              <w:t xml:space="preserve">3.3 </w:t>
            </w:r>
            <w:r w:rsidR="003576E6" w:rsidRPr="003576E6">
              <w:rPr>
                <w:rFonts w:cstheme="minorHAnsi"/>
                <w:color w:val="000000" w:themeColor="text1"/>
                <w:sz w:val="20"/>
                <w:szCs w:val="20"/>
                <w:lang w:val="es-ES"/>
              </w:rPr>
              <w:t xml:space="preserve">Monitorización del mercado para inspeccionar la aplicación del etiquetado de eficiencia energética a los equipos de </w:t>
            </w:r>
            <w:r w:rsidR="003576E6">
              <w:rPr>
                <w:rFonts w:cstheme="minorHAnsi"/>
                <w:color w:val="000000" w:themeColor="text1"/>
                <w:sz w:val="20"/>
                <w:szCs w:val="20"/>
                <w:lang w:val="es-ES"/>
              </w:rPr>
              <w:t>RAA</w:t>
            </w:r>
            <w:r w:rsidR="003576E6" w:rsidRPr="003576E6">
              <w:rPr>
                <w:rFonts w:cstheme="minorHAnsi"/>
                <w:color w:val="000000" w:themeColor="text1"/>
                <w:sz w:val="20"/>
                <w:szCs w:val="20"/>
                <w:lang w:val="es-ES"/>
              </w:rPr>
              <w:t xml:space="preserve"> y realizar análisis de los datos</w:t>
            </w:r>
            <w:r w:rsidRPr="003576E6">
              <w:rPr>
                <w:rFonts w:cstheme="minorHAnsi"/>
                <w:color w:val="000000" w:themeColor="text1"/>
                <w:sz w:val="20"/>
                <w:szCs w:val="20"/>
                <w:lang w:val="es-ES"/>
              </w:rPr>
              <w:t>.</w:t>
            </w:r>
          </w:p>
        </w:tc>
        <w:tc>
          <w:tcPr>
            <w:tcW w:w="3827" w:type="dxa"/>
          </w:tcPr>
          <w:p w14:paraId="1754AC7E" w14:textId="62DBF66A" w:rsidR="00487607" w:rsidRPr="002D37D2" w:rsidRDefault="00487607" w:rsidP="004C196A">
            <w:pPr>
              <w:rPr>
                <w:rFonts w:cstheme="minorHAnsi"/>
                <w:color w:val="000000" w:themeColor="text1"/>
                <w:sz w:val="20"/>
                <w:szCs w:val="20"/>
                <w:lang w:val="es-ES"/>
              </w:rPr>
            </w:pPr>
            <w:r w:rsidRPr="002D37D2">
              <w:rPr>
                <w:sz w:val="20"/>
                <w:szCs w:val="20"/>
                <w:lang w:val="es-ES"/>
              </w:rPr>
              <w:t>-</w:t>
            </w:r>
            <w:r w:rsidR="002D37D2" w:rsidRPr="002D37D2">
              <w:rPr>
                <w:sz w:val="20"/>
                <w:szCs w:val="20"/>
                <w:lang w:val="es-ES"/>
              </w:rPr>
              <w:t>Dos ocasiones de monitorización del mercado: Visitas del grupo de monitorización a tiendas y mercados que venden equipos RA</w:t>
            </w:r>
            <w:r w:rsidR="002D37D2">
              <w:rPr>
                <w:sz w:val="20"/>
                <w:szCs w:val="20"/>
                <w:lang w:val="es-ES"/>
              </w:rPr>
              <w:t>A</w:t>
            </w:r>
            <w:r w:rsidR="002D37D2" w:rsidRPr="002D37D2">
              <w:rPr>
                <w:sz w:val="20"/>
                <w:szCs w:val="20"/>
                <w:lang w:val="es-ES"/>
              </w:rPr>
              <w:t xml:space="preserve"> para comprobar el etiquetado y realizar entrevistas con los compradores para entender cómo ayuda el etiquetado energético a elegir los productos, y recopilar sugerencias para mejorarlo</w:t>
            </w:r>
            <w:r w:rsidRPr="002D37D2">
              <w:rPr>
                <w:rFonts w:cstheme="minorHAnsi"/>
                <w:color w:val="000000" w:themeColor="text1"/>
                <w:sz w:val="20"/>
                <w:szCs w:val="20"/>
                <w:lang w:val="es-ES"/>
              </w:rPr>
              <w:t>.</w:t>
            </w:r>
          </w:p>
          <w:p w14:paraId="266A28DA" w14:textId="6C3FD4F4" w:rsidR="00487607" w:rsidRPr="0050071F" w:rsidRDefault="00487607" w:rsidP="004C196A">
            <w:pPr>
              <w:rPr>
                <w:rFonts w:cstheme="minorHAnsi"/>
                <w:color w:val="000000" w:themeColor="text1"/>
                <w:sz w:val="20"/>
                <w:szCs w:val="20"/>
                <w:lang w:val="es-ES"/>
              </w:rPr>
            </w:pPr>
            <w:r w:rsidRPr="0050071F">
              <w:rPr>
                <w:rFonts w:cstheme="minorHAnsi"/>
                <w:color w:val="000000" w:themeColor="text1"/>
                <w:sz w:val="20"/>
                <w:szCs w:val="20"/>
                <w:lang w:val="es-ES"/>
              </w:rPr>
              <w:t xml:space="preserve">- </w:t>
            </w:r>
            <w:r w:rsidR="0050071F" w:rsidRPr="0050071F">
              <w:rPr>
                <w:rFonts w:cstheme="minorHAnsi"/>
                <w:color w:val="000000" w:themeColor="text1"/>
                <w:sz w:val="20"/>
                <w:szCs w:val="20"/>
                <w:lang w:val="es-ES"/>
              </w:rPr>
              <w:t>Comparación realizada por el grupo de monitoreo entre las estadísticas de importación de equipos RA</w:t>
            </w:r>
            <w:r w:rsidR="001A0386">
              <w:rPr>
                <w:rFonts w:cstheme="minorHAnsi"/>
                <w:color w:val="000000" w:themeColor="text1"/>
                <w:sz w:val="20"/>
                <w:szCs w:val="20"/>
                <w:lang w:val="es-ES"/>
              </w:rPr>
              <w:t>A</w:t>
            </w:r>
            <w:r w:rsidR="0050071F" w:rsidRPr="0050071F">
              <w:rPr>
                <w:rFonts w:cstheme="minorHAnsi"/>
                <w:color w:val="000000" w:themeColor="text1"/>
                <w:sz w:val="20"/>
                <w:szCs w:val="20"/>
                <w:lang w:val="es-ES"/>
              </w:rPr>
              <w:t xml:space="preserve"> de las aduanas y los datos de la Oficina de Normas sobre los certificados de cumplimiento </w:t>
            </w:r>
            <w:r w:rsidR="001A0386">
              <w:rPr>
                <w:rFonts w:cstheme="minorHAnsi"/>
                <w:color w:val="000000" w:themeColor="text1"/>
                <w:sz w:val="20"/>
                <w:szCs w:val="20"/>
                <w:lang w:val="es-ES"/>
              </w:rPr>
              <w:t>de las</w:t>
            </w:r>
            <w:r w:rsidR="0050071F" w:rsidRPr="0050071F">
              <w:rPr>
                <w:rFonts w:cstheme="minorHAnsi"/>
                <w:color w:val="000000" w:themeColor="text1"/>
                <w:sz w:val="20"/>
                <w:szCs w:val="20"/>
                <w:lang w:val="es-ES"/>
              </w:rPr>
              <w:t xml:space="preserve"> </w:t>
            </w:r>
            <w:r w:rsidR="001A0386">
              <w:rPr>
                <w:rFonts w:cstheme="minorHAnsi"/>
                <w:color w:val="000000" w:themeColor="text1"/>
                <w:sz w:val="20"/>
                <w:szCs w:val="20"/>
                <w:lang w:val="es-ES"/>
              </w:rPr>
              <w:t>NMEE</w:t>
            </w:r>
            <w:r w:rsidR="0050071F" w:rsidRPr="0050071F">
              <w:rPr>
                <w:rFonts w:cstheme="minorHAnsi"/>
                <w:color w:val="000000" w:themeColor="text1"/>
                <w:sz w:val="20"/>
                <w:szCs w:val="20"/>
                <w:lang w:val="es-ES"/>
              </w:rPr>
              <w:t xml:space="preserve"> y las etiquetas de eficiencia energética.</w:t>
            </w:r>
          </w:p>
          <w:p w14:paraId="51AE0D2F" w14:textId="2E50BB25" w:rsidR="00487607" w:rsidRPr="0043131F" w:rsidRDefault="00487607" w:rsidP="004C196A">
            <w:pPr>
              <w:rPr>
                <w:rFonts w:cstheme="minorHAnsi"/>
                <w:color w:val="000000" w:themeColor="text1"/>
                <w:sz w:val="20"/>
                <w:szCs w:val="20"/>
                <w:lang w:val="es-ES"/>
              </w:rPr>
            </w:pPr>
            <w:r w:rsidRPr="0043131F">
              <w:rPr>
                <w:sz w:val="20"/>
                <w:szCs w:val="20"/>
                <w:lang w:val="es-ES"/>
              </w:rPr>
              <w:t>-</w:t>
            </w:r>
            <w:r w:rsidR="0043131F" w:rsidRPr="0043131F">
              <w:rPr>
                <w:lang w:val="es-ES"/>
              </w:rPr>
              <w:t xml:space="preserve"> </w:t>
            </w:r>
            <w:r w:rsidR="0043131F" w:rsidRPr="0043131F">
              <w:rPr>
                <w:sz w:val="20"/>
                <w:szCs w:val="20"/>
                <w:lang w:val="es-ES"/>
              </w:rPr>
              <w:t xml:space="preserve">Se evalúan la aplicación y el impacto de las normas, se identifican </w:t>
            </w:r>
            <w:r w:rsidR="0043131F">
              <w:rPr>
                <w:sz w:val="20"/>
                <w:szCs w:val="20"/>
                <w:lang w:val="es-ES"/>
              </w:rPr>
              <w:t xml:space="preserve">las </w:t>
            </w:r>
            <w:r w:rsidR="0043131F" w:rsidRPr="0043131F">
              <w:rPr>
                <w:sz w:val="20"/>
                <w:szCs w:val="20"/>
                <w:lang w:val="es-ES"/>
              </w:rPr>
              <w:t xml:space="preserve">sugerencias de mejora en cualquier fase, desde la aplicación hasta el usuario final, y se consulta a las partes </w:t>
            </w:r>
            <w:r w:rsidR="00806689" w:rsidRPr="0043131F">
              <w:rPr>
                <w:sz w:val="20"/>
                <w:szCs w:val="20"/>
                <w:lang w:val="es-ES"/>
              </w:rPr>
              <w:t>interesadas.</w:t>
            </w:r>
          </w:p>
        </w:tc>
        <w:tc>
          <w:tcPr>
            <w:tcW w:w="1134" w:type="dxa"/>
          </w:tcPr>
          <w:p w14:paraId="1D3CA3AF" w14:textId="41BFCA1E" w:rsidR="00487607" w:rsidRPr="00DD6D17" w:rsidRDefault="00487607" w:rsidP="004C196A">
            <w:pPr>
              <w:jc w:val="right"/>
              <w:rPr>
                <w:sz w:val="20"/>
                <w:szCs w:val="20"/>
              </w:rPr>
            </w:pPr>
            <w:r w:rsidRPr="00DD6D17">
              <w:rPr>
                <w:sz w:val="20"/>
                <w:szCs w:val="20"/>
              </w:rPr>
              <w:t>12</w:t>
            </w:r>
            <w:r w:rsidR="003576E6">
              <w:rPr>
                <w:sz w:val="20"/>
                <w:szCs w:val="20"/>
              </w:rPr>
              <w:t xml:space="preserve"> </w:t>
            </w:r>
            <w:r w:rsidRPr="00DD6D17">
              <w:rPr>
                <w:sz w:val="20"/>
                <w:szCs w:val="20"/>
              </w:rPr>
              <w:t>000</w:t>
            </w:r>
          </w:p>
        </w:tc>
      </w:tr>
      <w:tr w:rsidR="00487607" w:rsidRPr="007F6E5F" w14:paraId="02FB2827" w14:textId="77777777" w:rsidTr="004C196A">
        <w:tc>
          <w:tcPr>
            <w:tcW w:w="8222" w:type="dxa"/>
            <w:gridSpan w:val="2"/>
          </w:tcPr>
          <w:p w14:paraId="19C6252F" w14:textId="77777777" w:rsidR="00487607" w:rsidRPr="00DD6D17" w:rsidRDefault="00487607" w:rsidP="004C196A">
            <w:pPr>
              <w:ind w:left="458"/>
              <w:jc w:val="left"/>
              <w:rPr>
                <w:b/>
                <w:bCs/>
                <w:sz w:val="20"/>
                <w:szCs w:val="20"/>
              </w:rPr>
            </w:pPr>
            <w:r w:rsidRPr="00DD6D17">
              <w:rPr>
                <w:b/>
                <w:bCs/>
                <w:sz w:val="20"/>
                <w:szCs w:val="20"/>
              </w:rPr>
              <w:t>Subtotal</w:t>
            </w:r>
          </w:p>
        </w:tc>
        <w:tc>
          <w:tcPr>
            <w:tcW w:w="1134" w:type="dxa"/>
          </w:tcPr>
          <w:p w14:paraId="618D40C8" w14:textId="6F7D4A81" w:rsidR="00487607" w:rsidRPr="00DD6D17" w:rsidRDefault="00487607" w:rsidP="004C196A">
            <w:pPr>
              <w:jc w:val="right"/>
              <w:rPr>
                <w:b/>
                <w:bCs/>
                <w:sz w:val="20"/>
                <w:szCs w:val="20"/>
              </w:rPr>
            </w:pPr>
            <w:r w:rsidRPr="00DD6D17">
              <w:rPr>
                <w:b/>
                <w:bCs/>
                <w:sz w:val="20"/>
                <w:szCs w:val="20"/>
              </w:rPr>
              <w:t>35</w:t>
            </w:r>
            <w:r w:rsidR="003576E6">
              <w:rPr>
                <w:b/>
                <w:bCs/>
                <w:sz w:val="20"/>
                <w:szCs w:val="20"/>
              </w:rPr>
              <w:t xml:space="preserve"> </w:t>
            </w:r>
            <w:r w:rsidRPr="00DD6D17">
              <w:rPr>
                <w:b/>
                <w:bCs/>
                <w:sz w:val="20"/>
                <w:szCs w:val="20"/>
              </w:rPr>
              <w:t>000</w:t>
            </w:r>
          </w:p>
        </w:tc>
      </w:tr>
      <w:tr w:rsidR="00487607" w:rsidRPr="007F6E5F" w14:paraId="4EDC5FFE" w14:textId="77777777" w:rsidTr="004C196A">
        <w:trPr>
          <w:trHeight w:val="249"/>
        </w:trPr>
        <w:tc>
          <w:tcPr>
            <w:tcW w:w="9356" w:type="dxa"/>
            <w:gridSpan w:val="3"/>
            <w:vAlign w:val="center"/>
          </w:tcPr>
          <w:p w14:paraId="78401E6E" w14:textId="23847C44" w:rsidR="00487607" w:rsidRPr="003A0DCF" w:rsidRDefault="00F055F5" w:rsidP="004C196A">
            <w:pPr>
              <w:pStyle w:val="ListParagraph"/>
              <w:numPr>
                <w:ilvl w:val="0"/>
                <w:numId w:val="26"/>
              </w:numPr>
              <w:jc w:val="left"/>
              <w:rPr>
                <w:b/>
                <w:bCs/>
                <w:sz w:val="20"/>
                <w:szCs w:val="20"/>
              </w:rPr>
            </w:pPr>
            <w:proofErr w:type="spellStart"/>
            <w:r w:rsidRPr="00F055F5">
              <w:rPr>
                <w:b/>
                <w:bCs/>
                <w:sz w:val="20"/>
                <w:szCs w:val="20"/>
              </w:rPr>
              <w:t>Sensibilización</w:t>
            </w:r>
            <w:proofErr w:type="spellEnd"/>
            <w:r w:rsidRPr="00F055F5">
              <w:rPr>
                <w:b/>
                <w:bCs/>
                <w:sz w:val="20"/>
                <w:szCs w:val="20"/>
              </w:rPr>
              <w:t xml:space="preserve"> y </w:t>
            </w:r>
            <w:proofErr w:type="spellStart"/>
            <w:r w:rsidRPr="00F055F5">
              <w:rPr>
                <w:b/>
                <w:bCs/>
                <w:sz w:val="20"/>
                <w:szCs w:val="20"/>
              </w:rPr>
              <w:t>divulgación</w:t>
            </w:r>
            <w:proofErr w:type="spellEnd"/>
          </w:p>
        </w:tc>
      </w:tr>
      <w:tr w:rsidR="00487607" w:rsidRPr="007F6E5F" w14:paraId="2F9771BD" w14:textId="77777777" w:rsidTr="004C196A">
        <w:tc>
          <w:tcPr>
            <w:tcW w:w="4395" w:type="dxa"/>
          </w:tcPr>
          <w:p w14:paraId="775B71C1" w14:textId="235BDAEA" w:rsidR="00487607" w:rsidRPr="00DC741C" w:rsidRDefault="00487607" w:rsidP="004C196A">
            <w:pPr>
              <w:jc w:val="left"/>
              <w:rPr>
                <w:sz w:val="20"/>
                <w:szCs w:val="20"/>
                <w:lang w:val="es-ES"/>
              </w:rPr>
            </w:pPr>
            <w:r w:rsidRPr="00DC741C">
              <w:rPr>
                <w:sz w:val="20"/>
                <w:szCs w:val="20"/>
                <w:lang w:val="es-ES"/>
              </w:rPr>
              <w:t xml:space="preserve">4. </w:t>
            </w:r>
            <w:r w:rsidR="00DC741C" w:rsidRPr="00DC741C">
              <w:rPr>
                <w:sz w:val="20"/>
                <w:szCs w:val="20"/>
                <w:lang w:val="es-ES"/>
              </w:rPr>
              <w:t>Sensibilización para promover entre el público en general el uso de equipos de aire acondicionado de bajo o nulo PCA, con ejemplos de ahorro económico y beneficios medioambientales.</w:t>
            </w:r>
          </w:p>
        </w:tc>
        <w:tc>
          <w:tcPr>
            <w:tcW w:w="3827" w:type="dxa"/>
          </w:tcPr>
          <w:p w14:paraId="0A27FB31" w14:textId="3CE73C40" w:rsidR="00487607" w:rsidRPr="00F24654" w:rsidRDefault="00487607" w:rsidP="004C196A">
            <w:pPr>
              <w:jc w:val="left"/>
              <w:rPr>
                <w:sz w:val="20"/>
                <w:szCs w:val="20"/>
                <w:lang w:val="es-ES"/>
              </w:rPr>
            </w:pPr>
            <w:r w:rsidRPr="00F24654">
              <w:rPr>
                <w:sz w:val="20"/>
                <w:szCs w:val="20"/>
                <w:lang w:val="es-ES"/>
              </w:rPr>
              <w:t>-</w:t>
            </w:r>
            <w:r w:rsidR="00F24654" w:rsidRPr="00F24654">
              <w:rPr>
                <w:lang w:val="es-ES"/>
              </w:rPr>
              <w:t xml:space="preserve"> </w:t>
            </w:r>
            <w:r w:rsidR="00F24654" w:rsidRPr="00F24654">
              <w:rPr>
                <w:sz w:val="20"/>
                <w:szCs w:val="20"/>
                <w:lang w:val="es-ES"/>
              </w:rPr>
              <w:t>Campaña de sensibilización organizada por la Dependencia Nacional del Ozono, en estrecha colaboración con la Unidad de Energía del Ministerio de Servicios Públicos</w:t>
            </w:r>
            <w:r w:rsidRPr="00F24654">
              <w:rPr>
                <w:rFonts w:cstheme="minorHAnsi"/>
                <w:sz w:val="20"/>
                <w:szCs w:val="20"/>
                <w:lang w:val="es-ES"/>
              </w:rPr>
              <w:t>.</w:t>
            </w:r>
          </w:p>
        </w:tc>
        <w:tc>
          <w:tcPr>
            <w:tcW w:w="1134" w:type="dxa"/>
          </w:tcPr>
          <w:p w14:paraId="3ADC46DD" w14:textId="7FFD6979" w:rsidR="00487607" w:rsidRPr="00DD6D17" w:rsidRDefault="00487607" w:rsidP="004C196A">
            <w:pPr>
              <w:jc w:val="right"/>
              <w:rPr>
                <w:b/>
                <w:bCs/>
                <w:sz w:val="20"/>
                <w:szCs w:val="20"/>
              </w:rPr>
            </w:pPr>
            <w:r w:rsidRPr="00DD6D17">
              <w:rPr>
                <w:sz w:val="20"/>
                <w:szCs w:val="20"/>
              </w:rPr>
              <w:t>8</w:t>
            </w:r>
            <w:r w:rsidR="003576E6">
              <w:rPr>
                <w:sz w:val="20"/>
                <w:szCs w:val="20"/>
              </w:rPr>
              <w:t xml:space="preserve"> </w:t>
            </w:r>
            <w:r w:rsidRPr="00DD6D17">
              <w:rPr>
                <w:sz w:val="20"/>
                <w:szCs w:val="20"/>
              </w:rPr>
              <w:t>000</w:t>
            </w:r>
          </w:p>
        </w:tc>
      </w:tr>
      <w:tr w:rsidR="00487607" w:rsidRPr="007F6E5F" w14:paraId="377FC9A8" w14:textId="77777777" w:rsidTr="004C196A">
        <w:trPr>
          <w:trHeight w:val="68"/>
        </w:trPr>
        <w:tc>
          <w:tcPr>
            <w:tcW w:w="8222" w:type="dxa"/>
            <w:gridSpan w:val="2"/>
          </w:tcPr>
          <w:p w14:paraId="5FF33740" w14:textId="77777777" w:rsidR="00487607" w:rsidRPr="00DD6D17" w:rsidRDefault="00487607" w:rsidP="004C196A">
            <w:pPr>
              <w:ind w:left="457"/>
              <w:jc w:val="left"/>
              <w:rPr>
                <w:b/>
                <w:bCs/>
                <w:sz w:val="20"/>
                <w:szCs w:val="20"/>
              </w:rPr>
            </w:pPr>
            <w:r w:rsidRPr="00DD6D17">
              <w:rPr>
                <w:b/>
                <w:bCs/>
                <w:sz w:val="20"/>
                <w:szCs w:val="20"/>
              </w:rPr>
              <w:t>Subtotal</w:t>
            </w:r>
          </w:p>
        </w:tc>
        <w:tc>
          <w:tcPr>
            <w:tcW w:w="1134" w:type="dxa"/>
          </w:tcPr>
          <w:p w14:paraId="109B790E" w14:textId="7F74E704" w:rsidR="00487607" w:rsidRPr="00DD6D17" w:rsidRDefault="00487607" w:rsidP="004C196A">
            <w:pPr>
              <w:jc w:val="right"/>
              <w:rPr>
                <w:b/>
                <w:bCs/>
                <w:sz w:val="20"/>
                <w:szCs w:val="20"/>
              </w:rPr>
            </w:pPr>
            <w:r w:rsidRPr="00DD6D17">
              <w:rPr>
                <w:b/>
                <w:bCs/>
                <w:sz w:val="20"/>
                <w:szCs w:val="20"/>
              </w:rPr>
              <w:t>8</w:t>
            </w:r>
            <w:r w:rsidR="003576E6">
              <w:rPr>
                <w:b/>
                <w:bCs/>
                <w:sz w:val="20"/>
                <w:szCs w:val="20"/>
              </w:rPr>
              <w:t xml:space="preserve"> </w:t>
            </w:r>
            <w:r w:rsidRPr="00DD6D17">
              <w:rPr>
                <w:b/>
                <w:bCs/>
                <w:sz w:val="20"/>
                <w:szCs w:val="20"/>
              </w:rPr>
              <w:t>000</w:t>
            </w:r>
          </w:p>
        </w:tc>
      </w:tr>
      <w:tr w:rsidR="00487607" w:rsidRPr="007F6E5F" w14:paraId="68C6594F" w14:textId="77777777" w:rsidTr="004C196A">
        <w:tc>
          <w:tcPr>
            <w:tcW w:w="8222" w:type="dxa"/>
            <w:gridSpan w:val="2"/>
          </w:tcPr>
          <w:p w14:paraId="3C67F505" w14:textId="77777777" w:rsidR="00487607" w:rsidRPr="00DD6D17" w:rsidRDefault="00487607" w:rsidP="004C196A">
            <w:pPr>
              <w:ind w:left="457"/>
              <w:jc w:val="left"/>
              <w:rPr>
                <w:b/>
                <w:bCs/>
                <w:sz w:val="20"/>
                <w:szCs w:val="20"/>
              </w:rPr>
            </w:pPr>
            <w:r w:rsidRPr="00DD6D17">
              <w:rPr>
                <w:b/>
                <w:bCs/>
                <w:sz w:val="20"/>
                <w:szCs w:val="20"/>
              </w:rPr>
              <w:t>Total</w:t>
            </w:r>
          </w:p>
        </w:tc>
        <w:tc>
          <w:tcPr>
            <w:tcW w:w="1134" w:type="dxa"/>
          </w:tcPr>
          <w:p w14:paraId="7B2F8320" w14:textId="2CB9A305" w:rsidR="00487607" w:rsidRPr="00DD6D17" w:rsidRDefault="00487607" w:rsidP="004C196A">
            <w:pPr>
              <w:jc w:val="right"/>
              <w:rPr>
                <w:b/>
                <w:bCs/>
                <w:sz w:val="20"/>
                <w:szCs w:val="20"/>
              </w:rPr>
            </w:pPr>
            <w:r w:rsidRPr="00DD6D17">
              <w:rPr>
                <w:b/>
                <w:bCs/>
                <w:sz w:val="20"/>
                <w:szCs w:val="20"/>
              </w:rPr>
              <w:t>100</w:t>
            </w:r>
            <w:r w:rsidR="003576E6">
              <w:rPr>
                <w:b/>
                <w:bCs/>
                <w:sz w:val="20"/>
                <w:szCs w:val="20"/>
              </w:rPr>
              <w:t xml:space="preserve"> </w:t>
            </w:r>
            <w:r w:rsidRPr="00DD6D17">
              <w:rPr>
                <w:b/>
                <w:bCs/>
                <w:sz w:val="20"/>
                <w:szCs w:val="20"/>
              </w:rPr>
              <w:t>000</w:t>
            </w:r>
          </w:p>
        </w:tc>
      </w:tr>
    </w:tbl>
    <w:bookmarkEnd w:id="2"/>
    <w:p w14:paraId="7854336B" w14:textId="77777777" w:rsidR="004E276B" w:rsidRPr="008B1189" w:rsidRDefault="004E276B" w:rsidP="004E276B">
      <w:pPr>
        <w:keepNext/>
        <w:keepLines/>
        <w:jc w:val="center"/>
        <w:rPr>
          <w:b/>
          <w:lang w:val="es-AR"/>
        </w:rPr>
      </w:pPr>
      <w:r>
        <w:rPr>
          <w:b/>
          <w:lang w:val="es-AR"/>
        </w:rPr>
        <w:lastRenderedPageBreak/>
        <w:t>OBSERVACIONES Y RECOMENDACIÓN DE LA SECRETARÍA</w:t>
      </w:r>
    </w:p>
    <w:p w14:paraId="5E0ABD9E" w14:textId="5D193448" w:rsidR="00E30CBD" w:rsidRPr="00595B06" w:rsidRDefault="00E30CBD" w:rsidP="00487607">
      <w:pPr>
        <w:keepNext/>
        <w:keepLines/>
        <w:spacing w:before="240" w:after="240"/>
        <w:rPr>
          <w:b/>
          <w:lang w:val="es-ES"/>
        </w:rPr>
      </w:pPr>
      <w:r w:rsidRPr="008B1189">
        <w:rPr>
          <w:b/>
          <w:lang w:val="es-AR"/>
        </w:rPr>
        <w:t>OBSERVACIONES</w:t>
      </w:r>
    </w:p>
    <w:p w14:paraId="2122FFFE" w14:textId="223DDA2D" w:rsidR="00487607" w:rsidRPr="00595B06" w:rsidRDefault="00595B06" w:rsidP="00595B06">
      <w:pPr>
        <w:keepNext/>
        <w:keepLines/>
        <w:rPr>
          <w:u w:val="single"/>
          <w:lang w:val="es-AR"/>
        </w:rPr>
      </w:pPr>
      <w:r>
        <w:rPr>
          <w:u w:val="single"/>
          <w:lang w:val="es-AR"/>
        </w:rPr>
        <w:t>Informe sobre la marcha de las actividades relativo a la ejecución</w:t>
      </w:r>
      <w:r w:rsidRPr="008B1189">
        <w:rPr>
          <w:u w:val="single"/>
          <w:lang w:val="es-AR"/>
        </w:rPr>
        <w:t xml:space="preserve"> del </w:t>
      </w:r>
      <w:r>
        <w:rPr>
          <w:u w:val="single"/>
          <w:lang w:val="es-AR"/>
        </w:rPr>
        <w:t>primer</w:t>
      </w:r>
      <w:r w:rsidRPr="008B1189">
        <w:rPr>
          <w:u w:val="single"/>
          <w:lang w:val="es-AR"/>
        </w:rPr>
        <w:t xml:space="preserve"> tramo </w:t>
      </w:r>
      <w:r>
        <w:rPr>
          <w:u w:val="single"/>
          <w:lang w:val="es-AR"/>
        </w:rPr>
        <w:t xml:space="preserve">de la segunda etapa </w:t>
      </w:r>
      <w:r w:rsidRPr="008B1189">
        <w:rPr>
          <w:u w:val="single"/>
          <w:lang w:val="es-AR"/>
        </w:rPr>
        <w:t xml:space="preserve">del plan de gestión de eliminación de </w:t>
      </w:r>
      <w:r>
        <w:rPr>
          <w:u w:val="single"/>
          <w:lang w:val="es-AR"/>
        </w:rPr>
        <w:t>los HCFC</w:t>
      </w:r>
    </w:p>
    <w:p w14:paraId="56C371EA" w14:textId="3A3714E1" w:rsidR="00487607" w:rsidRDefault="00595B06" w:rsidP="00487607">
      <w:pPr>
        <w:keepNext/>
        <w:keepLines/>
        <w:spacing w:before="240" w:after="240"/>
        <w:rPr>
          <w:i/>
        </w:rPr>
      </w:pPr>
      <w:r>
        <w:rPr>
          <w:i/>
        </w:rPr>
        <w:t xml:space="preserve">Marco </w:t>
      </w:r>
      <w:proofErr w:type="spellStart"/>
      <w:r>
        <w:rPr>
          <w:i/>
        </w:rPr>
        <w:t>jurídico</w:t>
      </w:r>
      <w:proofErr w:type="spellEnd"/>
    </w:p>
    <w:p w14:paraId="0AF976A5" w14:textId="6286C6D0" w:rsidR="00541B56" w:rsidRPr="00541B56" w:rsidRDefault="00541B56" w:rsidP="00487607">
      <w:pPr>
        <w:pStyle w:val="Heading1"/>
        <w:rPr>
          <w:lang w:val="es-ES"/>
        </w:rPr>
      </w:pPr>
      <w:r w:rsidRPr="008B1189">
        <w:rPr>
          <w:lang w:val="es-AR"/>
        </w:rPr>
        <w:t xml:space="preserve">El gobierno de Belice </w:t>
      </w:r>
      <w:r>
        <w:rPr>
          <w:lang w:val="es-AR"/>
        </w:rPr>
        <w:t>ya expidió las cuotas de importación de los HCFC</w:t>
      </w:r>
      <w:r w:rsidRPr="008B1189">
        <w:rPr>
          <w:lang w:val="es-AR"/>
        </w:rPr>
        <w:t xml:space="preserve"> </w:t>
      </w:r>
      <w:r w:rsidR="00EF28BF">
        <w:rPr>
          <w:lang w:val="es-AR"/>
        </w:rPr>
        <w:t xml:space="preserve">para 2024 por </w:t>
      </w:r>
      <w:r w:rsidR="00160BF7">
        <w:rPr>
          <w:lang w:val="es-AR"/>
        </w:rPr>
        <w:t xml:space="preserve">19,12 </w:t>
      </w:r>
      <w:proofErr w:type="spellStart"/>
      <w:r w:rsidR="00160BF7">
        <w:rPr>
          <w:lang w:val="es-AR"/>
        </w:rPr>
        <w:t>tm</w:t>
      </w:r>
      <w:proofErr w:type="spellEnd"/>
      <w:r w:rsidR="00160BF7">
        <w:rPr>
          <w:lang w:val="es-AR"/>
        </w:rPr>
        <w:t xml:space="preserve"> (1,05 toneladas PAO) y </w:t>
      </w:r>
      <w:r w:rsidR="005147C3">
        <w:rPr>
          <w:lang w:val="es-AR"/>
        </w:rPr>
        <w:t xml:space="preserve">2025 15,82 </w:t>
      </w:r>
      <w:proofErr w:type="spellStart"/>
      <w:r w:rsidR="005147C3">
        <w:rPr>
          <w:lang w:val="es-AR"/>
        </w:rPr>
        <w:t>tm</w:t>
      </w:r>
      <w:proofErr w:type="spellEnd"/>
      <w:r w:rsidR="005147C3">
        <w:rPr>
          <w:lang w:val="es-AR"/>
        </w:rPr>
        <w:t xml:space="preserve"> (0,87 toneladas PAO), </w:t>
      </w:r>
      <w:r w:rsidR="00F02D53">
        <w:rPr>
          <w:lang w:val="es-AR"/>
        </w:rPr>
        <w:t>que</w:t>
      </w:r>
      <w:r w:rsidR="00F74087">
        <w:rPr>
          <w:lang w:val="es-AR"/>
        </w:rPr>
        <w:t xml:space="preserve"> son inferiores a los objetivos d</w:t>
      </w:r>
      <w:r w:rsidR="00757EB6">
        <w:rPr>
          <w:lang w:val="es-AR"/>
        </w:rPr>
        <w:t>e</w:t>
      </w:r>
      <w:r w:rsidR="00F74087">
        <w:rPr>
          <w:lang w:val="es-AR"/>
        </w:rPr>
        <w:t xml:space="preserve"> control</w:t>
      </w:r>
      <w:r w:rsidR="00B64EEA">
        <w:rPr>
          <w:lang w:val="es-AR"/>
        </w:rPr>
        <w:t xml:space="preserve"> establecidos del Protocolo de Montreal.</w:t>
      </w:r>
    </w:p>
    <w:p w14:paraId="22F5F228" w14:textId="74A2DF23" w:rsidR="00487607" w:rsidRPr="00283843" w:rsidRDefault="00283843" w:rsidP="00487607">
      <w:pPr>
        <w:pStyle w:val="Heading1"/>
        <w:rPr>
          <w:lang w:val="es-ES"/>
        </w:rPr>
      </w:pPr>
      <w:r w:rsidRPr="00283843">
        <w:rPr>
          <w:lang w:val="es-ES"/>
        </w:rPr>
        <w:t xml:space="preserve">En el país ya existe un sistema de concesión de licencias y cuotas para los HFC. Se estableció cuando se enmendó </w:t>
      </w:r>
      <w:r w:rsidR="005D4578">
        <w:rPr>
          <w:lang w:val="es-ES"/>
        </w:rPr>
        <w:t xml:space="preserve">la Reglamentación </w:t>
      </w:r>
      <w:r w:rsidRPr="00283843">
        <w:rPr>
          <w:lang w:val="es-ES"/>
        </w:rPr>
        <w:t>sobre Contaminación en 2009 (norma 47.A(10)) para ampliar el sistema de concesión de licencias para los HCFC. El Gobierno estableció un sistema de cuotas para los HFC en diciembre de 2023, que se aplica desde enero de 2024</w:t>
      </w:r>
      <w:r w:rsidR="00487607" w:rsidRPr="00283843">
        <w:rPr>
          <w:lang w:val="es-ES"/>
        </w:rPr>
        <w:t>.</w:t>
      </w:r>
    </w:p>
    <w:p w14:paraId="4BEEEB90" w14:textId="25B51CAB" w:rsidR="00487607" w:rsidRPr="004068D9" w:rsidRDefault="000415AE" w:rsidP="004068D9">
      <w:pPr>
        <w:pStyle w:val="Heading1"/>
        <w:rPr>
          <w:lang w:val="es-ES"/>
        </w:rPr>
      </w:pPr>
      <w:r w:rsidRPr="000415AE">
        <w:rPr>
          <w:lang w:val="es-ES"/>
        </w:rPr>
        <w:t xml:space="preserve">Las Reglamentaciones sobre </w:t>
      </w:r>
      <w:r w:rsidR="0029106E">
        <w:rPr>
          <w:lang w:val="es-ES"/>
        </w:rPr>
        <w:t>c</w:t>
      </w:r>
      <w:r w:rsidRPr="000415AE">
        <w:rPr>
          <w:lang w:val="es-ES"/>
        </w:rPr>
        <w:t>ontaminación se modificaron para incluir la prohibición del HCFC</w:t>
      </w:r>
      <w:r w:rsidR="00806689">
        <w:rPr>
          <w:lang w:val="es-ES"/>
        </w:rPr>
        <w:noBreakHyphen/>
      </w:r>
      <w:r w:rsidRPr="000415AE">
        <w:rPr>
          <w:lang w:val="es-ES"/>
        </w:rPr>
        <w:t>141b y la prohibición de la importación de equipos residenciales, comerciales e industriales a base de HCFC. Las prohibiciones se han incorporado al Reglamento de Protección de la Capa de Ozono, 2023, que se espera que entre en vigor en diciembre de 2024. El PNUMA explicó que las prohibiciones no obstante ya están siendo aplicadas por el gobierno, que, en consonancia con las decisiones 87/28 y 87/35, no ha concedido concesiones de licencias para importar HCFC-141b desde enero de 2022, y no ha concedido permisos de importación para equipos a base de HCFC desde enero de 202</w:t>
      </w:r>
      <w:r>
        <w:rPr>
          <w:lang w:val="es-ES"/>
        </w:rPr>
        <w:t>3</w:t>
      </w:r>
      <w:r w:rsidR="00487607" w:rsidRPr="004068D9">
        <w:rPr>
          <w:lang w:val="es-ES"/>
        </w:rPr>
        <w:t>.</w:t>
      </w:r>
    </w:p>
    <w:p w14:paraId="27CFCB6E" w14:textId="79E11A5E" w:rsidR="00487607" w:rsidRPr="00F361F8" w:rsidRDefault="00F361F8" w:rsidP="00487607">
      <w:pPr>
        <w:widowControl w:val="0"/>
        <w:spacing w:after="240"/>
        <w:rPr>
          <w:i/>
          <w:lang w:val="es-ES"/>
        </w:rPr>
      </w:pPr>
      <w:r w:rsidRPr="00F361F8">
        <w:rPr>
          <w:i/>
          <w:lang w:val="es-ES"/>
        </w:rPr>
        <w:t>Sector de mantenimiento de</w:t>
      </w:r>
      <w:r>
        <w:rPr>
          <w:i/>
          <w:lang w:val="es-ES"/>
        </w:rPr>
        <w:t xml:space="preserve"> equipos de r</w:t>
      </w:r>
      <w:r w:rsidR="00487607" w:rsidRPr="00F361F8">
        <w:rPr>
          <w:i/>
          <w:lang w:val="es-ES"/>
        </w:rPr>
        <w:t>efrigera</w:t>
      </w:r>
      <w:r>
        <w:rPr>
          <w:i/>
          <w:lang w:val="es-ES"/>
        </w:rPr>
        <w:t>ción</w:t>
      </w:r>
    </w:p>
    <w:p w14:paraId="69BC05D0" w14:textId="3D95E48B" w:rsidR="00487607" w:rsidRDefault="00650AB1" w:rsidP="00806689">
      <w:pPr>
        <w:pStyle w:val="Heading1"/>
        <w:rPr>
          <w:lang w:val="es-ES"/>
        </w:rPr>
      </w:pPr>
      <w:r w:rsidRPr="00650AB1">
        <w:rPr>
          <w:lang w:val="es-ES"/>
        </w:rPr>
        <w:t xml:space="preserve">La Secretaría se refirió a las deliberaciones que tuvieron lugar en la 87ª reunión sobre el tercer tramo de la etapa I del plan de gestión de eliminación de los HCFC para Belice, donde se indicó, en relación con la cuestión de larga data de la alta tasa de fugas de los equipos </w:t>
      </w:r>
      <w:r w:rsidR="00F70EAB">
        <w:rPr>
          <w:lang w:val="es-ES"/>
        </w:rPr>
        <w:t xml:space="preserve">de </w:t>
      </w:r>
      <w:r w:rsidRPr="00650AB1">
        <w:rPr>
          <w:lang w:val="es-ES"/>
        </w:rPr>
        <w:t>RA</w:t>
      </w:r>
      <w:r w:rsidR="00F70EAB">
        <w:rPr>
          <w:lang w:val="es-ES"/>
        </w:rPr>
        <w:t>A</w:t>
      </w:r>
      <w:r w:rsidRPr="00650AB1">
        <w:rPr>
          <w:lang w:val="es-ES"/>
        </w:rPr>
        <w:t>, que el organismo de ejecución confirmó que el gobierno abordaría la cuestión en la etapa II e informaría sobre sus esfuerzos en los tramos subsiguientes del plan de gestión de eliminación de los HCFC. El PNUMA confirmó que el elevado índice de fugas ya se está abordando a través de las actividades dirigidas al desarrollo de capacidades de los técnicos de los equipos RA</w:t>
      </w:r>
      <w:r w:rsidR="00F70EAB">
        <w:rPr>
          <w:lang w:val="es-ES"/>
        </w:rPr>
        <w:t>A</w:t>
      </w:r>
      <w:r w:rsidRPr="00650AB1">
        <w:rPr>
          <w:lang w:val="es-ES"/>
        </w:rPr>
        <w:t>, ya que la formación también aborda la mejora de las buenas prácticas de gestión de la refrigeración, incluida la identificación, reparación y supervisión de fugas. La modernización de los institutos de formación y los equipos y herramientas que se proporcionarán apoyarán la formación formal de los futuros técnicos de</w:t>
      </w:r>
      <w:r w:rsidR="0023534F">
        <w:rPr>
          <w:lang w:val="es-ES"/>
        </w:rPr>
        <w:t xml:space="preserve"> RAA</w:t>
      </w:r>
      <w:r w:rsidRPr="00650AB1">
        <w:rPr>
          <w:lang w:val="es-ES"/>
        </w:rPr>
        <w:t>, incluida la transferencia de conocimientos sobre el uso de equipos y herramientas para contribuir a la reducción de la tasa de fugas</w:t>
      </w:r>
      <w:r w:rsidR="00487607" w:rsidRPr="00650AB1">
        <w:rPr>
          <w:lang w:val="es-ES"/>
        </w:rPr>
        <w:t>.</w:t>
      </w:r>
    </w:p>
    <w:p w14:paraId="6D37E802" w14:textId="5E2871D1" w:rsidR="00487607" w:rsidRPr="00725F78" w:rsidRDefault="00830E7C" w:rsidP="00806689">
      <w:pPr>
        <w:pStyle w:val="Heading1"/>
        <w:numPr>
          <w:ilvl w:val="0"/>
          <w:numId w:val="0"/>
        </w:numPr>
        <w:rPr>
          <w:i/>
          <w:iCs/>
          <w:lang w:val="es-ES"/>
        </w:rPr>
      </w:pPr>
      <w:r w:rsidRPr="00725F78">
        <w:rPr>
          <w:i/>
          <w:iCs/>
          <w:lang w:val="es-ES"/>
        </w:rPr>
        <w:t>Nivel de d</w:t>
      </w:r>
      <w:r w:rsidR="002E3152" w:rsidRPr="00725F78">
        <w:rPr>
          <w:i/>
          <w:iCs/>
          <w:lang w:val="es-ES"/>
        </w:rPr>
        <w:t>esembolso de los fondos</w:t>
      </w:r>
    </w:p>
    <w:p w14:paraId="14CC80B4" w14:textId="2715DB6F" w:rsidR="00487607" w:rsidRPr="00FA5D94" w:rsidRDefault="000772F8" w:rsidP="00806689">
      <w:pPr>
        <w:pStyle w:val="Heading1"/>
        <w:rPr>
          <w:lang w:val="es-ES"/>
        </w:rPr>
      </w:pPr>
      <w:r w:rsidRPr="00FA5D94">
        <w:rPr>
          <w:lang w:val="es-ES"/>
        </w:rPr>
        <w:t xml:space="preserve">En cuanto al saldo a desembolsar por el PNUD en el tercer trimestre de 2024, en respuesta a una aclaración, se confirmó que se habían adquirido los equipos y los identificadores. Se explicó además que el proceso de adquisición se había retrasado debido a la escasez de algunos artículos. Se espera que el pedido llegue a Belice en el tercer trimestre de 2024 y, poco después, se entregarán los equipos y las herramientas y se </w:t>
      </w:r>
      <w:proofErr w:type="gramStart"/>
      <w:r w:rsidRPr="00FA5D94">
        <w:rPr>
          <w:lang w:val="es-ES"/>
        </w:rPr>
        <w:t>dará inicio a</w:t>
      </w:r>
      <w:proofErr w:type="gramEnd"/>
      <w:r w:rsidRPr="00FA5D94">
        <w:rPr>
          <w:lang w:val="es-ES"/>
        </w:rPr>
        <w:t xml:space="preserve"> la formación sobre su uso</w:t>
      </w:r>
      <w:r w:rsidR="00487607" w:rsidRPr="00FA5D94">
        <w:rPr>
          <w:lang w:val="es-ES"/>
        </w:rPr>
        <w:t>.</w:t>
      </w:r>
    </w:p>
    <w:p w14:paraId="04722321" w14:textId="561F99A2" w:rsidR="00487607" w:rsidRPr="00FA5D94" w:rsidRDefault="00FA5D94" w:rsidP="00806689">
      <w:pPr>
        <w:pStyle w:val="Heading1"/>
        <w:numPr>
          <w:ilvl w:val="0"/>
          <w:numId w:val="0"/>
        </w:numPr>
        <w:rPr>
          <w:lang w:val="es-ES"/>
        </w:rPr>
      </w:pPr>
      <w:r w:rsidRPr="00FA5D94">
        <w:rPr>
          <w:i/>
          <w:iCs/>
          <w:lang w:val="es-ES"/>
        </w:rPr>
        <w:t xml:space="preserve">Actividades para mantener la eficiencia energética en el sector de mantenimiento de </w:t>
      </w:r>
      <w:r w:rsidR="00725F78">
        <w:rPr>
          <w:i/>
          <w:iCs/>
          <w:lang w:val="es-ES"/>
        </w:rPr>
        <w:t xml:space="preserve">los </w:t>
      </w:r>
      <w:r w:rsidRPr="00FA5D94">
        <w:rPr>
          <w:i/>
          <w:iCs/>
          <w:lang w:val="es-ES"/>
        </w:rPr>
        <w:t>equipos de refrigeración</w:t>
      </w:r>
      <w:r w:rsidR="00487607" w:rsidRPr="00FA5D94">
        <w:rPr>
          <w:i/>
          <w:iCs/>
          <w:lang w:val="es-ES"/>
        </w:rPr>
        <w:t xml:space="preserve"> </w:t>
      </w:r>
    </w:p>
    <w:p w14:paraId="29BA6322" w14:textId="03302123" w:rsidR="00487607" w:rsidRPr="00372476" w:rsidRDefault="000F6381" w:rsidP="00806689">
      <w:pPr>
        <w:pStyle w:val="Heading1"/>
        <w:rPr>
          <w:lang w:val="es-ES"/>
        </w:rPr>
      </w:pPr>
      <w:r w:rsidRPr="000F6381">
        <w:rPr>
          <w:lang w:val="es-ES"/>
        </w:rPr>
        <w:t xml:space="preserve">De conformidad con la decisión 89/6(d), el PNUMA ha incluido en el plan de ejecución del tramo las acciones específicas, los indicadores de resultados y la financiación asociados a las actividades </w:t>
      </w:r>
      <w:r w:rsidRPr="000F6381">
        <w:rPr>
          <w:lang w:val="es-ES"/>
        </w:rPr>
        <w:lastRenderedPageBreak/>
        <w:t>adicionales para mantener la eficiencia energética</w:t>
      </w:r>
      <w:r>
        <w:rPr>
          <w:lang w:val="es-ES"/>
        </w:rPr>
        <w:t>.</w:t>
      </w:r>
      <w:r w:rsidR="00DD41E8">
        <w:rPr>
          <w:lang w:val="es-ES"/>
        </w:rPr>
        <w:t xml:space="preserve"> </w:t>
      </w:r>
      <w:r w:rsidR="00DD41E8" w:rsidRPr="00DD41E8">
        <w:rPr>
          <w:lang w:val="es-ES"/>
        </w:rPr>
        <w:t>Se espera que estas actividades, que se llevarán a cabo entre 2024 y 2027, aumenten el uso de tecnologías alternativas de bajo o nulo PCA a base de refrigerantes y energéticamente eficientes, garantizando al mismo tiempo su seguridad, introduzcan normas sobre los criterios de competencia de los técnicos de mantenimiento de los equipos de aire acondicionado, faciliten la aplicación y el cumplimiento de los requisitos de etiquetado energético y las normas mínimas de eficiencia energética para los equipos de aire acondicionado, incluida la formación para el desarrollo de capacidades de las partes interesadas pertinentes, así como la supervisión del mercado, y la sensibilización del público en general para promover las ventajas económicas y medioambientales del uso de equipos de aire acondicionado energéticamente eficientes</w:t>
      </w:r>
      <w:r w:rsidR="00DD41E8">
        <w:rPr>
          <w:lang w:val="es-ES"/>
        </w:rPr>
        <w:t>.</w:t>
      </w:r>
      <w:r w:rsidR="00372476">
        <w:rPr>
          <w:lang w:val="es-ES"/>
        </w:rPr>
        <w:t xml:space="preserve"> </w:t>
      </w:r>
      <w:r w:rsidR="00372476" w:rsidRPr="00372476">
        <w:rPr>
          <w:lang w:val="es-ES"/>
        </w:rPr>
        <w:t xml:space="preserve">Las actividades mejorarán la colaboración de la Dependencia Nacional del Ozono con las autoridades nacionales implicadas (Oficina de Normalización de Belice; Ministerio de Desarrollo Sostenible, Energía, Ciencia y Tecnología; Departamento de Aduanas e Impuestos Especiales de Belice), así como con los representantes de los importadores y distribuidores de equipos de aire acondicionado; y garantizarán el cumplimiento de los requisitos de las normas regionales de la Comunidad del Caribe (CARICOM). Las actividades también ayudarán a reforzar la capacidad técnica de las diferentes partes interesadas y a crear el marco para considerar las acciones relacionadas con la eficiencia energética en el plan de aplicación de la Enmienda de Kigali </w:t>
      </w:r>
      <w:r w:rsidR="00372476">
        <w:rPr>
          <w:lang w:val="es-ES"/>
        </w:rPr>
        <w:t>relativo a</w:t>
      </w:r>
      <w:r w:rsidR="00372476" w:rsidRPr="00372476">
        <w:rPr>
          <w:lang w:val="es-ES"/>
        </w:rPr>
        <w:t xml:space="preserve"> los HFC, actualmente en preparación</w:t>
      </w:r>
      <w:r w:rsidR="00487607" w:rsidRPr="00372476">
        <w:rPr>
          <w:lang w:val="es-ES"/>
        </w:rPr>
        <w:t>.</w:t>
      </w:r>
      <w:r w:rsidR="002F6B28" w:rsidRPr="00372476">
        <w:rPr>
          <w:lang w:val="es-ES"/>
        </w:rPr>
        <w:t xml:space="preserve"> </w:t>
      </w:r>
    </w:p>
    <w:p w14:paraId="6E79E764" w14:textId="09FEA920" w:rsidR="00487607" w:rsidRPr="00072052" w:rsidRDefault="000845E8" w:rsidP="00487607">
      <w:pPr>
        <w:widowControl w:val="0"/>
        <w:spacing w:after="240"/>
        <w:rPr>
          <w:u w:val="single"/>
          <w:lang w:val="es-ES"/>
        </w:rPr>
      </w:pPr>
      <w:r>
        <w:rPr>
          <w:u w:val="single"/>
          <w:lang w:val="es-ES"/>
        </w:rPr>
        <w:t>Aplicación</w:t>
      </w:r>
      <w:r w:rsidR="00072052" w:rsidRPr="00072052">
        <w:rPr>
          <w:u w:val="single"/>
          <w:lang w:val="es-ES"/>
        </w:rPr>
        <w:t xml:space="preserve"> de la política de género</w:t>
      </w:r>
    </w:p>
    <w:p w14:paraId="55AED193" w14:textId="3015F914" w:rsidR="00487607" w:rsidRPr="000845E8" w:rsidRDefault="000845E8" w:rsidP="00487607">
      <w:pPr>
        <w:pStyle w:val="Heading1"/>
        <w:widowControl w:val="0"/>
        <w:rPr>
          <w:u w:val="single"/>
          <w:lang w:val="es-ES"/>
        </w:rPr>
      </w:pPr>
      <w:r w:rsidRPr="000845E8">
        <w:rPr>
          <w:lang w:val="es-ES"/>
        </w:rPr>
        <w:t xml:space="preserve">Belice seguirá fomentando y promoviendo la participación de las mujeres en el sector del servicio y mantenimiento de </w:t>
      </w:r>
      <w:r w:rsidR="0019721E">
        <w:rPr>
          <w:lang w:val="es-ES"/>
        </w:rPr>
        <w:t xml:space="preserve">los </w:t>
      </w:r>
      <w:r w:rsidRPr="000845E8">
        <w:rPr>
          <w:lang w:val="es-ES"/>
        </w:rPr>
        <w:t>equipos de refrigeración animándolas a presentarse a todos los puestos disponibles en el Departamento de Medio Ambiente y la Dependencia Nacional del Ozono; alentando a las mujeres técnicas del país a participar en eventos internacionales y regionales, y apoyando el aumento del número y la formalización de una presencia regional de mujeres técnicas en la región, recopilando datos desglosados por género e informando sobre indicadores de género, utilizando más imágenes de mujeres técnicas en sus publicaciones. La etapa II incluye un componente de apoyo a la integración de la perspectiva de género, que consistirá en la concesión de un pequeño número de becas a mujeres técnicas</w:t>
      </w:r>
      <w:r w:rsidR="00487607" w:rsidRPr="000845E8">
        <w:rPr>
          <w:lang w:val="es-ES"/>
        </w:rPr>
        <w:t>.</w:t>
      </w:r>
      <w:r w:rsidR="00487607" w:rsidRPr="000845E8">
        <w:rPr>
          <w:rFonts w:eastAsia="SimSun"/>
          <w:color w:val="000000"/>
          <w:lang w:val="es-ES" w:eastAsia="zh-CN"/>
        </w:rPr>
        <w:t xml:space="preserve"> </w:t>
      </w:r>
    </w:p>
    <w:p w14:paraId="2EAAE41F" w14:textId="79F4101B" w:rsidR="00487607" w:rsidRPr="00605ECB" w:rsidRDefault="000845E8" w:rsidP="00487607">
      <w:pPr>
        <w:keepNext/>
        <w:spacing w:after="240"/>
        <w:rPr>
          <w:u w:val="single"/>
        </w:rPr>
      </w:pPr>
      <w:proofErr w:type="spellStart"/>
      <w:r>
        <w:rPr>
          <w:u w:val="single"/>
        </w:rPr>
        <w:t>Acuerdo</w:t>
      </w:r>
      <w:proofErr w:type="spellEnd"/>
      <w:r>
        <w:rPr>
          <w:u w:val="single"/>
        </w:rPr>
        <w:t xml:space="preserve"> </w:t>
      </w:r>
      <w:proofErr w:type="spellStart"/>
      <w:r>
        <w:rPr>
          <w:u w:val="single"/>
        </w:rPr>
        <w:t>actualizado</w:t>
      </w:r>
      <w:proofErr w:type="spellEnd"/>
      <w:r w:rsidR="00487607" w:rsidRPr="00863E48">
        <w:t xml:space="preserve"> </w:t>
      </w:r>
    </w:p>
    <w:p w14:paraId="6CFE4C6E" w14:textId="79FA4B8F" w:rsidR="00487607" w:rsidRPr="00BD3D70" w:rsidRDefault="006902FE" w:rsidP="00487607">
      <w:pPr>
        <w:pStyle w:val="Heading1"/>
        <w:rPr>
          <w:lang w:val="es-ES" w:eastAsia="en-CA"/>
        </w:rPr>
      </w:pPr>
      <w:r>
        <w:rPr>
          <w:lang w:val="es-ES" w:eastAsia="en-CA"/>
        </w:rPr>
        <w:t>Tomando en consideración</w:t>
      </w:r>
      <w:r w:rsidR="00BD3D70" w:rsidRPr="00BD3D70">
        <w:rPr>
          <w:lang w:val="es-ES" w:eastAsia="en-CA"/>
        </w:rPr>
        <w:t xml:space="preserve"> la inclusión de la financiación de </w:t>
      </w:r>
      <w:r w:rsidR="00071ECB">
        <w:rPr>
          <w:lang w:val="es-ES" w:eastAsia="en-CA"/>
        </w:rPr>
        <w:t xml:space="preserve">las </w:t>
      </w:r>
      <w:r w:rsidR="00BD3D70" w:rsidRPr="00BD3D70">
        <w:rPr>
          <w:lang w:val="es-ES" w:eastAsia="en-CA"/>
        </w:rPr>
        <w:t xml:space="preserve">actividades adicionales para mantener la eficiencia energética en el sector de </w:t>
      </w:r>
      <w:r w:rsidR="0003097F">
        <w:rPr>
          <w:lang w:val="es-ES" w:eastAsia="en-CA"/>
        </w:rPr>
        <w:t>m</w:t>
      </w:r>
      <w:r w:rsidR="00BD3D70" w:rsidRPr="00BD3D70">
        <w:rPr>
          <w:lang w:val="es-ES" w:eastAsia="en-CA"/>
        </w:rPr>
        <w:t xml:space="preserve">antenimiento de </w:t>
      </w:r>
      <w:r w:rsidR="00470C94">
        <w:rPr>
          <w:lang w:val="es-ES" w:eastAsia="en-CA"/>
        </w:rPr>
        <w:t xml:space="preserve">los </w:t>
      </w:r>
      <w:r w:rsidR="00BD3D70" w:rsidRPr="00BD3D70">
        <w:rPr>
          <w:lang w:val="es-ES" w:eastAsia="en-CA"/>
        </w:rPr>
        <w:t>equipos de refrigeración y del calendario de financiación revisado en consecuencia, se ha actualizado el Acuerdo entre el Gobierno de Belice y el Comité Ejecutivo. Concretamente, se ha revisado el Apéndice 2</w:t>
      </w:r>
      <w:r w:rsidR="0003097F">
        <w:rPr>
          <w:lang w:val="es-ES" w:eastAsia="en-CA"/>
        </w:rPr>
        <w:t>-</w:t>
      </w:r>
      <w:r w:rsidR="00BD3D70" w:rsidRPr="00BD3D70">
        <w:rPr>
          <w:lang w:val="es-ES" w:eastAsia="en-CA"/>
        </w:rPr>
        <w:t>A y se ha añadido el párrafo 17 para indicar que el Acuerdo actualizado sustituye al alcanzado en la 87ª reunión, que figura en el anexo I al presente documento. El Acuerdo completo actualizado se adjuntará al informe final de la 94ª reunión</w:t>
      </w:r>
      <w:r w:rsidR="00487607" w:rsidRPr="00BD3D70">
        <w:rPr>
          <w:lang w:val="es-ES" w:eastAsia="en-CA"/>
        </w:rPr>
        <w:t>.</w:t>
      </w:r>
    </w:p>
    <w:p w14:paraId="72C709A0" w14:textId="4C0FBA2F" w:rsidR="00487607" w:rsidRPr="00731547" w:rsidRDefault="00731547" w:rsidP="00487607">
      <w:pPr>
        <w:pStyle w:val="NormalWeb"/>
        <w:keepNext/>
        <w:keepLines/>
        <w:rPr>
          <w:sz w:val="22"/>
          <w:szCs w:val="22"/>
          <w:u w:val="single"/>
          <w:lang w:val="es-ES"/>
        </w:rPr>
      </w:pPr>
      <w:r w:rsidRPr="00731547">
        <w:rPr>
          <w:sz w:val="22"/>
          <w:szCs w:val="22"/>
          <w:u w:val="single"/>
          <w:lang w:val="es-ES"/>
        </w:rPr>
        <w:t>Sostenibilidad de la eliminación de los HCFC y evaluación de los riesgos</w:t>
      </w:r>
    </w:p>
    <w:p w14:paraId="58C92E18" w14:textId="0EFC5808" w:rsidR="00487607" w:rsidRPr="00290EE8" w:rsidRDefault="004317C3" w:rsidP="00487607">
      <w:pPr>
        <w:pStyle w:val="Heading1"/>
        <w:rPr>
          <w:lang w:val="es-ES"/>
        </w:rPr>
      </w:pPr>
      <w:r w:rsidRPr="004317C3">
        <w:rPr>
          <w:lang w:val="es-ES"/>
        </w:rPr>
        <w:t>La sostenibilidad a largo plazo de la eliminación de los HCFC se enmarca en el sólido apoyo y fundamento proporcionados por el Departamento de Medio Ambiente de Belice. El plan de gestión de eliminación de los HCFC forma parte del programa de trabajo del Departamento y, por ende, de su programación y atención continuas. Las medidas reglamentarias que se han aplicado, como la prohibición de equipos a base de HCFC y el sistema de concesión de licencias y cuotas de HCFC, garantizan la sostenibilidad de la eliminación de HCFC lograda</w:t>
      </w:r>
      <w:r w:rsidR="00487607" w:rsidRPr="004317C3">
        <w:rPr>
          <w:lang w:val="es-ES"/>
        </w:rPr>
        <w:t xml:space="preserve">. </w:t>
      </w:r>
      <w:r w:rsidR="00055574" w:rsidRPr="00055574">
        <w:rPr>
          <w:lang w:val="es-ES"/>
        </w:rPr>
        <w:t>El desarrollo de capacidades y la capacitación se imparten de forma continuada en el país, ya que, aunque están organizados por la DNO, cuentan con el apoyo de ARACT, que cobra una cuota por participar en la formación para compensar los costos de los instructores. En algunos casos, las empresas para las que trabajan los técnicos sufragan los gastos de la formación</w:t>
      </w:r>
      <w:r w:rsidR="00487607" w:rsidRPr="00055574">
        <w:rPr>
          <w:lang w:val="es-ES"/>
        </w:rPr>
        <w:t xml:space="preserve">. </w:t>
      </w:r>
      <w:r w:rsidR="00290EE8" w:rsidRPr="00290EE8">
        <w:rPr>
          <w:lang w:val="es-ES"/>
        </w:rPr>
        <w:t>El éxito de esta modalidad ha quedado demostrado durante la etapa I y continuará en la etapa II. La formación aduanera continuará después del PGEH gracias al efecto multiplicador del trabajo de los formadores que están recibiendo formación en el marco del PGEH y mediante el uso de un curso de formación en línea que se está desarrollando y al que podrán acceder fácilmente los funcionarios</w:t>
      </w:r>
      <w:r w:rsidR="00487607" w:rsidRPr="00290EE8">
        <w:rPr>
          <w:lang w:val="es-ES"/>
        </w:rPr>
        <w:t xml:space="preserve">. </w:t>
      </w:r>
    </w:p>
    <w:p w14:paraId="38FA2902" w14:textId="7C67F8E7" w:rsidR="00487607" w:rsidRPr="00AB2D7C" w:rsidRDefault="00AB2D7C" w:rsidP="00F96D29">
      <w:pPr>
        <w:pStyle w:val="Heading1"/>
        <w:spacing w:after="120"/>
        <w:rPr>
          <w:lang w:val="es-ES"/>
        </w:rPr>
      </w:pPr>
      <w:r w:rsidRPr="00AB2D7C">
        <w:rPr>
          <w:lang w:val="es-ES"/>
        </w:rPr>
        <w:lastRenderedPageBreak/>
        <w:t>En cuanto a la transición a alternativas, existen retos como la asequibilidad, las preocupaciones por la seguridad y los impactos sobre las poblaciones vulnerables que podrían afectar al ritmo de la transición. El PNUMA confirmó que estos riesgos se abordan mediante iniciativas de capacitación, asistencia financiera, apoyo técnico y sensibilización</w:t>
      </w:r>
      <w:r w:rsidR="00487607" w:rsidRPr="00AB2D7C">
        <w:rPr>
          <w:lang w:val="es-ES"/>
        </w:rPr>
        <w:t xml:space="preserve">.  </w:t>
      </w:r>
    </w:p>
    <w:p w14:paraId="700406D8" w14:textId="6D0C81CD" w:rsidR="00487607" w:rsidRPr="0034371D" w:rsidRDefault="00487607" w:rsidP="00F96D29">
      <w:pPr>
        <w:spacing w:after="120"/>
        <w:rPr>
          <w:u w:val="single"/>
        </w:rPr>
      </w:pPr>
      <w:proofErr w:type="spellStart"/>
      <w:r w:rsidRPr="0034371D">
        <w:rPr>
          <w:u w:val="single"/>
        </w:rPr>
        <w:t>Conclusi</w:t>
      </w:r>
      <w:r w:rsidR="005C1A05">
        <w:rPr>
          <w:u w:val="single"/>
        </w:rPr>
        <w:t>ó</w:t>
      </w:r>
      <w:r w:rsidRPr="0034371D">
        <w:rPr>
          <w:u w:val="single"/>
        </w:rPr>
        <w:t>n</w:t>
      </w:r>
      <w:proofErr w:type="spellEnd"/>
    </w:p>
    <w:p w14:paraId="6587737E" w14:textId="02F9C3C5" w:rsidR="00487607" w:rsidRPr="00C91D5C" w:rsidRDefault="005839BB" w:rsidP="00F96D29">
      <w:pPr>
        <w:pStyle w:val="Heading1"/>
        <w:spacing w:after="120"/>
        <w:rPr>
          <w:u w:val="single"/>
          <w:lang w:val="es-ES"/>
        </w:rPr>
      </w:pPr>
      <w:r>
        <w:rPr>
          <w:lang w:val="es-ES"/>
        </w:rPr>
        <w:t>B</w:t>
      </w:r>
      <w:r w:rsidRPr="005839BB">
        <w:rPr>
          <w:lang w:val="es-ES"/>
        </w:rPr>
        <w:t>elice sigue estando en situación de cumplimiento con el Protocolo de Montreal y los objetivos de consumo de HCFC especificados en su Acuerdo con el Comité Ejecutivo; en 2023, el consumo de HCFC fue inferior al objetivo del Protocolo de Montreal del país e inferior al consumo máximo permitido especificado en el Acuerdo. El país cuenta con un sistema de concesión de licencias y cuotas operativo y ha prohibido los equipos que utilizan HCFC</w:t>
      </w:r>
      <w:r w:rsidR="00487607" w:rsidRPr="005839BB">
        <w:rPr>
          <w:lang w:val="es-ES"/>
        </w:rPr>
        <w:t xml:space="preserve">. </w:t>
      </w:r>
      <w:r w:rsidR="003C5496" w:rsidRPr="003C5496">
        <w:rPr>
          <w:lang w:val="es-ES"/>
        </w:rPr>
        <w:t>Las Reglamentaciones sobre Contaminación se modificaron para incluir la prohibición del uso de HCFC-141b, que no se importa desde enero de 2022. El nivel de desembolso del primer tramo es del 63%. El Gobierno de Belice, con la asistencia del PNUMA y el PNUD, ejecutó un amplio conjunto de actividades para fortalecer la capacidad nacional de control del comercio de HCFC y de equipos a base de HCFC, e impartió capacitación al personal técnico</w:t>
      </w:r>
      <w:r w:rsidR="00487607" w:rsidRPr="003C5496">
        <w:rPr>
          <w:lang w:val="es-ES"/>
        </w:rPr>
        <w:t xml:space="preserve">. </w:t>
      </w:r>
      <w:r w:rsidR="00C91D5C" w:rsidRPr="00C91D5C">
        <w:rPr>
          <w:lang w:val="es-ES"/>
        </w:rPr>
        <w:t>Se completó la revisión de la Ley sobre el otorgamiento de licencias a técnicos en refrigeración y del Proyecto de Reglamentación para proporcionar apoyo normativo a la certificación de técnicos. La Secretaría recomienda la aprobación del segundo tramo en la presente reunión como mecanismo significativo para garantizar la ejecución continuada de las actividades previstas. Las actividades realizadas hasta la fecha y las previstas en el segundo tramo seguirán ayudando al país a cumplir sus compromisos</w:t>
      </w:r>
      <w:r w:rsidR="00487607" w:rsidRPr="00C91D5C">
        <w:rPr>
          <w:lang w:val="es-ES"/>
        </w:rPr>
        <w:t>.</w:t>
      </w:r>
    </w:p>
    <w:p w14:paraId="18669FB0" w14:textId="51E2AAEB" w:rsidR="00487607" w:rsidRDefault="00487607" w:rsidP="00F96D29">
      <w:pPr>
        <w:spacing w:after="120"/>
        <w:rPr>
          <w:b/>
        </w:rPr>
      </w:pPr>
      <w:r w:rsidRPr="0034371D">
        <w:rPr>
          <w:b/>
        </w:rPr>
        <w:t>RECOMENDA</w:t>
      </w:r>
      <w:r w:rsidR="00EA4C18">
        <w:rPr>
          <w:b/>
        </w:rPr>
        <w:t>CIÓ</w:t>
      </w:r>
      <w:r w:rsidRPr="0034371D">
        <w:rPr>
          <w:b/>
        </w:rPr>
        <w:t>N</w:t>
      </w:r>
    </w:p>
    <w:p w14:paraId="3408E088" w14:textId="117DEE74" w:rsidR="00487607" w:rsidRPr="007E7B4C" w:rsidRDefault="007D43D8" w:rsidP="00F96D29">
      <w:pPr>
        <w:pStyle w:val="Heading1"/>
        <w:spacing w:after="120"/>
        <w:rPr>
          <w:lang w:val="es-ES"/>
        </w:rPr>
      </w:pPr>
      <w:r w:rsidRPr="008B1189">
        <w:rPr>
          <w:lang w:val="es-AR"/>
        </w:rPr>
        <w:t>La Secretaría del Fondo recomienda que el Comité Ejecutivo</w:t>
      </w:r>
      <w:r w:rsidR="00487607" w:rsidRPr="007E7B4C">
        <w:rPr>
          <w:lang w:val="es-ES"/>
        </w:rPr>
        <w:t>:</w:t>
      </w:r>
    </w:p>
    <w:p w14:paraId="539A80B8" w14:textId="7E45F00D" w:rsidR="00487607" w:rsidRDefault="007E7B4C" w:rsidP="00F96D29">
      <w:pPr>
        <w:pStyle w:val="Heading2"/>
        <w:widowControl/>
        <w:spacing w:after="120"/>
      </w:pPr>
      <w:r>
        <w:t>Tome nota d</w:t>
      </w:r>
      <w:r w:rsidR="00B048B1">
        <w:t>e</w:t>
      </w:r>
      <w:r w:rsidR="00487607">
        <w:t>:</w:t>
      </w:r>
    </w:p>
    <w:p w14:paraId="6948FF56" w14:textId="76F0B938" w:rsidR="00487607" w:rsidRPr="00F66EF6" w:rsidRDefault="00F66EF6" w:rsidP="00F96D29">
      <w:pPr>
        <w:pStyle w:val="Heading3"/>
        <w:widowControl/>
        <w:spacing w:after="120"/>
        <w:rPr>
          <w:lang w:val="es-ES"/>
        </w:rPr>
      </w:pPr>
      <w:r>
        <w:rPr>
          <w:lang w:val="es-ES"/>
        </w:rPr>
        <w:t xml:space="preserve">El </w:t>
      </w:r>
      <w:r w:rsidR="005A5639" w:rsidRPr="00F66EF6">
        <w:rPr>
          <w:lang w:val="es-ES"/>
        </w:rPr>
        <w:t xml:space="preserve">informe sobre la marcha de las actividades relativo a la ejecución del </w:t>
      </w:r>
      <w:r w:rsidR="00454AE8" w:rsidRPr="00F66EF6">
        <w:rPr>
          <w:lang w:val="es-ES"/>
        </w:rPr>
        <w:t xml:space="preserve">primer tramo de la etapa II del </w:t>
      </w:r>
      <w:r w:rsidR="00170E7F" w:rsidRPr="008B1189">
        <w:rPr>
          <w:lang w:val="es-AR"/>
        </w:rPr>
        <w:t xml:space="preserve">plan de gestión de eliminación de </w:t>
      </w:r>
      <w:r w:rsidR="00170E7F">
        <w:rPr>
          <w:lang w:val="es-AR"/>
        </w:rPr>
        <w:t>los HCFC</w:t>
      </w:r>
      <w:r w:rsidR="00170E7F" w:rsidRPr="008B1189">
        <w:rPr>
          <w:lang w:val="es-AR"/>
        </w:rPr>
        <w:t xml:space="preserve"> </w:t>
      </w:r>
      <w:r w:rsidR="00170E7F">
        <w:rPr>
          <w:lang w:val="es-AR"/>
        </w:rPr>
        <w:t xml:space="preserve">de </w:t>
      </w:r>
      <w:r w:rsidR="00170E7F" w:rsidRPr="008B1189">
        <w:rPr>
          <w:lang w:val="es-AR"/>
        </w:rPr>
        <w:t>Belice</w:t>
      </w:r>
      <w:r w:rsidR="00487607" w:rsidRPr="00F66EF6">
        <w:rPr>
          <w:lang w:val="es-ES"/>
        </w:rPr>
        <w:t>;</w:t>
      </w:r>
    </w:p>
    <w:p w14:paraId="3078870C" w14:textId="05DFF9D9" w:rsidR="00487607" w:rsidRPr="00380C82" w:rsidRDefault="00380C82" w:rsidP="00F96D29">
      <w:pPr>
        <w:pStyle w:val="Heading3"/>
        <w:widowControl/>
        <w:spacing w:after="120"/>
        <w:rPr>
          <w:lang w:val="es-ES"/>
        </w:rPr>
      </w:pPr>
      <w:r w:rsidRPr="00380C82">
        <w:rPr>
          <w:lang w:val="es-ES"/>
        </w:rPr>
        <w:t xml:space="preserve">La presentación de actividades adicionales para mantener la eficiencia energética en el sector de mantenimiento de </w:t>
      </w:r>
      <w:r w:rsidR="00BA2DA8">
        <w:rPr>
          <w:lang w:val="es-ES"/>
        </w:rPr>
        <w:t xml:space="preserve">los </w:t>
      </w:r>
      <w:r w:rsidRPr="00380C82">
        <w:rPr>
          <w:lang w:val="es-ES"/>
        </w:rPr>
        <w:t>equipos de refrigeración por un importe de 100</w:t>
      </w:r>
      <w:r>
        <w:rPr>
          <w:lang w:val="es-ES"/>
        </w:rPr>
        <w:t xml:space="preserve"> </w:t>
      </w:r>
      <w:r w:rsidRPr="00380C82">
        <w:rPr>
          <w:lang w:val="es-ES"/>
        </w:rPr>
        <w:t>000 $</w:t>
      </w:r>
      <w:r>
        <w:rPr>
          <w:lang w:val="es-ES"/>
        </w:rPr>
        <w:t>EUA</w:t>
      </w:r>
      <w:r w:rsidRPr="00380C82">
        <w:rPr>
          <w:lang w:val="es-ES"/>
        </w:rPr>
        <w:t>, más los gastos de apoyo al organismo de 13</w:t>
      </w:r>
      <w:r>
        <w:rPr>
          <w:lang w:val="es-ES"/>
        </w:rPr>
        <w:t xml:space="preserve"> </w:t>
      </w:r>
      <w:r w:rsidRPr="00380C82">
        <w:rPr>
          <w:lang w:val="es-ES"/>
        </w:rPr>
        <w:t>000 $</w:t>
      </w:r>
      <w:r>
        <w:rPr>
          <w:lang w:val="es-ES"/>
        </w:rPr>
        <w:t>EUA</w:t>
      </w:r>
      <w:r w:rsidRPr="00380C82">
        <w:rPr>
          <w:lang w:val="es-ES"/>
        </w:rPr>
        <w:t>, para el PNUMA</w:t>
      </w:r>
      <w:r w:rsidR="00487607" w:rsidRPr="00380C82">
        <w:rPr>
          <w:lang w:val="es-ES"/>
        </w:rPr>
        <w:t>;</w:t>
      </w:r>
    </w:p>
    <w:p w14:paraId="1AE1940E" w14:textId="7852A555" w:rsidR="00487607" w:rsidRPr="00EC0890" w:rsidRDefault="00EC0890" w:rsidP="00F96D29">
      <w:pPr>
        <w:pStyle w:val="Heading3"/>
        <w:widowControl/>
        <w:spacing w:after="120"/>
        <w:rPr>
          <w:lang w:val="es-ES"/>
        </w:rPr>
      </w:pPr>
      <w:r w:rsidRPr="00EC0890">
        <w:rPr>
          <w:lang w:val="es-ES"/>
        </w:rPr>
        <w:t>Que la Secretaría del Fondo ha actualizado el Acuerdo entre el Gobierno de Belice y el Comité Ejecutivo, tal como figura en el anexo I al presente documento, específicamente: El Apéndice 2</w:t>
      </w:r>
      <w:r>
        <w:rPr>
          <w:lang w:val="es-ES"/>
        </w:rPr>
        <w:t>-</w:t>
      </w:r>
      <w:r w:rsidRPr="00EC0890">
        <w:rPr>
          <w:lang w:val="es-ES"/>
        </w:rPr>
        <w:t xml:space="preserve">A, basado en la inclusión de la financiación de actividades adicionales para mantener la eficiencia energética en el sector de mantenimiento de </w:t>
      </w:r>
      <w:r w:rsidR="007C7678">
        <w:rPr>
          <w:lang w:val="es-ES"/>
        </w:rPr>
        <w:t xml:space="preserve">los </w:t>
      </w:r>
      <w:r w:rsidRPr="00EC0890">
        <w:rPr>
          <w:lang w:val="es-ES"/>
        </w:rPr>
        <w:t>equipos de refrigeración al que se hace referencia en el subpárrafo a)</w:t>
      </w:r>
      <w:r w:rsidR="00533B0A">
        <w:rPr>
          <w:lang w:val="es-ES"/>
        </w:rPr>
        <w:t xml:space="preserve"> </w:t>
      </w:r>
      <w:proofErr w:type="spellStart"/>
      <w:r w:rsidRPr="00EC0890">
        <w:rPr>
          <w:lang w:val="es-ES"/>
        </w:rPr>
        <w:t>ii</w:t>
      </w:r>
      <w:proofErr w:type="spellEnd"/>
      <w:r w:rsidRPr="00EC0890">
        <w:rPr>
          <w:lang w:val="es-ES"/>
        </w:rPr>
        <w:t>) anterior; y el párrafo 17, que se ha añadido para indicar que el Acuerdo actualizado sustituye al alcanzado en la 87ª Reunión</w:t>
      </w:r>
      <w:r w:rsidR="00487607" w:rsidRPr="00EC0890">
        <w:rPr>
          <w:lang w:val="es-ES"/>
        </w:rPr>
        <w:t>.</w:t>
      </w:r>
    </w:p>
    <w:p w14:paraId="5AF99581" w14:textId="40588CD6" w:rsidR="00487607" w:rsidRDefault="00B534A4" w:rsidP="00F96D29">
      <w:pPr>
        <w:pStyle w:val="Heading1"/>
        <w:spacing w:after="120"/>
        <w:rPr>
          <w:lang w:val="es-ES"/>
        </w:rPr>
      </w:pPr>
      <w:r w:rsidRPr="00B534A4">
        <w:rPr>
          <w:lang w:val="es-ES"/>
        </w:rPr>
        <w:t>La Secretaría del Fondo recomienda además la aprobación general del segundo tramo de la etapa II del plan de gestión de eliminación de los HCFC para Belice, y el correspondiente plan de ejecución del tramo 2024-2027, con los niveles de financiación que figuran en el siguiente Cuadro</w:t>
      </w:r>
      <w:r w:rsidR="00487607" w:rsidRPr="00B534A4">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701709" w:rsidRPr="0034371D" w14:paraId="69D0B080" w14:textId="77777777" w:rsidTr="00701709">
        <w:trPr>
          <w:tblHeader/>
        </w:trPr>
        <w:tc>
          <w:tcPr>
            <w:tcW w:w="536" w:type="dxa"/>
          </w:tcPr>
          <w:p w14:paraId="33E96D73" w14:textId="77777777" w:rsidR="00701709" w:rsidRPr="00B534A4" w:rsidRDefault="00701709" w:rsidP="00F96D29">
            <w:pPr>
              <w:jc w:val="center"/>
              <w:rPr>
                <w:b/>
                <w:bCs/>
                <w:sz w:val="20"/>
                <w:szCs w:val="20"/>
                <w:lang w:val="es-ES"/>
              </w:rPr>
            </w:pPr>
          </w:p>
        </w:tc>
        <w:tc>
          <w:tcPr>
            <w:tcW w:w="4260" w:type="dxa"/>
          </w:tcPr>
          <w:p w14:paraId="1D18AAB9" w14:textId="69840BD2" w:rsidR="00701709" w:rsidRPr="0034371D" w:rsidRDefault="00701709" w:rsidP="00F96D29">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543" w:type="dxa"/>
            <w:tcMar>
              <w:left w:w="29" w:type="dxa"/>
              <w:right w:w="29" w:type="dxa"/>
            </w:tcMar>
          </w:tcPr>
          <w:p w14:paraId="565A3BCB" w14:textId="5D118AC0" w:rsidR="00701709" w:rsidRPr="0034371D" w:rsidRDefault="00701709" w:rsidP="00F96D29">
            <w:pPr>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sidRPr="0034371D">
              <w:rPr>
                <w:b/>
                <w:bCs/>
                <w:sz w:val="20"/>
                <w:szCs w:val="20"/>
              </w:rPr>
              <w:t xml:space="preserve"> ($</w:t>
            </w:r>
            <w:r>
              <w:rPr>
                <w:b/>
                <w:bCs/>
                <w:sz w:val="20"/>
                <w:szCs w:val="20"/>
              </w:rPr>
              <w:t>EUA</w:t>
            </w:r>
            <w:r w:rsidRPr="0034371D">
              <w:rPr>
                <w:b/>
                <w:bCs/>
                <w:sz w:val="20"/>
                <w:szCs w:val="20"/>
              </w:rPr>
              <w:t>)</w:t>
            </w:r>
          </w:p>
        </w:tc>
        <w:tc>
          <w:tcPr>
            <w:tcW w:w="1437" w:type="dxa"/>
            <w:tcMar>
              <w:left w:w="29" w:type="dxa"/>
              <w:right w:w="29" w:type="dxa"/>
            </w:tcMar>
          </w:tcPr>
          <w:p w14:paraId="5EB4CA9D" w14:textId="101DE300" w:rsidR="00701709" w:rsidRPr="0034371D" w:rsidRDefault="00701709" w:rsidP="00F96D29">
            <w:pPr>
              <w:jc w:val="center"/>
              <w:rPr>
                <w:b/>
                <w:bCs/>
                <w:sz w:val="20"/>
                <w:szCs w:val="20"/>
              </w:rPr>
            </w:pPr>
            <w:r>
              <w:rPr>
                <w:b/>
                <w:bCs/>
                <w:sz w:val="20"/>
                <w:szCs w:val="20"/>
                <w:lang w:val="es-AR"/>
              </w:rPr>
              <w:t>Gastos de apoyo</w:t>
            </w:r>
            <w:r w:rsidRPr="008B1189">
              <w:rPr>
                <w:b/>
                <w:bCs/>
                <w:sz w:val="20"/>
                <w:szCs w:val="20"/>
                <w:lang w:val="es-AR"/>
              </w:rPr>
              <w:t xml:space="preserve"> </w:t>
            </w:r>
            <w:r w:rsidRPr="009C7227">
              <w:rPr>
                <w:b/>
                <w:bCs/>
                <w:sz w:val="20"/>
                <w:szCs w:val="20"/>
                <w:lang w:val="es-AR"/>
              </w:rPr>
              <w:t>(</w:t>
            </w:r>
            <w:r w:rsidRPr="009C7227">
              <w:rPr>
                <w:b/>
                <w:bCs/>
                <w:lang w:val="es-AR"/>
              </w:rPr>
              <w:t>$EUA</w:t>
            </w:r>
            <w:r w:rsidRPr="009C7227">
              <w:rPr>
                <w:b/>
                <w:bCs/>
                <w:sz w:val="20"/>
                <w:szCs w:val="20"/>
                <w:lang w:val="es-AR"/>
              </w:rPr>
              <w:t>)</w:t>
            </w:r>
          </w:p>
        </w:tc>
        <w:tc>
          <w:tcPr>
            <w:tcW w:w="1574" w:type="dxa"/>
            <w:tcMar>
              <w:left w:w="29" w:type="dxa"/>
              <w:right w:w="29" w:type="dxa"/>
            </w:tcMar>
          </w:tcPr>
          <w:p w14:paraId="58CDCA24" w14:textId="65EF37E8" w:rsidR="00701709" w:rsidRPr="0034371D" w:rsidRDefault="00701709" w:rsidP="00F96D29">
            <w:pPr>
              <w:jc w:val="center"/>
              <w:rPr>
                <w:b/>
                <w:bCs/>
                <w:sz w:val="20"/>
                <w:szCs w:val="20"/>
              </w:rPr>
            </w:pPr>
            <w:r>
              <w:rPr>
                <w:b/>
                <w:bCs/>
                <w:sz w:val="20"/>
                <w:szCs w:val="20"/>
                <w:lang w:val="es-AR"/>
              </w:rPr>
              <w:t>Organismo de ejecución</w:t>
            </w:r>
            <w:r w:rsidRPr="008B1189">
              <w:rPr>
                <w:b/>
                <w:bCs/>
                <w:sz w:val="20"/>
                <w:szCs w:val="20"/>
                <w:lang w:val="es-AR"/>
              </w:rPr>
              <w:t xml:space="preserve"> </w:t>
            </w:r>
          </w:p>
        </w:tc>
      </w:tr>
      <w:tr w:rsidR="00487607" w:rsidRPr="0034371D" w14:paraId="62E4CF78" w14:textId="77777777" w:rsidTr="00701709">
        <w:tc>
          <w:tcPr>
            <w:tcW w:w="536" w:type="dxa"/>
          </w:tcPr>
          <w:p w14:paraId="06100E26" w14:textId="2E6B44A6" w:rsidR="00487607" w:rsidRPr="0034371D" w:rsidRDefault="00487607" w:rsidP="004C196A">
            <w:pPr>
              <w:keepNext/>
              <w:keepLines/>
              <w:rPr>
                <w:sz w:val="20"/>
                <w:szCs w:val="20"/>
              </w:rPr>
            </w:pPr>
            <w:r w:rsidRPr="0034371D">
              <w:rPr>
                <w:sz w:val="20"/>
                <w:szCs w:val="20"/>
              </w:rPr>
              <w:t>a)</w:t>
            </w:r>
          </w:p>
        </w:tc>
        <w:tc>
          <w:tcPr>
            <w:tcW w:w="4260" w:type="dxa"/>
          </w:tcPr>
          <w:p w14:paraId="30FB6DA5" w14:textId="1C4256B2" w:rsidR="00487607" w:rsidRPr="005D619A" w:rsidRDefault="005D619A" w:rsidP="00F96D29">
            <w:pPr>
              <w:rPr>
                <w:sz w:val="20"/>
                <w:szCs w:val="20"/>
                <w:lang w:val="es-ES"/>
              </w:rPr>
            </w:pPr>
            <w:r w:rsidRPr="005D619A">
              <w:rPr>
                <w:sz w:val="20"/>
                <w:szCs w:val="20"/>
                <w:lang w:val="es-ES"/>
              </w:rPr>
              <w:t>Plan de gestión de eliminación de los HCFC (etapa II, segu</w:t>
            </w:r>
            <w:r>
              <w:rPr>
                <w:sz w:val="20"/>
                <w:szCs w:val="20"/>
                <w:lang w:val="es-ES"/>
              </w:rPr>
              <w:t>ndo</w:t>
            </w:r>
            <w:r w:rsidRPr="005D619A">
              <w:rPr>
                <w:sz w:val="20"/>
                <w:szCs w:val="20"/>
                <w:lang w:val="es-ES"/>
              </w:rPr>
              <w:t> tramo)</w:t>
            </w:r>
          </w:p>
        </w:tc>
        <w:tc>
          <w:tcPr>
            <w:tcW w:w="1543" w:type="dxa"/>
          </w:tcPr>
          <w:p w14:paraId="38AA225E" w14:textId="4CA94C73" w:rsidR="00487607" w:rsidRPr="00D54C9B" w:rsidRDefault="00487607" w:rsidP="00F96D29">
            <w:pPr>
              <w:jc w:val="right"/>
              <w:rPr>
                <w:sz w:val="20"/>
                <w:szCs w:val="20"/>
              </w:rPr>
            </w:pPr>
            <w:r w:rsidRPr="00D54C9B">
              <w:rPr>
                <w:sz w:val="20"/>
                <w:szCs w:val="20"/>
              </w:rPr>
              <w:t>188</w:t>
            </w:r>
            <w:r w:rsidR="006D0955">
              <w:rPr>
                <w:sz w:val="20"/>
                <w:szCs w:val="20"/>
              </w:rPr>
              <w:t xml:space="preserve"> </w:t>
            </w:r>
            <w:r w:rsidRPr="00D54C9B">
              <w:rPr>
                <w:sz w:val="20"/>
                <w:szCs w:val="20"/>
              </w:rPr>
              <w:t>250</w:t>
            </w:r>
          </w:p>
        </w:tc>
        <w:tc>
          <w:tcPr>
            <w:tcW w:w="1437" w:type="dxa"/>
          </w:tcPr>
          <w:p w14:paraId="71F5384D" w14:textId="0045EE45" w:rsidR="00487607" w:rsidRPr="0034371D" w:rsidRDefault="00487607" w:rsidP="00F96D29">
            <w:pPr>
              <w:jc w:val="right"/>
            </w:pPr>
            <w:r>
              <w:rPr>
                <w:sz w:val="20"/>
                <w:szCs w:val="20"/>
              </w:rPr>
              <w:t>24</w:t>
            </w:r>
            <w:r w:rsidR="006D0955">
              <w:rPr>
                <w:sz w:val="20"/>
                <w:szCs w:val="20"/>
              </w:rPr>
              <w:t xml:space="preserve"> </w:t>
            </w:r>
            <w:r>
              <w:rPr>
                <w:sz w:val="20"/>
                <w:szCs w:val="20"/>
              </w:rPr>
              <w:t>473</w:t>
            </w:r>
          </w:p>
        </w:tc>
        <w:tc>
          <w:tcPr>
            <w:tcW w:w="1574" w:type="dxa"/>
          </w:tcPr>
          <w:p w14:paraId="677DDF1A" w14:textId="3BC560F7" w:rsidR="00487607" w:rsidRPr="0034371D" w:rsidRDefault="006D0955" w:rsidP="00F96D29">
            <w:pPr>
              <w:jc w:val="center"/>
              <w:rPr>
                <w:sz w:val="20"/>
                <w:szCs w:val="20"/>
                <w:highlight w:val="cyan"/>
              </w:rPr>
            </w:pPr>
            <w:r>
              <w:rPr>
                <w:sz w:val="20"/>
                <w:szCs w:val="20"/>
              </w:rPr>
              <w:t>PNUMA</w:t>
            </w:r>
          </w:p>
        </w:tc>
      </w:tr>
      <w:tr w:rsidR="00487607" w:rsidRPr="0034371D" w14:paraId="6F82BCC2" w14:textId="77777777" w:rsidTr="00701709">
        <w:tc>
          <w:tcPr>
            <w:tcW w:w="536" w:type="dxa"/>
          </w:tcPr>
          <w:p w14:paraId="7EF8256D" w14:textId="64355916" w:rsidR="00487607" w:rsidRPr="0034371D" w:rsidRDefault="00487607" w:rsidP="004C196A">
            <w:pPr>
              <w:keepNext/>
              <w:keepLines/>
              <w:rPr>
                <w:sz w:val="20"/>
                <w:szCs w:val="20"/>
              </w:rPr>
            </w:pPr>
            <w:r w:rsidRPr="0034371D">
              <w:rPr>
                <w:sz w:val="20"/>
                <w:szCs w:val="20"/>
              </w:rPr>
              <w:t>b)</w:t>
            </w:r>
          </w:p>
        </w:tc>
        <w:tc>
          <w:tcPr>
            <w:tcW w:w="4260" w:type="dxa"/>
          </w:tcPr>
          <w:p w14:paraId="10C0C9F3" w14:textId="005EA963" w:rsidR="00487607" w:rsidRPr="006D0955" w:rsidRDefault="006D0955" w:rsidP="00F96D29">
            <w:pPr>
              <w:rPr>
                <w:sz w:val="20"/>
                <w:szCs w:val="20"/>
                <w:lang w:val="es-ES"/>
              </w:rPr>
            </w:pPr>
            <w:r w:rsidRPr="005D619A">
              <w:rPr>
                <w:sz w:val="20"/>
                <w:szCs w:val="20"/>
                <w:lang w:val="es-ES"/>
              </w:rPr>
              <w:t>Plan de gestión de eliminación de los HCFC (etapa II, segu</w:t>
            </w:r>
            <w:r>
              <w:rPr>
                <w:sz w:val="20"/>
                <w:szCs w:val="20"/>
                <w:lang w:val="es-ES"/>
              </w:rPr>
              <w:t>ndo</w:t>
            </w:r>
            <w:r w:rsidRPr="005D619A">
              <w:rPr>
                <w:sz w:val="20"/>
                <w:szCs w:val="20"/>
                <w:lang w:val="es-ES"/>
              </w:rPr>
              <w:t> tramo)</w:t>
            </w:r>
          </w:p>
        </w:tc>
        <w:tc>
          <w:tcPr>
            <w:tcW w:w="1543" w:type="dxa"/>
          </w:tcPr>
          <w:p w14:paraId="4F1032CA" w14:textId="509470E9" w:rsidR="00487607" w:rsidRPr="00D54C9B" w:rsidRDefault="00487607" w:rsidP="00F96D29">
            <w:pPr>
              <w:jc w:val="right"/>
              <w:rPr>
                <w:sz w:val="20"/>
                <w:szCs w:val="20"/>
              </w:rPr>
            </w:pPr>
            <w:r w:rsidRPr="00D54C9B">
              <w:rPr>
                <w:sz w:val="20"/>
                <w:szCs w:val="20"/>
              </w:rPr>
              <w:t>58</w:t>
            </w:r>
            <w:r w:rsidR="006D0955">
              <w:rPr>
                <w:sz w:val="20"/>
                <w:szCs w:val="20"/>
              </w:rPr>
              <w:t xml:space="preserve"> </w:t>
            </w:r>
            <w:r w:rsidRPr="00D54C9B">
              <w:rPr>
                <w:sz w:val="20"/>
                <w:szCs w:val="20"/>
              </w:rPr>
              <w:t>146</w:t>
            </w:r>
          </w:p>
        </w:tc>
        <w:tc>
          <w:tcPr>
            <w:tcW w:w="1437" w:type="dxa"/>
          </w:tcPr>
          <w:p w14:paraId="3B793C1C" w14:textId="49A54EA2" w:rsidR="00487607" w:rsidRPr="0034371D" w:rsidRDefault="00487607" w:rsidP="00F96D29">
            <w:pPr>
              <w:jc w:val="right"/>
            </w:pPr>
            <w:r>
              <w:rPr>
                <w:sz w:val="20"/>
                <w:szCs w:val="20"/>
              </w:rPr>
              <w:t>5</w:t>
            </w:r>
            <w:r w:rsidR="006D0955">
              <w:rPr>
                <w:sz w:val="20"/>
                <w:szCs w:val="20"/>
              </w:rPr>
              <w:t xml:space="preserve"> </w:t>
            </w:r>
            <w:r>
              <w:rPr>
                <w:sz w:val="20"/>
                <w:szCs w:val="20"/>
              </w:rPr>
              <w:t>233</w:t>
            </w:r>
          </w:p>
        </w:tc>
        <w:tc>
          <w:tcPr>
            <w:tcW w:w="1574" w:type="dxa"/>
          </w:tcPr>
          <w:p w14:paraId="3503D803" w14:textId="69B4B8B6" w:rsidR="00487607" w:rsidRPr="0034371D" w:rsidRDefault="006D0955" w:rsidP="00F96D29">
            <w:pPr>
              <w:jc w:val="center"/>
              <w:rPr>
                <w:sz w:val="20"/>
                <w:szCs w:val="20"/>
                <w:highlight w:val="cyan"/>
              </w:rPr>
            </w:pPr>
            <w:r>
              <w:rPr>
                <w:sz w:val="20"/>
                <w:szCs w:val="20"/>
              </w:rPr>
              <w:t>PNUD</w:t>
            </w:r>
          </w:p>
        </w:tc>
      </w:tr>
    </w:tbl>
    <w:p w14:paraId="05905E3C" w14:textId="77777777" w:rsidR="00487607" w:rsidRDefault="00487607" w:rsidP="00487607">
      <w:pPr>
        <w:jc w:val="left"/>
      </w:pPr>
    </w:p>
    <w:p w14:paraId="767C7C2C" w14:textId="6AF7D095" w:rsidR="0087455A" w:rsidRPr="00487607" w:rsidRDefault="00487607" w:rsidP="00487607">
      <w:pPr>
        <w:jc w:val="left"/>
      </w:pPr>
      <w:r>
        <w:br w:type="page"/>
      </w:r>
    </w:p>
    <w:p w14:paraId="20B4A4A3" w14:textId="77777777" w:rsidR="0087455A" w:rsidRPr="00344EAB" w:rsidRDefault="0087455A">
      <w:pPr>
        <w:rPr>
          <w:lang w:val="en-US"/>
        </w:rPr>
        <w:sectPr w:rsidR="0087455A" w:rsidRPr="00344EAB" w:rsidSect="00851CA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EF064D" w14:textId="0E7309F1" w:rsidR="0087455A" w:rsidRPr="007D1032" w:rsidRDefault="0024162E" w:rsidP="00F96D29">
      <w:pPr>
        <w:spacing w:after="240"/>
        <w:jc w:val="center"/>
        <w:rPr>
          <w:b/>
          <w:bCs/>
        </w:rPr>
      </w:pPr>
      <w:r w:rsidRPr="007D1032">
        <w:rPr>
          <w:b/>
          <w:bCs/>
        </w:rPr>
        <w:lastRenderedPageBreak/>
        <w:t>Anexo I</w:t>
      </w:r>
    </w:p>
    <w:p w14:paraId="159E1E0A" w14:textId="6E5109F6" w:rsidR="007D1032" w:rsidRPr="00FD48A9" w:rsidRDefault="00FD48A9" w:rsidP="00F96D29">
      <w:pPr>
        <w:spacing w:after="240"/>
        <w:ind w:left="720" w:firstLine="720"/>
        <w:jc w:val="center"/>
        <w:rPr>
          <w:b/>
          <w:lang w:val="es-ES"/>
        </w:rPr>
      </w:pPr>
      <w:proofErr w:type="gramStart"/>
      <w:r w:rsidRPr="001A39B6">
        <w:rPr>
          <w:b/>
          <w:lang w:val="es-AR"/>
        </w:rPr>
        <w:t xml:space="preserve">TEXTO </w:t>
      </w:r>
      <w:r>
        <w:rPr>
          <w:b/>
          <w:lang w:val="es-AR"/>
        </w:rPr>
        <w:t>A INCLUIR</w:t>
      </w:r>
      <w:proofErr w:type="gramEnd"/>
      <w:r w:rsidRPr="001A39B6">
        <w:rPr>
          <w:b/>
          <w:lang w:val="es-AR"/>
        </w:rPr>
        <w:t xml:space="preserve"> EN EL ACUERDO </w:t>
      </w:r>
      <w:r>
        <w:rPr>
          <w:b/>
          <w:lang w:val="es-AR"/>
        </w:rPr>
        <w:t xml:space="preserve">REVISADO </w:t>
      </w:r>
      <w:r w:rsidRPr="001A39B6">
        <w:rPr>
          <w:b/>
          <w:lang w:val="es-AR"/>
        </w:rPr>
        <w:t xml:space="preserve">ACTUALIZADO ENTRE EL GOBIERNO </w:t>
      </w:r>
      <w:r w:rsidRPr="00C4672E">
        <w:rPr>
          <w:b/>
          <w:lang w:val="es-AR"/>
        </w:rPr>
        <w:t>DE BELICE Y EL COMITÉ EJECUTIVO DEL FONDO MULTILATERAL PARA LA REDUCCIÓN DEL CONSUMO DE HIDROCLOROFLUOROCARBUROS</w:t>
      </w:r>
      <w:r w:rsidR="007D1032" w:rsidRPr="00FD48A9">
        <w:rPr>
          <w:b/>
          <w:lang w:val="es-ES"/>
        </w:rPr>
        <w:t xml:space="preserve"> </w:t>
      </w:r>
      <w:r w:rsidR="00E316F2" w:rsidRPr="00E316F2">
        <w:rPr>
          <w:b/>
          <w:lang w:val="es-ES"/>
        </w:rPr>
        <w:t>DE CONFORMIDAD CON LA ETAPA II DEL PLAN DE GESTIÓN DE LA ELIMINACIÓN DE LOS HCFC</w:t>
      </w:r>
    </w:p>
    <w:p w14:paraId="21D21BF3" w14:textId="35F8110A" w:rsidR="007D1032" w:rsidRPr="002F1CC8" w:rsidRDefault="007D1032" w:rsidP="00F96D29">
      <w:pPr>
        <w:spacing w:after="240"/>
        <w:jc w:val="center"/>
        <w:rPr>
          <w:lang w:val="es-ES"/>
        </w:rPr>
      </w:pPr>
      <w:r w:rsidRPr="002F1CC8">
        <w:rPr>
          <w:lang w:val="es-ES"/>
        </w:rPr>
        <w:t>(</w:t>
      </w:r>
      <w:r w:rsidR="002F1CC8" w:rsidRPr="002F1CC8">
        <w:rPr>
          <w:lang w:val="es-ES"/>
        </w:rPr>
        <w:t>Los cambios relevantes figuran en negrita para facilitar la consulta</w:t>
      </w:r>
      <w:r w:rsidRPr="002F1CC8">
        <w:rPr>
          <w:lang w:val="es-ES"/>
        </w:rPr>
        <w:t>)</w:t>
      </w:r>
    </w:p>
    <w:p w14:paraId="148702A3" w14:textId="232223F8" w:rsidR="007D1032" w:rsidRPr="005C49C9" w:rsidRDefault="007D1032" w:rsidP="007D1032">
      <w:pPr>
        <w:rPr>
          <w:lang w:val="es-ES"/>
        </w:rPr>
      </w:pPr>
      <w:r w:rsidRPr="005C49C9">
        <w:rPr>
          <w:b/>
          <w:bCs/>
          <w:lang w:val="es-ES"/>
        </w:rPr>
        <w:t>17.</w:t>
      </w:r>
      <w:r w:rsidRPr="005C49C9">
        <w:rPr>
          <w:b/>
          <w:bCs/>
          <w:lang w:val="es-ES"/>
        </w:rPr>
        <w:tab/>
      </w:r>
      <w:r w:rsidR="005C49C9" w:rsidRPr="005C49C9">
        <w:rPr>
          <w:b/>
          <w:bCs/>
          <w:lang w:val="es-ES"/>
        </w:rPr>
        <w:t>Este Acuerdo actualizado sustituye al Acuerdo alcanzado entre el Gobierno de Belice y el Comité Ejecutivo en la 87ª reunión del Comité Ejecutivo</w:t>
      </w:r>
      <w:r w:rsidRPr="005C49C9">
        <w:rPr>
          <w:b/>
          <w:bCs/>
          <w:lang w:val="es-ES"/>
        </w:rPr>
        <w:t>.</w:t>
      </w:r>
      <w:r w:rsidRPr="005C49C9">
        <w:rPr>
          <w:b/>
          <w:bCs/>
          <w:lang w:val="es-ES"/>
        </w:rPr>
        <w:cr/>
      </w:r>
    </w:p>
    <w:p w14:paraId="3D37C4CA" w14:textId="77777777" w:rsidR="00EE2CFB" w:rsidRPr="00C4672E" w:rsidRDefault="00EE2CFB" w:rsidP="00EE2CFB">
      <w:pPr>
        <w:widowControl w:val="0"/>
        <w:rPr>
          <w:b/>
          <w:lang w:val="es-AR"/>
        </w:rPr>
      </w:pPr>
      <w:r w:rsidRPr="00C4672E">
        <w:rPr>
          <w:b/>
          <w:lang w:val="es-AR"/>
        </w:rPr>
        <w:t>APÉNDICE 2-A: OBJETIVOS Y FINANCIACIÓN</w:t>
      </w:r>
    </w:p>
    <w:tbl>
      <w:tblPr>
        <w:tblW w:w="10252" w:type="dxa"/>
        <w:tblInd w:w="-147" w:type="dxa"/>
        <w:tblLayout w:type="fixed"/>
        <w:tblLook w:val="04A0" w:firstRow="1" w:lastRow="0" w:firstColumn="1" w:lastColumn="0" w:noHBand="0" w:noVBand="1"/>
      </w:tblPr>
      <w:tblGrid>
        <w:gridCol w:w="709"/>
        <w:gridCol w:w="3091"/>
        <w:gridCol w:w="794"/>
        <w:gridCol w:w="795"/>
        <w:gridCol w:w="795"/>
        <w:gridCol w:w="794"/>
        <w:gridCol w:w="795"/>
        <w:gridCol w:w="795"/>
        <w:gridCol w:w="795"/>
        <w:gridCol w:w="889"/>
      </w:tblGrid>
      <w:tr w:rsidR="007D1032" w:rsidRPr="0011409A" w14:paraId="652816F8" w14:textId="77777777" w:rsidTr="004C196A">
        <w:trPr>
          <w:trHeight w:val="1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EB57C" w14:textId="798FE498" w:rsidR="007D1032" w:rsidRPr="00BD0EAF" w:rsidRDefault="00EE2CFB" w:rsidP="004C196A">
            <w:pPr>
              <w:rPr>
                <w:rFonts w:cs="Aptos"/>
                <w:b/>
                <w:bCs/>
                <w:color w:val="000000"/>
                <w:sz w:val="20"/>
                <w:szCs w:val="20"/>
              </w:rPr>
            </w:pPr>
            <w:r>
              <w:rPr>
                <w:rFonts w:cs="Aptos"/>
                <w:b/>
                <w:bCs/>
                <w:color w:val="000000"/>
                <w:spacing w:val="-5"/>
                <w:sz w:val="20"/>
                <w:szCs w:val="20"/>
              </w:rPr>
              <w:t>Fila</w:t>
            </w:r>
          </w:p>
        </w:tc>
        <w:tc>
          <w:tcPr>
            <w:tcW w:w="3091" w:type="dxa"/>
            <w:tcBorders>
              <w:top w:val="single" w:sz="4" w:space="0" w:color="auto"/>
              <w:left w:val="nil"/>
              <w:bottom w:val="single" w:sz="4" w:space="0" w:color="auto"/>
              <w:right w:val="single" w:sz="4" w:space="0" w:color="auto"/>
            </w:tcBorders>
            <w:shd w:val="clear" w:color="auto" w:fill="auto"/>
            <w:vAlign w:val="center"/>
            <w:hideMark/>
          </w:tcPr>
          <w:p w14:paraId="17E51E95" w14:textId="60CFFEE6" w:rsidR="007D1032" w:rsidRPr="00BD0EAF" w:rsidRDefault="00EE2CFB" w:rsidP="004C196A">
            <w:pPr>
              <w:rPr>
                <w:rFonts w:cs="Aptos"/>
                <w:b/>
                <w:bCs/>
                <w:color w:val="000000"/>
                <w:sz w:val="20"/>
                <w:szCs w:val="20"/>
              </w:rPr>
            </w:pPr>
            <w:proofErr w:type="spellStart"/>
            <w:r>
              <w:rPr>
                <w:rFonts w:cs="Aptos"/>
                <w:b/>
                <w:bCs/>
                <w:color w:val="000000"/>
                <w:spacing w:val="-2"/>
                <w:sz w:val="20"/>
                <w:szCs w:val="20"/>
              </w:rPr>
              <w:t>Detalles</w:t>
            </w:r>
            <w:proofErr w:type="spellEnd"/>
          </w:p>
        </w:tc>
        <w:tc>
          <w:tcPr>
            <w:tcW w:w="794" w:type="dxa"/>
            <w:tcBorders>
              <w:top w:val="single" w:sz="4" w:space="0" w:color="auto"/>
              <w:left w:val="nil"/>
              <w:bottom w:val="single" w:sz="4" w:space="0" w:color="auto"/>
              <w:right w:val="single" w:sz="4" w:space="0" w:color="auto"/>
            </w:tcBorders>
            <w:shd w:val="clear" w:color="auto" w:fill="auto"/>
            <w:hideMark/>
          </w:tcPr>
          <w:p w14:paraId="4BD2E703" w14:textId="77777777" w:rsidR="007D1032" w:rsidRPr="00BD0EAF" w:rsidRDefault="007D1032" w:rsidP="004C196A">
            <w:pPr>
              <w:jc w:val="center"/>
              <w:rPr>
                <w:rFonts w:cs="Aptos"/>
                <w:b/>
                <w:bCs/>
                <w:color w:val="000000"/>
                <w:sz w:val="20"/>
                <w:szCs w:val="20"/>
              </w:rPr>
            </w:pPr>
            <w:r w:rsidRPr="00BD0EAF">
              <w:rPr>
                <w:rFonts w:cs="Aptos"/>
                <w:b/>
                <w:bCs/>
                <w:color w:val="000000"/>
                <w:spacing w:val="-4"/>
                <w:sz w:val="20"/>
                <w:szCs w:val="20"/>
              </w:rPr>
              <w:t>2021</w:t>
            </w:r>
          </w:p>
        </w:tc>
        <w:tc>
          <w:tcPr>
            <w:tcW w:w="795" w:type="dxa"/>
            <w:tcBorders>
              <w:top w:val="single" w:sz="4" w:space="0" w:color="auto"/>
              <w:left w:val="nil"/>
              <w:bottom w:val="single" w:sz="4" w:space="0" w:color="auto"/>
              <w:right w:val="single" w:sz="4" w:space="0" w:color="auto"/>
            </w:tcBorders>
            <w:shd w:val="clear" w:color="auto" w:fill="auto"/>
            <w:hideMark/>
          </w:tcPr>
          <w:p w14:paraId="74F5305C" w14:textId="77777777" w:rsidR="007D1032" w:rsidRPr="00BD0EAF" w:rsidRDefault="007D1032" w:rsidP="004C196A">
            <w:pPr>
              <w:jc w:val="center"/>
              <w:rPr>
                <w:rFonts w:cs="Aptos"/>
                <w:b/>
                <w:bCs/>
                <w:color w:val="000000"/>
                <w:sz w:val="20"/>
                <w:szCs w:val="20"/>
              </w:rPr>
            </w:pPr>
            <w:r w:rsidRPr="00BD0EAF">
              <w:rPr>
                <w:rFonts w:cs="Aptos"/>
                <w:b/>
                <w:bCs/>
                <w:color w:val="000000"/>
                <w:spacing w:val="-2"/>
                <w:sz w:val="20"/>
                <w:szCs w:val="20"/>
              </w:rPr>
              <w:t>2022- 2023</w:t>
            </w:r>
          </w:p>
        </w:tc>
        <w:tc>
          <w:tcPr>
            <w:tcW w:w="795" w:type="dxa"/>
            <w:tcBorders>
              <w:top w:val="single" w:sz="4" w:space="0" w:color="auto"/>
              <w:left w:val="nil"/>
              <w:bottom w:val="single" w:sz="4" w:space="0" w:color="auto"/>
              <w:right w:val="single" w:sz="4" w:space="0" w:color="auto"/>
            </w:tcBorders>
            <w:shd w:val="clear" w:color="auto" w:fill="auto"/>
            <w:hideMark/>
          </w:tcPr>
          <w:p w14:paraId="7D4D2431" w14:textId="77777777" w:rsidR="007D1032" w:rsidRPr="00BD0EAF" w:rsidRDefault="007D1032" w:rsidP="004C196A">
            <w:pPr>
              <w:jc w:val="center"/>
              <w:rPr>
                <w:rFonts w:cs="Aptos"/>
                <w:b/>
                <w:bCs/>
                <w:color w:val="000000"/>
                <w:sz w:val="20"/>
                <w:szCs w:val="20"/>
              </w:rPr>
            </w:pPr>
            <w:r w:rsidRPr="00BD0EAF">
              <w:rPr>
                <w:rFonts w:cs="Aptos"/>
                <w:b/>
                <w:bCs/>
                <w:color w:val="000000"/>
                <w:spacing w:val="-4"/>
                <w:sz w:val="20"/>
                <w:szCs w:val="20"/>
              </w:rPr>
              <w:t>2024</w:t>
            </w:r>
          </w:p>
        </w:tc>
        <w:tc>
          <w:tcPr>
            <w:tcW w:w="794" w:type="dxa"/>
            <w:tcBorders>
              <w:top w:val="single" w:sz="4" w:space="0" w:color="auto"/>
              <w:left w:val="nil"/>
              <w:bottom w:val="single" w:sz="4" w:space="0" w:color="auto"/>
              <w:right w:val="single" w:sz="4" w:space="0" w:color="auto"/>
            </w:tcBorders>
            <w:shd w:val="clear" w:color="auto" w:fill="auto"/>
            <w:hideMark/>
          </w:tcPr>
          <w:p w14:paraId="137265DD" w14:textId="77777777" w:rsidR="007D1032" w:rsidRPr="00BD0EAF" w:rsidRDefault="007D1032" w:rsidP="004C196A">
            <w:pPr>
              <w:jc w:val="center"/>
              <w:rPr>
                <w:rFonts w:cs="Aptos"/>
                <w:b/>
                <w:bCs/>
                <w:color w:val="000000"/>
                <w:sz w:val="20"/>
                <w:szCs w:val="20"/>
              </w:rPr>
            </w:pPr>
            <w:r w:rsidRPr="00BD0EAF">
              <w:rPr>
                <w:rFonts w:cs="Aptos"/>
                <w:b/>
                <w:bCs/>
                <w:color w:val="000000"/>
                <w:spacing w:val="-2"/>
                <w:sz w:val="20"/>
                <w:szCs w:val="20"/>
              </w:rPr>
              <w:t>2025- 2026</w:t>
            </w:r>
          </w:p>
        </w:tc>
        <w:tc>
          <w:tcPr>
            <w:tcW w:w="795" w:type="dxa"/>
            <w:tcBorders>
              <w:top w:val="single" w:sz="4" w:space="0" w:color="auto"/>
              <w:left w:val="nil"/>
              <w:bottom w:val="single" w:sz="4" w:space="0" w:color="auto"/>
              <w:right w:val="single" w:sz="4" w:space="0" w:color="auto"/>
            </w:tcBorders>
            <w:shd w:val="clear" w:color="auto" w:fill="auto"/>
            <w:hideMark/>
          </w:tcPr>
          <w:p w14:paraId="26BA7EB7" w14:textId="77777777" w:rsidR="007D1032" w:rsidRPr="00BD0EAF" w:rsidRDefault="007D1032" w:rsidP="004C196A">
            <w:pPr>
              <w:jc w:val="center"/>
              <w:rPr>
                <w:rFonts w:cs="Aptos"/>
                <w:b/>
                <w:bCs/>
                <w:color w:val="000000"/>
                <w:sz w:val="20"/>
                <w:szCs w:val="20"/>
              </w:rPr>
            </w:pPr>
            <w:r w:rsidRPr="00BD0EAF">
              <w:rPr>
                <w:rFonts w:cs="Aptos"/>
                <w:b/>
                <w:bCs/>
                <w:color w:val="000000"/>
                <w:spacing w:val="-4"/>
                <w:sz w:val="20"/>
                <w:szCs w:val="20"/>
              </w:rPr>
              <w:t>2027</w:t>
            </w:r>
          </w:p>
        </w:tc>
        <w:tc>
          <w:tcPr>
            <w:tcW w:w="795" w:type="dxa"/>
            <w:tcBorders>
              <w:top w:val="single" w:sz="4" w:space="0" w:color="auto"/>
              <w:left w:val="nil"/>
              <w:bottom w:val="single" w:sz="4" w:space="0" w:color="auto"/>
              <w:right w:val="single" w:sz="4" w:space="0" w:color="auto"/>
            </w:tcBorders>
            <w:shd w:val="clear" w:color="auto" w:fill="auto"/>
            <w:hideMark/>
          </w:tcPr>
          <w:p w14:paraId="5B9C0B7E" w14:textId="77777777" w:rsidR="007D1032" w:rsidRPr="00BD0EAF" w:rsidRDefault="007D1032" w:rsidP="004C196A">
            <w:pPr>
              <w:jc w:val="center"/>
              <w:rPr>
                <w:rFonts w:cs="Aptos"/>
                <w:b/>
                <w:bCs/>
                <w:color w:val="000000"/>
                <w:sz w:val="20"/>
                <w:szCs w:val="20"/>
              </w:rPr>
            </w:pPr>
            <w:r w:rsidRPr="00BD0EAF">
              <w:rPr>
                <w:rFonts w:cs="Aptos"/>
                <w:b/>
                <w:bCs/>
                <w:color w:val="000000"/>
                <w:spacing w:val="-2"/>
                <w:sz w:val="20"/>
                <w:szCs w:val="20"/>
              </w:rPr>
              <w:t>2028- 2029</w:t>
            </w:r>
          </w:p>
        </w:tc>
        <w:tc>
          <w:tcPr>
            <w:tcW w:w="795" w:type="dxa"/>
            <w:tcBorders>
              <w:top w:val="single" w:sz="4" w:space="0" w:color="auto"/>
              <w:left w:val="nil"/>
              <w:bottom w:val="single" w:sz="4" w:space="0" w:color="auto"/>
              <w:right w:val="single" w:sz="4" w:space="0" w:color="auto"/>
            </w:tcBorders>
            <w:shd w:val="clear" w:color="auto" w:fill="auto"/>
            <w:hideMark/>
          </w:tcPr>
          <w:p w14:paraId="0C71D8E3" w14:textId="77777777" w:rsidR="007D1032" w:rsidRPr="00BD0EAF" w:rsidRDefault="007D1032" w:rsidP="004C196A">
            <w:pPr>
              <w:jc w:val="center"/>
              <w:rPr>
                <w:rFonts w:cs="Aptos"/>
                <w:b/>
                <w:bCs/>
                <w:color w:val="000000"/>
                <w:sz w:val="20"/>
                <w:szCs w:val="20"/>
              </w:rPr>
            </w:pPr>
            <w:r w:rsidRPr="00BD0EAF">
              <w:rPr>
                <w:rFonts w:cs="Aptos"/>
                <w:b/>
                <w:bCs/>
                <w:color w:val="000000"/>
                <w:spacing w:val="-4"/>
                <w:sz w:val="20"/>
                <w:szCs w:val="20"/>
              </w:rPr>
              <w:t>2030</w:t>
            </w:r>
          </w:p>
        </w:tc>
        <w:tc>
          <w:tcPr>
            <w:tcW w:w="889" w:type="dxa"/>
            <w:tcBorders>
              <w:top w:val="single" w:sz="4" w:space="0" w:color="auto"/>
              <w:left w:val="nil"/>
              <w:bottom w:val="single" w:sz="4" w:space="0" w:color="auto"/>
              <w:right w:val="single" w:sz="4" w:space="0" w:color="auto"/>
            </w:tcBorders>
            <w:shd w:val="clear" w:color="auto" w:fill="auto"/>
            <w:hideMark/>
          </w:tcPr>
          <w:p w14:paraId="069A3677" w14:textId="77777777" w:rsidR="007D1032" w:rsidRPr="00BD0EAF" w:rsidRDefault="007D1032" w:rsidP="004C196A">
            <w:pPr>
              <w:jc w:val="center"/>
              <w:rPr>
                <w:rFonts w:cs="Aptos"/>
                <w:b/>
                <w:bCs/>
                <w:color w:val="000000"/>
                <w:sz w:val="20"/>
                <w:szCs w:val="20"/>
              </w:rPr>
            </w:pPr>
            <w:r w:rsidRPr="00BD0EAF">
              <w:rPr>
                <w:rFonts w:cs="Aptos"/>
                <w:b/>
                <w:bCs/>
                <w:color w:val="000000"/>
                <w:spacing w:val="-2"/>
                <w:sz w:val="20"/>
                <w:szCs w:val="20"/>
              </w:rPr>
              <w:t>Total</w:t>
            </w:r>
          </w:p>
        </w:tc>
      </w:tr>
      <w:tr w:rsidR="007D1032" w:rsidRPr="0011409A" w14:paraId="70D555F5"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061A95"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1.1</w:t>
            </w:r>
          </w:p>
        </w:tc>
        <w:tc>
          <w:tcPr>
            <w:tcW w:w="3091" w:type="dxa"/>
            <w:tcBorders>
              <w:top w:val="nil"/>
              <w:left w:val="nil"/>
              <w:bottom w:val="single" w:sz="4" w:space="0" w:color="auto"/>
              <w:right w:val="single" w:sz="4" w:space="0" w:color="auto"/>
            </w:tcBorders>
            <w:shd w:val="clear" w:color="auto" w:fill="auto"/>
            <w:vAlign w:val="center"/>
            <w:hideMark/>
          </w:tcPr>
          <w:p w14:paraId="5B36B4F2" w14:textId="2BB133A5" w:rsidR="007D1032" w:rsidRPr="000140A2" w:rsidRDefault="00455354" w:rsidP="004C196A">
            <w:pPr>
              <w:rPr>
                <w:rFonts w:cs="Aptos"/>
                <w:color w:val="000000"/>
                <w:sz w:val="20"/>
                <w:szCs w:val="20"/>
                <w:lang w:val="es-ES"/>
              </w:rPr>
            </w:pPr>
            <w:r w:rsidRPr="000140A2">
              <w:rPr>
                <w:color w:val="000000"/>
                <w:sz w:val="20"/>
                <w:szCs w:val="20"/>
                <w:lang w:val="es-AR"/>
              </w:rPr>
              <w:t>Calendario del Protocolo de Montreal para la reducción de las sustancias del Anexo C, Grupo I (toneladas PAO)</w:t>
            </w:r>
          </w:p>
        </w:tc>
        <w:tc>
          <w:tcPr>
            <w:tcW w:w="794" w:type="dxa"/>
            <w:tcBorders>
              <w:top w:val="nil"/>
              <w:left w:val="nil"/>
              <w:bottom w:val="single" w:sz="4" w:space="0" w:color="auto"/>
              <w:right w:val="single" w:sz="4" w:space="0" w:color="auto"/>
            </w:tcBorders>
            <w:shd w:val="clear" w:color="auto" w:fill="auto"/>
            <w:vAlign w:val="center"/>
            <w:hideMark/>
          </w:tcPr>
          <w:p w14:paraId="5CC89A8E" w14:textId="62C5C532"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82</w:t>
            </w:r>
          </w:p>
        </w:tc>
        <w:tc>
          <w:tcPr>
            <w:tcW w:w="795" w:type="dxa"/>
            <w:tcBorders>
              <w:top w:val="nil"/>
              <w:left w:val="nil"/>
              <w:bottom w:val="single" w:sz="4" w:space="0" w:color="auto"/>
              <w:right w:val="single" w:sz="4" w:space="0" w:color="auto"/>
            </w:tcBorders>
            <w:shd w:val="clear" w:color="auto" w:fill="auto"/>
            <w:vAlign w:val="center"/>
            <w:hideMark/>
          </w:tcPr>
          <w:p w14:paraId="16DE0FFB" w14:textId="064A02B7"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82</w:t>
            </w:r>
          </w:p>
        </w:tc>
        <w:tc>
          <w:tcPr>
            <w:tcW w:w="795" w:type="dxa"/>
            <w:tcBorders>
              <w:top w:val="nil"/>
              <w:left w:val="nil"/>
              <w:bottom w:val="single" w:sz="4" w:space="0" w:color="auto"/>
              <w:right w:val="single" w:sz="4" w:space="0" w:color="auto"/>
            </w:tcBorders>
            <w:shd w:val="clear" w:color="auto" w:fill="auto"/>
            <w:vAlign w:val="center"/>
            <w:hideMark/>
          </w:tcPr>
          <w:p w14:paraId="6017D438" w14:textId="7C50DC10"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82</w:t>
            </w:r>
          </w:p>
        </w:tc>
        <w:tc>
          <w:tcPr>
            <w:tcW w:w="794" w:type="dxa"/>
            <w:tcBorders>
              <w:top w:val="nil"/>
              <w:left w:val="nil"/>
              <w:bottom w:val="single" w:sz="4" w:space="0" w:color="auto"/>
              <w:right w:val="single" w:sz="4" w:space="0" w:color="auto"/>
            </w:tcBorders>
            <w:shd w:val="clear" w:color="auto" w:fill="auto"/>
            <w:vAlign w:val="center"/>
            <w:hideMark/>
          </w:tcPr>
          <w:p w14:paraId="0D353F7D" w14:textId="2C0845E3"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4ED15B67" w14:textId="16071197"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50AC52B6" w14:textId="6BB09B4F"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7DEDF737" w14:textId="77777777"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2D31F6C9" w14:textId="1AEEAAE4" w:rsidR="007D1032" w:rsidRPr="00BD0EAF" w:rsidRDefault="007D1032" w:rsidP="004C196A">
            <w:pPr>
              <w:ind w:left="-57" w:right="-57"/>
              <w:jc w:val="right"/>
              <w:rPr>
                <w:rFonts w:cs="Aptos"/>
                <w:color w:val="000000"/>
                <w:sz w:val="20"/>
                <w:szCs w:val="20"/>
              </w:rPr>
            </w:pPr>
            <w:r w:rsidRPr="00BD0EAF">
              <w:rPr>
                <w:rFonts w:cs="Aptos"/>
                <w:color w:val="000000"/>
                <w:spacing w:val="-5"/>
                <w:sz w:val="20"/>
                <w:szCs w:val="20"/>
              </w:rPr>
              <w:t>n/</w:t>
            </w:r>
            <w:r w:rsidR="00EA1516">
              <w:rPr>
                <w:rFonts w:cs="Aptos"/>
                <w:color w:val="000000"/>
                <w:spacing w:val="-5"/>
                <w:sz w:val="20"/>
                <w:szCs w:val="20"/>
              </w:rPr>
              <w:t>d</w:t>
            </w:r>
          </w:p>
        </w:tc>
      </w:tr>
      <w:tr w:rsidR="007D1032" w:rsidRPr="0011409A" w14:paraId="43B67E72"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4F8925"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1.2</w:t>
            </w:r>
          </w:p>
        </w:tc>
        <w:tc>
          <w:tcPr>
            <w:tcW w:w="3091" w:type="dxa"/>
            <w:tcBorders>
              <w:top w:val="nil"/>
              <w:left w:val="nil"/>
              <w:bottom w:val="single" w:sz="4" w:space="0" w:color="auto"/>
              <w:right w:val="single" w:sz="4" w:space="0" w:color="auto"/>
            </w:tcBorders>
            <w:shd w:val="clear" w:color="auto" w:fill="auto"/>
            <w:vAlign w:val="center"/>
            <w:hideMark/>
          </w:tcPr>
          <w:p w14:paraId="5D4D3512" w14:textId="0FAACE3B" w:rsidR="007D1032" w:rsidRPr="000140A2" w:rsidRDefault="003B64A5" w:rsidP="004C196A">
            <w:pPr>
              <w:rPr>
                <w:rFonts w:cs="Aptos"/>
                <w:color w:val="000000"/>
                <w:sz w:val="20"/>
                <w:szCs w:val="20"/>
              </w:rPr>
            </w:pPr>
            <w:r w:rsidRPr="000140A2">
              <w:rPr>
                <w:color w:val="000000"/>
                <w:sz w:val="20"/>
                <w:szCs w:val="20"/>
                <w:lang w:val="es-AR"/>
              </w:rPr>
              <w:t>Consumo total máximo permitido de las sustancias del Anexo C, Grupo I (toneladas PAO)</w:t>
            </w:r>
          </w:p>
        </w:tc>
        <w:tc>
          <w:tcPr>
            <w:tcW w:w="794" w:type="dxa"/>
            <w:tcBorders>
              <w:top w:val="nil"/>
              <w:left w:val="nil"/>
              <w:bottom w:val="single" w:sz="4" w:space="0" w:color="auto"/>
              <w:right w:val="single" w:sz="4" w:space="0" w:color="auto"/>
            </w:tcBorders>
            <w:shd w:val="clear" w:color="auto" w:fill="auto"/>
            <w:vAlign w:val="center"/>
            <w:hideMark/>
          </w:tcPr>
          <w:p w14:paraId="75F9CB34" w14:textId="379C060B"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82</w:t>
            </w:r>
          </w:p>
        </w:tc>
        <w:tc>
          <w:tcPr>
            <w:tcW w:w="795" w:type="dxa"/>
            <w:tcBorders>
              <w:top w:val="nil"/>
              <w:left w:val="nil"/>
              <w:bottom w:val="single" w:sz="4" w:space="0" w:color="auto"/>
              <w:right w:val="single" w:sz="4" w:space="0" w:color="auto"/>
            </w:tcBorders>
            <w:shd w:val="clear" w:color="auto" w:fill="auto"/>
            <w:vAlign w:val="center"/>
            <w:hideMark/>
          </w:tcPr>
          <w:p w14:paraId="0AF577AA" w14:textId="68D54C73"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74</w:t>
            </w:r>
          </w:p>
        </w:tc>
        <w:tc>
          <w:tcPr>
            <w:tcW w:w="795" w:type="dxa"/>
            <w:tcBorders>
              <w:top w:val="nil"/>
              <w:left w:val="nil"/>
              <w:bottom w:val="single" w:sz="4" w:space="0" w:color="auto"/>
              <w:right w:val="single" w:sz="4" w:space="0" w:color="auto"/>
            </w:tcBorders>
            <w:shd w:val="clear" w:color="auto" w:fill="auto"/>
            <w:vAlign w:val="center"/>
            <w:hideMark/>
          </w:tcPr>
          <w:p w14:paraId="05FC6C49" w14:textId="6A90B760"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1</w:t>
            </w:r>
            <w:r w:rsidR="00EA1516">
              <w:rPr>
                <w:rFonts w:cs="Aptos"/>
                <w:color w:val="000000"/>
                <w:spacing w:val="-4"/>
                <w:sz w:val="20"/>
                <w:szCs w:val="20"/>
              </w:rPr>
              <w:t>,</w:t>
            </w:r>
            <w:r w:rsidRPr="00BD0EAF">
              <w:rPr>
                <w:rFonts w:cs="Aptos"/>
                <w:color w:val="000000"/>
                <w:spacing w:val="-4"/>
                <w:sz w:val="20"/>
                <w:szCs w:val="20"/>
              </w:rPr>
              <w:t>74</w:t>
            </w:r>
          </w:p>
        </w:tc>
        <w:tc>
          <w:tcPr>
            <w:tcW w:w="794" w:type="dxa"/>
            <w:tcBorders>
              <w:top w:val="nil"/>
              <w:left w:val="nil"/>
              <w:bottom w:val="single" w:sz="4" w:space="0" w:color="auto"/>
              <w:right w:val="single" w:sz="4" w:space="0" w:color="auto"/>
            </w:tcBorders>
            <w:shd w:val="clear" w:color="auto" w:fill="auto"/>
            <w:vAlign w:val="center"/>
            <w:hideMark/>
          </w:tcPr>
          <w:p w14:paraId="3FD2D07C" w14:textId="0F4A4422"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15950615" w14:textId="25F83D4F"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11170FB9" w14:textId="35249510"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r w:rsidR="00EA1516">
              <w:rPr>
                <w:rFonts w:cs="Aptos"/>
                <w:color w:val="000000"/>
                <w:spacing w:val="-4"/>
                <w:sz w:val="20"/>
                <w:szCs w:val="20"/>
              </w:rPr>
              <w:t>,</w:t>
            </w:r>
            <w:r w:rsidRPr="00BD0EAF">
              <w:rPr>
                <w:rFonts w:cs="Aptos"/>
                <w:color w:val="000000"/>
                <w:spacing w:val="-4"/>
                <w:sz w:val="20"/>
                <w:szCs w:val="20"/>
              </w:rPr>
              <w:t>91</w:t>
            </w:r>
          </w:p>
        </w:tc>
        <w:tc>
          <w:tcPr>
            <w:tcW w:w="795" w:type="dxa"/>
            <w:tcBorders>
              <w:top w:val="nil"/>
              <w:left w:val="nil"/>
              <w:bottom w:val="single" w:sz="4" w:space="0" w:color="auto"/>
              <w:right w:val="single" w:sz="4" w:space="0" w:color="auto"/>
            </w:tcBorders>
            <w:shd w:val="clear" w:color="auto" w:fill="auto"/>
            <w:vAlign w:val="center"/>
            <w:hideMark/>
          </w:tcPr>
          <w:p w14:paraId="3CC2F99C" w14:textId="77777777" w:rsidR="007D1032" w:rsidRPr="00BD0EAF" w:rsidRDefault="007D1032" w:rsidP="004C196A">
            <w:pPr>
              <w:ind w:left="-57" w:right="-57"/>
              <w:jc w:val="right"/>
              <w:rPr>
                <w:rFonts w:cs="Aptos"/>
                <w:color w:val="000000"/>
                <w:sz w:val="20"/>
                <w:szCs w:val="20"/>
              </w:rPr>
            </w:pPr>
            <w:r w:rsidRPr="00BD0EAF">
              <w:rPr>
                <w:rFonts w:cs="Aptos"/>
                <w:color w:val="000000"/>
                <w:spacing w:val="-4"/>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1EEEA180" w14:textId="23AA2BF4" w:rsidR="007D1032" w:rsidRPr="00BD0EAF" w:rsidRDefault="007D1032" w:rsidP="004C196A">
            <w:pPr>
              <w:ind w:left="-57" w:right="-57"/>
              <w:jc w:val="right"/>
              <w:rPr>
                <w:rFonts w:cs="Aptos"/>
                <w:color w:val="000000"/>
                <w:sz w:val="20"/>
                <w:szCs w:val="20"/>
              </w:rPr>
            </w:pPr>
            <w:r w:rsidRPr="00BD0EAF">
              <w:rPr>
                <w:rFonts w:cs="Aptos"/>
                <w:color w:val="000000"/>
                <w:spacing w:val="-5"/>
                <w:sz w:val="20"/>
                <w:szCs w:val="20"/>
              </w:rPr>
              <w:t>n/</w:t>
            </w:r>
            <w:r w:rsidR="00EA1516">
              <w:rPr>
                <w:rFonts w:cs="Aptos"/>
                <w:color w:val="000000"/>
                <w:spacing w:val="-5"/>
                <w:sz w:val="20"/>
                <w:szCs w:val="20"/>
              </w:rPr>
              <w:t>d</w:t>
            </w:r>
          </w:p>
        </w:tc>
      </w:tr>
      <w:tr w:rsidR="007D1032" w:rsidRPr="0011409A" w14:paraId="04AF0AF5"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B1DB82D"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2.1</w:t>
            </w:r>
          </w:p>
        </w:tc>
        <w:tc>
          <w:tcPr>
            <w:tcW w:w="3091" w:type="dxa"/>
            <w:tcBorders>
              <w:top w:val="nil"/>
              <w:left w:val="nil"/>
              <w:bottom w:val="single" w:sz="4" w:space="0" w:color="auto"/>
              <w:right w:val="single" w:sz="4" w:space="0" w:color="auto"/>
            </w:tcBorders>
            <w:shd w:val="clear" w:color="auto" w:fill="auto"/>
            <w:vAlign w:val="center"/>
            <w:hideMark/>
          </w:tcPr>
          <w:p w14:paraId="4E2F6B3E" w14:textId="6355B62F" w:rsidR="007D1032" w:rsidRPr="000140A2" w:rsidRDefault="00483117" w:rsidP="004C196A">
            <w:pPr>
              <w:rPr>
                <w:rFonts w:cs="Aptos"/>
                <w:color w:val="000000"/>
                <w:sz w:val="20"/>
                <w:szCs w:val="20"/>
                <w:lang w:val="es-ES"/>
              </w:rPr>
            </w:pPr>
            <w:r w:rsidRPr="000140A2">
              <w:rPr>
                <w:color w:val="000000"/>
                <w:sz w:val="20"/>
                <w:szCs w:val="20"/>
                <w:lang w:val="es-AR"/>
              </w:rPr>
              <w:t>Financiación convenida para el Organismo de Ejecución Principal, PNUMA ($EUA)</w:t>
            </w:r>
          </w:p>
        </w:tc>
        <w:tc>
          <w:tcPr>
            <w:tcW w:w="794" w:type="dxa"/>
            <w:tcBorders>
              <w:top w:val="nil"/>
              <w:left w:val="nil"/>
              <w:bottom w:val="single" w:sz="4" w:space="0" w:color="auto"/>
              <w:right w:val="single" w:sz="4" w:space="0" w:color="auto"/>
            </w:tcBorders>
            <w:shd w:val="clear" w:color="auto" w:fill="auto"/>
            <w:vAlign w:val="center"/>
            <w:hideMark/>
          </w:tcPr>
          <w:p w14:paraId="0C31FBA6" w14:textId="03E841E2"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95</w:t>
            </w:r>
            <w:r w:rsidR="00EA1516">
              <w:rPr>
                <w:rFonts w:cs="Aptos"/>
                <w:color w:val="000000"/>
                <w:spacing w:val="-2"/>
                <w:sz w:val="20"/>
                <w:szCs w:val="20"/>
              </w:rPr>
              <w:t xml:space="preserve"> </w:t>
            </w:r>
            <w:r w:rsidRPr="00BD0EAF">
              <w:rPr>
                <w:rFonts w:cs="Aptos"/>
                <w:color w:val="000000"/>
                <w:spacing w:val="-2"/>
                <w:sz w:val="20"/>
                <w:szCs w:val="20"/>
              </w:rPr>
              <w:t>350</w:t>
            </w:r>
          </w:p>
        </w:tc>
        <w:tc>
          <w:tcPr>
            <w:tcW w:w="795" w:type="dxa"/>
            <w:tcBorders>
              <w:top w:val="nil"/>
              <w:left w:val="nil"/>
              <w:bottom w:val="single" w:sz="4" w:space="0" w:color="auto"/>
              <w:right w:val="single" w:sz="4" w:space="0" w:color="auto"/>
            </w:tcBorders>
            <w:shd w:val="clear" w:color="auto" w:fill="auto"/>
            <w:vAlign w:val="center"/>
            <w:hideMark/>
          </w:tcPr>
          <w:p w14:paraId="748FC5C6"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4AA33F28" w14:textId="6E6CE41B"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188</w:t>
            </w:r>
            <w:r w:rsidR="00EA1516">
              <w:rPr>
                <w:rFonts w:cs="Aptos"/>
                <w:b/>
                <w:bCs/>
                <w:color w:val="000000"/>
                <w:spacing w:val="-2"/>
                <w:sz w:val="20"/>
                <w:szCs w:val="20"/>
              </w:rPr>
              <w:t xml:space="preserve"> </w:t>
            </w:r>
            <w:r w:rsidRPr="00BD0EAF">
              <w:rPr>
                <w:rFonts w:cs="Aptos"/>
                <w:b/>
                <w:bCs/>
                <w:color w:val="000000"/>
                <w:spacing w:val="-2"/>
                <w:sz w:val="20"/>
                <w:szCs w:val="20"/>
              </w:rPr>
              <w:t>250</w:t>
            </w:r>
          </w:p>
        </w:tc>
        <w:tc>
          <w:tcPr>
            <w:tcW w:w="794" w:type="dxa"/>
            <w:tcBorders>
              <w:top w:val="nil"/>
              <w:left w:val="nil"/>
              <w:bottom w:val="single" w:sz="4" w:space="0" w:color="auto"/>
              <w:right w:val="single" w:sz="4" w:space="0" w:color="auto"/>
            </w:tcBorders>
            <w:shd w:val="clear" w:color="auto" w:fill="auto"/>
            <w:vAlign w:val="center"/>
            <w:hideMark/>
          </w:tcPr>
          <w:p w14:paraId="73BAAFAE"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BF2915B" w14:textId="2983CE20"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151</w:t>
            </w:r>
            <w:r w:rsidR="00EA1516">
              <w:rPr>
                <w:rFonts w:cs="Aptos"/>
                <w:color w:val="000000"/>
                <w:spacing w:val="-2"/>
                <w:sz w:val="20"/>
                <w:szCs w:val="20"/>
              </w:rPr>
              <w:t xml:space="preserve"> </w:t>
            </w:r>
            <w:r w:rsidRPr="00BD0EAF">
              <w:rPr>
                <w:rFonts w:cs="Aptos"/>
                <w:color w:val="000000"/>
                <w:spacing w:val="-2"/>
                <w:sz w:val="20"/>
                <w:szCs w:val="20"/>
              </w:rPr>
              <w:t>490</w:t>
            </w:r>
          </w:p>
        </w:tc>
        <w:tc>
          <w:tcPr>
            <w:tcW w:w="795" w:type="dxa"/>
            <w:tcBorders>
              <w:top w:val="nil"/>
              <w:left w:val="nil"/>
              <w:bottom w:val="single" w:sz="4" w:space="0" w:color="auto"/>
              <w:right w:val="single" w:sz="4" w:space="0" w:color="auto"/>
            </w:tcBorders>
            <w:shd w:val="clear" w:color="auto" w:fill="auto"/>
            <w:vAlign w:val="center"/>
            <w:hideMark/>
          </w:tcPr>
          <w:p w14:paraId="03BF46AD"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C06FC90" w14:textId="25149E62"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52</w:t>
            </w:r>
            <w:r w:rsidR="00EA1516">
              <w:rPr>
                <w:rFonts w:cs="Aptos"/>
                <w:color w:val="000000"/>
                <w:spacing w:val="-2"/>
                <w:sz w:val="20"/>
                <w:szCs w:val="20"/>
              </w:rPr>
              <w:t xml:space="preserve"> </w:t>
            </w:r>
            <w:r w:rsidRPr="00BD0EAF">
              <w:rPr>
                <w:rFonts w:cs="Aptos"/>
                <w:color w:val="000000"/>
                <w:spacing w:val="-2"/>
                <w:sz w:val="20"/>
                <w:szCs w:val="20"/>
              </w:rPr>
              <w:t>910</w:t>
            </w:r>
          </w:p>
        </w:tc>
        <w:tc>
          <w:tcPr>
            <w:tcW w:w="889" w:type="dxa"/>
            <w:tcBorders>
              <w:top w:val="nil"/>
              <w:left w:val="nil"/>
              <w:bottom w:val="single" w:sz="4" w:space="0" w:color="auto"/>
              <w:right w:val="single" w:sz="4" w:space="0" w:color="auto"/>
            </w:tcBorders>
            <w:shd w:val="clear" w:color="auto" w:fill="auto"/>
            <w:vAlign w:val="center"/>
            <w:hideMark/>
          </w:tcPr>
          <w:p w14:paraId="1314167A" w14:textId="400E8D75"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488</w:t>
            </w:r>
            <w:r w:rsidR="00EA1516">
              <w:rPr>
                <w:rFonts w:cs="Aptos"/>
                <w:b/>
                <w:bCs/>
                <w:color w:val="000000"/>
                <w:spacing w:val="-2"/>
                <w:sz w:val="20"/>
                <w:szCs w:val="20"/>
              </w:rPr>
              <w:t xml:space="preserve"> </w:t>
            </w:r>
            <w:r w:rsidRPr="00BD0EAF">
              <w:rPr>
                <w:rFonts w:cs="Aptos"/>
                <w:b/>
                <w:bCs/>
                <w:color w:val="000000"/>
                <w:spacing w:val="-2"/>
                <w:sz w:val="20"/>
                <w:szCs w:val="20"/>
              </w:rPr>
              <w:t>000</w:t>
            </w:r>
          </w:p>
        </w:tc>
      </w:tr>
      <w:tr w:rsidR="007D1032" w:rsidRPr="0011409A" w14:paraId="43BD4FA4"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441B2A"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2.2</w:t>
            </w:r>
          </w:p>
        </w:tc>
        <w:tc>
          <w:tcPr>
            <w:tcW w:w="3091" w:type="dxa"/>
            <w:tcBorders>
              <w:top w:val="nil"/>
              <w:left w:val="nil"/>
              <w:bottom w:val="single" w:sz="4" w:space="0" w:color="auto"/>
              <w:right w:val="single" w:sz="4" w:space="0" w:color="auto"/>
            </w:tcBorders>
            <w:shd w:val="clear" w:color="auto" w:fill="auto"/>
            <w:vAlign w:val="center"/>
            <w:hideMark/>
          </w:tcPr>
          <w:p w14:paraId="31D30302" w14:textId="4281F5B5" w:rsidR="007D1032" w:rsidRPr="000140A2" w:rsidRDefault="00571A58" w:rsidP="004C196A">
            <w:pPr>
              <w:rPr>
                <w:rFonts w:cs="Aptos"/>
                <w:color w:val="000000"/>
                <w:sz w:val="20"/>
                <w:szCs w:val="20"/>
                <w:lang w:val="es-ES"/>
              </w:rPr>
            </w:pPr>
            <w:r w:rsidRPr="000140A2">
              <w:rPr>
                <w:color w:val="000000"/>
                <w:sz w:val="20"/>
                <w:szCs w:val="20"/>
                <w:lang w:val="es-AR"/>
              </w:rPr>
              <w:t xml:space="preserve">Gastos de apoyo </w:t>
            </w:r>
            <w:r w:rsidR="00AF5B0D" w:rsidRPr="000140A2">
              <w:rPr>
                <w:color w:val="000000"/>
                <w:sz w:val="20"/>
                <w:szCs w:val="20"/>
                <w:lang w:val="es-AR"/>
              </w:rPr>
              <w:t>a</w:t>
            </w:r>
            <w:r w:rsidRPr="000140A2">
              <w:rPr>
                <w:color w:val="000000"/>
                <w:sz w:val="20"/>
                <w:szCs w:val="20"/>
                <w:lang w:val="es-AR"/>
              </w:rPr>
              <w:t>l Organismo de Ejecución Principal ($EUA)</w:t>
            </w:r>
          </w:p>
        </w:tc>
        <w:tc>
          <w:tcPr>
            <w:tcW w:w="794" w:type="dxa"/>
            <w:tcBorders>
              <w:top w:val="nil"/>
              <w:left w:val="nil"/>
              <w:bottom w:val="single" w:sz="4" w:space="0" w:color="auto"/>
              <w:right w:val="single" w:sz="4" w:space="0" w:color="auto"/>
            </w:tcBorders>
            <w:shd w:val="clear" w:color="auto" w:fill="auto"/>
            <w:vAlign w:val="center"/>
            <w:hideMark/>
          </w:tcPr>
          <w:p w14:paraId="07273B06" w14:textId="364ED875"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12</w:t>
            </w:r>
            <w:r w:rsidR="00EA1516">
              <w:rPr>
                <w:rFonts w:cs="Aptos"/>
                <w:color w:val="000000"/>
                <w:spacing w:val="-2"/>
                <w:sz w:val="20"/>
                <w:szCs w:val="20"/>
              </w:rPr>
              <w:t xml:space="preserve"> </w:t>
            </w:r>
            <w:r w:rsidRPr="00BD0EAF">
              <w:rPr>
                <w:rFonts w:cs="Aptos"/>
                <w:color w:val="000000"/>
                <w:spacing w:val="-2"/>
                <w:sz w:val="20"/>
                <w:szCs w:val="20"/>
              </w:rPr>
              <w:t>396</w:t>
            </w:r>
          </w:p>
        </w:tc>
        <w:tc>
          <w:tcPr>
            <w:tcW w:w="795" w:type="dxa"/>
            <w:tcBorders>
              <w:top w:val="nil"/>
              <w:left w:val="nil"/>
              <w:bottom w:val="single" w:sz="4" w:space="0" w:color="auto"/>
              <w:right w:val="single" w:sz="4" w:space="0" w:color="auto"/>
            </w:tcBorders>
            <w:shd w:val="clear" w:color="auto" w:fill="auto"/>
            <w:vAlign w:val="center"/>
            <w:hideMark/>
          </w:tcPr>
          <w:p w14:paraId="070FF9C0"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AECE071" w14:textId="787C9A3C"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24</w:t>
            </w:r>
            <w:r w:rsidR="00EA1516">
              <w:rPr>
                <w:rFonts w:cs="Aptos"/>
                <w:b/>
                <w:bCs/>
                <w:color w:val="000000"/>
                <w:spacing w:val="-2"/>
                <w:sz w:val="20"/>
                <w:szCs w:val="20"/>
              </w:rPr>
              <w:t xml:space="preserve"> </w:t>
            </w:r>
            <w:r w:rsidRPr="00BD0EAF">
              <w:rPr>
                <w:rFonts w:cs="Aptos"/>
                <w:b/>
                <w:bCs/>
                <w:color w:val="000000"/>
                <w:spacing w:val="-2"/>
                <w:sz w:val="20"/>
                <w:szCs w:val="20"/>
              </w:rPr>
              <w:t>473</w:t>
            </w:r>
          </w:p>
        </w:tc>
        <w:tc>
          <w:tcPr>
            <w:tcW w:w="794" w:type="dxa"/>
            <w:tcBorders>
              <w:top w:val="nil"/>
              <w:left w:val="nil"/>
              <w:bottom w:val="single" w:sz="4" w:space="0" w:color="auto"/>
              <w:right w:val="single" w:sz="4" w:space="0" w:color="auto"/>
            </w:tcBorders>
            <w:shd w:val="clear" w:color="auto" w:fill="auto"/>
            <w:vAlign w:val="center"/>
            <w:hideMark/>
          </w:tcPr>
          <w:p w14:paraId="3C6B108A"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2664E87" w14:textId="30344521"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19</w:t>
            </w:r>
            <w:r w:rsidR="00EA1516">
              <w:rPr>
                <w:rFonts w:cs="Aptos"/>
                <w:color w:val="000000"/>
                <w:spacing w:val="-2"/>
                <w:sz w:val="20"/>
                <w:szCs w:val="20"/>
              </w:rPr>
              <w:t xml:space="preserve"> </w:t>
            </w:r>
            <w:r w:rsidRPr="00BD0EAF">
              <w:rPr>
                <w:rFonts w:cs="Aptos"/>
                <w:color w:val="000000"/>
                <w:spacing w:val="-2"/>
                <w:sz w:val="20"/>
                <w:szCs w:val="20"/>
              </w:rPr>
              <w:t>694</w:t>
            </w:r>
          </w:p>
        </w:tc>
        <w:tc>
          <w:tcPr>
            <w:tcW w:w="795" w:type="dxa"/>
            <w:tcBorders>
              <w:top w:val="nil"/>
              <w:left w:val="nil"/>
              <w:bottom w:val="single" w:sz="4" w:space="0" w:color="auto"/>
              <w:right w:val="single" w:sz="4" w:space="0" w:color="auto"/>
            </w:tcBorders>
            <w:shd w:val="clear" w:color="auto" w:fill="auto"/>
            <w:vAlign w:val="center"/>
            <w:hideMark/>
          </w:tcPr>
          <w:p w14:paraId="59DF8D6C"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0415627" w14:textId="7DE63806"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6</w:t>
            </w:r>
            <w:r w:rsidR="00EA1516">
              <w:rPr>
                <w:rFonts w:cs="Aptos"/>
                <w:color w:val="000000"/>
                <w:spacing w:val="-2"/>
                <w:sz w:val="20"/>
                <w:szCs w:val="20"/>
              </w:rPr>
              <w:t xml:space="preserve"> </w:t>
            </w:r>
            <w:r w:rsidRPr="00BD0EAF">
              <w:rPr>
                <w:rFonts w:cs="Aptos"/>
                <w:color w:val="000000"/>
                <w:spacing w:val="-2"/>
                <w:sz w:val="20"/>
                <w:szCs w:val="20"/>
              </w:rPr>
              <w:t>878</w:t>
            </w:r>
          </w:p>
        </w:tc>
        <w:tc>
          <w:tcPr>
            <w:tcW w:w="889" w:type="dxa"/>
            <w:tcBorders>
              <w:top w:val="nil"/>
              <w:left w:val="nil"/>
              <w:bottom w:val="single" w:sz="4" w:space="0" w:color="auto"/>
              <w:right w:val="single" w:sz="4" w:space="0" w:color="auto"/>
            </w:tcBorders>
            <w:shd w:val="clear" w:color="auto" w:fill="auto"/>
            <w:vAlign w:val="center"/>
            <w:hideMark/>
          </w:tcPr>
          <w:p w14:paraId="159301EB" w14:textId="16BF7A4A"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63</w:t>
            </w:r>
            <w:r w:rsidR="00EA1516">
              <w:rPr>
                <w:rFonts w:cs="Aptos"/>
                <w:b/>
                <w:bCs/>
                <w:color w:val="000000"/>
                <w:spacing w:val="-2"/>
                <w:sz w:val="20"/>
                <w:szCs w:val="20"/>
              </w:rPr>
              <w:t xml:space="preserve"> </w:t>
            </w:r>
            <w:r w:rsidRPr="00BD0EAF">
              <w:rPr>
                <w:rFonts w:cs="Aptos"/>
                <w:b/>
                <w:bCs/>
                <w:color w:val="000000"/>
                <w:spacing w:val="-2"/>
                <w:sz w:val="20"/>
                <w:szCs w:val="20"/>
              </w:rPr>
              <w:t>441</w:t>
            </w:r>
          </w:p>
        </w:tc>
      </w:tr>
      <w:tr w:rsidR="007D1032" w:rsidRPr="0011409A" w14:paraId="2D33A13B"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0A5140E"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2.3</w:t>
            </w:r>
          </w:p>
        </w:tc>
        <w:tc>
          <w:tcPr>
            <w:tcW w:w="3091" w:type="dxa"/>
            <w:tcBorders>
              <w:top w:val="nil"/>
              <w:left w:val="nil"/>
              <w:bottom w:val="single" w:sz="4" w:space="0" w:color="auto"/>
              <w:right w:val="single" w:sz="4" w:space="0" w:color="auto"/>
            </w:tcBorders>
            <w:shd w:val="clear" w:color="auto" w:fill="auto"/>
            <w:vAlign w:val="center"/>
            <w:hideMark/>
          </w:tcPr>
          <w:p w14:paraId="67FF2FE1" w14:textId="41D1DA8D" w:rsidR="007D1032" w:rsidRPr="000140A2" w:rsidRDefault="0072604A" w:rsidP="004C196A">
            <w:pPr>
              <w:rPr>
                <w:rFonts w:cs="Aptos"/>
                <w:color w:val="000000"/>
                <w:sz w:val="20"/>
                <w:szCs w:val="20"/>
                <w:lang w:val="es-ES"/>
              </w:rPr>
            </w:pPr>
            <w:r w:rsidRPr="000140A2">
              <w:rPr>
                <w:color w:val="000000"/>
                <w:sz w:val="20"/>
                <w:szCs w:val="20"/>
                <w:lang w:val="es-AR"/>
              </w:rPr>
              <w:t>Financiación convenida para el Organismo de Ejecución Cooperante (PNUD) ($EUA)</w:t>
            </w:r>
          </w:p>
        </w:tc>
        <w:tc>
          <w:tcPr>
            <w:tcW w:w="794" w:type="dxa"/>
            <w:tcBorders>
              <w:top w:val="nil"/>
              <w:left w:val="nil"/>
              <w:bottom w:val="single" w:sz="4" w:space="0" w:color="auto"/>
              <w:right w:val="single" w:sz="4" w:space="0" w:color="auto"/>
            </w:tcBorders>
            <w:shd w:val="clear" w:color="auto" w:fill="auto"/>
            <w:vAlign w:val="center"/>
            <w:hideMark/>
          </w:tcPr>
          <w:p w14:paraId="43DCBFED" w14:textId="38DEF5B5"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73</w:t>
            </w:r>
            <w:r w:rsidR="00EA1516">
              <w:rPr>
                <w:rFonts w:cs="Aptos"/>
                <w:color w:val="000000"/>
                <w:spacing w:val="-2"/>
                <w:sz w:val="20"/>
                <w:szCs w:val="20"/>
              </w:rPr>
              <w:t xml:space="preserve"> </w:t>
            </w:r>
            <w:r w:rsidRPr="00BD0EAF">
              <w:rPr>
                <w:rFonts w:cs="Aptos"/>
                <w:color w:val="000000"/>
                <w:spacing w:val="-2"/>
                <w:sz w:val="20"/>
                <w:szCs w:val="20"/>
              </w:rPr>
              <w:t>854</w:t>
            </w:r>
          </w:p>
        </w:tc>
        <w:tc>
          <w:tcPr>
            <w:tcW w:w="795" w:type="dxa"/>
            <w:tcBorders>
              <w:top w:val="nil"/>
              <w:left w:val="nil"/>
              <w:bottom w:val="single" w:sz="4" w:space="0" w:color="auto"/>
              <w:right w:val="single" w:sz="4" w:space="0" w:color="auto"/>
            </w:tcBorders>
            <w:shd w:val="clear" w:color="auto" w:fill="auto"/>
            <w:vAlign w:val="center"/>
            <w:hideMark/>
          </w:tcPr>
          <w:p w14:paraId="06BBC43D"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C64032B" w14:textId="7549427B"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58</w:t>
            </w:r>
            <w:r w:rsidR="00EA1516">
              <w:rPr>
                <w:rFonts w:cs="Aptos"/>
                <w:color w:val="000000"/>
                <w:spacing w:val="-2"/>
                <w:sz w:val="20"/>
                <w:szCs w:val="20"/>
              </w:rPr>
              <w:t xml:space="preserve"> </w:t>
            </w:r>
            <w:r w:rsidRPr="00BD0EAF">
              <w:rPr>
                <w:rFonts w:cs="Aptos"/>
                <w:color w:val="000000"/>
                <w:spacing w:val="-2"/>
                <w:sz w:val="20"/>
                <w:szCs w:val="20"/>
              </w:rPr>
              <w:t>146</w:t>
            </w:r>
          </w:p>
        </w:tc>
        <w:tc>
          <w:tcPr>
            <w:tcW w:w="794" w:type="dxa"/>
            <w:tcBorders>
              <w:top w:val="nil"/>
              <w:left w:val="nil"/>
              <w:bottom w:val="single" w:sz="4" w:space="0" w:color="auto"/>
              <w:right w:val="single" w:sz="4" w:space="0" w:color="auto"/>
            </w:tcBorders>
            <w:shd w:val="clear" w:color="auto" w:fill="auto"/>
            <w:vAlign w:val="center"/>
            <w:hideMark/>
          </w:tcPr>
          <w:p w14:paraId="53DA6C80"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D814948"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3E546BD"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DD7BCF7"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087936B0" w14:textId="0A353DE7"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132</w:t>
            </w:r>
            <w:r w:rsidR="00EA1516">
              <w:rPr>
                <w:rFonts w:cs="Aptos"/>
                <w:color w:val="000000"/>
                <w:spacing w:val="-2"/>
                <w:sz w:val="20"/>
                <w:szCs w:val="20"/>
              </w:rPr>
              <w:t xml:space="preserve"> </w:t>
            </w:r>
            <w:r w:rsidRPr="00BD0EAF">
              <w:rPr>
                <w:rFonts w:cs="Aptos"/>
                <w:color w:val="000000"/>
                <w:spacing w:val="-2"/>
                <w:sz w:val="20"/>
                <w:szCs w:val="20"/>
              </w:rPr>
              <w:t>000</w:t>
            </w:r>
          </w:p>
        </w:tc>
      </w:tr>
      <w:tr w:rsidR="007D1032" w:rsidRPr="0011409A" w14:paraId="5FCED8F5"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0BD1D1E"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2.4</w:t>
            </w:r>
          </w:p>
        </w:tc>
        <w:tc>
          <w:tcPr>
            <w:tcW w:w="3091" w:type="dxa"/>
            <w:tcBorders>
              <w:top w:val="nil"/>
              <w:left w:val="nil"/>
              <w:bottom w:val="single" w:sz="4" w:space="0" w:color="auto"/>
              <w:right w:val="single" w:sz="4" w:space="0" w:color="auto"/>
            </w:tcBorders>
            <w:shd w:val="clear" w:color="auto" w:fill="auto"/>
            <w:vAlign w:val="center"/>
            <w:hideMark/>
          </w:tcPr>
          <w:p w14:paraId="6212C2B7" w14:textId="13A8F609" w:rsidR="007D1032" w:rsidRPr="000140A2" w:rsidRDefault="00AF5B0D" w:rsidP="004C196A">
            <w:pPr>
              <w:rPr>
                <w:rFonts w:cs="Aptos"/>
                <w:color w:val="000000"/>
                <w:sz w:val="20"/>
                <w:szCs w:val="20"/>
                <w:lang w:val="es-ES"/>
              </w:rPr>
            </w:pPr>
            <w:r w:rsidRPr="000140A2">
              <w:rPr>
                <w:color w:val="000000"/>
                <w:sz w:val="20"/>
                <w:szCs w:val="20"/>
                <w:lang w:val="es-AR"/>
              </w:rPr>
              <w:t>Gastos de apoyo al organismo de ejecución cooperante ($EUA)</w:t>
            </w:r>
          </w:p>
        </w:tc>
        <w:tc>
          <w:tcPr>
            <w:tcW w:w="794" w:type="dxa"/>
            <w:tcBorders>
              <w:top w:val="nil"/>
              <w:left w:val="nil"/>
              <w:bottom w:val="single" w:sz="4" w:space="0" w:color="auto"/>
              <w:right w:val="single" w:sz="4" w:space="0" w:color="auto"/>
            </w:tcBorders>
            <w:shd w:val="clear" w:color="auto" w:fill="auto"/>
            <w:vAlign w:val="center"/>
            <w:hideMark/>
          </w:tcPr>
          <w:p w14:paraId="04C4D6E0" w14:textId="5653646C"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6</w:t>
            </w:r>
            <w:r w:rsidR="00EA1516">
              <w:rPr>
                <w:rFonts w:cs="Aptos"/>
                <w:color w:val="000000"/>
                <w:spacing w:val="-2"/>
                <w:sz w:val="20"/>
                <w:szCs w:val="20"/>
              </w:rPr>
              <w:t xml:space="preserve"> </w:t>
            </w:r>
            <w:r w:rsidRPr="00BD0EAF">
              <w:rPr>
                <w:rFonts w:cs="Aptos"/>
                <w:color w:val="000000"/>
                <w:spacing w:val="-2"/>
                <w:sz w:val="20"/>
                <w:szCs w:val="20"/>
              </w:rPr>
              <w:t>647</w:t>
            </w:r>
          </w:p>
        </w:tc>
        <w:tc>
          <w:tcPr>
            <w:tcW w:w="795" w:type="dxa"/>
            <w:tcBorders>
              <w:top w:val="nil"/>
              <w:left w:val="nil"/>
              <w:bottom w:val="single" w:sz="4" w:space="0" w:color="auto"/>
              <w:right w:val="single" w:sz="4" w:space="0" w:color="auto"/>
            </w:tcBorders>
            <w:shd w:val="clear" w:color="auto" w:fill="auto"/>
            <w:vAlign w:val="center"/>
            <w:hideMark/>
          </w:tcPr>
          <w:p w14:paraId="0E74148A"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16449859" w14:textId="3A6A3A9D"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5</w:t>
            </w:r>
            <w:r w:rsidR="00EA1516">
              <w:rPr>
                <w:rFonts w:cs="Aptos"/>
                <w:color w:val="000000"/>
                <w:spacing w:val="-2"/>
                <w:sz w:val="20"/>
                <w:szCs w:val="20"/>
              </w:rPr>
              <w:t xml:space="preserve"> </w:t>
            </w:r>
            <w:r w:rsidRPr="00BD0EAF">
              <w:rPr>
                <w:rFonts w:cs="Aptos"/>
                <w:color w:val="000000"/>
                <w:spacing w:val="-2"/>
                <w:sz w:val="20"/>
                <w:szCs w:val="20"/>
              </w:rPr>
              <w:t>233</w:t>
            </w:r>
          </w:p>
        </w:tc>
        <w:tc>
          <w:tcPr>
            <w:tcW w:w="794" w:type="dxa"/>
            <w:tcBorders>
              <w:top w:val="nil"/>
              <w:left w:val="nil"/>
              <w:bottom w:val="single" w:sz="4" w:space="0" w:color="auto"/>
              <w:right w:val="single" w:sz="4" w:space="0" w:color="auto"/>
            </w:tcBorders>
            <w:shd w:val="clear" w:color="auto" w:fill="auto"/>
            <w:vAlign w:val="center"/>
            <w:hideMark/>
          </w:tcPr>
          <w:p w14:paraId="60955A3C"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CB389B6"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EB6E3C1"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94C5EBE"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01DB9424" w14:textId="6F575C1A"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11</w:t>
            </w:r>
            <w:r w:rsidR="00EA1516">
              <w:rPr>
                <w:rFonts w:cs="Aptos"/>
                <w:color w:val="000000"/>
                <w:spacing w:val="-2"/>
                <w:sz w:val="20"/>
                <w:szCs w:val="20"/>
              </w:rPr>
              <w:t xml:space="preserve"> </w:t>
            </w:r>
            <w:r w:rsidRPr="00BD0EAF">
              <w:rPr>
                <w:rFonts w:cs="Aptos"/>
                <w:color w:val="000000"/>
                <w:spacing w:val="-2"/>
                <w:sz w:val="20"/>
                <w:szCs w:val="20"/>
              </w:rPr>
              <w:t>880</w:t>
            </w:r>
          </w:p>
        </w:tc>
      </w:tr>
      <w:tr w:rsidR="007D1032" w:rsidRPr="0011409A" w14:paraId="15CD0186"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660B78"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3.1</w:t>
            </w:r>
          </w:p>
        </w:tc>
        <w:tc>
          <w:tcPr>
            <w:tcW w:w="3091" w:type="dxa"/>
            <w:tcBorders>
              <w:top w:val="nil"/>
              <w:left w:val="nil"/>
              <w:bottom w:val="single" w:sz="4" w:space="0" w:color="auto"/>
              <w:right w:val="single" w:sz="4" w:space="0" w:color="auto"/>
            </w:tcBorders>
            <w:shd w:val="clear" w:color="auto" w:fill="auto"/>
            <w:vAlign w:val="center"/>
            <w:hideMark/>
          </w:tcPr>
          <w:p w14:paraId="6ED2CA9D" w14:textId="37DFFAED" w:rsidR="007D1032" w:rsidRPr="000140A2" w:rsidRDefault="00583896" w:rsidP="004C196A">
            <w:pPr>
              <w:rPr>
                <w:rFonts w:cs="Aptos"/>
                <w:color w:val="000000"/>
                <w:sz w:val="20"/>
                <w:szCs w:val="20"/>
              </w:rPr>
            </w:pPr>
            <w:proofErr w:type="spellStart"/>
            <w:r w:rsidRPr="000140A2">
              <w:rPr>
                <w:color w:val="000000"/>
                <w:sz w:val="20"/>
                <w:szCs w:val="20"/>
              </w:rPr>
              <w:t>Financiación</w:t>
            </w:r>
            <w:proofErr w:type="spellEnd"/>
            <w:r w:rsidRPr="000140A2">
              <w:rPr>
                <w:color w:val="000000"/>
                <w:sz w:val="20"/>
                <w:szCs w:val="20"/>
              </w:rPr>
              <w:t xml:space="preserve"> total </w:t>
            </w:r>
            <w:proofErr w:type="spellStart"/>
            <w:r w:rsidRPr="000140A2">
              <w:rPr>
                <w:color w:val="000000"/>
                <w:sz w:val="20"/>
                <w:szCs w:val="20"/>
              </w:rPr>
              <w:t>acordada</w:t>
            </w:r>
            <w:proofErr w:type="spellEnd"/>
            <w:r w:rsidRPr="000140A2">
              <w:rPr>
                <w:color w:val="000000"/>
                <w:sz w:val="20"/>
                <w:szCs w:val="20"/>
              </w:rPr>
              <w:t xml:space="preserve"> ($EUA)</w:t>
            </w:r>
          </w:p>
        </w:tc>
        <w:tc>
          <w:tcPr>
            <w:tcW w:w="794" w:type="dxa"/>
            <w:tcBorders>
              <w:top w:val="nil"/>
              <w:left w:val="nil"/>
              <w:bottom w:val="single" w:sz="4" w:space="0" w:color="auto"/>
              <w:right w:val="single" w:sz="4" w:space="0" w:color="auto"/>
            </w:tcBorders>
            <w:shd w:val="clear" w:color="auto" w:fill="auto"/>
            <w:vAlign w:val="center"/>
            <w:hideMark/>
          </w:tcPr>
          <w:p w14:paraId="27B3E8F1" w14:textId="004E848B"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169</w:t>
            </w:r>
            <w:r w:rsidR="00EA1516">
              <w:rPr>
                <w:rFonts w:cs="Aptos"/>
                <w:color w:val="000000"/>
                <w:spacing w:val="-2"/>
                <w:sz w:val="20"/>
                <w:szCs w:val="20"/>
              </w:rPr>
              <w:t xml:space="preserve"> </w:t>
            </w:r>
            <w:r w:rsidRPr="00BD0EAF">
              <w:rPr>
                <w:rFonts w:cs="Aptos"/>
                <w:color w:val="000000"/>
                <w:spacing w:val="-2"/>
                <w:sz w:val="20"/>
                <w:szCs w:val="20"/>
              </w:rPr>
              <w:t>204</w:t>
            </w:r>
          </w:p>
        </w:tc>
        <w:tc>
          <w:tcPr>
            <w:tcW w:w="795" w:type="dxa"/>
            <w:tcBorders>
              <w:top w:val="nil"/>
              <w:left w:val="nil"/>
              <w:bottom w:val="single" w:sz="4" w:space="0" w:color="auto"/>
              <w:right w:val="single" w:sz="4" w:space="0" w:color="auto"/>
            </w:tcBorders>
            <w:shd w:val="clear" w:color="auto" w:fill="auto"/>
            <w:vAlign w:val="center"/>
            <w:hideMark/>
          </w:tcPr>
          <w:p w14:paraId="3BFC1B6D"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1B4EF13" w14:textId="1F420B21"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246</w:t>
            </w:r>
            <w:r w:rsidR="00EA1516">
              <w:rPr>
                <w:rFonts w:cs="Aptos"/>
                <w:b/>
                <w:bCs/>
                <w:color w:val="000000"/>
                <w:spacing w:val="-2"/>
                <w:sz w:val="20"/>
                <w:szCs w:val="20"/>
              </w:rPr>
              <w:t xml:space="preserve"> </w:t>
            </w:r>
            <w:r w:rsidRPr="00BD0EAF">
              <w:rPr>
                <w:rFonts w:cs="Aptos"/>
                <w:b/>
                <w:bCs/>
                <w:color w:val="000000"/>
                <w:spacing w:val="-2"/>
                <w:sz w:val="20"/>
                <w:szCs w:val="20"/>
              </w:rPr>
              <w:t>396</w:t>
            </w:r>
          </w:p>
        </w:tc>
        <w:tc>
          <w:tcPr>
            <w:tcW w:w="794" w:type="dxa"/>
            <w:tcBorders>
              <w:top w:val="nil"/>
              <w:left w:val="nil"/>
              <w:bottom w:val="single" w:sz="4" w:space="0" w:color="auto"/>
              <w:right w:val="single" w:sz="4" w:space="0" w:color="auto"/>
            </w:tcBorders>
            <w:shd w:val="clear" w:color="auto" w:fill="auto"/>
            <w:vAlign w:val="center"/>
            <w:hideMark/>
          </w:tcPr>
          <w:p w14:paraId="25449AE0"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3F63739" w14:textId="10BD1DE1"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151</w:t>
            </w:r>
            <w:r w:rsidR="00EA1516">
              <w:rPr>
                <w:rFonts w:cs="Aptos"/>
                <w:color w:val="000000"/>
                <w:spacing w:val="-2"/>
                <w:sz w:val="20"/>
                <w:szCs w:val="20"/>
              </w:rPr>
              <w:t xml:space="preserve"> </w:t>
            </w:r>
            <w:r w:rsidRPr="00BD0EAF">
              <w:rPr>
                <w:rFonts w:cs="Aptos"/>
                <w:color w:val="000000"/>
                <w:spacing w:val="-2"/>
                <w:sz w:val="20"/>
                <w:szCs w:val="20"/>
              </w:rPr>
              <w:t>490</w:t>
            </w:r>
          </w:p>
        </w:tc>
        <w:tc>
          <w:tcPr>
            <w:tcW w:w="795" w:type="dxa"/>
            <w:tcBorders>
              <w:top w:val="nil"/>
              <w:left w:val="nil"/>
              <w:bottom w:val="single" w:sz="4" w:space="0" w:color="auto"/>
              <w:right w:val="single" w:sz="4" w:space="0" w:color="auto"/>
            </w:tcBorders>
            <w:shd w:val="clear" w:color="auto" w:fill="auto"/>
            <w:vAlign w:val="center"/>
            <w:hideMark/>
          </w:tcPr>
          <w:p w14:paraId="27B17A39"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EAAA17D" w14:textId="475C3543"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52</w:t>
            </w:r>
            <w:r w:rsidR="00EA1516">
              <w:rPr>
                <w:rFonts w:cs="Aptos"/>
                <w:color w:val="000000"/>
                <w:spacing w:val="-2"/>
                <w:sz w:val="20"/>
                <w:szCs w:val="20"/>
              </w:rPr>
              <w:t xml:space="preserve"> </w:t>
            </w:r>
            <w:r w:rsidRPr="00BD0EAF">
              <w:rPr>
                <w:rFonts w:cs="Aptos"/>
                <w:color w:val="000000"/>
                <w:spacing w:val="-2"/>
                <w:sz w:val="20"/>
                <w:szCs w:val="20"/>
              </w:rPr>
              <w:t>910</w:t>
            </w:r>
          </w:p>
        </w:tc>
        <w:tc>
          <w:tcPr>
            <w:tcW w:w="889" w:type="dxa"/>
            <w:tcBorders>
              <w:top w:val="nil"/>
              <w:left w:val="nil"/>
              <w:bottom w:val="single" w:sz="4" w:space="0" w:color="auto"/>
              <w:right w:val="single" w:sz="4" w:space="0" w:color="auto"/>
            </w:tcBorders>
            <w:shd w:val="clear" w:color="auto" w:fill="auto"/>
            <w:vAlign w:val="center"/>
            <w:hideMark/>
          </w:tcPr>
          <w:p w14:paraId="53022EDF" w14:textId="7C4A9852"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620</w:t>
            </w:r>
            <w:r w:rsidR="00EA1516">
              <w:rPr>
                <w:rFonts w:cs="Aptos"/>
                <w:b/>
                <w:bCs/>
                <w:color w:val="000000"/>
                <w:spacing w:val="-2"/>
                <w:sz w:val="20"/>
                <w:szCs w:val="20"/>
              </w:rPr>
              <w:t xml:space="preserve"> </w:t>
            </w:r>
            <w:r w:rsidRPr="00BD0EAF">
              <w:rPr>
                <w:rFonts w:cs="Aptos"/>
                <w:b/>
                <w:bCs/>
                <w:color w:val="000000"/>
                <w:spacing w:val="-2"/>
                <w:sz w:val="20"/>
                <w:szCs w:val="20"/>
              </w:rPr>
              <w:t>000</w:t>
            </w:r>
          </w:p>
        </w:tc>
      </w:tr>
      <w:tr w:rsidR="007D1032" w:rsidRPr="0011409A" w14:paraId="1D680DF8"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4C0235B"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3.2</w:t>
            </w:r>
          </w:p>
        </w:tc>
        <w:tc>
          <w:tcPr>
            <w:tcW w:w="3091" w:type="dxa"/>
            <w:tcBorders>
              <w:top w:val="nil"/>
              <w:left w:val="nil"/>
              <w:bottom w:val="single" w:sz="4" w:space="0" w:color="auto"/>
              <w:right w:val="single" w:sz="4" w:space="0" w:color="auto"/>
            </w:tcBorders>
            <w:shd w:val="clear" w:color="auto" w:fill="auto"/>
            <w:vAlign w:val="center"/>
            <w:hideMark/>
          </w:tcPr>
          <w:p w14:paraId="0A19444F" w14:textId="1B8D4BB8" w:rsidR="007D1032" w:rsidRPr="000140A2" w:rsidRDefault="006204CE" w:rsidP="004C196A">
            <w:pPr>
              <w:rPr>
                <w:rFonts w:cs="Aptos"/>
                <w:color w:val="000000"/>
                <w:sz w:val="20"/>
                <w:szCs w:val="20"/>
                <w:lang w:val="es-ES"/>
              </w:rPr>
            </w:pPr>
            <w:r w:rsidRPr="000140A2">
              <w:rPr>
                <w:color w:val="000000"/>
                <w:sz w:val="20"/>
                <w:szCs w:val="20"/>
                <w:lang w:val="es-AR"/>
              </w:rPr>
              <w:t>Costo total de apoyo al proyecto ($EUA)</w:t>
            </w:r>
          </w:p>
        </w:tc>
        <w:tc>
          <w:tcPr>
            <w:tcW w:w="794" w:type="dxa"/>
            <w:tcBorders>
              <w:top w:val="nil"/>
              <w:left w:val="nil"/>
              <w:bottom w:val="single" w:sz="4" w:space="0" w:color="auto"/>
              <w:right w:val="single" w:sz="4" w:space="0" w:color="auto"/>
            </w:tcBorders>
            <w:shd w:val="clear" w:color="auto" w:fill="auto"/>
            <w:vAlign w:val="center"/>
            <w:hideMark/>
          </w:tcPr>
          <w:p w14:paraId="065E540F" w14:textId="455ADB16"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19</w:t>
            </w:r>
            <w:r w:rsidR="00EA1516">
              <w:rPr>
                <w:rFonts w:cs="Aptos"/>
                <w:color w:val="000000"/>
                <w:spacing w:val="-2"/>
                <w:sz w:val="20"/>
                <w:szCs w:val="20"/>
              </w:rPr>
              <w:t xml:space="preserve"> </w:t>
            </w:r>
            <w:r w:rsidRPr="00BD0EAF">
              <w:rPr>
                <w:rFonts w:cs="Aptos"/>
                <w:color w:val="000000"/>
                <w:spacing w:val="-2"/>
                <w:sz w:val="20"/>
                <w:szCs w:val="20"/>
              </w:rPr>
              <w:t>043</w:t>
            </w:r>
          </w:p>
        </w:tc>
        <w:tc>
          <w:tcPr>
            <w:tcW w:w="795" w:type="dxa"/>
            <w:tcBorders>
              <w:top w:val="nil"/>
              <w:left w:val="nil"/>
              <w:bottom w:val="single" w:sz="4" w:space="0" w:color="auto"/>
              <w:right w:val="single" w:sz="4" w:space="0" w:color="auto"/>
            </w:tcBorders>
            <w:shd w:val="clear" w:color="auto" w:fill="auto"/>
            <w:vAlign w:val="center"/>
            <w:hideMark/>
          </w:tcPr>
          <w:p w14:paraId="6BCB7041"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69E5F47" w14:textId="42ACBFA1"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29</w:t>
            </w:r>
            <w:r w:rsidR="00EA1516">
              <w:rPr>
                <w:rFonts w:cs="Aptos"/>
                <w:b/>
                <w:bCs/>
                <w:color w:val="000000"/>
                <w:spacing w:val="-2"/>
                <w:sz w:val="20"/>
                <w:szCs w:val="20"/>
              </w:rPr>
              <w:t xml:space="preserve"> </w:t>
            </w:r>
            <w:r w:rsidRPr="00BD0EAF">
              <w:rPr>
                <w:rFonts w:cs="Aptos"/>
                <w:b/>
                <w:bCs/>
                <w:color w:val="000000"/>
                <w:spacing w:val="-2"/>
                <w:sz w:val="20"/>
                <w:szCs w:val="20"/>
              </w:rPr>
              <w:t>706</w:t>
            </w:r>
          </w:p>
        </w:tc>
        <w:tc>
          <w:tcPr>
            <w:tcW w:w="794" w:type="dxa"/>
            <w:tcBorders>
              <w:top w:val="nil"/>
              <w:left w:val="nil"/>
              <w:bottom w:val="single" w:sz="4" w:space="0" w:color="auto"/>
              <w:right w:val="single" w:sz="4" w:space="0" w:color="auto"/>
            </w:tcBorders>
            <w:shd w:val="clear" w:color="auto" w:fill="auto"/>
            <w:vAlign w:val="center"/>
            <w:hideMark/>
          </w:tcPr>
          <w:p w14:paraId="34BA15C3"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1E1B420" w14:textId="572C9DFD"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19</w:t>
            </w:r>
            <w:r w:rsidR="00EA1516">
              <w:rPr>
                <w:rFonts w:cs="Aptos"/>
                <w:color w:val="000000"/>
                <w:spacing w:val="-2"/>
                <w:sz w:val="20"/>
                <w:szCs w:val="20"/>
              </w:rPr>
              <w:t xml:space="preserve"> </w:t>
            </w:r>
            <w:r w:rsidRPr="00BD0EAF">
              <w:rPr>
                <w:rFonts w:cs="Aptos"/>
                <w:color w:val="000000"/>
                <w:spacing w:val="-2"/>
                <w:sz w:val="20"/>
                <w:szCs w:val="20"/>
              </w:rPr>
              <w:t>694</w:t>
            </w:r>
          </w:p>
        </w:tc>
        <w:tc>
          <w:tcPr>
            <w:tcW w:w="795" w:type="dxa"/>
            <w:tcBorders>
              <w:top w:val="nil"/>
              <w:left w:val="nil"/>
              <w:bottom w:val="single" w:sz="4" w:space="0" w:color="auto"/>
              <w:right w:val="single" w:sz="4" w:space="0" w:color="auto"/>
            </w:tcBorders>
            <w:shd w:val="clear" w:color="auto" w:fill="auto"/>
            <w:vAlign w:val="center"/>
            <w:hideMark/>
          </w:tcPr>
          <w:p w14:paraId="2AC82B1C"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C2A91D5" w14:textId="0E148A0A"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6</w:t>
            </w:r>
            <w:r w:rsidR="00EA1516">
              <w:rPr>
                <w:rFonts w:cs="Aptos"/>
                <w:color w:val="000000"/>
                <w:spacing w:val="-2"/>
                <w:sz w:val="20"/>
                <w:szCs w:val="20"/>
              </w:rPr>
              <w:t xml:space="preserve"> </w:t>
            </w:r>
            <w:r w:rsidRPr="00BD0EAF">
              <w:rPr>
                <w:rFonts w:cs="Aptos"/>
                <w:color w:val="000000"/>
                <w:spacing w:val="-2"/>
                <w:sz w:val="20"/>
                <w:szCs w:val="20"/>
              </w:rPr>
              <w:t>878</w:t>
            </w:r>
          </w:p>
        </w:tc>
        <w:tc>
          <w:tcPr>
            <w:tcW w:w="889" w:type="dxa"/>
            <w:tcBorders>
              <w:top w:val="nil"/>
              <w:left w:val="nil"/>
              <w:bottom w:val="single" w:sz="4" w:space="0" w:color="auto"/>
              <w:right w:val="single" w:sz="4" w:space="0" w:color="auto"/>
            </w:tcBorders>
            <w:shd w:val="clear" w:color="auto" w:fill="auto"/>
            <w:vAlign w:val="center"/>
            <w:hideMark/>
          </w:tcPr>
          <w:p w14:paraId="68298F37" w14:textId="3C547C3C"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75</w:t>
            </w:r>
            <w:r w:rsidR="00EA1516">
              <w:rPr>
                <w:rFonts w:cs="Aptos"/>
                <w:b/>
                <w:bCs/>
                <w:color w:val="000000"/>
                <w:spacing w:val="-2"/>
                <w:sz w:val="20"/>
                <w:szCs w:val="20"/>
              </w:rPr>
              <w:t xml:space="preserve"> </w:t>
            </w:r>
            <w:r w:rsidRPr="00BD0EAF">
              <w:rPr>
                <w:rFonts w:cs="Aptos"/>
                <w:b/>
                <w:bCs/>
                <w:color w:val="000000"/>
                <w:spacing w:val="-2"/>
                <w:sz w:val="20"/>
                <w:szCs w:val="20"/>
              </w:rPr>
              <w:t>321</w:t>
            </w:r>
          </w:p>
        </w:tc>
      </w:tr>
      <w:tr w:rsidR="007D1032" w:rsidRPr="0011409A" w14:paraId="6B9308F7" w14:textId="77777777" w:rsidTr="004C196A">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BECA688" w14:textId="77777777" w:rsidR="007D1032" w:rsidRPr="00BD0EAF" w:rsidRDefault="007D1032" w:rsidP="004C196A">
            <w:pPr>
              <w:jc w:val="right"/>
              <w:rPr>
                <w:rFonts w:cs="Aptos"/>
                <w:color w:val="000000"/>
                <w:sz w:val="20"/>
                <w:szCs w:val="20"/>
              </w:rPr>
            </w:pPr>
            <w:r w:rsidRPr="00BD0EAF">
              <w:rPr>
                <w:rFonts w:cs="Aptos"/>
                <w:color w:val="000000"/>
                <w:spacing w:val="-5"/>
                <w:sz w:val="20"/>
                <w:szCs w:val="20"/>
              </w:rPr>
              <w:t>3.3</w:t>
            </w:r>
          </w:p>
        </w:tc>
        <w:tc>
          <w:tcPr>
            <w:tcW w:w="3091" w:type="dxa"/>
            <w:tcBorders>
              <w:top w:val="nil"/>
              <w:left w:val="nil"/>
              <w:bottom w:val="single" w:sz="4" w:space="0" w:color="auto"/>
              <w:right w:val="single" w:sz="4" w:space="0" w:color="auto"/>
            </w:tcBorders>
            <w:shd w:val="clear" w:color="auto" w:fill="auto"/>
            <w:vAlign w:val="center"/>
            <w:hideMark/>
          </w:tcPr>
          <w:p w14:paraId="00BD752B" w14:textId="3B5F18F0" w:rsidR="007D1032" w:rsidRPr="000140A2" w:rsidRDefault="00472EB9" w:rsidP="004C196A">
            <w:pPr>
              <w:rPr>
                <w:rFonts w:cs="Aptos"/>
                <w:color w:val="000000"/>
                <w:sz w:val="20"/>
                <w:szCs w:val="20"/>
              </w:rPr>
            </w:pPr>
            <w:proofErr w:type="spellStart"/>
            <w:r w:rsidRPr="000140A2">
              <w:rPr>
                <w:color w:val="000000"/>
                <w:sz w:val="20"/>
                <w:szCs w:val="20"/>
              </w:rPr>
              <w:t>Gastos</w:t>
            </w:r>
            <w:proofErr w:type="spellEnd"/>
            <w:r w:rsidRPr="000140A2">
              <w:rPr>
                <w:color w:val="000000"/>
                <w:sz w:val="20"/>
                <w:szCs w:val="20"/>
              </w:rPr>
              <w:t xml:space="preserve"> </w:t>
            </w:r>
            <w:proofErr w:type="spellStart"/>
            <w:r w:rsidRPr="000140A2">
              <w:rPr>
                <w:color w:val="000000"/>
                <w:sz w:val="20"/>
                <w:szCs w:val="20"/>
              </w:rPr>
              <w:t>totales</w:t>
            </w:r>
            <w:proofErr w:type="spellEnd"/>
            <w:r w:rsidRPr="000140A2">
              <w:rPr>
                <w:color w:val="000000"/>
                <w:sz w:val="20"/>
                <w:szCs w:val="20"/>
              </w:rPr>
              <w:t xml:space="preserve"> </w:t>
            </w:r>
            <w:proofErr w:type="spellStart"/>
            <w:r w:rsidRPr="000140A2">
              <w:rPr>
                <w:color w:val="000000"/>
                <w:sz w:val="20"/>
                <w:szCs w:val="20"/>
              </w:rPr>
              <w:t>acordados</w:t>
            </w:r>
            <w:proofErr w:type="spellEnd"/>
            <w:r w:rsidRPr="000140A2">
              <w:rPr>
                <w:color w:val="000000"/>
                <w:sz w:val="20"/>
                <w:szCs w:val="20"/>
              </w:rPr>
              <w:t xml:space="preserve"> ($EUA)</w:t>
            </w:r>
          </w:p>
        </w:tc>
        <w:tc>
          <w:tcPr>
            <w:tcW w:w="794" w:type="dxa"/>
            <w:tcBorders>
              <w:top w:val="nil"/>
              <w:left w:val="nil"/>
              <w:bottom w:val="single" w:sz="4" w:space="0" w:color="auto"/>
              <w:right w:val="single" w:sz="4" w:space="0" w:color="auto"/>
            </w:tcBorders>
            <w:shd w:val="clear" w:color="auto" w:fill="auto"/>
            <w:vAlign w:val="center"/>
            <w:hideMark/>
          </w:tcPr>
          <w:p w14:paraId="7F44AA37" w14:textId="735B24D0"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188</w:t>
            </w:r>
            <w:r w:rsidR="00EA1516">
              <w:rPr>
                <w:rFonts w:cs="Aptos"/>
                <w:color w:val="000000"/>
                <w:spacing w:val="-2"/>
                <w:sz w:val="20"/>
                <w:szCs w:val="20"/>
              </w:rPr>
              <w:t xml:space="preserve"> </w:t>
            </w:r>
            <w:r w:rsidRPr="00BD0EAF">
              <w:rPr>
                <w:rFonts w:cs="Aptos"/>
                <w:color w:val="000000"/>
                <w:spacing w:val="-2"/>
                <w:sz w:val="20"/>
                <w:szCs w:val="20"/>
              </w:rPr>
              <w:t>247</w:t>
            </w:r>
          </w:p>
        </w:tc>
        <w:tc>
          <w:tcPr>
            <w:tcW w:w="795" w:type="dxa"/>
            <w:tcBorders>
              <w:top w:val="nil"/>
              <w:left w:val="nil"/>
              <w:bottom w:val="single" w:sz="4" w:space="0" w:color="auto"/>
              <w:right w:val="single" w:sz="4" w:space="0" w:color="auto"/>
            </w:tcBorders>
            <w:shd w:val="clear" w:color="auto" w:fill="auto"/>
            <w:vAlign w:val="center"/>
            <w:hideMark/>
          </w:tcPr>
          <w:p w14:paraId="0842F7A5"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C23371B" w14:textId="3FA160A0"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276</w:t>
            </w:r>
            <w:r w:rsidR="00EA1516">
              <w:rPr>
                <w:rFonts w:cs="Aptos"/>
                <w:b/>
                <w:bCs/>
                <w:color w:val="000000"/>
                <w:spacing w:val="-2"/>
                <w:sz w:val="20"/>
                <w:szCs w:val="20"/>
              </w:rPr>
              <w:t xml:space="preserve"> </w:t>
            </w:r>
            <w:r w:rsidRPr="00BD0EAF">
              <w:rPr>
                <w:rFonts w:cs="Aptos"/>
                <w:b/>
                <w:bCs/>
                <w:color w:val="000000"/>
                <w:spacing w:val="-2"/>
                <w:sz w:val="20"/>
                <w:szCs w:val="20"/>
              </w:rPr>
              <w:t>102</w:t>
            </w:r>
          </w:p>
        </w:tc>
        <w:tc>
          <w:tcPr>
            <w:tcW w:w="794" w:type="dxa"/>
            <w:tcBorders>
              <w:top w:val="nil"/>
              <w:left w:val="nil"/>
              <w:bottom w:val="single" w:sz="4" w:space="0" w:color="auto"/>
              <w:right w:val="single" w:sz="4" w:space="0" w:color="auto"/>
            </w:tcBorders>
            <w:shd w:val="clear" w:color="auto" w:fill="auto"/>
            <w:vAlign w:val="center"/>
            <w:hideMark/>
          </w:tcPr>
          <w:p w14:paraId="3E05C932"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F045A74" w14:textId="26BB5073"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171</w:t>
            </w:r>
            <w:r w:rsidR="00EA1516">
              <w:rPr>
                <w:rFonts w:cs="Aptos"/>
                <w:color w:val="000000"/>
                <w:spacing w:val="-2"/>
                <w:sz w:val="20"/>
                <w:szCs w:val="20"/>
              </w:rPr>
              <w:t xml:space="preserve"> </w:t>
            </w:r>
            <w:r w:rsidRPr="00BD0EAF">
              <w:rPr>
                <w:rFonts w:cs="Aptos"/>
                <w:color w:val="000000"/>
                <w:spacing w:val="-2"/>
                <w:sz w:val="20"/>
                <w:szCs w:val="20"/>
              </w:rPr>
              <w:t>184</w:t>
            </w:r>
          </w:p>
        </w:tc>
        <w:tc>
          <w:tcPr>
            <w:tcW w:w="795" w:type="dxa"/>
            <w:tcBorders>
              <w:top w:val="nil"/>
              <w:left w:val="nil"/>
              <w:bottom w:val="single" w:sz="4" w:space="0" w:color="auto"/>
              <w:right w:val="single" w:sz="4" w:space="0" w:color="auto"/>
            </w:tcBorders>
            <w:shd w:val="clear" w:color="auto" w:fill="auto"/>
            <w:vAlign w:val="center"/>
            <w:hideMark/>
          </w:tcPr>
          <w:p w14:paraId="650F056E" w14:textId="77777777" w:rsidR="007D1032" w:rsidRPr="00BD0EAF" w:rsidRDefault="007D1032" w:rsidP="004C196A">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C503F61" w14:textId="4D3E27FF" w:rsidR="007D1032" w:rsidRPr="00BD0EAF" w:rsidRDefault="007D1032" w:rsidP="004C196A">
            <w:pPr>
              <w:ind w:left="-57" w:right="-57"/>
              <w:jc w:val="right"/>
              <w:rPr>
                <w:rFonts w:cs="Aptos"/>
                <w:color w:val="000000"/>
                <w:sz w:val="20"/>
                <w:szCs w:val="20"/>
              </w:rPr>
            </w:pPr>
            <w:r w:rsidRPr="00BD0EAF">
              <w:rPr>
                <w:rFonts w:cs="Aptos"/>
                <w:color w:val="000000"/>
                <w:spacing w:val="-2"/>
                <w:sz w:val="20"/>
                <w:szCs w:val="20"/>
              </w:rPr>
              <w:t>59</w:t>
            </w:r>
            <w:r w:rsidR="00EA1516">
              <w:rPr>
                <w:rFonts w:cs="Aptos"/>
                <w:color w:val="000000"/>
                <w:spacing w:val="-2"/>
                <w:sz w:val="20"/>
                <w:szCs w:val="20"/>
              </w:rPr>
              <w:t xml:space="preserve"> </w:t>
            </w:r>
            <w:r w:rsidRPr="00BD0EAF">
              <w:rPr>
                <w:rFonts w:cs="Aptos"/>
                <w:color w:val="000000"/>
                <w:spacing w:val="-2"/>
                <w:sz w:val="20"/>
                <w:szCs w:val="20"/>
              </w:rPr>
              <w:t>788</w:t>
            </w:r>
          </w:p>
        </w:tc>
        <w:tc>
          <w:tcPr>
            <w:tcW w:w="889" w:type="dxa"/>
            <w:tcBorders>
              <w:top w:val="nil"/>
              <w:left w:val="nil"/>
              <w:bottom w:val="single" w:sz="4" w:space="0" w:color="auto"/>
              <w:right w:val="single" w:sz="4" w:space="0" w:color="auto"/>
            </w:tcBorders>
            <w:shd w:val="clear" w:color="auto" w:fill="auto"/>
            <w:vAlign w:val="center"/>
            <w:hideMark/>
          </w:tcPr>
          <w:p w14:paraId="7D9C2DB9" w14:textId="31DA520C" w:rsidR="007D1032" w:rsidRPr="00BD0EAF" w:rsidRDefault="007D1032" w:rsidP="004C196A">
            <w:pPr>
              <w:ind w:left="-57" w:right="-57"/>
              <w:jc w:val="right"/>
              <w:rPr>
                <w:rFonts w:cs="Aptos"/>
                <w:b/>
                <w:bCs/>
                <w:color w:val="000000"/>
                <w:sz w:val="20"/>
                <w:szCs w:val="20"/>
              </w:rPr>
            </w:pPr>
            <w:r w:rsidRPr="00BD0EAF">
              <w:rPr>
                <w:rFonts w:cs="Aptos"/>
                <w:b/>
                <w:bCs/>
                <w:color w:val="000000"/>
                <w:spacing w:val="-2"/>
                <w:sz w:val="20"/>
                <w:szCs w:val="20"/>
              </w:rPr>
              <w:t>695</w:t>
            </w:r>
            <w:r w:rsidR="00EA1516">
              <w:rPr>
                <w:rFonts w:cs="Aptos"/>
                <w:b/>
                <w:bCs/>
                <w:color w:val="000000"/>
                <w:spacing w:val="-2"/>
                <w:sz w:val="20"/>
                <w:szCs w:val="20"/>
              </w:rPr>
              <w:t xml:space="preserve"> </w:t>
            </w:r>
            <w:r w:rsidRPr="00BD0EAF">
              <w:rPr>
                <w:rFonts w:cs="Aptos"/>
                <w:b/>
                <w:bCs/>
                <w:color w:val="000000"/>
                <w:spacing w:val="-2"/>
                <w:sz w:val="20"/>
                <w:szCs w:val="20"/>
              </w:rPr>
              <w:t>321</w:t>
            </w:r>
          </w:p>
        </w:tc>
      </w:tr>
      <w:tr w:rsidR="00EA1516" w:rsidRPr="0011409A" w14:paraId="27D76606"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CBE831" w14:textId="77777777" w:rsidR="00EA1516" w:rsidRPr="00BD0EAF" w:rsidRDefault="00EA1516" w:rsidP="00EA1516">
            <w:pPr>
              <w:rPr>
                <w:rFonts w:cs="Aptos"/>
                <w:color w:val="000000"/>
                <w:sz w:val="20"/>
                <w:szCs w:val="20"/>
              </w:rPr>
            </w:pPr>
            <w:r w:rsidRPr="00BD0EAF">
              <w:rPr>
                <w:rFonts w:cs="Aptos"/>
                <w:color w:val="000000"/>
                <w:spacing w:val="-2"/>
                <w:sz w:val="20"/>
                <w:szCs w:val="20"/>
              </w:rPr>
              <w:t>4.1.1</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63974809" w14:textId="4852BB26" w:rsidR="00EA1516" w:rsidRPr="000140A2" w:rsidRDefault="00EA1516" w:rsidP="00EA1516">
            <w:pPr>
              <w:rPr>
                <w:rFonts w:cs="Aptos"/>
                <w:color w:val="000000"/>
                <w:sz w:val="20"/>
                <w:szCs w:val="20"/>
                <w:lang w:val="es-ES"/>
              </w:rPr>
            </w:pPr>
            <w:r w:rsidRPr="000140A2">
              <w:rPr>
                <w:color w:val="000000"/>
                <w:sz w:val="20"/>
                <w:szCs w:val="20"/>
                <w:lang w:val="es-AR"/>
              </w:rPr>
              <w:t>Eliminación total convenida de HCFC-22 a lograr conforme a este acuerdo (toneladas PAO)</w:t>
            </w:r>
          </w:p>
        </w:tc>
        <w:tc>
          <w:tcPr>
            <w:tcW w:w="889" w:type="dxa"/>
            <w:tcBorders>
              <w:top w:val="nil"/>
              <w:left w:val="nil"/>
              <w:bottom w:val="single" w:sz="4" w:space="0" w:color="auto"/>
              <w:right w:val="single" w:sz="4" w:space="0" w:color="auto"/>
            </w:tcBorders>
            <w:shd w:val="clear" w:color="auto" w:fill="auto"/>
            <w:vAlign w:val="center"/>
            <w:hideMark/>
          </w:tcPr>
          <w:p w14:paraId="3DB36FDE" w14:textId="1A2AC6CB" w:rsidR="00EA1516" w:rsidRPr="00BD0EAF" w:rsidRDefault="00EA1516" w:rsidP="00EA1516">
            <w:pPr>
              <w:jc w:val="right"/>
              <w:rPr>
                <w:rFonts w:cs="Aptos"/>
                <w:color w:val="000000"/>
                <w:sz w:val="20"/>
                <w:szCs w:val="20"/>
              </w:rPr>
            </w:pPr>
            <w:r w:rsidRPr="00BD0EAF">
              <w:rPr>
                <w:rFonts w:cs="Aptos"/>
                <w:color w:val="000000"/>
                <w:spacing w:val="-4"/>
                <w:sz w:val="20"/>
                <w:szCs w:val="20"/>
              </w:rPr>
              <w:t>1</w:t>
            </w:r>
            <w:r>
              <w:rPr>
                <w:rFonts w:cs="Aptos"/>
                <w:color w:val="000000"/>
                <w:spacing w:val="-4"/>
                <w:sz w:val="20"/>
                <w:szCs w:val="20"/>
              </w:rPr>
              <w:t>,</w:t>
            </w:r>
            <w:r w:rsidRPr="00BD0EAF">
              <w:rPr>
                <w:rFonts w:cs="Aptos"/>
                <w:color w:val="000000"/>
                <w:spacing w:val="-4"/>
                <w:sz w:val="20"/>
                <w:szCs w:val="20"/>
              </w:rPr>
              <w:t>74</w:t>
            </w:r>
          </w:p>
        </w:tc>
      </w:tr>
      <w:tr w:rsidR="00EA1516" w:rsidRPr="0011409A" w14:paraId="05E0894C"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71CDDF" w14:textId="77777777" w:rsidR="00EA1516" w:rsidRPr="00BD0EAF" w:rsidRDefault="00EA1516" w:rsidP="00EA1516">
            <w:pPr>
              <w:rPr>
                <w:rFonts w:cs="Aptos"/>
                <w:color w:val="000000"/>
                <w:sz w:val="20"/>
                <w:szCs w:val="20"/>
              </w:rPr>
            </w:pPr>
            <w:r w:rsidRPr="00BD0EAF">
              <w:rPr>
                <w:rFonts w:cs="Aptos"/>
                <w:color w:val="000000"/>
                <w:spacing w:val="-2"/>
                <w:sz w:val="20"/>
                <w:szCs w:val="20"/>
              </w:rPr>
              <w:t>4.1.2</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61F3A7BF" w14:textId="164AFDCD" w:rsidR="00EA1516" w:rsidRPr="000140A2" w:rsidRDefault="00EA1516" w:rsidP="00EA1516">
            <w:pPr>
              <w:rPr>
                <w:rFonts w:cs="Aptos"/>
                <w:color w:val="000000"/>
                <w:sz w:val="20"/>
                <w:szCs w:val="20"/>
                <w:lang w:val="es-ES"/>
              </w:rPr>
            </w:pPr>
            <w:r w:rsidRPr="000140A2">
              <w:rPr>
                <w:color w:val="000000"/>
                <w:sz w:val="20"/>
                <w:szCs w:val="20"/>
                <w:lang w:val="es-AR"/>
              </w:rPr>
              <w:t>Eliminación de HCFC por lograr en proyectos aprobados anteriormente (toneladas PAO)</w:t>
            </w:r>
          </w:p>
        </w:tc>
        <w:tc>
          <w:tcPr>
            <w:tcW w:w="889" w:type="dxa"/>
            <w:tcBorders>
              <w:top w:val="nil"/>
              <w:left w:val="nil"/>
              <w:bottom w:val="single" w:sz="4" w:space="0" w:color="auto"/>
              <w:right w:val="single" w:sz="4" w:space="0" w:color="auto"/>
            </w:tcBorders>
            <w:shd w:val="clear" w:color="auto" w:fill="auto"/>
            <w:vAlign w:val="center"/>
            <w:hideMark/>
          </w:tcPr>
          <w:p w14:paraId="5B772C04" w14:textId="3A735180" w:rsidR="00EA1516" w:rsidRPr="00BD0EAF" w:rsidRDefault="00EA1516" w:rsidP="00EA1516">
            <w:pPr>
              <w:jc w:val="right"/>
              <w:rPr>
                <w:rFonts w:cs="Aptos"/>
                <w:color w:val="000000"/>
                <w:sz w:val="20"/>
                <w:szCs w:val="20"/>
              </w:rPr>
            </w:pPr>
            <w:r w:rsidRPr="00BD0EAF">
              <w:rPr>
                <w:rFonts w:cs="Aptos"/>
                <w:color w:val="000000"/>
                <w:spacing w:val="-4"/>
                <w:sz w:val="20"/>
                <w:szCs w:val="20"/>
              </w:rPr>
              <w:t>0</w:t>
            </w:r>
            <w:r>
              <w:rPr>
                <w:rFonts w:cs="Aptos"/>
                <w:color w:val="000000"/>
                <w:spacing w:val="-4"/>
                <w:sz w:val="20"/>
                <w:szCs w:val="20"/>
              </w:rPr>
              <w:t>,</w:t>
            </w:r>
            <w:r w:rsidRPr="00BD0EAF">
              <w:rPr>
                <w:rFonts w:cs="Aptos"/>
                <w:color w:val="000000"/>
                <w:spacing w:val="-4"/>
                <w:sz w:val="20"/>
                <w:szCs w:val="20"/>
              </w:rPr>
              <w:t>94</w:t>
            </w:r>
          </w:p>
        </w:tc>
      </w:tr>
      <w:tr w:rsidR="00EA1516" w:rsidRPr="0011409A" w14:paraId="4C3A44F8"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FFD50C" w14:textId="77777777" w:rsidR="00EA1516" w:rsidRPr="00BD0EAF" w:rsidRDefault="00EA1516" w:rsidP="00EA1516">
            <w:pPr>
              <w:rPr>
                <w:rFonts w:cs="Aptos"/>
                <w:color w:val="000000"/>
                <w:sz w:val="20"/>
                <w:szCs w:val="20"/>
              </w:rPr>
            </w:pPr>
            <w:r w:rsidRPr="00BD0EAF">
              <w:rPr>
                <w:rFonts w:cs="Aptos"/>
                <w:color w:val="000000"/>
                <w:spacing w:val="-2"/>
                <w:sz w:val="20"/>
                <w:szCs w:val="20"/>
              </w:rPr>
              <w:t>4.1.3</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1E9CD5D3" w14:textId="0FBE9AB5" w:rsidR="00EA1516" w:rsidRPr="000140A2" w:rsidRDefault="00EA1516" w:rsidP="00EA1516">
            <w:pPr>
              <w:rPr>
                <w:rFonts w:cs="Aptos"/>
                <w:color w:val="000000"/>
                <w:sz w:val="20"/>
                <w:szCs w:val="20"/>
              </w:rPr>
            </w:pPr>
            <w:r w:rsidRPr="000140A2">
              <w:rPr>
                <w:color w:val="000000"/>
                <w:sz w:val="20"/>
                <w:szCs w:val="20"/>
                <w:lang w:val="es-AR"/>
              </w:rPr>
              <w:t>Consumo admisible remanente para HCFC-22 (toneladas PAO)</w:t>
            </w:r>
          </w:p>
        </w:tc>
        <w:tc>
          <w:tcPr>
            <w:tcW w:w="889" w:type="dxa"/>
            <w:tcBorders>
              <w:top w:val="nil"/>
              <w:left w:val="nil"/>
              <w:bottom w:val="single" w:sz="4" w:space="0" w:color="auto"/>
              <w:right w:val="single" w:sz="4" w:space="0" w:color="auto"/>
            </w:tcBorders>
            <w:shd w:val="clear" w:color="auto" w:fill="auto"/>
            <w:vAlign w:val="center"/>
            <w:hideMark/>
          </w:tcPr>
          <w:p w14:paraId="01C3B66E" w14:textId="77777777" w:rsidR="00EA1516" w:rsidRPr="00BD0EAF" w:rsidRDefault="00EA1516" w:rsidP="00EA1516">
            <w:pPr>
              <w:jc w:val="right"/>
              <w:rPr>
                <w:rFonts w:cs="Aptos"/>
                <w:color w:val="000000"/>
                <w:sz w:val="20"/>
                <w:szCs w:val="20"/>
              </w:rPr>
            </w:pPr>
            <w:r w:rsidRPr="00BD0EAF">
              <w:rPr>
                <w:rFonts w:cs="Aptos"/>
                <w:color w:val="000000"/>
                <w:spacing w:val="-4"/>
                <w:sz w:val="20"/>
                <w:szCs w:val="20"/>
              </w:rPr>
              <w:t>0</w:t>
            </w:r>
          </w:p>
        </w:tc>
      </w:tr>
      <w:tr w:rsidR="00EA1516" w:rsidRPr="0011409A" w14:paraId="088A62BF"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74C1F9" w14:textId="77777777" w:rsidR="00EA1516" w:rsidRPr="00BD0EAF" w:rsidRDefault="00EA1516" w:rsidP="00EA1516">
            <w:pPr>
              <w:rPr>
                <w:rFonts w:cs="Aptos"/>
                <w:color w:val="000000"/>
                <w:sz w:val="20"/>
                <w:szCs w:val="20"/>
              </w:rPr>
            </w:pPr>
            <w:r w:rsidRPr="00BD0EAF">
              <w:rPr>
                <w:rFonts w:cs="Aptos"/>
                <w:color w:val="000000"/>
                <w:spacing w:val="-2"/>
                <w:sz w:val="20"/>
                <w:szCs w:val="20"/>
              </w:rPr>
              <w:t>4.2.1</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0442632C" w14:textId="5C82F6BE" w:rsidR="00EA1516" w:rsidRPr="000140A2" w:rsidRDefault="00EA1516" w:rsidP="00EA1516">
            <w:pPr>
              <w:rPr>
                <w:rFonts w:cs="Aptos"/>
                <w:color w:val="000000"/>
                <w:sz w:val="20"/>
                <w:szCs w:val="20"/>
                <w:lang w:val="es-ES"/>
              </w:rPr>
            </w:pPr>
            <w:r w:rsidRPr="000140A2">
              <w:rPr>
                <w:color w:val="000000"/>
                <w:sz w:val="20"/>
                <w:szCs w:val="20"/>
                <w:lang w:val="es-AR"/>
              </w:rPr>
              <w:t>Eliminación total convenida de HCFC-141b por lograr conforme a este acuerdo (toneladas PAO)</w:t>
            </w:r>
          </w:p>
        </w:tc>
        <w:tc>
          <w:tcPr>
            <w:tcW w:w="889" w:type="dxa"/>
            <w:tcBorders>
              <w:top w:val="nil"/>
              <w:left w:val="nil"/>
              <w:bottom w:val="single" w:sz="4" w:space="0" w:color="auto"/>
              <w:right w:val="single" w:sz="4" w:space="0" w:color="auto"/>
            </w:tcBorders>
            <w:shd w:val="clear" w:color="auto" w:fill="auto"/>
            <w:vAlign w:val="center"/>
            <w:hideMark/>
          </w:tcPr>
          <w:p w14:paraId="01E35040" w14:textId="77777777" w:rsidR="00EA1516" w:rsidRPr="00BD0EAF" w:rsidRDefault="00EA1516" w:rsidP="00EA1516">
            <w:pPr>
              <w:jc w:val="right"/>
              <w:rPr>
                <w:rFonts w:cs="Aptos"/>
                <w:color w:val="000000"/>
                <w:sz w:val="20"/>
                <w:szCs w:val="20"/>
              </w:rPr>
            </w:pPr>
            <w:r w:rsidRPr="00BD0EAF">
              <w:rPr>
                <w:rFonts w:cs="Aptos"/>
                <w:color w:val="000000"/>
                <w:spacing w:val="-4"/>
                <w:sz w:val="20"/>
                <w:szCs w:val="20"/>
              </w:rPr>
              <w:t>0</w:t>
            </w:r>
          </w:p>
        </w:tc>
      </w:tr>
      <w:tr w:rsidR="00EA1516" w:rsidRPr="0011409A" w14:paraId="5DEA5647"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FFAF568" w14:textId="77777777" w:rsidR="00EA1516" w:rsidRPr="00BD0EAF" w:rsidRDefault="00EA1516" w:rsidP="00EA1516">
            <w:pPr>
              <w:rPr>
                <w:rFonts w:cs="Aptos"/>
                <w:color w:val="000000"/>
                <w:sz w:val="20"/>
                <w:szCs w:val="20"/>
              </w:rPr>
            </w:pPr>
            <w:r w:rsidRPr="00BD0EAF">
              <w:rPr>
                <w:rFonts w:cs="Aptos"/>
                <w:color w:val="000000"/>
                <w:spacing w:val="-2"/>
                <w:sz w:val="20"/>
                <w:szCs w:val="20"/>
              </w:rPr>
              <w:t>4.2.2</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19A57436" w14:textId="78ED5305" w:rsidR="00EA1516" w:rsidRPr="000140A2" w:rsidRDefault="00EA1516" w:rsidP="00EA1516">
            <w:pPr>
              <w:rPr>
                <w:rFonts w:cs="Aptos"/>
                <w:color w:val="000000"/>
                <w:sz w:val="20"/>
                <w:szCs w:val="20"/>
                <w:lang w:val="es-ES"/>
              </w:rPr>
            </w:pPr>
            <w:r w:rsidRPr="000140A2">
              <w:rPr>
                <w:color w:val="000000"/>
                <w:sz w:val="20"/>
                <w:szCs w:val="20"/>
                <w:lang w:val="es-AR"/>
              </w:rPr>
              <w:t>Eliminación del HCFC-141b por lograr en proyectos aprobados anteriormente (toneladas PAO)</w:t>
            </w:r>
          </w:p>
        </w:tc>
        <w:tc>
          <w:tcPr>
            <w:tcW w:w="889" w:type="dxa"/>
            <w:tcBorders>
              <w:top w:val="nil"/>
              <w:left w:val="nil"/>
              <w:bottom w:val="single" w:sz="4" w:space="0" w:color="auto"/>
              <w:right w:val="single" w:sz="4" w:space="0" w:color="auto"/>
            </w:tcBorders>
            <w:shd w:val="clear" w:color="auto" w:fill="auto"/>
            <w:vAlign w:val="center"/>
            <w:hideMark/>
          </w:tcPr>
          <w:p w14:paraId="7B67F336" w14:textId="2BEB6BCC" w:rsidR="00EA1516" w:rsidRPr="00BD0EAF" w:rsidRDefault="00EA1516" w:rsidP="00EA1516">
            <w:pPr>
              <w:jc w:val="right"/>
              <w:rPr>
                <w:rFonts w:cs="Aptos"/>
                <w:color w:val="000000"/>
                <w:sz w:val="20"/>
                <w:szCs w:val="20"/>
              </w:rPr>
            </w:pPr>
            <w:r w:rsidRPr="00BD0EAF">
              <w:rPr>
                <w:rFonts w:cs="Aptos"/>
                <w:color w:val="000000"/>
                <w:spacing w:val="-4"/>
                <w:sz w:val="20"/>
                <w:szCs w:val="20"/>
              </w:rPr>
              <w:t>0</w:t>
            </w:r>
            <w:r>
              <w:rPr>
                <w:rFonts w:cs="Aptos"/>
                <w:color w:val="000000"/>
                <w:spacing w:val="-4"/>
                <w:sz w:val="20"/>
                <w:szCs w:val="20"/>
              </w:rPr>
              <w:t>,</w:t>
            </w:r>
            <w:r w:rsidRPr="00BD0EAF">
              <w:rPr>
                <w:rFonts w:cs="Aptos"/>
                <w:color w:val="000000"/>
                <w:spacing w:val="-4"/>
                <w:sz w:val="20"/>
                <w:szCs w:val="20"/>
              </w:rPr>
              <w:t>12</w:t>
            </w:r>
          </w:p>
        </w:tc>
      </w:tr>
      <w:tr w:rsidR="00EA1516" w:rsidRPr="0011409A" w14:paraId="1BBEB549" w14:textId="77777777" w:rsidTr="00FF28F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FCBEC8" w14:textId="77777777" w:rsidR="00EA1516" w:rsidRPr="00BD0EAF" w:rsidRDefault="00EA1516" w:rsidP="00EA1516">
            <w:pPr>
              <w:rPr>
                <w:rFonts w:cs="Aptos"/>
                <w:color w:val="000000"/>
                <w:sz w:val="20"/>
                <w:szCs w:val="20"/>
              </w:rPr>
            </w:pPr>
            <w:r w:rsidRPr="00BD0EAF">
              <w:rPr>
                <w:rFonts w:cs="Aptos"/>
                <w:color w:val="000000"/>
                <w:spacing w:val="-2"/>
                <w:sz w:val="20"/>
                <w:szCs w:val="20"/>
              </w:rPr>
              <w:t>4.2.3</w:t>
            </w:r>
          </w:p>
        </w:tc>
        <w:tc>
          <w:tcPr>
            <w:tcW w:w="8654" w:type="dxa"/>
            <w:gridSpan w:val="8"/>
            <w:tcBorders>
              <w:top w:val="single" w:sz="4" w:space="0" w:color="auto"/>
              <w:left w:val="nil"/>
              <w:bottom w:val="single" w:sz="4" w:space="0" w:color="auto"/>
              <w:right w:val="single" w:sz="4" w:space="0" w:color="000000"/>
            </w:tcBorders>
            <w:shd w:val="clear" w:color="auto" w:fill="auto"/>
            <w:hideMark/>
          </w:tcPr>
          <w:p w14:paraId="582FC217" w14:textId="1093AC45" w:rsidR="00EA1516" w:rsidRPr="000140A2" w:rsidRDefault="00EA1516" w:rsidP="00EA1516">
            <w:pPr>
              <w:rPr>
                <w:rFonts w:cs="Aptos"/>
                <w:color w:val="000000"/>
                <w:sz w:val="20"/>
                <w:szCs w:val="20"/>
                <w:lang w:val="es-ES"/>
              </w:rPr>
            </w:pPr>
            <w:r w:rsidRPr="000140A2">
              <w:rPr>
                <w:color w:val="000000"/>
                <w:sz w:val="20"/>
                <w:szCs w:val="20"/>
                <w:lang w:val="es-AR"/>
              </w:rPr>
              <w:t>Consumo admisible remanente del HCFC-141b (toneladas PAO)</w:t>
            </w:r>
          </w:p>
        </w:tc>
        <w:tc>
          <w:tcPr>
            <w:tcW w:w="889" w:type="dxa"/>
            <w:tcBorders>
              <w:top w:val="nil"/>
              <w:left w:val="nil"/>
              <w:bottom w:val="single" w:sz="4" w:space="0" w:color="auto"/>
              <w:right w:val="single" w:sz="4" w:space="0" w:color="auto"/>
            </w:tcBorders>
            <w:shd w:val="clear" w:color="auto" w:fill="auto"/>
            <w:vAlign w:val="center"/>
            <w:hideMark/>
          </w:tcPr>
          <w:p w14:paraId="3B35D87B" w14:textId="77777777" w:rsidR="00EA1516" w:rsidRPr="00BD0EAF" w:rsidRDefault="00EA1516" w:rsidP="00EA1516">
            <w:pPr>
              <w:jc w:val="right"/>
              <w:rPr>
                <w:rFonts w:cs="Aptos"/>
                <w:color w:val="000000"/>
                <w:sz w:val="20"/>
                <w:szCs w:val="20"/>
              </w:rPr>
            </w:pPr>
            <w:r w:rsidRPr="00BD0EAF">
              <w:rPr>
                <w:rFonts w:cs="Aptos"/>
                <w:color w:val="000000"/>
                <w:spacing w:val="-4"/>
                <w:sz w:val="20"/>
                <w:szCs w:val="20"/>
              </w:rPr>
              <w:t>0</w:t>
            </w:r>
          </w:p>
        </w:tc>
      </w:tr>
    </w:tbl>
    <w:p w14:paraId="4ED19E40" w14:textId="77777777" w:rsidR="0087455A" w:rsidRDefault="0087455A">
      <w:pPr>
        <w:jc w:val="center"/>
        <w:rPr>
          <w:b/>
          <w:bCs/>
          <w:lang w:val="es-ES"/>
        </w:rPr>
      </w:pPr>
    </w:p>
    <w:p w14:paraId="5AB0D4C4" w14:textId="77777777" w:rsidR="0087455A" w:rsidRDefault="0087455A">
      <w:pPr>
        <w:jc w:val="center"/>
        <w:rPr>
          <w:b/>
          <w:bCs/>
          <w:lang w:val="es-ES"/>
        </w:rPr>
      </w:pPr>
    </w:p>
    <w:p w14:paraId="4CDF4309" w14:textId="77777777" w:rsidR="0087455A" w:rsidRDefault="0087455A">
      <w:pPr>
        <w:jc w:val="center"/>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6D29" w14:paraId="72C151B7" w14:textId="77777777" w:rsidTr="001D4F06">
        <w:tc>
          <w:tcPr>
            <w:tcW w:w="1915" w:type="dxa"/>
          </w:tcPr>
          <w:p w14:paraId="50352DFD" w14:textId="77777777" w:rsidR="00F96D29" w:rsidRDefault="00F96D29" w:rsidP="001D4F06">
            <w:pPr>
              <w:rPr>
                <w:lang w:val="en-CA"/>
              </w:rPr>
            </w:pPr>
          </w:p>
        </w:tc>
        <w:tc>
          <w:tcPr>
            <w:tcW w:w="1915" w:type="dxa"/>
          </w:tcPr>
          <w:p w14:paraId="23323255" w14:textId="77777777" w:rsidR="00F96D29" w:rsidRDefault="00F96D29" w:rsidP="001D4F06">
            <w:pPr>
              <w:rPr>
                <w:lang w:val="en-CA"/>
              </w:rPr>
            </w:pPr>
          </w:p>
        </w:tc>
        <w:tc>
          <w:tcPr>
            <w:tcW w:w="1915" w:type="dxa"/>
            <w:tcBorders>
              <w:bottom w:val="single" w:sz="4" w:space="0" w:color="auto"/>
            </w:tcBorders>
          </w:tcPr>
          <w:p w14:paraId="57C19E2D" w14:textId="77777777" w:rsidR="00F96D29" w:rsidRDefault="00F96D29" w:rsidP="001D4F06">
            <w:pPr>
              <w:rPr>
                <w:b/>
                <w:bCs/>
                <w:lang w:val="en-CA"/>
              </w:rPr>
            </w:pPr>
          </w:p>
        </w:tc>
        <w:tc>
          <w:tcPr>
            <w:tcW w:w="1915" w:type="dxa"/>
          </w:tcPr>
          <w:p w14:paraId="39DE0023" w14:textId="77777777" w:rsidR="00F96D29" w:rsidRDefault="00F96D29" w:rsidP="001D4F06">
            <w:pPr>
              <w:rPr>
                <w:lang w:val="en-CA"/>
              </w:rPr>
            </w:pPr>
          </w:p>
        </w:tc>
        <w:tc>
          <w:tcPr>
            <w:tcW w:w="1916" w:type="dxa"/>
          </w:tcPr>
          <w:p w14:paraId="14B805C0" w14:textId="77777777" w:rsidR="00F96D29" w:rsidRDefault="00F96D29" w:rsidP="001D4F06">
            <w:pPr>
              <w:rPr>
                <w:lang w:val="en-CA"/>
              </w:rPr>
            </w:pPr>
          </w:p>
        </w:tc>
      </w:tr>
    </w:tbl>
    <w:p w14:paraId="0E53A8E8" w14:textId="77777777" w:rsidR="0087455A" w:rsidRDefault="0087455A" w:rsidP="00F96D29">
      <w:pPr>
        <w:jc w:val="center"/>
        <w:rPr>
          <w:b/>
          <w:bCs/>
          <w:lang w:val="es-ES"/>
        </w:rPr>
      </w:pPr>
    </w:p>
    <w:sectPr w:rsidR="0087455A">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8C207" w14:textId="77777777" w:rsidR="00851CA4" w:rsidRDefault="00851CA4">
      <w:r>
        <w:separator/>
      </w:r>
    </w:p>
  </w:endnote>
  <w:endnote w:type="continuationSeparator" w:id="0">
    <w:p w14:paraId="37F4B013" w14:textId="77777777" w:rsidR="00851CA4" w:rsidRDefault="00851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93004"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D43A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B7A5"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A1957" w14:textId="351AFF0A" w:rsidR="00F96D29" w:rsidRPr="00F96D29" w:rsidRDefault="00F96D29" w:rsidP="00F96D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7DF5FB4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0B5438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2C3F96" w14:textId="77777777" w:rsidR="00851CA4" w:rsidRDefault="00851CA4">
      <w:r>
        <w:separator/>
      </w:r>
    </w:p>
  </w:footnote>
  <w:footnote w:type="continuationSeparator" w:id="0">
    <w:p w14:paraId="0F3E07E4" w14:textId="77777777" w:rsidR="00851CA4" w:rsidRDefault="00851CA4">
      <w:r>
        <w:continuationSeparator/>
      </w:r>
    </w:p>
  </w:footnote>
  <w:footnote w:id="1">
    <w:p w14:paraId="1856F0CC" w14:textId="77777777" w:rsidR="001B66AD" w:rsidRPr="00806689" w:rsidRDefault="001B66AD" w:rsidP="001B66AD">
      <w:pPr>
        <w:pStyle w:val="FootnoteText"/>
        <w:spacing w:after="120"/>
        <w:rPr>
          <w:lang w:val="fr-FR"/>
        </w:rPr>
      </w:pPr>
      <w:r w:rsidRPr="001A24C6">
        <w:rPr>
          <w:rStyle w:val="FootnoteReference"/>
        </w:rPr>
        <w:footnoteRef/>
      </w:r>
      <w:r w:rsidRPr="00806689">
        <w:rPr>
          <w:lang w:val="fr-FR"/>
        </w:rPr>
        <w:t xml:space="preserve"> UNEP/OzL.Pro/ExCom/94/1</w:t>
      </w:r>
    </w:p>
  </w:footnote>
  <w:footnote w:id="2">
    <w:p w14:paraId="3E43BE05" w14:textId="1320660A" w:rsidR="00487607" w:rsidRPr="005264C5" w:rsidRDefault="00487607" w:rsidP="00487607">
      <w:pPr>
        <w:pStyle w:val="FootnoteText"/>
        <w:rPr>
          <w:lang w:val="es-ES"/>
        </w:rPr>
      </w:pPr>
      <w:r w:rsidRPr="00FE3307">
        <w:rPr>
          <w:rStyle w:val="FootnoteReference"/>
        </w:rPr>
        <w:footnoteRef/>
      </w:r>
      <w:r w:rsidRPr="005264C5">
        <w:rPr>
          <w:lang w:val="es-ES"/>
        </w:rPr>
        <w:t xml:space="preserve"> </w:t>
      </w:r>
      <w:r w:rsidR="005264C5" w:rsidRPr="005264C5">
        <w:rPr>
          <w:lang w:val="es-ES"/>
        </w:rPr>
        <w:t>Según la carta de 27 de febrero de 2024 dirigida a la Secretaría por el Ministerio de Desarrollo Sostenible, Cambio Climático y Gestión del Riesgo de Desastres de Belice</w:t>
      </w:r>
      <w:r w:rsidRPr="005264C5">
        <w:rPr>
          <w:lang w:val="es-ES"/>
        </w:rPr>
        <w:t>.</w:t>
      </w:r>
    </w:p>
  </w:footnote>
  <w:footnote w:id="3">
    <w:p w14:paraId="47DD8DAC" w14:textId="68190573" w:rsidR="00487607" w:rsidRPr="00806689" w:rsidRDefault="00487607" w:rsidP="00487607">
      <w:pPr>
        <w:pStyle w:val="FootnoteText"/>
        <w:rPr>
          <w:lang w:val="fr-FR"/>
        </w:rPr>
      </w:pPr>
      <w:r>
        <w:rPr>
          <w:rStyle w:val="FootnoteReference"/>
        </w:rPr>
        <w:footnoteRef/>
      </w:r>
      <w:r w:rsidRPr="00743C01">
        <w:rPr>
          <w:lang w:val="es-ES"/>
        </w:rPr>
        <w:t xml:space="preserve"> </w:t>
      </w:r>
      <w:r w:rsidR="00743C01" w:rsidRPr="00743C01">
        <w:rPr>
          <w:lang w:val="es-ES"/>
        </w:rPr>
        <w:t>En consonancia con la decisión 89/6, los países de bajo volumen de consumo pueden incluir en sus planes de gestión de eliminación de HCFC actividades adicionales para la introducción de alternativas a los HCFC con un potencial de calentamiento global bajo o nulo y para mantener la eficiencia energética en el sector de mantenimiento de equipos de refrigeración.</w:t>
      </w:r>
    </w:p>
  </w:footnote>
  <w:footnote w:id="4">
    <w:p w14:paraId="1990E0BE" w14:textId="44C99BCF" w:rsidR="00487607" w:rsidRPr="005248B3" w:rsidRDefault="00487607" w:rsidP="00487607">
      <w:pPr>
        <w:pStyle w:val="FootnoteText"/>
        <w:rPr>
          <w:lang w:val="es-ES"/>
        </w:rPr>
      </w:pPr>
      <w:r w:rsidRPr="00DC4DFA">
        <w:rPr>
          <w:rStyle w:val="FootnoteReference"/>
        </w:rPr>
        <w:footnoteRef/>
      </w:r>
      <w:r w:rsidRPr="005248B3">
        <w:rPr>
          <w:lang w:val="es-ES"/>
        </w:rPr>
        <w:t xml:space="preserve"> </w:t>
      </w:r>
      <w:r w:rsidR="005248B3" w:rsidRPr="005248B3">
        <w:rPr>
          <w:lang w:val="es-ES"/>
        </w:rPr>
        <w:t xml:space="preserve">El equipo y las herramientas incluyen detectores de fugas, unidades de recuperación, tanques de recuperación, kits de herramientas de </w:t>
      </w:r>
      <w:r w:rsidR="009E05F4">
        <w:rPr>
          <w:lang w:val="es-ES"/>
        </w:rPr>
        <w:t>conformado</w:t>
      </w:r>
      <w:r w:rsidR="005248B3" w:rsidRPr="005248B3">
        <w:rPr>
          <w:lang w:val="es-ES"/>
        </w:rPr>
        <w:t xml:space="preserve">, termómetros digitales con sondas, psicrómetros digitales, anemómetros, </w:t>
      </w:r>
      <w:proofErr w:type="spellStart"/>
      <w:r w:rsidR="005248B3" w:rsidRPr="005248B3">
        <w:rPr>
          <w:lang w:val="es-ES"/>
        </w:rPr>
        <w:t>curvatubos</w:t>
      </w:r>
      <w:proofErr w:type="spellEnd"/>
      <w:r w:rsidR="005248B3" w:rsidRPr="005248B3">
        <w:rPr>
          <w:lang w:val="es-ES"/>
        </w:rPr>
        <w:t>, kits de soldadura oxiacetilénica, adaptador de carga de líquidos, filtros secadores, máquinas de recuperación, básculas de refrigeración y juegos de manómetros de colector</w:t>
      </w:r>
      <w:r w:rsidRPr="005248B3">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5F99" w14:textId="64C0325D" w:rsidR="0087455A" w:rsidRDefault="009B1A3A">
    <w:r>
      <w:fldChar w:fldCharType="begin"/>
    </w:r>
    <w:r>
      <w:instrText xml:space="preserve"> DOCPROPERTY "Document number"  \* MERGEFORMAT </w:instrText>
    </w:r>
    <w:r>
      <w:fldChar w:fldCharType="separate"/>
    </w:r>
    <w:r w:rsidR="00A80459">
      <w:t>UNEP/</w:t>
    </w:r>
    <w:proofErr w:type="spellStart"/>
    <w:r w:rsidR="00A80459">
      <w:t>OzL.Pro</w:t>
    </w:r>
    <w:proofErr w:type="spellEnd"/>
    <w:r w:rsidR="00A80459">
      <w:t>/ExCom/94/23</w:t>
    </w:r>
    <w:r>
      <w:fldChar w:fldCharType="end"/>
    </w:r>
  </w:p>
  <w:p w14:paraId="24FF24CF" w14:textId="77777777" w:rsidR="0087455A" w:rsidRDefault="0087455A"/>
  <w:p w14:paraId="6B33E3D3"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CC9FE" w14:textId="3F1EE96A" w:rsidR="0087455A" w:rsidRDefault="00A80459">
    <w:pPr>
      <w:jc w:val="right"/>
    </w:pPr>
    <w:r>
      <w:fldChar w:fldCharType="begin"/>
    </w:r>
    <w:r>
      <w:instrText xml:space="preserve"> DOCPROPERTY "Document number"  \* MERGEFORMAT </w:instrText>
    </w:r>
    <w:r>
      <w:fldChar w:fldCharType="separate"/>
    </w:r>
    <w:r>
      <w:t>UNEP/</w:t>
    </w:r>
    <w:proofErr w:type="spellStart"/>
    <w:r>
      <w:t>OzL.Pro</w:t>
    </w:r>
    <w:proofErr w:type="spellEnd"/>
    <w:r>
      <w:t>/ExCom/94/23</w:t>
    </w:r>
    <w:r>
      <w:fldChar w:fldCharType="end"/>
    </w:r>
  </w:p>
  <w:p w14:paraId="2FCE1182" w14:textId="77777777" w:rsidR="0087455A" w:rsidRDefault="0087455A"/>
  <w:p w14:paraId="0F82620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F0B6A" w14:textId="77777777" w:rsidR="00F96D29" w:rsidRDefault="00F96D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F82E" w14:textId="6E833E9C" w:rsidR="0087455A" w:rsidRPr="001B66AD" w:rsidRDefault="00A80459">
    <w:pPr>
      <w:jc w:val="right"/>
      <w:rPr>
        <w:lang w:val="pt-BR"/>
      </w:rPr>
    </w:pPr>
    <w:r>
      <w:fldChar w:fldCharType="begin"/>
    </w:r>
    <w:r w:rsidRPr="003F4962">
      <w:rPr>
        <w:lang w:val="pt-BR"/>
      </w:rPr>
      <w:instrText xml:space="preserve"> DOCPROPERTY "Document number"  \* MERGEFORMAT </w:instrText>
    </w:r>
    <w:r>
      <w:fldChar w:fldCharType="separate"/>
    </w:r>
    <w:r>
      <w:rPr>
        <w:lang w:val="pt-BR"/>
      </w:rPr>
      <w:t>UNEP/OzL.Pro/ExCom/94/23</w:t>
    </w:r>
    <w:r>
      <w:fldChar w:fldCharType="end"/>
    </w:r>
  </w:p>
  <w:p w14:paraId="3840DF05" w14:textId="77777777" w:rsidR="0087455A" w:rsidRPr="001B66AD" w:rsidRDefault="00B60EEC" w:rsidP="00B60EEC">
    <w:pPr>
      <w:jc w:val="right"/>
      <w:rPr>
        <w:lang w:val="pt-BR"/>
      </w:rPr>
    </w:pPr>
    <w:r w:rsidRPr="001B66AD">
      <w:rPr>
        <w:lang w:val="pt-BR"/>
      </w:rPr>
      <w:t>Anexo I</w:t>
    </w:r>
  </w:p>
  <w:p w14:paraId="2BB88248" w14:textId="77777777" w:rsidR="0087455A" w:rsidRPr="001B66AD"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C6B35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6C593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F440D6"/>
    <w:multiLevelType w:val="hybridMultilevel"/>
    <w:tmpl w:val="F092C3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E0C4F1E"/>
    <w:multiLevelType w:val="multilevel"/>
    <w:tmpl w:val="C2DC0DEE"/>
    <w:lvl w:ilvl="0">
      <w:start w:val="1"/>
      <w:numFmt w:val="decimal"/>
      <w:lvlText w:val="%1."/>
      <w:lvlJc w:val="left"/>
      <w:pPr>
        <w:ind w:left="360" w:hanging="360"/>
      </w:pPr>
      <w:rPr>
        <w:rFonts w:hint="default"/>
        <w:lang w:val="en-C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5439D3"/>
    <w:multiLevelType w:val="hybridMultilevel"/>
    <w:tmpl w:val="1CA4F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6"/>
  </w:num>
  <w:num w:numId="18" w16cid:durableId="884561869">
    <w:abstractNumId w:val="17"/>
  </w:num>
  <w:num w:numId="19" w16cid:durableId="1577741968">
    <w:abstractNumId w:val="22"/>
  </w:num>
  <w:num w:numId="20" w16cid:durableId="564873771">
    <w:abstractNumId w:val="12"/>
  </w:num>
  <w:num w:numId="21" w16cid:durableId="1051735893">
    <w:abstractNumId w:val="20"/>
  </w:num>
  <w:num w:numId="22" w16cid:durableId="1397825505">
    <w:abstractNumId w:val="15"/>
  </w:num>
  <w:num w:numId="23" w16cid:durableId="1791509857">
    <w:abstractNumId w:val="14"/>
  </w:num>
  <w:num w:numId="24" w16cid:durableId="1484394257">
    <w:abstractNumId w:val="13"/>
  </w:num>
  <w:num w:numId="25" w16cid:durableId="580329616">
    <w:abstractNumId w:val="21"/>
  </w:num>
  <w:num w:numId="26" w16cid:durableId="1862238007">
    <w:abstractNumId w:val="19"/>
  </w:num>
  <w:num w:numId="27" w16cid:durableId="190811054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61"/>
    <w:rsid w:val="000140A2"/>
    <w:rsid w:val="00015285"/>
    <w:rsid w:val="00030017"/>
    <w:rsid w:val="0003097F"/>
    <w:rsid w:val="000415AE"/>
    <w:rsid w:val="00041C22"/>
    <w:rsid w:val="00042228"/>
    <w:rsid w:val="00043BC9"/>
    <w:rsid w:val="000537B3"/>
    <w:rsid w:val="00055574"/>
    <w:rsid w:val="00064429"/>
    <w:rsid w:val="00071ECB"/>
    <w:rsid w:val="00072052"/>
    <w:rsid w:val="00076C01"/>
    <w:rsid w:val="000772F8"/>
    <w:rsid w:val="00082408"/>
    <w:rsid w:val="000845E8"/>
    <w:rsid w:val="00091DFE"/>
    <w:rsid w:val="000A2F9F"/>
    <w:rsid w:val="000D6841"/>
    <w:rsid w:val="000F6381"/>
    <w:rsid w:val="00101425"/>
    <w:rsid w:val="00106F6E"/>
    <w:rsid w:val="00107CAF"/>
    <w:rsid w:val="0011399D"/>
    <w:rsid w:val="001143E8"/>
    <w:rsid w:val="00114CAA"/>
    <w:rsid w:val="00136F9B"/>
    <w:rsid w:val="00150899"/>
    <w:rsid w:val="001555C3"/>
    <w:rsid w:val="00160BF7"/>
    <w:rsid w:val="00170E79"/>
    <w:rsid w:val="00170E7F"/>
    <w:rsid w:val="00173F0D"/>
    <w:rsid w:val="001820EC"/>
    <w:rsid w:val="00187A96"/>
    <w:rsid w:val="001957F3"/>
    <w:rsid w:val="0019721E"/>
    <w:rsid w:val="001A0386"/>
    <w:rsid w:val="001A211F"/>
    <w:rsid w:val="001A3665"/>
    <w:rsid w:val="001B66AD"/>
    <w:rsid w:val="001C2D22"/>
    <w:rsid w:val="001D1868"/>
    <w:rsid w:val="001F122D"/>
    <w:rsid w:val="001F4047"/>
    <w:rsid w:val="00217BBD"/>
    <w:rsid w:val="00221C31"/>
    <w:rsid w:val="002316E5"/>
    <w:rsid w:val="00234214"/>
    <w:rsid w:val="0023534F"/>
    <w:rsid w:val="00235D4C"/>
    <w:rsid w:val="0024162E"/>
    <w:rsid w:val="002425B4"/>
    <w:rsid w:val="00244477"/>
    <w:rsid w:val="00257456"/>
    <w:rsid w:val="002604F8"/>
    <w:rsid w:val="00283843"/>
    <w:rsid w:val="00283A64"/>
    <w:rsid w:val="00290EE8"/>
    <w:rsid w:val="0029106E"/>
    <w:rsid w:val="002959B4"/>
    <w:rsid w:val="002B2701"/>
    <w:rsid w:val="002C029D"/>
    <w:rsid w:val="002C19A9"/>
    <w:rsid w:val="002D2CD1"/>
    <w:rsid w:val="002D2E79"/>
    <w:rsid w:val="002D37D2"/>
    <w:rsid w:val="002D5A1A"/>
    <w:rsid w:val="002E3152"/>
    <w:rsid w:val="002E5984"/>
    <w:rsid w:val="002F1637"/>
    <w:rsid w:val="002F1CC8"/>
    <w:rsid w:val="002F45C0"/>
    <w:rsid w:val="002F6475"/>
    <w:rsid w:val="002F6B28"/>
    <w:rsid w:val="003030B2"/>
    <w:rsid w:val="00336B4A"/>
    <w:rsid w:val="00344EAB"/>
    <w:rsid w:val="003554E3"/>
    <w:rsid w:val="003574A9"/>
    <w:rsid w:val="003576E6"/>
    <w:rsid w:val="00361FB9"/>
    <w:rsid w:val="00365AA4"/>
    <w:rsid w:val="00372476"/>
    <w:rsid w:val="00380C82"/>
    <w:rsid w:val="003863A4"/>
    <w:rsid w:val="003867FA"/>
    <w:rsid w:val="003903E4"/>
    <w:rsid w:val="00392E78"/>
    <w:rsid w:val="003A466F"/>
    <w:rsid w:val="003A762C"/>
    <w:rsid w:val="003B4B6E"/>
    <w:rsid w:val="003B64A5"/>
    <w:rsid w:val="003B7115"/>
    <w:rsid w:val="003C2039"/>
    <w:rsid w:val="003C5496"/>
    <w:rsid w:val="003D67FF"/>
    <w:rsid w:val="003F4962"/>
    <w:rsid w:val="0040453D"/>
    <w:rsid w:val="004068D9"/>
    <w:rsid w:val="00407308"/>
    <w:rsid w:val="00413C5F"/>
    <w:rsid w:val="00422631"/>
    <w:rsid w:val="004279F4"/>
    <w:rsid w:val="0043131F"/>
    <w:rsid w:val="004317C3"/>
    <w:rsid w:val="00443B99"/>
    <w:rsid w:val="0044544C"/>
    <w:rsid w:val="00454AE8"/>
    <w:rsid w:val="00455352"/>
    <w:rsid w:val="00455354"/>
    <w:rsid w:val="00470C94"/>
    <w:rsid w:val="00472EB9"/>
    <w:rsid w:val="0047382D"/>
    <w:rsid w:val="00475597"/>
    <w:rsid w:val="00476E28"/>
    <w:rsid w:val="00483117"/>
    <w:rsid w:val="00487607"/>
    <w:rsid w:val="00497884"/>
    <w:rsid w:val="004A3D91"/>
    <w:rsid w:val="004A4A1F"/>
    <w:rsid w:val="004C1A14"/>
    <w:rsid w:val="004C5101"/>
    <w:rsid w:val="004E276B"/>
    <w:rsid w:val="004F2398"/>
    <w:rsid w:val="0050071F"/>
    <w:rsid w:val="005147C3"/>
    <w:rsid w:val="00514D94"/>
    <w:rsid w:val="005248B3"/>
    <w:rsid w:val="005264C5"/>
    <w:rsid w:val="00533B0A"/>
    <w:rsid w:val="005373FA"/>
    <w:rsid w:val="00541B56"/>
    <w:rsid w:val="00553080"/>
    <w:rsid w:val="00562279"/>
    <w:rsid w:val="00564E4A"/>
    <w:rsid w:val="00571A58"/>
    <w:rsid w:val="00573710"/>
    <w:rsid w:val="005764EE"/>
    <w:rsid w:val="00583896"/>
    <w:rsid w:val="005839BB"/>
    <w:rsid w:val="00595B06"/>
    <w:rsid w:val="005A1AFF"/>
    <w:rsid w:val="005A5639"/>
    <w:rsid w:val="005C1A05"/>
    <w:rsid w:val="005C3EC7"/>
    <w:rsid w:val="005C49C9"/>
    <w:rsid w:val="005C6B34"/>
    <w:rsid w:val="005D348D"/>
    <w:rsid w:val="005D4578"/>
    <w:rsid w:val="005D5465"/>
    <w:rsid w:val="005D619A"/>
    <w:rsid w:val="005E35A9"/>
    <w:rsid w:val="005E3EE4"/>
    <w:rsid w:val="006046D6"/>
    <w:rsid w:val="006117EC"/>
    <w:rsid w:val="00615F0B"/>
    <w:rsid w:val="006204CE"/>
    <w:rsid w:val="00624007"/>
    <w:rsid w:val="006244E6"/>
    <w:rsid w:val="00626181"/>
    <w:rsid w:val="0063062C"/>
    <w:rsid w:val="00635700"/>
    <w:rsid w:val="00643CCE"/>
    <w:rsid w:val="006454A2"/>
    <w:rsid w:val="00645A17"/>
    <w:rsid w:val="00650AB1"/>
    <w:rsid w:val="00665DA7"/>
    <w:rsid w:val="006710D2"/>
    <w:rsid w:val="0067658F"/>
    <w:rsid w:val="006779BB"/>
    <w:rsid w:val="006804A3"/>
    <w:rsid w:val="00680BBA"/>
    <w:rsid w:val="006902FE"/>
    <w:rsid w:val="006A423B"/>
    <w:rsid w:val="006A5C07"/>
    <w:rsid w:val="006B0746"/>
    <w:rsid w:val="006D0955"/>
    <w:rsid w:val="006E27CB"/>
    <w:rsid w:val="006F0185"/>
    <w:rsid w:val="006F3B01"/>
    <w:rsid w:val="006F7EAF"/>
    <w:rsid w:val="00701709"/>
    <w:rsid w:val="00704B27"/>
    <w:rsid w:val="00714E08"/>
    <w:rsid w:val="00722096"/>
    <w:rsid w:val="00725F78"/>
    <w:rsid w:val="0072604A"/>
    <w:rsid w:val="00726419"/>
    <w:rsid w:val="0073028E"/>
    <w:rsid w:val="00731547"/>
    <w:rsid w:val="007364E4"/>
    <w:rsid w:val="00742918"/>
    <w:rsid w:val="00743C01"/>
    <w:rsid w:val="00744370"/>
    <w:rsid w:val="00757EB6"/>
    <w:rsid w:val="00765661"/>
    <w:rsid w:val="007735E1"/>
    <w:rsid w:val="00792A47"/>
    <w:rsid w:val="007939E5"/>
    <w:rsid w:val="007A7456"/>
    <w:rsid w:val="007C7678"/>
    <w:rsid w:val="007D1032"/>
    <w:rsid w:val="007D1DEE"/>
    <w:rsid w:val="007D43D8"/>
    <w:rsid w:val="007E7B4C"/>
    <w:rsid w:val="007F1A0C"/>
    <w:rsid w:val="007F3F66"/>
    <w:rsid w:val="00804A97"/>
    <w:rsid w:val="00806689"/>
    <w:rsid w:val="008116D7"/>
    <w:rsid w:val="00820832"/>
    <w:rsid w:val="00826A88"/>
    <w:rsid w:val="00830E7C"/>
    <w:rsid w:val="00831BC5"/>
    <w:rsid w:val="00833934"/>
    <w:rsid w:val="00845A3B"/>
    <w:rsid w:val="00851CA4"/>
    <w:rsid w:val="00855BB8"/>
    <w:rsid w:val="00856E03"/>
    <w:rsid w:val="00857FFD"/>
    <w:rsid w:val="008700FC"/>
    <w:rsid w:val="008739F2"/>
    <w:rsid w:val="0087455A"/>
    <w:rsid w:val="00881C00"/>
    <w:rsid w:val="00896161"/>
    <w:rsid w:val="00897180"/>
    <w:rsid w:val="008A19DF"/>
    <w:rsid w:val="008B061A"/>
    <w:rsid w:val="008B09A6"/>
    <w:rsid w:val="008C19AF"/>
    <w:rsid w:val="008C31A6"/>
    <w:rsid w:val="008D09A6"/>
    <w:rsid w:val="008D1335"/>
    <w:rsid w:val="008F1132"/>
    <w:rsid w:val="008F7428"/>
    <w:rsid w:val="00901584"/>
    <w:rsid w:val="00914475"/>
    <w:rsid w:val="00933473"/>
    <w:rsid w:val="0093497E"/>
    <w:rsid w:val="009526BB"/>
    <w:rsid w:val="0097121D"/>
    <w:rsid w:val="00983289"/>
    <w:rsid w:val="00996B52"/>
    <w:rsid w:val="009A0FE9"/>
    <w:rsid w:val="009B1A3A"/>
    <w:rsid w:val="009B202C"/>
    <w:rsid w:val="009B4EAD"/>
    <w:rsid w:val="009C104E"/>
    <w:rsid w:val="009C1675"/>
    <w:rsid w:val="009E05F4"/>
    <w:rsid w:val="00A0375A"/>
    <w:rsid w:val="00A244F2"/>
    <w:rsid w:val="00A421E1"/>
    <w:rsid w:val="00A5793B"/>
    <w:rsid w:val="00A67B0F"/>
    <w:rsid w:val="00A7099A"/>
    <w:rsid w:val="00A80459"/>
    <w:rsid w:val="00A83D09"/>
    <w:rsid w:val="00AA2621"/>
    <w:rsid w:val="00AA29EB"/>
    <w:rsid w:val="00AA4E77"/>
    <w:rsid w:val="00AA7EEF"/>
    <w:rsid w:val="00AB2D7C"/>
    <w:rsid w:val="00AB56E5"/>
    <w:rsid w:val="00AB7678"/>
    <w:rsid w:val="00AC20AC"/>
    <w:rsid w:val="00AC617F"/>
    <w:rsid w:val="00AC7A52"/>
    <w:rsid w:val="00AE184B"/>
    <w:rsid w:val="00AF5B0D"/>
    <w:rsid w:val="00AF5E75"/>
    <w:rsid w:val="00B048B1"/>
    <w:rsid w:val="00B058BA"/>
    <w:rsid w:val="00B2329C"/>
    <w:rsid w:val="00B23CD0"/>
    <w:rsid w:val="00B24E9F"/>
    <w:rsid w:val="00B534A4"/>
    <w:rsid w:val="00B60217"/>
    <w:rsid w:val="00B60EEC"/>
    <w:rsid w:val="00B64EEA"/>
    <w:rsid w:val="00B653B6"/>
    <w:rsid w:val="00B73A09"/>
    <w:rsid w:val="00B7475A"/>
    <w:rsid w:val="00B751BF"/>
    <w:rsid w:val="00B84ACF"/>
    <w:rsid w:val="00B907C7"/>
    <w:rsid w:val="00B931C3"/>
    <w:rsid w:val="00B94E7B"/>
    <w:rsid w:val="00BA2DA8"/>
    <w:rsid w:val="00BA6D4A"/>
    <w:rsid w:val="00BD3D70"/>
    <w:rsid w:val="00BD78F5"/>
    <w:rsid w:val="00BE6D66"/>
    <w:rsid w:val="00BF0936"/>
    <w:rsid w:val="00BF27B4"/>
    <w:rsid w:val="00C0449B"/>
    <w:rsid w:val="00C05224"/>
    <w:rsid w:val="00C05CA2"/>
    <w:rsid w:val="00C14E67"/>
    <w:rsid w:val="00C1539F"/>
    <w:rsid w:val="00C266C3"/>
    <w:rsid w:val="00C26851"/>
    <w:rsid w:val="00C3421F"/>
    <w:rsid w:val="00C43D2F"/>
    <w:rsid w:val="00C47AA1"/>
    <w:rsid w:val="00C512F6"/>
    <w:rsid w:val="00C56E89"/>
    <w:rsid w:val="00C60891"/>
    <w:rsid w:val="00C6727B"/>
    <w:rsid w:val="00C8558F"/>
    <w:rsid w:val="00C87097"/>
    <w:rsid w:val="00C91D5C"/>
    <w:rsid w:val="00CB19FE"/>
    <w:rsid w:val="00CE5A7C"/>
    <w:rsid w:val="00D0290E"/>
    <w:rsid w:val="00D216EB"/>
    <w:rsid w:val="00D321F8"/>
    <w:rsid w:val="00D710AA"/>
    <w:rsid w:val="00D72D3F"/>
    <w:rsid w:val="00D84B6F"/>
    <w:rsid w:val="00D871D3"/>
    <w:rsid w:val="00D919BF"/>
    <w:rsid w:val="00D9280D"/>
    <w:rsid w:val="00DA07C3"/>
    <w:rsid w:val="00DB795B"/>
    <w:rsid w:val="00DC2A90"/>
    <w:rsid w:val="00DC3B22"/>
    <w:rsid w:val="00DC741C"/>
    <w:rsid w:val="00DD339B"/>
    <w:rsid w:val="00DD41E8"/>
    <w:rsid w:val="00DD6B9D"/>
    <w:rsid w:val="00DE557D"/>
    <w:rsid w:val="00DF17AF"/>
    <w:rsid w:val="00E01CF4"/>
    <w:rsid w:val="00E16ACF"/>
    <w:rsid w:val="00E17F97"/>
    <w:rsid w:val="00E30CBD"/>
    <w:rsid w:val="00E31117"/>
    <w:rsid w:val="00E316F2"/>
    <w:rsid w:val="00E42AF3"/>
    <w:rsid w:val="00E6111E"/>
    <w:rsid w:val="00E61859"/>
    <w:rsid w:val="00E66F02"/>
    <w:rsid w:val="00E67102"/>
    <w:rsid w:val="00E9177B"/>
    <w:rsid w:val="00E97BA8"/>
    <w:rsid w:val="00EA1516"/>
    <w:rsid w:val="00EA3C9E"/>
    <w:rsid w:val="00EA4C18"/>
    <w:rsid w:val="00EB1B4F"/>
    <w:rsid w:val="00EB7F2C"/>
    <w:rsid w:val="00EC0890"/>
    <w:rsid w:val="00EC3F8B"/>
    <w:rsid w:val="00EC6A64"/>
    <w:rsid w:val="00EE2CFB"/>
    <w:rsid w:val="00EF28BF"/>
    <w:rsid w:val="00EF2904"/>
    <w:rsid w:val="00F02D53"/>
    <w:rsid w:val="00F055F5"/>
    <w:rsid w:val="00F05B93"/>
    <w:rsid w:val="00F06103"/>
    <w:rsid w:val="00F10CD9"/>
    <w:rsid w:val="00F12B29"/>
    <w:rsid w:val="00F166A6"/>
    <w:rsid w:val="00F21700"/>
    <w:rsid w:val="00F225D8"/>
    <w:rsid w:val="00F24654"/>
    <w:rsid w:val="00F25F7C"/>
    <w:rsid w:val="00F361F8"/>
    <w:rsid w:val="00F54BDE"/>
    <w:rsid w:val="00F64497"/>
    <w:rsid w:val="00F66EF6"/>
    <w:rsid w:val="00F70EAB"/>
    <w:rsid w:val="00F74087"/>
    <w:rsid w:val="00F825D5"/>
    <w:rsid w:val="00F9224D"/>
    <w:rsid w:val="00F96D29"/>
    <w:rsid w:val="00FA5D94"/>
    <w:rsid w:val="00FA6DC2"/>
    <w:rsid w:val="00FC0D5E"/>
    <w:rsid w:val="00FC74C8"/>
    <w:rsid w:val="00FD1B43"/>
    <w:rsid w:val="00FD40BE"/>
    <w:rsid w:val="00FD48A9"/>
    <w:rsid w:val="00FE2291"/>
    <w:rsid w:val="00FE2B6A"/>
    <w:rsid w:val="00FE36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F1A54"/>
  <w15:docId w15:val="{DAB0AEBE-AC90-4BFC-8942-4FD08681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ist Paragraph1,Dot pt,lp1"/>
    <w:basedOn w:val="Normal"/>
    <w:link w:val="ListParagraphChar"/>
    <w:uiPriority w:val="34"/>
    <w:qFormat/>
    <w:rsid w:val="001B66AD"/>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1B66A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B66AD"/>
    <w:pPr>
      <w:spacing w:after="160" w:line="240" w:lineRule="exact"/>
    </w:pPr>
    <w:rPr>
      <w:sz w:val="20"/>
      <w:szCs w:val="20"/>
      <w:vertAlign w:val="superscript"/>
      <w:lang w:val="en-US"/>
    </w:rPr>
  </w:style>
  <w:style w:type="paragraph" w:customStyle="1" w:styleId="Newheader4">
    <w:name w:val="New header 4"/>
    <w:basedOn w:val="Heading4"/>
    <w:next w:val="Normal"/>
    <w:qFormat/>
    <w:rsid w:val="00487607"/>
    <w:pPr>
      <w:numPr>
        <w:ilvl w:val="0"/>
        <w:numId w:val="0"/>
      </w:numPr>
      <w:tabs>
        <w:tab w:val="num" w:pos="360"/>
      </w:tabs>
    </w:pPr>
    <w:rPr>
      <w:lang w:val="en-CA"/>
    </w:rPr>
  </w:style>
  <w:style w:type="paragraph" w:styleId="Revision">
    <w:name w:val="Revision"/>
    <w:hidden/>
    <w:uiPriority w:val="99"/>
    <w:semiHidden/>
    <w:rsid w:val="0048760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607"/>
    <w:rPr>
      <w:sz w:val="22"/>
      <w:szCs w:val="22"/>
      <w:lang w:val="en-GB"/>
    </w:rPr>
  </w:style>
  <w:style w:type="paragraph" w:styleId="NormalWeb">
    <w:name w:val="Normal (Web)"/>
    <w:basedOn w:val="Normal"/>
    <w:uiPriority w:val="99"/>
    <w:unhideWhenUsed/>
    <w:rsid w:val="0048760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487607"/>
  </w:style>
  <w:style w:type="character" w:customStyle="1" w:styleId="highlight">
    <w:name w:val="highlight"/>
    <w:basedOn w:val="DefaultParagraphFont"/>
    <w:rsid w:val="00487607"/>
  </w:style>
  <w:style w:type="character" w:customStyle="1" w:styleId="Style1">
    <w:name w:val="Style1"/>
    <w:uiPriority w:val="1"/>
    <w:rsid w:val="00487607"/>
    <w:rPr>
      <w:rFonts w:ascii="Times New Roman" w:hAnsi="Times New Roman"/>
      <w:sz w:val="20"/>
    </w:rPr>
  </w:style>
  <w:style w:type="character" w:styleId="Emphasis">
    <w:name w:val="Emphasis"/>
    <w:basedOn w:val="DefaultParagraphFont"/>
    <w:uiPriority w:val="20"/>
    <w:qFormat/>
    <w:rsid w:val="00487607"/>
    <w:rPr>
      <w:i/>
      <w:iCs/>
    </w:rPr>
  </w:style>
  <w:style w:type="character" w:customStyle="1" w:styleId="cf01">
    <w:name w:val="cf01"/>
    <w:basedOn w:val="DefaultParagraphFont"/>
    <w:rsid w:val="00487607"/>
    <w:rPr>
      <w:rFonts w:ascii="Segoe UI" w:hAnsi="Segoe UI" w:cs="Segoe UI" w:hint="default"/>
      <w:sz w:val="18"/>
      <w:szCs w:val="18"/>
    </w:rPr>
  </w:style>
  <w:style w:type="character" w:customStyle="1" w:styleId="cf11">
    <w:name w:val="cf11"/>
    <w:basedOn w:val="DefaultParagraphFont"/>
    <w:rsid w:val="00487607"/>
    <w:rPr>
      <w:rFonts w:ascii="Segoe UI" w:hAnsi="Segoe UI" w:cs="Segoe UI" w:hint="default"/>
      <w:sz w:val="18"/>
      <w:szCs w:val="18"/>
    </w:rPr>
  </w:style>
  <w:style w:type="character" w:customStyle="1" w:styleId="ui-provider">
    <w:name w:val="ui-provider"/>
    <w:basedOn w:val="DefaultParagraphFont"/>
    <w:rsid w:val="00487607"/>
  </w:style>
  <w:style w:type="paragraph" w:customStyle="1" w:styleId="pf0">
    <w:name w:val="pf0"/>
    <w:basedOn w:val="Normal"/>
    <w:rsid w:val="00487607"/>
    <w:pPr>
      <w:spacing w:before="100" w:beforeAutospacing="1" w:after="100" w:afterAutospacing="1"/>
      <w:jc w:val="left"/>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27A778DD-74DA-424B-AA74-E10F3C9BBB84}"/>
</file>

<file path=docProps/app.xml><?xml version="1.0" encoding="utf-8"?>
<Properties xmlns="http://schemas.openxmlformats.org/officeDocument/2006/extended-properties" xmlns:vt="http://schemas.openxmlformats.org/officeDocument/2006/docPropsVTypes">
  <Template>S94-template</Template>
  <TotalTime>780</TotalTime>
  <Pages>11</Pages>
  <Words>5239</Words>
  <Characters>27126</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Propuestas de proyectos: Belice</vt:lpstr>
    </vt:vector>
  </TitlesOfParts>
  <Company>UNMFS</Company>
  <LinksUpToDate>false</LinksUpToDate>
  <CharactersWithSpaces>32301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Belice</dc:title>
  <dc:creator>Admin</dc:creator>
  <cp:lastModifiedBy>Angela Xue He Yan</cp:lastModifiedBy>
  <cp:revision>4</cp:revision>
  <cp:lastPrinted>2024-05-09T19:13:00Z</cp:lastPrinted>
  <dcterms:created xsi:type="dcterms:W3CDTF">2024-05-09T13:44:00Z</dcterms:created>
  <dcterms:modified xsi:type="dcterms:W3CDTF">2024-05-09T19:13:00Z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UNEP/OzL.Pro/ExCom/94/23</vt:lpwstr>
  </property>
  <property fmtid="{D5CDD505-2E9C-101B-9397-08002B2CF9AE}" pid="3" name="Revision date">
    <vt:lpwstr>5/3/2024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