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0E6D20" w14:paraId="75EFE78A" w14:textId="77777777">
        <w:trPr>
          <w:trHeight w:val="720"/>
        </w:trPr>
        <w:tc>
          <w:tcPr>
            <w:tcW w:w="5490" w:type="dxa"/>
            <w:gridSpan w:val="2"/>
            <w:tcBorders>
              <w:bottom w:val="single" w:sz="18" w:space="0" w:color="auto"/>
            </w:tcBorders>
          </w:tcPr>
          <w:p w14:paraId="080BB9B8" w14:textId="77777777" w:rsidR="000E6D20" w:rsidRDefault="002A59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UNITED</w:t>
            </w:r>
            <w:r>
              <w:rPr>
                <w:rFonts w:ascii="Univers" w:hAnsi="Univers"/>
                <w:b/>
                <w:sz w:val="28"/>
                <w:szCs w:val="28"/>
              </w:rPr>
              <w:br/>
              <w:t>NATIONS</w:t>
            </w:r>
          </w:p>
        </w:tc>
        <w:tc>
          <w:tcPr>
            <w:tcW w:w="4590" w:type="dxa"/>
            <w:tcBorders>
              <w:bottom w:val="single" w:sz="18" w:space="0" w:color="auto"/>
            </w:tcBorders>
          </w:tcPr>
          <w:p w14:paraId="44E08F8D" w14:textId="77777777" w:rsidR="000E6D20" w:rsidRDefault="002A596A">
            <w:pPr>
              <w:jc w:val="right"/>
              <w:rPr>
                <w:sz w:val="52"/>
                <w:szCs w:val="52"/>
              </w:rPr>
            </w:pPr>
            <w:r>
              <w:rPr>
                <w:rFonts w:ascii="Univers Bold" w:hAnsi="Univers Bold"/>
                <w:b/>
                <w:sz w:val="72"/>
              </w:rPr>
              <w:t>EP</w:t>
            </w:r>
          </w:p>
        </w:tc>
      </w:tr>
      <w:tr w:rsidR="000E6D20" w14:paraId="2B9AE5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F9298BD" w14:textId="77777777" w:rsidR="000E6D20" w:rsidRDefault="002A596A">
            <w:pPr>
              <w:spacing w:before="120"/>
            </w:pPr>
            <w:r>
              <w:rPr>
                <w:noProof/>
                <w:lang w:val="en-US"/>
              </w:rPr>
              <w:drawing>
                <wp:anchor distT="0" distB="0" distL="114300" distR="114300" simplePos="0" relativeHeight="251659264" behindDoc="0" locked="0" layoutInCell="1" allowOverlap="1" wp14:anchorId="6E9AF7D1" wp14:editId="4A21F9B9">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1475FE29" wp14:editId="0DA4171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5FA4B07" w14:textId="77777777" w:rsidR="000E6D20" w:rsidRDefault="002A59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E1D0024" w14:textId="77777777" w:rsidR="000E6D20" w:rsidRDefault="002A59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699B528C" w14:textId="77777777" w:rsidR="000E6D20" w:rsidRDefault="002A596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6BAAD3D" w14:textId="77777777" w:rsidR="000E6D20" w:rsidRDefault="000E6D20">
            <w:pPr>
              <w:spacing w:before="720"/>
              <w:ind w:left="158"/>
            </w:pPr>
          </w:p>
        </w:tc>
        <w:tc>
          <w:tcPr>
            <w:tcW w:w="4590" w:type="dxa"/>
            <w:tcBorders>
              <w:top w:val="nil"/>
              <w:left w:val="nil"/>
              <w:bottom w:val="single" w:sz="36" w:space="0" w:color="auto"/>
              <w:right w:val="nil"/>
            </w:tcBorders>
          </w:tcPr>
          <w:p w14:paraId="4294B19C" w14:textId="77777777" w:rsidR="000E6D20" w:rsidRDefault="002A596A">
            <w:r>
              <w:t>Distr.</w:t>
            </w:r>
          </w:p>
          <w:p w14:paraId="5D6E8D34" w14:textId="77777777" w:rsidR="000E6D20" w:rsidRDefault="002A596A">
            <w:r>
              <w:t>GENERAL</w:t>
            </w:r>
          </w:p>
          <w:p w14:paraId="752BF46E" w14:textId="77777777" w:rsidR="000E6D20" w:rsidRDefault="000E6D20"/>
          <w:p w14:paraId="324D196C" w14:textId="77777777" w:rsidR="000E6D20" w:rsidRDefault="000E6D20"/>
          <w:p w14:paraId="52D508A5" w14:textId="77777777" w:rsidR="000E6D20" w:rsidRDefault="003675D0">
            <w:r>
              <w:fldChar w:fldCharType="begin"/>
            </w:r>
            <w:r>
              <w:instrText xml:space="preserve"> DOCPROPERTY "Document number"  \* MERGEFORMAT </w:instrText>
            </w:r>
            <w:r>
              <w:fldChar w:fldCharType="separate"/>
            </w:r>
            <w:r w:rsidR="006A2ABE">
              <w:t>UNEP/</w:t>
            </w:r>
            <w:proofErr w:type="spellStart"/>
            <w:r w:rsidR="006A2ABE">
              <w:t>OzL.P</w:t>
            </w:r>
            <w:bookmarkStart w:id="0" w:name="_GoBack"/>
            <w:bookmarkEnd w:id="0"/>
            <w:r w:rsidR="006A2ABE">
              <w:t>ro</w:t>
            </w:r>
            <w:proofErr w:type="spellEnd"/>
            <w:r w:rsidR="006A2ABE">
              <w:t>/ExCom/77/7</w:t>
            </w:r>
            <w:r>
              <w:fldChar w:fldCharType="end"/>
            </w:r>
          </w:p>
          <w:p w14:paraId="51B97590" w14:textId="77777777" w:rsidR="000E6D20" w:rsidRDefault="002A596A">
            <w:r>
              <w:fldChar w:fldCharType="begin"/>
            </w:r>
            <w:r>
              <w:instrText xml:space="preserve"> DOCPROPERTY "Revision date" \@ "d MMMM YYYY"  \* MERGEFORMAT </w:instrText>
            </w:r>
            <w:r>
              <w:fldChar w:fldCharType="separate"/>
            </w:r>
            <w:r w:rsidR="006F7929">
              <w:t>26 October 2016</w:t>
            </w:r>
            <w:r>
              <w:fldChar w:fldCharType="end"/>
            </w:r>
          </w:p>
          <w:p w14:paraId="52DFE410" w14:textId="77777777" w:rsidR="000E6D20" w:rsidRDefault="000E6D20">
            <w:pPr>
              <w:rPr>
                <w:caps/>
              </w:rPr>
            </w:pPr>
          </w:p>
          <w:p w14:paraId="723D0FFA" w14:textId="77777777" w:rsidR="000E6D20" w:rsidRDefault="002A596A">
            <w:r>
              <w:t>ORIGINAL: ENGLISH</w:t>
            </w:r>
          </w:p>
        </w:tc>
      </w:tr>
    </w:tbl>
    <w:p w14:paraId="706A016D" w14:textId="77777777" w:rsidR="00F5670E" w:rsidRPr="00612F2F" w:rsidRDefault="002A596A" w:rsidP="00F5670E">
      <w:pPr>
        <w:jc w:val="left"/>
      </w:pPr>
      <w:r>
        <w:t>EXECUTIVE COMMITTEE OF</w:t>
      </w:r>
      <w:r>
        <w:br/>
        <w:t xml:space="preserve">  THE MULTILATERAL FUND FOR THE</w:t>
      </w:r>
      <w:r>
        <w:br/>
        <w:t xml:space="preserve">  IMPLEMENTATION OF THE MONTREAL PROTOCOL</w:t>
      </w:r>
      <w:r>
        <w:br/>
      </w:r>
      <w:r w:rsidR="00F5670E">
        <w:rPr>
          <w:lang w:val="en-CA"/>
        </w:rPr>
        <w:t>Seventy-seventh</w:t>
      </w:r>
      <w:r w:rsidR="00F5670E">
        <w:t xml:space="preserve"> Meeting</w:t>
      </w:r>
    </w:p>
    <w:p w14:paraId="2DC59BCC" w14:textId="77777777" w:rsidR="00F5670E" w:rsidRPr="006C39CE" w:rsidRDefault="00F5670E" w:rsidP="00F5670E">
      <w:pPr>
        <w:jc w:val="left"/>
        <w:rPr>
          <w:lang w:val="en-CA"/>
        </w:rPr>
      </w:pPr>
      <w:r>
        <w:t>Montreal</w:t>
      </w:r>
      <w:r w:rsidRPr="006C39CE">
        <w:rPr>
          <w:lang w:val="en-CA"/>
        </w:rPr>
        <w:t xml:space="preserve">, </w:t>
      </w:r>
      <w:r>
        <w:t>28 November to 2 December 2016</w:t>
      </w:r>
    </w:p>
    <w:p w14:paraId="10F6BBDA" w14:textId="77777777" w:rsidR="000E6D20" w:rsidRDefault="000E6D20" w:rsidP="00F5670E">
      <w:pPr>
        <w:jc w:val="left"/>
        <w:rPr>
          <w:lang w:val="en-CA"/>
        </w:rPr>
      </w:pPr>
    </w:p>
    <w:p w14:paraId="64914C65" w14:textId="77777777" w:rsidR="000E6D20" w:rsidRDefault="000E6D20">
      <w:pPr>
        <w:jc w:val="left"/>
        <w:rPr>
          <w:lang w:val="en-US"/>
        </w:rPr>
      </w:pPr>
    </w:p>
    <w:p w14:paraId="352CB35B" w14:textId="77777777" w:rsidR="000E6D20" w:rsidRDefault="000E6D20">
      <w:pPr>
        <w:jc w:val="left"/>
        <w:rPr>
          <w:lang w:val="en-US"/>
        </w:rPr>
      </w:pPr>
    </w:p>
    <w:p w14:paraId="0EE97CC8" w14:textId="77777777" w:rsidR="00060ECD" w:rsidRDefault="00060ECD" w:rsidP="00060ECD">
      <w:pPr>
        <w:pStyle w:val="0Heading0"/>
        <w:jc w:val="center"/>
        <w:rPr>
          <w:b/>
        </w:rPr>
      </w:pPr>
      <w:r>
        <w:rPr>
          <w:b/>
        </w:rPr>
        <w:t>2016 CONSOLIDATED PROJECT COMPLETION REPORT</w:t>
      </w:r>
    </w:p>
    <w:p w14:paraId="2E64CC84" w14:textId="77777777" w:rsidR="00060ECD" w:rsidRDefault="00060ECD" w:rsidP="00060ECD">
      <w:pPr>
        <w:pStyle w:val="StyleHeader4Para4Left0Firstline0"/>
        <w:numPr>
          <w:ilvl w:val="0"/>
          <w:numId w:val="0"/>
        </w:numPr>
        <w:spacing w:after="0"/>
        <w:rPr>
          <w:strike/>
          <w:sz w:val="22"/>
        </w:rPr>
      </w:pPr>
    </w:p>
    <w:p w14:paraId="6C069ED8" w14:textId="77777777" w:rsidR="00060ECD" w:rsidRPr="00F5670E" w:rsidRDefault="00060ECD" w:rsidP="00060ECD">
      <w:pPr>
        <w:pStyle w:val="StyleHeader4Para4Left0Firstline0"/>
        <w:numPr>
          <w:ilvl w:val="0"/>
          <w:numId w:val="0"/>
        </w:numPr>
        <w:rPr>
          <w:b/>
          <w:sz w:val="22"/>
        </w:rPr>
      </w:pPr>
      <w:r w:rsidRPr="00F5670E">
        <w:rPr>
          <w:b/>
          <w:sz w:val="22"/>
        </w:rPr>
        <w:t>Background</w:t>
      </w:r>
    </w:p>
    <w:p w14:paraId="5508BBD4" w14:textId="77777777" w:rsidR="00060ECD" w:rsidRPr="00F5670E" w:rsidRDefault="00060ECD" w:rsidP="002D6962">
      <w:pPr>
        <w:pStyle w:val="Heading1"/>
        <w:tabs>
          <w:tab w:val="clear" w:pos="270"/>
          <w:tab w:val="num" w:pos="720"/>
        </w:tabs>
        <w:ind w:left="0"/>
      </w:pPr>
      <w:r w:rsidRPr="00F5670E">
        <w:rPr>
          <w:lang w:val="en-US"/>
        </w:rPr>
        <w:t xml:space="preserve">The issue of outstanding </w:t>
      </w:r>
      <w:r w:rsidRPr="00F5670E">
        <w:t xml:space="preserve">projects completion reports (PCRs) </w:t>
      </w:r>
      <w:r w:rsidRPr="00F5670E">
        <w:rPr>
          <w:lang w:val="en-US"/>
        </w:rPr>
        <w:t>has been addressed by the Executive Committee at each of its meetings. At the 76</w:t>
      </w:r>
      <w:r w:rsidRPr="00F5670E">
        <w:rPr>
          <w:vertAlign w:val="superscript"/>
          <w:lang w:val="en-US"/>
        </w:rPr>
        <w:t>th</w:t>
      </w:r>
      <w:r w:rsidRPr="00F5670E">
        <w:rPr>
          <w:lang w:val="en-US"/>
        </w:rPr>
        <w:t xml:space="preserve"> meeting, the Executive Committee </w:t>
      </w:r>
      <w:r w:rsidRPr="00F5670E">
        <w:rPr>
          <w:i/>
          <w:lang w:val="en-US"/>
        </w:rPr>
        <w:t xml:space="preserve">inter alia </w:t>
      </w:r>
      <w:r w:rsidRPr="00F5670E">
        <w:t>urged bilateral and</w:t>
      </w:r>
      <w:r w:rsidRPr="00F5670E">
        <w:rPr>
          <w:b/>
        </w:rPr>
        <w:t xml:space="preserve"> </w:t>
      </w:r>
      <w:r w:rsidRPr="00F5670E">
        <w:t>implementing agencies (IAs) to submit to the 77</w:t>
      </w:r>
      <w:r w:rsidRPr="00F5670E">
        <w:rPr>
          <w:vertAlign w:val="superscript"/>
        </w:rPr>
        <w:t>th</w:t>
      </w:r>
      <w:r w:rsidRPr="00F5670E">
        <w:t xml:space="preserve"> meeting the backlog of PCRs for MYAs and individual projects listed in document UNEP/OzL.Pro/ExCom/76/7</w:t>
      </w:r>
      <w:r w:rsidR="007E4C5B">
        <w:t>,</w:t>
      </w:r>
      <w:r w:rsidRPr="00F5670E">
        <w:t xml:space="preserve"> and</w:t>
      </w:r>
      <w:r w:rsidR="007E4C5B">
        <w:t>,</w:t>
      </w:r>
      <w:r w:rsidRPr="00F5670E">
        <w:t xml:space="preserve"> if the PCRs due were not submitted, to provide the reasons for not doing so and the schedule for submission</w:t>
      </w:r>
      <w:r w:rsidR="007E4C5B">
        <w:t xml:space="preserve">; and urged cooperating implementing agencies to complete </w:t>
      </w:r>
      <w:r w:rsidR="007118D2">
        <w:t>their portions of PCRs to allow the lead implementing agency to submit them according to the schedule</w:t>
      </w:r>
      <w:r w:rsidRPr="00F5670E">
        <w:rPr>
          <w:lang w:val="en-US"/>
        </w:rPr>
        <w:t xml:space="preserve"> (decision 76/5(b)</w:t>
      </w:r>
      <w:r>
        <w:rPr>
          <w:lang w:val="en-US"/>
        </w:rPr>
        <w:t xml:space="preserve"> and (c)</w:t>
      </w:r>
      <w:r w:rsidRPr="00F5670E">
        <w:rPr>
          <w:lang w:val="en-US"/>
        </w:rPr>
        <w:t xml:space="preserve">). </w:t>
      </w:r>
    </w:p>
    <w:p w14:paraId="4B1A9B7E" w14:textId="77777777" w:rsidR="00060ECD" w:rsidRPr="00F5670E" w:rsidRDefault="00060ECD" w:rsidP="002D6962">
      <w:pPr>
        <w:pStyle w:val="Heading1"/>
        <w:tabs>
          <w:tab w:val="clear" w:pos="270"/>
          <w:tab w:val="num" w:pos="720"/>
        </w:tabs>
        <w:ind w:left="0"/>
      </w:pPr>
      <w:r w:rsidRPr="00F5670E">
        <w:rPr>
          <w:lang w:val="en-US"/>
        </w:rPr>
        <w:t xml:space="preserve">Pursuant to decision 76/5(b), the Senior Monitoring and Evaluation Officer (SMEO) prepared a list of all PCRs due which was sent to bilateral and IAs on 13 June 2016. </w:t>
      </w:r>
    </w:p>
    <w:p w14:paraId="56CC04B1" w14:textId="77777777" w:rsidR="00060ECD" w:rsidRPr="00F5670E" w:rsidRDefault="00060ECD" w:rsidP="00060ECD">
      <w:pPr>
        <w:pStyle w:val="lisa"/>
        <w:numPr>
          <w:ilvl w:val="0"/>
          <w:numId w:val="0"/>
        </w:numPr>
        <w:rPr>
          <w:szCs w:val="22"/>
        </w:rPr>
      </w:pPr>
      <w:r w:rsidRPr="00F5670E">
        <w:rPr>
          <w:szCs w:val="22"/>
        </w:rPr>
        <w:t>MYA PCRs received</w:t>
      </w:r>
    </w:p>
    <w:p w14:paraId="6BDCE4EC" w14:textId="552873AA" w:rsidR="00060ECD" w:rsidRPr="00F5670E" w:rsidRDefault="00060ECD" w:rsidP="002D6962">
      <w:pPr>
        <w:pStyle w:val="Heading1"/>
        <w:tabs>
          <w:tab w:val="clear" w:pos="270"/>
          <w:tab w:val="num" w:pos="720"/>
        </w:tabs>
        <w:ind w:left="0"/>
        <w:rPr>
          <w:b/>
        </w:rPr>
      </w:pPr>
      <w:r w:rsidRPr="00F5670E">
        <w:t xml:space="preserve">Of the 163 MYA completed, bilateral and IAs </w:t>
      </w:r>
      <w:r>
        <w:t xml:space="preserve">had </w:t>
      </w:r>
      <w:r w:rsidRPr="00F5670E">
        <w:t>submitted 1</w:t>
      </w:r>
      <w:r>
        <w:t>1</w:t>
      </w:r>
      <w:r w:rsidR="00D14A2B">
        <w:t>1</w:t>
      </w:r>
      <w:r w:rsidRPr="00F5670E">
        <w:t xml:space="preserve"> PCRs with an outstanding balance of </w:t>
      </w:r>
      <w:r w:rsidR="00C8571E">
        <w:t>5</w:t>
      </w:r>
      <w:r w:rsidR="00821801">
        <w:t>2</w:t>
      </w:r>
      <w:r w:rsidRPr="00F5670E">
        <w:t xml:space="preserve"> as shown in Table </w:t>
      </w:r>
      <w:proofErr w:type="gramStart"/>
      <w:r w:rsidRPr="00F5670E">
        <w:t>1.</w:t>
      </w:r>
      <w:proofErr w:type="gramEnd"/>
      <w:r w:rsidRPr="00F5670E">
        <w:t xml:space="preserve"> The list of the seven PCRs submitted after the 76</w:t>
      </w:r>
      <w:r w:rsidRPr="00F5670E">
        <w:rPr>
          <w:vertAlign w:val="superscript"/>
        </w:rPr>
        <w:t>th</w:t>
      </w:r>
      <w:r w:rsidRPr="00F5670E">
        <w:t xml:space="preserve"> meeting is attached in Annex I to the </w:t>
      </w:r>
      <w:r w:rsidRPr="002D6962">
        <w:rPr>
          <w:lang w:val="en-US"/>
        </w:rPr>
        <w:t>present</w:t>
      </w:r>
      <w:r w:rsidRPr="00F5670E">
        <w:t xml:space="preserve"> report. </w:t>
      </w:r>
    </w:p>
    <w:p w14:paraId="14471DC9" w14:textId="54DAE728" w:rsidR="00060ECD" w:rsidRPr="00E045D8" w:rsidRDefault="00060ECD" w:rsidP="00E045D8">
      <w:pPr>
        <w:pStyle w:val="Heading1"/>
        <w:numPr>
          <w:ilvl w:val="0"/>
          <w:numId w:val="0"/>
        </w:numPr>
        <w:spacing w:after="0"/>
        <w:rPr>
          <w:b/>
        </w:rPr>
      </w:pPr>
      <w:r w:rsidRPr="00E045D8">
        <w:rPr>
          <w:b/>
        </w:rPr>
        <w:t>Table 1. Overview of MYAs PCRs</w:t>
      </w:r>
      <w:r w:rsidR="00DB3AE0" w:rsidRPr="00DB3AE0">
        <w:t>*</w:t>
      </w:r>
    </w:p>
    <w:tbl>
      <w:tblPr>
        <w:tblW w:w="981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1260"/>
        <w:gridCol w:w="2880"/>
        <w:gridCol w:w="2880"/>
        <w:gridCol w:w="1433"/>
      </w:tblGrid>
      <w:tr w:rsidR="00060ECD" w:rsidRPr="00DD0BEF" w14:paraId="6D0884F2" w14:textId="77777777" w:rsidTr="00DB3AE0">
        <w:trPr>
          <w:tblHeader/>
        </w:trPr>
        <w:tc>
          <w:tcPr>
            <w:tcW w:w="1365" w:type="dxa"/>
            <w:shd w:val="clear" w:color="auto" w:fill="auto"/>
            <w:noWrap/>
            <w:vAlign w:val="center"/>
            <w:hideMark/>
          </w:tcPr>
          <w:p w14:paraId="074E58CD" w14:textId="77777777" w:rsidR="00060ECD" w:rsidRPr="00DD0BEF" w:rsidRDefault="00060ECD" w:rsidP="00B45754">
            <w:pPr>
              <w:jc w:val="left"/>
              <w:rPr>
                <w:b/>
                <w:color w:val="000000"/>
                <w:sz w:val="20"/>
                <w:szCs w:val="20"/>
              </w:rPr>
            </w:pPr>
            <w:r w:rsidRPr="00DD0BEF">
              <w:rPr>
                <w:b/>
                <w:color w:val="000000"/>
                <w:sz w:val="20"/>
                <w:szCs w:val="20"/>
              </w:rPr>
              <w:t>Lead agency</w:t>
            </w:r>
          </w:p>
        </w:tc>
        <w:tc>
          <w:tcPr>
            <w:tcW w:w="1260" w:type="dxa"/>
            <w:shd w:val="clear" w:color="auto" w:fill="auto"/>
            <w:noWrap/>
            <w:vAlign w:val="center"/>
            <w:hideMark/>
          </w:tcPr>
          <w:p w14:paraId="63B16D76" w14:textId="77777777" w:rsidR="00060ECD" w:rsidRPr="00DD0BEF" w:rsidRDefault="00060ECD" w:rsidP="00B45754">
            <w:pPr>
              <w:jc w:val="center"/>
              <w:rPr>
                <w:b/>
                <w:color w:val="000000"/>
                <w:sz w:val="20"/>
                <w:szCs w:val="20"/>
              </w:rPr>
            </w:pPr>
            <w:r w:rsidRPr="00DD0BEF">
              <w:rPr>
                <w:b/>
                <w:color w:val="000000"/>
                <w:sz w:val="20"/>
                <w:szCs w:val="20"/>
              </w:rPr>
              <w:t>Completed</w:t>
            </w:r>
          </w:p>
        </w:tc>
        <w:tc>
          <w:tcPr>
            <w:tcW w:w="2880" w:type="dxa"/>
            <w:shd w:val="clear" w:color="auto" w:fill="auto"/>
            <w:vAlign w:val="center"/>
            <w:hideMark/>
          </w:tcPr>
          <w:p w14:paraId="28C14287" w14:textId="77777777" w:rsidR="00060ECD" w:rsidRPr="00DD0BEF" w:rsidRDefault="00060ECD" w:rsidP="00B45754">
            <w:pPr>
              <w:jc w:val="center"/>
              <w:rPr>
                <w:b/>
                <w:color w:val="000000"/>
                <w:sz w:val="20"/>
                <w:szCs w:val="20"/>
              </w:rPr>
            </w:pPr>
            <w:r w:rsidRPr="00DD0BEF">
              <w:rPr>
                <w:b/>
                <w:color w:val="000000"/>
                <w:sz w:val="20"/>
                <w:szCs w:val="20"/>
              </w:rPr>
              <w:t>Received prior 76</w:t>
            </w:r>
            <w:r w:rsidRPr="00DD0BEF">
              <w:rPr>
                <w:b/>
                <w:color w:val="000000"/>
                <w:sz w:val="20"/>
                <w:szCs w:val="20"/>
                <w:vertAlign w:val="superscript"/>
              </w:rPr>
              <w:t>th</w:t>
            </w:r>
            <w:r w:rsidRPr="00DD0BEF">
              <w:rPr>
                <w:b/>
                <w:color w:val="000000"/>
                <w:sz w:val="20"/>
                <w:szCs w:val="20"/>
              </w:rPr>
              <w:t xml:space="preserve"> meeting</w:t>
            </w:r>
          </w:p>
        </w:tc>
        <w:tc>
          <w:tcPr>
            <w:tcW w:w="2880" w:type="dxa"/>
            <w:shd w:val="clear" w:color="auto" w:fill="auto"/>
            <w:vAlign w:val="center"/>
            <w:hideMark/>
          </w:tcPr>
          <w:p w14:paraId="1921F5C9" w14:textId="77777777" w:rsidR="00060ECD" w:rsidRPr="00DD0BEF" w:rsidRDefault="00060ECD" w:rsidP="00B45754">
            <w:pPr>
              <w:jc w:val="center"/>
              <w:rPr>
                <w:b/>
                <w:color w:val="000000"/>
                <w:sz w:val="20"/>
                <w:szCs w:val="20"/>
              </w:rPr>
            </w:pPr>
            <w:r w:rsidRPr="00DD0BEF">
              <w:rPr>
                <w:b/>
                <w:color w:val="000000"/>
                <w:sz w:val="20"/>
                <w:szCs w:val="20"/>
              </w:rPr>
              <w:t>Received after the 76</w:t>
            </w:r>
            <w:r w:rsidRPr="00DD0BEF">
              <w:rPr>
                <w:b/>
                <w:color w:val="000000"/>
                <w:sz w:val="20"/>
                <w:szCs w:val="20"/>
                <w:vertAlign w:val="superscript"/>
              </w:rPr>
              <w:t>th</w:t>
            </w:r>
            <w:r w:rsidRPr="00DD0BEF">
              <w:rPr>
                <w:b/>
                <w:color w:val="000000"/>
                <w:sz w:val="20"/>
                <w:szCs w:val="20"/>
              </w:rPr>
              <w:t xml:space="preserve"> meeting</w:t>
            </w:r>
          </w:p>
        </w:tc>
        <w:tc>
          <w:tcPr>
            <w:tcW w:w="1433" w:type="dxa"/>
            <w:shd w:val="clear" w:color="auto" w:fill="auto"/>
            <w:vAlign w:val="center"/>
            <w:hideMark/>
          </w:tcPr>
          <w:p w14:paraId="46DED119" w14:textId="77777777" w:rsidR="00060ECD" w:rsidRPr="00DD0BEF" w:rsidRDefault="00E045D8" w:rsidP="00B45754">
            <w:pPr>
              <w:jc w:val="center"/>
              <w:rPr>
                <w:b/>
                <w:color w:val="000000"/>
                <w:sz w:val="20"/>
                <w:szCs w:val="20"/>
              </w:rPr>
            </w:pPr>
            <w:r>
              <w:rPr>
                <w:b/>
                <w:color w:val="000000"/>
                <w:sz w:val="20"/>
                <w:szCs w:val="20"/>
              </w:rPr>
              <w:t>Outstanding</w:t>
            </w:r>
          </w:p>
        </w:tc>
      </w:tr>
      <w:tr w:rsidR="00D14A2B" w:rsidRPr="00F5670E" w14:paraId="2BF341EF" w14:textId="77777777" w:rsidTr="00DB3AE0">
        <w:tc>
          <w:tcPr>
            <w:tcW w:w="1365" w:type="dxa"/>
            <w:shd w:val="clear" w:color="auto" w:fill="auto"/>
            <w:noWrap/>
            <w:vAlign w:val="bottom"/>
            <w:hideMark/>
          </w:tcPr>
          <w:p w14:paraId="7AE12216" w14:textId="77777777" w:rsidR="00D14A2B" w:rsidRDefault="00D14A2B" w:rsidP="00B45754">
            <w:pPr>
              <w:rPr>
                <w:color w:val="000000"/>
                <w:sz w:val="20"/>
                <w:szCs w:val="20"/>
              </w:rPr>
            </w:pPr>
            <w:r>
              <w:rPr>
                <w:color w:val="000000"/>
                <w:sz w:val="20"/>
                <w:szCs w:val="20"/>
              </w:rPr>
              <w:t>Canada</w:t>
            </w:r>
          </w:p>
        </w:tc>
        <w:tc>
          <w:tcPr>
            <w:tcW w:w="1260" w:type="dxa"/>
            <w:shd w:val="clear" w:color="auto" w:fill="auto"/>
            <w:noWrap/>
            <w:tcMar>
              <w:left w:w="115" w:type="dxa"/>
              <w:right w:w="720" w:type="dxa"/>
            </w:tcMar>
            <w:vAlign w:val="bottom"/>
            <w:hideMark/>
          </w:tcPr>
          <w:p w14:paraId="29E58EAB" w14:textId="77777777" w:rsidR="00D14A2B" w:rsidRDefault="00D14A2B">
            <w:pPr>
              <w:jc w:val="right"/>
              <w:rPr>
                <w:color w:val="000000"/>
                <w:sz w:val="20"/>
                <w:szCs w:val="20"/>
              </w:rPr>
            </w:pPr>
            <w:r>
              <w:rPr>
                <w:color w:val="000000"/>
                <w:sz w:val="20"/>
                <w:szCs w:val="20"/>
              </w:rPr>
              <w:t>3</w:t>
            </w:r>
          </w:p>
        </w:tc>
        <w:tc>
          <w:tcPr>
            <w:tcW w:w="2880" w:type="dxa"/>
            <w:shd w:val="clear" w:color="auto" w:fill="auto"/>
            <w:noWrap/>
            <w:tcMar>
              <w:left w:w="115" w:type="dxa"/>
              <w:right w:w="720" w:type="dxa"/>
            </w:tcMar>
            <w:vAlign w:val="bottom"/>
            <w:hideMark/>
          </w:tcPr>
          <w:p w14:paraId="669F0684" w14:textId="77777777" w:rsidR="00D14A2B" w:rsidRDefault="00D14A2B">
            <w:pPr>
              <w:jc w:val="right"/>
              <w:rPr>
                <w:color w:val="000000"/>
                <w:sz w:val="20"/>
                <w:szCs w:val="20"/>
              </w:rPr>
            </w:pPr>
            <w:r>
              <w:rPr>
                <w:color w:val="000000"/>
                <w:sz w:val="20"/>
                <w:szCs w:val="20"/>
              </w:rPr>
              <w:t>0</w:t>
            </w:r>
          </w:p>
        </w:tc>
        <w:tc>
          <w:tcPr>
            <w:tcW w:w="2880" w:type="dxa"/>
            <w:shd w:val="clear" w:color="auto" w:fill="auto"/>
            <w:noWrap/>
            <w:tcMar>
              <w:left w:w="115" w:type="dxa"/>
              <w:right w:w="720" w:type="dxa"/>
            </w:tcMar>
            <w:vAlign w:val="bottom"/>
            <w:hideMark/>
          </w:tcPr>
          <w:p w14:paraId="7DC9F255" w14:textId="77777777" w:rsidR="00D14A2B" w:rsidRDefault="00D14A2B">
            <w:pPr>
              <w:jc w:val="right"/>
              <w:rPr>
                <w:color w:val="000000"/>
                <w:sz w:val="20"/>
                <w:szCs w:val="20"/>
              </w:rPr>
            </w:pPr>
            <w:r>
              <w:rPr>
                <w:color w:val="000000"/>
                <w:sz w:val="20"/>
                <w:szCs w:val="20"/>
              </w:rPr>
              <w:t>0</w:t>
            </w:r>
          </w:p>
        </w:tc>
        <w:tc>
          <w:tcPr>
            <w:tcW w:w="1433" w:type="dxa"/>
            <w:shd w:val="clear" w:color="auto" w:fill="auto"/>
            <w:tcMar>
              <w:left w:w="115" w:type="dxa"/>
              <w:right w:w="720" w:type="dxa"/>
            </w:tcMar>
            <w:vAlign w:val="bottom"/>
            <w:hideMark/>
          </w:tcPr>
          <w:p w14:paraId="476294CC" w14:textId="77777777" w:rsidR="00D14A2B" w:rsidRDefault="00D14A2B">
            <w:pPr>
              <w:jc w:val="right"/>
              <w:rPr>
                <w:color w:val="000000"/>
                <w:sz w:val="20"/>
                <w:szCs w:val="20"/>
              </w:rPr>
            </w:pPr>
            <w:r>
              <w:rPr>
                <w:color w:val="000000"/>
                <w:sz w:val="20"/>
                <w:szCs w:val="20"/>
              </w:rPr>
              <w:t>3</w:t>
            </w:r>
          </w:p>
        </w:tc>
      </w:tr>
      <w:tr w:rsidR="00D14A2B" w:rsidRPr="00F5670E" w14:paraId="7E3B4C0B" w14:textId="77777777" w:rsidTr="00DB3AE0">
        <w:tc>
          <w:tcPr>
            <w:tcW w:w="1365" w:type="dxa"/>
            <w:shd w:val="clear" w:color="auto" w:fill="auto"/>
            <w:noWrap/>
            <w:vAlign w:val="bottom"/>
            <w:hideMark/>
          </w:tcPr>
          <w:p w14:paraId="2E352FEA" w14:textId="77777777" w:rsidR="00D14A2B" w:rsidRDefault="00D14A2B" w:rsidP="00B45754">
            <w:pPr>
              <w:rPr>
                <w:color w:val="000000"/>
                <w:sz w:val="20"/>
                <w:szCs w:val="20"/>
              </w:rPr>
            </w:pPr>
            <w:r>
              <w:rPr>
                <w:color w:val="000000"/>
                <w:sz w:val="20"/>
                <w:szCs w:val="20"/>
              </w:rPr>
              <w:t>France</w:t>
            </w:r>
          </w:p>
        </w:tc>
        <w:tc>
          <w:tcPr>
            <w:tcW w:w="1260" w:type="dxa"/>
            <w:shd w:val="clear" w:color="auto" w:fill="auto"/>
            <w:noWrap/>
            <w:tcMar>
              <w:left w:w="115" w:type="dxa"/>
              <w:right w:w="720" w:type="dxa"/>
            </w:tcMar>
            <w:vAlign w:val="bottom"/>
            <w:hideMark/>
          </w:tcPr>
          <w:p w14:paraId="497BDF6D" w14:textId="77777777" w:rsidR="00D14A2B" w:rsidRDefault="00D14A2B">
            <w:pPr>
              <w:jc w:val="right"/>
              <w:rPr>
                <w:color w:val="000000"/>
                <w:sz w:val="20"/>
                <w:szCs w:val="20"/>
              </w:rPr>
            </w:pPr>
            <w:r>
              <w:rPr>
                <w:color w:val="000000"/>
                <w:sz w:val="20"/>
                <w:szCs w:val="20"/>
              </w:rPr>
              <w:t>5</w:t>
            </w:r>
          </w:p>
        </w:tc>
        <w:tc>
          <w:tcPr>
            <w:tcW w:w="2880" w:type="dxa"/>
            <w:shd w:val="clear" w:color="auto" w:fill="auto"/>
            <w:noWrap/>
            <w:tcMar>
              <w:left w:w="115" w:type="dxa"/>
              <w:right w:w="720" w:type="dxa"/>
            </w:tcMar>
            <w:vAlign w:val="bottom"/>
            <w:hideMark/>
          </w:tcPr>
          <w:p w14:paraId="30373403" w14:textId="77777777" w:rsidR="00D14A2B" w:rsidRDefault="00D14A2B">
            <w:pPr>
              <w:jc w:val="right"/>
              <w:rPr>
                <w:color w:val="000000"/>
                <w:sz w:val="20"/>
                <w:szCs w:val="20"/>
              </w:rPr>
            </w:pPr>
            <w:r>
              <w:rPr>
                <w:color w:val="000000"/>
                <w:sz w:val="20"/>
                <w:szCs w:val="20"/>
              </w:rPr>
              <w:t>0</w:t>
            </w:r>
          </w:p>
        </w:tc>
        <w:tc>
          <w:tcPr>
            <w:tcW w:w="2880" w:type="dxa"/>
            <w:shd w:val="clear" w:color="auto" w:fill="auto"/>
            <w:noWrap/>
            <w:tcMar>
              <w:left w:w="115" w:type="dxa"/>
              <w:right w:w="720" w:type="dxa"/>
            </w:tcMar>
            <w:vAlign w:val="bottom"/>
            <w:hideMark/>
          </w:tcPr>
          <w:p w14:paraId="50D321A5" w14:textId="77777777" w:rsidR="00D14A2B" w:rsidRDefault="00D14A2B">
            <w:pPr>
              <w:jc w:val="right"/>
              <w:rPr>
                <w:color w:val="000000"/>
                <w:sz w:val="20"/>
                <w:szCs w:val="20"/>
              </w:rPr>
            </w:pPr>
            <w:r>
              <w:rPr>
                <w:color w:val="000000"/>
                <w:sz w:val="20"/>
                <w:szCs w:val="20"/>
              </w:rPr>
              <w:t>0</w:t>
            </w:r>
          </w:p>
        </w:tc>
        <w:tc>
          <w:tcPr>
            <w:tcW w:w="1433" w:type="dxa"/>
            <w:shd w:val="clear" w:color="auto" w:fill="auto"/>
            <w:tcMar>
              <w:left w:w="115" w:type="dxa"/>
              <w:right w:w="720" w:type="dxa"/>
            </w:tcMar>
            <w:vAlign w:val="bottom"/>
            <w:hideMark/>
          </w:tcPr>
          <w:p w14:paraId="4EBE8684" w14:textId="77777777" w:rsidR="00D14A2B" w:rsidRDefault="00D14A2B">
            <w:pPr>
              <w:jc w:val="right"/>
              <w:rPr>
                <w:color w:val="000000"/>
                <w:sz w:val="20"/>
                <w:szCs w:val="20"/>
              </w:rPr>
            </w:pPr>
            <w:r>
              <w:rPr>
                <w:color w:val="000000"/>
                <w:sz w:val="20"/>
                <w:szCs w:val="20"/>
              </w:rPr>
              <w:t>5</w:t>
            </w:r>
          </w:p>
        </w:tc>
      </w:tr>
      <w:tr w:rsidR="00D14A2B" w:rsidRPr="00F5670E" w14:paraId="5EDC3B58" w14:textId="77777777" w:rsidTr="00DB3AE0">
        <w:tc>
          <w:tcPr>
            <w:tcW w:w="1365" w:type="dxa"/>
            <w:shd w:val="clear" w:color="auto" w:fill="auto"/>
            <w:noWrap/>
            <w:vAlign w:val="bottom"/>
            <w:hideMark/>
          </w:tcPr>
          <w:p w14:paraId="43E136E2" w14:textId="77777777" w:rsidR="00D14A2B" w:rsidRDefault="00D14A2B" w:rsidP="00B45754">
            <w:pPr>
              <w:rPr>
                <w:color w:val="000000"/>
                <w:sz w:val="20"/>
                <w:szCs w:val="20"/>
              </w:rPr>
            </w:pPr>
            <w:r>
              <w:rPr>
                <w:color w:val="000000"/>
                <w:sz w:val="20"/>
                <w:szCs w:val="20"/>
              </w:rPr>
              <w:t>Germany</w:t>
            </w:r>
          </w:p>
        </w:tc>
        <w:tc>
          <w:tcPr>
            <w:tcW w:w="1260" w:type="dxa"/>
            <w:shd w:val="clear" w:color="auto" w:fill="auto"/>
            <w:noWrap/>
            <w:tcMar>
              <w:left w:w="115" w:type="dxa"/>
              <w:right w:w="720" w:type="dxa"/>
            </w:tcMar>
            <w:vAlign w:val="bottom"/>
            <w:hideMark/>
          </w:tcPr>
          <w:p w14:paraId="320363BB" w14:textId="77777777" w:rsidR="00D14A2B" w:rsidRDefault="00D14A2B">
            <w:pPr>
              <w:jc w:val="right"/>
              <w:rPr>
                <w:color w:val="000000"/>
                <w:sz w:val="20"/>
                <w:szCs w:val="20"/>
              </w:rPr>
            </w:pPr>
            <w:r>
              <w:rPr>
                <w:color w:val="000000"/>
                <w:sz w:val="20"/>
                <w:szCs w:val="20"/>
              </w:rPr>
              <w:t>10</w:t>
            </w:r>
          </w:p>
        </w:tc>
        <w:tc>
          <w:tcPr>
            <w:tcW w:w="2880" w:type="dxa"/>
            <w:shd w:val="clear" w:color="auto" w:fill="auto"/>
            <w:noWrap/>
            <w:tcMar>
              <w:left w:w="115" w:type="dxa"/>
              <w:right w:w="720" w:type="dxa"/>
            </w:tcMar>
            <w:vAlign w:val="bottom"/>
            <w:hideMark/>
          </w:tcPr>
          <w:p w14:paraId="4715B86D" w14:textId="77777777" w:rsidR="00D14A2B" w:rsidRDefault="00D14A2B">
            <w:pPr>
              <w:jc w:val="right"/>
              <w:rPr>
                <w:color w:val="000000"/>
                <w:sz w:val="20"/>
                <w:szCs w:val="20"/>
              </w:rPr>
            </w:pPr>
            <w:r>
              <w:rPr>
                <w:color w:val="000000"/>
                <w:sz w:val="20"/>
                <w:szCs w:val="20"/>
              </w:rPr>
              <w:t>6</w:t>
            </w:r>
          </w:p>
        </w:tc>
        <w:tc>
          <w:tcPr>
            <w:tcW w:w="2880" w:type="dxa"/>
            <w:shd w:val="clear" w:color="auto" w:fill="auto"/>
            <w:noWrap/>
            <w:tcMar>
              <w:left w:w="115" w:type="dxa"/>
              <w:right w:w="720" w:type="dxa"/>
            </w:tcMar>
            <w:vAlign w:val="bottom"/>
            <w:hideMark/>
          </w:tcPr>
          <w:p w14:paraId="27510FFB" w14:textId="77777777" w:rsidR="00D14A2B" w:rsidRDefault="00D14A2B">
            <w:pPr>
              <w:jc w:val="right"/>
              <w:rPr>
                <w:color w:val="000000"/>
                <w:sz w:val="20"/>
                <w:szCs w:val="20"/>
              </w:rPr>
            </w:pPr>
            <w:r>
              <w:rPr>
                <w:color w:val="000000"/>
                <w:sz w:val="20"/>
                <w:szCs w:val="20"/>
              </w:rPr>
              <w:t>0</w:t>
            </w:r>
          </w:p>
        </w:tc>
        <w:tc>
          <w:tcPr>
            <w:tcW w:w="1433" w:type="dxa"/>
            <w:shd w:val="clear" w:color="auto" w:fill="auto"/>
            <w:tcMar>
              <w:left w:w="115" w:type="dxa"/>
              <w:right w:w="720" w:type="dxa"/>
            </w:tcMar>
            <w:vAlign w:val="bottom"/>
            <w:hideMark/>
          </w:tcPr>
          <w:p w14:paraId="6BDED69D" w14:textId="77777777" w:rsidR="00D14A2B" w:rsidRDefault="00D14A2B">
            <w:pPr>
              <w:jc w:val="right"/>
              <w:rPr>
                <w:color w:val="000000"/>
                <w:sz w:val="20"/>
                <w:szCs w:val="20"/>
              </w:rPr>
            </w:pPr>
            <w:r>
              <w:rPr>
                <w:color w:val="000000"/>
                <w:sz w:val="20"/>
                <w:szCs w:val="20"/>
              </w:rPr>
              <w:t>4</w:t>
            </w:r>
          </w:p>
        </w:tc>
      </w:tr>
      <w:tr w:rsidR="00D14A2B" w:rsidRPr="00F5670E" w14:paraId="3C44D37C" w14:textId="77777777" w:rsidTr="00DB3AE0">
        <w:tc>
          <w:tcPr>
            <w:tcW w:w="1365" w:type="dxa"/>
            <w:shd w:val="clear" w:color="auto" w:fill="auto"/>
            <w:noWrap/>
            <w:vAlign w:val="bottom"/>
            <w:hideMark/>
          </w:tcPr>
          <w:p w14:paraId="41DD97FA" w14:textId="77777777" w:rsidR="00D14A2B" w:rsidRDefault="00D14A2B" w:rsidP="00B45754">
            <w:pPr>
              <w:rPr>
                <w:color w:val="000000"/>
                <w:sz w:val="20"/>
                <w:szCs w:val="20"/>
              </w:rPr>
            </w:pPr>
            <w:r>
              <w:rPr>
                <w:color w:val="000000"/>
                <w:sz w:val="20"/>
                <w:szCs w:val="20"/>
              </w:rPr>
              <w:t>Japan</w:t>
            </w:r>
          </w:p>
        </w:tc>
        <w:tc>
          <w:tcPr>
            <w:tcW w:w="1260" w:type="dxa"/>
            <w:shd w:val="clear" w:color="auto" w:fill="auto"/>
            <w:noWrap/>
            <w:tcMar>
              <w:left w:w="115" w:type="dxa"/>
              <w:right w:w="720" w:type="dxa"/>
            </w:tcMar>
            <w:vAlign w:val="bottom"/>
            <w:hideMark/>
          </w:tcPr>
          <w:p w14:paraId="6D1C3912" w14:textId="77777777" w:rsidR="00D14A2B" w:rsidRDefault="00D14A2B">
            <w:pPr>
              <w:jc w:val="right"/>
              <w:rPr>
                <w:color w:val="000000"/>
                <w:sz w:val="20"/>
                <w:szCs w:val="20"/>
              </w:rPr>
            </w:pPr>
            <w:r>
              <w:rPr>
                <w:color w:val="000000"/>
                <w:sz w:val="20"/>
                <w:szCs w:val="20"/>
              </w:rPr>
              <w:t>1</w:t>
            </w:r>
          </w:p>
        </w:tc>
        <w:tc>
          <w:tcPr>
            <w:tcW w:w="2880" w:type="dxa"/>
            <w:shd w:val="clear" w:color="auto" w:fill="auto"/>
            <w:noWrap/>
            <w:tcMar>
              <w:left w:w="115" w:type="dxa"/>
              <w:right w:w="720" w:type="dxa"/>
            </w:tcMar>
            <w:vAlign w:val="bottom"/>
            <w:hideMark/>
          </w:tcPr>
          <w:p w14:paraId="6EC64CEA" w14:textId="77777777" w:rsidR="00D14A2B" w:rsidRDefault="00D14A2B">
            <w:pPr>
              <w:jc w:val="right"/>
              <w:rPr>
                <w:color w:val="000000"/>
                <w:sz w:val="20"/>
                <w:szCs w:val="20"/>
              </w:rPr>
            </w:pPr>
            <w:r>
              <w:rPr>
                <w:color w:val="000000"/>
                <w:sz w:val="20"/>
                <w:szCs w:val="20"/>
              </w:rPr>
              <w:t>1</w:t>
            </w:r>
          </w:p>
        </w:tc>
        <w:tc>
          <w:tcPr>
            <w:tcW w:w="2880" w:type="dxa"/>
            <w:shd w:val="clear" w:color="auto" w:fill="auto"/>
            <w:noWrap/>
            <w:tcMar>
              <w:left w:w="115" w:type="dxa"/>
              <w:right w:w="720" w:type="dxa"/>
            </w:tcMar>
            <w:vAlign w:val="bottom"/>
            <w:hideMark/>
          </w:tcPr>
          <w:p w14:paraId="4881A412" w14:textId="77777777" w:rsidR="00D14A2B" w:rsidRDefault="00D14A2B">
            <w:pPr>
              <w:jc w:val="right"/>
              <w:rPr>
                <w:color w:val="000000"/>
                <w:sz w:val="20"/>
                <w:szCs w:val="20"/>
              </w:rPr>
            </w:pPr>
            <w:r>
              <w:rPr>
                <w:color w:val="000000"/>
                <w:sz w:val="20"/>
                <w:szCs w:val="20"/>
              </w:rPr>
              <w:t>0</w:t>
            </w:r>
          </w:p>
        </w:tc>
        <w:tc>
          <w:tcPr>
            <w:tcW w:w="1433" w:type="dxa"/>
            <w:shd w:val="clear" w:color="auto" w:fill="auto"/>
            <w:tcMar>
              <w:left w:w="115" w:type="dxa"/>
              <w:right w:w="720" w:type="dxa"/>
            </w:tcMar>
            <w:vAlign w:val="bottom"/>
            <w:hideMark/>
          </w:tcPr>
          <w:p w14:paraId="30801225" w14:textId="77777777" w:rsidR="00D14A2B" w:rsidRDefault="00D14A2B">
            <w:pPr>
              <w:jc w:val="right"/>
              <w:rPr>
                <w:color w:val="000000"/>
                <w:sz w:val="20"/>
                <w:szCs w:val="20"/>
              </w:rPr>
            </w:pPr>
            <w:r>
              <w:rPr>
                <w:color w:val="000000"/>
                <w:sz w:val="20"/>
                <w:szCs w:val="20"/>
              </w:rPr>
              <w:t>0</w:t>
            </w:r>
          </w:p>
        </w:tc>
      </w:tr>
      <w:tr w:rsidR="00D14A2B" w:rsidRPr="00F5670E" w14:paraId="624E6CF9" w14:textId="77777777" w:rsidTr="00DB3AE0">
        <w:tc>
          <w:tcPr>
            <w:tcW w:w="1365" w:type="dxa"/>
            <w:shd w:val="clear" w:color="auto" w:fill="auto"/>
            <w:noWrap/>
            <w:vAlign w:val="bottom"/>
            <w:hideMark/>
          </w:tcPr>
          <w:p w14:paraId="3771FECF" w14:textId="0188716D" w:rsidR="00D14A2B" w:rsidRDefault="00D14A2B" w:rsidP="00B45754">
            <w:pPr>
              <w:rPr>
                <w:color w:val="000000"/>
                <w:sz w:val="20"/>
                <w:szCs w:val="20"/>
              </w:rPr>
            </w:pPr>
            <w:r>
              <w:rPr>
                <w:color w:val="000000"/>
                <w:sz w:val="20"/>
                <w:szCs w:val="20"/>
              </w:rPr>
              <w:t>UNDP</w:t>
            </w:r>
            <w:r w:rsidR="00DB3AE0" w:rsidRPr="00DB3AE0">
              <w:rPr>
                <w:color w:val="000000"/>
                <w:sz w:val="18"/>
                <w:szCs w:val="18"/>
              </w:rPr>
              <w:t>**</w:t>
            </w:r>
          </w:p>
        </w:tc>
        <w:tc>
          <w:tcPr>
            <w:tcW w:w="1260" w:type="dxa"/>
            <w:shd w:val="clear" w:color="auto" w:fill="auto"/>
            <w:noWrap/>
            <w:tcMar>
              <w:left w:w="115" w:type="dxa"/>
              <w:right w:w="720" w:type="dxa"/>
            </w:tcMar>
            <w:vAlign w:val="bottom"/>
            <w:hideMark/>
          </w:tcPr>
          <w:p w14:paraId="2B491EF8" w14:textId="77777777" w:rsidR="00D14A2B" w:rsidRDefault="00D14A2B">
            <w:pPr>
              <w:jc w:val="right"/>
              <w:rPr>
                <w:color w:val="000000"/>
                <w:sz w:val="20"/>
                <w:szCs w:val="20"/>
              </w:rPr>
            </w:pPr>
            <w:r>
              <w:rPr>
                <w:color w:val="000000"/>
                <w:sz w:val="20"/>
                <w:szCs w:val="20"/>
              </w:rPr>
              <w:t>24</w:t>
            </w:r>
          </w:p>
        </w:tc>
        <w:tc>
          <w:tcPr>
            <w:tcW w:w="2880" w:type="dxa"/>
            <w:shd w:val="clear" w:color="auto" w:fill="auto"/>
            <w:noWrap/>
            <w:tcMar>
              <w:left w:w="115" w:type="dxa"/>
              <w:right w:w="720" w:type="dxa"/>
            </w:tcMar>
            <w:vAlign w:val="bottom"/>
            <w:hideMark/>
          </w:tcPr>
          <w:p w14:paraId="2F35ECC8" w14:textId="77777777" w:rsidR="00D14A2B" w:rsidRDefault="00D14A2B">
            <w:pPr>
              <w:jc w:val="right"/>
              <w:rPr>
                <w:color w:val="000000"/>
                <w:sz w:val="20"/>
                <w:szCs w:val="20"/>
              </w:rPr>
            </w:pPr>
            <w:r>
              <w:rPr>
                <w:color w:val="000000"/>
                <w:sz w:val="20"/>
                <w:szCs w:val="20"/>
              </w:rPr>
              <w:t>21</w:t>
            </w:r>
          </w:p>
        </w:tc>
        <w:tc>
          <w:tcPr>
            <w:tcW w:w="2880" w:type="dxa"/>
            <w:shd w:val="clear" w:color="auto" w:fill="auto"/>
            <w:noWrap/>
            <w:tcMar>
              <w:left w:w="115" w:type="dxa"/>
              <w:right w:w="720" w:type="dxa"/>
            </w:tcMar>
            <w:vAlign w:val="bottom"/>
            <w:hideMark/>
          </w:tcPr>
          <w:p w14:paraId="42C98295" w14:textId="61234FC2" w:rsidR="00D14A2B" w:rsidRDefault="00821801">
            <w:pPr>
              <w:jc w:val="right"/>
              <w:rPr>
                <w:color w:val="000000"/>
                <w:sz w:val="20"/>
                <w:szCs w:val="20"/>
              </w:rPr>
            </w:pPr>
            <w:r>
              <w:rPr>
                <w:color w:val="000000"/>
                <w:sz w:val="20"/>
                <w:szCs w:val="20"/>
              </w:rPr>
              <w:t>0</w:t>
            </w:r>
          </w:p>
        </w:tc>
        <w:tc>
          <w:tcPr>
            <w:tcW w:w="1433" w:type="dxa"/>
            <w:shd w:val="clear" w:color="auto" w:fill="auto"/>
            <w:tcMar>
              <w:left w:w="115" w:type="dxa"/>
              <w:right w:w="720" w:type="dxa"/>
            </w:tcMar>
            <w:vAlign w:val="bottom"/>
            <w:hideMark/>
          </w:tcPr>
          <w:p w14:paraId="47A3645F" w14:textId="5D2ACF3B" w:rsidR="00D14A2B" w:rsidRDefault="00821801">
            <w:pPr>
              <w:jc w:val="right"/>
              <w:rPr>
                <w:color w:val="000000"/>
                <w:sz w:val="20"/>
                <w:szCs w:val="20"/>
              </w:rPr>
            </w:pPr>
            <w:r>
              <w:rPr>
                <w:color w:val="000000"/>
                <w:sz w:val="20"/>
                <w:szCs w:val="20"/>
              </w:rPr>
              <w:t>3</w:t>
            </w:r>
          </w:p>
        </w:tc>
      </w:tr>
      <w:tr w:rsidR="00D14A2B" w:rsidRPr="00F5670E" w14:paraId="487CD071" w14:textId="77777777" w:rsidTr="00DB3AE0">
        <w:tc>
          <w:tcPr>
            <w:tcW w:w="1365" w:type="dxa"/>
            <w:shd w:val="clear" w:color="auto" w:fill="auto"/>
            <w:noWrap/>
            <w:vAlign w:val="bottom"/>
            <w:hideMark/>
          </w:tcPr>
          <w:p w14:paraId="75B76BD6" w14:textId="77777777" w:rsidR="00D14A2B" w:rsidRDefault="00D14A2B" w:rsidP="00B45754">
            <w:pPr>
              <w:rPr>
                <w:color w:val="000000"/>
                <w:sz w:val="20"/>
                <w:szCs w:val="20"/>
              </w:rPr>
            </w:pPr>
            <w:r>
              <w:rPr>
                <w:color w:val="000000"/>
                <w:sz w:val="20"/>
                <w:szCs w:val="20"/>
              </w:rPr>
              <w:t>UNEP</w:t>
            </w:r>
          </w:p>
        </w:tc>
        <w:tc>
          <w:tcPr>
            <w:tcW w:w="1260" w:type="dxa"/>
            <w:shd w:val="clear" w:color="auto" w:fill="auto"/>
            <w:noWrap/>
            <w:tcMar>
              <w:left w:w="115" w:type="dxa"/>
              <w:right w:w="720" w:type="dxa"/>
            </w:tcMar>
            <w:vAlign w:val="bottom"/>
            <w:hideMark/>
          </w:tcPr>
          <w:p w14:paraId="18B0F9B7" w14:textId="77777777" w:rsidR="00D14A2B" w:rsidRDefault="00D14A2B">
            <w:pPr>
              <w:jc w:val="right"/>
              <w:rPr>
                <w:color w:val="000000"/>
                <w:sz w:val="20"/>
                <w:szCs w:val="20"/>
              </w:rPr>
            </w:pPr>
            <w:r>
              <w:rPr>
                <w:color w:val="000000"/>
                <w:sz w:val="20"/>
                <w:szCs w:val="20"/>
              </w:rPr>
              <w:t>56</w:t>
            </w:r>
          </w:p>
        </w:tc>
        <w:tc>
          <w:tcPr>
            <w:tcW w:w="2880" w:type="dxa"/>
            <w:shd w:val="clear" w:color="auto" w:fill="auto"/>
            <w:noWrap/>
            <w:tcMar>
              <w:left w:w="115" w:type="dxa"/>
              <w:right w:w="720" w:type="dxa"/>
            </w:tcMar>
            <w:vAlign w:val="bottom"/>
            <w:hideMark/>
          </w:tcPr>
          <w:p w14:paraId="58689674" w14:textId="77777777" w:rsidR="00D14A2B" w:rsidRDefault="00D14A2B">
            <w:pPr>
              <w:jc w:val="right"/>
              <w:rPr>
                <w:color w:val="000000"/>
                <w:sz w:val="20"/>
                <w:szCs w:val="20"/>
              </w:rPr>
            </w:pPr>
            <w:r>
              <w:rPr>
                <w:color w:val="000000"/>
                <w:sz w:val="20"/>
                <w:szCs w:val="20"/>
              </w:rPr>
              <w:t>43</w:t>
            </w:r>
          </w:p>
        </w:tc>
        <w:tc>
          <w:tcPr>
            <w:tcW w:w="2880" w:type="dxa"/>
            <w:shd w:val="clear" w:color="auto" w:fill="auto"/>
            <w:noWrap/>
            <w:tcMar>
              <w:left w:w="115" w:type="dxa"/>
              <w:right w:w="720" w:type="dxa"/>
            </w:tcMar>
            <w:vAlign w:val="bottom"/>
            <w:hideMark/>
          </w:tcPr>
          <w:p w14:paraId="3F60CA17" w14:textId="77777777" w:rsidR="00D14A2B" w:rsidRDefault="00D14A2B">
            <w:pPr>
              <w:jc w:val="right"/>
              <w:rPr>
                <w:color w:val="000000"/>
                <w:sz w:val="20"/>
                <w:szCs w:val="20"/>
              </w:rPr>
            </w:pPr>
            <w:r>
              <w:rPr>
                <w:color w:val="000000"/>
                <w:sz w:val="20"/>
                <w:szCs w:val="20"/>
              </w:rPr>
              <w:t>0</w:t>
            </w:r>
          </w:p>
        </w:tc>
        <w:tc>
          <w:tcPr>
            <w:tcW w:w="1433" w:type="dxa"/>
            <w:shd w:val="clear" w:color="auto" w:fill="auto"/>
            <w:tcMar>
              <w:left w:w="115" w:type="dxa"/>
              <w:right w:w="720" w:type="dxa"/>
            </w:tcMar>
            <w:vAlign w:val="bottom"/>
            <w:hideMark/>
          </w:tcPr>
          <w:p w14:paraId="7F35A80C" w14:textId="77777777" w:rsidR="00D14A2B" w:rsidRDefault="00D14A2B">
            <w:pPr>
              <w:jc w:val="right"/>
              <w:rPr>
                <w:color w:val="000000"/>
                <w:sz w:val="20"/>
                <w:szCs w:val="20"/>
              </w:rPr>
            </w:pPr>
            <w:r>
              <w:rPr>
                <w:color w:val="000000"/>
                <w:sz w:val="20"/>
                <w:szCs w:val="20"/>
              </w:rPr>
              <w:t>13</w:t>
            </w:r>
          </w:p>
        </w:tc>
      </w:tr>
      <w:tr w:rsidR="00D14A2B" w:rsidRPr="00F5670E" w14:paraId="70AC224A" w14:textId="77777777" w:rsidTr="00DB3AE0">
        <w:tc>
          <w:tcPr>
            <w:tcW w:w="1365" w:type="dxa"/>
            <w:shd w:val="clear" w:color="auto" w:fill="auto"/>
            <w:noWrap/>
            <w:vAlign w:val="bottom"/>
            <w:hideMark/>
          </w:tcPr>
          <w:p w14:paraId="77555118" w14:textId="77777777" w:rsidR="00D14A2B" w:rsidRDefault="00D14A2B" w:rsidP="00B45754">
            <w:pPr>
              <w:rPr>
                <w:color w:val="000000"/>
                <w:sz w:val="20"/>
                <w:szCs w:val="20"/>
              </w:rPr>
            </w:pPr>
            <w:r>
              <w:rPr>
                <w:color w:val="000000"/>
                <w:sz w:val="20"/>
                <w:szCs w:val="20"/>
              </w:rPr>
              <w:t>UNIDO</w:t>
            </w:r>
          </w:p>
        </w:tc>
        <w:tc>
          <w:tcPr>
            <w:tcW w:w="1260" w:type="dxa"/>
            <w:shd w:val="clear" w:color="auto" w:fill="auto"/>
            <w:noWrap/>
            <w:tcMar>
              <w:left w:w="115" w:type="dxa"/>
              <w:right w:w="720" w:type="dxa"/>
            </w:tcMar>
            <w:vAlign w:val="bottom"/>
            <w:hideMark/>
          </w:tcPr>
          <w:p w14:paraId="1F1501F4" w14:textId="77777777" w:rsidR="00D14A2B" w:rsidRDefault="00D14A2B">
            <w:pPr>
              <w:jc w:val="right"/>
              <w:rPr>
                <w:color w:val="000000"/>
                <w:sz w:val="20"/>
                <w:szCs w:val="20"/>
              </w:rPr>
            </w:pPr>
            <w:r>
              <w:rPr>
                <w:color w:val="000000"/>
                <w:sz w:val="20"/>
                <w:szCs w:val="20"/>
              </w:rPr>
              <w:t>43</w:t>
            </w:r>
          </w:p>
        </w:tc>
        <w:tc>
          <w:tcPr>
            <w:tcW w:w="2880" w:type="dxa"/>
            <w:shd w:val="clear" w:color="auto" w:fill="auto"/>
            <w:noWrap/>
            <w:tcMar>
              <w:left w:w="115" w:type="dxa"/>
              <w:right w:w="720" w:type="dxa"/>
            </w:tcMar>
            <w:vAlign w:val="bottom"/>
            <w:hideMark/>
          </w:tcPr>
          <w:p w14:paraId="03F8A76A" w14:textId="77777777" w:rsidR="00D14A2B" w:rsidRDefault="00D14A2B">
            <w:pPr>
              <w:jc w:val="right"/>
              <w:rPr>
                <w:color w:val="000000"/>
                <w:sz w:val="20"/>
                <w:szCs w:val="20"/>
              </w:rPr>
            </w:pPr>
            <w:r>
              <w:rPr>
                <w:color w:val="000000"/>
                <w:sz w:val="20"/>
                <w:szCs w:val="20"/>
              </w:rPr>
              <w:t>33</w:t>
            </w:r>
          </w:p>
        </w:tc>
        <w:tc>
          <w:tcPr>
            <w:tcW w:w="2880" w:type="dxa"/>
            <w:shd w:val="clear" w:color="auto" w:fill="auto"/>
            <w:noWrap/>
            <w:tcMar>
              <w:left w:w="115" w:type="dxa"/>
              <w:right w:w="720" w:type="dxa"/>
            </w:tcMar>
            <w:vAlign w:val="bottom"/>
            <w:hideMark/>
          </w:tcPr>
          <w:p w14:paraId="753B42B4" w14:textId="77777777" w:rsidR="00D14A2B" w:rsidRDefault="00D14A2B">
            <w:pPr>
              <w:jc w:val="right"/>
              <w:rPr>
                <w:color w:val="000000"/>
                <w:sz w:val="20"/>
                <w:szCs w:val="20"/>
              </w:rPr>
            </w:pPr>
            <w:r>
              <w:rPr>
                <w:color w:val="000000"/>
                <w:sz w:val="20"/>
                <w:szCs w:val="20"/>
              </w:rPr>
              <w:t>5</w:t>
            </w:r>
          </w:p>
        </w:tc>
        <w:tc>
          <w:tcPr>
            <w:tcW w:w="1433" w:type="dxa"/>
            <w:shd w:val="clear" w:color="auto" w:fill="auto"/>
            <w:tcMar>
              <w:left w:w="115" w:type="dxa"/>
              <w:right w:w="720" w:type="dxa"/>
            </w:tcMar>
            <w:vAlign w:val="bottom"/>
            <w:hideMark/>
          </w:tcPr>
          <w:p w14:paraId="7D7AF23E" w14:textId="77777777" w:rsidR="00D14A2B" w:rsidRDefault="00D14A2B">
            <w:pPr>
              <w:jc w:val="right"/>
              <w:rPr>
                <w:color w:val="000000"/>
                <w:sz w:val="20"/>
                <w:szCs w:val="20"/>
              </w:rPr>
            </w:pPr>
            <w:r>
              <w:rPr>
                <w:color w:val="000000"/>
                <w:sz w:val="20"/>
                <w:szCs w:val="20"/>
              </w:rPr>
              <w:t>5</w:t>
            </w:r>
          </w:p>
        </w:tc>
      </w:tr>
      <w:tr w:rsidR="00D14A2B" w:rsidRPr="00F5670E" w14:paraId="3D33D9B1" w14:textId="77777777" w:rsidTr="00DB3AE0">
        <w:tc>
          <w:tcPr>
            <w:tcW w:w="1365" w:type="dxa"/>
            <w:shd w:val="clear" w:color="auto" w:fill="auto"/>
            <w:noWrap/>
            <w:vAlign w:val="bottom"/>
            <w:hideMark/>
          </w:tcPr>
          <w:p w14:paraId="16AC7522" w14:textId="77777777" w:rsidR="00D14A2B" w:rsidRDefault="00D14A2B" w:rsidP="00B45754">
            <w:pPr>
              <w:rPr>
                <w:color w:val="000000"/>
                <w:sz w:val="20"/>
                <w:szCs w:val="20"/>
              </w:rPr>
            </w:pPr>
            <w:r>
              <w:rPr>
                <w:color w:val="000000"/>
                <w:sz w:val="20"/>
                <w:szCs w:val="20"/>
              </w:rPr>
              <w:t>World Bank</w:t>
            </w:r>
          </w:p>
        </w:tc>
        <w:tc>
          <w:tcPr>
            <w:tcW w:w="1260" w:type="dxa"/>
            <w:shd w:val="clear" w:color="auto" w:fill="auto"/>
            <w:noWrap/>
            <w:tcMar>
              <w:left w:w="115" w:type="dxa"/>
              <w:right w:w="720" w:type="dxa"/>
            </w:tcMar>
            <w:vAlign w:val="bottom"/>
            <w:hideMark/>
          </w:tcPr>
          <w:p w14:paraId="711663C1" w14:textId="77777777" w:rsidR="00D14A2B" w:rsidRDefault="00D14A2B">
            <w:pPr>
              <w:jc w:val="right"/>
              <w:rPr>
                <w:color w:val="000000"/>
                <w:sz w:val="20"/>
                <w:szCs w:val="20"/>
              </w:rPr>
            </w:pPr>
            <w:r>
              <w:rPr>
                <w:color w:val="000000"/>
                <w:sz w:val="20"/>
                <w:szCs w:val="20"/>
              </w:rPr>
              <w:t>21</w:t>
            </w:r>
          </w:p>
        </w:tc>
        <w:tc>
          <w:tcPr>
            <w:tcW w:w="2880" w:type="dxa"/>
            <w:shd w:val="clear" w:color="auto" w:fill="auto"/>
            <w:noWrap/>
            <w:tcMar>
              <w:left w:w="115" w:type="dxa"/>
              <w:right w:w="720" w:type="dxa"/>
            </w:tcMar>
            <w:vAlign w:val="bottom"/>
            <w:hideMark/>
          </w:tcPr>
          <w:p w14:paraId="02FDCB1E" w14:textId="77777777" w:rsidR="00D14A2B" w:rsidRDefault="00D14A2B">
            <w:pPr>
              <w:jc w:val="right"/>
              <w:rPr>
                <w:color w:val="000000"/>
                <w:sz w:val="20"/>
                <w:szCs w:val="20"/>
              </w:rPr>
            </w:pPr>
            <w:r>
              <w:rPr>
                <w:color w:val="000000"/>
                <w:sz w:val="20"/>
                <w:szCs w:val="20"/>
              </w:rPr>
              <w:t>0</w:t>
            </w:r>
          </w:p>
        </w:tc>
        <w:tc>
          <w:tcPr>
            <w:tcW w:w="2880" w:type="dxa"/>
            <w:shd w:val="clear" w:color="auto" w:fill="auto"/>
            <w:noWrap/>
            <w:tcMar>
              <w:left w:w="115" w:type="dxa"/>
              <w:right w:w="720" w:type="dxa"/>
            </w:tcMar>
            <w:vAlign w:val="bottom"/>
            <w:hideMark/>
          </w:tcPr>
          <w:p w14:paraId="5D65F5DE" w14:textId="77777777" w:rsidR="00D14A2B" w:rsidRDefault="00D14A2B">
            <w:pPr>
              <w:jc w:val="right"/>
              <w:rPr>
                <w:color w:val="000000"/>
                <w:sz w:val="20"/>
                <w:szCs w:val="20"/>
              </w:rPr>
            </w:pPr>
            <w:r>
              <w:rPr>
                <w:color w:val="000000"/>
                <w:sz w:val="20"/>
                <w:szCs w:val="20"/>
              </w:rPr>
              <w:t>2</w:t>
            </w:r>
          </w:p>
        </w:tc>
        <w:tc>
          <w:tcPr>
            <w:tcW w:w="1433" w:type="dxa"/>
            <w:shd w:val="clear" w:color="auto" w:fill="auto"/>
            <w:tcMar>
              <w:left w:w="115" w:type="dxa"/>
              <w:right w:w="720" w:type="dxa"/>
            </w:tcMar>
            <w:vAlign w:val="bottom"/>
            <w:hideMark/>
          </w:tcPr>
          <w:p w14:paraId="2B9639CB" w14:textId="77777777" w:rsidR="00D14A2B" w:rsidRDefault="00D14A2B">
            <w:pPr>
              <w:jc w:val="right"/>
              <w:rPr>
                <w:color w:val="000000"/>
                <w:sz w:val="20"/>
                <w:szCs w:val="20"/>
              </w:rPr>
            </w:pPr>
            <w:r>
              <w:rPr>
                <w:color w:val="000000"/>
                <w:sz w:val="20"/>
                <w:szCs w:val="20"/>
              </w:rPr>
              <w:t>19</w:t>
            </w:r>
          </w:p>
        </w:tc>
      </w:tr>
      <w:tr w:rsidR="00D14A2B" w:rsidRPr="00F5670E" w14:paraId="08D8DD17" w14:textId="77777777" w:rsidTr="00DB3AE0">
        <w:tc>
          <w:tcPr>
            <w:tcW w:w="1365" w:type="dxa"/>
            <w:shd w:val="clear" w:color="auto" w:fill="auto"/>
            <w:noWrap/>
            <w:vAlign w:val="bottom"/>
            <w:hideMark/>
          </w:tcPr>
          <w:p w14:paraId="093336F1" w14:textId="77777777" w:rsidR="00D14A2B" w:rsidRDefault="00D14A2B" w:rsidP="00B45754">
            <w:pPr>
              <w:rPr>
                <w:color w:val="000000"/>
                <w:sz w:val="20"/>
                <w:szCs w:val="20"/>
              </w:rPr>
            </w:pPr>
            <w:r>
              <w:rPr>
                <w:color w:val="000000"/>
                <w:sz w:val="20"/>
                <w:szCs w:val="20"/>
              </w:rPr>
              <w:t>Total</w:t>
            </w:r>
          </w:p>
        </w:tc>
        <w:tc>
          <w:tcPr>
            <w:tcW w:w="1260" w:type="dxa"/>
            <w:shd w:val="clear" w:color="auto" w:fill="auto"/>
            <w:noWrap/>
            <w:tcMar>
              <w:left w:w="115" w:type="dxa"/>
              <w:right w:w="720" w:type="dxa"/>
            </w:tcMar>
            <w:vAlign w:val="bottom"/>
            <w:hideMark/>
          </w:tcPr>
          <w:p w14:paraId="0CCF74A6" w14:textId="77777777" w:rsidR="00D14A2B" w:rsidRDefault="00D14A2B">
            <w:pPr>
              <w:jc w:val="right"/>
              <w:rPr>
                <w:color w:val="000000"/>
                <w:sz w:val="20"/>
                <w:szCs w:val="20"/>
              </w:rPr>
            </w:pPr>
            <w:r>
              <w:rPr>
                <w:color w:val="000000"/>
                <w:sz w:val="20"/>
                <w:szCs w:val="20"/>
              </w:rPr>
              <w:t>163</w:t>
            </w:r>
          </w:p>
        </w:tc>
        <w:tc>
          <w:tcPr>
            <w:tcW w:w="2880" w:type="dxa"/>
            <w:shd w:val="clear" w:color="auto" w:fill="auto"/>
            <w:noWrap/>
            <w:tcMar>
              <w:left w:w="115" w:type="dxa"/>
              <w:right w:w="720" w:type="dxa"/>
            </w:tcMar>
            <w:vAlign w:val="bottom"/>
            <w:hideMark/>
          </w:tcPr>
          <w:p w14:paraId="0DBAC785" w14:textId="77777777" w:rsidR="00D14A2B" w:rsidRDefault="00D14A2B">
            <w:pPr>
              <w:jc w:val="right"/>
              <w:rPr>
                <w:color w:val="000000"/>
                <w:sz w:val="20"/>
                <w:szCs w:val="20"/>
              </w:rPr>
            </w:pPr>
            <w:r>
              <w:rPr>
                <w:color w:val="000000"/>
                <w:sz w:val="20"/>
                <w:szCs w:val="20"/>
              </w:rPr>
              <w:t>104</w:t>
            </w:r>
          </w:p>
        </w:tc>
        <w:tc>
          <w:tcPr>
            <w:tcW w:w="2880" w:type="dxa"/>
            <w:shd w:val="clear" w:color="auto" w:fill="auto"/>
            <w:noWrap/>
            <w:tcMar>
              <w:left w:w="115" w:type="dxa"/>
              <w:right w:w="720" w:type="dxa"/>
            </w:tcMar>
            <w:vAlign w:val="bottom"/>
            <w:hideMark/>
          </w:tcPr>
          <w:p w14:paraId="5184EA2B" w14:textId="7B5EC176" w:rsidR="00D14A2B" w:rsidRDefault="00821801">
            <w:pPr>
              <w:jc w:val="right"/>
              <w:rPr>
                <w:color w:val="000000"/>
                <w:sz w:val="20"/>
                <w:szCs w:val="20"/>
              </w:rPr>
            </w:pPr>
            <w:r>
              <w:rPr>
                <w:color w:val="000000"/>
                <w:sz w:val="20"/>
                <w:szCs w:val="20"/>
              </w:rPr>
              <w:t>7</w:t>
            </w:r>
          </w:p>
        </w:tc>
        <w:tc>
          <w:tcPr>
            <w:tcW w:w="1433" w:type="dxa"/>
            <w:shd w:val="clear" w:color="auto" w:fill="auto"/>
            <w:tcMar>
              <w:left w:w="115" w:type="dxa"/>
              <w:right w:w="720" w:type="dxa"/>
            </w:tcMar>
            <w:vAlign w:val="bottom"/>
            <w:hideMark/>
          </w:tcPr>
          <w:p w14:paraId="73185DF1" w14:textId="0DD847F6" w:rsidR="00D14A2B" w:rsidRDefault="00D14A2B">
            <w:pPr>
              <w:jc w:val="right"/>
              <w:rPr>
                <w:color w:val="000000"/>
                <w:sz w:val="20"/>
                <w:szCs w:val="20"/>
              </w:rPr>
            </w:pPr>
            <w:r>
              <w:rPr>
                <w:color w:val="000000"/>
                <w:sz w:val="20"/>
                <w:szCs w:val="20"/>
              </w:rPr>
              <w:t>5</w:t>
            </w:r>
            <w:r w:rsidR="00821801">
              <w:rPr>
                <w:color w:val="000000"/>
                <w:sz w:val="20"/>
                <w:szCs w:val="20"/>
              </w:rPr>
              <w:t>2</w:t>
            </w:r>
          </w:p>
        </w:tc>
      </w:tr>
    </w:tbl>
    <w:p w14:paraId="6A74159F" w14:textId="026E695B" w:rsidR="00DB3AE0" w:rsidRPr="00DB3AE0" w:rsidRDefault="00060ECD" w:rsidP="00060ECD">
      <w:pPr>
        <w:contextualSpacing/>
        <w:rPr>
          <w:sz w:val="18"/>
          <w:szCs w:val="18"/>
          <w:lang w:val="en-CA"/>
        </w:rPr>
      </w:pPr>
      <w:r w:rsidRPr="00DB3AE0">
        <w:rPr>
          <w:sz w:val="18"/>
          <w:szCs w:val="18"/>
          <w:lang w:val="en-CA"/>
        </w:rPr>
        <w:t>*After the 76</w:t>
      </w:r>
      <w:r w:rsidRPr="00DB3AE0">
        <w:rPr>
          <w:sz w:val="18"/>
          <w:szCs w:val="18"/>
          <w:vertAlign w:val="superscript"/>
          <w:lang w:val="en-CA"/>
        </w:rPr>
        <w:t>th</w:t>
      </w:r>
      <w:r w:rsidRPr="00DB3AE0">
        <w:rPr>
          <w:sz w:val="18"/>
          <w:szCs w:val="18"/>
          <w:lang w:val="en-CA"/>
        </w:rPr>
        <w:t xml:space="preserve"> meeting (22 March 2016 to </w:t>
      </w:r>
      <w:r w:rsidR="007118D2" w:rsidRPr="00DB3AE0">
        <w:rPr>
          <w:sz w:val="18"/>
          <w:szCs w:val="18"/>
          <w:lang w:val="en-CA"/>
        </w:rPr>
        <w:t xml:space="preserve">14 </w:t>
      </w:r>
      <w:r w:rsidRPr="00DB3AE0">
        <w:rPr>
          <w:sz w:val="18"/>
          <w:szCs w:val="18"/>
          <w:lang w:val="en-CA"/>
        </w:rPr>
        <w:t>September 2016).</w:t>
      </w:r>
      <w:r w:rsidR="00DB3AE0" w:rsidRPr="00DB3AE0">
        <w:rPr>
          <w:sz w:val="18"/>
          <w:szCs w:val="18"/>
          <w:lang w:val="en-CA"/>
        </w:rPr>
        <w:t xml:space="preserve"> </w:t>
      </w:r>
    </w:p>
    <w:p w14:paraId="60CC78E9" w14:textId="6CA33CCB" w:rsidR="00DB3AE0" w:rsidRPr="00DB3AE0" w:rsidRDefault="00DB3AE0" w:rsidP="00060ECD">
      <w:pPr>
        <w:contextualSpacing/>
        <w:rPr>
          <w:sz w:val="18"/>
          <w:szCs w:val="18"/>
          <w:lang w:val="en-CA"/>
        </w:rPr>
      </w:pPr>
      <w:r w:rsidRPr="00DB3AE0">
        <w:rPr>
          <w:sz w:val="18"/>
          <w:szCs w:val="18"/>
          <w:lang w:val="en-CA"/>
        </w:rPr>
        <w:t xml:space="preserve">** </w:t>
      </w:r>
      <w:r w:rsidR="001370D2">
        <w:rPr>
          <w:sz w:val="18"/>
          <w:szCs w:val="18"/>
          <w:lang w:val="en-CA"/>
        </w:rPr>
        <w:t>One MYA PCR (</w:t>
      </w:r>
      <w:r w:rsidRPr="00DB3AE0">
        <w:rPr>
          <w:sz w:val="18"/>
          <w:szCs w:val="18"/>
          <w:lang w:val="en-CA"/>
        </w:rPr>
        <w:t>Costa Rica Methyl Bromide</w:t>
      </w:r>
      <w:r w:rsidR="001370D2">
        <w:rPr>
          <w:sz w:val="18"/>
          <w:szCs w:val="18"/>
          <w:lang w:val="en-CA"/>
        </w:rPr>
        <w:t>)</w:t>
      </w:r>
      <w:r w:rsidR="001370D2" w:rsidRPr="001370D2">
        <w:rPr>
          <w:sz w:val="18"/>
          <w:szCs w:val="18"/>
          <w:lang w:val="en-CA"/>
        </w:rPr>
        <w:t xml:space="preserve"> </w:t>
      </w:r>
      <w:r w:rsidR="001370D2">
        <w:rPr>
          <w:sz w:val="18"/>
          <w:szCs w:val="18"/>
          <w:lang w:val="en-CA"/>
        </w:rPr>
        <w:t xml:space="preserve">submitted by </w:t>
      </w:r>
      <w:r w:rsidR="001370D2" w:rsidRPr="00DB3AE0">
        <w:rPr>
          <w:sz w:val="18"/>
          <w:szCs w:val="18"/>
          <w:lang w:val="en-CA"/>
        </w:rPr>
        <w:t>UNDP</w:t>
      </w:r>
      <w:r w:rsidRPr="00DB3AE0">
        <w:rPr>
          <w:sz w:val="18"/>
          <w:szCs w:val="18"/>
          <w:lang w:val="en-CA"/>
        </w:rPr>
        <w:t xml:space="preserve"> </w:t>
      </w:r>
      <w:r w:rsidR="001370D2">
        <w:rPr>
          <w:sz w:val="18"/>
          <w:szCs w:val="18"/>
          <w:lang w:val="en-CA"/>
        </w:rPr>
        <w:t>did not appear before the deadline</w:t>
      </w:r>
      <w:r w:rsidRPr="00DB3AE0">
        <w:rPr>
          <w:sz w:val="18"/>
          <w:szCs w:val="18"/>
          <w:lang w:val="en-CA"/>
        </w:rPr>
        <w:t xml:space="preserve"> due to a system error.</w:t>
      </w:r>
    </w:p>
    <w:p w14:paraId="48079B41" w14:textId="77777777" w:rsidR="00060ECD" w:rsidRPr="00F5670E" w:rsidRDefault="00060ECD" w:rsidP="00E045D8">
      <w:pPr>
        <w:pStyle w:val="Heading1"/>
        <w:numPr>
          <w:ilvl w:val="0"/>
          <w:numId w:val="0"/>
        </w:numPr>
        <w:spacing w:after="0"/>
        <w:rPr>
          <w:lang w:val="en-CA"/>
        </w:rPr>
      </w:pPr>
    </w:p>
    <w:p w14:paraId="66DBEEFF" w14:textId="77777777" w:rsidR="00B45754" w:rsidRPr="00D40F49" w:rsidRDefault="00060ECD" w:rsidP="002D6962">
      <w:pPr>
        <w:pStyle w:val="Heading1"/>
        <w:tabs>
          <w:tab w:val="clear" w:pos="270"/>
          <w:tab w:val="num" w:pos="720"/>
        </w:tabs>
        <w:ind w:left="0"/>
      </w:pPr>
      <w:r>
        <w:t xml:space="preserve">An analysis of the aggregated fund </w:t>
      </w:r>
      <w:r w:rsidRPr="00F5670E">
        <w:t>disburse</w:t>
      </w:r>
      <w:r w:rsidR="00B45754">
        <w:t>d</w:t>
      </w:r>
      <w:r>
        <w:t>,</w:t>
      </w:r>
      <w:r w:rsidRPr="00F5670E">
        <w:t xml:space="preserve"> ODS phased out </w:t>
      </w:r>
      <w:r>
        <w:t xml:space="preserve">and delay in the completion of the </w:t>
      </w:r>
      <w:r w:rsidRPr="00F5670E">
        <w:t xml:space="preserve">seven MYA </w:t>
      </w:r>
      <w:r w:rsidRPr="002D6962">
        <w:rPr>
          <w:lang w:val="en-US"/>
        </w:rPr>
        <w:t>PCRs</w:t>
      </w:r>
      <w:r w:rsidRPr="00F5670E">
        <w:t xml:space="preserve"> </w:t>
      </w:r>
      <w:r>
        <w:t xml:space="preserve">is summarized in Table 2. </w:t>
      </w:r>
      <w:r w:rsidR="00B45754" w:rsidRPr="00D40F49">
        <w:t xml:space="preserve">Enterprise related delays were mainly associated with a lack of </w:t>
      </w:r>
      <w:r w:rsidR="00B45754">
        <w:t xml:space="preserve">technical </w:t>
      </w:r>
      <w:r w:rsidR="00B45754" w:rsidRPr="00D40F49">
        <w:t>capacity in small and medium-sized enterprises</w:t>
      </w:r>
      <w:r w:rsidR="00B45754">
        <w:t xml:space="preserve">; and </w:t>
      </w:r>
      <w:r w:rsidR="00B45754" w:rsidRPr="00D40F49">
        <w:t>late delivery of equipment by suppliers</w:t>
      </w:r>
      <w:r w:rsidR="00B45754">
        <w:t>. Institutional related delays were due to u</w:t>
      </w:r>
      <w:r w:rsidR="00B45754" w:rsidRPr="00D40F49">
        <w:t xml:space="preserve">nplanned changes and restructuring in the </w:t>
      </w:r>
      <w:r w:rsidR="00B45754">
        <w:t xml:space="preserve">IAs; </w:t>
      </w:r>
      <w:r w:rsidR="00B45754" w:rsidRPr="00D40F49">
        <w:t xml:space="preserve">inter-ministerial negotiation regarding arrangements </w:t>
      </w:r>
      <w:r w:rsidR="00B45754">
        <w:t xml:space="preserve">for </w:t>
      </w:r>
      <w:r w:rsidR="00B45754" w:rsidRPr="00D40F49">
        <w:t xml:space="preserve">reimbursable grants to the </w:t>
      </w:r>
      <w:r w:rsidR="00B45754">
        <w:t>IAs</w:t>
      </w:r>
      <w:r w:rsidR="00B45754" w:rsidRPr="00D40F49">
        <w:t>.</w:t>
      </w:r>
    </w:p>
    <w:p w14:paraId="1E6C8A13" w14:textId="77777777" w:rsidR="00060ECD" w:rsidRPr="00E045D8" w:rsidRDefault="00060ECD" w:rsidP="00E045D8">
      <w:pPr>
        <w:pStyle w:val="Heading1"/>
        <w:numPr>
          <w:ilvl w:val="0"/>
          <w:numId w:val="0"/>
        </w:numPr>
        <w:spacing w:after="0"/>
        <w:rPr>
          <w:b/>
        </w:rPr>
      </w:pPr>
      <w:r w:rsidRPr="00E045D8">
        <w:rPr>
          <w:b/>
        </w:rPr>
        <w:t>Table 2. Overview of the budget</w:t>
      </w:r>
      <w:r w:rsidR="00696DE1">
        <w:rPr>
          <w:b/>
        </w:rPr>
        <w:t>,</w:t>
      </w:r>
      <w:r w:rsidRPr="00E045D8">
        <w:rPr>
          <w:b/>
        </w:rPr>
        <w:t xml:space="preserve"> ODS phased out </w:t>
      </w:r>
      <w:r w:rsidR="00696DE1">
        <w:rPr>
          <w:b/>
        </w:rPr>
        <w:t xml:space="preserve">and delay </w:t>
      </w:r>
      <w:r w:rsidRPr="00E045D8">
        <w:rPr>
          <w:b/>
        </w:rPr>
        <w:t>of MYAs submitted after the 76</w:t>
      </w:r>
      <w:r w:rsidRPr="00E045D8">
        <w:rPr>
          <w:b/>
          <w:vertAlign w:val="superscript"/>
        </w:rPr>
        <w:t>th</w:t>
      </w:r>
      <w:r w:rsidRPr="00E045D8">
        <w:rPr>
          <w:b/>
        </w:rPr>
        <w:t xml:space="preserve"> meeting</w:t>
      </w:r>
    </w:p>
    <w:tbl>
      <w:tblPr>
        <w:tblW w:w="9671"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1487"/>
        <w:gridCol w:w="1701"/>
        <w:gridCol w:w="1559"/>
        <w:gridCol w:w="1985"/>
        <w:gridCol w:w="1559"/>
      </w:tblGrid>
      <w:tr w:rsidR="00060ECD" w:rsidRPr="00A36C16" w14:paraId="2EAE9776" w14:textId="77777777" w:rsidTr="00B45754">
        <w:tc>
          <w:tcPr>
            <w:tcW w:w="1380" w:type="dxa"/>
            <w:vMerge w:val="restart"/>
            <w:shd w:val="clear" w:color="auto" w:fill="auto"/>
            <w:vAlign w:val="center"/>
            <w:hideMark/>
          </w:tcPr>
          <w:p w14:paraId="44F9C1C9" w14:textId="77777777" w:rsidR="00060ECD" w:rsidRPr="00A36C16" w:rsidRDefault="00060ECD" w:rsidP="00B45754">
            <w:pPr>
              <w:jc w:val="left"/>
              <w:rPr>
                <w:b/>
                <w:bCs/>
                <w:color w:val="000000"/>
                <w:sz w:val="20"/>
                <w:szCs w:val="20"/>
                <w:lang w:val="en-CA" w:eastAsia="en-CA"/>
              </w:rPr>
            </w:pPr>
            <w:r w:rsidRPr="00A36C16">
              <w:rPr>
                <w:b/>
                <w:bCs/>
                <w:color w:val="000000"/>
                <w:sz w:val="20"/>
                <w:szCs w:val="20"/>
                <w:lang w:val="en-CA" w:eastAsia="en-CA"/>
              </w:rPr>
              <w:t>Lead agency</w:t>
            </w:r>
          </w:p>
        </w:tc>
        <w:tc>
          <w:tcPr>
            <w:tcW w:w="3188" w:type="dxa"/>
            <w:gridSpan w:val="2"/>
            <w:shd w:val="clear" w:color="auto" w:fill="auto"/>
            <w:vAlign w:val="center"/>
            <w:hideMark/>
          </w:tcPr>
          <w:p w14:paraId="3C8C0F6A" w14:textId="77777777" w:rsidR="00060ECD" w:rsidRPr="00A36C16" w:rsidRDefault="00060ECD" w:rsidP="00B45754">
            <w:pPr>
              <w:jc w:val="center"/>
              <w:rPr>
                <w:b/>
                <w:bCs/>
                <w:color w:val="000000"/>
                <w:sz w:val="20"/>
                <w:szCs w:val="20"/>
                <w:lang w:val="en-CA" w:eastAsia="en-CA"/>
              </w:rPr>
            </w:pPr>
            <w:r w:rsidRPr="00A36C16">
              <w:rPr>
                <w:b/>
                <w:bCs/>
                <w:color w:val="000000"/>
                <w:sz w:val="20"/>
                <w:szCs w:val="20"/>
                <w:lang w:val="en-CA" w:eastAsia="en-CA"/>
              </w:rPr>
              <w:t>MYA funds (US$)</w:t>
            </w:r>
          </w:p>
        </w:tc>
        <w:tc>
          <w:tcPr>
            <w:tcW w:w="3544" w:type="dxa"/>
            <w:gridSpan w:val="2"/>
            <w:shd w:val="clear" w:color="auto" w:fill="auto"/>
            <w:vAlign w:val="center"/>
            <w:hideMark/>
          </w:tcPr>
          <w:p w14:paraId="643835B7" w14:textId="77777777" w:rsidR="00060ECD" w:rsidRPr="00A36C16" w:rsidRDefault="00060ECD" w:rsidP="00B45754">
            <w:pPr>
              <w:jc w:val="center"/>
              <w:rPr>
                <w:b/>
                <w:bCs/>
                <w:color w:val="000000"/>
                <w:sz w:val="20"/>
                <w:szCs w:val="20"/>
                <w:lang w:val="en-CA" w:eastAsia="en-CA"/>
              </w:rPr>
            </w:pPr>
            <w:r w:rsidRPr="00A36C16">
              <w:rPr>
                <w:b/>
                <w:bCs/>
                <w:color w:val="000000"/>
                <w:sz w:val="20"/>
                <w:szCs w:val="20"/>
                <w:lang w:val="en-CA" w:eastAsia="en-CA"/>
              </w:rPr>
              <w:t>ODP tonnes phase out</w:t>
            </w:r>
          </w:p>
        </w:tc>
        <w:tc>
          <w:tcPr>
            <w:tcW w:w="1559" w:type="dxa"/>
            <w:vMerge w:val="restart"/>
            <w:shd w:val="clear" w:color="auto" w:fill="auto"/>
            <w:vAlign w:val="center"/>
            <w:hideMark/>
          </w:tcPr>
          <w:p w14:paraId="5B719003" w14:textId="77777777" w:rsidR="00060ECD" w:rsidRPr="00A36C16" w:rsidRDefault="00060ECD" w:rsidP="00B45754">
            <w:pPr>
              <w:jc w:val="center"/>
              <w:rPr>
                <w:b/>
                <w:bCs/>
                <w:color w:val="000000"/>
                <w:sz w:val="20"/>
                <w:szCs w:val="20"/>
                <w:lang w:val="en-CA" w:eastAsia="en-CA"/>
              </w:rPr>
            </w:pPr>
            <w:r w:rsidRPr="00A36C16">
              <w:rPr>
                <w:b/>
                <w:bCs/>
                <w:color w:val="000000"/>
                <w:sz w:val="20"/>
                <w:szCs w:val="20"/>
                <w:lang w:val="en-CA" w:eastAsia="en-CA"/>
              </w:rPr>
              <w:t>Average delay (months)</w:t>
            </w:r>
          </w:p>
        </w:tc>
      </w:tr>
      <w:tr w:rsidR="00060ECD" w:rsidRPr="00A36C16" w14:paraId="3E3B0F6A" w14:textId="77777777" w:rsidTr="00B45754">
        <w:tc>
          <w:tcPr>
            <w:tcW w:w="1380" w:type="dxa"/>
            <w:vMerge/>
            <w:vAlign w:val="center"/>
            <w:hideMark/>
          </w:tcPr>
          <w:p w14:paraId="7AF55192" w14:textId="77777777" w:rsidR="00060ECD" w:rsidRPr="00A36C16" w:rsidRDefault="00060ECD" w:rsidP="00B45754">
            <w:pPr>
              <w:jc w:val="left"/>
              <w:rPr>
                <w:b/>
                <w:bCs/>
                <w:color w:val="000000"/>
                <w:sz w:val="20"/>
                <w:szCs w:val="20"/>
                <w:lang w:val="en-CA" w:eastAsia="en-CA"/>
              </w:rPr>
            </w:pPr>
          </w:p>
        </w:tc>
        <w:tc>
          <w:tcPr>
            <w:tcW w:w="1487" w:type="dxa"/>
            <w:shd w:val="clear" w:color="auto" w:fill="auto"/>
            <w:vAlign w:val="center"/>
            <w:hideMark/>
          </w:tcPr>
          <w:p w14:paraId="304747B9" w14:textId="77777777" w:rsidR="00060ECD" w:rsidRPr="00A36C16" w:rsidRDefault="00060ECD" w:rsidP="00B45754">
            <w:pPr>
              <w:jc w:val="center"/>
              <w:rPr>
                <w:b/>
                <w:bCs/>
                <w:color w:val="000000"/>
                <w:sz w:val="20"/>
                <w:szCs w:val="20"/>
                <w:lang w:val="en-CA" w:eastAsia="en-CA"/>
              </w:rPr>
            </w:pPr>
            <w:r w:rsidRPr="00A36C16">
              <w:rPr>
                <w:b/>
                <w:bCs/>
                <w:color w:val="000000"/>
                <w:sz w:val="20"/>
                <w:szCs w:val="20"/>
                <w:lang w:val="en-CA" w:eastAsia="en-CA"/>
              </w:rPr>
              <w:t>Approved</w:t>
            </w:r>
          </w:p>
        </w:tc>
        <w:tc>
          <w:tcPr>
            <w:tcW w:w="1701" w:type="dxa"/>
            <w:shd w:val="clear" w:color="auto" w:fill="auto"/>
            <w:vAlign w:val="center"/>
            <w:hideMark/>
          </w:tcPr>
          <w:p w14:paraId="39975D73" w14:textId="77777777" w:rsidR="00060ECD" w:rsidRPr="00A36C16" w:rsidRDefault="00060ECD" w:rsidP="00B45754">
            <w:pPr>
              <w:jc w:val="center"/>
              <w:rPr>
                <w:b/>
                <w:bCs/>
                <w:color w:val="000000"/>
                <w:sz w:val="20"/>
                <w:szCs w:val="20"/>
                <w:lang w:val="en-CA" w:eastAsia="en-CA"/>
              </w:rPr>
            </w:pPr>
            <w:r w:rsidRPr="00A36C16">
              <w:rPr>
                <w:b/>
                <w:bCs/>
                <w:color w:val="000000"/>
                <w:sz w:val="20"/>
                <w:szCs w:val="20"/>
                <w:lang w:val="en-CA" w:eastAsia="en-CA"/>
              </w:rPr>
              <w:t>Disbursed</w:t>
            </w:r>
          </w:p>
        </w:tc>
        <w:tc>
          <w:tcPr>
            <w:tcW w:w="1559" w:type="dxa"/>
            <w:shd w:val="clear" w:color="auto" w:fill="auto"/>
            <w:vAlign w:val="center"/>
            <w:hideMark/>
          </w:tcPr>
          <w:p w14:paraId="7EE8C510" w14:textId="77777777" w:rsidR="00060ECD" w:rsidRPr="00A36C16" w:rsidRDefault="00060ECD" w:rsidP="00B45754">
            <w:pPr>
              <w:jc w:val="center"/>
              <w:rPr>
                <w:b/>
                <w:bCs/>
                <w:color w:val="000000"/>
                <w:sz w:val="20"/>
                <w:szCs w:val="20"/>
                <w:lang w:val="en-CA" w:eastAsia="en-CA"/>
              </w:rPr>
            </w:pPr>
            <w:r w:rsidRPr="00A36C16">
              <w:rPr>
                <w:b/>
                <w:bCs/>
                <w:color w:val="000000"/>
                <w:sz w:val="20"/>
                <w:szCs w:val="20"/>
                <w:lang w:val="en-CA" w:eastAsia="en-CA"/>
              </w:rPr>
              <w:t>Approved</w:t>
            </w:r>
          </w:p>
        </w:tc>
        <w:tc>
          <w:tcPr>
            <w:tcW w:w="1985" w:type="dxa"/>
            <w:shd w:val="clear" w:color="auto" w:fill="auto"/>
            <w:vAlign w:val="center"/>
            <w:hideMark/>
          </w:tcPr>
          <w:p w14:paraId="42DCF12C" w14:textId="77777777" w:rsidR="00060ECD" w:rsidRPr="00A36C16" w:rsidRDefault="00060ECD" w:rsidP="00B45754">
            <w:pPr>
              <w:jc w:val="center"/>
              <w:rPr>
                <w:b/>
                <w:bCs/>
                <w:color w:val="000000"/>
                <w:sz w:val="20"/>
                <w:szCs w:val="20"/>
                <w:lang w:val="en-CA" w:eastAsia="en-CA"/>
              </w:rPr>
            </w:pPr>
            <w:r w:rsidRPr="00A36C16">
              <w:rPr>
                <w:b/>
                <w:bCs/>
                <w:color w:val="000000"/>
                <w:sz w:val="20"/>
                <w:szCs w:val="20"/>
                <w:lang w:val="en-CA" w:eastAsia="en-CA"/>
              </w:rPr>
              <w:t>Actual</w:t>
            </w:r>
          </w:p>
        </w:tc>
        <w:tc>
          <w:tcPr>
            <w:tcW w:w="1559" w:type="dxa"/>
            <w:vMerge/>
            <w:vAlign w:val="center"/>
            <w:hideMark/>
          </w:tcPr>
          <w:p w14:paraId="311CF04A" w14:textId="77777777" w:rsidR="00060ECD" w:rsidRPr="00A36C16" w:rsidRDefault="00060ECD" w:rsidP="00B45754">
            <w:pPr>
              <w:jc w:val="left"/>
              <w:rPr>
                <w:b/>
                <w:bCs/>
                <w:color w:val="000000"/>
                <w:sz w:val="20"/>
                <w:szCs w:val="20"/>
                <w:lang w:val="en-CA" w:eastAsia="en-CA"/>
              </w:rPr>
            </w:pPr>
          </w:p>
        </w:tc>
      </w:tr>
      <w:tr w:rsidR="00060ECD" w:rsidRPr="0009486B" w14:paraId="037F9916" w14:textId="77777777" w:rsidTr="00B45754">
        <w:tc>
          <w:tcPr>
            <w:tcW w:w="1380" w:type="dxa"/>
            <w:shd w:val="clear" w:color="auto" w:fill="auto"/>
            <w:noWrap/>
            <w:vAlign w:val="center"/>
            <w:hideMark/>
          </w:tcPr>
          <w:p w14:paraId="7ACB28C0" w14:textId="77777777" w:rsidR="00060ECD" w:rsidRPr="0009486B" w:rsidRDefault="00060ECD" w:rsidP="00B45754">
            <w:pPr>
              <w:jc w:val="left"/>
              <w:rPr>
                <w:color w:val="000000"/>
                <w:sz w:val="20"/>
                <w:szCs w:val="20"/>
                <w:lang w:val="en-CA" w:eastAsia="en-CA"/>
              </w:rPr>
            </w:pPr>
            <w:r w:rsidRPr="0009486B">
              <w:rPr>
                <w:color w:val="000000"/>
                <w:sz w:val="20"/>
                <w:szCs w:val="20"/>
                <w:lang w:val="en-CA" w:eastAsia="en-CA"/>
              </w:rPr>
              <w:t>UNIDO</w:t>
            </w:r>
          </w:p>
        </w:tc>
        <w:tc>
          <w:tcPr>
            <w:tcW w:w="1487" w:type="dxa"/>
            <w:shd w:val="clear" w:color="auto" w:fill="auto"/>
            <w:noWrap/>
            <w:tcMar>
              <w:left w:w="115" w:type="dxa"/>
              <w:right w:w="216" w:type="dxa"/>
            </w:tcMar>
            <w:vAlign w:val="center"/>
            <w:hideMark/>
          </w:tcPr>
          <w:p w14:paraId="5EE74662" w14:textId="77777777" w:rsidR="00060ECD" w:rsidRPr="0009486B" w:rsidRDefault="00060ECD" w:rsidP="00B45754">
            <w:pPr>
              <w:jc w:val="right"/>
              <w:rPr>
                <w:color w:val="000000"/>
                <w:sz w:val="20"/>
                <w:szCs w:val="20"/>
                <w:lang w:val="en-CA" w:eastAsia="en-CA"/>
              </w:rPr>
            </w:pPr>
            <w:r w:rsidRPr="0009486B">
              <w:rPr>
                <w:color w:val="000000"/>
                <w:sz w:val="20"/>
                <w:szCs w:val="20"/>
                <w:lang w:val="en-CA" w:eastAsia="en-CA"/>
              </w:rPr>
              <w:t>15,541,351</w:t>
            </w:r>
          </w:p>
        </w:tc>
        <w:tc>
          <w:tcPr>
            <w:tcW w:w="1701" w:type="dxa"/>
            <w:shd w:val="clear" w:color="auto" w:fill="auto"/>
            <w:noWrap/>
            <w:tcMar>
              <w:left w:w="115" w:type="dxa"/>
              <w:right w:w="216" w:type="dxa"/>
            </w:tcMar>
            <w:vAlign w:val="center"/>
            <w:hideMark/>
          </w:tcPr>
          <w:p w14:paraId="69840886" w14:textId="77777777" w:rsidR="00060ECD" w:rsidRPr="0009486B" w:rsidRDefault="00060ECD" w:rsidP="00B45754">
            <w:pPr>
              <w:jc w:val="right"/>
              <w:rPr>
                <w:color w:val="000000"/>
                <w:sz w:val="20"/>
                <w:szCs w:val="20"/>
                <w:lang w:val="en-CA" w:eastAsia="en-CA"/>
              </w:rPr>
            </w:pPr>
            <w:r w:rsidRPr="0009486B">
              <w:rPr>
                <w:color w:val="000000"/>
                <w:sz w:val="20"/>
                <w:szCs w:val="20"/>
                <w:lang w:val="en-CA" w:eastAsia="en-CA"/>
              </w:rPr>
              <w:t>15,538,357</w:t>
            </w:r>
          </w:p>
        </w:tc>
        <w:tc>
          <w:tcPr>
            <w:tcW w:w="1559" w:type="dxa"/>
            <w:shd w:val="clear" w:color="auto" w:fill="auto"/>
            <w:noWrap/>
            <w:tcMar>
              <w:left w:w="115" w:type="dxa"/>
              <w:right w:w="216" w:type="dxa"/>
            </w:tcMar>
            <w:vAlign w:val="center"/>
            <w:hideMark/>
          </w:tcPr>
          <w:p w14:paraId="0947DE3D" w14:textId="77777777" w:rsidR="00060ECD" w:rsidRPr="0009486B" w:rsidRDefault="00060ECD" w:rsidP="00B45754">
            <w:pPr>
              <w:jc w:val="right"/>
              <w:rPr>
                <w:color w:val="000000"/>
                <w:sz w:val="20"/>
                <w:szCs w:val="20"/>
                <w:lang w:val="en-CA" w:eastAsia="en-CA"/>
              </w:rPr>
            </w:pPr>
            <w:r w:rsidRPr="0009486B">
              <w:rPr>
                <w:color w:val="000000"/>
                <w:sz w:val="20"/>
                <w:szCs w:val="20"/>
                <w:lang w:val="en-CA" w:eastAsia="en-CA"/>
              </w:rPr>
              <w:t>5,487.8</w:t>
            </w:r>
          </w:p>
        </w:tc>
        <w:tc>
          <w:tcPr>
            <w:tcW w:w="1985" w:type="dxa"/>
            <w:shd w:val="clear" w:color="auto" w:fill="auto"/>
            <w:noWrap/>
            <w:tcMar>
              <w:left w:w="115" w:type="dxa"/>
              <w:right w:w="216" w:type="dxa"/>
            </w:tcMar>
            <w:vAlign w:val="center"/>
            <w:hideMark/>
          </w:tcPr>
          <w:p w14:paraId="252590AB" w14:textId="77777777" w:rsidR="00060ECD" w:rsidRPr="0009486B" w:rsidRDefault="00060ECD" w:rsidP="00B45754">
            <w:pPr>
              <w:jc w:val="right"/>
              <w:rPr>
                <w:color w:val="000000"/>
                <w:sz w:val="20"/>
                <w:szCs w:val="20"/>
                <w:lang w:val="en-CA" w:eastAsia="en-CA"/>
              </w:rPr>
            </w:pPr>
            <w:r w:rsidRPr="0009486B">
              <w:rPr>
                <w:color w:val="000000"/>
                <w:sz w:val="20"/>
                <w:szCs w:val="20"/>
                <w:lang w:val="en-CA" w:eastAsia="en-CA"/>
              </w:rPr>
              <w:t>5,488.2</w:t>
            </w:r>
          </w:p>
        </w:tc>
        <w:tc>
          <w:tcPr>
            <w:tcW w:w="1559" w:type="dxa"/>
            <w:shd w:val="clear" w:color="auto" w:fill="auto"/>
            <w:noWrap/>
            <w:tcMar>
              <w:left w:w="115" w:type="dxa"/>
              <w:right w:w="216" w:type="dxa"/>
            </w:tcMar>
            <w:vAlign w:val="center"/>
            <w:hideMark/>
          </w:tcPr>
          <w:p w14:paraId="2D2BC70A" w14:textId="77777777" w:rsidR="00060ECD" w:rsidRPr="0009486B" w:rsidRDefault="00060ECD" w:rsidP="00B45754">
            <w:pPr>
              <w:jc w:val="right"/>
              <w:rPr>
                <w:color w:val="000000"/>
                <w:sz w:val="20"/>
                <w:szCs w:val="20"/>
                <w:lang w:val="en-CA" w:eastAsia="en-CA"/>
              </w:rPr>
            </w:pPr>
            <w:r w:rsidRPr="0009486B">
              <w:rPr>
                <w:color w:val="000000"/>
                <w:sz w:val="20"/>
                <w:szCs w:val="20"/>
                <w:lang w:val="en-CA" w:eastAsia="en-CA"/>
              </w:rPr>
              <w:t>37.59</w:t>
            </w:r>
          </w:p>
        </w:tc>
      </w:tr>
      <w:tr w:rsidR="00060ECD" w:rsidRPr="0009486B" w14:paraId="135B5606" w14:textId="77777777" w:rsidTr="00B45754">
        <w:tc>
          <w:tcPr>
            <w:tcW w:w="1380" w:type="dxa"/>
            <w:shd w:val="clear" w:color="auto" w:fill="auto"/>
            <w:noWrap/>
            <w:vAlign w:val="center"/>
            <w:hideMark/>
          </w:tcPr>
          <w:p w14:paraId="51209B49" w14:textId="77777777" w:rsidR="00060ECD" w:rsidRPr="0009486B" w:rsidRDefault="00060ECD" w:rsidP="00B45754">
            <w:pPr>
              <w:jc w:val="left"/>
              <w:rPr>
                <w:color w:val="000000"/>
                <w:sz w:val="20"/>
                <w:szCs w:val="20"/>
                <w:lang w:val="en-CA" w:eastAsia="en-CA"/>
              </w:rPr>
            </w:pPr>
            <w:r w:rsidRPr="0009486B">
              <w:rPr>
                <w:color w:val="000000"/>
                <w:sz w:val="20"/>
                <w:szCs w:val="20"/>
                <w:lang w:val="en-CA" w:eastAsia="en-CA"/>
              </w:rPr>
              <w:t>World Bank</w:t>
            </w:r>
          </w:p>
        </w:tc>
        <w:tc>
          <w:tcPr>
            <w:tcW w:w="1487" w:type="dxa"/>
            <w:shd w:val="clear" w:color="auto" w:fill="auto"/>
            <w:noWrap/>
            <w:tcMar>
              <w:left w:w="115" w:type="dxa"/>
              <w:right w:w="216" w:type="dxa"/>
            </w:tcMar>
            <w:vAlign w:val="center"/>
            <w:hideMark/>
          </w:tcPr>
          <w:p w14:paraId="6AF2257F" w14:textId="77777777" w:rsidR="00060ECD" w:rsidRPr="0009486B" w:rsidRDefault="00060ECD" w:rsidP="00B45754">
            <w:pPr>
              <w:jc w:val="right"/>
              <w:rPr>
                <w:color w:val="000000"/>
                <w:sz w:val="20"/>
                <w:szCs w:val="20"/>
                <w:lang w:val="en-CA" w:eastAsia="en-CA"/>
              </w:rPr>
            </w:pPr>
            <w:r w:rsidRPr="0009486B">
              <w:rPr>
                <w:color w:val="000000"/>
                <w:sz w:val="20"/>
                <w:szCs w:val="20"/>
                <w:lang w:val="en-CA" w:eastAsia="en-CA"/>
              </w:rPr>
              <w:t>8,628,890</w:t>
            </w:r>
          </w:p>
        </w:tc>
        <w:tc>
          <w:tcPr>
            <w:tcW w:w="1701" w:type="dxa"/>
            <w:shd w:val="clear" w:color="auto" w:fill="auto"/>
            <w:noWrap/>
            <w:tcMar>
              <w:left w:w="115" w:type="dxa"/>
              <w:right w:w="216" w:type="dxa"/>
            </w:tcMar>
            <w:vAlign w:val="center"/>
            <w:hideMark/>
          </w:tcPr>
          <w:p w14:paraId="66955B24" w14:textId="77777777" w:rsidR="00060ECD" w:rsidRPr="0009486B" w:rsidRDefault="00060ECD" w:rsidP="00B45754">
            <w:pPr>
              <w:jc w:val="right"/>
              <w:rPr>
                <w:color w:val="000000"/>
                <w:sz w:val="20"/>
                <w:szCs w:val="20"/>
                <w:lang w:val="en-CA" w:eastAsia="en-CA"/>
              </w:rPr>
            </w:pPr>
            <w:r w:rsidRPr="0009486B">
              <w:rPr>
                <w:color w:val="000000"/>
                <w:sz w:val="20"/>
                <w:szCs w:val="20"/>
                <w:lang w:val="en-CA" w:eastAsia="en-CA"/>
              </w:rPr>
              <w:t>8,628,890</w:t>
            </w:r>
          </w:p>
        </w:tc>
        <w:tc>
          <w:tcPr>
            <w:tcW w:w="1559" w:type="dxa"/>
            <w:shd w:val="clear" w:color="auto" w:fill="auto"/>
            <w:noWrap/>
            <w:tcMar>
              <w:left w:w="115" w:type="dxa"/>
              <w:right w:w="216" w:type="dxa"/>
            </w:tcMar>
            <w:vAlign w:val="center"/>
            <w:hideMark/>
          </w:tcPr>
          <w:p w14:paraId="0AD66466" w14:textId="77777777" w:rsidR="00060ECD" w:rsidRPr="0009486B" w:rsidRDefault="00060ECD" w:rsidP="00B45754">
            <w:pPr>
              <w:jc w:val="right"/>
              <w:rPr>
                <w:color w:val="000000"/>
                <w:sz w:val="20"/>
                <w:szCs w:val="20"/>
                <w:lang w:val="en-CA" w:eastAsia="en-CA"/>
              </w:rPr>
            </w:pPr>
            <w:r w:rsidRPr="0009486B">
              <w:rPr>
                <w:color w:val="000000"/>
                <w:sz w:val="20"/>
                <w:szCs w:val="20"/>
                <w:lang w:val="en-CA" w:eastAsia="en-CA"/>
              </w:rPr>
              <w:t>992.0</w:t>
            </w:r>
          </w:p>
        </w:tc>
        <w:tc>
          <w:tcPr>
            <w:tcW w:w="1985" w:type="dxa"/>
            <w:shd w:val="clear" w:color="auto" w:fill="auto"/>
            <w:noWrap/>
            <w:tcMar>
              <w:left w:w="115" w:type="dxa"/>
              <w:right w:w="216" w:type="dxa"/>
            </w:tcMar>
            <w:vAlign w:val="center"/>
            <w:hideMark/>
          </w:tcPr>
          <w:p w14:paraId="5DD65B3E" w14:textId="77777777" w:rsidR="00060ECD" w:rsidRPr="0009486B" w:rsidRDefault="00060ECD" w:rsidP="00B45754">
            <w:pPr>
              <w:jc w:val="right"/>
              <w:rPr>
                <w:color w:val="000000"/>
                <w:sz w:val="20"/>
                <w:szCs w:val="20"/>
                <w:lang w:val="en-CA" w:eastAsia="en-CA"/>
              </w:rPr>
            </w:pPr>
            <w:r w:rsidRPr="0009486B">
              <w:rPr>
                <w:color w:val="000000"/>
                <w:sz w:val="20"/>
                <w:szCs w:val="20"/>
                <w:lang w:val="en-CA" w:eastAsia="en-CA"/>
              </w:rPr>
              <w:t>1,009.0</w:t>
            </w:r>
          </w:p>
        </w:tc>
        <w:tc>
          <w:tcPr>
            <w:tcW w:w="1559" w:type="dxa"/>
            <w:shd w:val="clear" w:color="auto" w:fill="auto"/>
            <w:noWrap/>
            <w:tcMar>
              <w:left w:w="115" w:type="dxa"/>
              <w:right w:w="216" w:type="dxa"/>
            </w:tcMar>
            <w:vAlign w:val="center"/>
            <w:hideMark/>
          </w:tcPr>
          <w:p w14:paraId="03775097" w14:textId="77777777" w:rsidR="00060ECD" w:rsidRPr="0009486B" w:rsidRDefault="00060ECD" w:rsidP="00B45754">
            <w:pPr>
              <w:jc w:val="right"/>
              <w:rPr>
                <w:color w:val="000000"/>
                <w:sz w:val="20"/>
                <w:szCs w:val="20"/>
                <w:lang w:val="en-CA" w:eastAsia="en-CA"/>
              </w:rPr>
            </w:pPr>
            <w:r w:rsidRPr="0009486B">
              <w:rPr>
                <w:color w:val="000000"/>
                <w:sz w:val="20"/>
                <w:szCs w:val="20"/>
                <w:lang w:val="en-CA" w:eastAsia="en-CA"/>
              </w:rPr>
              <w:t>20.82</w:t>
            </w:r>
          </w:p>
        </w:tc>
      </w:tr>
      <w:tr w:rsidR="00060ECD" w:rsidRPr="0009486B" w14:paraId="6B367EEF" w14:textId="77777777" w:rsidTr="00B45754">
        <w:tc>
          <w:tcPr>
            <w:tcW w:w="1380" w:type="dxa"/>
            <w:shd w:val="clear" w:color="auto" w:fill="auto"/>
            <w:noWrap/>
            <w:vAlign w:val="center"/>
            <w:hideMark/>
          </w:tcPr>
          <w:p w14:paraId="31FFDB41" w14:textId="77777777" w:rsidR="00060ECD" w:rsidRPr="0009486B" w:rsidRDefault="00060ECD" w:rsidP="00B45754">
            <w:pPr>
              <w:jc w:val="left"/>
              <w:rPr>
                <w:bCs/>
                <w:color w:val="000000"/>
                <w:sz w:val="20"/>
                <w:szCs w:val="20"/>
                <w:lang w:val="en-CA" w:eastAsia="en-CA"/>
              </w:rPr>
            </w:pPr>
            <w:r w:rsidRPr="0009486B">
              <w:rPr>
                <w:bCs/>
                <w:color w:val="000000"/>
                <w:sz w:val="20"/>
                <w:szCs w:val="20"/>
                <w:lang w:val="en-CA" w:eastAsia="en-CA"/>
              </w:rPr>
              <w:t>Total</w:t>
            </w:r>
          </w:p>
        </w:tc>
        <w:tc>
          <w:tcPr>
            <w:tcW w:w="1487" w:type="dxa"/>
            <w:shd w:val="clear" w:color="auto" w:fill="auto"/>
            <w:noWrap/>
            <w:tcMar>
              <w:left w:w="115" w:type="dxa"/>
              <w:right w:w="216" w:type="dxa"/>
            </w:tcMar>
            <w:vAlign w:val="center"/>
            <w:hideMark/>
          </w:tcPr>
          <w:p w14:paraId="3F8B137F" w14:textId="77777777" w:rsidR="00060ECD" w:rsidRPr="0009486B" w:rsidRDefault="00060ECD" w:rsidP="00B45754">
            <w:pPr>
              <w:jc w:val="right"/>
              <w:rPr>
                <w:bCs/>
                <w:color w:val="000000"/>
                <w:sz w:val="20"/>
                <w:szCs w:val="20"/>
                <w:lang w:val="en-CA" w:eastAsia="en-CA"/>
              </w:rPr>
            </w:pPr>
            <w:r w:rsidRPr="0009486B">
              <w:rPr>
                <w:bCs/>
                <w:color w:val="000000"/>
                <w:sz w:val="20"/>
                <w:szCs w:val="20"/>
                <w:lang w:val="en-CA" w:eastAsia="en-CA"/>
              </w:rPr>
              <w:t>24,170,241</w:t>
            </w:r>
          </w:p>
        </w:tc>
        <w:tc>
          <w:tcPr>
            <w:tcW w:w="1701" w:type="dxa"/>
            <w:shd w:val="clear" w:color="auto" w:fill="auto"/>
            <w:noWrap/>
            <w:tcMar>
              <w:left w:w="115" w:type="dxa"/>
              <w:right w:w="216" w:type="dxa"/>
            </w:tcMar>
            <w:vAlign w:val="center"/>
            <w:hideMark/>
          </w:tcPr>
          <w:p w14:paraId="5577C288" w14:textId="77777777" w:rsidR="00060ECD" w:rsidRPr="0009486B" w:rsidRDefault="00060ECD" w:rsidP="00B45754">
            <w:pPr>
              <w:jc w:val="right"/>
              <w:rPr>
                <w:bCs/>
                <w:color w:val="000000"/>
                <w:sz w:val="20"/>
                <w:szCs w:val="20"/>
                <w:lang w:val="en-CA" w:eastAsia="en-CA"/>
              </w:rPr>
            </w:pPr>
            <w:r w:rsidRPr="0009486B">
              <w:rPr>
                <w:bCs/>
                <w:color w:val="000000"/>
                <w:sz w:val="20"/>
                <w:szCs w:val="20"/>
                <w:lang w:val="en-CA" w:eastAsia="en-CA"/>
              </w:rPr>
              <w:t>24,167,247</w:t>
            </w:r>
          </w:p>
        </w:tc>
        <w:tc>
          <w:tcPr>
            <w:tcW w:w="1559" w:type="dxa"/>
            <w:shd w:val="clear" w:color="auto" w:fill="auto"/>
            <w:noWrap/>
            <w:tcMar>
              <w:left w:w="115" w:type="dxa"/>
              <w:right w:w="216" w:type="dxa"/>
            </w:tcMar>
            <w:vAlign w:val="center"/>
            <w:hideMark/>
          </w:tcPr>
          <w:p w14:paraId="6E6EBB9D" w14:textId="77777777" w:rsidR="00060ECD" w:rsidRPr="0009486B" w:rsidRDefault="00060ECD" w:rsidP="00B45754">
            <w:pPr>
              <w:jc w:val="right"/>
              <w:rPr>
                <w:bCs/>
                <w:color w:val="000000"/>
                <w:sz w:val="20"/>
                <w:szCs w:val="20"/>
                <w:lang w:val="en-CA" w:eastAsia="en-CA"/>
              </w:rPr>
            </w:pPr>
            <w:r w:rsidRPr="0009486B">
              <w:rPr>
                <w:bCs/>
                <w:color w:val="000000"/>
                <w:sz w:val="20"/>
                <w:szCs w:val="20"/>
                <w:lang w:val="en-CA" w:eastAsia="en-CA"/>
              </w:rPr>
              <w:t>6,479.8</w:t>
            </w:r>
          </w:p>
        </w:tc>
        <w:tc>
          <w:tcPr>
            <w:tcW w:w="1985" w:type="dxa"/>
            <w:shd w:val="clear" w:color="auto" w:fill="auto"/>
            <w:noWrap/>
            <w:tcMar>
              <w:left w:w="115" w:type="dxa"/>
              <w:right w:w="216" w:type="dxa"/>
            </w:tcMar>
            <w:vAlign w:val="center"/>
            <w:hideMark/>
          </w:tcPr>
          <w:p w14:paraId="29205891" w14:textId="77777777" w:rsidR="00060ECD" w:rsidRPr="0009486B" w:rsidRDefault="00060ECD" w:rsidP="00B45754">
            <w:pPr>
              <w:jc w:val="right"/>
              <w:rPr>
                <w:bCs/>
                <w:color w:val="000000"/>
                <w:sz w:val="20"/>
                <w:szCs w:val="20"/>
                <w:lang w:val="en-CA" w:eastAsia="en-CA"/>
              </w:rPr>
            </w:pPr>
            <w:r w:rsidRPr="0009486B">
              <w:rPr>
                <w:bCs/>
                <w:color w:val="000000"/>
                <w:sz w:val="20"/>
                <w:szCs w:val="20"/>
                <w:lang w:val="en-CA" w:eastAsia="en-CA"/>
              </w:rPr>
              <w:t>6,497.2</w:t>
            </w:r>
          </w:p>
        </w:tc>
        <w:tc>
          <w:tcPr>
            <w:tcW w:w="1559" w:type="dxa"/>
            <w:shd w:val="clear" w:color="auto" w:fill="auto"/>
            <w:noWrap/>
            <w:tcMar>
              <w:left w:w="115" w:type="dxa"/>
              <w:right w:w="216" w:type="dxa"/>
            </w:tcMar>
            <w:vAlign w:val="center"/>
            <w:hideMark/>
          </w:tcPr>
          <w:p w14:paraId="58F2871E" w14:textId="77777777" w:rsidR="00060ECD" w:rsidRPr="0009486B" w:rsidRDefault="00060ECD" w:rsidP="00B45754">
            <w:pPr>
              <w:jc w:val="right"/>
              <w:rPr>
                <w:bCs/>
                <w:color w:val="000000"/>
                <w:sz w:val="20"/>
                <w:szCs w:val="20"/>
                <w:lang w:val="en-CA" w:eastAsia="en-CA"/>
              </w:rPr>
            </w:pPr>
            <w:r w:rsidRPr="0009486B">
              <w:rPr>
                <w:bCs/>
                <w:color w:val="000000"/>
                <w:sz w:val="20"/>
                <w:szCs w:val="20"/>
                <w:lang w:val="en-CA" w:eastAsia="en-CA"/>
              </w:rPr>
              <w:t>32.80</w:t>
            </w:r>
          </w:p>
        </w:tc>
      </w:tr>
    </w:tbl>
    <w:p w14:paraId="24B08C64" w14:textId="77777777" w:rsidR="00060ECD" w:rsidRPr="00A36C16" w:rsidRDefault="00060ECD" w:rsidP="00060ECD">
      <w:pPr>
        <w:rPr>
          <w:sz w:val="20"/>
          <w:szCs w:val="20"/>
        </w:rPr>
      </w:pPr>
    </w:p>
    <w:p w14:paraId="24068BA8" w14:textId="0DB016E8" w:rsidR="000E6D20" w:rsidRDefault="002A596A" w:rsidP="002D6962">
      <w:pPr>
        <w:pStyle w:val="Heading1"/>
        <w:tabs>
          <w:tab w:val="clear" w:pos="270"/>
          <w:tab w:val="num" w:pos="720"/>
        </w:tabs>
        <w:ind w:left="0"/>
      </w:pPr>
      <w:r>
        <w:t xml:space="preserve">Lessons learnt from </w:t>
      </w:r>
      <w:r w:rsidR="00D860B8">
        <w:t xml:space="preserve">the </w:t>
      </w:r>
      <w:r w:rsidR="00B45754">
        <w:t xml:space="preserve">MYA PCRs </w:t>
      </w:r>
      <w:r w:rsidR="00D860B8">
        <w:t xml:space="preserve">that have been completed could be found </w:t>
      </w:r>
      <w:r w:rsidR="00B45754">
        <w:t xml:space="preserve">on the MYA PCR </w:t>
      </w:r>
      <w:r w:rsidR="001370D2">
        <w:t xml:space="preserve">lessons learnt </w:t>
      </w:r>
      <w:r w:rsidR="00B45754">
        <w:t>database</w:t>
      </w:r>
      <w:r w:rsidR="00B45754">
        <w:rPr>
          <w:rStyle w:val="FootnoteReference"/>
        </w:rPr>
        <w:footnoteReference w:id="1"/>
      </w:r>
      <w:r w:rsidR="00D860B8">
        <w:t xml:space="preserve">. Key lessons learnt from the seven MYA PCRs recently submitted include </w:t>
      </w:r>
      <w:r w:rsidR="00D860B8">
        <w:rPr>
          <w:i/>
        </w:rPr>
        <w:t>inter alia</w:t>
      </w:r>
      <w:r w:rsidR="00D860B8">
        <w:t xml:space="preserve"> the relevance of </w:t>
      </w:r>
      <w:r>
        <w:t xml:space="preserve">training </w:t>
      </w:r>
      <w:r w:rsidRPr="002D6962">
        <w:rPr>
          <w:lang w:val="en-US"/>
        </w:rPr>
        <w:t>programmes</w:t>
      </w:r>
      <w:r>
        <w:t xml:space="preserve"> and cooperation between all stakeholders from project in</w:t>
      </w:r>
      <w:r w:rsidR="00386E92">
        <w:t>ception to implementation</w:t>
      </w:r>
      <w:r w:rsidR="00D860B8">
        <w:t>, which ensure</w:t>
      </w:r>
      <w:r w:rsidR="00386E92">
        <w:t xml:space="preserve"> their sustainability</w:t>
      </w:r>
      <w:r w:rsidR="00D860B8">
        <w:t>,</w:t>
      </w:r>
      <w:r w:rsidR="00A27A23">
        <w:t xml:space="preserve"> </w:t>
      </w:r>
      <w:r w:rsidR="00D860B8">
        <w:t xml:space="preserve">and </w:t>
      </w:r>
      <w:r>
        <w:t>strengthen partnership and foster synergy.</w:t>
      </w:r>
      <w:r w:rsidR="00386E92">
        <w:t xml:space="preserve"> Strong industry associations play an important r</w:t>
      </w:r>
      <w:r w:rsidR="00C62CCC">
        <w:t>o</w:t>
      </w:r>
      <w:r w:rsidR="00386E92">
        <w:t xml:space="preserve">le in this partnership. </w:t>
      </w:r>
      <w:r w:rsidR="00D860B8">
        <w:t>S</w:t>
      </w:r>
      <w:r w:rsidR="00C62CCC">
        <w:t>trengthening national institutions and the integration of phase-out programmes in the national policies played a key role for sustainability</w:t>
      </w:r>
      <w:r w:rsidR="00232156">
        <w:t xml:space="preserve">, which can be measured by the </w:t>
      </w:r>
      <w:r w:rsidR="00D860B8">
        <w:t>G</w:t>
      </w:r>
      <w:r w:rsidR="00232156">
        <w:t>overnment’s effective implementation of regulations e.g.</w:t>
      </w:r>
      <w:r w:rsidR="00D860B8">
        <w:t>,</w:t>
      </w:r>
      <w:r w:rsidR="00232156">
        <w:t xml:space="preserve"> import and export quota systems</w:t>
      </w:r>
      <w:r w:rsidR="00D860B8">
        <w:t xml:space="preserve"> (t</w:t>
      </w:r>
      <w:r w:rsidR="00232156">
        <w:t>hese should be thoroughly assessed at project implementation as they are crucial to its success</w:t>
      </w:r>
      <w:r w:rsidR="00D860B8">
        <w:t>)</w:t>
      </w:r>
      <w:r w:rsidR="00232156">
        <w:t>.</w:t>
      </w:r>
      <w:r w:rsidR="00D860B8">
        <w:t xml:space="preserve"> T</w:t>
      </w:r>
      <w:r w:rsidR="00386E92">
        <w:t xml:space="preserve">he performance-based disbursement schedule </w:t>
      </w:r>
      <w:r w:rsidR="00D860B8">
        <w:t>is</w:t>
      </w:r>
      <w:r w:rsidR="00386E92">
        <w:t xml:space="preserve"> a good incentive</w:t>
      </w:r>
      <w:r w:rsidR="00232156">
        <w:t xml:space="preserve"> </w:t>
      </w:r>
      <w:r w:rsidR="00D860B8">
        <w:t xml:space="preserve">for implementation and </w:t>
      </w:r>
      <w:r w:rsidR="00232156">
        <w:t xml:space="preserve">constant monitoring and review, which </w:t>
      </w:r>
      <w:r w:rsidR="00D860B8">
        <w:t xml:space="preserve">allow for early </w:t>
      </w:r>
      <w:r w:rsidR="00232156">
        <w:t xml:space="preserve">awareness </w:t>
      </w:r>
      <w:r w:rsidR="00D860B8">
        <w:t xml:space="preserve">on potential </w:t>
      </w:r>
      <w:r w:rsidR="00232156">
        <w:t xml:space="preserve">issues. </w:t>
      </w:r>
      <w:r w:rsidR="00D860B8">
        <w:t>The p</w:t>
      </w:r>
      <w:r w:rsidR="00232156">
        <w:t xml:space="preserve">roject </w:t>
      </w:r>
      <w:r w:rsidR="00D860B8">
        <w:t>m</w:t>
      </w:r>
      <w:r w:rsidR="00232156">
        <w:t xml:space="preserve">anagement </w:t>
      </w:r>
      <w:r w:rsidR="00D860B8">
        <w:t>u</w:t>
      </w:r>
      <w:r w:rsidR="00232156">
        <w:t xml:space="preserve">nit has proven advantageous </w:t>
      </w:r>
      <w:r w:rsidR="00D14A2B">
        <w:t xml:space="preserve">in </w:t>
      </w:r>
      <w:r w:rsidR="00232156">
        <w:t>offer</w:t>
      </w:r>
      <w:r w:rsidR="00D14A2B">
        <w:t>ing</w:t>
      </w:r>
      <w:r w:rsidR="00232156">
        <w:t xml:space="preserve"> technical and financial support to the industry.</w:t>
      </w:r>
    </w:p>
    <w:p w14:paraId="011F474A" w14:textId="32F128CA" w:rsidR="000121A6" w:rsidRPr="00AE5058" w:rsidRDefault="000121A6" w:rsidP="000121A6">
      <w:pPr>
        <w:pStyle w:val="IIntroduction"/>
        <w:keepNext/>
        <w:numPr>
          <w:ilvl w:val="0"/>
          <w:numId w:val="0"/>
        </w:numPr>
        <w:ind w:left="720" w:hanging="720"/>
        <w:rPr>
          <w:sz w:val="22"/>
          <w:szCs w:val="22"/>
        </w:rPr>
      </w:pPr>
      <w:r w:rsidRPr="00AE5058">
        <w:rPr>
          <w:sz w:val="22"/>
          <w:szCs w:val="22"/>
        </w:rPr>
        <w:t xml:space="preserve">Schedule for submission of </w:t>
      </w:r>
      <w:r>
        <w:rPr>
          <w:sz w:val="22"/>
          <w:szCs w:val="22"/>
        </w:rPr>
        <w:t>MYA PCRs in 2017</w:t>
      </w:r>
    </w:p>
    <w:p w14:paraId="27FE82B4" w14:textId="3A294018" w:rsidR="000121A6" w:rsidRDefault="000121A6" w:rsidP="000121A6">
      <w:pPr>
        <w:pStyle w:val="Heading1"/>
        <w:tabs>
          <w:tab w:val="clear" w:pos="270"/>
          <w:tab w:val="num" w:pos="0"/>
        </w:tabs>
        <w:ind w:left="0"/>
      </w:pPr>
      <w:r w:rsidRPr="00AE5058">
        <w:t xml:space="preserve">The IAs </w:t>
      </w:r>
      <w:r>
        <w:t xml:space="preserve">provided the lists of MYAs </w:t>
      </w:r>
      <w:r w:rsidRPr="00AE5058">
        <w:t xml:space="preserve">PCRs due for </w:t>
      </w:r>
      <w:r>
        <w:t xml:space="preserve">submission in 2017 </w:t>
      </w:r>
      <w:r w:rsidRPr="00AE5058">
        <w:t xml:space="preserve">as </w:t>
      </w:r>
      <w:r>
        <w:t>shown in Table 3.</w:t>
      </w:r>
    </w:p>
    <w:p w14:paraId="37E381EA" w14:textId="6CE2D87F" w:rsidR="000121A6" w:rsidRPr="000121A6" w:rsidRDefault="000121A6" w:rsidP="000121A6">
      <w:pPr>
        <w:rPr>
          <w:lang w:eastAsia="ja-JP"/>
        </w:rPr>
      </w:pPr>
      <w:proofErr w:type="gramStart"/>
      <w:r w:rsidRPr="004606DF">
        <w:rPr>
          <w:b/>
          <w:sz w:val="21"/>
          <w:szCs w:val="21"/>
        </w:rPr>
        <w:t xml:space="preserve">Table </w:t>
      </w:r>
      <w:r>
        <w:rPr>
          <w:b/>
          <w:sz w:val="21"/>
          <w:szCs w:val="21"/>
        </w:rPr>
        <w:t>3</w:t>
      </w:r>
      <w:r w:rsidRPr="004606DF">
        <w:rPr>
          <w:b/>
          <w:sz w:val="21"/>
          <w:szCs w:val="21"/>
        </w:rPr>
        <w:t>.</w:t>
      </w:r>
      <w:proofErr w:type="gramEnd"/>
      <w:r>
        <w:rPr>
          <w:b/>
          <w:sz w:val="21"/>
          <w:szCs w:val="21"/>
        </w:rPr>
        <w:t xml:space="preserve"> </w:t>
      </w:r>
      <w:r w:rsidRPr="000121A6">
        <w:rPr>
          <w:b/>
        </w:rPr>
        <w:t>MYAs PCRs due for submission in 2017</w:t>
      </w:r>
      <w:r w:rsidR="00DB3AE0" w:rsidRPr="00DB3AE0">
        <w:t>*</w:t>
      </w:r>
    </w:p>
    <w:tbl>
      <w:tblPr>
        <w:tblW w:w="4964" w:type="pct"/>
        <w:tblInd w:w="53" w:type="dxa"/>
        <w:tblLayout w:type="fixed"/>
        <w:tblLook w:val="04A0" w:firstRow="1" w:lastRow="0" w:firstColumn="1" w:lastColumn="0" w:noHBand="0" w:noVBand="1"/>
      </w:tblPr>
      <w:tblGrid>
        <w:gridCol w:w="1439"/>
        <w:gridCol w:w="1802"/>
        <w:gridCol w:w="2790"/>
        <w:gridCol w:w="1889"/>
        <w:gridCol w:w="10"/>
        <w:gridCol w:w="1880"/>
      </w:tblGrid>
      <w:tr w:rsidR="00135CE4" w:rsidRPr="00AE5058" w14:paraId="006C5261" w14:textId="77777777" w:rsidTr="00CF60CD">
        <w:trPr>
          <w:trHeight w:val="359"/>
          <w:tblHeader/>
        </w:trPr>
        <w:tc>
          <w:tcPr>
            <w:tcW w:w="733" w:type="pct"/>
            <w:tcBorders>
              <w:top w:val="single" w:sz="4" w:space="0" w:color="auto"/>
              <w:left w:val="single" w:sz="4" w:space="0" w:color="auto"/>
              <w:bottom w:val="single" w:sz="4" w:space="0" w:color="auto"/>
              <w:right w:val="single" w:sz="4" w:space="0" w:color="auto"/>
            </w:tcBorders>
            <w:shd w:val="clear" w:color="auto" w:fill="auto"/>
            <w:hideMark/>
          </w:tcPr>
          <w:p w14:paraId="50AC066B" w14:textId="77777777" w:rsidR="000121A6" w:rsidRPr="00AE5058" w:rsidRDefault="000121A6" w:rsidP="00671B43">
            <w:pPr>
              <w:keepNext/>
              <w:keepLines/>
              <w:contextualSpacing/>
              <w:jc w:val="center"/>
              <w:rPr>
                <w:b/>
                <w:bCs/>
                <w:color w:val="000000"/>
                <w:sz w:val="20"/>
                <w:szCs w:val="20"/>
                <w:lang w:val="en-CA" w:eastAsia="en-CA"/>
              </w:rPr>
            </w:pPr>
            <w:r w:rsidRPr="00AE5058">
              <w:rPr>
                <w:b/>
                <w:bCs/>
                <w:color w:val="000000"/>
                <w:sz w:val="20"/>
                <w:szCs w:val="20"/>
                <w:lang w:val="en-CA" w:eastAsia="en-CA"/>
              </w:rPr>
              <w:t>Lead Agency</w:t>
            </w:r>
          </w:p>
        </w:tc>
        <w:tc>
          <w:tcPr>
            <w:tcW w:w="918" w:type="pct"/>
            <w:tcBorders>
              <w:top w:val="single" w:sz="4" w:space="0" w:color="auto"/>
              <w:left w:val="nil"/>
              <w:bottom w:val="single" w:sz="4" w:space="0" w:color="auto"/>
              <w:right w:val="single" w:sz="4" w:space="0" w:color="auto"/>
            </w:tcBorders>
            <w:shd w:val="clear" w:color="auto" w:fill="auto"/>
            <w:hideMark/>
          </w:tcPr>
          <w:p w14:paraId="727F1607" w14:textId="77777777" w:rsidR="000121A6" w:rsidRPr="00AE5058" w:rsidRDefault="000121A6" w:rsidP="00671B43">
            <w:pPr>
              <w:keepNext/>
              <w:keepLines/>
              <w:contextualSpacing/>
              <w:jc w:val="center"/>
              <w:rPr>
                <w:b/>
                <w:bCs/>
                <w:color w:val="000000"/>
                <w:sz w:val="20"/>
                <w:szCs w:val="20"/>
                <w:lang w:val="en-CA" w:eastAsia="en-CA"/>
              </w:rPr>
            </w:pPr>
            <w:r w:rsidRPr="00AE5058">
              <w:rPr>
                <w:b/>
                <w:bCs/>
                <w:color w:val="000000"/>
                <w:sz w:val="20"/>
                <w:szCs w:val="20"/>
                <w:lang w:val="en-CA" w:eastAsia="en-CA"/>
              </w:rPr>
              <w:t>Schedule</w:t>
            </w:r>
          </w:p>
        </w:tc>
        <w:tc>
          <w:tcPr>
            <w:tcW w:w="1422" w:type="pct"/>
            <w:tcBorders>
              <w:top w:val="single" w:sz="4" w:space="0" w:color="auto"/>
              <w:left w:val="nil"/>
              <w:bottom w:val="single" w:sz="4" w:space="0" w:color="auto"/>
              <w:right w:val="single" w:sz="4" w:space="0" w:color="auto"/>
            </w:tcBorders>
            <w:shd w:val="clear" w:color="auto" w:fill="auto"/>
            <w:hideMark/>
          </w:tcPr>
          <w:p w14:paraId="107CFE9C" w14:textId="77777777" w:rsidR="000121A6" w:rsidRPr="00AE5058" w:rsidRDefault="000121A6" w:rsidP="00671B43">
            <w:pPr>
              <w:keepNext/>
              <w:keepLines/>
              <w:contextualSpacing/>
              <w:jc w:val="center"/>
              <w:rPr>
                <w:b/>
                <w:bCs/>
                <w:color w:val="000000"/>
                <w:sz w:val="20"/>
                <w:szCs w:val="20"/>
                <w:lang w:val="en-CA" w:eastAsia="en-CA"/>
              </w:rPr>
            </w:pPr>
            <w:r w:rsidRPr="00AE5058">
              <w:rPr>
                <w:b/>
                <w:bCs/>
                <w:color w:val="000000"/>
                <w:sz w:val="20"/>
                <w:szCs w:val="20"/>
                <w:lang w:val="en-CA" w:eastAsia="en-CA"/>
              </w:rPr>
              <w:t>Sector</w:t>
            </w:r>
          </w:p>
        </w:tc>
        <w:tc>
          <w:tcPr>
            <w:tcW w:w="968" w:type="pct"/>
            <w:gridSpan w:val="2"/>
            <w:tcBorders>
              <w:top w:val="single" w:sz="4" w:space="0" w:color="auto"/>
              <w:left w:val="nil"/>
              <w:bottom w:val="single" w:sz="4" w:space="0" w:color="auto"/>
              <w:right w:val="single" w:sz="4" w:space="0" w:color="auto"/>
            </w:tcBorders>
            <w:shd w:val="clear" w:color="auto" w:fill="auto"/>
            <w:hideMark/>
          </w:tcPr>
          <w:p w14:paraId="26406816" w14:textId="77777777" w:rsidR="000121A6" w:rsidRPr="00AE5058" w:rsidRDefault="000121A6" w:rsidP="00671B43">
            <w:pPr>
              <w:keepNext/>
              <w:keepLines/>
              <w:contextualSpacing/>
              <w:jc w:val="center"/>
              <w:rPr>
                <w:b/>
                <w:bCs/>
                <w:color w:val="000000"/>
                <w:sz w:val="20"/>
                <w:szCs w:val="20"/>
                <w:lang w:val="en-CA" w:eastAsia="en-CA"/>
              </w:rPr>
            </w:pPr>
            <w:r w:rsidRPr="00AE5058">
              <w:rPr>
                <w:b/>
                <w:bCs/>
                <w:color w:val="000000"/>
                <w:sz w:val="20"/>
                <w:szCs w:val="20"/>
                <w:lang w:val="en-CA" w:eastAsia="en-CA"/>
              </w:rPr>
              <w:t>Completed MYAs</w:t>
            </w:r>
          </w:p>
        </w:tc>
        <w:tc>
          <w:tcPr>
            <w:tcW w:w="958" w:type="pct"/>
            <w:tcBorders>
              <w:top w:val="single" w:sz="4" w:space="0" w:color="auto"/>
              <w:left w:val="nil"/>
              <w:bottom w:val="single" w:sz="4" w:space="0" w:color="auto"/>
              <w:right w:val="single" w:sz="4" w:space="0" w:color="auto"/>
            </w:tcBorders>
            <w:shd w:val="clear" w:color="auto" w:fill="auto"/>
            <w:hideMark/>
          </w:tcPr>
          <w:p w14:paraId="0FE5DD6D" w14:textId="77777777" w:rsidR="000121A6" w:rsidRPr="00AE5058" w:rsidRDefault="000121A6" w:rsidP="00671B43">
            <w:pPr>
              <w:keepNext/>
              <w:keepLines/>
              <w:contextualSpacing/>
              <w:jc w:val="center"/>
              <w:rPr>
                <w:b/>
                <w:bCs/>
                <w:color w:val="000000"/>
                <w:sz w:val="20"/>
                <w:szCs w:val="20"/>
                <w:lang w:val="en-CA" w:eastAsia="en-CA"/>
              </w:rPr>
            </w:pPr>
            <w:r w:rsidRPr="00AE5058">
              <w:rPr>
                <w:b/>
                <w:bCs/>
                <w:color w:val="000000"/>
                <w:sz w:val="20"/>
                <w:szCs w:val="20"/>
                <w:lang w:val="en-CA" w:eastAsia="en-CA"/>
              </w:rPr>
              <w:t>MYAs by Decisions</w:t>
            </w:r>
          </w:p>
        </w:tc>
      </w:tr>
      <w:tr w:rsidR="001370D2" w:rsidRPr="007E35BE" w14:paraId="542AD5A2" w14:textId="77777777" w:rsidTr="00CF60CD">
        <w:trPr>
          <w:trHeight w:val="174"/>
        </w:trPr>
        <w:tc>
          <w:tcPr>
            <w:tcW w:w="733"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6A0F40E" w14:textId="77777777" w:rsidR="001370D2" w:rsidRPr="00AE5058" w:rsidRDefault="001370D2" w:rsidP="00671B43">
            <w:pPr>
              <w:jc w:val="left"/>
              <w:rPr>
                <w:b/>
                <w:color w:val="000000"/>
                <w:sz w:val="20"/>
                <w:szCs w:val="20"/>
                <w:lang w:val="en-CA" w:eastAsia="en-CA"/>
              </w:rPr>
            </w:pPr>
            <w:r>
              <w:rPr>
                <w:b/>
                <w:color w:val="000000"/>
                <w:sz w:val="20"/>
                <w:szCs w:val="20"/>
                <w:lang w:val="en-CA" w:eastAsia="en-CA"/>
              </w:rPr>
              <w:t>UNDP</w:t>
            </w:r>
          </w:p>
        </w:tc>
        <w:tc>
          <w:tcPr>
            <w:tcW w:w="918" w:type="pct"/>
            <w:tcBorders>
              <w:top w:val="nil"/>
              <w:left w:val="nil"/>
              <w:bottom w:val="single" w:sz="4" w:space="0" w:color="auto"/>
              <w:right w:val="single" w:sz="4" w:space="0" w:color="auto"/>
            </w:tcBorders>
            <w:shd w:val="clear" w:color="auto" w:fill="auto"/>
            <w:noWrap/>
            <w:vAlign w:val="center"/>
          </w:tcPr>
          <w:p w14:paraId="77BFAC5A" w14:textId="77777777" w:rsidR="001370D2" w:rsidRPr="007E35BE" w:rsidRDefault="001370D2" w:rsidP="00671B43">
            <w:pPr>
              <w:jc w:val="left"/>
              <w:rPr>
                <w:sz w:val="20"/>
                <w:szCs w:val="20"/>
                <w:lang w:val="en-CA" w:eastAsia="en-CA"/>
              </w:rPr>
            </w:pPr>
            <w:r>
              <w:rPr>
                <w:sz w:val="20"/>
                <w:szCs w:val="20"/>
                <w:lang w:val="en-CA" w:eastAsia="en-CA"/>
              </w:rPr>
              <w:t>31 December 2017</w:t>
            </w:r>
          </w:p>
        </w:tc>
        <w:tc>
          <w:tcPr>
            <w:tcW w:w="1422" w:type="pct"/>
            <w:tcBorders>
              <w:top w:val="nil"/>
              <w:left w:val="nil"/>
              <w:bottom w:val="single" w:sz="4" w:space="0" w:color="auto"/>
              <w:right w:val="single" w:sz="4" w:space="0" w:color="auto"/>
            </w:tcBorders>
            <w:shd w:val="clear" w:color="auto" w:fill="auto"/>
            <w:noWrap/>
            <w:vAlign w:val="center"/>
          </w:tcPr>
          <w:p w14:paraId="0F43FA40" w14:textId="41E1C785" w:rsidR="001370D2" w:rsidRPr="007E35BE" w:rsidRDefault="001370D2" w:rsidP="00671B43">
            <w:pPr>
              <w:pStyle w:val="Outline"/>
              <w:spacing w:before="0"/>
              <w:rPr>
                <w:bCs/>
                <w:kern w:val="0"/>
                <w:sz w:val="20"/>
              </w:rPr>
            </w:pPr>
            <w:r>
              <w:rPr>
                <w:bCs/>
                <w:kern w:val="0"/>
                <w:sz w:val="20"/>
              </w:rPr>
              <w:t>HCFC Phase Out Plan (Stage I)</w:t>
            </w:r>
          </w:p>
        </w:tc>
        <w:tc>
          <w:tcPr>
            <w:tcW w:w="968" w:type="pct"/>
            <w:gridSpan w:val="2"/>
            <w:tcBorders>
              <w:top w:val="nil"/>
              <w:left w:val="nil"/>
              <w:bottom w:val="single" w:sz="4" w:space="0" w:color="auto"/>
              <w:right w:val="single" w:sz="4" w:space="0" w:color="auto"/>
            </w:tcBorders>
            <w:shd w:val="clear" w:color="auto" w:fill="auto"/>
            <w:noWrap/>
            <w:vAlign w:val="center"/>
          </w:tcPr>
          <w:p w14:paraId="3DE41EF9" w14:textId="77777777" w:rsidR="001370D2" w:rsidRPr="007E35BE" w:rsidRDefault="001370D2" w:rsidP="00AE216F">
            <w:pPr>
              <w:jc w:val="center"/>
              <w:rPr>
                <w:sz w:val="20"/>
                <w:szCs w:val="20"/>
                <w:lang w:val="en-CA" w:eastAsia="en-CA"/>
              </w:rPr>
            </w:pPr>
            <w:r>
              <w:rPr>
                <w:sz w:val="20"/>
                <w:szCs w:val="20"/>
                <w:lang w:val="en-CA" w:eastAsia="en-CA"/>
              </w:rPr>
              <w:t>1</w:t>
            </w:r>
          </w:p>
        </w:tc>
        <w:tc>
          <w:tcPr>
            <w:tcW w:w="958" w:type="pct"/>
            <w:tcBorders>
              <w:top w:val="nil"/>
              <w:left w:val="nil"/>
              <w:bottom w:val="single" w:sz="4" w:space="0" w:color="auto"/>
              <w:right w:val="single" w:sz="4" w:space="0" w:color="auto"/>
            </w:tcBorders>
            <w:shd w:val="clear" w:color="auto" w:fill="auto"/>
            <w:noWrap/>
            <w:vAlign w:val="center"/>
          </w:tcPr>
          <w:p w14:paraId="7385195C" w14:textId="3F13D4BF" w:rsidR="001370D2" w:rsidRPr="007E35BE" w:rsidRDefault="00424D8E" w:rsidP="00AE216F">
            <w:pPr>
              <w:jc w:val="center"/>
              <w:rPr>
                <w:sz w:val="20"/>
                <w:szCs w:val="20"/>
                <w:lang w:val="en-CA" w:eastAsia="en-CA"/>
              </w:rPr>
            </w:pPr>
            <w:r>
              <w:rPr>
                <w:sz w:val="20"/>
                <w:szCs w:val="20"/>
                <w:lang w:val="en-CA" w:eastAsia="en-CA"/>
              </w:rPr>
              <w:t>0</w:t>
            </w:r>
          </w:p>
        </w:tc>
      </w:tr>
      <w:tr w:rsidR="0041491B" w:rsidRPr="00AE5058" w14:paraId="4BFB09BA" w14:textId="77777777" w:rsidTr="00CF60CD">
        <w:trPr>
          <w:trHeight w:val="256"/>
        </w:trPr>
        <w:tc>
          <w:tcPr>
            <w:tcW w:w="733" w:type="pct"/>
            <w:vMerge/>
            <w:tcBorders>
              <w:top w:val="nil"/>
              <w:left w:val="single" w:sz="4" w:space="0" w:color="auto"/>
              <w:bottom w:val="single" w:sz="4" w:space="0" w:color="000000"/>
              <w:right w:val="single" w:sz="4" w:space="0" w:color="auto"/>
            </w:tcBorders>
            <w:vAlign w:val="center"/>
            <w:hideMark/>
          </w:tcPr>
          <w:p w14:paraId="0A528165" w14:textId="77777777" w:rsidR="000121A6" w:rsidRPr="00AE5058" w:rsidRDefault="000121A6" w:rsidP="00671B43">
            <w:pPr>
              <w:jc w:val="left"/>
              <w:rPr>
                <w:b/>
                <w:color w:val="000000"/>
                <w:sz w:val="20"/>
                <w:szCs w:val="20"/>
                <w:lang w:val="en-CA" w:eastAsia="en-CA"/>
              </w:rPr>
            </w:pPr>
          </w:p>
        </w:tc>
        <w:tc>
          <w:tcPr>
            <w:tcW w:w="2340" w:type="pct"/>
            <w:gridSpan w:val="2"/>
            <w:tcBorders>
              <w:top w:val="nil"/>
              <w:left w:val="nil"/>
              <w:bottom w:val="single" w:sz="4" w:space="0" w:color="auto"/>
              <w:right w:val="single" w:sz="4" w:space="0" w:color="auto"/>
            </w:tcBorders>
            <w:shd w:val="clear" w:color="auto" w:fill="auto"/>
            <w:noWrap/>
            <w:vAlign w:val="bottom"/>
            <w:hideMark/>
          </w:tcPr>
          <w:p w14:paraId="1A3AB57E" w14:textId="77777777" w:rsidR="000121A6" w:rsidRPr="00AE5058" w:rsidRDefault="000121A6" w:rsidP="00671B43">
            <w:pPr>
              <w:jc w:val="left"/>
              <w:rPr>
                <w:b/>
                <w:bCs/>
                <w:color w:val="000000"/>
                <w:sz w:val="20"/>
                <w:szCs w:val="20"/>
                <w:lang w:val="en-CA" w:eastAsia="en-CA"/>
              </w:rPr>
            </w:pPr>
            <w:r w:rsidRPr="00AE5058">
              <w:rPr>
                <w:b/>
                <w:bCs/>
                <w:color w:val="000000"/>
                <w:sz w:val="20"/>
                <w:szCs w:val="20"/>
                <w:lang w:val="en-CA" w:eastAsia="en-CA"/>
              </w:rPr>
              <w:t>Total PCRs due</w:t>
            </w:r>
          </w:p>
        </w:tc>
        <w:tc>
          <w:tcPr>
            <w:tcW w:w="968" w:type="pct"/>
            <w:gridSpan w:val="2"/>
            <w:tcBorders>
              <w:top w:val="nil"/>
              <w:left w:val="nil"/>
              <w:bottom w:val="single" w:sz="4" w:space="0" w:color="auto"/>
              <w:right w:val="single" w:sz="4" w:space="0" w:color="auto"/>
            </w:tcBorders>
            <w:shd w:val="clear" w:color="auto" w:fill="auto"/>
            <w:noWrap/>
            <w:vAlign w:val="bottom"/>
            <w:hideMark/>
          </w:tcPr>
          <w:p w14:paraId="59516648" w14:textId="77777777" w:rsidR="000121A6" w:rsidRPr="00AE5058" w:rsidRDefault="000121A6" w:rsidP="00AE216F">
            <w:pPr>
              <w:jc w:val="center"/>
              <w:rPr>
                <w:b/>
                <w:bCs/>
                <w:color w:val="000000"/>
                <w:sz w:val="20"/>
                <w:szCs w:val="20"/>
                <w:lang w:val="en-CA" w:eastAsia="en-CA"/>
              </w:rPr>
            </w:pPr>
            <w:r>
              <w:rPr>
                <w:b/>
                <w:bCs/>
                <w:color w:val="000000"/>
                <w:sz w:val="20"/>
                <w:szCs w:val="20"/>
                <w:lang w:val="en-CA" w:eastAsia="en-CA"/>
              </w:rPr>
              <w:t>1</w:t>
            </w:r>
          </w:p>
        </w:tc>
        <w:tc>
          <w:tcPr>
            <w:tcW w:w="958" w:type="pct"/>
            <w:tcBorders>
              <w:top w:val="nil"/>
              <w:left w:val="nil"/>
              <w:bottom w:val="single" w:sz="4" w:space="0" w:color="auto"/>
              <w:right w:val="single" w:sz="4" w:space="0" w:color="auto"/>
            </w:tcBorders>
            <w:shd w:val="clear" w:color="auto" w:fill="auto"/>
            <w:noWrap/>
            <w:vAlign w:val="bottom"/>
          </w:tcPr>
          <w:p w14:paraId="22CDCB40" w14:textId="479876D6" w:rsidR="000121A6" w:rsidRPr="00AE5058" w:rsidRDefault="00424D8E" w:rsidP="00AE216F">
            <w:pPr>
              <w:jc w:val="center"/>
              <w:rPr>
                <w:b/>
                <w:bCs/>
                <w:color w:val="000000"/>
                <w:sz w:val="20"/>
                <w:szCs w:val="20"/>
                <w:lang w:val="en-CA" w:eastAsia="en-CA"/>
              </w:rPr>
            </w:pPr>
            <w:r>
              <w:rPr>
                <w:b/>
                <w:bCs/>
                <w:color w:val="000000"/>
                <w:sz w:val="20"/>
                <w:szCs w:val="20"/>
                <w:lang w:val="en-CA" w:eastAsia="en-CA"/>
              </w:rPr>
              <w:t>0</w:t>
            </w:r>
          </w:p>
        </w:tc>
      </w:tr>
      <w:tr w:rsidR="00EE3071" w14:paraId="1CC60F4F" w14:textId="77777777" w:rsidTr="00CF60CD">
        <w:trPr>
          <w:trHeight w:val="260"/>
        </w:trPr>
        <w:tc>
          <w:tcPr>
            <w:tcW w:w="733" w:type="pct"/>
            <w:vMerge w:val="restart"/>
            <w:tcBorders>
              <w:top w:val="nil"/>
              <w:left w:val="single" w:sz="4" w:space="0" w:color="auto"/>
              <w:right w:val="single" w:sz="4" w:space="0" w:color="auto"/>
            </w:tcBorders>
            <w:noWrap/>
            <w:vAlign w:val="center"/>
          </w:tcPr>
          <w:p w14:paraId="262FA770" w14:textId="4F037FA8" w:rsidR="00EE3071" w:rsidRDefault="00EE3071">
            <w:pPr>
              <w:spacing w:line="276" w:lineRule="auto"/>
              <w:jc w:val="left"/>
              <w:rPr>
                <w:b/>
                <w:color w:val="000000"/>
                <w:sz w:val="20"/>
                <w:szCs w:val="20"/>
                <w:lang w:val="en-CA" w:eastAsia="en-CA"/>
              </w:rPr>
            </w:pPr>
            <w:r>
              <w:rPr>
                <w:b/>
                <w:sz w:val="20"/>
                <w:szCs w:val="20"/>
              </w:rPr>
              <w:t>UNEP</w:t>
            </w:r>
          </w:p>
        </w:tc>
        <w:tc>
          <w:tcPr>
            <w:tcW w:w="918" w:type="pct"/>
            <w:tcBorders>
              <w:top w:val="single" w:sz="4" w:space="0" w:color="auto"/>
              <w:left w:val="nil"/>
              <w:bottom w:val="single" w:sz="4" w:space="0" w:color="auto"/>
              <w:right w:val="single" w:sz="4" w:space="0" w:color="auto"/>
            </w:tcBorders>
            <w:noWrap/>
          </w:tcPr>
          <w:p w14:paraId="0D374A28" w14:textId="54453E06" w:rsidR="00EE3071" w:rsidRDefault="00EE3071" w:rsidP="00C8571E">
            <w:pPr>
              <w:spacing w:line="276" w:lineRule="auto"/>
              <w:jc w:val="left"/>
              <w:rPr>
                <w:sz w:val="20"/>
                <w:szCs w:val="20"/>
                <w:lang w:val="en-CA" w:eastAsia="en-CA"/>
              </w:rPr>
            </w:pPr>
            <w:r w:rsidRPr="00EE3071">
              <w:rPr>
                <w:sz w:val="20"/>
                <w:szCs w:val="20"/>
              </w:rPr>
              <w:t>March 2017</w:t>
            </w:r>
          </w:p>
        </w:tc>
        <w:tc>
          <w:tcPr>
            <w:tcW w:w="1422" w:type="pct"/>
            <w:tcBorders>
              <w:top w:val="single" w:sz="4" w:space="0" w:color="auto"/>
              <w:left w:val="nil"/>
              <w:bottom w:val="single" w:sz="4" w:space="0" w:color="auto"/>
              <w:right w:val="single" w:sz="4" w:space="0" w:color="auto"/>
            </w:tcBorders>
            <w:noWrap/>
          </w:tcPr>
          <w:p w14:paraId="1D24AB89" w14:textId="77777777" w:rsidR="00EE3071" w:rsidRDefault="00EE3071" w:rsidP="00E3714B">
            <w:pPr>
              <w:pStyle w:val="Outline"/>
              <w:spacing w:before="0" w:line="276" w:lineRule="auto"/>
              <w:rPr>
                <w:bCs/>
                <w:kern w:val="0"/>
                <w:sz w:val="20"/>
              </w:rPr>
            </w:pPr>
          </w:p>
        </w:tc>
        <w:tc>
          <w:tcPr>
            <w:tcW w:w="968" w:type="pct"/>
            <w:gridSpan w:val="2"/>
            <w:tcBorders>
              <w:top w:val="single" w:sz="4" w:space="0" w:color="auto"/>
              <w:left w:val="nil"/>
              <w:bottom w:val="single" w:sz="4" w:space="0" w:color="auto"/>
              <w:right w:val="single" w:sz="4" w:space="0" w:color="auto"/>
            </w:tcBorders>
            <w:noWrap/>
          </w:tcPr>
          <w:p w14:paraId="22D579CB" w14:textId="1BFC2B18" w:rsidR="00EE3071" w:rsidRDefault="00CE5A6F" w:rsidP="00AE216F">
            <w:pPr>
              <w:spacing w:line="276" w:lineRule="auto"/>
              <w:jc w:val="center"/>
              <w:rPr>
                <w:sz w:val="20"/>
                <w:szCs w:val="20"/>
                <w:lang w:val="en-CA" w:eastAsia="en-CA"/>
              </w:rPr>
            </w:pPr>
            <w:r>
              <w:rPr>
                <w:sz w:val="20"/>
                <w:szCs w:val="20"/>
                <w:lang w:val="en-CA" w:eastAsia="en-CA"/>
              </w:rPr>
              <w:t>31</w:t>
            </w:r>
          </w:p>
        </w:tc>
        <w:tc>
          <w:tcPr>
            <w:tcW w:w="958" w:type="pct"/>
            <w:tcBorders>
              <w:top w:val="single" w:sz="4" w:space="0" w:color="auto"/>
              <w:left w:val="nil"/>
              <w:bottom w:val="single" w:sz="4" w:space="0" w:color="auto"/>
              <w:right w:val="single" w:sz="4" w:space="0" w:color="auto"/>
            </w:tcBorders>
            <w:noWrap/>
          </w:tcPr>
          <w:p w14:paraId="72AE1E1C" w14:textId="1A507744" w:rsidR="00EE3071" w:rsidRDefault="00CE5A6F" w:rsidP="00AE216F">
            <w:pPr>
              <w:spacing w:line="276" w:lineRule="auto"/>
              <w:jc w:val="center"/>
              <w:rPr>
                <w:sz w:val="20"/>
                <w:szCs w:val="20"/>
                <w:lang w:val="en-CA" w:eastAsia="en-CA"/>
              </w:rPr>
            </w:pPr>
            <w:r>
              <w:rPr>
                <w:sz w:val="20"/>
                <w:szCs w:val="20"/>
                <w:lang w:val="en-CA" w:eastAsia="en-CA"/>
              </w:rPr>
              <w:t>9</w:t>
            </w:r>
          </w:p>
        </w:tc>
      </w:tr>
      <w:tr w:rsidR="00EE3071" w14:paraId="7C915BAF" w14:textId="77777777" w:rsidTr="00CF60CD">
        <w:trPr>
          <w:trHeight w:val="260"/>
        </w:trPr>
        <w:tc>
          <w:tcPr>
            <w:tcW w:w="733" w:type="pct"/>
            <w:vMerge/>
            <w:tcBorders>
              <w:left w:val="single" w:sz="4" w:space="0" w:color="auto"/>
              <w:bottom w:val="single" w:sz="4" w:space="0" w:color="000000"/>
              <w:right w:val="single" w:sz="4" w:space="0" w:color="auto"/>
            </w:tcBorders>
            <w:noWrap/>
          </w:tcPr>
          <w:p w14:paraId="56FD71D8" w14:textId="77777777" w:rsidR="00EE3071" w:rsidRDefault="00EE3071">
            <w:pPr>
              <w:spacing w:line="276" w:lineRule="auto"/>
              <w:jc w:val="left"/>
              <w:rPr>
                <w:b/>
                <w:color w:val="000000"/>
                <w:sz w:val="20"/>
                <w:szCs w:val="20"/>
                <w:lang w:val="en-CA" w:eastAsia="en-CA"/>
              </w:rPr>
            </w:pPr>
          </w:p>
        </w:tc>
        <w:tc>
          <w:tcPr>
            <w:tcW w:w="918" w:type="pct"/>
            <w:tcBorders>
              <w:top w:val="single" w:sz="4" w:space="0" w:color="auto"/>
              <w:left w:val="nil"/>
              <w:bottom w:val="single" w:sz="4" w:space="0" w:color="auto"/>
              <w:right w:val="single" w:sz="4" w:space="0" w:color="auto"/>
            </w:tcBorders>
            <w:noWrap/>
          </w:tcPr>
          <w:p w14:paraId="540540BC" w14:textId="7F695EE4" w:rsidR="00EE3071" w:rsidRDefault="00EE3071" w:rsidP="00C8571E">
            <w:pPr>
              <w:spacing w:line="276" w:lineRule="auto"/>
              <w:jc w:val="left"/>
              <w:rPr>
                <w:sz w:val="20"/>
                <w:szCs w:val="20"/>
                <w:lang w:val="en-CA" w:eastAsia="en-CA"/>
              </w:rPr>
            </w:pPr>
            <w:r w:rsidRPr="00E958C5">
              <w:rPr>
                <w:b/>
                <w:sz w:val="20"/>
                <w:szCs w:val="20"/>
              </w:rPr>
              <w:t>Total PCRs due</w:t>
            </w:r>
          </w:p>
        </w:tc>
        <w:tc>
          <w:tcPr>
            <w:tcW w:w="1422" w:type="pct"/>
            <w:tcBorders>
              <w:top w:val="single" w:sz="4" w:space="0" w:color="auto"/>
              <w:left w:val="nil"/>
              <w:bottom w:val="single" w:sz="4" w:space="0" w:color="auto"/>
              <w:right w:val="single" w:sz="4" w:space="0" w:color="auto"/>
            </w:tcBorders>
            <w:noWrap/>
          </w:tcPr>
          <w:p w14:paraId="68916142" w14:textId="77777777" w:rsidR="00EE3071" w:rsidRDefault="00EE3071" w:rsidP="00E3714B">
            <w:pPr>
              <w:pStyle w:val="Outline"/>
              <w:spacing w:before="0" w:line="276" w:lineRule="auto"/>
              <w:rPr>
                <w:bCs/>
                <w:kern w:val="0"/>
                <w:sz w:val="20"/>
              </w:rPr>
            </w:pPr>
          </w:p>
        </w:tc>
        <w:tc>
          <w:tcPr>
            <w:tcW w:w="968" w:type="pct"/>
            <w:gridSpan w:val="2"/>
            <w:tcBorders>
              <w:top w:val="single" w:sz="4" w:space="0" w:color="auto"/>
              <w:left w:val="nil"/>
              <w:bottom w:val="single" w:sz="4" w:space="0" w:color="auto"/>
              <w:right w:val="single" w:sz="4" w:space="0" w:color="auto"/>
            </w:tcBorders>
            <w:noWrap/>
          </w:tcPr>
          <w:p w14:paraId="2C4D0F92" w14:textId="41C597BD" w:rsidR="00EE3071" w:rsidRPr="00CE5A6F" w:rsidRDefault="00CE5A6F" w:rsidP="00AE216F">
            <w:pPr>
              <w:spacing w:line="276" w:lineRule="auto"/>
              <w:jc w:val="center"/>
              <w:rPr>
                <w:b/>
                <w:sz w:val="20"/>
                <w:szCs w:val="20"/>
                <w:lang w:val="en-CA" w:eastAsia="en-CA"/>
              </w:rPr>
            </w:pPr>
            <w:r w:rsidRPr="00CE5A6F">
              <w:rPr>
                <w:b/>
                <w:sz w:val="20"/>
                <w:szCs w:val="20"/>
                <w:lang w:val="en-CA" w:eastAsia="en-CA"/>
              </w:rPr>
              <w:t>31</w:t>
            </w:r>
          </w:p>
        </w:tc>
        <w:tc>
          <w:tcPr>
            <w:tcW w:w="958" w:type="pct"/>
            <w:tcBorders>
              <w:top w:val="single" w:sz="4" w:space="0" w:color="auto"/>
              <w:left w:val="nil"/>
              <w:bottom w:val="single" w:sz="4" w:space="0" w:color="auto"/>
              <w:right w:val="single" w:sz="4" w:space="0" w:color="auto"/>
            </w:tcBorders>
            <w:noWrap/>
          </w:tcPr>
          <w:p w14:paraId="235B31C7" w14:textId="0D90CC4D" w:rsidR="00EE3071" w:rsidRPr="00CE5A6F" w:rsidRDefault="00CE5A6F" w:rsidP="00AE216F">
            <w:pPr>
              <w:spacing w:line="276" w:lineRule="auto"/>
              <w:jc w:val="center"/>
              <w:rPr>
                <w:b/>
                <w:sz w:val="20"/>
                <w:szCs w:val="20"/>
                <w:lang w:val="en-CA" w:eastAsia="en-CA"/>
              </w:rPr>
            </w:pPr>
            <w:r w:rsidRPr="00CE5A6F">
              <w:rPr>
                <w:b/>
                <w:sz w:val="20"/>
                <w:szCs w:val="20"/>
                <w:lang w:val="en-CA" w:eastAsia="en-CA"/>
              </w:rPr>
              <w:t>9</w:t>
            </w:r>
          </w:p>
        </w:tc>
      </w:tr>
      <w:tr w:rsidR="00EE3071" w14:paraId="66E34512" w14:textId="77777777" w:rsidTr="00CF60CD">
        <w:trPr>
          <w:trHeight w:val="260"/>
        </w:trPr>
        <w:tc>
          <w:tcPr>
            <w:tcW w:w="733" w:type="pct"/>
            <w:vMerge w:val="restart"/>
            <w:tcBorders>
              <w:top w:val="nil"/>
              <w:left w:val="single" w:sz="4" w:space="0" w:color="auto"/>
              <w:bottom w:val="single" w:sz="4" w:space="0" w:color="000000"/>
              <w:right w:val="single" w:sz="4" w:space="0" w:color="auto"/>
            </w:tcBorders>
            <w:noWrap/>
            <w:vAlign w:val="center"/>
            <w:hideMark/>
          </w:tcPr>
          <w:p w14:paraId="55C7A71F" w14:textId="77777777" w:rsidR="00EE3071" w:rsidRDefault="00EE3071">
            <w:pPr>
              <w:spacing w:line="276" w:lineRule="auto"/>
              <w:jc w:val="left"/>
              <w:rPr>
                <w:b/>
                <w:color w:val="000000"/>
                <w:sz w:val="20"/>
                <w:szCs w:val="20"/>
                <w:lang w:val="en-CA" w:eastAsia="en-CA"/>
              </w:rPr>
            </w:pPr>
            <w:r>
              <w:rPr>
                <w:b/>
                <w:color w:val="000000"/>
                <w:sz w:val="20"/>
                <w:szCs w:val="20"/>
                <w:lang w:val="en-CA" w:eastAsia="en-CA"/>
              </w:rPr>
              <w:t>UNIDO</w:t>
            </w:r>
          </w:p>
        </w:tc>
        <w:tc>
          <w:tcPr>
            <w:tcW w:w="918" w:type="pct"/>
            <w:tcBorders>
              <w:top w:val="single" w:sz="4" w:space="0" w:color="auto"/>
              <w:left w:val="nil"/>
              <w:bottom w:val="single" w:sz="4" w:space="0" w:color="auto"/>
              <w:right w:val="single" w:sz="4" w:space="0" w:color="auto"/>
            </w:tcBorders>
            <w:noWrap/>
            <w:vAlign w:val="center"/>
          </w:tcPr>
          <w:p w14:paraId="67633650" w14:textId="2A311854" w:rsidR="00EE3071" w:rsidRDefault="00EE3071" w:rsidP="00C8571E">
            <w:pPr>
              <w:spacing w:line="276" w:lineRule="auto"/>
              <w:jc w:val="left"/>
              <w:rPr>
                <w:sz w:val="20"/>
                <w:szCs w:val="20"/>
                <w:lang w:val="en-CA" w:eastAsia="en-CA"/>
              </w:rPr>
            </w:pPr>
            <w:r>
              <w:rPr>
                <w:sz w:val="20"/>
                <w:szCs w:val="20"/>
                <w:lang w:val="en-CA" w:eastAsia="en-CA"/>
              </w:rPr>
              <w:t>February 2017</w:t>
            </w:r>
          </w:p>
        </w:tc>
        <w:tc>
          <w:tcPr>
            <w:tcW w:w="1422" w:type="pct"/>
            <w:tcBorders>
              <w:top w:val="single" w:sz="4" w:space="0" w:color="auto"/>
              <w:left w:val="nil"/>
              <w:bottom w:val="single" w:sz="4" w:space="0" w:color="auto"/>
              <w:right w:val="single" w:sz="4" w:space="0" w:color="auto"/>
            </w:tcBorders>
            <w:noWrap/>
            <w:vAlign w:val="center"/>
          </w:tcPr>
          <w:p w14:paraId="64278409" w14:textId="60C4AB5A" w:rsidR="00EE3071" w:rsidRDefault="00EE3071" w:rsidP="00E3714B">
            <w:pPr>
              <w:pStyle w:val="Outline"/>
              <w:spacing w:before="0" w:line="276" w:lineRule="auto"/>
              <w:rPr>
                <w:bCs/>
                <w:kern w:val="0"/>
                <w:sz w:val="20"/>
              </w:rPr>
            </w:pPr>
            <w:r>
              <w:rPr>
                <w:bCs/>
                <w:kern w:val="0"/>
                <w:sz w:val="20"/>
              </w:rPr>
              <w:t>HCFC Phase Out Plan (Stage I)</w:t>
            </w:r>
          </w:p>
        </w:tc>
        <w:tc>
          <w:tcPr>
            <w:tcW w:w="968" w:type="pct"/>
            <w:gridSpan w:val="2"/>
            <w:tcBorders>
              <w:top w:val="single" w:sz="4" w:space="0" w:color="auto"/>
              <w:left w:val="nil"/>
              <w:bottom w:val="single" w:sz="4" w:space="0" w:color="auto"/>
              <w:right w:val="single" w:sz="4" w:space="0" w:color="auto"/>
            </w:tcBorders>
            <w:noWrap/>
            <w:vAlign w:val="center"/>
          </w:tcPr>
          <w:p w14:paraId="5B013977" w14:textId="4CEDA915" w:rsidR="00EE3071" w:rsidRDefault="00424D8E" w:rsidP="00AE216F">
            <w:pPr>
              <w:spacing w:line="276" w:lineRule="auto"/>
              <w:jc w:val="center"/>
              <w:rPr>
                <w:sz w:val="20"/>
                <w:szCs w:val="20"/>
                <w:lang w:val="en-CA" w:eastAsia="en-CA"/>
              </w:rPr>
            </w:pPr>
            <w:r>
              <w:rPr>
                <w:sz w:val="20"/>
                <w:szCs w:val="20"/>
                <w:lang w:val="en-CA" w:eastAsia="en-CA"/>
              </w:rPr>
              <w:t>0</w:t>
            </w:r>
          </w:p>
        </w:tc>
        <w:tc>
          <w:tcPr>
            <w:tcW w:w="958" w:type="pct"/>
            <w:tcBorders>
              <w:top w:val="single" w:sz="4" w:space="0" w:color="auto"/>
              <w:left w:val="nil"/>
              <w:bottom w:val="single" w:sz="4" w:space="0" w:color="auto"/>
              <w:right w:val="single" w:sz="4" w:space="0" w:color="auto"/>
            </w:tcBorders>
            <w:noWrap/>
            <w:vAlign w:val="center"/>
          </w:tcPr>
          <w:p w14:paraId="59066F28" w14:textId="0BA8B5A2" w:rsidR="00EE3071" w:rsidRDefault="00EE3071" w:rsidP="00AE216F">
            <w:pPr>
              <w:spacing w:line="276" w:lineRule="auto"/>
              <w:jc w:val="center"/>
              <w:rPr>
                <w:sz w:val="20"/>
                <w:szCs w:val="20"/>
                <w:lang w:val="en-CA" w:eastAsia="en-CA"/>
              </w:rPr>
            </w:pPr>
            <w:r>
              <w:rPr>
                <w:sz w:val="20"/>
                <w:szCs w:val="20"/>
                <w:lang w:val="en-CA" w:eastAsia="en-CA"/>
              </w:rPr>
              <w:t>1</w:t>
            </w:r>
          </w:p>
        </w:tc>
      </w:tr>
      <w:tr w:rsidR="00EE3071" w14:paraId="33ACE985" w14:textId="77777777" w:rsidTr="00CF60CD">
        <w:trPr>
          <w:trHeight w:val="239"/>
        </w:trPr>
        <w:tc>
          <w:tcPr>
            <w:tcW w:w="733" w:type="pct"/>
            <w:vMerge/>
            <w:tcBorders>
              <w:top w:val="nil"/>
              <w:left w:val="single" w:sz="4" w:space="0" w:color="auto"/>
              <w:bottom w:val="single" w:sz="4" w:space="0" w:color="000000"/>
              <w:right w:val="single" w:sz="4" w:space="0" w:color="auto"/>
            </w:tcBorders>
            <w:vAlign w:val="center"/>
            <w:hideMark/>
          </w:tcPr>
          <w:p w14:paraId="7ECDA19D" w14:textId="77777777" w:rsidR="00EE3071" w:rsidRDefault="00EE3071">
            <w:pPr>
              <w:jc w:val="left"/>
              <w:rPr>
                <w:b/>
                <w:color w:val="000000"/>
                <w:sz w:val="20"/>
                <w:szCs w:val="20"/>
                <w:lang w:val="en-CA" w:eastAsia="en-CA"/>
              </w:rPr>
            </w:pPr>
          </w:p>
        </w:tc>
        <w:tc>
          <w:tcPr>
            <w:tcW w:w="918" w:type="pct"/>
            <w:tcBorders>
              <w:top w:val="single" w:sz="4" w:space="0" w:color="auto"/>
              <w:left w:val="nil"/>
              <w:bottom w:val="single" w:sz="4" w:space="0" w:color="auto"/>
              <w:right w:val="single" w:sz="4" w:space="0" w:color="auto"/>
            </w:tcBorders>
            <w:noWrap/>
            <w:vAlign w:val="center"/>
            <w:hideMark/>
          </w:tcPr>
          <w:p w14:paraId="31BE0A89" w14:textId="77777777" w:rsidR="00EE3071" w:rsidRDefault="00EE3071">
            <w:pPr>
              <w:spacing w:line="276" w:lineRule="auto"/>
              <w:jc w:val="left"/>
              <w:rPr>
                <w:sz w:val="20"/>
                <w:szCs w:val="20"/>
                <w:lang w:val="en-CA" w:eastAsia="en-CA"/>
              </w:rPr>
            </w:pPr>
            <w:r>
              <w:rPr>
                <w:sz w:val="20"/>
                <w:szCs w:val="20"/>
                <w:lang w:val="en-CA" w:eastAsia="en-CA"/>
              </w:rPr>
              <w:t>May 2017</w:t>
            </w:r>
          </w:p>
        </w:tc>
        <w:tc>
          <w:tcPr>
            <w:tcW w:w="1422" w:type="pct"/>
            <w:tcBorders>
              <w:top w:val="single" w:sz="4" w:space="0" w:color="auto"/>
              <w:left w:val="nil"/>
              <w:bottom w:val="single" w:sz="4" w:space="0" w:color="auto"/>
              <w:right w:val="single" w:sz="4" w:space="0" w:color="auto"/>
            </w:tcBorders>
            <w:noWrap/>
            <w:hideMark/>
          </w:tcPr>
          <w:p w14:paraId="62A6EA6E" w14:textId="77777777" w:rsidR="00EE3071" w:rsidRDefault="00EE3071">
            <w:pPr>
              <w:pStyle w:val="Outline"/>
              <w:spacing w:before="0" w:line="276" w:lineRule="auto"/>
              <w:rPr>
                <w:bCs/>
                <w:kern w:val="0"/>
                <w:sz w:val="20"/>
              </w:rPr>
            </w:pPr>
            <w:r>
              <w:rPr>
                <w:bCs/>
                <w:kern w:val="0"/>
                <w:sz w:val="20"/>
              </w:rPr>
              <w:t>HCFC Phase Out Plan (Stage I)</w:t>
            </w:r>
          </w:p>
        </w:tc>
        <w:tc>
          <w:tcPr>
            <w:tcW w:w="968" w:type="pct"/>
            <w:gridSpan w:val="2"/>
            <w:tcBorders>
              <w:top w:val="single" w:sz="4" w:space="0" w:color="auto"/>
              <w:left w:val="nil"/>
              <w:bottom w:val="single" w:sz="4" w:space="0" w:color="auto"/>
              <w:right w:val="single" w:sz="4" w:space="0" w:color="auto"/>
            </w:tcBorders>
            <w:noWrap/>
            <w:vAlign w:val="center"/>
          </w:tcPr>
          <w:p w14:paraId="387C74CC" w14:textId="547C59AD" w:rsidR="00EE3071" w:rsidRDefault="00424D8E" w:rsidP="00AE216F">
            <w:pPr>
              <w:spacing w:line="276" w:lineRule="auto"/>
              <w:jc w:val="center"/>
              <w:rPr>
                <w:sz w:val="20"/>
                <w:szCs w:val="20"/>
                <w:lang w:val="en-CA" w:eastAsia="en-CA"/>
              </w:rPr>
            </w:pPr>
            <w:r>
              <w:rPr>
                <w:sz w:val="20"/>
                <w:szCs w:val="20"/>
                <w:lang w:val="en-CA" w:eastAsia="en-CA"/>
              </w:rPr>
              <w:t>0</w:t>
            </w:r>
          </w:p>
        </w:tc>
        <w:tc>
          <w:tcPr>
            <w:tcW w:w="958" w:type="pct"/>
            <w:tcBorders>
              <w:top w:val="single" w:sz="4" w:space="0" w:color="auto"/>
              <w:left w:val="nil"/>
              <w:bottom w:val="single" w:sz="4" w:space="0" w:color="auto"/>
              <w:right w:val="single" w:sz="4" w:space="0" w:color="auto"/>
            </w:tcBorders>
            <w:noWrap/>
            <w:vAlign w:val="center"/>
            <w:hideMark/>
          </w:tcPr>
          <w:p w14:paraId="19999319" w14:textId="37C09466" w:rsidR="00EE3071" w:rsidRDefault="00EE3071" w:rsidP="00AE216F">
            <w:pPr>
              <w:spacing w:line="276" w:lineRule="auto"/>
              <w:jc w:val="center"/>
              <w:rPr>
                <w:sz w:val="20"/>
                <w:szCs w:val="20"/>
                <w:lang w:val="en-CA" w:eastAsia="en-CA"/>
              </w:rPr>
            </w:pPr>
            <w:r>
              <w:rPr>
                <w:sz w:val="20"/>
                <w:szCs w:val="20"/>
                <w:lang w:val="en-CA" w:eastAsia="en-CA"/>
              </w:rPr>
              <w:t>1</w:t>
            </w:r>
          </w:p>
        </w:tc>
      </w:tr>
      <w:tr w:rsidR="00EE3071" w14:paraId="0A9ECBB7" w14:textId="77777777" w:rsidTr="00CF60CD">
        <w:trPr>
          <w:trHeight w:val="332"/>
        </w:trPr>
        <w:tc>
          <w:tcPr>
            <w:tcW w:w="733" w:type="pct"/>
            <w:vMerge/>
            <w:tcBorders>
              <w:top w:val="nil"/>
              <w:left w:val="single" w:sz="4" w:space="0" w:color="auto"/>
              <w:bottom w:val="single" w:sz="4" w:space="0" w:color="000000"/>
              <w:right w:val="single" w:sz="4" w:space="0" w:color="auto"/>
            </w:tcBorders>
            <w:vAlign w:val="center"/>
          </w:tcPr>
          <w:p w14:paraId="3AB94428" w14:textId="77777777" w:rsidR="00EE3071" w:rsidRDefault="00EE3071">
            <w:pPr>
              <w:jc w:val="left"/>
              <w:rPr>
                <w:b/>
                <w:color w:val="000000"/>
                <w:sz w:val="20"/>
                <w:szCs w:val="20"/>
                <w:lang w:val="en-CA" w:eastAsia="en-CA"/>
              </w:rPr>
            </w:pPr>
          </w:p>
        </w:tc>
        <w:tc>
          <w:tcPr>
            <w:tcW w:w="918" w:type="pct"/>
            <w:tcBorders>
              <w:top w:val="nil"/>
              <w:left w:val="nil"/>
              <w:bottom w:val="single" w:sz="4" w:space="0" w:color="auto"/>
              <w:right w:val="single" w:sz="4" w:space="0" w:color="auto"/>
            </w:tcBorders>
            <w:noWrap/>
            <w:vAlign w:val="center"/>
          </w:tcPr>
          <w:p w14:paraId="707883C0" w14:textId="0A5033EA" w:rsidR="00EE3071" w:rsidRDefault="00EE3071">
            <w:pPr>
              <w:spacing w:line="276" w:lineRule="auto"/>
              <w:jc w:val="left"/>
              <w:rPr>
                <w:sz w:val="20"/>
                <w:szCs w:val="20"/>
                <w:lang w:val="en-CA" w:eastAsia="en-CA"/>
              </w:rPr>
            </w:pPr>
            <w:r>
              <w:rPr>
                <w:sz w:val="20"/>
                <w:szCs w:val="20"/>
                <w:lang w:val="en-CA" w:eastAsia="en-CA"/>
              </w:rPr>
              <w:t>June 2017</w:t>
            </w:r>
          </w:p>
        </w:tc>
        <w:tc>
          <w:tcPr>
            <w:tcW w:w="1422" w:type="pct"/>
            <w:tcBorders>
              <w:top w:val="nil"/>
              <w:left w:val="nil"/>
              <w:bottom w:val="single" w:sz="4" w:space="0" w:color="auto"/>
              <w:right w:val="single" w:sz="4" w:space="0" w:color="auto"/>
            </w:tcBorders>
            <w:noWrap/>
            <w:vAlign w:val="center"/>
          </w:tcPr>
          <w:p w14:paraId="5A63590E" w14:textId="001267E6" w:rsidR="00EE3071" w:rsidRDefault="00CF60CD" w:rsidP="00E3714B">
            <w:pPr>
              <w:pStyle w:val="Outline"/>
              <w:spacing w:before="0" w:line="276" w:lineRule="auto"/>
              <w:rPr>
                <w:bCs/>
                <w:kern w:val="0"/>
                <w:sz w:val="20"/>
              </w:rPr>
            </w:pPr>
            <w:r>
              <w:rPr>
                <w:bCs/>
                <w:kern w:val="0"/>
                <w:sz w:val="20"/>
              </w:rPr>
              <w:t>Methyl B</w:t>
            </w:r>
            <w:r w:rsidR="00EE3071">
              <w:rPr>
                <w:bCs/>
                <w:kern w:val="0"/>
                <w:sz w:val="20"/>
              </w:rPr>
              <w:t>romide</w:t>
            </w:r>
          </w:p>
        </w:tc>
        <w:tc>
          <w:tcPr>
            <w:tcW w:w="968" w:type="pct"/>
            <w:gridSpan w:val="2"/>
            <w:tcBorders>
              <w:top w:val="nil"/>
              <w:left w:val="nil"/>
              <w:bottom w:val="single" w:sz="4" w:space="0" w:color="auto"/>
              <w:right w:val="single" w:sz="4" w:space="0" w:color="auto"/>
            </w:tcBorders>
            <w:noWrap/>
            <w:vAlign w:val="center"/>
          </w:tcPr>
          <w:p w14:paraId="305C551D" w14:textId="418933E4" w:rsidR="00EE3071" w:rsidRDefault="00424D8E" w:rsidP="00AE216F">
            <w:pPr>
              <w:spacing w:line="276" w:lineRule="auto"/>
              <w:jc w:val="center"/>
              <w:rPr>
                <w:bCs/>
                <w:sz w:val="20"/>
              </w:rPr>
            </w:pPr>
            <w:r>
              <w:rPr>
                <w:bCs/>
                <w:sz w:val="20"/>
              </w:rPr>
              <w:t>0</w:t>
            </w:r>
          </w:p>
        </w:tc>
        <w:tc>
          <w:tcPr>
            <w:tcW w:w="958" w:type="pct"/>
            <w:tcBorders>
              <w:top w:val="nil"/>
              <w:left w:val="nil"/>
              <w:bottom w:val="single" w:sz="4" w:space="0" w:color="auto"/>
              <w:right w:val="single" w:sz="4" w:space="0" w:color="auto"/>
            </w:tcBorders>
            <w:noWrap/>
            <w:vAlign w:val="center"/>
          </w:tcPr>
          <w:p w14:paraId="613A0A02" w14:textId="0172CACA" w:rsidR="00EE3071" w:rsidRDefault="00EE3071" w:rsidP="00AE216F">
            <w:pPr>
              <w:spacing w:line="276" w:lineRule="auto"/>
              <w:jc w:val="center"/>
              <w:rPr>
                <w:sz w:val="20"/>
                <w:szCs w:val="20"/>
                <w:lang w:val="en-CA" w:eastAsia="en-CA"/>
              </w:rPr>
            </w:pPr>
            <w:r>
              <w:rPr>
                <w:sz w:val="20"/>
                <w:szCs w:val="20"/>
                <w:lang w:val="en-CA" w:eastAsia="en-CA"/>
              </w:rPr>
              <w:t>1</w:t>
            </w:r>
          </w:p>
        </w:tc>
      </w:tr>
      <w:tr w:rsidR="00EE3071" w14:paraId="0E973B7C" w14:textId="77777777" w:rsidTr="00CF60CD">
        <w:trPr>
          <w:trHeight w:val="683"/>
        </w:trPr>
        <w:tc>
          <w:tcPr>
            <w:tcW w:w="733" w:type="pct"/>
            <w:vMerge/>
            <w:tcBorders>
              <w:top w:val="nil"/>
              <w:left w:val="single" w:sz="4" w:space="0" w:color="auto"/>
              <w:bottom w:val="single" w:sz="4" w:space="0" w:color="000000"/>
              <w:right w:val="single" w:sz="4" w:space="0" w:color="auto"/>
            </w:tcBorders>
            <w:vAlign w:val="center"/>
            <w:hideMark/>
          </w:tcPr>
          <w:p w14:paraId="17BD2EB6" w14:textId="77777777" w:rsidR="00EE3071" w:rsidRDefault="00EE3071">
            <w:pPr>
              <w:jc w:val="left"/>
              <w:rPr>
                <w:b/>
                <w:color w:val="000000"/>
                <w:sz w:val="20"/>
                <w:szCs w:val="20"/>
                <w:lang w:val="en-CA" w:eastAsia="en-CA"/>
              </w:rPr>
            </w:pPr>
          </w:p>
        </w:tc>
        <w:tc>
          <w:tcPr>
            <w:tcW w:w="918" w:type="pct"/>
            <w:tcBorders>
              <w:top w:val="nil"/>
              <w:left w:val="nil"/>
              <w:bottom w:val="single" w:sz="4" w:space="0" w:color="auto"/>
              <w:right w:val="single" w:sz="4" w:space="0" w:color="auto"/>
            </w:tcBorders>
            <w:noWrap/>
            <w:vAlign w:val="center"/>
            <w:hideMark/>
          </w:tcPr>
          <w:p w14:paraId="4FB5B057" w14:textId="77777777" w:rsidR="00EE3071" w:rsidRDefault="00EE3071">
            <w:pPr>
              <w:spacing w:line="276" w:lineRule="auto"/>
              <w:jc w:val="left"/>
              <w:rPr>
                <w:sz w:val="20"/>
                <w:szCs w:val="20"/>
                <w:lang w:val="en-CA" w:eastAsia="en-CA"/>
              </w:rPr>
            </w:pPr>
            <w:r>
              <w:rPr>
                <w:sz w:val="20"/>
                <w:szCs w:val="20"/>
                <w:lang w:val="en-CA" w:eastAsia="en-CA"/>
              </w:rPr>
              <w:t>November 2017</w:t>
            </w:r>
          </w:p>
        </w:tc>
        <w:tc>
          <w:tcPr>
            <w:tcW w:w="1422" w:type="pct"/>
            <w:tcBorders>
              <w:top w:val="nil"/>
              <w:left w:val="nil"/>
              <w:bottom w:val="single" w:sz="4" w:space="0" w:color="auto"/>
              <w:right w:val="single" w:sz="4" w:space="0" w:color="auto"/>
            </w:tcBorders>
            <w:noWrap/>
            <w:hideMark/>
          </w:tcPr>
          <w:p w14:paraId="083AEA9A" w14:textId="77777777" w:rsidR="00EE3071" w:rsidRDefault="00EE3071">
            <w:pPr>
              <w:pStyle w:val="Outline"/>
              <w:spacing w:before="0" w:line="276" w:lineRule="auto"/>
              <w:rPr>
                <w:bCs/>
                <w:kern w:val="0"/>
                <w:sz w:val="20"/>
              </w:rPr>
            </w:pPr>
            <w:r>
              <w:rPr>
                <w:bCs/>
                <w:kern w:val="0"/>
                <w:sz w:val="20"/>
              </w:rPr>
              <w:t>CFC Phase Out Plan - Refrigeration Servicing/Assembly/Solvents</w:t>
            </w:r>
          </w:p>
        </w:tc>
        <w:tc>
          <w:tcPr>
            <w:tcW w:w="968" w:type="pct"/>
            <w:gridSpan w:val="2"/>
            <w:tcBorders>
              <w:top w:val="nil"/>
              <w:left w:val="nil"/>
              <w:bottom w:val="single" w:sz="4" w:space="0" w:color="auto"/>
              <w:right w:val="single" w:sz="4" w:space="0" w:color="auto"/>
            </w:tcBorders>
            <w:noWrap/>
            <w:vAlign w:val="center"/>
            <w:hideMark/>
          </w:tcPr>
          <w:p w14:paraId="5746C620" w14:textId="72863F79" w:rsidR="00EE3071" w:rsidRDefault="00EE3071" w:rsidP="00AE216F">
            <w:pPr>
              <w:spacing w:line="276" w:lineRule="auto"/>
              <w:jc w:val="center"/>
              <w:rPr>
                <w:sz w:val="20"/>
                <w:szCs w:val="20"/>
                <w:lang w:val="en-CA" w:eastAsia="en-CA"/>
              </w:rPr>
            </w:pPr>
            <w:r>
              <w:rPr>
                <w:bCs/>
                <w:sz w:val="20"/>
              </w:rPr>
              <w:t>1</w:t>
            </w:r>
          </w:p>
        </w:tc>
        <w:tc>
          <w:tcPr>
            <w:tcW w:w="958" w:type="pct"/>
            <w:tcBorders>
              <w:top w:val="nil"/>
              <w:left w:val="nil"/>
              <w:bottom w:val="single" w:sz="4" w:space="0" w:color="auto"/>
              <w:right w:val="single" w:sz="4" w:space="0" w:color="auto"/>
            </w:tcBorders>
            <w:noWrap/>
            <w:vAlign w:val="center"/>
          </w:tcPr>
          <w:p w14:paraId="512B8B99" w14:textId="76D57787" w:rsidR="00EE3071" w:rsidRDefault="00424D8E" w:rsidP="00AE216F">
            <w:pPr>
              <w:spacing w:line="276" w:lineRule="auto"/>
              <w:jc w:val="center"/>
              <w:rPr>
                <w:sz w:val="20"/>
                <w:szCs w:val="20"/>
                <w:lang w:val="en-CA" w:eastAsia="en-CA"/>
              </w:rPr>
            </w:pPr>
            <w:r>
              <w:rPr>
                <w:sz w:val="20"/>
                <w:szCs w:val="20"/>
                <w:lang w:val="en-CA" w:eastAsia="en-CA"/>
              </w:rPr>
              <w:t>0</w:t>
            </w:r>
          </w:p>
        </w:tc>
      </w:tr>
      <w:tr w:rsidR="00EE3071" w14:paraId="20132E1D" w14:textId="77777777" w:rsidTr="00CF60CD">
        <w:trPr>
          <w:trHeight w:val="256"/>
        </w:trPr>
        <w:tc>
          <w:tcPr>
            <w:tcW w:w="733" w:type="pct"/>
            <w:vMerge/>
            <w:tcBorders>
              <w:top w:val="nil"/>
              <w:left w:val="single" w:sz="4" w:space="0" w:color="auto"/>
              <w:bottom w:val="single" w:sz="4" w:space="0" w:color="000000"/>
              <w:right w:val="single" w:sz="4" w:space="0" w:color="auto"/>
            </w:tcBorders>
            <w:vAlign w:val="center"/>
            <w:hideMark/>
          </w:tcPr>
          <w:p w14:paraId="72E2C749" w14:textId="77777777" w:rsidR="00EE3071" w:rsidRDefault="00EE3071">
            <w:pPr>
              <w:jc w:val="left"/>
              <w:rPr>
                <w:b/>
                <w:color w:val="000000"/>
                <w:sz w:val="20"/>
                <w:szCs w:val="20"/>
                <w:lang w:val="en-CA" w:eastAsia="en-CA"/>
              </w:rPr>
            </w:pPr>
          </w:p>
        </w:tc>
        <w:tc>
          <w:tcPr>
            <w:tcW w:w="2340" w:type="pct"/>
            <w:gridSpan w:val="2"/>
            <w:tcBorders>
              <w:top w:val="nil"/>
              <w:left w:val="nil"/>
              <w:bottom w:val="single" w:sz="4" w:space="0" w:color="auto"/>
              <w:right w:val="single" w:sz="4" w:space="0" w:color="auto"/>
            </w:tcBorders>
            <w:noWrap/>
            <w:vAlign w:val="bottom"/>
            <w:hideMark/>
          </w:tcPr>
          <w:p w14:paraId="010433C9" w14:textId="77777777" w:rsidR="00EE3071" w:rsidRDefault="00EE3071">
            <w:pPr>
              <w:spacing w:line="276" w:lineRule="auto"/>
              <w:jc w:val="left"/>
              <w:rPr>
                <w:b/>
                <w:bCs/>
                <w:color w:val="000000"/>
                <w:sz w:val="20"/>
                <w:szCs w:val="20"/>
                <w:lang w:val="en-CA" w:eastAsia="en-CA"/>
              </w:rPr>
            </w:pPr>
            <w:r>
              <w:rPr>
                <w:b/>
                <w:bCs/>
                <w:color w:val="000000"/>
                <w:sz w:val="20"/>
                <w:szCs w:val="20"/>
                <w:lang w:val="en-CA" w:eastAsia="en-CA"/>
              </w:rPr>
              <w:t>Total PCRs due</w:t>
            </w:r>
          </w:p>
        </w:tc>
        <w:tc>
          <w:tcPr>
            <w:tcW w:w="968" w:type="pct"/>
            <w:gridSpan w:val="2"/>
            <w:tcBorders>
              <w:top w:val="nil"/>
              <w:left w:val="nil"/>
              <w:bottom w:val="single" w:sz="4" w:space="0" w:color="auto"/>
              <w:right w:val="single" w:sz="4" w:space="0" w:color="auto"/>
            </w:tcBorders>
            <w:noWrap/>
            <w:vAlign w:val="bottom"/>
            <w:hideMark/>
          </w:tcPr>
          <w:p w14:paraId="194347AA" w14:textId="77777777" w:rsidR="00EE3071" w:rsidRDefault="00EE3071" w:rsidP="00AE216F">
            <w:pPr>
              <w:spacing w:line="276" w:lineRule="auto"/>
              <w:jc w:val="center"/>
              <w:rPr>
                <w:b/>
                <w:bCs/>
                <w:color w:val="000000"/>
                <w:sz w:val="20"/>
                <w:szCs w:val="20"/>
                <w:lang w:val="en-CA" w:eastAsia="en-CA"/>
              </w:rPr>
            </w:pPr>
            <w:r>
              <w:rPr>
                <w:b/>
                <w:bCs/>
                <w:color w:val="000000"/>
                <w:sz w:val="20"/>
                <w:szCs w:val="20"/>
                <w:lang w:val="en-CA" w:eastAsia="en-CA"/>
              </w:rPr>
              <w:t>1</w:t>
            </w:r>
          </w:p>
        </w:tc>
        <w:tc>
          <w:tcPr>
            <w:tcW w:w="958" w:type="pct"/>
            <w:tcBorders>
              <w:top w:val="nil"/>
              <w:left w:val="nil"/>
              <w:bottom w:val="single" w:sz="4" w:space="0" w:color="auto"/>
              <w:right w:val="single" w:sz="4" w:space="0" w:color="auto"/>
            </w:tcBorders>
            <w:noWrap/>
            <w:vAlign w:val="bottom"/>
            <w:hideMark/>
          </w:tcPr>
          <w:p w14:paraId="45210D97" w14:textId="45E9F1F6" w:rsidR="00EE3071" w:rsidRDefault="00EE3071" w:rsidP="00AE216F">
            <w:pPr>
              <w:spacing w:line="276" w:lineRule="auto"/>
              <w:jc w:val="center"/>
              <w:rPr>
                <w:b/>
                <w:bCs/>
                <w:color w:val="000000"/>
                <w:sz w:val="20"/>
                <w:szCs w:val="20"/>
                <w:lang w:val="en-CA" w:eastAsia="en-CA"/>
              </w:rPr>
            </w:pPr>
            <w:r>
              <w:rPr>
                <w:b/>
                <w:bCs/>
                <w:color w:val="000000"/>
                <w:sz w:val="20"/>
                <w:szCs w:val="20"/>
                <w:lang w:val="en-CA" w:eastAsia="en-CA"/>
              </w:rPr>
              <w:t>3</w:t>
            </w:r>
          </w:p>
        </w:tc>
      </w:tr>
      <w:tr w:rsidR="00EE3071" w:rsidRPr="00E958C5" w14:paraId="2F7740F9" w14:textId="77777777" w:rsidTr="00CF60CD">
        <w:trPr>
          <w:trHeight w:val="256"/>
        </w:trPr>
        <w:tc>
          <w:tcPr>
            <w:tcW w:w="733" w:type="pct"/>
            <w:vMerge w:val="restart"/>
            <w:tcBorders>
              <w:left w:val="single" w:sz="4" w:space="0" w:color="auto"/>
              <w:right w:val="single" w:sz="4" w:space="0" w:color="auto"/>
            </w:tcBorders>
            <w:vAlign w:val="center"/>
          </w:tcPr>
          <w:p w14:paraId="23411502" w14:textId="6FA0495E" w:rsidR="00EE3071" w:rsidRPr="00E958C5" w:rsidRDefault="00EE3071" w:rsidP="0035491D">
            <w:pPr>
              <w:jc w:val="left"/>
              <w:rPr>
                <w:b/>
                <w:sz w:val="20"/>
                <w:szCs w:val="20"/>
                <w:lang w:val="en-CA" w:eastAsia="en-CA"/>
              </w:rPr>
            </w:pPr>
            <w:r>
              <w:rPr>
                <w:b/>
                <w:sz w:val="20"/>
                <w:szCs w:val="20"/>
                <w:lang w:val="en-CA" w:eastAsia="en-CA"/>
              </w:rPr>
              <w:t>World Bank</w:t>
            </w:r>
          </w:p>
        </w:tc>
        <w:tc>
          <w:tcPr>
            <w:tcW w:w="918" w:type="pct"/>
            <w:tcBorders>
              <w:top w:val="nil"/>
              <w:left w:val="nil"/>
              <w:bottom w:val="single" w:sz="4" w:space="0" w:color="auto"/>
              <w:right w:val="single" w:sz="4" w:space="0" w:color="auto"/>
            </w:tcBorders>
            <w:shd w:val="clear" w:color="auto" w:fill="auto"/>
            <w:noWrap/>
            <w:vAlign w:val="center"/>
          </w:tcPr>
          <w:p w14:paraId="12CFA8FF" w14:textId="77777777" w:rsidR="00EE3071" w:rsidRPr="00E958C5" w:rsidRDefault="00EE3071" w:rsidP="00671B43">
            <w:pPr>
              <w:jc w:val="left"/>
              <w:rPr>
                <w:sz w:val="20"/>
                <w:szCs w:val="20"/>
                <w:lang w:val="en-CA" w:eastAsia="en-CA"/>
              </w:rPr>
            </w:pPr>
            <w:r w:rsidRPr="00E958C5">
              <w:rPr>
                <w:sz w:val="20"/>
                <w:szCs w:val="20"/>
                <w:lang w:val="en-CA" w:eastAsia="en-CA"/>
              </w:rPr>
              <w:t>January 2017</w:t>
            </w:r>
          </w:p>
        </w:tc>
        <w:tc>
          <w:tcPr>
            <w:tcW w:w="1422" w:type="pct"/>
            <w:tcBorders>
              <w:top w:val="nil"/>
              <w:left w:val="nil"/>
              <w:bottom w:val="single" w:sz="4" w:space="0" w:color="auto"/>
              <w:right w:val="single" w:sz="4" w:space="0" w:color="auto"/>
            </w:tcBorders>
            <w:shd w:val="clear" w:color="auto" w:fill="auto"/>
            <w:noWrap/>
            <w:vAlign w:val="bottom"/>
          </w:tcPr>
          <w:p w14:paraId="43930C1D" w14:textId="77777777" w:rsidR="00EE3071" w:rsidRPr="00E958C5" w:rsidRDefault="00EE3071" w:rsidP="00671B43">
            <w:pPr>
              <w:pStyle w:val="Outline"/>
              <w:spacing w:before="0"/>
              <w:rPr>
                <w:bCs/>
                <w:sz w:val="20"/>
              </w:rPr>
            </w:pPr>
            <w:r w:rsidRPr="00E958C5">
              <w:rPr>
                <w:bCs/>
                <w:sz w:val="20"/>
              </w:rPr>
              <w:t xml:space="preserve">CFC Phase Out Plan </w:t>
            </w:r>
          </w:p>
          <w:p w14:paraId="7B448754" w14:textId="77777777" w:rsidR="00EE3071" w:rsidRPr="00E958C5" w:rsidRDefault="00EE3071" w:rsidP="00671B43">
            <w:pPr>
              <w:pStyle w:val="Outline"/>
              <w:spacing w:before="0"/>
              <w:rPr>
                <w:bCs/>
                <w:kern w:val="0"/>
                <w:sz w:val="20"/>
              </w:rPr>
            </w:pPr>
            <w:r w:rsidRPr="00E958C5">
              <w:rPr>
                <w:bCs/>
                <w:kern w:val="0"/>
                <w:sz w:val="20"/>
              </w:rPr>
              <w:t xml:space="preserve">ODS Phase Out Plan: MAC </w:t>
            </w:r>
          </w:p>
          <w:p w14:paraId="0F0896B5" w14:textId="77777777" w:rsidR="00EE3071" w:rsidRPr="00E958C5" w:rsidRDefault="00EE3071" w:rsidP="00671B43">
            <w:pPr>
              <w:pStyle w:val="Outline"/>
              <w:spacing w:before="0"/>
              <w:rPr>
                <w:bCs/>
                <w:kern w:val="0"/>
                <w:sz w:val="20"/>
              </w:rPr>
            </w:pPr>
            <w:r w:rsidRPr="00E958C5">
              <w:rPr>
                <w:bCs/>
                <w:kern w:val="0"/>
                <w:sz w:val="20"/>
              </w:rPr>
              <w:t xml:space="preserve">ODS Phase Out Plan: Foam </w:t>
            </w:r>
          </w:p>
          <w:p w14:paraId="578A5486" w14:textId="77777777" w:rsidR="00EE3071" w:rsidRPr="00E958C5" w:rsidRDefault="00EE3071" w:rsidP="00671B43">
            <w:pPr>
              <w:jc w:val="left"/>
              <w:rPr>
                <w:bCs/>
                <w:sz w:val="20"/>
                <w:szCs w:val="20"/>
              </w:rPr>
            </w:pPr>
            <w:r w:rsidRPr="00E958C5">
              <w:rPr>
                <w:bCs/>
                <w:sz w:val="20"/>
                <w:szCs w:val="20"/>
              </w:rPr>
              <w:t xml:space="preserve">ODS Phase Out Plan: Aerosol </w:t>
            </w:r>
          </w:p>
          <w:p w14:paraId="70D9906A" w14:textId="77777777" w:rsidR="00EE3071" w:rsidRPr="00E958C5" w:rsidRDefault="00EE3071" w:rsidP="00671B43">
            <w:pPr>
              <w:pStyle w:val="Outline"/>
              <w:spacing w:before="0"/>
              <w:rPr>
                <w:bCs/>
                <w:kern w:val="0"/>
                <w:sz w:val="20"/>
              </w:rPr>
            </w:pPr>
            <w:r w:rsidRPr="00E958C5">
              <w:rPr>
                <w:bCs/>
                <w:sz w:val="20"/>
              </w:rPr>
              <w:t>Methyl Bromide Phase Out Plan</w:t>
            </w:r>
          </w:p>
        </w:tc>
        <w:tc>
          <w:tcPr>
            <w:tcW w:w="963" w:type="pct"/>
            <w:tcBorders>
              <w:top w:val="nil"/>
              <w:left w:val="nil"/>
              <w:bottom w:val="single" w:sz="4" w:space="0" w:color="auto"/>
              <w:right w:val="single" w:sz="4" w:space="0" w:color="auto"/>
            </w:tcBorders>
            <w:shd w:val="clear" w:color="auto" w:fill="auto"/>
            <w:noWrap/>
            <w:vAlign w:val="center"/>
          </w:tcPr>
          <w:p w14:paraId="65861663" w14:textId="77777777" w:rsidR="00EE3071" w:rsidRPr="00E958C5" w:rsidRDefault="00EE3071" w:rsidP="00AE216F">
            <w:pPr>
              <w:jc w:val="center"/>
              <w:rPr>
                <w:sz w:val="20"/>
                <w:szCs w:val="20"/>
                <w:lang w:val="en-CA" w:eastAsia="en-CA"/>
              </w:rPr>
            </w:pPr>
            <w:r w:rsidRPr="00E958C5">
              <w:rPr>
                <w:sz w:val="20"/>
                <w:szCs w:val="20"/>
                <w:lang w:val="en-CA" w:eastAsia="en-CA"/>
              </w:rPr>
              <w:t>5</w:t>
            </w:r>
          </w:p>
        </w:tc>
        <w:tc>
          <w:tcPr>
            <w:tcW w:w="963" w:type="pct"/>
            <w:gridSpan w:val="2"/>
            <w:tcBorders>
              <w:top w:val="nil"/>
              <w:left w:val="nil"/>
              <w:bottom w:val="single" w:sz="4" w:space="0" w:color="auto"/>
              <w:right w:val="single" w:sz="4" w:space="0" w:color="auto"/>
            </w:tcBorders>
            <w:shd w:val="clear" w:color="auto" w:fill="auto"/>
            <w:noWrap/>
            <w:vAlign w:val="center"/>
          </w:tcPr>
          <w:p w14:paraId="6415B2BF" w14:textId="76577591" w:rsidR="00EE3071" w:rsidRPr="00E958C5" w:rsidRDefault="00424D8E" w:rsidP="00AE216F">
            <w:pPr>
              <w:jc w:val="center"/>
              <w:rPr>
                <w:sz w:val="20"/>
                <w:szCs w:val="20"/>
                <w:lang w:val="en-CA" w:eastAsia="en-CA"/>
              </w:rPr>
            </w:pPr>
            <w:r>
              <w:rPr>
                <w:sz w:val="20"/>
                <w:szCs w:val="20"/>
                <w:lang w:val="en-CA" w:eastAsia="en-CA"/>
              </w:rPr>
              <w:t>0</w:t>
            </w:r>
          </w:p>
        </w:tc>
      </w:tr>
      <w:tr w:rsidR="00EE3071" w:rsidRPr="00E958C5" w14:paraId="557553A4" w14:textId="77777777" w:rsidTr="00CF60CD">
        <w:trPr>
          <w:trHeight w:val="256"/>
        </w:trPr>
        <w:tc>
          <w:tcPr>
            <w:tcW w:w="733" w:type="pct"/>
            <w:vMerge/>
            <w:tcBorders>
              <w:left w:val="single" w:sz="4" w:space="0" w:color="auto"/>
              <w:right w:val="single" w:sz="4" w:space="0" w:color="auto"/>
            </w:tcBorders>
            <w:vAlign w:val="center"/>
          </w:tcPr>
          <w:p w14:paraId="0D046667" w14:textId="77777777" w:rsidR="00EE3071" w:rsidRPr="00E958C5" w:rsidRDefault="00EE3071" w:rsidP="00671B43">
            <w:pPr>
              <w:jc w:val="left"/>
              <w:rPr>
                <w:b/>
                <w:sz w:val="20"/>
                <w:szCs w:val="20"/>
                <w:lang w:val="en-CA" w:eastAsia="en-CA"/>
              </w:rPr>
            </w:pPr>
          </w:p>
        </w:tc>
        <w:tc>
          <w:tcPr>
            <w:tcW w:w="918" w:type="pct"/>
            <w:tcBorders>
              <w:top w:val="nil"/>
              <w:left w:val="nil"/>
              <w:bottom w:val="single" w:sz="4" w:space="0" w:color="auto"/>
              <w:right w:val="single" w:sz="4" w:space="0" w:color="auto"/>
            </w:tcBorders>
            <w:shd w:val="clear" w:color="auto" w:fill="auto"/>
            <w:noWrap/>
            <w:vAlign w:val="center"/>
          </w:tcPr>
          <w:p w14:paraId="7CD93E01" w14:textId="77777777" w:rsidR="00EE3071" w:rsidRPr="00E958C5" w:rsidRDefault="00EE3071" w:rsidP="00671B43">
            <w:pPr>
              <w:jc w:val="left"/>
              <w:rPr>
                <w:sz w:val="20"/>
                <w:szCs w:val="20"/>
                <w:lang w:val="en-CA" w:eastAsia="en-CA"/>
              </w:rPr>
            </w:pPr>
            <w:r w:rsidRPr="00E958C5">
              <w:rPr>
                <w:sz w:val="20"/>
                <w:szCs w:val="20"/>
                <w:lang w:val="en-CA" w:eastAsia="en-CA"/>
              </w:rPr>
              <w:t>February 2017</w:t>
            </w:r>
          </w:p>
        </w:tc>
        <w:tc>
          <w:tcPr>
            <w:tcW w:w="1422" w:type="pct"/>
            <w:tcBorders>
              <w:top w:val="nil"/>
              <w:left w:val="nil"/>
              <w:bottom w:val="single" w:sz="4" w:space="0" w:color="auto"/>
              <w:right w:val="single" w:sz="4" w:space="0" w:color="auto"/>
            </w:tcBorders>
            <w:shd w:val="clear" w:color="auto" w:fill="auto"/>
            <w:noWrap/>
            <w:vAlign w:val="bottom"/>
          </w:tcPr>
          <w:p w14:paraId="352C9C3B" w14:textId="77777777" w:rsidR="00EE3071" w:rsidRPr="00E958C5" w:rsidRDefault="00EE3071" w:rsidP="00671B43">
            <w:pPr>
              <w:pStyle w:val="Outline"/>
              <w:spacing w:before="0"/>
              <w:rPr>
                <w:bCs/>
                <w:kern w:val="0"/>
                <w:sz w:val="20"/>
              </w:rPr>
            </w:pPr>
            <w:r w:rsidRPr="00E958C5">
              <w:rPr>
                <w:bCs/>
                <w:kern w:val="0"/>
                <w:sz w:val="20"/>
              </w:rPr>
              <w:t xml:space="preserve">Accelerated Production </w:t>
            </w:r>
          </w:p>
          <w:p w14:paraId="0B72649E" w14:textId="77777777" w:rsidR="00EE3071" w:rsidRPr="00E958C5" w:rsidRDefault="00EE3071" w:rsidP="00671B43">
            <w:pPr>
              <w:pStyle w:val="Outline"/>
              <w:spacing w:before="0"/>
              <w:rPr>
                <w:bCs/>
                <w:kern w:val="0"/>
                <w:sz w:val="20"/>
              </w:rPr>
            </w:pPr>
            <w:r w:rsidRPr="00E958C5">
              <w:rPr>
                <w:bCs/>
                <w:kern w:val="0"/>
                <w:sz w:val="20"/>
              </w:rPr>
              <w:t xml:space="preserve">Production </w:t>
            </w:r>
          </w:p>
          <w:p w14:paraId="3E8ACB6E" w14:textId="77777777" w:rsidR="00EE3071" w:rsidRPr="00E958C5" w:rsidRDefault="00EE3071" w:rsidP="00671B43">
            <w:pPr>
              <w:pStyle w:val="Outline"/>
              <w:spacing w:before="0"/>
              <w:rPr>
                <w:bCs/>
                <w:kern w:val="0"/>
                <w:sz w:val="20"/>
              </w:rPr>
            </w:pPr>
            <w:r w:rsidRPr="00E958C5">
              <w:rPr>
                <w:bCs/>
                <w:kern w:val="0"/>
                <w:sz w:val="20"/>
              </w:rPr>
              <w:t>ODS Phase Out Plan (2)</w:t>
            </w:r>
          </w:p>
          <w:p w14:paraId="6DAB001E" w14:textId="77777777" w:rsidR="00EE3071" w:rsidRPr="00E958C5" w:rsidRDefault="00EE3071" w:rsidP="00671B43">
            <w:pPr>
              <w:pStyle w:val="Outline"/>
              <w:spacing w:before="0"/>
              <w:rPr>
                <w:bCs/>
                <w:kern w:val="0"/>
                <w:sz w:val="20"/>
              </w:rPr>
            </w:pPr>
            <w:r w:rsidRPr="00E958C5">
              <w:rPr>
                <w:bCs/>
                <w:kern w:val="0"/>
                <w:sz w:val="20"/>
              </w:rPr>
              <w:t>Process Agent (Phase I)</w:t>
            </w:r>
          </w:p>
        </w:tc>
        <w:tc>
          <w:tcPr>
            <w:tcW w:w="963" w:type="pct"/>
            <w:tcBorders>
              <w:top w:val="nil"/>
              <w:left w:val="nil"/>
              <w:bottom w:val="single" w:sz="4" w:space="0" w:color="auto"/>
              <w:right w:val="single" w:sz="4" w:space="0" w:color="auto"/>
            </w:tcBorders>
            <w:shd w:val="clear" w:color="auto" w:fill="auto"/>
            <w:noWrap/>
            <w:vAlign w:val="center"/>
          </w:tcPr>
          <w:p w14:paraId="543071D6" w14:textId="77777777" w:rsidR="00EE3071" w:rsidRPr="00E958C5" w:rsidRDefault="00EE3071" w:rsidP="00AE216F">
            <w:pPr>
              <w:jc w:val="center"/>
              <w:rPr>
                <w:sz w:val="20"/>
                <w:szCs w:val="20"/>
                <w:lang w:val="en-CA" w:eastAsia="en-CA"/>
              </w:rPr>
            </w:pPr>
            <w:r w:rsidRPr="00E958C5">
              <w:rPr>
                <w:sz w:val="20"/>
                <w:szCs w:val="20"/>
                <w:lang w:val="en-CA" w:eastAsia="en-CA"/>
              </w:rPr>
              <w:t>5</w:t>
            </w:r>
          </w:p>
        </w:tc>
        <w:tc>
          <w:tcPr>
            <w:tcW w:w="963" w:type="pct"/>
            <w:gridSpan w:val="2"/>
            <w:tcBorders>
              <w:top w:val="nil"/>
              <w:left w:val="nil"/>
              <w:bottom w:val="single" w:sz="4" w:space="0" w:color="auto"/>
              <w:right w:val="single" w:sz="4" w:space="0" w:color="auto"/>
            </w:tcBorders>
            <w:shd w:val="clear" w:color="auto" w:fill="auto"/>
            <w:noWrap/>
            <w:vAlign w:val="center"/>
          </w:tcPr>
          <w:p w14:paraId="618C1102" w14:textId="144641BA" w:rsidR="00EE3071" w:rsidRPr="00E958C5" w:rsidRDefault="00424D8E" w:rsidP="00AE216F">
            <w:pPr>
              <w:jc w:val="center"/>
              <w:rPr>
                <w:sz w:val="20"/>
                <w:szCs w:val="20"/>
                <w:lang w:val="en-CA" w:eastAsia="en-CA"/>
              </w:rPr>
            </w:pPr>
            <w:r>
              <w:rPr>
                <w:sz w:val="20"/>
                <w:szCs w:val="20"/>
                <w:lang w:val="en-CA" w:eastAsia="en-CA"/>
              </w:rPr>
              <w:t>0</w:t>
            </w:r>
          </w:p>
        </w:tc>
      </w:tr>
      <w:tr w:rsidR="00EE3071" w:rsidRPr="00E958C5" w14:paraId="5DEC5418" w14:textId="77777777" w:rsidTr="00CF60CD">
        <w:trPr>
          <w:trHeight w:val="239"/>
        </w:trPr>
        <w:tc>
          <w:tcPr>
            <w:tcW w:w="733" w:type="pct"/>
            <w:vMerge/>
            <w:tcBorders>
              <w:left w:val="single" w:sz="4" w:space="0" w:color="auto"/>
              <w:right w:val="single" w:sz="4" w:space="0" w:color="auto"/>
            </w:tcBorders>
            <w:vAlign w:val="center"/>
          </w:tcPr>
          <w:p w14:paraId="11169339" w14:textId="77777777" w:rsidR="00EE3071" w:rsidRPr="00E958C5" w:rsidRDefault="00EE3071" w:rsidP="00671B43">
            <w:pPr>
              <w:jc w:val="left"/>
              <w:rPr>
                <w:b/>
                <w:sz w:val="20"/>
                <w:szCs w:val="20"/>
                <w:lang w:val="en-CA" w:eastAsia="en-CA"/>
              </w:rPr>
            </w:pPr>
          </w:p>
        </w:tc>
        <w:tc>
          <w:tcPr>
            <w:tcW w:w="918" w:type="pct"/>
            <w:tcBorders>
              <w:top w:val="nil"/>
              <w:left w:val="nil"/>
              <w:bottom w:val="single" w:sz="4" w:space="0" w:color="auto"/>
              <w:right w:val="single" w:sz="4" w:space="0" w:color="auto"/>
            </w:tcBorders>
            <w:shd w:val="clear" w:color="auto" w:fill="auto"/>
            <w:noWrap/>
            <w:vAlign w:val="center"/>
          </w:tcPr>
          <w:p w14:paraId="2A1AA09D" w14:textId="77777777" w:rsidR="00EE3071" w:rsidRPr="00E958C5" w:rsidRDefault="00EE3071" w:rsidP="00671B43">
            <w:pPr>
              <w:jc w:val="left"/>
              <w:rPr>
                <w:sz w:val="20"/>
                <w:szCs w:val="20"/>
                <w:lang w:val="en-CA" w:eastAsia="en-CA"/>
              </w:rPr>
            </w:pPr>
            <w:r w:rsidRPr="00E958C5">
              <w:rPr>
                <w:sz w:val="20"/>
                <w:szCs w:val="20"/>
                <w:lang w:val="en-CA" w:eastAsia="en-CA"/>
              </w:rPr>
              <w:t>April 2017</w:t>
            </w:r>
          </w:p>
        </w:tc>
        <w:tc>
          <w:tcPr>
            <w:tcW w:w="1422" w:type="pct"/>
            <w:tcBorders>
              <w:top w:val="nil"/>
              <w:left w:val="nil"/>
              <w:bottom w:val="single" w:sz="4" w:space="0" w:color="auto"/>
              <w:right w:val="single" w:sz="4" w:space="0" w:color="auto"/>
            </w:tcBorders>
            <w:shd w:val="clear" w:color="auto" w:fill="auto"/>
            <w:noWrap/>
          </w:tcPr>
          <w:p w14:paraId="5A9075A2" w14:textId="77777777" w:rsidR="00EE3071" w:rsidRPr="00E958C5" w:rsidRDefault="00EE3071" w:rsidP="00671B43">
            <w:pPr>
              <w:pStyle w:val="Outline"/>
              <w:spacing w:before="0"/>
              <w:rPr>
                <w:bCs/>
                <w:sz w:val="20"/>
              </w:rPr>
            </w:pPr>
            <w:r w:rsidRPr="00E958C5">
              <w:rPr>
                <w:bCs/>
                <w:sz w:val="20"/>
              </w:rPr>
              <w:t>Methyl Bromide Phase Out Plan</w:t>
            </w:r>
          </w:p>
          <w:p w14:paraId="72FDB671" w14:textId="77777777" w:rsidR="00EE3071" w:rsidRPr="00E958C5" w:rsidRDefault="00EE3071" w:rsidP="00671B43">
            <w:pPr>
              <w:pStyle w:val="Outline"/>
              <w:spacing w:before="0"/>
              <w:rPr>
                <w:bCs/>
                <w:kern w:val="0"/>
                <w:sz w:val="20"/>
              </w:rPr>
            </w:pPr>
            <w:r w:rsidRPr="00E958C5">
              <w:rPr>
                <w:bCs/>
                <w:sz w:val="20"/>
              </w:rPr>
              <w:t>Production (2)</w:t>
            </w:r>
          </w:p>
        </w:tc>
        <w:tc>
          <w:tcPr>
            <w:tcW w:w="963" w:type="pct"/>
            <w:tcBorders>
              <w:top w:val="nil"/>
              <w:left w:val="nil"/>
              <w:bottom w:val="single" w:sz="4" w:space="0" w:color="auto"/>
              <w:right w:val="single" w:sz="4" w:space="0" w:color="auto"/>
            </w:tcBorders>
            <w:shd w:val="clear" w:color="auto" w:fill="auto"/>
            <w:noWrap/>
            <w:vAlign w:val="center"/>
          </w:tcPr>
          <w:p w14:paraId="0A4D1127" w14:textId="77777777" w:rsidR="00EE3071" w:rsidRPr="00E958C5" w:rsidRDefault="00EE3071" w:rsidP="00AE216F">
            <w:pPr>
              <w:jc w:val="center"/>
              <w:rPr>
                <w:sz w:val="20"/>
                <w:szCs w:val="20"/>
                <w:lang w:val="en-CA" w:eastAsia="en-CA"/>
              </w:rPr>
            </w:pPr>
            <w:r w:rsidRPr="00E958C5">
              <w:rPr>
                <w:sz w:val="20"/>
                <w:szCs w:val="20"/>
                <w:lang w:val="en-CA" w:eastAsia="en-CA"/>
              </w:rPr>
              <w:t>3</w:t>
            </w:r>
          </w:p>
        </w:tc>
        <w:tc>
          <w:tcPr>
            <w:tcW w:w="963" w:type="pct"/>
            <w:gridSpan w:val="2"/>
            <w:tcBorders>
              <w:top w:val="nil"/>
              <w:left w:val="nil"/>
              <w:bottom w:val="single" w:sz="4" w:space="0" w:color="auto"/>
              <w:right w:val="single" w:sz="4" w:space="0" w:color="auto"/>
            </w:tcBorders>
            <w:shd w:val="clear" w:color="auto" w:fill="auto"/>
            <w:noWrap/>
            <w:vAlign w:val="center"/>
          </w:tcPr>
          <w:p w14:paraId="4997C1A3" w14:textId="66542E65" w:rsidR="00EE3071" w:rsidRPr="00E958C5" w:rsidRDefault="00424D8E" w:rsidP="00AE216F">
            <w:pPr>
              <w:jc w:val="center"/>
              <w:rPr>
                <w:sz w:val="20"/>
                <w:szCs w:val="20"/>
                <w:lang w:val="en-CA" w:eastAsia="en-CA"/>
              </w:rPr>
            </w:pPr>
            <w:r>
              <w:rPr>
                <w:sz w:val="20"/>
                <w:szCs w:val="20"/>
                <w:lang w:val="en-CA" w:eastAsia="en-CA"/>
              </w:rPr>
              <w:t>0</w:t>
            </w:r>
          </w:p>
        </w:tc>
      </w:tr>
      <w:tr w:rsidR="00EE3071" w:rsidRPr="00E958C5" w14:paraId="29B44E4B" w14:textId="77777777" w:rsidTr="00CF60CD">
        <w:trPr>
          <w:trHeight w:val="239"/>
        </w:trPr>
        <w:tc>
          <w:tcPr>
            <w:tcW w:w="733" w:type="pct"/>
            <w:vMerge/>
            <w:tcBorders>
              <w:left w:val="single" w:sz="4" w:space="0" w:color="auto"/>
              <w:right w:val="single" w:sz="4" w:space="0" w:color="auto"/>
            </w:tcBorders>
            <w:vAlign w:val="center"/>
          </w:tcPr>
          <w:p w14:paraId="4E62FA4E" w14:textId="77777777" w:rsidR="00EE3071" w:rsidRPr="00E958C5" w:rsidRDefault="00EE3071" w:rsidP="00671B43">
            <w:pPr>
              <w:jc w:val="left"/>
              <w:rPr>
                <w:b/>
                <w:sz w:val="20"/>
                <w:szCs w:val="20"/>
                <w:lang w:val="en-CA" w:eastAsia="en-CA"/>
              </w:rPr>
            </w:pPr>
          </w:p>
        </w:tc>
        <w:tc>
          <w:tcPr>
            <w:tcW w:w="918" w:type="pct"/>
            <w:tcBorders>
              <w:top w:val="nil"/>
              <w:left w:val="nil"/>
              <w:bottom w:val="single" w:sz="4" w:space="0" w:color="auto"/>
              <w:right w:val="single" w:sz="4" w:space="0" w:color="auto"/>
            </w:tcBorders>
            <w:shd w:val="clear" w:color="auto" w:fill="auto"/>
            <w:noWrap/>
            <w:vAlign w:val="center"/>
          </w:tcPr>
          <w:p w14:paraId="46295728" w14:textId="77777777" w:rsidR="00EE3071" w:rsidRPr="00E958C5" w:rsidRDefault="00EE3071" w:rsidP="00671B43">
            <w:pPr>
              <w:jc w:val="left"/>
              <w:rPr>
                <w:sz w:val="20"/>
                <w:szCs w:val="20"/>
                <w:lang w:val="en-CA" w:eastAsia="en-CA"/>
              </w:rPr>
            </w:pPr>
            <w:r w:rsidRPr="00E958C5">
              <w:rPr>
                <w:sz w:val="20"/>
                <w:szCs w:val="20"/>
                <w:lang w:val="en-CA" w:eastAsia="en-CA"/>
              </w:rPr>
              <w:t>November 2017</w:t>
            </w:r>
          </w:p>
        </w:tc>
        <w:tc>
          <w:tcPr>
            <w:tcW w:w="1422" w:type="pct"/>
            <w:tcBorders>
              <w:top w:val="nil"/>
              <w:left w:val="nil"/>
              <w:bottom w:val="single" w:sz="4" w:space="0" w:color="auto"/>
              <w:right w:val="single" w:sz="4" w:space="0" w:color="auto"/>
            </w:tcBorders>
            <w:shd w:val="clear" w:color="auto" w:fill="auto"/>
            <w:noWrap/>
          </w:tcPr>
          <w:p w14:paraId="3B0164AF" w14:textId="77777777" w:rsidR="00EE3071" w:rsidRPr="00E958C5" w:rsidRDefault="00EE3071" w:rsidP="00671B43">
            <w:pPr>
              <w:pStyle w:val="Outline"/>
              <w:spacing w:before="0"/>
              <w:rPr>
                <w:bCs/>
                <w:sz w:val="20"/>
              </w:rPr>
            </w:pPr>
            <w:r w:rsidRPr="00E958C5">
              <w:rPr>
                <w:bCs/>
                <w:sz w:val="20"/>
              </w:rPr>
              <w:t>HCFC Phase Out Plan Stage I</w:t>
            </w:r>
          </w:p>
          <w:p w14:paraId="3F806E88" w14:textId="77777777" w:rsidR="00EE3071" w:rsidRPr="00E958C5" w:rsidRDefault="00EE3071" w:rsidP="00671B43">
            <w:pPr>
              <w:pStyle w:val="Outline"/>
              <w:spacing w:before="0"/>
              <w:rPr>
                <w:bCs/>
                <w:kern w:val="0"/>
                <w:sz w:val="20"/>
              </w:rPr>
            </w:pPr>
            <w:r w:rsidRPr="00E958C5">
              <w:rPr>
                <w:bCs/>
                <w:sz w:val="20"/>
              </w:rPr>
              <w:t xml:space="preserve">Accelerated Production CFC </w:t>
            </w:r>
          </w:p>
          <w:p w14:paraId="3D1D32E5" w14:textId="77777777" w:rsidR="00EE3071" w:rsidRPr="00E958C5" w:rsidRDefault="00EE3071" w:rsidP="00671B43">
            <w:pPr>
              <w:pStyle w:val="Outline"/>
              <w:spacing w:before="0"/>
              <w:rPr>
                <w:bCs/>
                <w:kern w:val="0"/>
                <w:sz w:val="20"/>
              </w:rPr>
            </w:pPr>
            <w:r w:rsidRPr="00E958C5">
              <w:rPr>
                <w:bCs/>
                <w:kern w:val="0"/>
                <w:sz w:val="20"/>
              </w:rPr>
              <w:t>CTC Sector Plan</w:t>
            </w:r>
          </w:p>
        </w:tc>
        <w:tc>
          <w:tcPr>
            <w:tcW w:w="963" w:type="pct"/>
            <w:tcBorders>
              <w:top w:val="nil"/>
              <w:left w:val="nil"/>
              <w:bottom w:val="single" w:sz="4" w:space="0" w:color="auto"/>
              <w:right w:val="single" w:sz="4" w:space="0" w:color="auto"/>
            </w:tcBorders>
            <w:shd w:val="clear" w:color="auto" w:fill="auto"/>
            <w:noWrap/>
            <w:vAlign w:val="center"/>
          </w:tcPr>
          <w:p w14:paraId="24364CB7" w14:textId="4684D0E0" w:rsidR="00EE3071" w:rsidRPr="00E958C5" w:rsidRDefault="00424D8E" w:rsidP="00AE216F">
            <w:pPr>
              <w:jc w:val="center"/>
              <w:rPr>
                <w:sz w:val="20"/>
                <w:szCs w:val="20"/>
                <w:lang w:val="en-CA" w:eastAsia="en-CA"/>
              </w:rPr>
            </w:pPr>
            <w:r>
              <w:rPr>
                <w:sz w:val="20"/>
                <w:szCs w:val="20"/>
                <w:lang w:val="en-CA" w:eastAsia="en-CA"/>
              </w:rPr>
              <w:t>0</w:t>
            </w:r>
          </w:p>
        </w:tc>
        <w:tc>
          <w:tcPr>
            <w:tcW w:w="963" w:type="pct"/>
            <w:gridSpan w:val="2"/>
            <w:tcBorders>
              <w:top w:val="nil"/>
              <w:left w:val="nil"/>
              <w:bottom w:val="single" w:sz="4" w:space="0" w:color="auto"/>
              <w:right w:val="single" w:sz="4" w:space="0" w:color="auto"/>
            </w:tcBorders>
            <w:shd w:val="clear" w:color="auto" w:fill="auto"/>
            <w:noWrap/>
            <w:vAlign w:val="center"/>
          </w:tcPr>
          <w:p w14:paraId="5229D3EF" w14:textId="77777777" w:rsidR="00EE3071" w:rsidRPr="00E958C5" w:rsidRDefault="00EE3071" w:rsidP="00AE216F">
            <w:pPr>
              <w:jc w:val="center"/>
              <w:rPr>
                <w:sz w:val="20"/>
                <w:szCs w:val="20"/>
                <w:lang w:val="en-CA" w:eastAsia="en-CA"/>
              </w:rPr>
            </w:pPr>
            <w:r w:rsidRPr="00E958C5">
              <w:rPr>
                <w:sz w:val="20"/>
                <w:szCs w:val="20"/>
                <w:lang w:val="en-CA" w:eastAsia="en-CA"/>
              </w:rPr>
              <w:t>3</w:t>
            </w:r>
          </w:p>
        </w:tc>
      </w:tr>
      <w:tr w:rsidR="00EE3071" w:rsidRPr="00E958C5" w14:paraId="56D6A499" w14:textId="77777777" w:rsidTr="00CF60CD">
        <w:trPr>
          <w:trHeight w:val="256"/>
        </w:trPr>
        <w:tc>
          <w:tcPr>
            <w:tcW w:w="733" w:type="pct"/>
            <w:vMerge/>
            <w:tcBorders>
              <w:left w:val="single" w:sz="4" w:space="0" w:color="auto"/>
              <w:bottom w:val="single" w:sz="4" w:space="0" w:color="000000"/>
              <w:right w:val="single" w:sz="4" w:space="0" w:color="auto"/>
            </w:tcBorders>
            <w:vAlign w:val="center"/>
            <w:hideMark/>
          </w:tcPr>
          <w:p w14:paraId="052C5E41" w14:textId="77777777" w:rsidR="00EE3071" w:rsidRPr="00E958C5" w:rsidRDefault="00EE3071" w:rsidP="00671B43">
            <w:pPr>
              <w:jc w:val="left"/>
              <w:rPr>
                <w:b/>
                <w:sz w:val="20"/>
                <w:szCs w:val="20"/>
                <w:lang w:val="en-CA" w:eastAsia="en-CA"/>
              </w:rPr>
            </w:pPr>
          </w:p>
        </w:tc>
        <w:tc>
          <w:tcPr>
            <w:tcW w:w="2340" w:type="pct"/>
            <w:gridSpan w:val="2"/>
            <w:tcBorders>
              <w:top w:val="nil"/>
              <w:left w:val="nil"/>
              <w:bottom w:val="single" w:sz="4" w:space="0" w:color="auto"/>
              <w:right w:val="single" w:sz="4" w:space="0" w:color="auto"/>
            </w:tcBorders>
            <w:shd w:val="clear" w:color="auto" w:fill="auto"/>
            <w:noWrap/>
            <w:vAlign w:val="bottom"/>
            <w:hideMark/>
          </w:tcPr>
          <w:p w14:paraId="12289046" w14:textId="77777777" w:rsidR="00EE3071" w:rsidRPr="00E958C5" w:rsidRDefault="00EE3071" w:rsidP="00671B43">
            <w:pPr>
              <w:jc w:val="left"/>
              <w:rPr>
                <w:b/>
                <w:bCs/>
                <w:sz w:val="20"/>
                <w:szCs w:val="20"/>
                <w:lang w:val="en-CA" w:eastAsia="en-CA"/>
              </w:rPr>
            </w:pPr>
            <w:r w:rsidRPr="00E958C5">
              <w:rPr>
                <w:b/>
                <w:bCs/>
                <w:sz w:val="20"/>
                <w:szCs w:val="20"/>
                <w:lang w:val="en-CA" w:eastAsia="en-CA"/>
              </w:rPr>
              <w:t>Total PCRs due</w:t>
            </w:r>
          </w:p>
        </w:tc>
        <w:tc>
          <w:tcPr>
            <w:tcW w:w="963" w:type="pct"/>
            <w:tcBorders>
              <w:top w:val="nil"/>
              <w:left w:val="nil"/>
              <w:bottom w:val="single" w:sz="4" w:space="0" w:color="auto"/>
              <w:right w:val="single" w:sz="4" w:space="0" w:color="auto"/>
            </w:tcBorders>
            <w:shd w:val="clear" w:color="auto" w:fill="auto"/>
            <w:noWrap/>
            <w:vAlign w:val="bottom"/>
            <w:hideMark/>
          </w:tcPr>
          <w:p w14:paraId="39338ACC" w14:textId="77777777" w:rsidR="00EE3071" w:rsidRPr="00E958C5" w:rsidRDefault="00EE3071" w:rsidP="00AE216F">
            <w:pPr>
              <w:jc w:val="center"/>
              <w:rPr>
                <w:b/>
                <w:bCs/>
                <w:sz w:val="20"/>
                <w:szCs w:val="20"/>
                <w:lang w:val="en-CA" w:eastAsia="en-CA"/>
              </w:rPr>
            </w:pPr>
            <w:r w:rsidRPr="00E958C5">
              <w:rPr>
                <w:b/>
                <w:bCs/>
                <w:sz w:val="20"/>
                <w:szCs w:val="20"/>
                <w:lang w:val="en-CA" w:eastAsia="en-CA"/>
              </w:rPr>
              <w:t>13</w:t>
            </w:r>
          </w:p>
        </w:tc>
        <w:tc>
          <w:tcPr>
            <w:tcW w:w="963" w:type="pct"/>
            <w:gridSpan w:val="2"/>
            <w:tcBorders>
              <w:top w:val="nil"/>
              <w:left w:val="nil"/>
              <w:bottom w:val="single" w:sz="4" w:space="0" w:color="auto"/>
              <w:right w:val="single" w:sz="4" w:space="0" w:color="auto"/>
            </w:tcBorders>
            <w:shd w:val="clear" w:color="auto" w:fill="auto"/>
            <w:noWrap/>
            <w:vAlign w:val="bottom"/>
          </w:tcPr>
          <w:p w14:paraId="096084E3" w14:textId="77777777" w:rsidR="00EE3071" w:rsidRPr="00E958C5" w:rsidRDefault="00EE3071" w:rsidP="00AE216F">
            <w:pPr>
              <w:jc w:val="center"/>
              <w:rPr>
                <w:b/>
                <w:bCs/>
                <w:sz w:val="20"/>
                <w:szCs w:val="20"/>
                <w:lang w:val="en-CA" w:eastAsia="en-CA"/>
              </w:rPr>
            </w:pPr>
            <w:r w:rsidRPr="00E958C5">
              <w:rPr>
                <w:b/>
                <w:bCs/>
                <w:sz w:val="20"/>
                <w:szCs w:val="20"/>
                <w:lang w:val="en-CA" w:eastAsia="en-CA"/>
              </w:rPr>
              <w:t>3</w:t>
            </w:r>
          </w:p>
        </w:tc>
      </w:tr>
    </w:tbl>
    <w:p w14:paraId="03755AE7" w14:textId="08261FDC" w:rsidR="007B34B5" w:rsidRPr="00E958C5" w:rsidRDefault="0035491D" w:rsidP="007B34B5">
      <w:pPr>
        <w:rPr>
          <w:sz w:val="20"/>
          <w:szCs w:val="20"/>
        </w:rPr>
      </w:pPr>
      <w:r>
        <w:rPr>
          <w:sz w:val="20"/>
          <w:szCs w:val="20"/>
        </w:rPr>
        <w:t>*Excludes</w:t>
      </w:r>
      <w:r w:rsidR="007B34B5" w:rsidRPr="00E958C5">
        <w:rPr>
          <w:sz w:val="20"/>
          <w:szCs w:val="20"/>
        </w:rPr>
        <w:t xml:space="preserve"> MYA PCRs to be submitted in 2016 and </w:t>
      </w:r>
      <w:r w:rsidR="00CE5A6F">
        <w:rPr>
          <w:sz w:val="20"/>
          <w:szCs w:val="20"/>
        </w:rPr>
        <w:t>2018</w:t>
      </w:r>
      <w:r w:rsidR="007B34B5" w:rsidRPr="00E958C5">
        <w:rPr>
          <w:sz w:val="20"/>
          <w:szCs w:val="20"/>
        </w:rPr>
        <w:t>.</w:t>
      </w:r>
    </w:p>
    <w:p w14:paraId="2D0AB3CC" w14:textId="77777777" w:rsidR="000121A6" w:rsidRPr="000121A6" w:rsidRDefault="000121A6" w:rsidP="000121A6">
      <w:pPr>
        <w:rPr>
          <w:lang w:eastAsia="ja-JP"/>
        </w:rPr>
      </w:pPr>
    </w:p>
    <w:p w14:paraId="2A286FC5" w14:textId="77777777" w:rsidR="000E6D20" w:rsidRPr="004606DF" w:rsidRDefault="002A596A">
      <w:pPr>
        <w:pStyle w:val="IIntroduction"/>
        <w:keepNext/>
        <w:numPr>
          <w:ilvl w:val="0"/>
          <w:numId w:val="0"/>
        </w:numPr>
        <w:spacing w:before="0"/>
        <w:ind w:left="720" w:hanging="720"/>
        <w:rPr>
          <w:sz w:val="22"/>
          <w:szCs w:val="22"/>
        </w:rPr>
      </w:pPr>
      <w:bookmarkStart w:id="1" w:name="_Toc56412815"/>
      <w:bookmarkStart w:id="2" w:name="_Toc117922249"/>
      <w:bookmarkStart w:id="3" w:name="_Toc147217699"/>
      <w:bookmarkStart w:id="4" w:name="_Toc147283939"/>
      <w:bookmarkStart w:id="5" w:name="_Toc147292222"/>
      <w:bookmarkStart w:id="6" w:name="_Toc147305215"/>
      <w:bookmarkStart w:id="7" w:name="_Toc147305504"/>
      <w:bookmarkStart w:id="8" w:name="_Toc147387247"/>
      <w:bookmarkStart w:id="9" w:name="_Toc147920737"/>
      <w:bookmarkStart w:id="10" w:name="_Toc370910623"/>
      <w:r w:rsidRPr="004606DF">
        <w:rPr>
          <w:sz w:val="22"/>
          <w:szCs w:val="22"/>
        </w:rPr>
        <w:t xml:space="preserve">PCRs received </w:t>
      </w:r>
      <w:bookmarkEnd w:id="1"/>
      <w:bookmarkEnd w:id="2"/>
      <w:bookmarkEnd w:id="3"/>
      <w:bookmarkEnd w:id="4"/>
      <w:bookmarkEnd w:id="5"/>
      <w:bookmarkEnd w:id="6"/>
      <w:bookmarkEnd w:id="7"/>
      <w:bookmarkEnd w:id="8"/>
      <w:bookmarkEnd w:id="9"/>
      <w:bookmarkEnd w:id="10"/>
    </w:p>
    <w:p w14:paraId="6C5493D5" w14:textId="498455EF" w:rsidR="00176F3E" w:rsidRPr="002D6962" w:rsidRDefault="00D14A2B" w:rsidP="002D6962">
      <w:pPr>
        <w:pStyle w:val="Heading1"/>
        <w:tabs>
          <w:tab w:val="clear" w:pos="270"/>
          <w:tab w:val="num" w:pos="720"/>
        </w:tabs>
        <w:ind w:left="0"/>
      </w:pPr>
      <w:r>
        <w:t xml:space="preserve">Of the total 1,853 </w:t>
      </w:r>
      <w:r w:rsidR="00E94897">
        <w:t xml:space="preserve">investment </w:t>
      </w:r>
      <w:r>
        <w:t>projects</w:t>
      </w:r>
      <w:r w:rsidR="00176F3E">
        <w:t xml:space="preserve"> that have been completed</w:t>
      </w:r>
      <w:r>
        <w:t>, bilateral and IAs had submitted 1,843</w:t>
      </w:r>
      <w:r w:rsidR="002A596A" w:rsidRPr="004606DF">
        <w:t xml:space="preserve"> PCRs</w:t>
      </w:r>
      <w:r w:rsidR="00176F3E" w:rsidRPr="008F6300">
        <w:rPr>
          <w:vertAlign w:val="superscript"/>
        </w:rPr>
        <w:footnoteReference w:id="2"/>
      </w:r>
      <w:r>
        <w:t>, with a balance of 10 outstanding PCRs</w:t>
      </w:r>
      <w:r w:rsidR="00176F3E">
        <w:t xml:space="preserve">: France (3); UNDP (1); UNIDO (1); and the World Bank (5). </w:t>
      </w:r>
    </w:p>
    <w:p w14:paraId="03B84639" w14:textId="321DED62" w:rsidR="00176F3E" w:rsidRPr="002F7949" w:rsidRDefault="00176F3E" w:rsidP="002D6962">
      <w:pPr>
        <w:pStyle w:val="Heading1"/>
        <w:tabs>
          <w:tab w:val="clear" w:pos="270"/>
          <w:tab w:val="num" w:pos="720"/>
        </w:tabs>
        <w:ind w:left="0"/>
      </w:pPr>
      <w:r w:rsidRPr="002F7949">
        <w:t xml:space="preserve">Of the 1,118 </w:t>
      </w:r>
      <w:r w:rsidR="002A596A" w:rsidRPr="002F7949">
        <w:t>non-investment projects</w:t>
      </w:r>
      <w:r w:rsidRPr="002F7949">
        <w:rPr>
          <w:rStyle w:val="FootnoteReference"/>
        </w:rPr>
        <w:footnoteReference w:id="3"/>
      </w:r>
      <w:r w:rsidR="002A596A" w:rsidRPr="002F7949">
        <w:t xml:space="preserve"> </w:t>
      </w:r>
      <w:r w:rsidRPr="002F7949">
        <w:t xml:space="preserve">that have been completed, bilateral and IAs had submitted 1,059 PCRs, with a balance of 59 outstanding PCRs as </w:t>
      </w:r>
      <w:r w:rsidR="008E25CE">
        <w:t>shown in Table 4</w:t>
      </w:r>
      <w:r w:rsidRPr="002F7949">
        <w:t xml:space="preserve">. </w:t>
      </w:r>
    </w:p>
    <w:p w14:paraId="4F6AA54A" w14:textId="0E7F44F5" w:rsidR="000E6D20" w:rsidRPr="004606DF" w:rsidRDefault="002A596A">
      <w:pPr>
        <w:pStyle w:val="FootnoteText"/>
        <w:keepNext/>
        <w:keepLines/>
        <w:ind w:left="14"/>
        <w:contextualSpacing/>
        <w:rPr>
          <w:b/>
          <w:sz w:val="21"/>
          <w:szCs w:val="21"/>
        </w:rPr>
      </w:pPr>
      <w:proofErr w:type="gramStart"/>
      <w:r w:rsidRPr="004606DF">
        <w:rPr>
          <w:b/>
          <w:sz w:val="21"/>
          <w:szCs w:val="21"/>
        </w:rPr>
        <w:t xml:space="preserve">Table </w:t>
      </w:r>
      <w:r w:rsidR="008E25CE">
        <w:rPr>
          <w:b/>
          <w:sz w:val="21"/>
          <w:szCs w:val="21"/>
        </w:rPr>
        <w:t>4</w:t>
      </w:r>
      <w:r w:rsidRPr="004606DF">
        <w:rPr>
          <w:b/>
          <w:sz w:val="21"/>
          <w:szCs w:val="21"/>
        </w:rPr>
        <w:t>.</w:t>
      </w:r>
      <w:proofErr w:type="gramEnd"/>
      <w:r w:rsidRPr="004606DF">
        <w:rPr>
          <w:b/>
          <w:sz w:val="21"/>
          <w:szCs w:val="21"/>
        </w:rPr>
        <w:t xml:space="preserve"> PCRs submitted for non-investment projects</w:t>
      </w:r>
    </w:p>
    <w:tbl>
      <w:tblPr>
        <w:tblW w:w="981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1267"/>
        <w:gridCol w:w="2693"/>
        <w:gridCol w:w="3150"/>
        <w:gridCol w:w="1343"/>
      </w:tblGrid>
      <w:tr w:rsidR="00E045D8" w:rsidRPr="00DD0BEF" w14:paraId="4619FAA0" w14:textId="77777777" w:rsidTr="00CF60CD">
        <w:trPr>
          <w:tblHeader/>
        </w:trPr>
        <w:tc>
          <w:tcPr>
            <w:tcW w:w="1365" w:type="dxa"/>
            <w:shd w:val="clear" w:color="auto" w:fill="auto"/>
            <w:noWrap/>
            <w:vAlign w:val="center"/>
            <w:hideMark/>
          </w:tcPr>
          <w:p w14:paraId="4953E4A5" w14:textId="77777777" w:rsidR="00E045D8" w:rsidRPr="00DD0BEF" w:rsidRDefault="00E045D8" w:rsidP="003D42E3">
            <w:pPr>
              <w:jc w:val="left"/>
              <w:rPr>
                <w:b/>
                <w:color w:val="000000"/>
                <w:sz w:val="20"/>
                <w:szCs w:val="20"/>
              </w:rPr>
            </w:pPr>
            <w:r w:rsidRPr="00DD0BEF">
              <w:rPr>
                <w:b/>
                <w:color w:val="000000"/>
                <w:sz w:val="20"/>
                <w:szCs w:val="20"/>
              </w:rPr>
              <w:t>Lead agency</w:t>
            </w:r>
          </w:p>
        </w:tc>
        <w:tc>
          <w:tcPr>
            <w:tcW w:w="1267" w:type="dxa"/>
            <w:shd w:val="clear" w:color="auto" w:fill="auto"/>
            <w:noWrap/>
            <w:vAlign w:val="center"/>
            <w:hideMark/>
          </w:tcPr>
          <w:p w14:paraId="327762D6" w14:textId="77777777" w:rsidR="00E045D8" w:rsidRPr="00DD0BEF" w:rsidRDefault="00E045D8" w:rsidP="008A5D98">
            <w:pPr>
              <w:jc w:val="center"/>
              <w:rPr>
                <w:b/>
                <w:color w:val="000000"/>
                <w:sz w:val="20"/>
                <w:szCs w:val="20"/>
              </w:rPr>
            </w:pPr>
            <w:r w:rsidRPr="00DD0BEF">
              <w:rPr>
                <w:b/>
                <w:color w:val="000000"/>
                <w:sz w:val="20"/>
                <w:szCs w:val="20"/>
              </w:rPr>
              <w:t>Completed</w:t>
            </w:r>
          </w:p>
        </w:tc>
        <w:tc>
          <w:tcPr>
            <w:tcW w:w="2693" w:type="dxa"/>
            <w:shd w:val="clear" w:color="auto" w:fill="auto"/>
            <w:vAlign w:val="center"/>
            <w:hideMark/>
          </w:tcPr>
          <w:p w14:paraId="29177DDE" w14:textId="77777777" w:rsidR="00E045D8" w:rsidRPr="00DD0BEF" w:rsidRDefault="00E045D8" w:rsidP="008A5D98">
            <w:pPr>
              <w:jc w:val="center"/>
              <w:rPr>
                <w:b/>
                <w:color w:val="000000"/>
                <w:sz w:val="20"/>
                <w:szCs w:val="20"/>
              </w:rPr>
            </w:pPr>
            <w:r w:rsidRPr="00DD0BEF">
              <w:rPr>
                <w:b/>
                <w:color w:val="000000"/>
                <w:sz w:val="20"/>
                <w:szCs w:val="20"/>
              </w:rPr>
              <w:t>Received prior 76</w:t>
            </w:r>
            <w:r w:rsidRPr="00DD0BEF">
              <w:rPr>
                <w:b/>
                <w:color w:val="000000"/>
                <w:sz w:val="20"/>
                <w:szCs w:val="20"/>
                <w:vertAlign w:val="superscript"/>
              </w:rPr>
              <w:t>th</w:t>
            </w:r>
            <w:r w:rsidRPr="00DD0BEF">
              <w:rPr>
                <w:b/>
                <w:color w:val="000000"/>
                <w:sz w:val="20"/>
                <w:szCs w:val="20"/>
              </w:rPr>
              <w:t xml:space="preserve"> meeting</w:t>
            </w:r>
          </w:p>
        </w:tc>
        <w:tc>
          <w:tcPr>
            <w:tcW w:w="3150" w:type="dxa"/>
            <w:shd w:val="clear" w:color="auto" w:fill="auto"/>
            <w:vAlign w:val="center"/>
            <w:hideMark/>
          </w:tcPr>
          <w:p w14:paraId="05446420" w14:textId="77777777" w:rsidR="00E045D8" w:rsidRPr="00DD0BEF" w:rsidRDefault="00E045D8" w:rsidP="008A5D98">
            <w:pPr>
              <w:jc w:val="center"/>
              <w:rPr>
                <w:b/>
                <w:color w:val="000000"/>
                <w:sz w:val="20"/>
                <w:szCs w:val="20"/>
              </w:rPr>
            </w:pPr>
            <w:r w:rsidRPr="00DD0BEF">
              <w:rPr>
                <w:b/>
                <w:color w:val="000000"/>
                <w:sz w:val="20"/>
                <w:szCs w:val="20"/>
              </w:rPr>
              <w:t>Received after the 76</w:t>
            </w:r>
            <w:r w:rsidRPr="00DD0BEF">
              <w:rPr>
                <w:b/>
                <w:color w:val="000000"/>
                <w:sz w:val="20"/>
                <w:szCs w:val="20"/>
                <w:vertAlign w:val="superscript"/>
              </w:rPr>
              <w:t>th</w:t>
            </w:r>
            <w:r w:rsidRPr="00DD0BEF">
              <w:rPr>
                <w:b/>
                <w:color w:val="000000"/>
                <w:sz w:val="20"/>
                <w:szCs w:val="20"/>
              </w:rPr>
              <w:t xml:space="preserve"> meeting</w:t>
            </w:r>
          </w:p>
        </w:tc>
        <w:tc>
          <w:tcPr>
            <w:tcW w:w="1343" w:type="dxa"/>
            <w:shd w:val="clear" w:color="auto" w:fill="auto"/>
            <w:vAlign w:val="center"/>
            <w:hideMark/>
          </w:tcPr>
          <w:p w14:paraId="2BC1D520" w14:textId="77777777" w:rsidR="00E045D8" w:rsidRPr="00DD0BEF" w:rsidRDefault="00E045D8" w:rsidP="008A5D98">
            <w:pPr>
              <w:jc w:val="center"/>
              <w:rPr>
                <w:b/>
                <w:color w:val="000000"/>
                <w:sz w:val="20"/>
                <w:szCs w:val="20"/>
              </w:rPr>
            </w:pPr>
            <w:r>
              <w:rPr>
                <w:b/>
                <w:color w:val="000000"/>
                <w:sz w:val="20"/>
                <w:szCs w:val="20"/>
              </w:rPr>
              <w:t>Outstanding</w:t>
            </w:r>
          </w:p>
        </w:tc>
      </w:tr>
      <w:tr w:rsidR="00900872" w:rsidRPr="00900872" w14:paraId="65EF11BD" w14:textId="77777777" w:rsidTr="00CF60CD">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0A955" w14:textId="77777777" w:rsidR="00900872" w:rsidRPr="00900872" w:rsidRDefault="00900872" w:rsidP="00900872">
            <w:pPr>
              <w:jc w:val="left"/>
              <w:rPr>
                <w:color w:val="000000"/>
                <w:sz w:val="20"/>
                <w:szCs w:val="20"/>
              </w:rPr>
            </w:pPr>
            <w:r w:rsidRPr="00900872">
              <w:rPr>
                <w:color w:val="000000"/>
                <w:sz w:val="20"/>
                <w:szCs w:val="20"/>
              </w:rPr>
              <w:t>Canada</w:t>
            </w:r>
          </w:p>
        </w:tc>
        <w:tc>
          <w:tcPr>
            <w:tcW w:w="126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92" w:type="dxa"/>
            </w:tcMar>
            <w:vAlign w:val="center"/>
            <w:hideMark/>
          </w:tcPr>
          <w:p w14:paraId="2D5D2096" w14:textId="77777777" w:rsidR="00900872" w:rsidRPr="00900872" w:rsidRDefault="00900872" w:rsidP="00CF60CD">
            <w:pPr>
              <w:ind w:left="-25" w:right="-605"/>
              <w:jc w:val="center"/>
              <w:rPr>
                <w:color w:val="000000"/>
                <w:sz w:val="20"/>
                <w:szCs w:val="20"/>
              </w:rPr>
            </w:pPr>
            <w:r w:rsidRPr="00900872">
              <w:rPr>
                <w:color w:val="000000"/>
                <w:sz w:val="20"/>
                <w:szCs w:val="20"/>
              </w:rPr>
              <w:t>57</w:t>
            </w:r>
          </w:p>
        </w:tc>
        <w:tc>
          <w:tcPr>
            <w:tcW w:w="269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68B7D3F6" w14:textId="77777777" w:rsidR="00900872" w:rsidRPr="00900872" w:rsidRDefault="00900872" w:rsidP="00CF60CD">
            <w:pPr>
              <w:ind w:left="778"/>
              <w:jc w:val="center"/>
              <w:rPr>
                <w:color w:val="000000"/>
                <w:sz w:val="20"/>
                <w:szCs w:val="20"/>
              </w:rPr>
            </w:pPr>
            <w:r w:rsidRPr="00900872">
              <w:rPr>
                <w:color w:val="000000"/>
                <w:sz w:val="20"/>
                <w:szCs w:val="20"/>
              </w:rPr>
              <w:t>55</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6F4B6A6B" w14:textId="77777777" w:rsidR="00900872" w:rsidRPr="00900872" w:rsidRDefault="008A5D98" w:rsidP="00CF60CD">
            <w:pPr>
              <w:ind w:left="875"/>
              <w:jc w:val="center"/>
              <w:rPr>
                <w:color w:val="000000"/>
                <w:sz w:val="20"/>
                <w:szCs w:val="20"/>
              </w:rPr>
            </w:pPr>
            <w:r>
              <w:rPr>
                <w:color w:val="000000"/>
                <w:sz w:val="20"/>
                <w:szCs w:val="20"/>
              </w:rPr>
              <w:t>0</w:t>
            </w:r>
          </w:p>
        </w:tc>
        <w:tc>
          <w:tcPr>
            <w:tcW w:w="134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3B3E73D9" w14:textId="77777777" w:rsidR="00900872" w:rsidRPr="00900872" w:rsidRDefault="00900872" w:rsidP="00CF60CD">
            <w:pPr>
              <w:ind w:right="-799"/>
              <w:jc w:val="center"/>
              <w:rPr>
                <w:color w:val="000000"/>
                <w:sz w:val="20"/>
                <w:szCs w:val="20"/>
              </w:rPr>
            </w:pPr>
            <w:r w:rsidRPr="00900872">
              <w:rPr>
                <w:color w:val="000000"/>
                <w:sz w:val="20"/>
                <w:szCs w:val="20"/>
              </w:rPr>
              <w:t>2</w:t>
            </w:r>
          </w:p>
        </w:tc>
      </w:tr>
      <w:tr w:rsidR="00900872" w:rsidRPr="00900872" w14:paraId="2D95CCF5" w14:textId="77777777" w:rsidTr="00CF60CD">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86B8F" w14:textId="77777777" w:rsidR="00900872" w:rsidRPr="00900872" w:rsidRDefault="00900872" w:rsidP="00900872">
            <w:pPr>
              <w:jc w:val="left"/>
              <w:rPr>
                <w:color w:val="000000"/>
                <w:sz w:val="20"/>
                <w:szCs w:val="20"/>
              </w:rPr>
            </w:pPr>
            <w:r w:rsidRPr="00900872">
              <w:rPr>
                <w:color w:val="000000"/>
                <w:sz w:val="20"/>
                <w:szCs w:val="20"/>
              </w:rPr>
              <w:t>France</w:t>
            </w:r>
          </w:p>
        </w:tc>
        <w:tc>
          <w:tcPr>
            <w:tcW w:w="126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92" w:type="dxa"/>
            </w:tcMar>
            <w:vAlign w:val="center"/>
            <w:hideMark/>
          </w:tcPr>
          <w:p w14:paraId="4F931601" w14:textId="77777777" w:rsidR="00900872" w:rsidRPr="00900872" w:rsidRDefault="00900872" w:rsidP="00CF60CD">
            <w:pPr>
              <w:ind w:left="-25" w:right="-605"/>
              <w:jc w:val="center"/>
              <w:rPr>
                <w:color w:val="000000"/>
                <w:sz w:val="20"/>
                <w:szCs w:val="20"/>
              </w:rPr>
            </w:pPr>
            <w:r w:rsidRPr="00900872">
              <w:rPr>
                <w:color w:val="000000"/>
                <w:sz w:val="20"/>
                <w:szCs w:val="20"/>
              </w:rPr>
              <w:t>31</w:t>
            </w:r>
          </w:p>
        </w:tc>
        <w:tc>
          <w:tcPr>
            <w:tcW w:w="269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58C00206" w14:textId="77777777" w:rsidR="00900872" w:rsidRPr="00900872" w:rsidRDefault="00900872" w:rsidP="00CF60CD">
            <w:pPr>
              <w:ind w:left="778"/>
              <w:jc w:val="center"/>
              <w:rPr>
                <w:color w:val="000000"/>
                <w:sz w:val="20"/>
                <w:szCs w:val="20"/>
              </w:rPr>
            </w:pPr>
            <w:r w:rsidRPr="00900872">
              <w:rPr>
                <w:color w:val="000000"/>
                <w:sz w:val="20"/>
                <w:szCs w:val="20"/>
              </w:rPr>
              <w:t>14</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591A7BF7" w14:textId="77777777" w:rsidR="00900872" w:rsidRPr="00900872" w:rsidRDefault="008A5D98" w:rsidP="00CF60CD">
            <w:pPr>
              <w:ind w:left="875"/>
              <w:jc w:val="center"/>
              <w:rPr>
                <w:color w:val="000000"/>
                <w:sz w:val="20"/>
                <w:szCs w:val="20"/>
              </w:rPr>
            </w:pPr>
            <w:r>
              <w:rPr>
                <w:color w:val="000000"/>
                <w:sz w:val="20"/>
                <w:szCs w:val="20"/>
              </w:rPr>
              <w:t>0</w:t>
            </w:r>
          </w:p>
        </w:tc>
        <w:tc>
          <w:tcPr>
            <w:tcW w:w="134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6812A020" w14:textId="77777777" w:rsidR="00900872" w:rsidRPr="00900872" w:rsidRDefault="00900872" w:rsidP="00CF60CD">
            <w:pPr>
              <w:ind w:right="-799"/>
              <w:jc w:val="center"/>
              <w:rPr>
                <w:color w:val="000000"/>
                <w:sz w:val="20"/>
                <w:szCs w:val="20"/>
              </w:rPr>
            </w:pPr>
            <w:r w:rsidRPr="00900872">
              <w:rPr>
                <w:color w:val="000000"/>
                <w:sz w:val="20"/>
                <w:szCs w:val="20"/>
              </w:rPr>
              <w:t>17</w:t>
            </w:r>
          </w:p>
        </w:tc>
      </w:tr>
      <w:tr w:rsidR="00900872" w:rsidRPr="00900872" w14:paraId="4ED21050" w14:textId="77777777" w:rsidTr="00CF60CD">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E4AAF8" w14:textId="77777777" w:rsidR="00900872" w:rsidRPr="00900872" w:rsidRDefault="00900872" w:rsidP="00900872">
            <w:pPr>
              <w:jc w:val="left"/>
              <w:rPr>
                <w:color w:val="000000"/>
                <w:sz w:val="20"/>
                <w:szCs w:val="20"/>
              </w:rPr>
            </w:pPr>
            <w:r w:rsidRPr="00900872">
              <w:rPr>
                <w:color w:val="000000"/>
                <w:sz w:val="20"/>
                <w:szCs w:val="20"/>
              </w:rPr>
              <w:t>Germany</w:t>
            </w:r>
          </w:p>
        </w:tc>
        <w:tc>
          <w:tcPr>
            <w:tcW w:w="126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92" w:type="dxa"/>
            </w:tcMar>
            <w:vAlign w:val="center"/>
            <w:hideMark/>
          </w:tcPr>
          <w:p w14:paraId="6D7FCF5F" w14:textId="77777777" w:rsidR="00900872" w:rsidRPr="00900872" w:rsidRDefault="00900872" w:rsidP="00CF60CD">
            <w:pPr>
              <w:ind w:left="-25" w:right="-605"/>
              <w:jc w:val="center"/>
              <w:rPr>
                <w:color w:val="000000"/>
                <w:sz w:val="20"/>
                <w:szCs w:val="20"/>
              </w:rPr>
            </w:pPr>
            <w:r w:rsidRPr="00900872">
              <w:rPr>
                <w:color w:val="000000"/>
                <w:sz w:val="20"/>
                <w:szCs w:val="20"/>
              </w:rPr>
              <w:t>54</w:t>
            </w:r>
          </w:p>
        </w:tc>
        <w:tc>
          <w:tcPr>
            <w:tcW w:w="269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5B436333" w14:textId="77777777" w:rsidR="00900872" w:rsidRPr="00900872" w:rsidRDefault="00900872" w:rsidP="00CF60CD">
            <w:pPr>
              <w:ind w:left="778"/>
              <w:jc w:val="center"/>
              <w:rPr>
                <w:color w:val="000000"/>
                <w:sz w:val="20"/>
                <w:szCs w:val="20"/>
              </w:rPr>
            </w:pPr>
            <w:r w:rsidRPr="00900872">
              <w:rPr>
                <w:color w:val="000000"/>
                <w:sz w:val="20"/>
                <w:szCs w:val="20"/>
              </w:rPr>
              <w:t>51</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434186C0" w14:textId="77777777" w:rsidR="00900872" w:rsidRPr="00900872" w:rsidRDefault="008A5D98" w:rsidP="00CF60CD">
            <w:pPr>
              <w:ind w:left="875"/>
              <w:jc w:val="center"/>
              <w:rPr>
                <w:color w:val="000000"/>
                <w:sz w:val="20"/>
                <w:szCs w:val="20"/>
              </w:rPr>
            </w:pPr>
            <w:r>
              <w:rPr>
                <w:color w:val="000000"/>
                <w:sz w:val="20"/>
                <w:szCs w:val="20"/>
              </w:rPr>
              <w:t>0</w:t>
            </w:r>
          </w:p>
        </w:tc>
        <w:tc>
          <w:tcPr>
            <w:tcW w:w="134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43DB4AD1" w14:textId="77777777" w:rsidR="00900872" w:rsidRPr="00900872" w:rsidRDefault="00900872" w:rsidP="00CF60CD">
            <w:pPr>
              <w:ind w:right="-799"/>
              <w:jc w:val="center"/>
              <w:rPr>
                <w:color w:val="000000"/>
                <w:sz w:val="20"/>
                <w:szCs w:val="20"/>
              </w:rPr>
            </w:pPr>
            <w:r w:rsidRPr="00900872">
              <w:rPr>
                <w:color w:val="000000"/>
                <w:sz w:val="20"/>
                <w:szCs w:val="20"/>
              </w:rPr>
              <w:t>3</w:t>
            </w:r>
          </w:p>
        </w:tc>
      </w:tr>
      <w:tr w:rsidR="00900872" w:rsidRPr="00900872" w14:paraId="3C6D3595" w14:textId="77777777" w:rsidTr="00CF60CD">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8A57A" w14:textId="77777777" w:rsidR="00900872" w:rsidRPr="00900872" w:rsidRDefault="00900872" w:rsidP="00900872">
            <w:pPr>
              <w:jc w:val="left"/>
              <w:rPr>
                <w:color w:val="000000"/>
                <w:sz w:val="20"/>
                <w:szCs w:val="20"/>
              </w:rPr>
            </w:pPr>
            <w:r w:rsidRPr="00900872">
              <w:rPr>
                <w:color w:val="000000"/>
                <w:sz w:val="20"/>
                <w:szCs w:val="20"/>
              </w:rPr>
              <w:t>Japan</w:t>
            </w:r>
          </w:p>
        </w:tc>
        <w:tc>
          <w:tcPr>
            <w:tcW w:w="126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92" w:type="dxa"/>
            </w:tcMar>
            <w:vAlign w:val="center"/>
            <w:hideMark/>
          </w:tcPr>
          <w:p w14:paraId="0B81200D" w14:textId="77777777" w:rsidR="00900872" w:rsidRPr="00900872" w:rsidRDefault="00900872" w:rsidP="00CF60CD">
            <w:pPr>
              <w:ind w:left="-25" w:right="-605"/>
              <w:jc w:val="center"/>
              <w:rPr>
                <w:color w:val="000000"/>
                <w:sz w:val="20"/>
                <w:szCs w:val="20"/>
              </w:rPr>
            </w:pPr>
            <w:r w:rsidRPr="00900872">
              <w:rPr>
                <w:color w:val="000000"/>
                <w:sz w:val="20"/>
                <w:szCs w:val="20"/>
              </w:rPr>
              <w:t>14</w:t>
            </w:r>
          </w:p>
        </w:tc>
        <w:tc>
          <w:tcPr>
            <w:tcW w:w="269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73B74765" w14:textId="77777777" w:rsidR="00900872" w:rsidRPr="00900872" w:rsidRDefault="00900872" w:rsidP="00CF60CD">
            <w:pPr>
              <w:ind w:left="778"/>
              <w:jc w:val="center"/>
              <w:rPr>
                <w:color w:val="000000"/>
                <w:sz w:val="20"/>
                <w:szCs w:val="20"/>
              </w:rPr>
            </w:pPr>
            <w:r w:rsidRPr="00900872">
              <w:rPr>
                <w:color w:val="000000"/>
                <w:sz w:val="20"/>
                <w:szCs w:val="20"/>
              </w:rPr>
              <w:t>13</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593AE221" w14:textId="77777777" w:rsidR="00900872" w:rsidRPr="00900872" w:rsidRDefault="008A5D98" w:rsidP="00CF60CD">
            <w:pPr>
              <w:ind w:left="875"/>
              <w:jc w:val="center"/>
              <w:rPr>
                <w:color w:val="000000"/>
                <w:sz w:val="20"/>
                <w:szCs w:val="20"/>
              </w:rPr>
            </w:pPr>
            <w:r>
              <w:rPr>
                <w:color w:val="000000"/>
                <w:sz w:val="20"/>
                <w:szCs w:val="20"/>
              </w:rPr>
              <w:t>0</w:t>
            </w:r>
          </w:p>
        </w:tc>
        <w:tc>
          <w:tcPr>
            <w:tcW w:w="134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4301F051" w14:textId="77777777" w:rsidR="00900872" w:rsidRPr="00900872" w:rsidRDefault="00900872" w:rsidP="00CF60CD">
            <w:pPr>
              <w:ind w:right="-799"/>
              <w:jc w:val="center"/>
              <w:rPr>
                <w:color w:val="000000"/>
                <w:sz w:val="20"/>
                <w:szCs w:val="20"/>
              </w:rPr>
            </w:pPr>
            <w:r w:rsidRPr="00900872">
              <w:rPr>
                <w:color w:val="000000"/>
                <w:sz w:val="20"/>
                <w:szCs w:val="20"/>
              </w:rPr>
              <w:t>1</w:t>
            </w:r>
          </w:p>
        </w:tc>
      </w:tr>
      <w:tr w:rsidR="00900872" w:rsidRPr="00900872" w14:paraId="5997051B" w14:textId="77777777" w:rsidTr="00CF60CD">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AD6D05" w14:textId="77777777" w:rsidR="00900872" w:rsidRPr="00900872" w:rsidRDefault="00900872" w:rsidP="00900872">
            <w:pPr>
              <w:jc w:val="left"/>
              <w:rPr>
                <w:color w:val="000000"/>
                <w:sz w:val="20"/>
                <w:szCs w:val="20"/>
              </w:rPr>
            </w:pPr>
            <w:r w:rsidRPr="00900872">
              <w:rPr>
                <w:color w:val="000000"/>
                <w:sz w:val="20"/>
                <w:szCs w:val="20"/>
              </w:rPr>
              <w:t>Portugal</w:t>
            </w:r>
          </w:p>
        </w:tc>
        <w:tc>
          <w:tcPr>
            <w:tcW w:w="126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92" w:type="dxa"/>
            </w:tcMar>
            <w:vAlign w:val="center"/>
            <w:hideMark/>
          </w:tcPr>
          <w:p w14:paraId="4C3C3521" w14:textId="77777777" w:rsidR="00900872" w:rsidRPr="00900872" w:rsidRDefault="00900872" w:rsidP="00CF60CD">
            <w:pPr>
              <w:ind w:left="-25" w:right="-605"/>
              <w:jc w:val="center"/>
              <w:rPr>
                <w:color w:val="000000"/>
                <w:sz w:val="20"/>
                <w:szCs w:val="20"/>
              </w:rPr>
            </w:pPr>
            <w:r w:rsidRPr="00900872">
              <w:rPr>
                <w:color w:val="000000"/>
                <w:sz w:val="20"/>
                <w:szCs w:val="20"/>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3CCF0470" w14:textId="77777777" w:rsidR="00900872" w:rsidRPr="00900872" w:rsidRDefault="008A5D98" w:rsidP="00CF60CD">
            <w:pPr>
              <w:ind w:left="778"/>
              <w:jc w:val="center"/>
              <w:rPr>
                <w:color w:val="000000"/>
                <w:sz w:val="20"/>
                <w:szCs w:val="20"/>
              </w:rPr>
            </w:pPr>
            <w:r>
              <w:rPr>
                <w:color w:val="000000"/>
                <w:sz w:val="20"/>
                <w:szCs w:val="20"/>
              </w:rPr>
              <w:t>0</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6CEA012B" w14:textId="77777777" w:rsidR="00900872" w:rsidRPr="00900872" w:rsidRDefault="008A5D98" w:rsidP="00CF60CD">
            <w:pPr>
              <w:ind w:left="875"/>
              <w:jc w:val="center"/>
              <w:rPr>
                <w:color w:val="000000"/>
                <w:sz w:val="20"/>
                <w:szCs w:val="20"/>
              </w:rPr>
            </w:pPr>
            <w:r>
              <w:rPr>
                <w:color w:val="000000"/>
                <w:sz w:val="20"/>
                <w:szCs w:val="20"/>
              </w:rPr>
              <w:t>0</w:t>
            </w:r>
          </w:p>
        </w:tc>
        <w:tc>
          <w:tcPr>
            <w:tcW w:w="134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683BCF92" w14:textId="77777777" w:rsidR="00900872" w:rsidRPr="00900872" w:rsidRDefault="00900872" w:rsidP="00CF60CD">
            <w:pPr>
              <w:ind w:right="-799"/>
              <w:jc w:val="center"/>
              <w:rPr>
                <w:color w:val="000000"/>
                <w:sz w:val="20"/>
                <w:szCs w:val="20"/>
              </w:rPr>
            </w:pPr>
            <w:r w:rsidRPr="00900872">
              <w:rPr>
                <w:color w:val="000000"/>
                <w:sz w:val="20"/>
                <w:szCs w:val="20"/>
              </w:rPr>
              <w:t>1</w:t>
            </w:r>
          </w:p>
        </w:tc>
      </w:tr>
      <w:tr w:rsidR="00900872" w:rsidRPr="00900872" w14:paraId="79DCC319" w14:textId="77777777" w:rsidTr="00CF60CD">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BBA52" w14:textId="77777777" w:rsidR="00900872" w:rsidRPr="00900872" w:rsidRDefault="00900872" w:rsidP="00900872">
            <w:pPr>
              <w:jc w:val="left"/>
              <w:rPr>
                <w:color w:val="000000"/>
                <w:sz w:val="20"/>
                <w:szCs w:val="20"/>
              </w:rPr>
            </w:pPr>
            <w:r w:rsidRPr="00900872">
              <w:rPr>
                <w:color w:val="000000"/>
                <w:sz w:val="20"/>
                <w:szCs w:val="20"/>
              </w:rPr>
              <w:t>UNDP</w:t>
            </w:r>
          </w:p>
        </w:tc>
        <w:tc>
          <w:tcPr>
            <w:tcW w:w="126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92" w:type="dxa"/>
            </w:tcMar>
            <w:vAlign w:val="center"/>
            <w:hideMark/>
          </w:tcPr>
          <w:p w14:paraId="0417A9A5" w14:textId="77777777" w:rsidR="00900872" w:rsidRPr="00900872" w:rsidRDefault="00900872" w:rsidP="00CF60CD">
            <w:pPr>
              <w:ind w:left="-25" w:right="-605"/>
              <w:jc w:val="center"/>
              <w:rPr>
                <w:color w:val="000000"/>
                <w:sz w:val="20"/>
                <w:szCs w:val="20"/>
              </w:rPr>
            </w:pPr>
            <w:r w:rsidRPr="00900872">
              <w:rPr>
                <w:color w:val="000000"/>
                <w:sz w:val="20"/>
                <w:szCs w:val="20"/>
              </w:rPr>
              <w:t>277</w:t>
            </w:r>
          </w:p>
        </w:tc>
        <w:tc>
          <w:tcPr>
            <w:tcW w:w="269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1AD3C7DB" w14:textId="77777777" w:rsidR="00900872" w:rsidRPr="00900872" w:rsidRDefault="00900872" w:rsidP="00CF60CD">
            <w:pPr>
              <w:ind w:left="778"/>
              <w:jc w:val="center"/>
              <w:rPr>
                <w:color w:val="000000"/>
                <w:sz w:val="20"/>
                <w:szCs w:val="20"/>
              </w:rPr>
            </w:pPr>
            <w:r w:rsidRPr="00900872">
              <w:rPr>
                <w:color w:val="000000"/>
                <w:sz w:val="20"/>
                <w:szCs w:val="20"/>
              </w:rPr>
              <w:t>264</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49A6D6C7" w14:textId="77777777" w:rsidR="00900872" w:rsidRPr="00900872" w:rsidRDefault="00900872" w:rsidP="00CF60CD">
            <w:pPr>
              <w:ind w:left="875"/>
              <w:jc w:val="center"/>
              <w:rPr>
                <w:color w:val="000000"/>
                <w:sz w:val="20"/>
                <w:szCs w:val="20"/>
              </w:rPr>
            </w:pPr>
            <w:r w:rsidRPr="00900872">
              <w:rPr>
                <w:color w:val="000000"/>
                <w:sz w:val="20"/>
                <w:szCs w:val="20"/>
              </w:rPr>
              <w:t>7</w:t>
            </w:r>
          </w:p>
        </w:tc>
        <w:tc>
          <w:tcPr>
            <w:tcW w:w="134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208A6F4E" w14:textId="77777777" w:rsidR="00900872" w:rsidRPr="00900872" w:rsidRDefault="00900872" w:rsidP="00CF60CD">
            <w:pPr>
              <w:ind w:right="-799"/>
              <w:jc w:val="center"/>
              <w:rPr>
                <w:color w:val="000000"/>
                <w:sz w:val="20"/>
                <w:szCs w:val="20"/>
              </w:rPr>
            </w:pPr>
            <w:r w:rsidRPr="00900872">
              <w:rPr>
                <w:color w:val="000000"/>
                <w:sz w:val="20"/>
                <w:szCs w:val="20"/>
              </w:rPr>
              <w:t>6</w:t>
            </w:r>
          </w:p>
        </w:tc>
      </w:tr>
      <w:tr w:rsidR="00900872" w:rsidRPr="00900872" w14:paraId="0786AAA1" w14:textId="77777777" w:rsidTr="00CF60CD">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58607" w14:textId="77777777" w:rsidR="00900872" w:rsidRPr="00900872" w:rsidRDefault="00900872" w:rsidP="00900872">
            <w:pPr>
              <w:jc w:val="left"/>
              <w:rPr>
                <w:color w:val="000000"/>
                <w:sz w:val="20"/>
                <w:szCs w:val="20"/>
              </w:rPr>
            </w:pPr>
            <w:r w:rsidRPr="00900872">
              <w:rPr>
                <w:color w:val="000000"/>
                <w:sz w:val="20"/>
                <w:szCs w:val="20"/>
              </w:rPr>
              <w:t>UNEP</w:t>
            </w:r>
          </w:p>
        </w:tc>
        <w:tc>
          <w:tcPr>
            <w:tcW w:w="126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92" w:type="dxa"/>
            </w:tcMar>
            <w:vAlign w:val="center"/>
            <w:hideMark/>
          </w:tcPr>
          <w:p w14:paraId="11637C68" w14:textId="77777777" w:rsidR="00900872" w:rsidRPr="00900872" w:rsidRDefault="00900872" w:rsidP="00CF60CD">
            <w:pPr>
              <w:ind w:left="-25" w:right="-605"/>
              <w:jc w:val="center"/>
              <w:rPr>
                <w:color w:val="000000"/>
                <w:sz w:val="20"/>
                <w:szCs w:val="20"/>
              </w:rPr>
            </w:pPr>
            <w:r w:rsidRPr="00900872">
              <w:rPr>
                <w:color w:val="000000"/>
                <w:sz w:val="20"/>
                <w:szCs w:val="20"/>
              </w:rPr>
              <w:t>436</w:t>
            </w:r>
          </w:p>
        </w:tc>
        <w:tc>
          <w:tcPr>
            <w:tcW w:w="269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30A86EA9" w14:textId="77777777" w:rsidR="00900872" w:rsidRPr="00900872" w:rsidRDefault="00900872" w:rsidP="00CF60CD">
            <w:pPr>
              <w:ind w:left="778"/>
              <w:jc w:val="center"/>
              <w:rPr>
                <w:color w:val="000000"/>
                <w:sz w:val="20"/>
                <w:szCs w:val="20"/>
              </w:rPr>
            </w:pPr>
            <w:r w:rsidRPr="00900872">
              <w:rPr>
                <w:color w:val="000000"/>
                <w:sz w:val="20"/>
                <w:szCs w:val="20"/>
              </w:rPr>
              <w:t>417</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48AA0ACF" w14:textId="77777777" w:rsidR="00900872" w:rsidRPr="00900872" w:rsidRDefault="008A5D98" w:rsidP="00CF60CD">
            <w:pPr>
              <w:ind w:left="875"/>
              <w:jc w:val="center"/>
              <w:rPr>
                <w:color w:val="000000"/>
                <w:sz w:val="20"/>
                <w:szCs w:val="20"/>
              </w:rPr>
            </w:pPr>
            <w:r>
              <w:rPr>
                <w:color w:val="000000"/>
                <w:sz w:val="20"/>
                <w:szCs w:val="20"/>
              </w:rPr>
              <w:t>0</w:t>
            </w:r>
          </w:p>
        </w:tc>
        <w:tc>
          <w:tcPr>
            <w:tcW w:w="134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3E6D70A1" w14:textId="77777777" w:rsidR="00900872" w:rsidRPr="00900872" w:rsidRDefault="00900872" w:rsidP="00CF60CD">
            <w:pPr>
              <w:ind w:right="-799"/>
              <w:jc w:val="center"/>
              <w:rPr>
                <w:color w:val="000000"/>
                <w:sz w:val="20"/>
                <w:szCs w:val="20"/>
              </w:rPr>
            </w:pPr>
            <w:r w:rsidRPr="00900872">
              <w:rPr>
                <w:color w:val="000000"/>
                <w:sz w:val="20"/>
                <w:szCs w:val="20"/>
              </w:rPr>
              <w:t>19</w:t>
            </w:r>
          </w:p>
        </w:tc>
      </w:tr>
      <w:tr w:rsidR="00900872" w:rsidRPr="00900872" w14:paraId="2C54EB11" w14:textId="77777777" w:rsidTr="00CF60CD">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4CA9AB" w14:textId="77777777" w:rsidR="00900872" w:rsidRPr="00900872" w:rsidRDefault="00900872" w:rsidP="00900872">
            <w:pPr>
              <w:jc w:val="left"/>
              <w:rPr>
                <w:color w:val="000000"/>
                <w:sz w:val="20"/>
                <w:szCs w:val="20"/>
              </w:rPr>
            </w:pPr>
            <w:r w:rsidRPr="00900872">
              <w:rPr>
                <w:color w:val="000000"/>
                <w:sz w:val="20"/>
                <w:szCs w:val="20"/>
              </w:rPr>
              <w:t>UNIDO</w:t>
            </w:r>
          </w:p>
        </w:tc>
        <w:tc>
          <w:tcPr>
            <w:tcW w:w="126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92" w:type="dxa"/>
            </w:tcMar>
            <w:vAlign w:val="center"/>
            <w:hideMark/>
          </w:tcPr>
          <w:p w14:paraId="1C15F464" w14:textId="77777777" w:rsidR="00900872" w:rsidRPr="00900872" w:rsidRDefault="00900872" w:rsidP="00CF60CD">
            <w:pPr>
              <w:ind w:left="-25" w:right="-605"/>
              <w:jc w:val="center"/>
              <w:rPr>
                <w:color w:val="000000"/>
                <w:sz w:val="20"/>
                <w:szCs w:val="20"/>
              </w:rPr>
            </w:pPr>
            <w:r w:rsidRPr="00900872">
              <w:rPr>
                <w:color w:val="000000"/>
                <w:sz w:val="20"/>
                <w:szCs w:val="20"/>
              </w:rPr>
              <w:t>120</w:t>
            </w:r>
          </w:p>
        </w:tc>
        <w:tc>
          <w:tcPr>
            <w:tcW w:w="269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114D700E" w14:textId="77777777" w:rsidR="00900872" w:rsidRPr="00900872" w:rsidRDefault="00900872" w:rsidP="00CF60CD">
            <w:pPr>
              <w:ind w:left="778"/>
              <w:jc w:val="center"/>
              <w:rPr>
                <w:color w:val="000000"/>
                <w:sz w:val="20"/>
                <w:szCs w:val="20"/>
              </w:rPr>
            </w:pPr>
            <w:r w:rsidRPr="00900872">
              <w:rPr>
                <w:color w:val="000000"/>
                <w:sz w:val="20"/>
                <w:szCs w:val="20"/>
              </w:rPr>
              <w:t>113</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62D086C0" w14:textId="77777777" w:rsidR="00900872" w:rsidRPr="00900872" w:rsidRDefault="008A5D98" w:rsidP="00CF60CD">
            <w:pPr>
              <w:ind w:left="875"/>
              <w:jc w:val="center"/>
              <w:rPr>
                <w:color w:val="000000"/>
                <w:sz w:val="20"/>
                <w:szCs w:val="20"/>
              </w:rPr>
            </w:pPr>
            <w:r>
              <w:rPr>
                <w:color w:val="000000"/>
                <w:sz w:val="20"/>
                <w:szCs w:val="20"/>
              </w:rPr>
              <w:t>0</w:t>
            </w:r>
          </w:p>
        </w:tc>
        <w:tc>
          <w:tcPr>
            <w:tcW w:w="134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74CE6065" w14:textId="77777777" w:rsidR="00900872" w:rsidRPr="00900872" w:rsidRDefault="00900872" w:rsidP="00CF60CD">
            <w:pPr>
              <w:ind w:right="-799"/>
              <w:jc w:val="center"/>
              <w:rPr>
                <w:color w:val="000000"/>
                <w:sz w:val="20"/>
                <w:szCs w:val="20"/>
              </w:rPr>
            </w:pPr>
            <w:r w:rsidRPr="00900872">
              <w:rPr>
                <w:color w:val="000000"/>
                <w:sz w:val="20"/>
                <w:szCs w:val="20"/>
              </w:rPr>
              <w:t>7</w:t>
            </w:r>
          </w:p>
        </w:tc>
      </w:tr>
      <w:tr w:rsidR="00900872" w:rsidRPr="00900872" w14:paraId="7412F265" w14:textId="77777777" w:rsidTr="00CF60CD">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CAC610" w14:textId="77777777" w:rsidR="00900872" w:rsidRPr="00900872" w:rsidRDefault="00900872" w:rsidP="00900872">
            <w:pPr>
              <w:jc w:val="left"/>
              <w:rPr>
                <w:color w:val="000000"/>
                <w:sz w:val="20"/>
                <w:szCs w:val="20"/>
              </w:rPr>
            </w:pPr>
            <w:r w:rsidRPr="00900872">
              <w:rPr>
                <w:color w:val="000000"/>
                <w:sz w:val="20"/>
                <w:szCs w:val="20"/>
              </w:rPr>
              <w:t>World Bank</w:t>
            </w:r>
          </w:p>
        </w:tc>
        <w:tc>
          <w:tcPr>
            <w:tcW w:w="126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92" w:type="dxa"/>
            </w:tcMar>
            <w:vAlign w:val="center"/>
            <w:hideMark/>
          </w:tcPr>
          <w:p w14:paraId="0E1D3A51" w14:textId="77777777" w:rsidR="00900872" w:rsidRPr="00900872" w:rsidRDefault="00900872" w:rsidP="00CF60CD">
            <w:pPr>
              <w:ind w:left="-25" w:right="-605"/>
              <w:jc w:val="center"/>
              <w:rPr>
                <w:color w:val="000000"/>
                <w:sz w:val="20"/>
                <w:szCs w:val="20"/>
              </w:rPr>
            </w:pPr>
            <w:r w:rsidRPr="00900872">
              <w:rPr>
                <w:color w:val="000000"/>
                <w:sz w:val="20"/>
                <w:szCs w:val="20"/>
              </w:rPr>
              <w:t>39</w:t>
            </w:r>
          </w:p>
        </w:tc>
        <w:tc>
          <w:tcPr>
            <w:tcW w:w="269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1252FB7D" w14:textId="77777777" w:rsidR="00900872" w:rsidRPr="00900872" w:rsidRDefault="00900872" w:rsidP="00CF60CD">
            <w:pPr>
              <w:ind w:left="778"/>
              <w:jc w:val="center"/>
              <w:rPr>
                <w:color w:val="000000"/>
                <w:sz w:val="20"/>
                <w:szCs w:val="20"/>
              </w:rPr>
            </w:pPr>
            <w:r w:rsidRPr="00900872">
              <w:rPr>
                <w:color w:val="000000"/>
                <w:sz w:val="20"/>
                <w:szCs w:val="20"/>
              </w:rPr>
              <w:t>36</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14869785" w14:textId="77777777" w:rsidR="00900872" w:rsidRPr="00900872" w:rsidRDefault="008A5D98" w:rsidP="00CF60CD">
            <w:pPr>
              <w:ind w:left="875"/>
              <w:jc w:val="center"/>
              <w:rPr>
                <w:color w:val="000000"/>
                <w:sz w:val="20"/>
                <w:szCs w:val="20"/>
              </w:rPr>
            </w:pPr>
            <w:r>
              <w:rPr>
                <w:color w:val="000000"/>
                <w:sz w:val="20"/>
                <w:szCs w:val="20"/>
              </w:rPr>
              <w:t>0</w:t>
            </w:r>
          </w:p>
        </w:tc>
        <w:tc>
          <w:tcPr>
            <w:tcW w:w="134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0A6F8A22" w14:textId="77777777" w:rsidR="00900872" w:rsidRPr="00900872" w:rsidRDefault="00900872" w:rsidP="00CF60CD">
            <w:pPr>
              <w:ind w:right="-799"/>
              <w:jc w:val="center"/>
              <w:rPr>
                <w:color w:val="000000"/>
                <w:sz w:val="20"/>
                <w:szCs w:val="20"/>
              </w:rPr>
            </w:pPr>
            <w:r w:rsidRPr="00900872">
              <w:rPr>
                <w:color w:val="000000"/>
                <w:sz w:val="20"/>
                <w:szCs w:val="20"/>
              </w:rPr>
              <w:t>3</w:t>
            </w:r>
          </w:p>
        </w:tc>
      </w:tr>
      <w:tr w:rsidR="002F7949" w:rsidRPr="00900872" w14:paraId="3C9F22BD" w14:textId="77777777" w:rsidTr="00CF60CD">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EA07CD" w14:textId="77777777" w:rsidR="002F7949" w:rsidRPr="00900872" w:rsidRDefault="002F7949" w:rsidP="00900872">
            <w:pPr>
              <w:jc w:val="left"/>
              <w:rPr>
                <w:color w:val="000000"/>
                <w:sz w:val="20"/>
                <w:szCs w:val="20"/>
              </w:rPr>
            </w:pPr>
            <w:r>
              <w:rPr>
                <w:color w:val="000000"/>
                <w:sz w:val="20"/>
                <w:szCs w:val="20"/>
              </w:rPr>
              <w:t>Others</w:t>
            </w:r>
            <w:r>
              <w:rPr>
                <w:rStyle w:val="FootnoteReference"/>
                <w:color w:val="000000"/>
                <w:sz w:val="20"/>
                <w:szCs w:val="20"/>
              </w:rPr>
              <w:footnoteReference w:id="4"/>
            </w:r>
          </w:p>
        </w:tc>
        <w:tc>
          <w:tcPr>
            <w:tcW w:w="126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92" w:type="dxa"/>
            </w:tcMar>
            <w:vAlign w:val="center"/>
          </w:tcPr>
          <w:p w14:paraId="4E3A07BB" w14:textId="77777777" w:rsidR="002F7949" w:rsidRPr="00900872" w:rsidRDefault="002F7949" w:rsidP="00CF60CD">
            <w:pPr>
              <w:ind w:left="-25" w:right="-605"/>
              <w:jc w:val="center"/>
              <w:rPr>
                <w:color w:val="000000"/>
                <w:sz w:val="20"/>
                <w:szCs w:val="20"/>
              </w:rPr>
            </w:pPr>
            <w:r>
              <w:rPr>
                <w:color w:val="000000"/>
                <w:sz w:val="20"/>
                <w:szCs w:val="20"/>
              </w:rPr>
              <w:t>89</w:t>
            </w:r>
          </w:p>
        </w:tc>
        <w:tc>
          <w:tcPr>
            <w:tcW w:w="269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tcPr>
          <w:p w14:paraId="23477CFB" w14:textId="77777777" w:rsidR="002F7949" w:rsidRPr="00900872" w:rsidRDefault="002F7949" w:rsidP="00CF60CD">
            <w:pPr>
              <w:ind w:left="778"/>
              <w:jc w:val="center"/>
              <w:rPr>
                <w:color w:val="000000"/>
                <w:sz w:val="20"/>
                <w:szCs w:val="20"/>
              </w:rPr>
            </w:pPr>
            <w:r>
              <w:rPr>
                <w:color w:val="000000"/>
                <w:sz w:val="20"/>
                <w:szCs w:val="20"/>
              </w:rPr>
              <w:t>89</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tcPr>
          <w:p w14:paraId="0892802E" w14:textId="77777777" w:rsidR="002F7949" w:rsidRPr="00900872" w:rsidRDefault="002F7949" w:rsidP="00CF60CD">
            <w:pPr>
              <w:ind w:left="875"/>
              <w:jc w:val="center"/>
              <w:rPr>
                <w:color w:val="000000"/>
                <w:sz w:val="20"/>
                <w:szCs w:val="20"/>
              </w:rPr>
            </w:pPr>
            <w:r>
              <w:rPr>
                <w:color w:val="000000"/>
                <w:sz w:val="20"/>
                <w:szCs w:val="20"/>
              </w:rPr>
              <w:t>0</w:t>
            </w:r>
          </w:p>
        </w:tc>
        <w:tc>
          <w:tcPr>
            <w:tcW w:w="134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tcPr>
          <w:p w14:paraId="774C13C3" w14:textId="77777777" w:rsidR="002F7949" w:rsidRPr="00900872" w:rsidRDefault="002F7949" w:rsidP="00CF60CD">
            <w:pPr>
              <w:ind w:right="-799"/>
              <w:jc w:val="center"/>
              <w:rPr>
                <w:color w:val="000000"/>
                <w:sz w:val="20"/>
                <w:szCs w:val="20"/>
              </w:rPr>
            </w:pPr>
            <w:r>
              <w:rPr>
                <w:color w:val="000000"/>
                <w:sz w:val="20"/>
                <w:szCs w:val="20"/>
              </w:rPr>
              <w:t>0</w:t>
            </w:r>
          </w:p>
        </w:tc>
      </w:tr>
      <w:tr w:rsidR="00900872" w:rsidRPr="00900872" w14:paraId="626E61C9" w14:textId="77777777" w:rsidTr="00CF60CD">
        <w:tc>
          <w:tcPr>
            <w:tcW w:w="13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049316" w14:textId="77777777" w:rsidR="00900872" w:rsidRPr="00900872" w:rsidRDefault="00900872" w:rsidP="00900872">
            <w:pPr>
              <w:jc w:val="left"/>
              <w:rPr>
                <w:color w:val="000000"/>
                <w:sz w:val="20"/>
                <w:szCs w:val="20"/>
              </w:rPr>
            </w:pPr>
            <w:r w:rsidRPr="00900872">
              <w:rPr>
                <w:color w:val="000000"/>
                <w:sz w:val="20"/>
                <w:szCs w:val="20"/>
              </w:rPr>
              <w:t>Total</w:t>
            </w:r>
          </w:p>
        </w:tc>
        <w:tc>
          <w:tcPr>
            <w:tcW w:w="1267"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92" w:type="dxa"/>
            </w:tcMar>
            <w:vAlign w:val="center"/>
            <w:hideMark/>
          </w:tcPr>
          <w:p w14:paraId="0A8B9873" w14:textId="77777777" w:rsidR="00900872" w:rsidRPr="00900872" w:rsidRDefault="00900872" w:rsidP="00CF60CD">
            <w:pPr>
              <w:ind w:left="-25" w:right="-605"/>
              <w:jc w:val="center"/>
              <w:rPr>
                <w:color w:val="000000"/>
                <w:sz w:val="20"/>
                <w:szCs w:val="20"/>
              </w:rPr>
            </w:pPr>
            <w:r w:rsidRPr="00900872">
              <w:rPr>
                <w:color w:val="000000"/>
                <w:sz w:val="20"/>
                <w:szCs w:val="20"/>
              </w:rPr>
              <w:t>1,</w:t>
            </w:r>
            <w:r w:rsidR="002F7949">
              <w:rPr>
                <w:color w:val="000000"/>
                <w:sz w:val="20"/>
                <w:szCs w:val="20"/>
              </w:rPr>
              <w:t>118</w:t>
            </w:r>
          </w:p>
        </w:tc>
        <w:tc>
          <w:tcPr>
            <w:tcW w:w="269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28642502" w14:textId="77777777" w:rsidR="00900872" w:rsidRPr="00900872" w:rsidRDefault="002F7949" w:rsidP="00CF60CD">
            <w:pPr>
              <w:ind w:left="778"/>
              <w:jc w:val="center"/>
              <w:rPr>
                <w:color w:val="000000"/>
                <w:sz w:val="20"/>
                <w:szCs w:val="20"/>
              </w:rPr>
            </w:pPr>
            <w:r>
              <w:rPr>
                <w:color w:val="000000"/>
                <w:sz w:val="20"/>
                <w:szCs w:val="20"/>
              </w:rPr>
              <w:t>1,052</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24EC7E2B" w14:textId="77777777" w:rsidR="00900872" w:rsidRPr="00900872" w:rsidRDefault="00900872" w:rsidP="00CF60CD">
            <w:pPr>
              <w:ind w:left="875"/>
              <w:jc w:val="center"/>
              <w:rPr>
                <w:color w:val="000000"/>
                <w:sz w:val="20"/>
                <w:szCs w:val="20"/>
              </w:rPr>
            </w:pPr>
            <w:r w:rsidRPr="00900872">
              <w:rPr>
                <w:color w:val="000000"/>
                <w:sz w:val="20"/>
                <w:szCs w:val="20"/>
              </w:rPr>
              <w:t>7</w:t>
            </w:r>
          </w:p>
        </w:tc>
        <w:tc>
          <w:tcPr>
            <w:tcW w:w="1343" w:type="dxa"/>
            <w:tcBorders>
              <w:top w:val="single" w:sz="4" w:space="0" w:color="auto"/>
              <w:left w:val="single" w:sz="4" w:space="0" w:color="auto"/>
              <w:bottom w:val="single" w:sz="4" w:space="0" w:color="auto"/>
              <w:right w:val="single" w:sz="4" w:space="0" w:color="auto"/>
            </w:tcBorders>
            <w:shd w:val="clear" w:color="auto" w:fill="auto"/>
            <w:tcMar>
              <w:left w:w="115" w:type="dxa"/>
              <w:right w:w="792" w:type="dxa"/>
            </w:tcMar>
            <w:vAlign w:val="center"/>
            <w:hideMark/>
          </w:tcPr>
          <w:p w14:paraId="1FB0F331" w14:textId="77777777" w:rsidR="00900872" w:rsidRPr="00900872" w:rsidRDefault="00900872" w:rsidP="00CF60CD">
            <w:pPr>
              <w:ind w:right="-799"/>
              <w:jc w:val="center"/>
              <w:rPr>
                <w:color w:val="000000"/>
                <w:sz w:val="20"/>
                <w:szCs w:val="20"/>
              </w:rPr>
            </w:pPr>
            <w:r w:rsidRPr="00900872">
              <w:rPr>
                <w:color w:val="000000"/>
                <w:sz w:val="20"/>
                <w:szCs w:val="20"/>
              </w:rPr>
              <w:t>59</w:t>
            </w:r>
          </w:p>
        </w:tc>
      </w:tr>
    </w:tbl>
    <w:p w14:paraId="3FAA44B2" w14:textId="77777777" w:rsidR="00900872" w:rsidRDefault="00900872" w:rsidP="00900872">
      <w:pPr>
        <w:rPr>
          <w:lang w:val="en-CA" w:eastAsia="ja-JP"/>
        </w:rPr>
      </w:pPr>
    </w:p>
    <w:p w14:paraId="021A30FE" w14:textId="4CA35E3B" w:rsidR="002D6962" w:rsidRPr="002D6962" w:rsidRDefault="002D6962" w:rsidP="002D6962">
      <w:pPr>
        <w:pStyle w:val="Heading1"/>
        <w:tabs>
          <w:tab w:val="clear" w:pos="270"/>
          <w:tab w:val="num" w:pos="720"/>
        </w:tabs>
        <w:ind w:left="0"/>
        <w:rPr>
          <w:lang w:val="en-CA"/>
        </w:rPr>
      </w:pPr>
      <w:r w:rsidRPr="002F7949">
        <w:t>The list of seven PCRs for non-investment projects received is contained in Annex II to the present document</w:t>
      </w:r>
      <w:r>
        <w:t xml:space="preserve"> and the</w:t>
      </w:r>
      <w:r w:rsidR="00462D2C">
        <w:t xml:space="preserve"> aggregated</w:t>
      </w:r>
      <w:r>
        <w:t xml:space="preserve"> results relevant to disbursement, actual phase-out</w:t>
      </w:r>
      <w:r w:rsidR="008E25CE">
        <w:t xml:space="preserve"> and delays are shown in Table 5</w:t>
      </w:r>
      <w:r w:rsidRPr="002F7949">
        <w:t>.</w:t>
      </w:r>
    </w:p>
    <w:p w14:paraId="41D628F6" w14:textId="16A41630" w:rsidR="00696DE1" w:rsidRPr="00E045D8" w:rsidRDefault="00696DE1" w:rsidP="00696DE1">
      <w:pPr>
        <w:pStyle w:val="Heading1"/>
        <w:numPr>
          <w:ilvl w:val="0"/>
          <w:numId w:val="0"/>
        </w:numPr>
        <w:spacing w:after="0"/>
        <w:rPr>
          <w:b/>
        </w:rPr>
      </w:pPr>
      <w:proofErr w:type="gramStart"/>
      <w:r w:rsidRPr="00E045D8">
        <w:rPr>
          <w:b/>
        </w:rPr>
        <w:t xml:space="preserve">Table </w:t>
      </w:r>
      <w:r w:rsidR="008E25CE">
        <w:rPr>
          <w:b/>
        </w:rPr>
        <w:t>5</w:t>
      </w:r>
      <w:r w:rsidRPr="00E045D8">
        <w:rPr>
          <w:b/>
        </w:rPr>
        <w:t>.</w:t>
      </w:r>
      <w:proofErr w:type="gramEnd"/>
      <w:r w:rsidRPr="00E045D8">
        <w:rPr>
          <w:b/>
        </w:rPr>
        <w:t xml:space="preserve"> Overview of the budget</w:t>
      </w:r>
      <w:r>
        <w:rPr>
          <w:b/>
        </w:rPr>
        <w:t>,</w:t>
      </w:r>
      <w:r w:rsidRPr="00E045D8">
        <w:rPr>
          <w:b/>
        </w:rPr>
        <w:t xml:space="preserve"> </w:t>
      </w:r>
      <w:r>
        <w:rPr>
          <w:b/>
        </w:rPr>
        <w:t xml:space="preserve">ODS phased out and delay </w:t>
      </w:r>
      <w:r w:rsidRPr="00E045D8">
        <w:rPr>
          <w:b/>
        </w:rPr>
        <w:t xml:space="preserve">of </w:t>
      </w:r>
      <w:r>
        <w:rPr>
          <w:b/>
        </w:rPr>
        <w:t>individual projects</w:t>
      </w:r>
      <w:r w:rsidRPr="00E045D8">
        <w:rPr>
          <w:b/>
        </w:rPr>
        <w:t xml:space="preserve"> submitted after the 76</w:t>
      </w:r>
      <w:r w:rsidRPr="00E045D8">
        <w:rPr>
          <w:b/>
          <w:vertAlign w:val="superscript"/>
        </w:rPr>
        <w:t>th</w:t>
      </w:r>
      <w:r w:rsidRPr="00E045D8">
        <w:rPr>
          <w:b/>
        </w:rPr>
        <w:t xml:space="preserve"> meeting</w:t>
      </w:r>
    </w:p>
    <w:tbl>
      <w:tblPr>
        <w:tblW w:w="9783"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928"/>
        <w:gridCol w:w="1368"/>
        <w:gridCol w:w="1488"/>
        <w:gridCol w:w="1505"/>
        <w:gridCol w:w="1553"/>
        <w:gridCol w:w="1252"/>
        <w:gridCol w:w="783"/>
      </w:tblGrid>
      <w:tr w:rsidR="002D6962" w:rsidRPr="00A36C16" w14:paraId="2C06B014" w14:textId="77777777" w:rsidTr="002D6962">
        <w:tc>
          <w:tcPr>
            <w:tcW w:w="906" w:type="dxa"/>
            <w:vMerge w:val="restart"/>
            <w:shd w:val="clear" w:color="auto" w:fill="auto"/>
            <w:vAlign w:val="center"/>
            <w:hideMark/>
          </w:tcPr>
          <w:p w14:paraId="4FEE310C" w14:textId="77777777" w:rsidR="002D6962" w:rsidRPr="00A36C16" w:rsidRDefault="002D6962" w:rsidP="008A5D98">
            <w:pPr>
              <w:jc w:val="left"/>
              <w:rPr>
                <w:b/>
                <w:bCs/>
                <w:color w:val="000000"/>
                <w:sz w:val="20"/>
                <w:szCs w:val="20"/>
                <w:lang w:val="en-CA" w:eastAsia="en-CA"/>
              </w:rPr>
            </w:pPr>
            <w:r>
              <w:rPr>
                <w:b/>
                <w:bCs/>
                <w:color w:val="000000"/>
                <w:sz w:val="20"/>
                <w:szCs w:val="20"/>
                <w:lang w:val="en-CA" w:eastAsia="en-CA"/>
              </w:rPr>
              <w:t>A</w:t>
            </w:r>
            <w:r w:rsidRPr="00A36C16">
              <w:rPr>
                <w:b/>
                <w:bCs/>
                <w:color w:val="000000"/>
                <w:sz w:val="20"/>
                <w:szCs w:val="20"/>
                <w:lang w:val="en-CA" w:eastAsia="en-CA"/>
              </w:rPr>
              <w:t>gency</w:t>
            </w:r>
          </w:p>
        </w:tc>
        <w:tc>
          <w:tcPr>
            <w:tcW w:w="928" w:type="dxa"/>
            <w:vMerge w:val="restart"/>
          </w:tcPr>
          <w:p w14:paraId="7FDC755E" w14:textId="77777777" w:rsidR="002D6962" w:rsidRDefault="002D6962" w:rsidP="008A5D98">
            <w:pPr>
              <w:jc w:val="center"/>
              <w:rPr>
                <w:b/>
                <w:bCs/>
                <w:color w:val="000000"/>
                <w:sz w:val="20"/>
                <w:szCs w:val="20"/>
                <w:lang w:val="en-CA" w:eastAsia="en-CA"/>
              </w:rPr>
            </w:pPr>
            <w:r>
              <w:rPr>
                <w:b/>
                <w:bCs/>
                <w:color w:val="000000"/>
                <w:sz w:val="20"/>
                <w:szCs w:val="20"/>
                <w:lang w:val="en-CA" w:eastAsia="en-CA"/>
              </w:rPr>
              <w:t>Number of projects</w:t>
            </w:r>
          </w:p>
        </w:tc>
        <w:tc>
          <w:tcPr>
            <w:tcW w:w="2856" w:type="dxa"/>
            <w:gridSpan w:val="2"/>
            <w:shd w:val="clear" w:color="auto" w:fill="auto"/>
            <w:vAlign w:val="center"/>
            <w:hideMark/>
          </w:tcPr>
          <w:p w14:paraId="478F9973" w14:textId="77777777" w:rsidR="002D6962" w:rsidRPr="00A36C16" w:rsidRDefault="002D6962" w:rsidP="008A5D98">
            <w:pPr>
              <w:jc w:val="center"/>
              <w:rPr>
                <w:b/>
                <w:bCs/>
                <w:color w:val="000000"/>
                <w:sz w:val="20"/>
                <w:szCs w:val="20"/>
                <w:lang w:val="en-CA" w:eastAsia="en-CA"/>
              </w:rPr>
            </w:pPr>
            <w:r>
              <w:rPr>
                <w:b/>
                <w:bCs/>
                <w:color w:val="000000"/>
                <w:sz w:val="20"/>
                <w:szCs w:val="20"/>
                <w:lang w:val="en-CA" w:eastAsia="en-CA"/>
              </w:rPr>
              <w:t>F</w:t>
            </w:r>
            <w:r w:rsidRPr="00A36C16">
              <w:rPr>
                <w:b/>
                <w:bCs/>
                <w:color w:val="000000"/>
                <w:sz w:val="20"/>
                <w:szCs w:val="20"/>
                <w:lang w:val="en-CA" w:eastAsia="en-CA"/>
              </w:rPr>
              <w:t>unds (US$)</w:t>
            </w:r>
          </w:p>
        </w:tc>
        <w:tc>
          <w:tcPr>
            <w:tcW w:w="3058" w:type="dxa"/>
            <w:gridSpan w:val="2"/>
            <w:shd w:val="clear" w:color="auto" w:fill="auto"/>
            <w:vAlign w:val="center"/>
            <w:hideMark/>
          </w:tcPr>
          <w:p w14:paraId="6AFEA5D2" w14:textId="77777777" w:rsidR="002D6962" w:rsidRPr="00A36C16" w:rsidRDefault="002D6962" w:rsidP="008A5D98">
            <w:pPr>
              <w:jc w:val="center"/>
              <w:rPr>
                <w:b/>
                <w:bCs/>
                <w:color w:val="000000"/>
                <w:sz w:val="20"/>
                <w:szCs w:val="20"/>
                <w:lang w:val="en-CA" w:eastAsia="en-CA"/>
              </w:rPr>
            </w:pPr>
            <w:r w:rsidRPr="00A36C16">
              <w:rPr>
                <w:b/>
                <w:bCs/>
                <w:color w:val="000000"/>
                <w:sz w:val="20"/>
                <w:szCs w:val="20"/>
                <w:lang w:val="en-CA" w:eastAsia="en-CA"/>
              </w:rPr>
              <w:t>ODP tonnes phase out</w:t>
            </w:r>
          </w:p>
        </w:tc>
        <w:tc>
          <w:tcPr>
            <w:tcW w:w="2035" w:type="dxa"/>
            <w:gridSpan w:val="2"/>
            <w:shd w:val="clear" w:color="auto" w:fill="auto"/>
            <w:vAlign w:val="center"/>
            <w:hideMark/>
          </w:tcPr>
          <w:p w14:paraId="462C4959" w14:textId="77777777" w:rsidR="002D6962" w:rsidRPr="00A36C16" w:rsidRDefault="002D6962" w:rsidP="008A5D98">
            <w:pPr>
              <w:jc w:val="center"/>
              <w:rPr>
                <w:b/>
                <w:bCs/>
                <w:color w:val="000000"/>
                <w:sz w:val="20"/>
                <w:szCs w:val="20"/>
                <w:lang w:val="en-CA" w:eastAsia="en-CA"/>
              </w:rPr>
            </w:pPr>
            <w:r w:rsidRPr="00A36C16">
              <w:rPr>
                <w:b/>
                <w:bCs/>
                <w:color w:val="000000"/>
                <w:sz w:val="20"/>
                <w:szCs w:val="20"/>
                <w:lang w:val="en-CA" w:eastAsia="en-CA"/>
              </w:rPr>
              <w:t>Average delay (months)</w:t>
            </w:r>
          </w:p>
        </w:tc>
      </w:tr>
      <w:tr w:rsidR="002D6962" w:rsidRPr="00A36C16" w14:paraId="1F197234" w14:textId="77777777" w:rsidTr="002D6962">
        <w:tc>
          <w:tcPr>
            <w:tcW w:w="906" w:type="dxa"/>
            <w:vMerge/>
            <w:vAlign w:val="center"/>
            <w:hideMark/>
          </w:tcPr>
          <w:p w14:paraId="179DB374" w14:textId="77777777" w:rsidR="002D6962" w:rsidRPr="00A36C16" w:rsidRDefault="002D6962" w:rsidP="008A5D98">
            <w:pPr>
              <w:jc w:val="left"/>
              <w:rPr>
                <w:b/>
                <w:bCs/>
                <w:color w:val="000000"/>
                <w:sz w:val="20"/>
                <w:szCs w:val="20"/>
                <w:lang w:val="en-CA" w:eastAsia="en-CA"/>
              </w:rPr>
            </w:pPr>
          </w:p>
        </w:tc>
        <w:tc>
          <w:tcPr>
            <w:tcW w:w="928" w:type="dxa"/>
            <w:vMerge/>
          </w:tcPr>
          <w:p w14:paraId="17FA27DC" w14:textId="77777777" w:rsidR="002D6962" w:rsidRPr="00A36C16" w:rsidRDefault="002D6962" w:rsidP="008A5D98">
            <w:pPr>
              <w:jc w:val="center"/>
              <w:rPr>
                <w:b/>
                <w:bCs/>
                <w:color w:val="000000"/>
                <w:sz w:val="20"/>
                <w:szCs w:val="20"/>
                <w:lang w:val="en-CA" w:eastAsia="en-CA"/>
              </w:rPr>
            </w:pPr>
          </w:p>
        </w:tc>
        <w:tc>
          <w:tcPr>
            <w:tcW w:w="1368" w:type="dxa"/>
            <w:shd w:val="clear" w:color="auto" w:fill="auto"/>
            <w:vAlign w:val="center"/>
            <w:hideMark/>
          </w:tcPr>
          <w:p w14:paraId="72D7D7AB" w14:textId="77777777" w:rsidR="002D6962" w:rsidRPr="00A36C16" w:rsidRDefault="002D6962" w:rsidP="008A5D98">
            <w:pPr>
              <w:jc w:val="center"/>
              <w:rPr>
                <w:b/>
                <w:bCs/>
                <w:color w:val="000000"/>
                <w:sz w:val="20"/>
                <w:szCs w:val="20"/>
                <w:lang w:val="en-CA" w:eastAsia="en-CA"/>
              </w:rPr>
            </w:pPr>
            <w:r w:rsidRPr="00A36C16">
              <w:rPr>
                <w:b/>
                <w:bCs/>
                <w:color w:val="000000"/>
                <w:sz w:val="20"/>
                <w:szCs w:val="20"/>
                <w:lang w:val="en-CA" w:eastAsia="en-CA"/>
              </w:rPr>
              <w:t>Approved</w:t>
            </w:r>
          </w:p>
        </w:tc>
        <w:tc>
          <w:tcPr>
            <w:tcW w:w="1488" w:type="dxa"/>
            <w:shd w:val="clear" w:color="auto" w:fill="auto"/>
            <w:vAlign w:val="center"/>
            <w:hideMark/>
          </w:tcPr>
          <w:p w14:paraId="5D79B687" w14:textId="77777777" w:rsidR="002D6962" w:rsidRPr="00A36C16" w:rsidRDefault="002D6962" w:rsidP="008A5D98">
            <w:pPr>
              <w:jc w:val="center"/>
              <w:rPr>
                <w:b/>
                <w:bCs/>
                <w:color w:val="000000"/>
                <w:sz w:val="20"/>
                <w:szCs w:val="20"/>
                <w:lang w:val="en-CA" w:eastAsia="en-CA"/>
              </w:rPr>
            </w:pPr>
            <w:r w:rsidRPr="00A36C16">
              <w:rPr>
                <w:b/>
                <w:bCs/>
                <w:color w:val="000000"/>
                <w:sz w:val="20"/>
                <w:szCs w:val="20"/>
                <w:lang w:val="en-CA" w:eastAsia="en-CA"/>
              </w:rPr>
              <w:t>Disbursed</w:t>
            </w:r>
          </w:p>
        </w:tc>
        <w:tc>
          <w:tcPr>
            <w:tcW w:w="1505" w:type="dxa"/>
            <w:shd w:val="clear" w:color="auto" w:fill="auto"/>
            <w:vAlign w:val="center"/>
            <w:hideMark/>
          </w:tcPr>
          <w:p w14:paraId="215C392E" w14:textId="77777777" w:rsidR="002D6962" w:rsidRPr="00A36C16" w:rsidRDefault="002D6962" w:rsidP="008A5D98">
            <w:pPr>
              <w:jc w:val="center"/>
              <w:rPr>
                <w:b/>
                <w:bCs/>
                <w:color w:val="000000"/>
                <w:sz w:val="20"/>
                <w:szCs w:val="20"/>
                <w:lang w:val="en-CA" w:eastAsia="en-CA"/>
              </w:rPr>
            </w:pPr>
            <w:r w:rsidRPr="00A36C16">
              <w:rPr>
                <w:b/>
                <w:bCs/>
                <w:color w:val="000000"/>
                <w:sz w:val="20"/>
                <w:szCs w:val="20"/>
                <w:lang w:val="en-CA" w:eastAsia="en-CA"/>
              </w:rPr>
              <w:t>Approved</w:t>
            </w:r>
          </w:p>
        </w:tc>
        <w:tc>
          <w:tcPr>
            <w:tcW w:w="1553" w:type="dxa"/>
            <w:shd w:val="clear" w:color="auto" w:fill="auto"/>
            <w:vAlign w:val="center"/>
            <w:hideMark/>
          </w:tcPr>
          <w:p w14:paraId="6A0A4EE8" w14:textId="77777777" w:rsidR="002D6962" w:rsidRPr="00A36C16" w:rsidRDefault="002D6962" w:rsidP="008A5D98">
            <w:pPr>
              <w:jc w:val="center"/>
              <w:rPr>
                <w:b/>
                <w:bCs/>
                <w:color w:val="000000"/>
                <w:sz w:val="20"/>
                <w:szCs w:val="20"/>
                <w:lang w:val="en-CA" w:eastAsia="en-CA"/>
              </w:rPr>
            </w:pPr>
            <w:r w:rsidRPr="00A36C16">
              <w:rPr>
                <w:b/>
                <w:bCs/>
                <w:color w:val="000000"/>
                <w:sz w:val="20"/>
                <w:szCs w:val="20"/>
                <w:lang w:val="en-CA" w:eastAsia="en-CA"/>
              </w:rPr>
              <w:t>Actual</w:t>
            </w:r>
          </w:p>
        </w:tc>
        <w:tc>
          <w:tcPr>
            <w:tcW w:w="1252" w:type="dxa"/>
            <w:shd w:val="clear" w:color="auto" w:fill="auto"/>
            <w:vAlign w:val="center"/>
            <w:hideMark/>
          </w:tcPr>
          <w:p w14:paraId="28821923" w14:textId="77777777" w:rsidR="002D6962" w:rsidRPr="00A36C16" w:rsidRDefault="002D6962" w:rsidP="008A5D98">
            <w:pPr>
              <w:jc w:val="left"/>
              <w:rPr>
                <w:b/>
                <w:bCs/>
                <w:color w:val="000000"/>
                <w:sz w:val="20"/>
                <w:szCs w:val="20"/>
                <w:lang w:val="en-CA" w:eastAsia="en-CA"/>
              </w:rPr>
            </w:pPr>
            <w:r>
              <w:rPr>
                <w:b/>
                <w:bCs/>
                <w:color w:val="000000"/>
                <w:sz w:val="20"/>
                <w:szCs w:val="20"/>
                <w:lang w:val="en-CA" w:eastAsia="en-CA"/>
              </w:rPr>
              <w:t>Duration</w:t>
            </w:r>
          </w:p>
        </w:tc>
        <w:tc>
          <w:tcPr>
            <w:tcW w:w="783" w:type="dxa"/>
            <w:shd w:val="clear" w:color="auto" w:fill="auto"/>
            <w:vAlign w:val="center"/>
          </w:tcPr>
          <w:p w14:paraId="220B1B0C" w14:textId="77777777" w:rsidR="002D6962" w:rsidRPr="00A36C16" w:rsidRDefault="002D6962" w:rsidP="008A5D98">
            <w:pPr>
              <w:jc w:val="left"/>
              <w:rPr>
                <w:b/>
                <w:bCs/>
                <w:color w:val="000000"/>
                <w:sz w:val="20"/>
                <w:szCs w:val="20"/>
                <w:lang w:val="en-CA" w:eastAsia="en-CA"/>
              </w:rPr>
            </w:pPr>
            <w:r>
              <w:rPr>
                <w:b/>
                <w:bCs/>
                <w:color w:val="000000"/>
                <w:sz w:val="20"/>
                <w:szCs w:val="20"/>
                <w:lang w:val="en-CA" w:eastAsia="en-CA"/>
              </w:rPr>
              <w:t>Delays</w:t>
            </w:r>
          </w:p>
        </w:tc>
      </w:tr>
      <w:tr w:rsidR="002D6962" w:rsidRPr="0009486B" w14:paraId="2B3BE390" w14:textId="77777777" w:rsidTr="002D6962">
        <w:tc>
          <w:tcPr>
            <w:tcW w:w="906" w:type="dxa"/>
            <w:shd w:val="clear" w:color="auto" w:fill="auto"/>
            <w:noWrap/>
            <w:vAlign w:val="center"/>
            <w:hideMark/>
          </w:tcPr>
          <w:p w14:paraId="2E3EFC60" w14:textId="77777777" w:rsidR="002D6962" w:rsidRPr="0009486B" w:rsidRDefault="002D6962" w:rsidP="00696DE1">
            <w:pPr>
              <w:jc w:val="left"/>
              <w:rPr>
                <w:color w:val="000000"/>
                <w:sz w:val="20"/>
                <w:szCs w:val="20"/>
                <w:lang w:val="en-CA" w:eastAsia="en-CA"/>
              </w:rPr>
            </w:pPr>
            <w:r>
              <w:rPr>
                <w:color w:val="000000"/>
                <w:sz w:val="20"/>
                <w:szCs w:val="20"/>
                <w:lang w:val="en-CA" w:eastAsia="en-CA"/>
              </w:rPr>
              <w:t>UNDP</w:t>
            </w:r>
          </w:p>
        </w:tc>
        <w:tc>
          <w:tcPr>
            <w:tcW w:w="928" w:type="dxa"/>
          </w:tcPr>
          <w:p w14:paraId="4164AD4A" w14:textId="77777777" w:rsidR="002D6962" w:rsidRPr="0009486B" w:rsidRDefault="002D6962" w:rsidP="008A5D98">
            <w:pPr>
              <w:jc w:val="right"/>
              <w:rPr>
                <w:color w:val="000000"/>
                <w:sz w:val="20"/>
                <w:szCs w:val="20"/>
                <w:lang w:val="en-CA" w:eastAsia="en-CA"/>
              </w:rPr>
            </w:pPr>
            <w:r>
              <w:rPr>
                <w:color w:val="000000"/>
                <w:sz w:val="20"/>
                <w:szCs w:val="20"/>
                <w:lang w:val="en-CA" w:eastAsia="en-CA"/>
              </w:rPr>
              <w:t>7</w:t>
            </w:r>
          </w:p>
        </w:tc>
        <w:tc>
          <w:tcPr>
            <w:tcW w:w="1368" w:type="dxa"/>
            <w:shd w:val="clear" w:color="auto" w:fill="auto"/>
            <w:noWrap/>
            <w:tcMar>
              <w:left w:w="115" w:type="dxa"/>
              <w:right w:w="216" w:type="dxa"/>
            </w:tcMar>
            <w:vAlign w:val="center"/>
          </w:tcPr>
          <w:p w14:paraId="4E58D57C" w14:textId="77777777" w:rsidR="002D6962" w:rsidRPr="0009486B" w:rsidRDefault="002D6962" w:rsidP="008A5D98">
            <w:pPr>
              <w:jc w:val="right"/>
              <w:rPr>
                <w:color w:val="000000"/>
                <w:sz w:val="20"/>
                <w:szCs w:val="20"/>
                <w:lang w:val="en-CA" w:eastAsia="en-CA"/>
              </w:rPr>
            </w:pPr>
            <w:r>
              <w:rPr>
                <w:color w:val="000000"/>
                <w:sz w:val="20"/>
                <w:szCs w:val="20"/>
                <w:lang w:val="en-CA" w:eastAsia="en-CA"/>
              </w:rPr>
              <w:t>7,829,145</w:t>
            </w:r>
          </w:p>
        </w:tc>
        <w:tc>
          <w:tcPr>
            <w:tcW w:w="1488" w:type="dxa"/>
            <w:shd w:val="clear" w:color="auto" w:fill="auto"/>
            <w:noWrap/>
            <w:tcMar>
              <w:left w:w="115" w:type="dxa"/>
              <w:right w:w="216" w:type="dxa"/>
            </w:tcMar>
            <w:vAlign w:val="center"/>
          </w:tcPr>
          <w:p w14:paraId="4102DB93" w14:textId="77777777" w:rsidR="002D6962" w:rsidRPr="0009486B" w:rsidRDefault="002D6962" w:rsidP="008A5D98">
            <w:pPr>
              <w:jc w:val="right"/>
              <w:rPr>
                <w:color w:val="000000"/>
                <w:sz w:val="20"/>
                <w:szCs w:val="20"/>
                <w:lang w:val="en-CA" w:eastAsia="en-CA"/>
              </w:rPr>
            </w:pPr>
            <w:r>
              <w:rPr>
                <w:color w:val="000000"/>
                <w:sz w:val="20"/>
                <w:szCs w:val="20"/>
                <w:lang w:val="en-CA" w:eastAsia="en-CA"/>
              </w:rPr>
              <w:t>7,818,635</w:t>
            </w:r>
          </w:p>
        </w:tc>
        <w:tc>
          <w:tcPr>
            <w:tcW w:w="1505" w:type="dxa"/>
            <w:shd w:val="clear" w:color="auto" w:fill="auto"/>
            <w:noWrap/>
            <w:tcMar>
              <w:left w:w="115" w:type="dxa"/>
              <w:right w:w="216" w:type="dxa"/>
            </w:tcMar>
            <w:vAlign w:val="center"/>
          </w:tcPr>
          <w:p w14:paraId="25AE74F7" w14:textId="77777777" w:rsidR="002D6962" w:rsidRPr="0009486B" w:rsidRDefault="002D6962" w:rsidP="008A5D98">
            <w:pPr>
              <w:jc w:val="right"/>
              <w:rPr>
                <w:color w:val="000000"/>
                <w:sz w:val="20"/>
                <w:szCs w:val="20"/>
                <w:lang w:val="en-CA" w:eastAsia="en-CA"/>
              </w:rPr>
            </w:pPr>
            <w:r>
              <w:rPr>
                <w:color w:val="000000"/>
                <w:sz w:val="20"/>
                <w:szCs w:val="20"/>
                <w:lang w:val="en-CA" w:eastAsia="en-CA"/>
              </w:rPr>
              <w:t>62.27</w:t>
            </w:r>
          </w:p>
        </w:tc>
        <w:tc>
          <w:tcPr>
            <w:tcW w:w="1553" w:type="dxa"/>
            <w:shd w:val="clear" w:color="auto" w:fill="auto"/>
            <w:noWrap/>
            <w:tcMar>
              <w:left w:w="115" w:type="dxa"/>
              <w:right w:w="216" w:type="dxa"/>
            </w:tcMar>
            <w:vAlign w:val="center"/>
          </w:tcPr>
          <w:p w14:paraId="30C9E40D" w14:textId="77777777" w:rsidR="002D6962" w:rsidRPr="0009486B" w:rsidRDefault="002D6962" w:rsidP="008A5D98">
            <w:pPr>
              <w:jc w:val="right"/>
              <w:rPr>
                <w:color w:val="000000"/>
                <w:sz w:val="20"/>
                <w:szCs w:val="20"/>
                <w:lang w:val="en-CA" w:eastAsia="en-CA"/>
              </w:rPr>
            </w:pPr>
            <w:r>
              <w:rPr>
                <w:color w:val="000000"/>
                <w:sz w:val="20"/>
                <w:szCs w:val="20"/>
                <w:lang w:val="en-CA" w:eastAsia="en-CA"/>
              </w:rPr>
              <w:t>62.27</w:t>
            </w:r>
          </w:p>
        </w:tc>
        <w:tc>
          <w:tcPr>
            <w:tcW w:w="1252" w:type="dxa"/>
            <w:shd w:val="clear" w:color="auto" w:fill="auto"/>
            <w:noWrap/>
            <w:tcMar>
              <w:left w:w="115" w:type="dxa"/>
              <w:right w:w="216" w:type="dxa"/>
            </w:tcMar>
            <w:vAlign w:val="center"/>
          </w:tcPr>
          <w:p w14:paraId="4C3E82AA" w14:textId="77777777" w:rsidR="002D6962" w:rsidRPr="0009486B" w:rsidRDefault="002D6962" w:rsidP="008A5D98">
            <w:pPr>
              <w:jc w:val="right"/>
              <w:rPr>
                <w:color w:val="000000"/>
                <w:sz w:val="20"/>
                <w:szCs w:val="20"/>
                <w:lang w:val="en-CA" w:eastAsia="en-CA"/>
              </w:rPr>
            </w:pPr>
            <w:r>
              <w:rPr>
                <w:color w:val="000000"/>
                <w:sz w:val="20"/>
                <w:szCs w:val="20"/>
                <w:lang w:val="en-CA" w:eastAsia="en-CA"/>
              </w:rPr>
              <w:t>55.52</w:t>
            </w:r>
          </w:p>
        </w:tc>
        <w:tc>
          <w:tcPr>
            <w:tcW w:w="783" w:type="dxa"/>
            <w:shd w:val="clear" w:color="auto" w:fill="auto"/>
            <w:vAlign w:val="center"/>
          </w:tcPr>
          <w:p w14:paraId="15279997" w14:textId="77777777" w:rsidR="002D6962" w:rsidRPr="0009486B" w:rsidRDefault="002D6962" w:rsidP="008A5D98">
            <w:pPr>
              <w:jc w:val="right"/>
              <w:rPr>
                <w:color w:val="000000"/>
                <w:sz w:val="20"/>
                <w:szCs w:val="20"/>
                <w:lang w:val="en-CA" w:eastAsia="en-CA"/>
              </w:rPr>
            </w:pPr>
            <w:r>
              <w:rPr>
                <w:color w:val="000000"/>
                <w:sz w:val="20"/>
                <w:szCs w:val="20"/>
                <w:lang w:val="en-CA" w:eastAsia="en-CA"/>
              </w:rPr>
              <w:t>33.91</w:t>
            </w:r>
          </w:p>
        </w:tc>
      </w:tr>
    </w:tbl>
    <w:p w14:paraId="3395DD83" w14:textId="77777777" w:rsidR="00696DE1" w:rsidRDefault="00696DE1" w:rsidP="00900872">
      <w:pPr>
        <w:rPr>
          <w:lang w:val="en-CA" w:eastAsia="ja-JP"/>
        </w:rPr>
      </w:pPr>
    </w:p>
    <w:p w14:paraId="175FA809" w14:textId="73CE7B48" w:rsidR="000E6D20" w:rsidRDefault="00900872" w:rsidP="002D6962">
      <w:pPr>
        <w:pStyle w:val="Heading1"/>
        <w:tabs>
          <w:tab w:val="clear" w:pos="270"/>
          <w:tab w:val="num" w:pos="720"/>
        </w:tabs>
        <w:ind w:left="0"/>
      </w:pPr>
      <w:r>
        <w:rPr>
          <w:lang w:val="en-CA"/>
        </w:rPr>
        <w:t xml:space="preserve">Based on </w:t>
      </w:r>
      <w:r w:rsidR="002A596A" w:rsidRPr="004606DF">
        <w:t>the PCRs</w:t>
      </w:r>
      <w:r>
        <w:t>,</w:t>
      </w:r>
      <w:r w:rsidR="002A596A" w:rsidRPr="004606DF">
        <w:t xml:space="preserve"> </w:t>
      </w:r>
      <w:r w:rsidR="006F7D26" w:rsidRPr="004606DF">
        <w:t>six</w:t>
      </w:r>
      <w:r w:rsidR="002A596A" w:rsidRPr="004606DF">
        <w:t xml:space="preserve"> projects experienced delays in implementation ranging from </w:t>
      </w:r>
      <w:r w:rsidR="006F7D26" w:rsidRPr="004606DF">
        <w:t>12</w:t>
      </w:r>
      <w:r w:rsidR="002A596A" w:rsidRPr="004606DF">
        <w:t xml:space="preserve"> months to 106 months, with an average delay of </w:t>
      </w:r>
      <w:r>
        <w:t xml:space="preserve">approximately 34 </w:t>
      </w:r>
      <w:r w:rsidR="006F7D26" w:rsidRPr="004606DF">
        <w:t>months</w:t>
      </w:r>
      <w:r>
        <w:t xml:space="preserve">. Lessons learnt from the PCRs that have been completed could be found on the PCR </w:t>
      </w:r>
      <w:r w:rsidR="00CF60CD">
        <w:t xml:space="preserve">lessons learnt </w:t>
      </w:r>
      <w:r>
        <w:t>database</w:t>
      </w:r>
      <w:r>
        <w:rPr>
          <w:rStyle w:val="FootnoteReference"/>
        </w:rPr>
        <w:footnoteReference w:id="5"/>
      </w:r>
      <w:r>
        <w:t xml:space="preserve">. Key lessons learnt from the seven PCRs for non-investment projects recently submitted include </w:t>
      </w:r>
      <w:r>
        <w:rPr>
          <w:i/>
        </w:rPr>
        <w:t xml:space="preserve">inter alia </w:t>
      </w:r>
      <w:r>
        <w:t xml:space="preserve">the importance of </w:t>
      </w:r>
      <w:r w:rsidR="00914514">
        <w:t xml:space="preserve">verification process </w:t>
      </w:r>
      <w:r>
        <w:t xml:space="preserve">and </w:t>
      </w:r>
      <w:r w:rsidR="00914514">
        <w:t>the need to keep data recording system</w:t>
      </w:r>
      <w:r>
        <w:t>s</w:t>
      </w:r>
      <w:r w:rsidR="00914514">
        <w:t xml:space="preserve">; implementation plans should </w:t>
      </w:r>
      <w:r w:rsidR="001A0201">
        <w:t xml:space="preserve">consider additional time to adjust and </w:t>
      </w:r>
      <w:r w:rsidR="00914514">
        <w:t xml:space="preserve">improve the new equipment </w:t>
      </w:r>
      <w:r w:rsidR="001A0201">
        <w:t>supplied;</w:t>
      </w:r>
      <w:r w:rsidR="00914514">
        <w:t xml:space="preserve"> </w:t>
      </w:r>
      <w:r w:rsidR="001A0201">
        <w:t xml:space="preserve">proper </w:t>
      </w:r>
      <w:r w:rsidR="002A596A">
        <w:t xml:space="preserve">training </w:t>
      </w:r>
      <w:r w:rsidR="001A0201">
        <w:t xml:space="preserve">on alternative technology and </w:t>
      </w:r>
      <w:r w:rsidR="002A596A">
        <w:t xml:space="preserve">servicing </w:t>
      </w:r>
      <w:r w:rsidR="001A0201">
        <w:t xml:space="preserve">practices using </w:t>
      </w:r>
      <w:r w:rsidR="002A596A">
        <w:t>flammable refrigerants</w:t>
      </w:r>
      <w:r w:rsidR="00914514">
        <w:t xml:space="preserve"> are indispensable</w:t>
      </w:r>
      <w:r w:rsidR="001A0201">
        <w:t>;</w:t>
      </w:r>
      <w:r w:rsidR="002A596A">
        <w:t xml:space="preserve"> awareness activities </w:t>
      </w:r>
      <w:r w:rsidR="001A0201">
        <w:t xml:space="preserve">are </w:t>
      </w:r>
      <w:r w:rsidR="002A596A">
        <w:t>neces</w:t>
      </w:r>
      <w:r w:rsidR="00914514">
        <w:t xml:space="preserve">sary to disseminate the knowhow; and </w:t>
      </w:r>
      <w:r w:rsidR="001A0201">
        <w:t xml:space="preserve">the </w:t>
      </w:r>
      <w:r w:rsidR="00914514">
        <w:t xml:space="preserve">demonstration projects </w:t>
      </w:r>
      <w:r w:rsidR="001A0201">
        <w:t xml:space="preserve">on alternative technologies </w:t>
      </w:r>
      <w:r w:rsidR="00914514">
        <w:t>conveyed crucial lessons for all stakeholders needed for the success of the projects.</w:t>
      </w:r>
    </w:p>
    <w:p w14:paraId="103C85DF" w14:textId="644D7A4E" w:rsidR="008E25CE" w:rsidRDefault="008E25CE" w:rsidP="008E25CE">
      <w:pPr>
        <w:pStyle w:val="IIntroduction"/>
        <w:numPr>
          <w:ilvl w:val="0"/>
          <w:numId w:val="0"/>
        </w:numPr>
        <w:ind w:left="720" w:hanging="720"/>
        <w:rPr>
          <w:sz w:val="22"/>
          <w:szCs w:val="22"/>
        </w:rPr>
      </w:pPr>
      <w:r w:rsidRPr="00AE5058">
        <w:rPr>
          <w:sz w:val="22"/>
          <w:szCs w:val="22"/>
        </w:rPr>
        <w:t xml:space="preserve">Schedule for submission of </w:t>
      </w:r>
      <w:r>
        <w:rPr>
          <w:sz w:val="22"/>
          <w:szCs w:val="22"/>
        </w:rPr>
        <w:t>individual PCRs in 2017</w:t>
      </w:r>
    </w:p>
    <w:p w14:paraId="7CE8764D" w14:textId="5849A182" w:rsidR="008E25CE" w:rsidRDefault="008E25CE" w:rsidP="008E25CE">
      <w:pPr>
        <w:pStyle w:val="Heading1"/>
        <w:tabs>
          <w:tab w:val="clear" w:pos="270"/>
          <w:tab w:val="num" w:pos="0"/>
        </w:tabs>
        <w:ind w:left="0"/>
      </w:pPr>
      <w:r w:rsidRPr="00AE5058">
        <w:t xml:space="preserve">The IAs </w:t>
      </w:r>
      <w:r>
        <w:t xml:space="preserve">provided the lists of individual </w:t>
      </w:r>
      <w:r w:rsidRPr="00AE5058">
        <w:t xml:space="preserve">PCRs </w:t>
      </w:r>
      <w:r>
        <w:t xml:space="preserve">that will be submitted in 2017 </w:t>
      </w:r>
      <w:r w:rsidRPr="00AE5058">
        <w:t xml:space="preserve">as </w:t>
      </w:r>
      <w:r>
        <w:t>shown in Table 6.</w:t>
      </w:r>
    </w:p>
    <w:p w14:paraId="48421B74" w14:textId="2EE22072" w:rsidR="008E25CE" w:rsidRDefault="008E25CE" w:rsidP="008E25CE">
      <w:pPr>
        <w:pStyle w:val="IIntroduction"/>
        <w:keepNext/>
        <w:numPr>
          <w:ilvl w:val="0"/>
          <w:numId w:val="0"/>
        </w:numPr>
        <w:spacing w:before="0" w:after="0"/>
        <w:ind w:left="720" w:hanging="720"/>
        <w:contextualSpacing/>
        <w:rPr>
          <w:sz w:val="22"/>
          <w:szCs w:val="22"/>
        </w:rPr>
      </w:pPr>
      <w:proofErr w:type="gramStart"/>
      <w:r>
        <w:rPr>
          <w:sz w:val="22"/>
          <w:szCs w:val="22"/>
        </w:rPr>
        <w:t>Table 6.</w:t>
      </w:r>
      <w:proofErr w:type="gramEnd"/>
      <w:r>
        <w:rPr>
          <w:sz w:val="22"/>
          <w:szCs w:val="22"/>
        </w:rPr>
        <w:t xml:space="preserve"> </w:t>
      </w:r>
      <w:r w:rsidRPr="005A4C27">
        <w:rPr>
          <w:sz w:val="22"/>
          <w:szCs w:val="22"/>
        </w:rPr>
        <w:t>Schedule for submis</w:t>
      </w:r>
      <w:r>
        <w:rPr>
          <w:sz w:val="22"/>
          <w:szCs w:val="22"/>
        </w:rPr>
        <w:t>sion of outstanding individual PCRs in 2017</w:t>
      </w:r>
    </w:p>
    <w:tbl>
      <w:tblPr>
        <w:tblW w:w="48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7"/>
        <w:gridCol w:w="1891"/>
        <w:gridCol w:w="3412"/>
        <w:gridCol w:w="1464"/>
        <w:gridCol w:w="1706"/>
      </w:tblGrid>
      <w:tr w:rsidR="00135CE4" w:rsidRPr="00AE5058" w14:paraId="5FBF9ECC" w14:textId="77777777" w:rsidTr="00EE3071">
        <w:trPr>
          <w:cantSplit/>
          <w:trHeight w:val="395"/>
          <w:tblHeader/>
          <w:jc w:val="center"/>
        </w:trPr>
        <w:tc>
          <w:tcPr>
            <w:tcW w:w="614" w:type="pct"/>
            <w:tcBorders>
              <w:top w:val="single" w:sz="4" w:space="0" w:color="auto"/>
              <w:left w:val="single" w:sz="4" w:space="0" w:color="auto"/>
              <w:bottom w:val="single" w:sz="4" w:space="0" w:color="auto"/>
              <w:right w:val="single" w:sz="4" w:space="0" w:color="auto"/>
            </w:tcBorders>
          </w:tcPr>
          <w:p w14:paraId="2B24110D" w14:textId="77777777" w:rsidR="008E25CE" w:rsidRPr="00AE5058" w:rsidRDefault="008E25CE" w:rsidP="00671B43">
            <w:pPr>
              <w:ind w:left="432" w:hanging="432"/>
              <w:contextualSpacing/>
              <w:jc w:val="center"/>
              <w:rPr>
                <w:b/>
                <w:sz w:val="20"/>
                <w:szCs w:val="20"/>
              </w:rPr>
            </w:pPr>
            <w:r w:rsidRPr="00AE5058">
              <w:rPr>
                <w:b/>
                <w:sz w:val="20"/>
                <w:szCs w:val="20"/>
              </w:rPr>
              <w:t>Agency</w:t>
            </w:r>
          </w:p>
        </w:tc>
        <w:tc>
          <w:tcPr>
            <w:tcW w:w="979" w:type="pct"/>
            <w:tcBorders>
              <w:top w:val="single" w:sz="4" w:space="0" w:color="auto"/>
              <w:left w:val="single" w:sz="4" w:space="0" w:color="auto"/>
              <w:bottom w:val="single" w:sz="4" w:space="0" w:color="auto"/>
              <w:right w:val="single" w:sz="4" w:space="0" w:color="auto"/>
            </w:tcBorders>
            <w:hideMark/>
          </w:tcPr>
          <w:p w14:paraId="21AEE662" w14:textId="77777777" w:rsidR="008E25CE" w:rsidRPr="00AE5058" w:rsidRDefault="008E25CE" w:rsidP="00671B43">
            <w:pPr>
              <w:contextualSpacing/>
              <w:jc w:val="center"/>
              <w:rPr>
                <w:b/>
                <w:sz w:val="20"/>
                <w:szCs w:val="20"/>
              </w:rPr>
            </w:pPr>
            <w:r w:rsidRPr="00AE5058">
              <w:rPr>
                <w:b/>
                <w:sz w:val="20"/>
                <w:szCs w:val="20"/>
              </w:rPr>
              <w:t>Schedule</w:t>
            </w:r>
          </w:p>
        </w:tc>
        <w:tc>
          <w:tcPr>
            <w:tcW w:w="1766" w:type="pct"/>
            <w:tcBorders>
              <w:top w:val="single" w:sz="4" w:space="0" w:color="auto"/>
              <w:left w:val="single" w:sz="4" w:space="0" w:color="auto"/>
              <w:bottom w:val="single" w:sz="4" w:space="0" w:color="auto"/>
              <w:right w:val="single" w:sz="4" w:space="0" w:color="auto"/>
            </w:tcBorders>
            <w:hideMark/>
          </w:tcPr>
          <w:p w14:paraId="4DC8FC17" w14:textId="77777777" w:rsidR="008E25CE" w:rsidRPr="00AE5058" w:rsidRDefault="008E25CE" w:rsidP="00671B43">
            <w:pPr>
              <w:contextualSpacing/>
              <w:jc w:val="center"/>
              <w:rPr>
                <w:b/>
                <w:sz w:val="20"/>
                <w:szCs w:val="20"/>
              </w:rPr>
            </w:pPr>
            <w:r w:rsidRPr="00AE5058">
              <w:rPr>
                <w:b/>
                <w:sz w:val="20"/>
                <w:szCs w:val="20"/>
              </w:rPr>
              <w:t>Sector</w:t>
            </w:r>
          </w:p>
        </w:tc>
        <w:tc>
          <w:tcPr>
            <w:tcW w:w="758" w:type="pct"/>
            <w:tcBorders>
              <w:top w:val="single" w:sz="4" w:space="0" w:color="auto"/>
              <w:left w:val="single" w:sz="4" w:space="0" w:color="auto"/>
              <w:bottom w:val="single" w:sz="4" w:space="0" w:color="auto"/>
              <w:right w:val="single" w:sz="4" w:space="0" w:color="auto"/>
            </w:tcBorders>
            <w:hideMark/>
          </w:tcPr>
          <w:p w14:paraId="327BEAED" w14:textId="77777777" w:rsidR="008E25CE" w:rsidRPr="00AE5058" w:rsidRDefault="008E25CE" w:rsidP="00671B43">
            <w:pPr>
              <w:contextualSpacing/>
              <w:jc w:val="center"/>
              <w:rPr>
                <w:b/>
                <w:sz w:val="20"/>
                <w:szCs w:val="20"/>
              </w:rPr>
            </w:pPr>
            <w:r w:rsidRPr="00AE5058">
              <w:rPr>
                <w:b/>
                <w:sz w:val="20"/>
                <w:szCs w:val="20"/>
              </w:rPr>
              <w:t>Investment PCRs</w:t>
            </w:r>
          </w:p>
        </w:tc>
        <w:tc>
          <w:tcPr>
            <w:tcW w:w="883" w:type="pct"/>
            <w:tcBorders>
              <w:top w:val="single" w:sz="4" w:space="0" w:color="auto"/>
              <w:left w:val="single" w:sz="4" w:space="0" w:color="auto"/>
              <w:bottom w:val="single" w:sz="4" w:space="0" w:color="auto"/>
              <w:right w:val="single" w:sz="4" w:space="0" w:color="auto"/>
            </w:tcBorders>
            <w:hideMark/>
          </w:tcPr>
          <w:p w14:paraId="56F06781" w14:textId="77777777" w:rsidR="008E25CE" w:rsidRPr="00AE5058" w:rsidRDefault="008E25CE" w:rsidP="00671B43">
            <w:pPr>
              <w:contextualSpacing/>
              <w:jc w:val="center"/>
              <w:rPr>
                <w:b/>
                <w:sz w:val="20"/>
                <w:szCs w:val="20"/>
              </w:rPr>
            </w:pPr>
            <w:r w:rsidRPr="00AE5058">
              <w:rPr>
                <w:b/>
                <w:sz w:val="20"/>
                <w:szCs w:val="20"/>
              </w:rPr>
              <w:t>Non-Investment PCRs</w:t>
            </w:r>
          </w:p>
        </w:tc>
      </w:tr>
      <w:tr w:rsidR="00761135" w:rsidRPr="00AE5058" w14:paraId="2E725554" w14:textId="77777777" w:rsidTr="00EE3071">
        <w:trPr>
          <w:cantSplit/>
          <w:jc w:val="center"/>
        </w:trPr>
        <w:tc>
          <w:tcPr>
            <w:tcW w:w="614" w:type="pct"/>
            <w:vMerge w:val="restart"/>
            <w:tcBorders>
              <w:top w:val="single" w:sz="4" w:space="0" w:color="auto"/>
              <w:left w:val="single" w:sz="4" w:space="0" w:color="auto"/>
              <w:right w:val="single" w:sz="4" w:space="0" w:color="auto"/>
            </w:tcBorders>
            <w:vAlign w:val="center"/>
          </w:tcPr>
          <w:p w14:paraId="553BD744" w14:textId="77777777" w:rsidR="00761135" w:rsidRPr="00AE5058" w:rsidRDefault="00761135" w:rsidP="00671B43">
            <w:pPr>
              <w:jc w:val="left"/>
              <w:rPr>
                <w:b/>
                <w:sz w:val="20"/>
                <w:szCs w:val="20"/>
              </w:rPr>
            </w:pPr>
            <w:r>
              <w:rPr>
                <w:b/>
                <w:sz w:val="20"/>
                <w:szCs w:val="20"/>
              </w:rPr>
              <w:t>UNDP</w:t>
            </w:r>
          </w:p>
        </w:tc>
        <w:tc>
          <w:tcPr>
            <w:tcW w:w="979" w:type="pct"/>
            <w:tcBorders>
              <w:top w:val="single" w:sz="4" w:space="0" w:color="auto"/>
              <w:left w:val="single" w:sz="4" w:space="0" w:color="auto"/>
              <w:right w:val="single" w:sz="4" w:space="0" w:color="auto"/>
            </w:tcBorders>
            <w:vAlign w:val="center"/>
          </w:tcPr>
          <w:p w14:paraId="73BE3FC4" w14:textId="77777777" w:rsidR="00761135" w:rsidRPr="00AE5058" w:rsidRDefault="00761135" w:rsidP="00671B43">
            <w:pPr>
              <w:jc w:val="left"/>
              <w:rPr>
                <w:sz w:val="20"/>
                <w:szCs w:val="20"/>
              </w:rPr>
            </w:pPr>
            <w:r>
              <w:rPr>
                <w:sz w:val="20"/>
                <w:szCs w:val="20"/>
              </w:rPr>
              <w:t>15 August 2017</w:t>
            </w:r>
          </w:p>
        </w:tc>
        <w:tc>
          <w:tcPr>
            <w:tcW w:w="1766" w:type="pct"/>
            <w:tcBorders>
              <w:top w:val="single" w:sz="4" w:space="0" w:color="auto"/>
              <w:left w:val="single" w:sz="4" w:space="0" w:color="auto"/>
              <w:bottom w:val="single" w:sz="4" w:space="0" w:color="auto"/>
              <w:right w:val="single" w:sz="4" w:space="0" w:color="auto"/>
            </w:tcBorders>
            <w:vAlign w:val="center"/>
          </w:tcPr>
          <w:p w14:paraId="64A129E7" w14:textId="5E537FC5" w:rsidR="00761135" w:rsidRPr="00167EE9" w:rsidRDefault="00761135" w:rsidP="00671B43">
            <w:pPr>
              <w:jc w:val="left"/>
              <w:rPr>
                <w:sz w:val="20"/>
                <w:szCs w:val="20"/>
              </w:rPr>
            </w:pPr>
            <w:r w:rsidRPr="00E958C5">
              <w:rPr>
                <w:bCs/>
                <w:sz w:val="20"/>
              </w:rPr>
              <w:t>Aerosol</w:t>
            </w:r>
          </w:p>
        </w:tc>
        <w:tc>
          <w:tcPr>
            <w:tcW w:w="758" w:type="pct"/>
            <w:tcBorders>
              <w:top w:val="single" w:sz="4" w:space="0" w:color="auto"/>
              <w:left w:val="single" w:sz="4" w:space="0" w:color="auto"/>
              <w:bottom w:val="single" w:sz="4" w:space="0" w:color="auto"/>
              <w:right w:val="single" w:sz="4" w:space="0" w:color="auto"/>
            </w:tcBorders>
          </w:tcPr>
          <w:p w14:paraId="15D16BBF" w14:textId="77777777" w:rsidR="00761135" w:rsidRPr="00AE5058" w:rsidRDefault="00761135" w:rsidP="00135CE4">
            <w:pPr>
              <w:jc w:val="center"/>
              <w:rPr>
                <w:sz w:val="20"/>
                <w:szCs w:val="20"/>
              </w:rPr>
            </w:pPr>
            <w:r>
              <w:rPr>
                <w:sz w:val="20"/>
                <w:szCs w:val="20"/>
              </w:rPr>
              <w:t>1</w:t>
            </w:r>
          </w:p>
        </w:tc>
        <w:tc>
          <w:tcPr>
            <w:tcW w:w="883" w:type="pct"/>
            <w:tcBorders>
              <w:top w:val="single" w:sz="4" w:space="0" w:color="auto"/>
              <w:left w:val="single" w:sz="4" w:space="0" w:color="auto"/>
              <w:bottom w:val="single" w:sz="4" w:space="0" w:color="auto"/>
              <w:right w:val="single" w:sz="4" w:space="0" w:color="auto"/>
            </w:tcBorders>
          </w:tcPr>
          <w:p w14:paraId="1E1F3649" w14:textId="2011DA61" w:rsidR="00761135" w:rsidRPr="00AE5058" w:rsidRDefault="00424D8E" w:rsidP="00135CE4">
            <w:pPr>
              <w:jc w:val="center"/>
              <w:rPr>
                <w:sz w:val="20"/>
                <w:szCs w:val="20"/>
              </w:rPr>
            </w:pPr>
            <w:r>
              <w:rPr>
                <w:sz w:val="20"/>
                <w:szCs w:val="20"/>
              </w:rPr>
              <w:t>0</w:t>
            </w:r>
          </w:p>
        </w:tc>
      </w:tr>
      <w:tr w:rsidR="00135CE4" w:rsidRPr="00AE5058" w14:paraId="164BA234" w14:textId="77777777" w:rsidTr="00EE3071">
        <w:trPr>
          <w:cantSplit/>
          <w:jc w:val="center"/>
        </w:trPr>
        <w:tc>
          <w:tcPr>
            <w:tcW w:w="614" w:type="pct"/>
            <w:vMerge/>
            <w:tcBorders>
              <w:left w:val="single" w:sz="4" w:space="0" w:color="auto"/>
              <w:right w:val="single" w:sz="4" w:space="0" w:color="auto"/>
            </w:tcBorders>
            <w:vAlign w:val="center"/>
          </w:tcPr>
          <w:p w14:paraId="734043F1" w14:textId="77777777" w:rsidR="008E25CE" w:rsidRPr="00AE5058" w:rsidRDefault="008E25CE" w:rsidP="00671B43">
            <w:pPr>
              <w:jc w:val="left"/>
              <w:rPr>
                <w:b/>
                <w:sz w:val="20"/>
                <w:szCs w:val="20"/>
              </w:rPr>
            </w:pPr>
          </w:p>
        </w:tc>
        <w:tc>
          <w:tcPr>
            <w:tcW w:w="979" w:type="pct"/>
            <w:tcBorders>
              <w:left w:val="single" w:sz="4" w:space="0" w:color="auto"/>
              <w:right w:val="single" w:sz="4" w:space="0" w:color="auto"/>
            </w:tcBorders>
          </w:tcPr>
          <w:p w14:paraId="037B58E2" w14:textId="77777777" w:rsidR="008E25CE" w:rsidRDefault="008E25CE" w:rsidP="00671B43">
            <w:r w:rsidRPr="005379F1">
              <w:rPr>
                <w:sz w:val="20"/>
                <w:szCs w:val="20"/>
              </w:rPr>
              <w:t>15 August 2017</w:t>
            </w:r>
          </w:p>
        </w:tc>
        <w:tc>
          <w:tcPr>
            <w:tcW w:w="1766" w:type="pct"/>
            <w:tcBorders>
              <w:top w:val="single" w:sz="4" w:space="0" w:color="auto"/>
              <w:left w:val="single" w:sz="4" w:space="0" w:color="auto"/>
              <w:bottom w:val="single" w:sz="4" w:space="0" w:color="auto"/>
              <w:right w:val="single" w:sz="4" w:space="0" w:color="auto"/>
            </w:tcBorders>
          </w:tcPr>
          <w:p w14:paraId="2E0D91F8" w14:textId="73FDF4FE" w:rsidR="008E25CE" w:rsidRPr="00167EE9" w:rsidRDefault="008E25CE" w:rsidP="00671B43">
            <w:pPr>
              <w:jc w:val="left"/>
              <w:rPr>
                <w:sz w:val="20"/>
                <w:szCs w:val="20"/>
              </w:rPr>
            </w:pPr>
            <w:r w:rsidRPr="00CE5A6F">
              <w:rPr>
                <w:sz w:val="20"/>
                <w:szCs w:val="20"/>
              </w:rPr>
              <w:t>D</w:t>
            </w:r>
            <w:r w:rsidR="00CE5A6F">
              <w:rPr>
                <w:sz w:val="20"/>
                <w:szCs w:val="20"/>
              </w:rPr>
              <w:t>estruction and Refrigeration</w:t>
            </w:r>
          </w:p>
        </w:tc>
        <w:tc>
          <w:tcPr>
            <w:tcW w:w="758" w:type="pct"/>
            <w:tcBorders>
              <w:top w:val="single" w:sz="4" w:space="0" w:color="auto"/>
              <w:left w:val="single" w:sz="4" w:space="0" w:color="auto"/>
              <w:bottom w:val="single" w:sz="4" w:space="0" w:color="auto"/>
              <w:right w:val="single" w:sz="4" w:space="0" w:color="auto"/>
            </w:tcBorders>
          </w:tcPr>
          <w:p w14:paraId="59A5B5F4" w14:textId="704E08B3" w:rsidR="008E25CE" w:rsidRPr="00AE5058" w:rsidRDefault="00424D8E" w:rsidP="00135CE4">
            <w:pPr>
              <w:jc w:val="center"/>
              <w:rPr>
                <w:sz w:val="20"/>
                <w:szCs w:val="20"/>
              </w:rPr>
            </w:pPr>
            <w:r>
              <w:rPr>
                <w:sz w:val="20"/>
                <w:szCs w:val="20"/>
              </w:rPr>
              <w:t>0</w:t>
            </w:r>
          </w:p>
        </w:tc>
        <w:tc>
          <w:tcPr>
            <w:tcW w:w="883" w:type="pct"/>
            <w:tcBorders>
              <w:top w:val="single" w:sz="4" w:space="0" w:color="auto"/>
              <w:left w:val="single" w:sz="4" w:space="0" w:color="auto"/>
              <w:bottom w:val="single" w:sz="4" w:space="0" w:color="auto"/>
              <w:right w:val="single" w:sz="4" w:space="0" w:color="auto"/>
            </w:tcBorders>
          </w:tcPr>
          <w:p w14:paraId="454229D5" w14:textId="77777777" w:rsidR="008E25CE" w:rsidRPr="00AE5058" w:rsidRDefault="008E25CE" w:rsidP="00135CE4">
            <w:pPr>
              <w:jc w:val="center"/>
              <w:rPr>
                <w:sz w:val="20"/>
                <w:szCs w:val="20"/>
              </w:rPr>
            </w:pPr>
            <w:r>
              <w:rPr>
                <w:sz w:val="20"/>
                <w:szCs w:val="20"/>
              </w:rPr>
              <w:t>4</w:t>
            </w:r>
          </w:p>
        </w:tc>
      </w:tr>
      <w:tr w:rsidR="00761135" w:rsidRPr="00AE5058" w14:paraId="70EFD72F" w14:textId="77777777" w:rsidTr="00EE3071">
        <w:trPr>
          <w:cantSplit/>
          <w:jc w:val="center"/>
        </w:trPr>
        <w:tc>
          <w:tcPr>
            <w:tcW w:w="614" w:type="pct"/>
            <w:vMerge/>
            <w:tcBorders>
              <w:left w:val="single" w:sz="4" w:space="0" w:color="auto"/>
              <w:right w:val="single" w:sz="4" w:space="0" w:color="auto"/>
            </w:tcBorders>
            <w:vAlign w:val="center"/>
          </w:tcPr>
          <w:p w14:paraId="6E9A65DA" w14:textId="77777777" w:rsidR="00761135" w:rsidRPr="00AE5058" w:rsidRDefault="00761135" w:rsidP="00671B43">
            <w:pPr>
              <w:jc w:val="left"/>
              <w:rPr>
                <w:b/>
                <w:sz w:val="20"/>
                <w:szCs w:val="20"/>
              </w:rPr>
            </w:pPr>
          </w:p>
        </w:tc>
        <w:tc>
          <w:tcPr>
            <w:tcW w:w="979" w:type="pct"/>
            <w:tcBorders>
              <w:left w:val="single" w:sz="4" w:space="0" w:color="auto"/>
              <w:right w:val="single" w:sz="4" w:space="0" w:color="auto"/>
            </w:tcBorders>
          </w:tcPr>
          <w:p w14:paraId="3442488B" w14:textId="77777777" w:rsidR="00761135" w:rsidRDefault="00761135" w:rsidP="00671B43">
            <w:r w:rsidRPr="005379F1">
              <w:rPr>
                <w:sz w:val="20"/>
                <w:szCs w:val="20"/>
              </w:rPr>
              <w:t>15 August 2017</w:t>
            </w:r>
          </w:p>
        </w:tc>
        <w:tc>
          <w:tcPr>
            <w:tcW w:w="1766" w:type="pct"/>
            <w:tcBorders>
              <w:top w:val="single" w:sz="4" w:space="0" w:color="auto"/>
              <w:left w:val="single" w:sz="4" w:space="0" w:color="auto"/>
              <w:bottom w:val="single" w:sz="4" w:space="0" w:color="auto"/>
              <w:right w:val="single" w:sz="4" w:space="0" w:color="auto"/>
            </w:tcBorders>
            <w:vAlign w:val="center"/>
          </w:tcPr>
          <w:p w14:paraId="6DE5C8FF" w14:textId="0760DD9E" w:rsidR="00761135" w:rsidRPr="00167EE9" w:rsidRDefault="00761135" w:rsidP="00671B43">
            <w:pPr>
              <w:jc w:val="left"/>
              <w:rPr>
                <w:sz w:val="20"/>
                <w:szCs w:val="20"/>
              </w:rPr>
            </w:pPr>
            <w:r w:rsidRPr="00E958C5">
              <w:rPr>
                <w:bCs/>
                <w:sz w:val="20"/>
              </w:rPr>
              <w:t>Phase-out Plan</w:t>
            </w:r>
          </w:p>
        </w:tc>
        <w:tc>
          <w:tcPr>
            <w:tcW w:w="758" w:type="pct"/>
            <w:tcBorders>
              <w:top w:val="single" w:sz="4" w:space="0" w:color="auto"/>
              <w:left w:val="single" w:sz="4" w:space="0" w:color="auto"/>
              <w:bottom w:val="single" w:sz="4" w:space="0" w:color="auto"/>
              <w:right w:val="single" w:sz="4" w:space="0" w:color="auto"/>
            </w:tcBorders>
          </w:tcPr>
          <w:p w14:paraId="235CC9F0" w14:textId="7CB0A75F" w:rsidR="00761135" w:rsidRPr="00AE5058" w:rsidRDefault="00424D8E" w:rsidP="00135CE4">
            <w:pPr>
              <w:jc w:val="center"/>
              <w:rPr>
                <w:sz w:val="20"/>
                <w:szCs w:val="20"/>
              </w:rPr>
            </w:pPr>
            <w:r>
              <w:rPr>
                <w:sz w:val="20"/>
                <w:szCs w:val="20"/>
              </w:rPr>
              <w:t>0</w:t>
            </w:r>
          </w:p>
        </w:tc>
        <w:tc>
          <w:tcPr>
            <w:tcW w:w="883" w:type="pct"/>
            <w:tcBorders>
              <w:top w:val="single" w:sz="4" w:space="0" w:color="auto"/>
              <w:left w:val="single" w:sz="4" w:space="0" w:color="auto"/>
              <w:bottom w:val="single" w:sz="4" w:space="0" w:color="auto"/>
              <w:right w:val="single" w:sz="4" w:space="0" w:color="auto"/>
            </w:tcBorders>
          </w:tcPr>
          <w:p w14:paraId="39BBB3DC" w14:textId="77777777" w:rsidR="00761135" w:rsidRPr="00AE5058" w:rsidRDefault="00761135" w:rsidP="00135CE4">
            <w:pPr>
              <w:jc w:val="center"/>
              <w:rPr>
                <w:sz w:val="20"/>
                <w:szCs w:val="20"/>
              </w:rPr>
            </w:pPr>
            <w:r>
              <w:rPr>
                <w:sz w:val="20"/>
                <w:szCs w:val="20"/>
              </w:rPr>
              <w:t>2</w:t>
            </w:r>
          </w:p>
        </w:tc>
      </w:tr>
      <w:tr w:rsidR="00761135" w:rsidRPr="00AE5058" w14:paraId="7909A8C5" w14:textId="77777777" w:rsidTr="00EE3071">
        <w:trPr>
          <w:cantSplit/>
          <w:jc w:val="center"/>
        </w:trPr>
        <w:tc>
          <w:tcPr>
            <w:tcW w:w="614" w:type="pct"/>
            <w:vMerge/>
            <w:tcBorders>
              <w:left w:val="single" w:sz="4" w:space="0" w:color="auto"/>
              <w:right w:val="single" w:sz="4" w:space="0" w:color="auto"/>
            </w:tcBorders>
            <w:vAlign w:val="center"/>
          </w:tcPr>
          <w:p w14:paraId="3C1F253A" w14:textId="77777777" w:rsidR="00761135" w:rsidRPr="00AE5058" w:rsidRDefault="00761135" w:rsidP="00671B43">
            <w:pPr>
              <w:jc w:val="left"/>
              <w:rPr>
                <w:b/>
                <w:sz w:val="20"/>
                <w:szCs w:val="20"/>
              </w:rPr>
            </w:pPr>
          </w:p>
        </w:tc>
        <w:tc>
          <w:tcPr>
            <w:tcW w:w="2745" w:type="pct"/>
            <w:gridSpan w:val="2"/>
            <w:tcBorders>
              <w:left w:val="single" w:sz="4" w:space="0" w:color="auto"/>
              <w:right w:val="single" w:sz="4" w:space="0" w:color="auto"/>
            </w:tcBorders>
            <w:vAlign w:val="center"/>
          </w:tcPr>
          <w:p w14:paraId="11E4055A" w14:textId="77777777" w:rsidR="00761135" w:rsidRPr="00AE5058" w:rsidRDefault="00761135" w:rsidP="00671B43">
            <w:pPr>
              <w:jc w:val="left"/>
              <w:rPr>
                <w:b/>
                <w:bCs/>
                <w:color w:val="000000"/>
                <w:sz w:val="20"/>
                <w:szCs w:val="20"/>
                <w:lang w:val="en-CA" w:eastAsia="en-CA"/>
              </w:rPr>
            </w:pPr>
            <w:r w:rsidRPr="00AE5058">
              <w:rPr>
                <w:b/>
                <w:bCs/>
                <w:color w:val="000000"/>
                <w:sz w:val="20"/>
                <w:szCs w:val="20"/>
                <w:lang w:val="en-CA" w:eastAsia="en-CA"/>
              </w:rPr>
              <w:t>Total PCRs due</w:t>
            </w:r>
          </w:p>
        </w:tc>
        <w:tc>
          <w:tcPr>
            <w:tcW w:w="758" w:type="pct"/>
            <w:tcBorders>
              <w:top w:val="single" w:sz="4" w:space="0" w:color="auto"/>
              <w:left w:val="single" w:sz="4" w:space="0" w:color="auto"/>
              <w:bottom w:val="single" w:sz="4" w:space="0" w:color="auto"/>
              <w:right w:val="single" w:sz="4" w:space="0" w:color="auto"/>
            </w:tcBorders>
            <w:vAlign w:val="bottom"/>
          </w:tcPr>
          <w:p w14:paraId="73AE1B05" w14:textId="77777777" w:rsidR="00761135" w:rsidRPr="00AE5058" w:rsidRDefault="00761135" w:rsidP="00135CE4">
            <w:pPr>
              <w:jc w:val="center"/>
              <w:rPr>
                <w:b/>
                <w:bCs/>
                <w:color w:val="000000"/>
                <w:sz w:val="20"/>
                <w:szCs w:val="20"/>
                <w:lang w:val="en-CA" w:eastAsia="en-CA"/>
              </w:rPr>
            </w:pPr>
            <w:r>
              <w:rPr>
                <w:b/>
                <w:bCs/>
                <w:color w:val="000000"/>
                <w:sz w:val="20"/>
                <w:szCs w:val="20"/>
                <w:lang w:val="en-CA" w:eastAsia="en-CA"/>
              </w:rPr>
              <w:t>1</w:t>
            </w:r>
          </w:p>
        </w:tc>
        <w:tc>
          <w:tcPr>
            <w:tcW w:w="883" w:type="pct"/>
            <w:tcBorders>
              <w:top w:val="single" w:sz="4" w:space="0" w:color="auto"/>
              <w:left w:val="single" w:sz="4" w:space="0" w:color="auto"/>
              <w:bottom w:val="single" w:sz="4" w:space="0" w:color="auto"/>
              <w:right w:val="single" w:sz="4" w:space="0" w:color="auto"/>
            </w:tcBorders>
          </w:tcPr>
          <w:p w14:paraId="794F7A09" w14:textId="77777777" w:rsidR="00761135" w:rsidRPr="00FB188F" w:rsidRDefault="00761135" w:rsidP="00135CE4">
            <w:pPr>
              <w:jc w:val="center"/>
              <w:rPr>
                <w:b/>
                <w:sz w:val="20"/>
                <w:szCs w:val="20"/>
              </w:rPr>
            </w:pPr>
            <w:r w:rsidRPr="00FB188F">
              <w:rPr>
                <w:b/>
                <w:sz w:val="20"/>
                <w:szCs w:val="20"/>
              </w:rPr>
              <w:t>6</w:t>
            </w:r>
          </w:p>
        </w:tc>
      </w:tr>
      <w:tr w:rsidR="00EE3071" w14:paraId="259D0CC0" w14:textId="77777777" w:rsidTr="00EE3071">
        <w:trPr>
          <w:cantSplit/>
          <w:jc w:val="center"/>
        </w:trPr>
        <w:tc>
          <w:tcPr>
            <w:tcW w:w="614" w:type="pct"/>
            <w:vMerge w:val="restart"/>
            <w:tcBorders>
              <w:top w:val="single" w:sz="4" w:space="0" w:color="auto"/>
              <w:left w:val="single" w:sz="4" w:space="0" w:color="auto"/>
              <w:right w:val="single" w:sz="4" w:space="0" w:color="auto"/>
            </w:tcBorders>
            <w:vAlign w:val="center"/>
          </w:tcPr>
          <w:p w14:paraId="55A543E3" w14:textId="125AD3B0" w:rsidR="00EE3071" w:rsidRDefault="00EE3071" w:rsidP="00EE3071">
            <w:pPr>
              <w:spacing w:line="276" w:lineRule="auto"/>
              <w:jc w:val="left"/>
              <w:rPr>
                <w:b/>
                <w:sz w:val="20"/>
                <w:szCs w:val="20"/>
              </w:rPr>
            </w:pPr>
            <w:r>
              <w:rPr>
                <w:b/>
                <w:sz w:val="20"/>
                <w:szCs w:val="20"/>
              </w:rPr>
              <w:t>UNEP</w:t>
            </w:r>
          </w:p>
        </w:tc>
        <w:tc>
          <w:tcPr>
            <w:tcW w:w="979" w:type="pct"/>
            <w:tcBorders>
              <w:top w:val="single" w:sz="4" w:space="0" w:color="auto"/>
              <w:left w:val="single" w:sz="4" w:space="0" w:color="auto"/>
              <w:bottom w:val="single" w:sz="4" w:space="0" w:color="auto"/>
              <w:right w:val="single" w:sz="4" w:space="0" w:color="auto"/>
            </w:tcBorders>
          </w:tcPr>
          <w:p w14:paraId="402A3561" w14:textId="4177D457" w:rsidR="00EE3071" w:rsidRPr="00EE3071" w:rsidRDefault="00EE3071">
            <w:pPr>
              <w:spacing w:line="276" w:lineRule="auto"/>
              <w:jc w:val="left"/>
              <w:rPr>
                <w:sz w:val="20"/>
                <w:szCs w:val="20"/>
                <w:lang w:val="en-CA" w:eastAsia="en-CA"/>
              </w:rPr>
            </w:pPr>
            <w:r w:rsidRPr="00EE3071">
              <w:rPr>
                <w:sz w:val="20"/>
                <w:szCs w:val="20"/>
              </w:rPr>
              <w:t>March 2017</w:t>
            </w:r>
          </w:p>
        </w:tc>
        <w:tc>
          <w:tcPr>
            <w:tcW w:w="1766" w:type="pct"/>
            <w:tcBorders>
              <w:top w:val="single" w:sz="4" w:space="0" w:color="auto"/>
              <w:left w:val="single" w:sz="4" w:space="0" w:color="auto"/>
              <w:bottom w:val="single" w:sz="4" w:space="0" w:color="auto"/>
              <w:right w:val="single" w:sz="4" w:space="0" w:color="auto"/>
            </w:tcBorders>
          </w:tcPr>
          <w:p w14:paraId="2E4EA2E1" w14:textId="77777777" w:rsidR="00EE3071" w:rsidRDefault="00EE3071" w:rsidP="00C8571E">
            <w:pPr>
              <w:spacing w:line="276" w:lineRule="auto"/>
              <w:jc w:val="left"/>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19CB6702" w14:textId="26995FF9" w:rsidR="00EE3071" w:rsidRDefault="00424D8E" w:rsidP="00135CE4">
            <w:pPr>
              <w:spacing w:line="276" w:lineRule="auto"/>
              <w:jc w:val="center"/>
              <w:rPr>
                <w:sz w:val="20"/>
                <w:szCs w:val="20"/>
              </w:rPr>
            </w:pPr>
            <w:r>
              <w:rPr>
                <w:sz w:val="20"/>
                <w:szCs w:val="20"/>
              </w:rPr>
              <w:t>0</w:t>
            </w:r>
          </w:p>
        </w:tc>
        <w:tc>
          <w:tcPr>
            <w:tcW w:w="883" w:type="pct"/>
            <w:tcBorders>
              <w:top w:val="single" w:sz="4" w:space="0" w:color="auto"/>
              <w:left w:val="single" w:sz="4" w:space="0" w:color="auto"/>
              <w:bottom w:val="single" w:sz="4" w:space="0" w:color="auto"/>
              <w:right w:val="single" w:sz="4" w:space="0" w:color="auto"/>
            </w:tcBorders>
          </w:tcPr>
          <w:p w14:paraId="2B3B8654" w14:textId="47BADDBA" w:rsidR="00EE3071" w:rsidRDefault="00CE5A6F" w:rsidP="00135CE4">
            <w:pPr>
              <w:spacing w:line="276" w:lineRule="auto"/>
              <w:jc w:val="center"/>
              <w:rPr>
                <w:sz w:val="20"/>
                <w:szCs w:val="20"/>
              </w:rPr>
            </w:pPr>
            <w:r>
              <w:rPr>
                <w:sz w:val="20"/>
                <w:szCs w:val="20"/>
              </w:rPr>
              <w:t>7</w:t>
            </w:r>
          </w:p>
        </w:tc>
      </w:tr>
      <w:tr w:rsidR="00EE3071" w14:paraId="5EC360F9" w14:textId="77777777" w:rsidTr="003B16D9">
        <w:trPr>
          <w:cantSplit/>
          <w:jc w:val="center"/>
        </w:trPr>
        <w:tc>
          <w:tcPr>
            <w:tcW w:w="614" w:type="pct"/>
            <w:vMerge/>
            <w:tcBorders>
              <w:left w:val="single" w:sz="4" w:space="0" w:color="auto"/>
              <w:bottom w:val="single" w:sz="4" w:space="0" w:color="auto"/>
              <w:right w:val="single" w:sz="4" w:space="0" w:color="auto"/>
            </w:tcBorders>
          </w:tcPr>
          <w:p w14:paraId="2E6E5322" w14:textId="77777777" w:rsidR="00EE3071" w:rsidRDefault="00EE3071">
            <w:pPr>
              <w:spacing w:line="276" w:lineRule="auto"/>
              <w:jc w:val="left"/>
              <w:rPr>
                <w:b/>
                <w:sz w:val="20"/>
                <w:szCs w:val="20"/>
              </w:rPr>
            </w:pPr>
          </w:p>
        </w:tc>
        <w:tc>
          <w:tcPr>
            <w:tcW w:w="979" w:type="pct"/>
            <w:tcBorders>
              <w:top w:val="single" w:sz="4" w:space="0" w:color="auto"/>
              <w:left w:val="single" w:sz="4" w:space="0" w:color="auto"/>
              <w:bottom w:val="single" w:sz="4" w:space="0" w:color="auto"/>
              <w:right w:val="single" w:sz="4" w:space="0" w:color="auto"/>
            </w:tcBorders>
          </w:tcPr>
          <w:p w14:paraId="5977FF44" w14:textId="2D19D96F" w:rsidR="00EE3071" w:rsidRDefault="00EE3071">
            <w:pPr>
              <w:spacing w:line="276" w:lineRule="auto"/>
              <w:jc w:val="left"/>
              <w:rPr>
                <w:sz w:val="20"/>
                <w:szCs w:val="20"/>
                <w:lang w:val="en-CA" w:eastAsia="en-CA"/>
              </w:rPr>
            </w:pPr>
            <w:r w:rsidRPr="00E958C5">
              <w:rPr>
                <w:b/>
                <w:sz w:val="20"/>
                <w:szCs w:val="20"/>
              </w:rPr>
              <w:t>Total PCRs due</w:t>
            </w:r>
          </w:p>
        </w:tc>
        <w:tc>
          <w:tcPr>
            <w:tcW w:w="1766" w:type="pct"/>
            <w:tcBorders>
              <w:top w:val="single" w:sz="4" w:space="0" w:color="auto"/>
              <w:left w:val="single" w:sz="4" w:space="0" w:color="auto"/>
              <w:bottom w:val="single" w:sz="4" w:space="0" w:color="auto"/>
              <w:right w:val="single" w:sz="4" w:space="0" w:color="auto"/>
            </w:tcBorders>
          </w:tcPr>
          <w:p w14:paraId="6B88AB38" w14:textId="77777777" w:rsidR="00EE3071" w:rsidRDefault="00EE3071" w:rsidP="00C8571E">
            <w:pPr>
              <w:spacing w:line="276" w:lineRule="auto"/>
              <w:jc w:val="left"/>
              <w:rPr>
                <w:sz w:val="20"/>
                <w:szCs w:val="20"/>
              </w:rPr>
            </w:pPr>
          </w:p>
        </w:tc>
        <w:tc>
          <w:tcPr>
            <w:tcW w:w="758" w:type="pct"/>
            <w:tcBorders>
              <w:top w:val="single" w:sz="4" w:space="0" w:color="auto"/>
              <w:left w:val="single" w:sz="4" w:space="0" w:color="auto"/>
              <w:bottom w:val="single" w:sz="4" w:space="0" w:color="auto"/>
              <w:right w:val="single" w:sz="4" w:space="0" w:color="auto"/>
            </w:tcBorders>
          </w:tcPr>
          <w:p w14:paraId="751D632D" w14:textId="038BD5E5" w:rsidR="00EE3071" w:rsidRPr="00AE216F" w:rsidRDefault="00424D8E" w:rsidP="00135CE4">
            <w:pPr>
              <w:spacing w:line="276" w:lineRule="auto"/>
              <w:jc w:val="center"/>
              <w:rPr>
                <w:b/>
                <w:sz w:val="20"/>
                <w:szCs w:val="20"/>
              </w:rPr>
            </w:pPr>
            <w:r>
              <w:rPr>
                <w:b/>
                <w:sz w:val="20"/>
                <w:szCs w:val="20"/>
              </w:rPr>
              <w:t>0</w:t>
            </w:r>
          </w:p>
        </w:tc>
        <w:tc>
          <w:tcPr>
            <w:tcW w:w="883" w:type="pct"/>
            <w:tcBorders>
              <w:top w:val="single" w:sz="4" w:space="0" w:color="auto"/>
              <w:left w:val="single" w:sz="4" w:space="0" w:color="auto"/>
              <w:bottom w:val="single" w:sz="4" w:space="0" w:color="auto"/>
              <w:right w:val="single" w:sz="4" w:space="0" w:color="auto"/>
            </w:tcBorders>
          </w:tcPr>
          <w:p w14:paraId="03729B7B" w14:textId="66D906AE" w:rsidR="00EE3071" w:rsidRPr="00AE216F" w:rsidRDefault="00CE5A6F" w:rsidP="00135CE4">
            <w:pPr>
              <w:spacing w:line="276" w:lineRule="auto"/>
              <w:jc w:val="center"/>
              <w:rPr>
                <w:b/>
                <w:sz w:val="20"/>
                <w:szCs w:val="20"/>
              </w:rPr>
            </w:pPr>
            <w:r>
              <w:rPr>
                <w:b/>
                <w:sz w:val="20"/>
                <w:szCs w:val="20"/>
              </w:rPr>
              <w:t>7</w:t>
            </w:r>
          </w:p>
        </w:tc>
      </w:tr>
      <w:tr w:rsidR="00EE3071" w14:paraId="6BD51D22" w14:textId="77777777" w:rsidTr="00EE3071">
        <w:trPr>
          <w:cantSplit/>
          <w:jc w:val="center"/>
        </w:trPr>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2AFD2BAE" w14:textId="77777777" w:rsidR="00EE3071" w:rsidRDefault="00EE3071">
            <w:pPr>
              <w:spacing w:line="276" w:lineRule="auto"/>
              <w:jc w:val="left"/>
              <w:rPr>
                <w:b/>
                <w:sz w:val="20"/>
                <w:szCs w:val="20"/>
              </w:rPr>
            </w:pPr>
            <w:r>
              <w:rPr>
                <w:b/>
                <w:sz w:val="20"/>
                <w:szCs w:val="20"/>
              </w:rPr>
              <w:t>UNIDO</w:t>
            </w:r>
          </w:p>
        </w:tc>
        <w:tc>
          <w:tcPr>
            <w:tcW w:w="979" w:type="pct"/>
            <w:tcBorders>
              <w:top w:val="single" w:sz="4" w:space="0" w:color="auto"/>
              <w:left w:val="single" w:sz="4" w:space="0" w:color="auto"/>
              <w:bottom w:val="single" w:sz="4" w:space="0" w:color="auto"/>
              <w:right w:val="single" w:sz="4" w:space="0" w:color="auto"/>
            </w:tcBorders>
            <w:vAlign w:val="center"/>
            <w:hideMark/>
          </w:tcPr>
          <w:p w14:paraId="4D818994" w14:textId="40235F41" w:rsidR="00EE3071" w:rsidRDefault="00EE3071">
            <w:pPr>
              <w:spacing w:line="276" w:lineRule="auto"/>
              <w:jc w:val="left"/>
              <w:rPr>
                <w:sz w:val="20"/>
                <w:szCs w:val="20"/>
                <w:lang w:val="en-CA" w:eastAsia="en-CA"/>
              </w:rPr>
            </w:pPr>
            <w:r>
              <w:rPr>
                <w:sz w:val="20"/>
                <w:szCs w:val="20"/>
                <w:lang w:val="en-CA" w:eastAsia="en-CA"/>
              </w:rPr>
              <w:t>February 2017</w:t>
            </w:r>
          </w:p>
        </w:tc>
        <w:tc>
          <w:tcPr>
            <w:tcW w:w="1766" w:type="pct"/>
            <w:tcBorders>
              <w:top w:val="single" w:sz="4" w:space="0" w:color="auto"/>
              <w:left w:val="single" w:sz="4" w:space="0" w:color="auto"/>
              <w:bottom w:val="single" w:sz="4" w:space="0" w:color="auto"/>
              <w:right w:val="single" w:sz="4" w:space="0" w:color="auto"/>
            </w:tcBorders>
          </w:tcPr>
          <w:p w14:paraId="7D87C4A9" w14:textId="5B44C0D1" w:rsidR="00EE3071" w:rsidRDefault="00EE3071" w:rsidP="00C8571E">
            <w:pPr>
              <w:spacing w:line="276" w:lineRule="auto"/>
              <w:jc w:val="left"/>
              <w:rPr>
                <w:sz w:val="20"/>
                <w:szCs w:val="20"/>
              </w:rPr>
            </w:pPr>
            <w:r>
              <w:rPr>
                <w:sz w:val="20"/>
                <w:szCs w:val="20"/>
              </w:rPr>
              <w:t>Fumigant</w:t>
            </w:r>
          </w:p>
        </w:tc>
        <w:tc>
          <w:tcPr>
            <w:tcW w:w="758" w:type="pct"/>
            <w:tcBorders>
              <w:top w:val="single" w:sz="4" w:space="0" w:color="auto"/>
              <w:left w:val="single" w:sz="4" w:space="0" w:color="auto"/>
              <w:bottom w:val="single" w:sz="4" w:space="0" w:color="auto"/>
              <w:right w:val="single" w:sz="4" w:space="0" w:color="auto"/>
            </w:tcBorders>
          </w:tcPr>
          <w:p w14:paraId="5C9075B0" w14:textId="26244BA2" w:rsidR="00EE3071" w:rsidRDefault="00EE3071" w:rsidP="00135CE4">
            <w:pPr>
              <w:spacing w:line="276" w:lineRule="auto"/>
              <w:jc w:val="center"/>
              <w:rPr>
                <w:sz w:val="20"/>
                <w:szCs w:val="20"/>
              </w:rPr>
            </w:pPr>
            <w:r>
              <w:rPr>
                <w:sz w:val="20"/>
                <w:szCs w:val="20"/>
              </w:rPr>
              <w:t>1</w:t>
            </w:r>
          </w:p>
        </w:tc>
        <w:tc>
          <w:tcPr>
            <w:tcW w:w="883" w:type="pct"/>
            <w:tcBorders>
              <w:top w:val="single" w:sz="4" w:space="0" w:color="auto"/>
              <w:left w:val="single" w:sz="4" w:space="0" w:color="auto"/>
              <w:bottom w:val="single" w:sz="4" w:space="0" w:color="auto"/>
              <w:right w:val="single" w:sz="4" w:space="0" w:color="auto"/>
            </w:tcBorders>
          </w:tcPr>
          <w:p w14:paraId="2CFFC92A" w14:textId="67F3803F" w:rsidR="00EE3071" w:rsidRDefault="00424D8E" w:rsidP="00135CE4">
            <w:pPr>
              <w:spacing w:line="276" w:lineRule="auto"/>
              <w:jc w:val="center"/>
              <w:rPr>
                <w:sz w:val="20"/>
                <w:szCs w:val="20"/>
              </w:rPr>
            </w:pPr>
            <w:r>
              <w:rPr>
                <w:sz w:val="20"/>
                <w:szCs w:val="20"/>
              </w:rPr>
              <w:t>0</w:t>
            </w:r>
          </w:p>
        </w:tc>
      </w:tr>
      <w:tr w:rsidR="00EE3071" w14:paraId="6CB47ED3" w14:textId="77777777" w:rsidTr="00EE3071">
        <w:trPr>
          <w:cantSplit/>
          <w:jc w:val="center"/>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16B8BFAB" w14:textId="77777777" w:rsidR="00EE3071" w:rsidRDefault="00EE3071">
            <w:pPr>
              <w:jc w:val="left"/>
              <w:rPr>
                <w:b/>
                <w:sz w:val="20"/>
                <w:szCs w:val="20"/>
              </w:rPr>
            </w:pPr>
          </w:p>
        </w:tc>
        <w:tc>
          <w:tcPr>
            <w:tcW w:w="979" w:type="pct"/>
            <w:tcBorders>
              <w:top w:val="single" w:sz="4" w:space="0" w:color="auto"/>
              <w:left w:val="single" w:sz="4" w:space="0" w:color="auto"/>
              <w:bottom w:val="single" w:sz="4" w:space="0" w:color="auto"/>
              <w:right w:val="single" w:sz="4" w:space="0" w:color="auto"/>
            </w:tcBorders>
            <w:vAlign w:val="center"/>
            <w:hideMark/>
          </w:tcPr>
          <w:p w14:paraId="489DCB47" w14:textId="77777777" w:rsidR="00EE3071" w:rsidRDefault="00EE3071">
            <w:pPr>
              <w:spacing w:line="276" w:lineRule="auto"/>
              <w:jc w:val="left"/>
              <w:rPr>
                <w:sz w:val="20"/>
                <w:szCs w:val="20"/>
                <w:lang w:val="en-CA" w:eastAsia="en-CA"/>
              </w:rPr>
            </w:pPr>
            <w:r>
              <w:rPr>
                <w:sz w:val="20"/>
                <w:szCs w:val="20"/>
                <w:lang w:val="en-CA" w:eastAsia="en-CA"/>
              </w:rPr>
              <w:t>March 2017</w:t>
            </w:r>
          </w:p>
        </w:tc>
        <w:tc>
          <w:tcPr>
            <w:tcW w:w="1766" w:type="pct"/>
            <w:tcBorders>
              <w:top w:val="single" w:sz="4" w:space="0" w:color="auto"/>
              <w:left w:val="single" w:sz="4" w:space="0" w:color="auto"/>
              <w:bottom w:val="single" w:sz="4" w:space="0" w:color="auto"/>
              <w:right w:val="single" w:sz="4" w:space="0" w:color="auto"/>
            </w:tcBorders>
            <w:hideMark/>
          </w:tcPr>
          <w:p w14:paraId="47A5B6DF" w14:textId="77777777" w:rsidR="00EE3071" w:rsidRDefault="00EE3071" w:rsidP="00135CE4">
            <w:pPr>
              <w:jc w:val="left"/>
              <w:rPr>
                <w:i/>
                <w:sz w:val="20"/>
                <w:szCs w:val="20"/>
              </w:rPr>
            </w:pPr>
            <w:r>
              <w:rPr>
                <w:sz w:val="20"/>
                <w:szCs w:val="20"/>
              </w:rPr>
              <w:t>Fumigant</w:t>
            </w:r>
          </w:p>
          <w:p w14:paraId="668909D3" w14:textId="3B655ECE" w:rsidR="00EE3071" w:rsidRDefault="00EE3071" w:rsidP="00135CE4">
            <w:pPr>
              <w:jc w:val="left"/>
              <w:rPr>
                <w:sz w:val="20"/>
                <w:szCs w:val="20"/>
              </w:rPr>
            </w:pPr>
            <w:r>
              <w:rPr>
                <w:i/>
                <w:sz w:val="20"/>
                <w:szCs w:val="20"/>
              </w:rPr>
              <w:t>UNIDO submission on behalf of Spain</w:t>
            </w:r>
          </w:p>
        </w:tc>
        <w:tc>
          <w:tcPr>
            <w:tcW w:w="758" w:type="pct"/>
            <w:tcBorders>
              <w:top w:val="single" w:sz="4" w:space="0" w:color="auto"/>
              <w:left w:val="single" w:sz="4" w:space="0" w:color="auto"/>
              <w:bottom w:val="single" w:sz="4" w:space="0" w:color="auto"/>
              <w:right w:val="single" w:sz="4" w:space="0" w:color="auto"/>
            </w:tcBorders>
          </w:tcPr>
          <w:p w14:paraId="324ACC8E" w14:textId="6503AC9F" w:rsidR="00EE3071" w:rsidRDefault="00424D8E" w:rsidP="00135CE4">
            <w:pPr>
              <w:spacing w:line="276" w:lineRule="auto"/>
              <w:jc w:val="center"/>
              <w:rPr>
                <w:sz w:val="20"/>
                <w:szCs w:val="20"/>
              </w:rPr>
            </w:pPr>
            <w:r>
              <w:rPr>
                <w:sz w:val="20"/>
                <w:szCs w:val="20"/>
              </w:rPr>
              <w:t>0</w:t>
            </w:r>
          </w:p>
        </w:tc>
        <w:tc>
          <w:tcPr>
            <w:tcW w:w="883" w:type="pct"/>
            <w:tcBorders>
              <w:top w:val="single" w:sz="4" w:space="0" w:color="auto"/>
              <w:left w:val="single" w:sz="4" w:space="0" w:color="auto"/>
              <w:bottom w:val="single" w:sz="4" w:space="0" w:color="auto"/>
              <w:right w:val="single" w:sz="4" w:space="0" w:color="auto"/>
            </w:tcBorders>
            <w:hideMark/>
          </w:tcPr>
          <w:p w14:paraId="7A962273" w14:textId="77777777" w:rsidR="00EE3071" w:rsidRDefault="00EE3071" w:rsidP="00135CE4">
            <w:pPr>
              <w:spacing w:line="276" w:lineRule="auto"/>
              <w:jc w:val="center"/>
              <w:rPr>
                <w:sz w:val="20"/>
                <w:szCs w:val="20"/>
              </w:rPr>
            </w:pPr>
            <w:r>
              <w:rPr>
                <w:sz w:val="20"/>
                <w:szCs w:val="20"/>
              </w:rPr>
              <w:t>1</w:t>
            </w:r>
          </w:p>
        </w:tc>
      </w:tr>
      <w:tr w:rsidR="00EE3071" w14:paraId="69506544" w14:textId="77777777" w:rsidTr="00EE3071">
        <w:trPr>
          <w:cantSplit/>
          <w:jc w:val="center"/>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637257D1" w14:textId="77777777" w:rsidR="00EE3071" w:rsidRDefault="00EE3071">
            <w:pPr>
              <w:jc w:val="left"/>
              <w:rPr>
                <w:b/>
                <w:sz w:val="20"/>
                <w:szCs w:val="20"/>
              </w:rPr>
            </w:pPr>
          </w:p>
        </w:tc>
        <w:tc>
          <w:tcPr>
            <w:tcW w:w="979" w:type="pct"/>
            <w:tcBorders>
              <w:top w:val="single" w:sz="4" w:space="0" w:color="auto"/>
              <w:left w:val="single" w:sz="4" w:space="0" w:color="auto"/>
              <w:bottom w:val="single" w:sz="4" w:space="0" w:color="auto"/>
              <w:right w:val="single" w:sz="4" w:space="0" w:color="auto"/>
            </w:tcBorders>
            <w:vAlign w:val="center"/>
            <w:hideMark/>
          </w:tcPr>
          <w:p w14:paraId="349FCDCF" w14:textId="77777777" w:rsidR="00EE3071" w:rsidRDefault="00EE3071">
            <w:pPr>
              <w:spacing w:line="276" w:lineRule="auto"/>
              <w:jc w:val="left"/>
              <w:rPr>
                <w:sz w:val="20"/>
                <w:szCs w:val="20"/>
                <w:lang w:val="en-CA" w:eastAsia="en-CA"/>
              </w:rPr>
            </w:pPr>
            <w:r>
              <w:rPr>
                <w:sz w:val="20"/>
                <w:szCs w:val="20"/>
                <w:lang w:val="en-CA" w:eastAsia="en-CA"/>
              </w:rPr>
              <w:t>April 2017</w:t>
            </w:r>
          </w:p>
        </w:tc>
        <w:tc>
          <w:tcPr>
            <w:tcW w:w="1766" w:type="pct"/>
            <w:tcBorders>
              <w:top w:val="single" w:sz="4" w:space="0" w:color="auto"/>
              <w:left w:val="single" w:sz="4" w:space="0" w:color="auto"/>
              <w:bottom w:val="single" w:sz="4" w:space="0" w:color="auto"/>
              <w:right w:val="single" w:sz="4" w:space="0" w:color="auto"/>
            </w:tcBorders>
            <w:vAlign w:val="center"/>
            <w:hideMark/>
          </w:tcPr>
          <w:p w14:paraId="71A752B7" w14:textId="5EC9DE6E" w:rsidR="00EE3071" w:rsidRDefault="00EE3071" w:rsidP="00135CE4">
            <w:pPr>
              <w:jc w:val="left"/>
              <w:rPr>
                <w:sz w:val="20"/>
                <w:szCs w:val="20"/>
              </w:rPr>
            </w:pPr>
            <w:r w:rsidRPr="00E958C5">
              <w:rPr>
                <w:bCs/>
                <w:sz w:val="20"/>
              </w:rPr>
              <w:t>Phase-out Plan</w:t>
            </w:r>
          </w:p>
        </w:tc>
        <w:tc>
          <w:tcPr>
            <w:tcW w:w="758" w:type="pct"/>
            <w:tcBorders>
              <w:top w:val="single" w:sz="4" w:space="0" w:color="auto"/>
              <w:left w:val="single" w:sz="4" w:space="0" w:color="auto"/>
              <w:bottom w:val="single" w:sz="4" w:space="0" w:color="auto"/>
              <w:right w:val="single" w:sz="4" w:space="0" w:color="auto"/>
            </w:tcBorders>
          </w:tcPr>
          <w:p w14:paraId="3B1D327D" w14:textId="59022F72" w:rsidR="00EE3071" w:rsidRDefault="00424D8E" w:rsidP="00135CE4">
            <w:pPr>
              <w:spacing w:line="276" w:lineRule="auto"/>
              <w:jc w:val="center"/>
              <w:rPr>
                <w:sz w:val="20"/>
                <w:szCs w:val="20"/>
              </w:rPr>
            </w:pPr>
            <w:r>
              <w:rPr>
                <w:sz w:val="20"/>
                <w:szCs w:val="20"/>
              </w:rPr>
              <w:t>0</w:t>
            </w:r>
          </w:p>
        </w:tc>
        <w:tc>
          <w:tcPr>
            <w:tcW w:w="883" w:type="pct"/>
            <w:tcBorders>
              <w:top w:val="single" w:sz="4" w:space="0" w:color="auto"/>
              <w:left w:val="single" w:sz="4" w:space="0" w:color="auto"/>
              <w:bottom w:val="single" w:sz="4" w:space="0" w:color="auto"/>
              <w:right w:val="single" w:sz="4" w:space="0" w:color="auto"/>
            </w:tcBorders>
            <w:hideMark/>
          </w:tcPr>
          <w:p w14:paraId="6A26B090" w14:textId="77777777" w:rsidR="00EE3071" w:rsidRDefault="00EE3071" w:rsidP="00135CE4">
            <w:pPr>
              <w:spacing w:line="276" w:lineRule="auto"/>
              <w:jc w:val="center"/>
              <w:rPr>
                <w:sz w:val="20"/>
                <w:szCs w:val="20"/>
              </w:rPr>
            </w:pPr>
            <w:r>
              <w:rPr>
                <w:sz w:val="20"/>
                <w:szCs w:val="20"/>
              </w:rPr>
              <w:t>1</w:t>
            </w:r>
          </w:p>
        </w:tc>
      </w:tr>
      <w:tr w:rsidR="00EE3071" w14:paraId="5A5F2032" w14:textId="77777777" w:rsidTr="00EE3071">
        <w:trPr>
          <w:cantSplit/>
          <w:jc w:val="center"/>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77E71B4C" w14:textId="77777777" w:rsidR="00EE3071" w:rsidRDefault="00EE3071">
            <w:pPr>
              <w:jc w:val="left"/>
              <w:rPr>
                <w:b/>
                <w:sz w:val="20"/>
                <w:szCs w:val="20"/>
              </w:rPr>
            </w:pPr>
          </w:p>
        </w:tc>
        <w:tc>
          <w:tcPr>
            <w:tcW w:w="979" w:type="pct"/>
            <w:tcBorders>
              <w:top w:val="single" w:sz="4" w:space="0" w:color="auto"/>
              <w:left w:val="single" w:sz="4" w:space="0" w:color="auto"/>
              <w:bottom w:val="single" w:sz="4" w:space="0" w:color="auto"/>
              <w:right w:val="single" w:sz="4" w:space="0" w:color="auto"/>
            </w:tcBorders>
            <w:vAlign w:val="center"/>
            <w:hideMark/>
          </w:tcPr>
          <w:p w14:paraId="780F29D1" w14:textId="48C38812" w:rsidR="00EE3071" w:rsidRDefault="00EE3071">
            <w:pPr>
              <w:spacing w:line="276" w:lineRule="auto"/>
              <w:jc w:val="left"/>
              <w:rPr>
                <w:sz w:val="20"/>
                <w:szCs w:val="20"/>
                <w:lang w:val="en-CA" w:eastAsia="en-CA"/>
              </w:rPr>
            </w:pPr>
            <w:r>
              <w:rPr>
                <w:sz w:val="20"/>
                <w:szCs w:val="20"/>
                <w:lang w:val="en-CA" w:eastAsia="en-CA"/>
              </w:rPr>
              <w:t>June 2017</w:t>
            </w:r>
          </w:p>
        </w:tc>
        <w:tc>
          <w:tcPr>
            <w:tcW w:w="1766" w:type="pct"/>
            <w:tcBorders>
              <w:top w:val="single" w:sz="4" w:space="0" w:color="auto"/>
              <w:left w:val="single" w:sz="4" w:space="0" w:color="auto"/>
              <w:bottom w:val="single" w:sz="4" w:space="0" w:color="auto"/>
              <w:right w:val="single" w:sz="4" w:space="0" w:color="auto"/>
            </w:tcBorders>
            <w:vAlign w:val="center"/>
            <w:hideMark/>
          </w:tcPr>
          <w:p w14:paraId="78C436D3" w14:textId="788C0C4E" w:rsidR="00EE3071" w:rsidRDefault="00EE3071" w:rsidP="00135CE4">
            <w:pPr>
              <w:jc w:val="left"/>
              <w:rPr>
                <w:sz w:val="20"/>
                <w:szCs w:val="20"/>
              </w:rPr>
            </w:pPr>
            <w:r w:rsidRPr="00E958C5">
              <w:rPr>
                <w:bCs/>
                <w:sz w:val="20"/>
              </w:rPr>
              <w:t>Phase-out Plan</w:t>
            </w:r>
          </w:p>
        </w:tc>
        <w:tc>
          <w:tcPr>
            <w:tcW w:w="758" w:type="pct"/>
            <w:tcBorders>
              <w:top w:val="single" w:sz="4" w:space="0" w:color="auto"/>
              <w:left w:val="single" w:sz="4" w:space="0" w:color="auto"/>
              <w:bottom w:val="single" w:sz="4" w:space="0" w:color="auto"/>
              <w:right w:val="single" w:sz="4" w:space="0" w:color="auto"/>
            </w:tcBorders>
          </w:tcPr>
          <w:p w14:paraId="1A783F41" w14:textId="43E30088" w:rsidR="00EE3071" w:rsidRDefault="00424D8E" w:rsidP="00135CE4">
            <w:pPr>
              <w:spacing w:line="276" w:lineRule="auto"/>
              <w:jc w:val="center"/>
              <w:rPr>
                <w:sz w:val="20"/>
                <w:szCs w:val="20"/>
              </w:rPr>
            </w:pPr>
            <w:r>
              <w:rPr>
                <w:sz w:val="20"/>
                <w:szCs w:val="20"/>
              </w:rPr>
              <w:t>0</w:t>
            </w:r>
          </w:p>
        </w:tc>
        <w:tc>
          <w:tcPr>
            <w:tcW w:w="883" w:type="pct"/>
            <w:tcBorders>
              <w:top w:val="single" w:sz="4" w:space="0" w:color="auto"/>
              <w:left w:val="single" w:sz="4" w:space="0" w:color="auto"/>
              <w:bottom w:val="single" w:sz="4" w:space="0" w:color="auto"/>
              <w:right w:val="single" w:sz="4" w:space="0" w:color="auto"/>
            </w:tcBorders>
            <w:hideMark/>
          </w:tcPr>
          <w:p w14:paraId="121F6B2C" w14:textId="77777777" w:rsidR="00EE3071" w:rsidRDefault="00EE3071" w:rsidP="00135CE4">
            <w:pPr>
              <w:spacing w:line="276" w:lineRule="auto"/>
              <w:jc w:val="center"/>
              <w:rPr>
                <w:sz w:val="20"/>
                <w:szCs w:val="20"/>
              </w:rPr>
            </w:pPr>
            <w:r>
              <w:rPr>
                <w:sz w:val="20"/>
                <w:szCs w:val="20"/>
              </w:rPr>
              <w:t>1</w:t>
            </w:r>
          </w:p>
        </w:tc>
      </w:tr>
      <w:tr w:rsidR="00EE3071" w14:paraId="0AD1389D" w14:textId="77777777" w:rsidTr="00EE3071">
        <w:trPr>
          <w:cantSplit/>
          <w:jc w:val="center"/>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0E62F443" w14:textId="77777777" w:rsidR="00EE3071" w:rsidRDefault="00EE3071">
            <w:pPr>
              <w:jc w:val="left"/>
              <w:rPr>
                <w:b/>
                <w:sz w:val="20"/>
                <w:szCs w:val="20"/>
              </w:rPr>
            </w:pPr>
          </w:p>
        </w:tc>
        <w:tc>
          <w:tcPr>
            <w:tcW w:w="979" w:type="pct"/>
            <w:tcBorders>
              <w:top w:val="single" w:sz="4" w:space="0" w:color="auto"/>
              <w:left w:val="single" w:sz="4" w:space="0" w:color="auto"/>
              <w:bottom w:val="single" w:sz="4" w:space="0" w:color="auto"/>
              <w:right w:val="single" w:sz="4" w:space="0" w:color="auto"/>
            </w:tcBorders>
            <w:vAlign w:val="center"/>
            <w:hideMark/>
          </w:tcPr>
          <w:p w14:paraId="05415681" w14:textId="77777777" w:rsidR="00EE3071" w:rsidRDefault="00EE3071">
            <w:pPr>
              <w:spacing w:line="276" w:lineRule="auto"/>
              <w:jc w:val="left"/>
              <w:rPr>
                <w:sz w:val="20"/>
                <w:szCs w:val="20"/>
                <w:lang w:val="en-CA" w:eastAsia="en-CA"/>
              </w:rPr>
            </w:pPr>
            <w:r>
              <w:rPr>
                <w:sz w:val="20"/>
                <w:szCs w:val="20"/>
                <w:lang w:val="en-CA" w:eastAsia="en-CA"/>
              </w:rPr>
              <w:t>July 2017</w:t>
            </w:r>
          </w:p>
        </w:tc>
        <w:tc>
          <w:tcPr>
            <w:tcW w:w="1766" w:type="pct"/>
            <w:tcBorders>
              <w:top w:val="single" w:sz="4" w:space="0" w:color="auto"/>
              <w:left w:val="single" w:sz="4" w:space="0" w:color="auto"/>
              <w:bottom w:val="single" w:sz="4" w:space="0" w:color="auto"/>
              <w:right w:val="single" w:sz="4" w:space="0" w:color="auto"/>
            </w:tcBorders>
            <w:vAlign w:val="center"/>
            <w:hideMark/>
          </w:tcPr>
          <w:p w14:paraId="36A05420" w14:textId="104FCBC3" w:rsidR="00EE3071" w:rsidRDefault="00EE3071" w:rsidP="00135CE4">
            <w:pPr>
              <w:jc w:val="left"/>
              <w:rPr>
                <w:sz w:val="20"/>
                <w:szCs w:val="20"/>
              </w:rPr>
            </w:pPr>
            <w:r w:rsidRPr="00E958C5">
              <w:rPr>
                <w:bCs/>
                <w:sz w:val="20"/>
              </w:rPr>
              <w:t>Phase-out Plan</w:t>
            </w:r>
          </w:p>
        </w:tc>
        <w:tc>
          <w:tcPr>
            <w:tcW w:w="758" w:type="pct"/>
            <w:tcBorders>
              <w:top w:val="single" w:sz="4" w:space="0" w:color="auto"/>
              <w:left w:val="single" w:sz="4" w:space="0" w:color="auto"/>
              <w:bottom w:val="single" w:sz="4" w:space="0" w:color="auto"/>
              <w:right w:val="single" w:sz="4" w:space="0" w:color="auto"/>
            </w:tcBorders>
          </w:tcPr>
          <w:p w14:paraId="3FC8317B" w14:textId="76982C42" w:rsidR="00EE3071" w:rsidRDefault="00424D8E" w:rsidP="00135CE4">
            <w:pPr>
              <w:spacing w:line="276" w:lineRule="auto"/>
              <w:jc w:val="center"/>
              <w:rPr>
                <w:sz w:val="20"/>
                <w:szCs w:val="20"/>
              </w:rPr>
            </w:pPr>
            <w:r>
              <w:rPr>
                <w:sz w:val="20"/>
                <w:szCs w:val="20"/>
              </w:rPr>
              <w:t>0</w:t>
            </w:r>
          </w:p>
        </w:tc>
        <w:tc>
          <w:tcPr>
            <w:tcW w:w="883" w:type="pct"/>
            <w:tcBorders>
              <w:top w:val="single" w:sz="4" w:space="0" w:color="auto"/>
              <w:left w:val="single" w:sz="4" w:space="0" w:color="auto"/>
              <w:bottom w:val="single" w:sz="4" w:space="0" w:color="auto"/>
              <w:right w:val="single" w:sz="4" w:space="0" w:color="auto"/>
            </w:tcBorders>
            <w:hideMark/>
          </w:tcPr>
          <w:p w14:paraId="7E1F1E10" w14:textId="77777777" w:rsidR="00EE3071" w:rsidRDefault="00EE3071" w:rsidP="00135CE4">
            <w:pPr>
              <w:spacing w:line="276" w:lineRule="auto"/>
              <w:jc w:val="center"/>
              <w:rPr>
                <w:sz w:val="20"/>
                <w:szCs w:val="20"/>
              </w:rPr>
            </w:pPr>
            <w:r>
              <w:rPr>
                <w:sz w:val="20"/>
                <w:szCs w:val="20"/>
              </w:rPr>
              <w:t>1</w:t>
            </w:r>
          </w:p>
        </w:tc>
      </w:tr>
      <w:tr w:rsidR="00EE3071" w14:paraId="701C4CA1" w14:textId="77777777" w:rsidTr="00EE3071">
        <w:trPr>
          <w:cantSplit/>
          <w:jc w:val="center"/>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177588A0" w14:textId="77777777" w:rsidR="00EE3071" w:rsidRDefault="00EE3071">
            <w:pPr>
              <w:jc w:val="left"/>
              <w:rPr>
                <w:b/>
                <w:sz w:val="20"/>
                <w:szCs w:val="20"/>
              </w:rPr>
            </w:pPr>
          </w:p>
        </w:tc>
        <w:tc>
          <w:tcPr>
            <w:tcW w:w="979" w:type="pct"/>
            <w:tcBorders>
              <w:top w:val="single" w:sz="4" w:space="0" w:color="auto"/>
              <w:left w:val="single" w:sz="4" w:space="0" w:color="auto"/>
              <w:bottom w:val="single" w:sz="4" w:space="0" w:color="auto"/>
              <w:right w:val="single" w:sz="4" w:space="0" w:color="auto"/>
            </w:tcBorders>
            <w:vAlign w:val="center"/>
            <w:hideMark/>
          </w:tcPr>
          <w:p w14:paraId="13070E56" w14:textId="77777777" w:rsidR="00EE3071" w:rsidRDefault="00EE3071">
            <w:pPr>
              <w:spacing w:line="276" w:lineRule="auto"/>
              <w:jc w:val="left"/>
              <w:rPr>
                <w:sz w:val="20"/>
                <w:szCs w:val="20"/>
                <w:lang w:val="en-CA" w:eastAsia="en-CA"/>
              </w:rPr>
            </w:pPr>
            <w:r>
              <w:rPr>
                <w:sz w:val="20"/>
                <w:szCs w:val="20"/>
                <w:lang w:val="en-CA" w:eastAsia="en-CA"/>
              </w:rPr>
              <w:t>August 2017</w:t>
            </w:r>
          </w:p>
        </w:tc>
        <w:tc>
          <w:tcPr>
            <w:tcW w:w="1766" w:type="pct"/>
            <w:tcBorders>
              <w:top w:val="single" w:sz="4" w:space="0" w:color="auto"/>
              <w:left w:val="single" w:sz="4" w:space="0" w:color="auto"/>
              <w:bottom w:val="single" w:sz="4" w:space="0" w:color="auto"/>
              <w:right w:val="single" w:sz="4" w:space="0" w:color="auto"/>
            </w:tcBorders>
            <w:vAlign w:val="center"/>
            <w:hideMark/>
          </w:tcPr>
          <w:p w14:paraId="10BDB32A" w14:textId="7824DF91" w:rsidR="00EE3071" w:rsidRDefault="00EE3071" w:rsidP="00135CE4">
            <w:pPr>
              <w:jc w:val="left"/>
              <w:rPr>
                <w:sz w:val="20"/>
                <w:szCs w:val="20"/>
              </w:rPr>
            </w:pPr>
            <w:r w:rsidRPr="00E958C5">
              <w:rPr>
                <w:bCs/>
                <w:sz w:val="20"/>
              </w:rPr>
              <w:t>Phase-out Plan</w:t>
            </w:r>
          </w:p>
        </w:tc>
        <w:tc>
          <w:tcPr>
            <w:tcW w:w="758" w:type="pct"/>
            <w:tcBorders>
              <w:top w:val="single" w:sz="4" w:space="0" w:color="auto"/>
              <w:left w:val="single" w:sz="4" w:space="0" w:color="auto"/>
              <w:bottom w:val="single" w:sz="4" w:space="0" w:color="auto"/>
              <w:right w:val="single" w:sz="4" w:space="0" w:color="auto"/>
            </w:tcBorders>
          </w:tcPr>
          <w:p w14:paraId="588F1564" w14:textId="46E6CB6C" w:rsidR="00EE3071" w:rsidRDefault="00424D8E" w:rsidP="00135CE4">
            <w:pPr>
              <w:spacing w:line="276" w:lineRule="auto"/>
              <w:jc w:val="center"/>
              <w:rPr>
                <w:sz w:val="20"/>
                <w:szCs w:val="20"/>
              </w:rPr>
            </w:pPr>
            <w:r>
              <w:rPr>
                <w:sz w:val="20"/>
                <w:szCs w:val="20"/>
              </w:rPr>
              <w:t>0</w:t>
            </w:r>
          </w:p>
        </w:tc>
        <w:tc>
          <w:tcPr>
            <w:tcW w:w="883" w:type="pct"/>
            <w:tcBorders>
              <w:top w:val="single" w:sz="4" w:space="0" w:color="auto"/>
              <w:left w:val="single" w:sz="4" w:space="0" w:color="auto"/>
              <w:bottom w:val="single" w:sz="4" w:space="0" w:color="auto"/>
              <w:right w:val="single" w:sz="4" w:space="0" w:color="auto"/>
            </w:tcBorders>
            <w:hideMark/>
          </w:tcPr>
          <w:p w14:paraId="043493F2" w14:textId="77777777" w:rsidR="00EE3071" w:rsidRDefault="00EE3071" w:rsidP="00135CE4">
            <w:pPr>
              <w:spacing w:line="276" w:lineRule="auto"/>
              <w:jc w:val="center"/>
              <w:rPr>
                <w:sz w:val="20"/>
                <w:szCs w:val="20"/>
              </w:rPr>
            </w:pPr>
            <w:r>
              <w:rPr>
                <w:sz w:val="20"/>
                <w:szCs w:val="20"/>
              </w:rPr>
              <w:t>1</w:t>
            </w:r>
          </w:p>
        </w:tc>
      </w:tr>
      <w:tr w:rsidR="00EE3071" w14:paraId="79A872C5" w14:textId="77777777" w:rsidTr="00EE3071">
        <w:trPr>
          <w:cantSplit/>
          <w:jc w:val="center"/>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08B4B2A7" w14:textId="77777777" w:rsidR="00EE3071" w:rsidRDefault="00EE3071">
            <w:pPr>
              <w:jc w:val="left"/>
              <w:rPr>
                <w:b/>
                <w:sz w:val="20"/>
                <w:szCs w:val="20"/>
              </w:rPr>
            </w:pPr>
          </w:p>
        </w:tc>
        <w:tc>
          <w:tcPr>
            <w:tcW w:w="979" w:type="pct"/>
            <w:tcBorders>
              <w:top w:val="single" w:sz="4" w:space="0" w:color="auto"/>
              <w:left w:val="single" w:sz="4" w:space="0" w:color="auto"/>
              <w:bottom w:val="single" w:sz="4" w:space="0" w:color="auto"/>
              <w:right w:val="single" w:sz="4" w:space="0" w:color="auto"/>
            </w:tcBorders>
            <w:vAlign w:val="center"/>
            <w:hideMark/>
          </w:tcPr>
          <w:p w14:paraId="17367561" w14:textId="77777777" w:rsidR="00EE3071" w:rsidRDefault="00EE3071">
            <w:pPr>
              <w:spacing w:line="276" w:lineRule="auto"/>
              <w:jc w:val="left"/>
              <w:rPr>
                <w:sz w:val="20"/>
                <w:szCs w:val="20"/>
                <w:lang w:val="en-CA" w:eastAsia="en-CA"/>
              </w:rPr>
            </w:pPr>
            <w:r>
              <w:rPr>
                <w:sz w:val="20"/>
                <w:szCs w:val="20"/>
                <w:lang w:val="en-CA" w:eastAsia="en-CA"/>
              </w:rPr>
              <w:t>September 2017</w:t>
            </w:r>
          </w:p>
        </w:tc>
        <w:tc>
          <w:tcPr>
            <w:tcW w:w="1766" w:type="pct"/>
            <w:tcBorders>
              <w:top w:val="single" w:sz="4" w:space="0" w:color="auto"/>
              <w:left w:val="single" w:sz="4" w:space="0" w:color="auto"/>
              <w:bottom w:val="single" w:sz="4" w:space="0" w:color="auto"/>
              <w:right w:val="single" w:sz="4" w:space="0" w:color="auto"/>
            </w:tcBorders>
            <w:hideMark/>
          </w:tcPr>
          <w:p w14:paraId="1F41D35F" w14:textId="6F554899" w:rsidR="00EE3071" w:rsidRDefault="00EE3071" w:rsidP="00135CE4">
            <w:pPr>
              <w:jc w:val="left"/>
              <w:rPr>
                <w:sz w:val="20"/>
                <w:szCs w:val="20"/>
              </w:rPr>
            </w:pPr>
            <w:r>
              <w:rPr>
                <w:sz w:val="20"/>
                <w:szCs w:val="20"/>
              </w:rPr>
              <w:t>Halon</w:t>
            </w:r>
          </w:p>
        </w:tc>
        <w:tc>
          <w:tcPr>
            <w:tcW w:w="758" w:type="pct"/>
            <w:tcBorders>
              <w:top w:val="single" w:sz="4" w:space="0" w:color="auto"/>
              <w:left w:val="single" w:sz="4" w:space="0" w:color="auto"/>
              <w:bottom w:val="single" w:sz="4" w:space="0" w:color="auto"/>
              <w:right w:val="single" w:sz="4" w:space="0" w:color="auto"/>
            </w:tcBorders>
          </w:tcPr>
          <w:p w14:paraId="3B56A1C7" w14:textId="742AC454" w:rsidR="00EE3071" w:rsidRDefault="00424D8E" w:rsidP="00135CE4">
            <w:pPr>
              <w:spacing w:line="276" w:lineRule="auto"/>
              <w:jc w:val="center"/>
              <w:rPr>
                <w:sz w:val="20"/>
                <w:szCs w:val="20"/>
              </w:rPr>
            </w:pPr>
            <w:r>
              <w:rPr>
                <w:sz w:val="20"/>
                <w:szCs w:val="20"/>
              </w:rPr>
              <w:t>0</w:t>
            </w:r>
          </w:p>
        </w:tc>
        <w:tc>
          <w:tcPr>
            <w:tcW w:w="883" w:type="pct"/>
            <w:tcBorders>
              <w:top w:val="single" w:sz="4" w:space="0" w:color="auto"/>
              <w:left w:val="single" w:sz="4" w:space="0" w:color="auto"/>
              <w:bottom w:val="single" w:sz="4" w:space="0" w:color="auto"/>
              <w:right w:val="single" w:sz="4" w:space="0" w:color="auto"/>
            </w:tcBorders>
            <w:hideMark/>
          </w:tcPr>
          <w:p w14:paraId="058926F7" w14:textId="77777777" w:rsidR="00EE3071" w:rsidRDefault="00EE3071" w:rsidP="00135CE4">
            <w:pPr>
              <w:spacing w:line="276" w:lineRule="auto"/>
              <w:jc w:val="center"/>
              <w:rPr>
                <w:sz w:val="20"/>
                <w:szCs w:val="20"/>
              </w:rPr>
            </w:pPr>
            <w:r>
              <w:rPr>
                <w:sz w:val="20"/>
                <w:szCs w:val="20"/>
              </w:rPr>
              <w:t>1</w:t>
            </w:r>
          </w:p>
        </w:tc>
      </w:tr>
      <w:tr w:rsidR="00EE3071" w14:paraId="3CB46534" w14:textId="77777777" w:rsidTr="00EE3071">
        <w:trPr>
          <w:cantSplit/>
          <w:jc w:val="center"/>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37A1921D" w14:textId="77777777" w:rsidR="00EE3071" w:rsidRDefault="00EE3071">
            <w:pPr>
              <w:jc w:val="left"/>
              <w:rPr>
                <w:b/>
                <w:sz w:val="20"/>
                <w:szCs w:val="20"/>
              </w:rPr>
            </w:pPr>
          </w:p>
        </w:tc>
        <w:tc>
          <w:tcPr>
            <w:tcW w:w="979" w:type="pct"/>
            <w:tcBorders>
              <w:top w:val="single" w:sz="4" w:space="0" w:color="auto"/>
              <w:left w:val="single" w:sz="4" w:space="0" w:color="auto"/>
              <w:bottom w:val="single" w:sz="4" w:space="0" w:color="auto"/>
              <w:right w:val="single" w:sz="4" w:space="0" w:color="auto"/>
            </w:tcBorders>
            <w:vAlign w:val="center"/>
            <w:hideMark/>
          </w:tcPr>
          <w:p w14:paraId="4C6F316F" w14:textId="77777777" w:rsidR="00EE3071" w:rsidRDefault="00EE3071">
            <w:pPr>
              <w:spacing w:line="276" w:lineRule="auto"/>
              <w:jc w:val="left"/>
              <w:rPr>
                <w:sz w:val="20"/>
                <w:szCs w:val="20"/>
                <w:lang w:val="en-CA" w:eastAsia="en-CA"/>
              </w:rPr>
            </w:pPr>
            <w:r>
              <w:rPr>
                <w:sz w:val="20"/>
                <w:szCs w:val="20"/>
                <w:lang w:val="en-CA" w:eastAsia="en-CA"/>
              </w:rPr>
              <w:t>December 2017</w:t>
            </w:r>
          </w:p>
        </w:tc>
        <w:tc>
          <w:tcPr>
            <w:tcW w:w="1766" w:type="pct"/>
            <w:tcBorders>
              <w:top w:val="single" w:sz="4" w:space="0" w:color="auto"/>
              <w:left w:val="single" w:sz="4" w:space="0" w:color="auto"/>
              <w:bottom w:val="single" w:sz="4" w:space="0" w:color="auto"/>
              <w:right w:val="single" w:sz="4" w:space="0" w:color="auto"/>
            </w:tcBorders>
            <w:hideMark/>
          </w:tcPr>
          <w:p w14:paraId="60C8536D" w14:textId="578C9F2E" w:rsidR="00EE3071" w:rsidRDefault="00EE3071" w:rsidP="00C8571E">
            <w:pPr>
              <w:jc w:val="left"/>
              <w:rPr>
                <w:sz w:val="20"/>
                <w:szCs w:val="20"/>
              </w:rPr>
            </w:pPr>
            <w:r w:rsidRPr="00E958C5">
              <w:rPr>
                <w:sz w:val="20"/>
                <w:szCs w:val="20"/>
              </w:rPr>
              <w:t>Refrigeration</w:t>
            </w:r>
          </w:p>
        </w:tc>
        <w:tc>
          <w:tcPr>
            <w:tcW w:w="758" w:type="pct"/>
            <w:tcBorders>
              <w:top w:val="single" w:sz="4" w:space="0" w:color="auto"/>
              <w:left w:val="single" w:sz="4" w:space="0" w:color="auto"/>
              <w:bottom w:val="single" w:sz="4" w:space="0" w:color="auto"/>
              <w:right w:val="single" w:sz="4" w:space="0" w:color="auto"/>
            </w:tcBorders>
            <w:hideMark/>
          </w:tcPr>
          <w:p w14:paraId="00357037" w14:textId="77777777" w:rsidR="00EE3071" w:rsidRDefault="00EE3071" w:rsidP="00135CE4">
            <w:pPr>
              <w:spacing w:line="276" w:lineRule="auto"/>
              <w:jc w:val="center"/>
              <w:rPr>
                <w:sz w:val="20"/>
                <w:szCs w:val="20"/>
              </w:rPr>
            </w:pPr>
            <w:r>
              <w:rPr>
                <w:sz w:val="20"/>
                <w:szCs w:val="20"/>
              </w:rPr>
              <w:t>1</w:t>
            </w:r>
          </w:p>
        </w:tc>
        <w:tc>
          <w:tcPr>
            <w:tcW w:w="883" w:type="pct"/>
            <w:tcBorders>
              <w:top w:val="single" w:sz="4" w:space="0" w:color="auto"/>
              <w:left w:val="single" w:sz="4" w:space="0" w:color="auto"/>
              <w:bottom w:val="single" w:sz="4" w:space="0" w:color="auto"/>
              <w:right w:val="single" w:sz="4" w:space="0" w:color="auto"/>
            </w:tcBorders>
          </w:tcPr>
          <w:p w14:paraId="1D1EABE0" w14:textId="4ABDF347" w:rsidR="00EE3071" w:rsidRDefault="00424D8E" w:rsidP="00135CE4">
            <w:pPr>
              <w:spacing w:line="276" w:lineRule="auto"/>
              <w:jc w:val="center"/>
              <w:rPr>
                <w:sz w:val="20"/>
                <w:szCs w:val="20"/>
              </w:rPr>
            </w:pPr>
            <w:r>
              <w:rPr>
                <w:sz w:val="20"/>
                <w:szCs w:val="20"/>
              </w:rPr>
              <w:t>0</w:t>
            </w:r>
          </w:p>
        </w:tc>
      </w:tr>
      <w:tr w:rsidR="00EE3071" w14:paraId="499DAF65" w14:textId="77777777" w:rsidTr="00EE3071">
        <w:trPr>
          <w:cantSplit/>
          <w:jc w:val="center"/>
        </w:trPr>
        <w:tc>
          <w:tcPr>
            <w:tcW w:w="614" w:type="pct"/>
            <w:vMerge/>
            <w:tcBorders>
              <w:top w:val="single" w:sz="4" w:space="0" w:color="auto"/>
              <w:left w:val="single" w:sz="4" w:space="0" w:color="auto"/>
              <w:bottom w:val="single" w:sz="4" w:space="0" w:color="auto"/>
              <w:right w:val="single" w:sz="4" w:space="0" w:color="auto"/>
            </w:tcBorders>
            <w:vAlign w:val="center"/>
            <w:hideMark/>
          </w:tcPr>
          <w:p w14:paraId="5149AB1B" w14:textId="77777777" w:rsidR="00EE3071" w:rsidRDefault="00EE3071">
            <w:pPr>
              <w:jc w:val="left"/>
              <w:rPr>
                <w:b/>
                <w:sz w:val="20"/>
                <w:szCs w:val="20"/>
              </w:rPr>
            </w:pPr>
          </w:p>
        </w:tc>
        <w:tc>
          <w:tcPr>
            <w:tcW w:w="2745" w:type="pct"/>
            <w:gridSpan w:val="2"/>
            <w:tcBorders>
              <w:top w:val="single" w:sz="4" w:space="0" w:color="auto"/>
              <w:left w:val="single" w:sz="4" w:space="0" w:color="auto"/>
              <w:bottom w:val="single" w:sz="4" w:space="0" w:color="auto"/>
              <w:right w:val="single" w:sz="4" w:space="0" w:color="auto"/>
            </w:tcBorders>
            <w:vAlign w:val="center"/>
            <w:hideMark/>
          </w:tcPr>
          <w:p w14:paraId="12360361" w14:textId="77777777" w:rsidR="00EE3071" w:rsidRDefault="00EE3071">
            <w:pPr>
              <w:spacing w:line="276" w:lineRule="auto"/>
              <w:jc w:val="left"/>
              <w:rPr>
                <w:b/>
                <w:bCs/>
                <w:color w:val="000000"/>
                <w:sz w:val="20"/>
                <w:szCs w:val="20"/>
                <w:lang w:val="en-CA" w:eastAsia="en-CA"/>
              </w:rPr>
            </w:pPr>
            <w:r>
              <w:rPr>
                <w:b/>
                <w:bCs/>
                <w:color w:val="000000"/>
                <w:sz w:val="20"/>
                <w:szCs w:val="20"/>
                <w:lang w:val="en-CA" w:eastAsia="en-CA"/>
              </w:rPr>
              <w:t>Total PCRs due</w:t>
            </w:r>
          </w:p>
        </w:tc>
        <w:tc>
          <w:tcPr>
            <w:tcW w:w="758" w:type="pct"/>
            <w:tcBorders>
              <w:top w:val="single" w:sz="4" w:space="0" w:color="auto"/>
              <w:left w:val="single" w:sz="4" w:space="0" w:color="auto"/>
              <w:bottom w:val="single" w:sz="4" w:space="0" w:color="auto"/>
              <w:right w:val="single" w:sz="4" w:space="0" w:color="auto"/>
            </w:tcBorders>
            <w:vAlign w:val="bottom"/>
            <w:hideMark/>
          </w:tcPr>
          <w:p w14:paraId="3D2C482D" w14:textId="24148115" w:rsidR="00EE3071" w:rsidRDefault="00EE3071" w:rsidP="00135CE4">
            <w:pPr>
              <w:spacing w:line="276" w:lineRule="auto"/>
              <w:jc w:val="center"/>
              <w:rPr>
                <w:b/>
                <w:bCs/>
                <w:color w:val="000000"/>
                <w:sz w:val="20"/>
                <w:szCs w:val="20"/>
                <w:lang w:val="en-CA" w:eastAsia="en-CA"/>
              </w:rPr>
            </w:pPr>
            <w:r>
              <w:rPr>
                <w:b/>
                <w:bCs/>
                <w:color w:val="000000"/>
                <w:sz w:val="20"/>
                <w:szCs w:val="20"/>
                <w:lang w:val="en-CA" w:eastAsia="en-CA"/>
              </w:rPr>
              <w:t>2</w:t>
            </w:r>
          </w:p>
        </w:tc>
        <w:tc>
          <w:tcPr>
            <w:tcW w:w="883" w:type="pct"/>
            <w:tcBorders>
              <w:top w:val="single" w:sz="4" w:space="0" w:color="auto"/>
              <w:left w:val="single" w:sz="4" w:space="0" w:color="auto"/>
              <w:bottom w:val="single" w:sz="4" w:space="0" w:color="auto"/>
              <w:right w:val="single" w:sz="4" w:space="0" w:color="auto"/>
            </w:tcBorders>
            <w:hideMark/>
          </w:tcPr>
          <w:p w14:paraId="66D9B911" w14:textId="77777777" w:rsidR="00EE3071" w:rsidRDefault="00EE3071" w:rsidP="00135CE4">
            <w:pPr>
              <w:spacing w:line="276" w:lineRule="auto"/>
              <w:jc w:val="center"/>
              <w:rPr>
                <w:b/>
                <w:sz w:val="20"/>
                <w:szCs w:val="20"/>
              </w:rPr>
            </w:pPr>
            <w:r>
              <w:rPr>
                <w:b/>
                <w:sz w:val="20"/>
                <w:szCs w:val="20"/>
              </w:rPr>
              <w:t>6</w:t>
            </w:r>
          </w:p>
        </w:tc>
      </w:tr>
      <w:tr w:rsidR="00EE3071" w14:paraId="3EE81B82" w14:textId="284986F5" w:rsidTr="00EE3071">
        <w:trPr>
          <w:cantSplit/>
          <w:jc w:val="center"/>
        </w:trPr>
        <w:tc>
          <w:tcPr>
            <w:tcW w:w="614" w:type="pct"/>
            <w:vMerge w:val="restart"/>
            <w:tcBorders>
              <w:top w:val="single" w:sz="4" w:space="0" w:color="auto"/>
              <w:left w:val="single" w:sz="4" w:space="0" w:color="auto"/>
              <w:right w:val="single" w:sz="4" w:space="0" w:color="auto"/>
            </w:tcBorders>
          </w:tcPr>
          <w:p w14:paraId="386AF658" w14:textId="77777777" w:rsidR="00EE3071" w:rsidRPr="00E958C5" w:rsidRDefault="00EE3071" w:rsidP="007B34B5">
            <w:pPr>
              <w:keepNext/>
              <w:keepLines/>
              <w:jc w:val="left"/>
              <w:rPr>
                <w:sz w:val="20"/>
                <w:szCs w:val="20"/>
              </w:rPr>
            </w:pPr>
          </w:p>
          <w:p w14:paraId="7A795DB0" w14:textId="77777777" w:rsidR="00EE3071" w:rsidRPr="00E958C5" w:rsidRDefault="00EE3071" w:rsidP="007B34B5">
            <w:pPr>
              <w:keepNext/>
              <w:keepLines/>
              <w:jc w:val="left"/>
              <w:rPr>
                <w:sz w:val="20"/>
                <w:szCs w:val="20"/>
              </w:rPr>
            </w:pPr>
          </w:p>
          <w:p w14:paraId="57A92A09" w14:textId="60FB885B" w:rsidR="00EE3071" w:rsidRDefault="00EE3071" w:rsidP="007B34B5">
            <w:pPr>
              <w:jc w:val="left"/>
              <w:rPr>
                <w:b/>
                <w:sz w:val="20"/>
                <w:szCs w:val="20"/>
              </w:rPr>
            </w:pPr>
            <w:r w:rsidRPr="00E958C5">
              <w:rPr>
                <w:b/>
                <w:sz w:val="20"/>
                <w:szCs w:val="20"/>
              </w:rPr>
              <w:t>World Bank</w:t>
            </w:r>
            <w:r w:rsidRPr="007B34B5">
              <w:rPr>
                <w:sz w:val="20"/>
                <w:szCs w:val="20"/>
              </w:rPr>
              <w:t>*</w:t>
            </w:r>
          </w:p>
        </w:tc>
        <w:tc>
          <w:tcPr>
            <w:tcW w:w="979" w:type="pct"/>
            <w:tcBorders>
              <w:top w:val="single" w:sz="4" w:space="0" w:color="auto"/>
              <w:left w:val="single" w:sz="4" w:space="0" w:color="auto"/>
              <w:bottom w:val="single" w:sz="4" w:space="0" w:color="auto"/>
              <w:right w:val="single" w:sz="4" w:space="0" w:color="auto"/>
            </w:tcBorders>
          </w:tcPr>
          <w:p w14:paraId="0FBE8F1D" w14:textId="781A0A3C" w:rsidR="00EE3071" w:rsidRDefault="00EE3071" w:rsidP="007B34B5">
            <w:pPr>
              <w:spacing w:line="276" w:lineRule="auto"/>
              <w:jc w:val="left"/>
              <w:rPr>
                <w:b/>
                <w:bCs/>
                <w:color w:val="000000"/>
                <w:sz w:val="20"/>
                <w:szCs w:val="20"/>
                <w:lang w:val="en-CA" w:eastAsia="en-CA"/>
              </w:rPr>
            </w:pPr>
            <w:r w:rsidRPr="00E958C5">
              <w:rPr>
                <w:sz w:val="20"/>
                <w:szCs w:val="20"/>
                <w:lang w:val="en-US"/>
              </w:rPr>
              <w:t>January 2017</w:t>
            </w:r>
          </w:p>
        </w:tc>
        <w:tc>
          <w:tcPr>
            <w:tcW w:w="1766" w:type="pct"/>
            <w:tcBorders>
              <w:top w:val="single" w:sz="4" w:space="0" w:color="auto"/>
              <w:left w:val="single" w:sz="4" w:space="0" w:color="auto"/>
              <w:bottom w:val="single" w:sz="4" w:space="0" w:color="auto"/>
              <w:right w:val="single" w:sz="4" w:space="0" w:color="auto"/>
            </w:tcBorders>
            <w:vAlign w:val="center"/>
          </w:tcPr>
          <w:p w14:paraId="1C84F7F8" w14:textId="1A078F25" w:rsidR="00EE3071" w:rsidRDefault="00EE3071" w:rsidP="00C8571E">
            <w:pPr>
              <w:spacing w:line="276" w:lineRule="auto"/>
              <w:jc w:val="left"/>
              <w:rPr>
                <w:b/>
                <w:bCs/>
                <w:color w:val="000000"/>
                <w:sz w:val="20"/>
                <w:szCs w:val="20"/>
                <w:lang w:val="en-CA" w:eastAsia="en-CA"/>
              </w:rPr>
            </w:pPr>
            <w:r w:rsidRPr="00E958C5">
              <w:rPr>
                <w:sz w:val="20"/>
                <w:szCs w:val="20"/>
              </w:rPr>
              <w:t>Refrigeration</w:t>
            </w:r>
          </w:p>
        </w:tc>
        <w:tc>
          <w:tcPr>
            <w:tcW w:w="758" w:type="pct"/>
            <w:tcBorders>
              <w:top w:val="single" w:sz="4" w:space="0" w:color="auto"/>
              <w:left w:val="single" w:sz="4" w:space="0" w:color="auto"/>
              <w:bottom w:val="single" w:sz="4" w:space="0" w:color="auto"/>
              <w:right w:val="single" w:sz="4" w:space="0" w:color="auto"/>
            </w:tcBorders>
          </w:tcPr>
          <w:p w14:paraId="3429B3EB" w14:textId="2F0B2EC6" w:rsidR="00EE3071" w:rsidRDefault="00EE3071" w:rsidP="007B34B5">
            <w:pPr>
              <w:spacing w:line="276" w:lineRule="auto"/>
              <w:jc w:val="center"/>
              <w:rPr>
                <w:b/>
                <w:sz w:val="20"/>
                <w:szCs w:val="20"/>
              </w:rPr>
            </w:pPr>
            <w:r w:rsidRPr="00E958C5">
              <w:rPr>
                <w:sz w:val="20"/>
                <w:szCs w:val="20"/>
              </w:rPr>
              <w:t>1</w:t>
            </w:r>
          </w:p>
        </w:tc>
        <w:tc>
          <w:tcPr>
            <w:tcW w:w="883" w:type="pct"/>
          </w:tcPr>
          <w:p w14:paraId="27CB2C30" w14:textId="27BACD0B" w:rsidR="00EE3071" w:rsidRDefault="00424D8E" w:rsidP="00424D8E">
            <w:pPr>
              <w:jc w:val="center"/>
            </w:pPr>
            <w:r>
              <w:t>0</w:t>
            </w:r>
          </w:p>
        </w:tc>
      </w:tr>
      <w:tr w:rsidR="00EE3071" w14:paraId="77015DE1" w14:textId="77777777" w:rsidTr="00EE3071">
        <w:trPr>
          <w:cantSplit/>
          <w:jc w:val="center"/>
        </w:trPr>
        <w:tc>
          <w:tcPr>
            <w:tcW w:w="614" w:type="pct"/>
            <w:vMerge/>
            <w:tcBorders>
              <w:left w:val="single" w:sz="4" w:space="0" w:color="auto"/>
              <w:right w:val="single" w:sz="4" w:space="0" w:color="auto"/>
            </w:tcBorders>
            <w:vAlign w:val="center"/>
          </w:tcPr>
          <w:p w14:paraId="5E2951B5" w14:textId="77777777" w:rsidR="00EE3071" w:rsidRPr="00E958C5" w:rsidRDefault="00EE3071" w:rsidP="007B34B5">
            <w:pPr>
              <w:keepNext/>
              <w:keepLines/>
              <w:jc w:val="left"/>
              <w:rPr>
                <w:sz w:val="20"/>
                <w:szCs w:val="20"/>
              </w:rPr>
            </w:pPr>
          </w:p>
        </w:tc>
        <w:tc>
          <w:tcPr>
            <w:tcW w:w="979" w:type="pct"/>
            <w:tcBorders>
              <w:top w:val="single" w:sz="4" w:space="0" w:color="auto"/>
              <w:left w:val="single" w:sz="4" w:space="0" w:color="auto"/>
              <w:bottom w:val="single" w:sz="4" w:space="0" w:color="auto"/>
              <w:right w:val="single" w:sz="4" w:space="0" w:color="auto"/>
            </w:tcBorders>
          </w:tcPr>
          <w:p w14:paraId="72306BE9" w14:textId="0A7B6E5D" w:rsidR="00EE3071" w:rsidRPr="00E958C5" w:rsidRDefault="00EE3071" w:rsidP="007B34B5">
            <w:pPr>
              <w:spacing w:line="276" w:lineRule="auto"/>
              <w:jc w:val="left"/>
              <w:rPr>
                <w:sz w:val="20"/>
                <w:szCs w:val="20"/>
                <w:lang w:val="en-US"/>
              </w:rPr>
            </w:pPr>
            <w:r w:rsidRPr="00E958C5">
              <w:rPr>
                <w:sz w:val="20"/>
                <w:szCs w:val="20"/>
                <w:lang w:val="en-US"/>
              </w:rPr>
              <w:t>January 2017</w:t>
            </w:r>
          </w:p>
        </w:tc>
        <w:tc>
          <w:tcPr>
            <w:tcW w:w="1766" w:type="pct"/>
            <w:tcBorders>
              <w:top w:val="single" w:sz="4" w:space="0" w:color="auto"/>
              <w:left w:val="single" w:sz="4" w:space="0" w:color="auto"/>
              <w:bottom w:val="single" w:sz="4" w:space="0" w:color="auto"/>
              <w:right w:val="single" w:sz="4" w:space="0" w:color="auto"/>
            </w:tcBorders>
            <w:vAlign w:val="center"/>
          </w:tcPr>
          <w:p w14:paraId="46A8BDB5" w14:textId="3C458F5F" w:rsidR="00EE3071" w:rsidRPr="00E958C5" w:rsidRDefault="00EE3071" w:rsidP="00C8571E">
            <w:pPr>
              <w:spacing w:line="276" w:lineRule="auto"/>
              <w:jc w:val="left"/>
              <w:rPr>
                <w:sz w:val="20"/>
                <w:szCs w:val="20"/>
              </w:rPr>
            </w:pPr>
            <w:r w:rsidRPr="00E958C5">
              <w:rPr>
                <w:bCs/>
                <w:sz w:val="20"/>
              </w:rPr>
              <w:t>Aerosol</w:t>
            </w:r>
          </w:p>
        </w:tc>
        <w:tc>
          <w:tcPr>
            <w:tcW w:w="758" w:type="pct"/>
            <w:tcBorders>
              <w:top w:val="single" w:sz="4" w:space="0" w:color="auto"/>
              <w:left w:val="single" w:sz="4" w:space="0" w:color="auto"/>
              <w:bottom w:val="single" w:sz="4" w:space="0" w:color="auto"/>
              <w:right w:val="single" w:sz="4" w:space="0" w:color="auto"/>
            </w:tcBorders>
          </w:tcPr>
          <w:p w14:paraId="5282B087" w14:textId="539A0215" w:rsidR="00EE3071" w:rsidRPr="00E958C5" w:rsidRDefault="00EE3071" w:rsidP="007B34B5">
            <w:pPr>
              <w:spacing w:line="276" w:lineRule="auto"/>
              <w:jc w:val="center"/>
              <w:rPr>
                <w:sz w:val="20"/>
                <w:szCs w:val="20"/>
              </w:rPr>
            </w:pPr>
            <w:r w:rsidRPr="00E958C5">
              <w:rPr>
                <w:sz w:val="20"/>
                <w:szCs w:val="20"/>
                <w:lang w:val="es-ES"/>
              </w:rPr>
              <w:t>1</w:t>
            </w:r>
          </w:p>
        </w:tc>
        <w:tc>
          <w:tcPr>
            <w:tcW w:w="883" w:type="pct"/>
          </w:tcPr>
          <w:p w14:paraId="7ABB1AD5" w14:textId="4458E282" w:rsidR="00EE3071" w:rsidRDefault="00424D8E" w:rsidP="00424D8E">
            <w:pPr>
              <w:jc w:val="center"/>
            </w:pPr>
            <w:r>
              <w:t>0</w:t>
            </w:r>
          </w:p>
        </w:tc>
      </w:tr>
      <w:tr w:rsidR="00EE3071" w14:paraId="12C67BCA" w14:textId="77777777" w:rsidTr="00EE3071">
        <w:trPr>
          <w:cantSplit/>
          <w:jc w:val="center"/>
        </w:trPr>
        <w:tc>
          <w:tcPr>
            <w:tcW w:w="614" w:type="pct"/>
            <w:vMerge/>
            <w:tcBorders>
              <w:left w:val="single" w:sz="4" w:space="0" w:color="auto"/>
              <w:right w:val="single" w:sz="4" w:space="0" w:color="auto"/>
            </w:tcBorders>
            <w:vAlign w:val="center"/>
          </w:tcPr>
          <w:p w14:paraId="6E5C430D" w14:textId="77777777" w:rsidR="00EE3071" w:rsidRPr="00E958C5" w:rsidRDefault="00EE3071" w:rsidP="007B34B5">
            <w:pPr>
              <w:keepNext/>
              <w:keepLines/>
              <w:jc w:val="left"/>
              <w:rPr>
                <w:sz w:val="20"/>
                <w:szCs w:val="20"/>
              </w:rPr>
            </w:pPr>
          </w:p>
        </w:tc>
        <w:tc>
          <w:tcPr>
            <w:tcW w:w="979" w:type="pct"/>
            <w:tcBorders>
              <w:top w:val="single" w:sz="4" w:space="0" w:color="auto"/>
              <w:left w:val="single" w:sz="4" w:space="0" w:color="auto"/>
              <w:bottom w:val="single" w:sz="4" w:space="0" w:color="auto"/>
              <w:right w:val="single" w:sz="4" w:space="0" w:color="auto"/>
            </w:tcBorders>
          </w:tcPr>
          <w:p w14:paraId="6485323F" w14:textId="6387B259" w:rsidR="00EE3071" w:rsidRPr="00E958C5" w:rsidRDefault="00EE3071" w:rsidP="007B34B5">
            <w:pPr>
              <w:spacing w:line="276" w:lineRule="auto"/>
              <w:jc w:val="left"/>
              <w:rPr>
                <w:sz w:val="20"/>
                <w:szCs w:val="20"/>
                <w:lang w:val="en-US"/>
              </w:rPr>
            </w:pPr>
            <w:r w:rsidRPr="00E958C5">
              <w:rPr>
                <w:sz w:val="20"/>
                <w:szCs w:val="20"/>
                <w:lang w:val="en-US"/>
              </w:rPr>
              <w:t>March 2017</w:t>
            </w:r>
          </w:p>
        </w:tc>
        <w:tc>
          <w:tcPr>
            <w:tcW w:w="1766" w:type="pct"/>
            <w:tcBorders>
              <w:top w:val="single" w:sz="4" w:space="0" w:color="auto"/>
              <w:left w:val="single" w:sz="4" w:space="0" w:color="auto"/>
              <w:bottom w:val="single" w:sz="4" w:space="0" w:color="auto"/>
              <w:right w:val="single" w:sz="4" w:space="0" w:color="auto"/>
            </w:tcBorders>
            <w:vAlign w:val="center"/>
          </w:tcPr>
          <w:p w14:paraId="64E583B6" w14:textId="67D1E27C" w:rsidR="00EE3071" w:rsidRPr="00E958C5" w:rsidRDefault="00EE3071" w:rsidP="00C8571E">
            <w:pPr>
              <w:spacing w:line="276" w:lineRule="auto"/>
              <w:jc w:val="left"/>
              <w:rPr>
                <w:bCs/>
                <w:sz w:val="20"/>
              </w:rPr>
            </w:pPr>
            <w:r w:rsidRPr="00E958C5">
              <w:rPr>
                <w:bCs/>
                <w:sz w:val="20"/>
              </w:rPr>
              <w:t>Phase-out Plan</w:t>
            </w:r>
          </w:p>
        </w:tc>
        <w:tc>
          <w:tcPr>
            <w:tcW w:w="758" w:type="pct"/>
            <w:tcBorders>
              <w:top w:val="single" w:sz="4" w:space="0" w:color="auto"/>
              <w:left w:val="single" w:sz="4" w:space="0" w:color="auto"/>
              <w:bottom w:val="single" w:sz="4" w:space="0" w:color="auto"/>
              <w:right w:val="single" w:sz="4" w:space="0" w:color="auto"/>
            </w:tcBorders>
          </w:tcPr>
          <w:p w14:paraId="53FABB60" w14:textId="79EAAD4C" w:rsidR="00EE3071" w:rsidRPr="00E958C5" w:rsidRDefault="00EE3071" w:rsidP="007B34B5">
            <w:pPr>
              <w:spacing w:line="276" w:lineRule="auto"/>
              <w:jc w:val="center"/>
              <w:rPr>
                <w:sz w:val="20"/>
                <w:szCs w:val="20"/>
                <w:lang w:val="es-ES"/>
              </w:rPr>
            </w:pPr>
            <w:r w:rsidRPr="00E958C5">
              <w:rPr>
                <w:sz w:val="20"/>
                <w:szCs w:val="20"/>
                <w:lang w:val="es-ES"/>
              </w:rPr>
              <w:t>1</w:t>
            </w:r>
          </w:p>
        </w:tc>
        <w:tc>
          <w:tcPr>
            <w:tcW w:w="883" w:type="pct"/>
          </w:tcPr>
          <w:p w14:paraId="54F33F0B" w14:textId="20F661F5" w:rsidR="00EE3071" w:rsidRDefault="00424D8E" w:rsidP="00424D8E">
            <w:pPr>
              <w:jc w:val="center"/>
            </w:pPr>
            <w:r>
              <w:t>0</w:t>
            </w:r>
          </w:p>
        </w:tc>
      </w:tr>
      <w:tr w:rsidR="00EE3071" w14:paraId="4A73255A" w14:textId="77777777" w:rsidTr="00EE3071">
        <w:trPr>
          <w:cantSplit/>
          <w:jc w:val="center"/>
        </w:trPr>
        <w:tc>
          <w:tcPr>
            <w:tcW w:w="614" w:type="pct"/>
            <w:vMerge/>
            <w:tcBorders>
              <w:left w:val="single" w:sz="4" w:space="0" w:color="auto"/>
              <w:right w:val="single" w:sz="4" w:space="0" w:color="auto"/>
            </w:tcBorders>
            <w:vAlign w:val="center"/>
          </w:tcPr>
          <w:p w14:paraId="4E46A17B" w14:textId="77777777" w:rsidR="00EE3071" w:rsidRPr="00E958C5" w:rsidRDefault="00EE3071" w:rsidP="007B34B5">
            <w:pPr>
              <w:keepNext/>
              <w:keepLines/>
              <w:jc w:val="left"/>
              <w:rPr>
                <w:sz w:val="20"/>
                <w:szCs w:val="20"/>
              </w:rPr>
            </w:pPr>
          </w:p>
        </w:tc>
        <w:tc>
          <w:tcPr>
            <w:tcW w:w="979" w:type="pct"/>
            <w:tcBorders>
              <w:top w:val="single" w:sz="4" w:space="0" w:color="auto"/>
              <w:left w:val="single" w:sz="4" w:space="0" w:color="auto"/>
              <w:bottom w:val="single" w:sz="4" w:space="0" w:color="auto"/>
              <w:right w:val="single" w:sz="4" w:space="0" w:color="auto"/>
            </w:tcBorders>
          </w:tcPr>
          <w:p w14:paraId="06ADBDA9" w14:textId="3E6CC8E2" w:rsidR="00EE3071" w:rsidRPr="00E958C5" w:rsidRDefault="00EE3071" w:rsidP="007B34B5">
            <w:pPr>
              <w:spacing w:line="276" w:lineRule="auto"/>
              <w:jc w:val="left"/>
              <w:rPr>
                <w:sz w:val="20"/>
                <w:szCs w:val="20"/>
                <w:lang w:val="en-US"/>
              </w:rPr>
            </w:pPr>
            <w:r w:rsidRPr="00E958C5">
              <w:rPr>
                <w:sz w:val="20"/>
                <w:szCs w:val="20"/>
                <w:lang w:val="en-US"/>
              </w:rPr>
              <w:t>March 2017</w:t>
            </w:r>
          </w:p>
        </w:tc>
        <w:tc>
          <w:tcPr>
            <w:tcW w:w="1766" w:type="pct"/>
            <w:tcBorders>
              <w:top w:val="single" w:sz="4" w:space="0" w:color="auto"/>
              <w:left w:val="single" w:sz="4" w:space="0" w:color="auto"/>
              <w:bottom w:val="single" w:sz="4" w:space="0" w:color="auto"/>
              <w:right w:val="single" w:sz="4" w:space="0" w:color="auto"/>
            </w:tcBorders>
            <w:vAlign w:val="center"/>
          </w:tcPr>
          <w:p w14:paraId="5251A4EE" w14:textId="6E63621C" w:rsidR="00EE3071" w:rsidRPr="00E958C5" w:rsidRDefault="00EE3071" w:rsidP="00C8571E">
            <w:pPr>
              <w:spacing w:line="276" w:lineRule="auto"/>
              <w:jc w:val="left"/>
              <w:rPr>
                <w:bCs/>
                <w:sz w:val="20"/>
              </w:rPr>
            </w:pPr>
            <w:r w:rsidRPr="00E958C5">
              <w:rPr>
                <w:sz w:val="20"/>
                <w:szCs w:val="20"/>
                <w:lang w:val="en-US"/>
              </w:rPr>
              <w:t>Halon</w:t>
            </w:r>
          </w:p>
        </w:tc>
        <w:tc>
          <w:tcPr>
            <w:tcW w:w="758" w:type="pct"/>
            <w:tcBorders>
              <w:top w:val="single" w:sz="4" w:space="0" w:color="auto"/>
              <w:left w:val="single" w:sz="4" w:space="0" w:color="auto"/>
              <w:bottom w:val="single" w:sz="4" w:space="0" w:color="auto"/>
              <w:right w:val="single" w:sz="4" w:space="0" w:color="auto"/>
            </w:tcBorders>
          </w:tcPr>
          <w:p w14:paraId="21312291" w14:textId="75B7CE78" w:rsidR="00EE3071" w:rsidRPr="00E958C5" w:rsidRDefault="00EE3071" w:rsidP="007B34B5">
            <w:pPr>
              <w:spacing w:line="276" w:lineRule="auto"/>
              <w:jc w:val="center"/>
              <w:rPr>
                <w:sz w:val="20"/>
                <w:szCs w:val="20"/>
                <w:lang w:val="es-ES"/>
              </w:rPr>
            </w:pPr>
            <w:r w:rsidRPr="00E958C5">
              <w:rPr>
                <w:sz w:val="20"/>
                <w:szCs w:val="20"/>
                <w:lang w:val="es-ES"/>
              </w:rPr>
              <w:t>1</w:t>
            </w:r>
          </w:p>
        </w:tc>
        <w:tc>
          <w:tcPr>
            <w:tcW w:w="883" w:type="pct"/>
          </w:tcPr>
          <w:p w14:paraId="7507E1ED" w14:textId="2718A77B" w:rsidR="00EE3071" w:rsidRDefault="00424D8E" w:rsidP="00424D8E">
            <w:pPr>
              <w:jc w:val="center"/>
            </w:pPr>
            <w:r>
              <w:t>0</w:t>
            </w:r>
          </w:p>
        </w:tc>
      </w:tr>
      <w:tr w:rsidR="00EE3071" w14:paraId="76DC97F2" w14:textId="77777777" w:rsidTr="00EE3071">
        <w:trPr>
          <w:cantSplit/>
          <w:jc w:val="center"/>
        </w:trPr>
        <w:tc>
          <w:tcPr>
            <w:tcW w:w="614" w:type="pct"/>
            <w:vMerge/>
            <w:tcBorders>
              <w:left w:val="single" w:sz="4" w:space="0" w:color="auto"/>
              <w:right w:val="single" w:sz="4" w:space="0" w:color="auto"/>
            </w:tcBorders>
            <w:vAlign w:val="center"/>
          </w:tcPr>
          <w:p w14:paraId="7402FC17" w14:textId="77777777" w:rsidR="00EE3071" w:rsidRPr="00E958C5" w:rsidRDefault="00EE3071" w:rsidP="007B34B5">
            <w:pPr>
              <w:keepNext/>
              <w:keepLines/>
              <w:jc w:val="left"/>
              <w:rPr>
                <w:sz w:val="20"/>
                <w:szCs w:val="20"/>
              </w:rPr>
            </w:pPr>
          </w:p>
        </w:tc>
        <w:tc>
          <w:tcPr>
            <w:tcW w:w="979" w:type="pct"/>
            <w:tcBorders>
              <w:top w:val="single" w:sz="4" w:space="0" w:color="auto"/>
              <w:left w:val="single" w:sz="4" w:space="0" w:color="auto"/>
              <w:bottom w:val="single" w:sz="4" w:space="0" w:color="auto"/>
              <w:right w:val="single" w:sz="4" w:space="0" w:color="auto"/>
            </w:tcBorders>
          </w:tcPr>
          <w:p w14:paraId="318DE815" w14:textId="07BE12D5" w:rsidR="00EE3071" w:rsidRPr="00E958C5" w:rsidRDefault="00EE3071" w:rsidP="007B34B5">
            <w:pPr>
              <w:spacing w:line="276" w:lineRule="auto"/>
              <w:jc w:val="left"/>
              <w:rPr>
                <w:sz w:val="20"/>
                <w:szCs w:val="20"/>
                <w:lang w:val="en-US"/>
              </w:rPr>
            </w:pPr>
            <w:r w:rsidRPr="00E958C5">
              <w:rPr>
                <w:sz w:val="20"/>
                <w:szCs w:val="20"/>
                <w:lang w:val="en-US"/>
              </w:rPr>
              <w:t>March 2017</w:t>
            </w:r>
          </w:p>
        </w:tc>
        <w:tc>
          <w:tcPr>
            <w:tcW w:w="1766" w:type="pct"/>
            <w:tcBorders>
              <w:top w:val="single" w:sz="4" w:space="0" w:color="auto"/>
              <w:left w:val="single" w:sz="4" w:space="0" w:color="auto"/>
              <w:bottom w:val="single" w:sz="4" w:space="0" w:color="auto"/>
              <w:right w:val="single" w:sz="4" w:space="0" w:color="auto"/>
            </w:tcBorders>
            <w:vAlign w:val="center"/>
          </w:tcPr>
          <w:p w14:paraId="2C0D2C7F" w14:textId="21E528DB" w:rsidR="00EE3071" w:rsidRPr="00E958C5" w:rsidRDefault="00EE3071" w:rsidP="00C8571E">
            <w:pPr>
              <w:spacing w:line="276" w:lineRule="auto"/>
              <w:jc w:val="left"/>
              <w:rPr>
                <w:sz w:val="20"/>
                <w:szCs w:val="20"/>
                <w:lang w:val="en-US"/>
              </w:rPr>
            </w:pPr>
            <w:r w:rsidRPr="00E958C5">
              <w:rPr>
                <w:sz w:val="20"/>
                <w:szCs w:val="20"/>
              </w:rPr>
              <w:t>Aerosol</w:t>
            </w:r>
          </w:p>
        </w:tc>
        <w:tc>
          <w:tcPr>
            <w:tcW w:w="758" w:type="pct"/>
            <w:tcBorders>
              <w:top w:val="single" w:sz="4" w:space="0" w:color="auto"/>
              <w:left w:val="single" w:sz="4" w:space="0" w:color="auto"/>
              <w:bottom w:val="single" w:sz="4" w:space="0" w:color="auto"/>
              <w:right w:val="single" w:sz="4" w:space="0" w:color="auto"/>
            </w:tcBorders>
          </w:tcPr>
          <w:p w14:paraId="1070C6D3" w14:textId="6F5D2B3A" w:rsidR="00EE3071" w:rsidRPr="00E958C5" w:rsidRDefault="00EE3071" w:rsidP="007B34B5">
            <w:pPr>
              <w:spacing w:line="276" w:lineRule="auto"/>
              <w:jc w:val="center"/>
              <w:rPr>
                <w:sz w:val="20"/>
                <w:szCs w:val="20"/>
                <w:lang w:val="es-ES"/>
              </w:rPr>
            </w:pPr>
            <w:r w:rsidRPr="00E958C5">
              <w:rPr>
                <w:sz w:val="20"/>
                <w:szCs w:val="20"/>
              </w:rPr>
              <w:t>1</w:t>
            </w:r>
          </w:p>
        </w:tc>
        <w:tc>
          <w:tcPr>
            <w:tcW w:w="883" w:type="pct"/>
          </w:tcPr>
          <w:p w14:paraId="51885974" w14:textId="77DDEB5A" w:rsidR="00EE3071" w:rsidRDefault="00424D8E" w:rsidP="00424D8E">
            <w:pPr>
              <w:jc w:val="center"/>
            </w:pPr>
            <w:r>
              <w:t>0</w:t>
            </w:r>
          </w:p>
        </w:tc>
      </w:tr>
      <w:tr w:rsidR="00EE3071" w14:paraId="30A2173A" w14:textId="77777777" w:rsidTr="00EE3071">
        <w:trPr>
          <w:cantSplit/>
          <w:jc w:val="center"/>
        </w:trPr>
        <w:tc>
          <w:tcPr>
            <w:tcW w:w="614" w:type="pct"/>
            <w:vMerge/>
            <w:tcBorders>
              <w:left w:val="single" w:sz="4" w:space="0" w:color="auto"/>
              <w:bottom w:val="single" w:sz="4" w:space="0" w:color="auto"/>
              <w:right w:val="single" w:sz="4" w:space="0" w:color="auto"/>
            </w:tcBorders>
          </w:tcPr>
          <w:p w14:paraId="00EA21B5" w14:textId="6098F3A7" w:rsidR="00EE3071" w:rsidRPr="00E958C5" w:rsidRDefault="00EE3071" w:rsidP="007B34B5">
            <w:pPr>
              <w:spacing w:line="276" w:lineRule="auto"/>
              <w:jc w:val="left"/>
              <w:rPr>
                <w:sz w:val="20"/>
                <w:szCs w:val="20"/>
                <w:lang w:val="en-US"/>
              </w:rPr>
            </w:pPr>
          </w:p>
        </w:tc>
        <w:tc>
          <w:tcPr>
            <w:tcW w:w="2745" w:type="pct"/>
            <w:gridSpan w:val="2"/>
            <w:tcBorders>
              <w:top w:val="single" w:sz="4" w:space="0" w:color="auto"/>
              <w:left w:val="single" w:sz="4" w:space="0" w:color="auto"/>
              <w:bottom w:val="single" w:sz="4" w:space="0" w:color="auto"/>
              <w:right w:val="single" w:sz="4" w:space="0" w:color="auto"/>
            </w:tcBorders>
          </w:tcPr>
          <w:p w14:paraId="1B2B8124" w14:textId="66C83867" w:rsidR="00EE3071" w:rsidRPr="00E958C5" w:rsidRDefault="00EE3071" w:rsidP="007B34B5">
            <w:pPr>
              <w:spacing w:line="276" w:lineRule="auto"/>
              <w:jc w:val="left"/>
              <w:rPr>
                <w:sz w:val="20"/>
                <w:szCs w:val="20"/>
                <w:lang w:val="en-US"/>
              </w:rPr>
            </w:pPr>
            <w:r w:rsidRPr="00E958C5">
              <w:rPr>
                <w:b/>
                <w:sz w:val="20"/>
                <w:szCs w:val="20"/>
              </w:rPr>
              <w:t>Total PCRs due</w:t>
            </w:r>
          </w:p>
        </w:tc>
        <w:tc>
          <w:tcPr>
            <w:tcW w:w="758" w:type="pct"/>
            <w:tcBorders>
              <w:top w:val="single" w:sz="4" w:space="0" w:color="auto"/>
              <w:left w:val="single" w:sz="4" w:space="0" w:color="auto"/>
              <w:bottom w:val="single" w:sz="4" w:space="0" w:color="auto"/>
              <w:right w:val="single" w:sz="4" w:space="0" w:color="auto"/>
            </w:tcBorders>
          </w:tcPr>
          <w:p w14:paraId="6F05EFA2" w14:textId="7FF0761A" w:rsidR="00EE3071" w:rsidRPr="00E958C5" w:rsidRDefault="00EE3071" w:rsidP="007B34B5">
            <w:pPr>
              <w:spacing w:line="276" w:lineRule="auto"/>
              <w:jc w:val="center"/>
              <w:rPr>
                <w:sz w:val="20"/>
                <w:szCs w:val="20"/>
              </w:rPr>
            </w:pPr>
            <w:r w:rsidRPr="00E958C5">
              <w:rPr>
                <w:b/>
                <w:sz w:val="20"/>
                <w:szCs w:val="20"/>
              </w:rPr>
              <w:t>5</w:t>
            </w:r>
          </w:p>
        </w:tc>
        <w:tc>
          <w:tcPr>
            <w:tcW w:w="883" w:type="pct"/>
            <w:tcBorders>
              <w:top w:val="single" w:sz="4" w:space="0" w:color="auto"/>
              <w:left w:val="single" w:sz="4" w:space="0" w:color="auto"/>
              <w:bottom w:val="single" w:sz="4" w:space="0" w:color="auto"/>
              <w:right w:val="single" w:sz="4" w:space="0" w:color="auto"/>
            </w:tcBorders>
          </w:tcPr>
          <w:p w14:paraId="51C70479" w14:textId="179ADB73" w:rsidR="00EE3071" w:rsidRPr="00E958C5" w:rsidRDefault="00424D8E" w:rsidP="007B34B5">
            <w:pPr>
              <w:spacing w:line="276" w:lineRule="auto"/>
              <w:jc w:val="center"/>
              <w:rPr>
                <w:sz w:val="20"/>
                <w:szCs w:val="20"/>
              </w:rPr>
            </w:pPr>
            <w:r>
              <w:rPr>
                <w:sz w:val="20"/>
                <w:szCs w:val="20"/>
              </w:rPr>
              <w:t>0</w:t>
            </w:r>
          </w:p>
        </w:tc>
      </w:tr>
    </w:tbl>
    <w:p w14:paraId="68BA259E" w14:textId="34038A16" w:rsidR="008E25CE" w:rsidRPr="008E25CE" w:rsidRDefault="007B34B5" w:rsidP="008E25CE">
      <w:pPr>
        <w:rPr>
          <w:lang w:eastAsia="ja-JP"/>
        </w:rPr>
      </w:pPr>
      <w:r w:rsidRPr="007B34B5">
        <w:rPr>
          <w:sz w:val="20"/>
          <w:szCs w:val="20"/>
        </w:rPr>
        <w:t>*Excludes PCR</w:t>
      </w:r>
      <w:r w:rsidR="00CE5A6F">
        <w:rPr>
          <w:sz w:val="20"/>
          <w:szCs w:val="20"/>
        </w:rPr>
        <w:t>s</w:t>
      </w:r>
      <w:r w:rsidRPr="007B34B5">
        <w:rPr>
          <w:sz w:val="20"/>
          <w:szCs w:val="20"/>
        </w:rPr>
        <w:t xml:space="preserve"> to be submitted in 2016</w:t>
      </w:r>
      <w:r w:rsidR="00761135">
        <w:rPr>
          <w:sz w:val="20"/>
          <w:szCs w:val="20"/>
        </w:rPr>
        <w:t xml:space="preserve"> and 2018</w:t>
      </w:r>
      <w:r w:rsidRPr="007B34B5">
        <w:rPr>
          <w:sz w:val="20"/>
          <w:szCs w:val="20"/>
        </w:rPr>
        <w:t>.</w:t>
      </w:r>
      <w:r w:rsidR="00A469A7" w:rsidRPr="00A469A7">
        <w:rPr>
          <w:sz w:val="20"/>
          <w:szCs w:val="20"/>
          <w:highlight w:val="yellow"/>
        </w:rPr>
        <w:t xml:space="preserve"> </w:t>
      </w:r>
    </w:p>
    <w:p w14:paraId="3E0CE867" w14:textId="77777777" w:rsidR="008E25CE" w:rsidRPr="008E25CE" w:rsidRDefault="008E25CE" w:rsidP="008E25CE">
      <w:pPr>
        <w:rPr>
          <w:lang w:eastAsia="ja-JP"/>
        </w:rPr>
      </w:pPr>
    </w:p>
    <w:p w14:paraId="4BBE12A6" w14:textId="77777777" w:rsidR="0009486B" w:rsidRPr="0009486B" w:rsidRDefault="0009486B" w:rsidP="0009486B">
      <w:pPr>
        <w:rPr>
          <w:b/>
          <w:lang w:eastAsia="ja-JP"/>
        </w:rPr>
      </w:pPr>
      <w:r w:rsidRPr="0009486B">
        <w:rPr>
          <w:b/>
          <w:lang w:eastAsia="ja-JP"/>
        </w:rPr>
        <w:t>Outstanding MYA PCRs and PCRs</w:t>
      </w:r>
    </w:p>
    <w:p w14:paraId="55DE38AE" w14:textId="77777777" w:rsidR="0009486B" w:rsidRPr="0009486B" w:rsidRDefault="0009486B" w:rsidP="0009486B">
      <w:pPr>
        <w:rPr>
          <w:lang w:eastAsia="ja-JP"/>
        </w:rPr>
      </w:pPr>
    </w:p>
    <w:p w14:paraId="493144E6" w14:textId="3D6253E5" w:rsidR="0009486B" w:rsidRPr="00851D8A" w:rsidRDefault="0009486B" w:rsidP="00851D8A">
      <w:pPr>
        <w:pStyle w:val="Heading1"/>
        <w:tabs>
          <w:tab w:val="clear" w:pos="270"/>
          <w:tab w:val="num" w:pos="720"/>
        </w:tabs>
        <w:ind w:left="0"/>
        <w:rPr>
          <w:color w:val="1F497D"/>
        </w:rPr>
      </w:pPr>
      <w:r>
        <w:t xml:space="preserve">Pursuant to </w:t>
      </w:r>
      <w:r w:rsidRPr="00F5670E">
        <w:rPr>
          <w:lang w:val="en-US"/>
        </w:rPr>
        <w:t>decision 76/5(</w:t>
      </w:r>
      <w:r w:rsidR="00605454">
        <w:rPr>
          <w:lang w:val="en-US"/>
        </w:rPr>
        <w:t>b</w:t>
      </w:r>
      <w:r>
        <w:rPr>
          <w:lang w:val="en-US"/>
        </w:rPr>
        <w:t>)</w:t>
      </w:r>
      <w:r w:rsidR="003D42E3">
        <w:rPr>
          <w:lang w:val="en-US"/>
        </w:rPr>
        <w:t xml:space="preserve"> and (c)</w:t>
      </w:r>
      <w:r w:rsidR="00605454" w:rsidRPr="00605454">
        <w:rPr>
          <w:rStyle w:val="FootnoteReference"/>
          <w:lang w:val="en-US"/>
        </w:rPr>
        <w:t xml:space="preserve"> </w:t>
      </w:r>
      <w:r w:rsidR="00605454">
        <w:rPr>
          <w:rStyle w:val="FootnoteReference"/>
          <w:lang w:val="en-US"/>
        </w:rPr>
        <w:footnoteReference w:id="6"/>
      </w:r>
      <w:r>
        <w:rPr>
          <w:lang w:val="en-US"/>
        </w:rPr>
        <w:t xml:space="preserve">, </w:t>
      </w:r>
      <w:r>
        <w:t xml:space="preserve">the SMEO raised the </w:t>
      </w:r>
      <w:r w:rsidRPr="00F5670E">
        <w:rPr>
          <w:lang w:val="en-US"/>
        </w:rPr>
        <w:t>issue of outstanding PCRs</w:t>
      </w:r>
      <w:r>
        <w:rPr>
          <w:lang w:val="en-US"/>
        </w:rPr>
        <w:t xml:space="preserve"> d</w:t>
      </w:r>
      <w:r w:rsidRPr="00F5670E">
        <w:rPr>
          <w:lang w:val="en-US"/>
        </w:rPr>
        <w:t>uring the Inter-agency coordination meeting (IACM)</w:t>
      </w:r>
      <w:r w:rsidRPr="00F5670E">
        <w:rPr>
          <w:rStyle w:val="FootnoteReference"/>
          <w:lang w:val="en-US"/>
        </w:rPr>
        <w:footnoteReference w:id="7"/>
      </w:r>
      <w:r w:rsidRPr="00F5670E">
        <w:rPr>
          <w:lang w:val="en-US"/>
        </w:rPr>
        <w:t xml:space="preserve">, </w:t>
      </w:r>
      <w:r>
        <w:rPr>
          <w:lang w:val="en-US"/>
        </w:rPr>
        <w:t>noting that several of the projects have been completed several years ago</w:t>
      </w:r>
      <w:r w:rsidRPr="00F5670E">
        <w:rPr>
          <w:lang w:val="en-US"/>
        </w:rPr>
        <w:t xml:space="preserve">. </w:t>
      </w:r>
      <w:r>
        <w:rPr>
          <w:lang w:val="en-US"/>
        </w:rPr>
        <w:t xml:space="preserve">During the discussion the SMEO highlighted </w:t>
      </w:r>
      <w:r w:rsidRPr="00F5670E">
        <w:t xml:space="preserve">the importance of disseminating the lessons learnt </w:t>
      </w:r>
      <w:r>
        <w:t xml:space="preserve">contained in PCRs </w:t>
      </w:r>
      <w:r w:rsidRPr="00F5670E">
        <w:t>given their relevance to projects</w:t>
      </w:r>
      <w:r>
        <w:t xml:space="preserve"> that are being implemented now or that will be </w:t>
      </w:r>
      <w:r>
        <w:lastRenderedPageBreak/>
        <w:t>implemented in the future</w:t>
      </w:r>
      <w:r w:rsidRPr="00F5670E">
        <w:t xml:space="preserve">. Furthermore, </w:t>
      </w:r>
      <w:r>
        <w:t xml:space="preserve">progress and financial </w:t>
      </w:r>
      <w:r w:rsidRPr="00F5670E">
        <w:t>reports on completed projects would have to be submitted until the PCRs were submitted, which increase</w:t>
      </w:r>
      <w:r>
        <w:t>s</w:t>
      </w:r>
      <w:r w:rsidRPr="00F5670E">
        <w:t xml:space="preserve"> the workload of the Executive Committee, the agencies and the Secretariat.</w:t>
      </w:r>
      <w:r w:rsidR="00E11863">
        <w:t xml:space="preserve"> </w:t>
      </w:r>
      <w:r w:rsidR="00851D8A">
        <w:t>Reasons for not submitting outstanding MYAs and individual PCRs have not</w:t>
      </w:r>
      <w:r w:rsidR="00851D8A">
        <w:rPr>
          <w:color w:val="0070C0"/>
        </w:rPr>
        <w:t xml:space="preserve"> </w:t>
      </w:r>
      <w:r w:rsidR="00851D8A" w:rsidRPr="00851D8A">
        <w:t xml:space="preserve">always </w:t>
      </w:r>
      <w:r w:rsidR="00851D8A">
        <w:t>been provided by IAs. However, it was mentioned that one of the causes of delays was the failure of the cooperating agencies to submit their portion of PCRs on time. This has impeded the lead agency to complete the PCR and submit it according to schedule.</w:t>
      </w:r>
    </w:p>
    <w:p w14:paraId="16A4894D" w14:textId="77777777" w:rsidR="000E6D20" w:rsidRDefault="002A596A">
      <w:pPr>
        <w:pStyle w:val="Heading2"/>
        <w:numPr>
          <w:ilvl w:val="0"/>
          <w:numId w:val="0"/>
        </w:numPr>
        <w:rPr>
          <w:b/>
          <w:lang w:val="en-US"/>
        </w:rPr>
      </w:pPr>
      <w:r>
        <w:rPr>
          <w:b/>
          <w:lang w:val="en-US"/>
        </w:rPr>
        <w:t>RECOMMENDATION</w:t>
      </w:r>
    </w:p>
    <w:p w14:paraId="41341C73" w14:textId="77777777" w:rsidR="000E6D20" w:rsidRDefault="002A596A" w:rsidP="002D6962">
      <w:pPr>
        <w:pStyle w:val="Heading1"/>
        <w:tabs>
          <w:tab w:val="clear" w:pos="270"/>
          <w:tab w:val="num" w:pos="720"/>
        </w:tabs>
        <w:ind w:left="0"/>
      </w:pPr>
      <w:r>
        <w:t xml:space="preserve">The Executive Committee may wish: </w:t>
      </w:r>
    </w:p>
    <w:p w14:paraId="07345194" w14:textId="04B3CBF3" w:rsidR="000E6D20" w:rsidRDefault="002A596A">
      <w:pPr>
        <w:pStyle w:val="Heading2"/>
      </w:pPr>
      <w:r>
        <w:t>To take note of the 201</w:t>
      </w:r>
      <w:r w:rsidR="003D42E3">
        <w:t>6</w:t>
      </w:r>
      <w:r>
        <w:t xml:space="preserve"> consolidated project completion report (PCR) contained in document UNEP/OzL.Pro/ExCom/7</w:t>
      </w:r>
      <w:r w:rsidR="00E22471">
        <w:t>7</w:t>
      </w:r>
      <w:r>
        <w:t>/</w:t>
      </w:r>
      <w:r w:rsidR="006A2ABE">
        <w:t>7</w:t>
      </w:r>
      <w:r>
        <w:t xml:space="preserve">; </w:t>
      </w:r>
    </w:p>
    <w:p w14:paraId="7D2A6085" w14:textId="77777777" w:rsidR="000E6D20" w:rsidRPr="00E11863" w:rsidRDefault="002A596A">
      <w:pPr>
        <w:pStyle w:val="Heading2"/>
      </w:pPr>
      <w:r w:rsidRPr="00E11863">
        <w:t>To urge bilateral and implementing agencies to submit to the 7</w:t>
      </w:r>
      <w:r w:rsidR="00E22471" w:rsidRPr="00E11863">
        <w:t>8</w:t>
      </w:r>
      <w:r w:rsidRPr="00E11863">
        <w:rPr>
          <w:vertAlign w:val="superscript"/>
        </w:rPr>
        <w:t>th</w:t>
      </w:r>
      <w:r w:rsidRPr="00E11863">
        <w:t xml:space="preserve"> meeting the backlog of PCRs for multi-year agreements (MYAs) and individual projects, and if the PCRs due were not submitted, to provide the reasons for not doing so and the schedule for submission; </w:t>
      </w:r>
    </w:p>
    <w:p w14:paraId="5DC5D2A3" w14:textId="77777777" w:rsidR="000E6D20" w:rsidRDefault="002A596A">
      <w:pPr>
        <w:pStyle w:val="Heading2"/>
        <w:rPr>
          <w:lang w:eastAsia="ja-JP"/>
        </w:rPr>
      </w:pPr>
      <w:proofErr w:type="gramStart"/>
      <w:r>
        <w:t>To urge cooperating implementing agencies to complete their portion of PCRs to allow the lead implementing agency to submit them according to the schedule</w:t>
      </w:r>
      <w:r>
        <w:rPr>
          <w:lang w:eastAsia="ja-JP"/>
        </w:rPr>
        <w:t>.</w:t>
      </w:r>
      <w:proofErr w:type="gramEnd"/>
    </w:p>
    <w:p w14:paraId="092EAF07" w14:textId="77777777" w:rsidR="000E6D20" w:rsidRDefault="002A596A">
      <w:pPr>
        <w:pStyle w:val="Heading2"/>
        <w:rPr>
          <w:lang w:eastAsia="ja-JP"/>
        </w:rPr>
      </w:pPr>
      <w:r>
        <w:t>To urge bilateral and implementing agencies to enter clear, well written and thorough lessons when submitting their PCRs; and</w:t>
      </w:r>
    </w:p>
    <w:p w14:paraId="5EFD6407" w14:textId="77777777" w:rsidR="000E6D20" w:rsidRDefault="002A596A">
      <w:pPr>
        <w:pStyle w:val="Heading2"/>
      </w:pPr>
      <w:r>
        <w:t>To invite all those involved in the preparation and implementation of MYAs and individual projects to take into consideration the lessons learnt from PCRs when preparing and implementing future projects.</w:t>
      </w:r>
    </w:p>
    <w:p w14:paraId="39F33B22" w14:textId="77777777" w:rsidR="000E6D20" w:rsidRDefault="000E6D20">
      <w:pPr>
        <w:jc w:val="center"/>
      </w:pPr>
    </w:p>
    <w:p w14:paraId="74514A3F" w14:textId="77777777" w:rsidR="000121A6" w:rsidRDefault="000121A6">
      <w:pPr>
        <w:jc w:val="center"/>
      </w:pPr>
    </w:p>
    <w:p w14:paraId="357372D7" w14:textId="77777777" w:rsidR="000121A6" w:rsidRDefault="000121A6" w:rsidP="000121A6"/>
    <w:p w14:paraId="29096910" w14:textId="77777777" w:rsidR="000121A6" w:rsidRDefault="000121A6" w:rsidP="000121A6">
      <w:pPr>
        <w:spacing w:after="240"/>
        <w:jc w:val="center"/>
        <w:rPr>
          <w:b/>
        </w:rPr>
      </w:pPr>
    </w:p>
    <w:p w14:paraId="51928C35" w14:textId="77777777" w:rsidR="000121A6" w:rsidRDefault="000121A6">
      <w:pPr>
        <w:jc w:val="center"/>
        <w:sectPr w:rsidR="000121A6">
          <w:headerReference w:type="even" r:id="rId11"/>
          <w:headerReference w:type="default" r:id="rId12"/>
          <w:footerReference w:type="even" r:id="rId13"/>
          <w:footerReference w:type="default" r:id="rId14"/>
          <w:footerReference w:type="first" r:id="rId15"/>
          <w:pgSz w:w="12240" w:h="15840" w:code="1"/>
          <w:pgMar w:top="720" w:right="1135" w:bottom="1008" w:left="1440" w:header="720" w:footer="475" w:gutter="0"/>
          <w:pgNumType w:start="1"/>
          <w:cols w:space="720"/>
          <w:titlePg/>
          <w:docGrid w:linePitch="299"/>
        </w:sectPr>
      </w:pPr>
    </w:p>
    <w:p w14:paraId="433051FB" w14:textId="77777777" w:rsidR="000E6D20" w:rsidRDefault="002A596A">
      <w:pPr>
        <w:spacing w:after="120"/>
        <w:jc w:val="center"/>
        <w:rPr>
          <w:b/>
        </w:rPr>
      </w:pPr>
      <w:r>
        <w:rPr>
          <w:b/>
        </w:rPr>
        <w:lastRenderedPageBreak/>
        <w:t xml:space="preserve">Annex I </w:t>
      </w:r>
    </w:p>
    <w:p w14:paraId="2FC5E0BA" w14:textId="77777777" w:rsidR="000E6D20" w:rsidRDefault="002A596A">
      <w:pPr>
        <w:spacing w:after="120"/>
        <w:jc w:val="center"/>
        <w:rPr>
          <w:b/>
        </w:rPr>
      </w:pPr>
      <w:r>
        <w:rPr>
          <w:b/>
        </w:rPr>
        <w:t xml:space="preserve">MYA </w:t>
      </w:r>
      <w:r w:rsidR="001A0201">
        <w:rPr>
          <w:b/>
        </w:rPr>
        <w:t xml:space="preserve">PCRs </w:t>
      </w:r>
      <w:r>
        <w:rPr>
          <w:b/>
        </w:rPr>
        <w:t>RECEIVED</w:t>
      </w:r>
    </w:p>
    <w:tbl>
      <w:tblPr>
        <w:tblW w:w="972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3827"/>
        <w:gridCol w:w="1509"/>
        <w:gridCol w:w="1966"/>
      </w:tblGrid>
      <w:tr w:rsidR="000E6D20" w:rsidRPr="004C5FF0" w14:paraId="7B84F6AC" w14:textId="77777777">
        <w:trPr>
          <w:trHeight w:val="53"/>
        </w:trPr>
        <w:tc>
          <w:tcPr>
            <w:tcW w:w="2425" w:type="dxa"/>
            <w:shd w:val="clear" w:color="auto" w:fill="auto"/>
            <w:hideMark/>
          </w:tcPr>
          <w:p w14:paraId="554B118A" w14:textId="77777777" w:rsidR="000E6D20" w:rsidRPr="004C5FF0" w:rsidRDefault="002A596A" w:rsidP="001A0201">
            <w:pPr>
              <w:jc w:val="left"/>
              <w:rPr>
                <w:b/>
                <w:bCs/>
                <w:color w:val="000000"/>
                <w:lang w:val="en-CA" w:eastAsia="en-CA"/>
              </w:rPr>
            </w:pPr>
            <w:r w:rsidRPr="004C5FF0">
              <w:rPr>
                <w:b/>
                <w:bCs/>
                <w:color w:val="000000"/>
                <w:lang w:val="en-CA" w:eastAsia="en-CA"/>
              </w:rPr>
              <w:t>Country</w:t>
            </w:r>
          </w:p>
        </w:tc>
        <w:tc>
          <w:tcPr>
            <w:tcW w:w="3827" w:type="dxa"/>
            <w:shd w:val="clear" w:color="auto" w:fill="auto"/>
            <w:hideMark/>
          </w:tcPr>
          <w:p w14:paraId="3BECD065" w14:textId="77777777" w:rsidR="000E6D20" w:rsidRPr="004C5FF0" w:rsidRDefault="002A596A">
            <w:pPr>
              <w:jc w:val="center"/>
              <w:rPr>
                <w:b/>
                <w:bCs/>
                <w:color w:val="000000"/>
                <w:lang w:val="en-CA" w:eastAsia="en-CA"/>
              </w:rPr>
            </w:pPr>
            <w:r w:rsidRPr="004C5FF0">
              <w:rPr>
                <w:b/>
                <w:bCs/>
                <w:color w:val="000000"/>
                <w:lang w:val="en-CA" w:eastAsia="en-CA"/>
              </w:rPr>
              <w:t>Agreement Title</w:t>
            </w:r>
          </w:p>
        </w:tc>
        <w:tc>
          <w:tcPr>
            <w:tcW w:w="1509" w:type="dxa"/>
            <w:shd w:val="clear" w:color="auto" w:fill="auto"/>
            <w:hideMark/>
          </w:tcPr>
          <w:p w14:paraId="070396CD" w14:textId="77777777" w:rsidR="000E6D20" w:rsidRPr="004C5FF0" w:rsidRDefault="002A596A" w:rsidP="001A0201">
            <w:pPr>
              <w:jc w:val="center"/>
              <w:rPr>
                <w:b/>
                <w:bCs/>
                <w:color w:val="000000"/>
                <w:lang w:val="en-CA" w:eastAsia="en-CA"/>
              </w:rPr>
            </w:pPr>
            <w:r w:rsidRPr="004C5FF0">
              <w:rPr>
                <w:b/>
                <w:bCs/>
                <w:color w:val="000000"/>
                <w:lang w:val="en-CA" w:eastAsia="en-CA"/>
              </w:rPr>
              <w:t xml:space="preserve">Lead </w:t>
            </w:r>
            <w:r w:rsidR="001A0201" w:rsidRPr="004C5FF0">
              <w:rPr>
                <w:b/>
                <w:bCs/>
                <w:color w:val="000000"/>
                <w:lang w:val="en-CA" w:eastAsia="en-CA"/>
              </w:rPr>
              <w:t>a</w:t>
            </w:r>
            <w:r w:rsidRPr="004C5FF0">
              <w:rPr>
                <w:b/>
                <w:bCs/>
                <w:color w:val="000000"/>
                <w:lang w:val="en-CA" w:eastAsia="en-CA"/>
              </w:rPr>
              <w:t>gency</w:t>
            </w:r>
          </w:p>
        </w:tc>
        <w:tc>
          <w:tcPr>
            <w:tcW w:w="1966" w:type="dxa"/>
            <w:shd w:val="clear" w:color="auto" w:fill="auto"/>
            <w:hideMark/>
          </w:tcPr>
          <w:p w14:paraId="2FBCDD5D" w14:textId="77777777" w:rsidR="000E6D20" w:rsidRPr="004C5FF0" w:rsidRDefault="002A596A" w:rsidP="001A0201">
            <w:pPr>
              <w:jc w:val="center"/>
              <w:rPr>
                <w:b/>
                <w:bCs/>
                <w:color w:val="000000"/>
                <w:lang w:val="en-CA" w:eastAsia="en-CA"/>
              </w:rPr>
            </w:pPr>
            <w:r w:rsidRPr="004C5FF0">
              <w:rPr>
                <w:b/>
                <w:bCs/>
                <w:color w:val="000000"/>
                <w:lang w:val="en-CA" w:eastAsia="en-CA"/>
              </w:rPr>
              <w:t xml:space="preserve">Cooperating </w:t>
            </w:r>
            <w:r w:rsidR="001A0201" w:rsidRPr="004C5FF0">
              <w:rPr>
                <w:b/>
                <w:bCs/>
                <w:color w:val="000000"/>
                <w:lang w:val="en-CA" w:eastAsia="en-CA"/>
              </w:rPr>
              <w:t>a</w:t>
            </w:r>
            <w:r w:rsidRPr="004C5FF0">
              <w:rPr>
                <w:b/>
                <w:bCs/>
                <w:color w:val="000000"/>
                <w:lang w:val="en-CA" w:eastAsia="en-CA"/>
              </w:rPr>
              <w:t>gency</w:t>
            </w:r>
          </w:p>
        </w:tc>
      </w:tr>
      <w:tr w:rsidR="004C5FF0" w:rsidRPr="004C5FF0" w14:paraId="4048873B" w14:textId="77777777">
        <w:trPr>
          <w:trHeight w:val="255"/>
        </w:trPr>
        <w:tc>
          <w:tcPr>
            <w:tcW w:w="2425" w:type="dxa"/>
            <w:shd w:val="clear" w:color="auto" w:fill="auto"/>
            <w:noWrap/>
            <w:vAlign w:val="bottom"/>
            <w:hideMark/>
          </w:tcPr>
          <w:p w14:paraId="36F82609"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Antigua and Barbuda</w:t>
            </w:r>
          </w:p>
        </w:tc>
        <w:tc>
          <w:tcPr>
            <w:tcW w:w="3827" w:type="dxa"/>
            <w:shd w:val="clear" w:color="auto" w:fill="auto"/>
            <w:noWrap/>
            <w:vAlign w:val="bottom"/>
            <w:hideMark/>
          </w:tcPr>
          <w:p w14:paraId="68D8035B"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CFC phase out plan</w:t>
            </w:r>
          </w:p>
        </w:tc>
        <w:tc>
          <w:tcPr>
            <w:tcW w:w="1509" w:type="dxa"/>
            <w:shd w:val="clear" w:color="auto" w:fill="auto"/>
            <w:noWrap/>
            <w:vAlign w:val="bottom"/>
            <w:hideMark/>
          </w:tcPr>
          <w:p w14:paraId="42059CF7"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IBRD</w:t>
            </w:r>
          </w:p>
        </w:tc>
        <w:tc>
          <w:tcPr>
            <w:tcW w:w="1966" w:type="dxa"/>
            <w:shd w:val="clear" w:color="auto" w:fill="auto"/>
            <w:noWrap/>
            <w:vAlign w:val="bottom"/>
            <w:hideMark/>
          </w:tcPr>
          <w:p w14:paraId="6C638093" w14:textId="77777777" w:rsidR="004C5FF0" w:rsidRPr="004C5FF0" w:rsidRDefault="004C5FF0">
            <w:pPr>
              <w:widowControl w:val="0"/>
              <w:autoSpaceDE w:val="0"/>
              <w:autoSpaceDN w:val="0"/>
              <w:adjustRightInd w:val="0"/>
              <w:jc w:val="left"/>
              <w:rPr>
                <w:rFonts w:ascii="Helvetica" w:hAnsi="Helvetica" w:cs="Helvetica"/>
                <w:lang w:val="en-US"/>
              </w:rPr>
            </w:pPr>
          </w:p>
        </w:tc>
      </w:tr>
      <w:tr w:rsidR="004C5FF0" w:rsidRPr="004C5FF0" w14:paraId="4DB3B3B5" w14:textId="77777777">
        <w:trPr>
          <w:trHeight w:val="255"/>
        </w:trPr>
        <w:tc>
          <w:tcPr>
            <w:tcW w:w="2425" w:type="dxa"/>
            <w:shd w:val="clear" w:color="auto" w:fill="auto"/>
            <w:noWrap/>
            <w:vAlign w:val="bottom"/>
            <w:hideMark/>
          </w:tcPr>
          <w:p w14:paraId="3978B7C7"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China</w:t>
            </w:r>
          </w:p>
        </w:tc>
        <w:tc>
          <w:tcPr>
            <w:tcW w:w="3827" w:type="dxa"/>
            <w:shd w:val="clear" w:color="auto" w:fill="auto"/>
            <w:noWrap/>
            <w:vAlign w:val="bottom"/>
            <w:hideMark/>
          </w:tcPr>
          <w:p w14:paraId="672F22DC"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Refrigeration Servicing</w:t>
            </w:r>
          </w:p>
        </w:tc>
        <w:tc>
          <w:tcPr>
            <w:tcW w:w="1509" w:type="dxa"/>
            <w:shd w:val="clear" w:color="auto" w:fill="auto"/>
            <w:noWrap/>
            <w:vAlign w:val="bottom"/>
            <w:hideMark/>
          </w:tcPr>
          <w:p w14:paraId="16593C66"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UNIDO</w:t>
            </w:r>
          </w:p>
        </w:tc>
        <w:tc>
          <w:tcPr>
            <w:tcW w:w="1966" w:type="dxa"/>
            <w:shd w:val="clear" w:color="auto" w:fill="auto"/>
            <w:noWrap/>
            <w:vAlign w:val="bottom"/>
            <w:hideMark/>
          </w:tcPr>
          <w:p w14:paraId="786ECCCC"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UNEP/Japan</w:t>
            </w:r>
          </w:p>
        </w:tc>
      </w:tr>
      <w:tr w:rsidR="00C8571E" w:rsidRPr="004C5FF0" w14:paraId="71ED35FF" w14:textId="77777777">
        <w:trPr>
          <w:trHeight w:val="255"/>
        </w:trPr>
        <w:tc>
          <w:tcPr>
            <w:tcW w:w="2425" w:type="dxa"/>
            <w:shd w:val="clear" w:color="auto" w:fill="auto"/>
            <w:noWrap/>
            <w:vAlign w:val="bottom"/>
            <w:hideMark/>
          </w:tcPr>
          <w:p w14:paraId="0201FB80"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Egypt</w:t>
            </w:r>
          </w:p>
        </w:tc>
        <w:tc>
          <w:tcPr>
            <w:tcW w:w="3827" w:type="dxa"/>
            <w:shd w:val="clear" w:color="auto" w:fill="auto"/>
            <w:noWrap/>
            <w:vAlign w:val="bottom"/>
            <w:hideMark/>
          </w:tcPr>
          <w:p w14:paraId="211A21B0"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CFC phase out plan</w:t>
            </w:r>
          </w:p>
        </w:tc>
        <w:tc>
          <w:tcPr>
            <w:tcW w:w="1509" w:type="dxa"/>
            <w:shd w:val="clear" w:color="auto" w:fill="auto"/>
            <w:noWrap/>
            <w:vAlign w:val="bottom"/>
            <w:hideMark/>
          </w:tcPr>
          <w:p w14:paraId="028B1BA9"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UNIDO</w:t>
            </w:r>
          </w:p>
        </w:tc>
        <w:tc>
          <w:tcPr>
            <w:tcW w:w="1966" w:type="dxa"/>
            <w:shd w:val="clear" w:color="auto" w:fill="auto"/>
            <w:noWrap/>
            <w:vAlign w:val="bottom"/>
            <w:hideMark/>
          </w:tcPr>
          <w:p w14:paraId="2DB0C7C9" w14:textId="77777777" w:rsidR="00C8571E" w:rsidRPr="004C5FF0" w:rsidRDefault="00C8571E">
            <w:pPr>
              <w:widowControl w:val="0"/>
              <w:autoSpaceDE w:val="0"/>
              <w:autoSpaceDN w:val="0"/>
              <w:adjustRightInd w:val="0"/>
              <w:jc w:val="left"/>
              <w:rPr>
                <w:rFonts w:ascii="Helvetica" w:hAnsi="Helvetica" w:cs="Helvetica"/>
                <w:lang w:val="en-US"/>
              </w:rPr>
            </w:pPr>
          </w:p>
        </w:tc>
      </w:tr>
      <w:tr w:rsidR="00C8571E" w:rsidRPr="004C5FF0" w14:paraId="305D4445" w14:textId="77777777">
        <w:trPr>
          <w:trHeight w:val="255"/>
        </w:trPr>
        <w:tc>
          <w:tcPr>
            <w:tcW w:w="2425" w:type="dxa"/>
            <w:shd w:val="clear" w:color="auto" w:fill="auto"/>
            <w:noWrap/>
            <w:vAlign w:val="bottom"/>
            <w:hideMark/>
          </w:tcPr>
          <w:p w14:paraId="343D6F86"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Indonesia</w:t>
            </w:r>
          </w:p>
        </w:tc>
        <w:tc>
          <w:tcPr>
            <w:tcW w:w="3827" w:type="dxa"/>
            <w:shd w:val="clear" w:color="auto" w:fill="auto"/>
            <w:noWrap/>
            <w:vAlign w:val="bottom"/>
            <w:hideMark/>
          </w:tcPr>
          <w:p w14:paraId="33EC3322"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ODS phase out plan Solvent</w:t>
            </w:r>
          </w:p>
        </w:tc>
        <w:tc>
          <w:tcPr>
            <w:tcW w:w="1509" w:type="dxa"/>
            <w:shd w:val="clear" w:color="auto" w:fill="auto"/>
            <w:noWrap/>
            <w:vAlign w:val="bottom"/>
            <w:hideMark/>
          </w:tcPr>
          <w:p w14:paraId="077275D3"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UNIDO</w:t>
            </w:r>
          </w:p>
        </w:tc>
        <w:tc>
          <w:tcPr>
            <w:tcW w:w="1966" w:type="dxa"/>
            <w:shd w:val="clear" w:color="auto" w:fill="auto"/>
            <w:noWrap/>
            <w:vAlign w:val="bottom"/>
            <w:hideMark/>
          </w:tcPr>
          <w:p w14:paraId="4D1EC44B" w14:textId="77777777" w:rsidR="00C8571E" w:rsidRPr="004C5FF0" w:rsidRDefault="00C8571E">
            <w:pPr>
              <w:widowControl w:val="0"/>
              <w:autoSpaceDE w:val="0"/>
              <w:autoSpaceDN w:val="0"/>
              <w:adjustRightInd w:val="0"/>
              <w:jc w:val="left"/>
              <w:rPr>
                <w:rFonts w:ascii="Helvetica" w:hAnsi="Helvetica" w:cs="Helvetica"/>
                <w:lang w:val="en-US"/>
              </w:rPr>
            </w:pPr>
          </w:p>
        </w:tc>
      </w:tr>
      <w:tr w:rsidR="00C8571E" w:rsidRPr="004C5FF0" w14:paraId="097BB7C3" w14:textId="77777777">
        <w:trPr>
          <w:trHeight w:val="255"/>
        </w:trPr>
        <w:tc>
          <w:tcPr>
            <w:tcW w:w="2425" w:type="dxa"/>
            <w:shd w:val="clear" w:color="auto" w:fill="auto"/>
            <w:noWrap/>
            <w:vAlign w:val="bottom"/>
            <w:hideMark/>
          </w:tcPr>
          <w:p w14:paraId="0510C870"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Libyan Arab Jamahiriya</w:t>
            </w:r>
          </w:p>
        </w:tc>
        <w:tc>
          <w:tcPr>
            <w:tcW w:w="3827" w:type="dxa"/>
            <w:shd w:val="clear" w:color="auto" w:fill="auto"/>
            <w:noWrap/>
            <w:vAlign w:val="bottom"/>
            <w:hideMark/>
          </w:tcPr>
          <w:p w14:paraId="6FE61B18"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CFC phase out plan</w:t>
            </w:r>
          </w:p>
        </w:tc>
        <w:tc>
          <w:tcPr>
            <w:tcW w:w="1509" w:type="dxa"/>
            <w:shd w:val="clear" w:color="auto" w:fill="auto"/>
            <w:noWrap/>
            <w:vAlign w:val="bottom"/>
            <w:hideMark/>
          </w:tcPr>
          <w:p w14:paraId="69AA6093"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UNIDO</w:t>
            </w:r>
          </w:p>
        </w:tc>
        <w:tc>
          <w:tcPr>
            <w:tcW w:w="1966" w:type="dxa"/>
            <w:shd w:val="clear" w:color="auto" w:fill="auto"/>
            <w:noWrap/>
            <w:vAlign w:val="bottom"/>
            <w:hideMark/>
          </w:tcPr>
          <w:p w14:paraId="4847E728" w14:textId="77777777" w:rsidR="00C8571E" w:rsidRPr="004C5FF0" w:rsidRDefault="00C8571E">
            <w:pPr>
              <w:widowControl w:val="0"/>
              <w:autoSpaceDE w:val="0"/>
              <w:autoSpaceDN w:val="0"/>
              <w:adjustRightInd w:val="0"/>
              <w:jc w:val="left"/>
              <w:rPr>
                <w:rFonts w:ascii="Helvetica" w:hAnsi="Helvetica" w:cs="Helvetica"/>
                <w:lang w:val="en-US"/>
              </w:rPr>
            </w:pPr>
          </w:p>
        </w:tc>
      </w:tr>
      <w:tr w:rsidR="00C8571E" w:rsidRPr="004C5FF0" w14:paraId="1C1120F6" w14:textId="77777777">
        <w:trPr>
          <w:trHeight w:val="255"/>
        </w:trPr>
        <w:tc>
          <w:tcPr>
            <w:tcW w:w="2425" w:type="dxa"/>
            <w:shd w:val="clear" w:color="auto" w:fill="auto"/>
            <w:noWrap/>
            <w:vAlign w:val="bottom"/>
            <w:hideMark/>
          </w:tcPr>
          <w:p w14:paraId="6A45593A"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Syrian Arab Republic</w:t>
            </w:r>
          </w:p>
        </w:tc>
        <w:tc>
          <w:tcPr>
            <w:tcW w:w="3827" w:type="dxa"/>
            <w:shd w:val="clear" w:color="auto" w:fill="auto"/>
            <w:noWrap/>
            <w:vAlign w:val="bottom"/>
            <w:hideMark/>
          </w:tcPr>
          <w:p w14:paraId="017CF86A"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CFC phase out plan</w:t>
            </w:r>
          </w:p>
        </w:tc>
        <w:tc>
          <w:tcPr>
            <w:tcW w:w="1509" w:type="dxa"/>
            <w:shd w:val="clear" w:color="auto" w:fill="auto"/>
            <w:noWrap/>
            <w:vAlign w:val="bottom"/>
            <w:hideMark/>
          </w:tcPr>
          <w:p w14:paraId="3252B507"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UNIDO</w:t>
            </w:r>
          </w:p>
        </w:tc>
        <w:tc>
          <w:tcPr>
            <w:tcW w:w="1966" w:type="dxa"/>
            <w:shd w:val="clear" w:color="auto" w:fill="auto"/>
            <w:noWrap/>
            <w:vAlign w:val="bottom"/>
            <w:hideMark/>
          </w:tcPr>
          <w:p w14:paraId="29F7A211" w14:textId="77777777" w:rsidR="00C8571E" w:rsidRPr="004C5FF0" w:rsidRDefault="00C8571E">
            <w:pPr>
              <w:widowControl w:val="0"/>
              <w:autoSpaceDE w:val="0"/>
              <w:autoSpaceDN w:val="0"/>
              <w:adjustRightInd w:val="0"/>
              <w:jc w:val="left"/>
              <w:rPr>
                <w:rFonts w:ascii="Helvetica" w:hAnsi="Helvetica" w:cs="Helvetica"/>
                <w:lang w:val="en-US"/>
              </w:rPr>
            </w:pPr>
          </w:p>
        </w:tc>
      </w:tr>
      <w:tr w:rsidR="00C8571E" w:rsidRPr="004C5FF0" w14:paraId="089F08F0" w14:textId="77777777">
        <w:trPr>
          <w:trHeight w:val="255"/>
        </w:trPr>
        <w:tc>
          <w:tcPr>
            <w:tcW w:w="2425" w:type="dxa"/>
            <w:shd w:val="clear" w:color="auto" w:fill="auto"/>
            <w:noWrap/>
            <w:vAlign w:val="bottom"/>
            <w:hideMark/>
          </w:tcPr>
          <w:p w14:paraId="582A30BB"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Turkey</w:t>
            </w:r>
          </w:p>
        </w:tc>
        <w:tc>
          <w:tcPr>
            <w:tcW w:w="3827" w:type="dxa"/>
            <w:shd w:val="clear" w:color="auto" w:fill="auto"/>
            <w:noWrap/>
            <w:vAlign w:val="bottom"/>
            <w:hideMark/>
          </w:tcPr>
          <w:p w14:paraId="659C5055"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CFC phase out plan</w:t>
            </w:r>
          </w:p>
        </w:tc>
        <w:tc>
          <w:tcPr>
            <w:tcW w:w="1509" w:type="dxa"/>
            <w:shd w:val="clear" w:color="auto" w:fill="auto"/>
            <w:noWrap/>
            <w:vAlign w:val="bottom"/>
            <w:hideMark/>
          </w:tcPr>
          <w:p w14:paraId="38C2BFAB" w14:textId="77777777" w:rsidR="00C8571E" w:rsidRPr="004C5FF0" w:rsidRDefault="00C8571E">
            <w:pPr>
              <w:widowControl w:val="0"/>
              <w:autoSpaceDE w:val="0"/>
              <w:autoSpaceDN w:val="0"/>
              <w:adjustRightInd w:val="0"/>
              <w:jc w:val="left"/>
              <w:rPr>
                <w:rFonts w:ascii="Helvetica" w:hAnsi="Helvetica" w:cs="Helvetica"/>
                <w:lang w:val="en-US"/>
              </w:rPr>
            </w:pPr>
            <w:r w:rsidRPr="004C5FF0">
              <w:rPr>
                <w:lang w:val="en-US"/>
              </w:rPr>
              <w:t>IBRD</w:t>
            </w:r>
          </w:p>
        </w:tc>
        <w:tc>
          <w:tcPr>
            <w:tcW w:w="1966" w:type="dxa"/>
            <w:shd w:val="clear" w:color="auto" w:fill="auto"/>
            <w:noWrap/>
            <w:vAlign w:val="bottom"/>
            <w:hideMark/>
          </w:tcPr>
          <w:p w14:paraId="223FE774" w14:textId="77777777" w:rsidR="00C8571E" w:rsidRPr="004C5FF0" w:rsidRDefault="00C8571E">
            <w:pPr>
              <w:widowControl w:val="0"/>
              <w:autoSpaceDE w:val="0"/>
              <w:autoSpaceDN w:val="0"/>
              <w:adjustRightInd w:val="0"/>
              <w:jc w:val="left"/>
              <w:rPr>
                <w:rFonts w:ascii="Helvetica" w:hAnsi="Helvetica" w:cs="Helvetica"/>
                <w:lang w:val="en-US"/>
              </w:rPr>
            </w:pPr>
          </w:p>
        </w:tc>
      </w:tr>
    </w:tbl>
    <w:p w14:paraId="582690B7" w14:textId="77777777" w:rsidR="000E6D20" w:rsidRDefault="000E6D20">
      <w:pPr>
        <w:spacing w:after="120"/>
        <w:jc w:val="center"/>
        <w:rPr>
          <w:b/>
        </w:rPr>
      </w:pPr>
    </w:p>
    <w:p w14:paraId="5A8A98CA" w14:textId="77777777" w:rsidR="000E6D20" w:rsidRDefault="000E6D20">
      <w:pPr>
        <w:spacing w:after="120"/>
        <w:jc w:val="center"/>
        <w:rPr>
          <w:b/>
        </w:rPr>
      </w:pPr>
    </w:p>
    <w:p w14:paraId="12147532" w14:textId="77777777" w:rsidR="000E6D20" w:rsidRDefault="000E6D20">
      <w:pPr>
        <w:spacing w:after="120"/>
        <w:jc w:val="center"/>
        <w:rPr>
          <w:b/>
        </w:rPr>
      </w:pPr>
    </w:p>
    <w:p w14:paraId="35E0C3A6" w14:textId="77777777" w:rsidR="000E6D20" w:rsidRDefault="000E6D20">
      <w:pPr>
        <w:spacing w:after="120"/>
        <w:jc w:val="center"/>
        <w:rPr>
          <w:b/>
        </w:rPr>
      </w:pPr>
    </w:p>
    <w:p w14:paraId="0ABE91E6" w14:textId="77777777" w:rsidR="000E6D20" w:rsidRDefault="000E6D20">
      <w:pPr>
        <w:spacing w:after="120"/>
        <w:jc w:val="center"/>
        <w:rPr>
          <w:b/>
        </w:rPr>
        <w:sectPr w:rsidR="000E6D20">
          <w:headerReference w:type="even" r:id="rId16"/>
          <w:headerReference w:type="first" r:id="rId17"/>
          <w:footerReference w:type="first" r:id="rId18"/>
          <w:pgSz w:w="12240" w:h="15840" w:code="1"/>
          <w:pgMar w:top="720" w:right="1135" w:bottom="1008" w:left="1440" w:header="720" w:footer="475" w:gutter="0"/>
          <w:pgNumType w:start="1"/>
          <w:cols w:space="720"/>
          <w:titlePg/>
          <w:docGrid w:linePitch="299"/>
        </w:sectPr>
      </w:pPr>
    </w:p>
    <w:p w14:paraId="4BEFC8D2" w14:textId="77777777" w:rsidR="000E6D20" w:rsidRDefault="002A596A">
      <w:pPr>
        <w:spacing w:after="240"/>
        <w:jc w:val="center"/>
        <w:rPr>
          <w:b/>
        </w:rPr>
      </w:pPr>
      <w:r>
        <w:rPr>
          <w:b/>
        </w:rPr>
        <w:lastRenderedPageBreak/>
        <w:t xml:space="preserve">Annex II </w:t>
      </w:r>
    </w:p>
    <w:p w14:paraId="48F7F6D5" w14:textId="77777777" w:rsidR="000E6D20" w:rsidRDefault="002A596A">
      <w:pPr>
        <w:spacing w:after="240"/>
        <w:jc w:val="center"/>
        <w:rPr>
          <w:b/>
        </w:rPr>
      </w:pPr>
      <w:r>
        <w:rPr>
          <w:b/>
        </w:rPr>
        <w:t xml:space="preserve">INDIVIDUAL </w:t>
      </w:r>
      <w:r w:rsidR="001A0201">
        <w:rPr>
          <w:b/>
        </w:rPr>
        <w:t xml:space="preserve">PCRs </w:t>
      </w:r>
      <w:r>
        <w:rPr>
          <w:b/>
        </w:rPr>
        <w:t>RECEIVED</w:t>
      </w:r>
    </w:p>
    <w:tbl>
      <w:tblPr>
        <w:tblW w:w="9503" w:type="dxa"/>
        <w:tblInd w:w="103" w:type="dxa"/>
        <w:tblLook w:val="04A0" w:firstRow="1" w:lastRow="0" w:firstColumn="1" w:lastColumn="0" w:noHBand="0" w:noVBand="1"/>
      </w:tblPr>
      <w:tblGrid>
        <w:gridCol w:w="2557"/>
        <w:gridCol w:w="1559"/>
        <w:gridCol w:w="5387"/>
      </w:tblGrid>
      <w:tr w:rsidR="000E6D20" w14:paraId="4168A646" w14:textId="77777777">
        <w:trPr>
          <w:trHeight w:val="255"/>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51B59" w14:textId="77777777" w:rsidR="000E6D20" w:rsidRPr="004C5FF0" w:rsidRDefault="002A596A">
            <w:pPr>
              <w:jc w:val="center"/>
              <w:rPr>
                <w:b/>
                <w:bCs/>
                <w:color w:val="000000"/>
                <w:lang w:val="en-CA" w:eastAsia="en-CA"/>
              </w:rPr>
            </w:pPr>
            <w:r w:rsidRPr="004C5FF0">
              <w:rPr>
                <w:b/>
                <w:bCs/>
                <w:color w:val="000000"/>
                <w:lang w:val="en-CA" w:eastAsia="en-CA"/>
              </w:rPr>
              <w:t>Code</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03B71A99" w14:textId="77777777" w:rsidR="000E6D20" w:rsidRPr="004C5FF0" w:rsidRDefault="002A596A">
            <w:pPr>
              <w:jc w:val="center"/>
              <w:rPr>
                <w:b/>
                <w:bCs/>
                <w:color w:val="000000"/>
                <w:lang w:val="en-CA" w:eastAsia="en-CA"/>
              </w:rPr>
            </w:pPr>
            <w:r w:rsidRPr="004C5FF0">
              <w:rPr>
                <w:b/>
                <w:bCs/>
                <w:color w:val="000000"/>
                <w:lang w:val="en-CA" w:eastAsia="en-CA"/>
              </w:rPr>
              <w:t>Agency</w:t>
            </w:r>
          </w:p>
        </w:tc>
        <w:tc>
          <w:tcPr>
            <w:tcW w:w="5387" w:type="dxa"/>
            <w:tcBorders>
              <w:top w:val="single" w:sz="4" w:space="0" w:color="auto"/>
              <w:left w:val="nil"/>
              <w:bottom w:val="single" w:sz="4" w:space="0" w:color="auto"/>
              <w:right w:val="single" w:sz="4" w:space="0" w:color="auto"/>
            </w:tcBorders>
            <w:shd w:val="clear" w:color="auto" w:fill="auto"/>
            <w:vAlign w:val="center"/>
            <w:hideMark/>
          </w:tcPr>
          <w:p w14:paraId="22841D66" w14:textId="77777777" w:rsidR="000E6D20" w:rsidRPr="004C5FF0" w:rsidRDefault="002A596A">
            <w:pPr>
              <w:jc w:val="center"/>
              <w:rPr>
                <w:b/>
                <w:bCs/>
                <w:color w:val="000000"/>
                <w:lang w:val="en-CA" w:eastAsia="en-CA"/>
              </w:rPr>
            </w:pPr>
            <w:r w:rsidRPr="004C5FF0">
              <w:rPr>
                <w:b/>
                <w:bCs/>
                <w:color w:val="000000"/>
                <w:lang w:val="en-CA" w:eastAsia="en-CA"/>
              </w:rPr>
              <w:t>Project Title</w:t>
            </w:r>
          </w:p>
        </w:tc>
      </w:tr>
      <w:tr w:rsidR="004C5FF0" w14:paraId="19F2AEFC" w14:textId="77777777">
        <w:trPr>
          <w:trHeight w:val="678"/>
        </w:trPr>
        <w:tc>
          <w:tcPr>
            <w:tcW w:w="2557" w:type="dxa"/>
            <w:tcBorders>
              <w:top w:val="nil"/>
              <w:left w:val="single" w:sz="4" w:space="0" w:color="auto"/>
              <w:bottom w:val="single" w:sz="4" w:space="0" w:color="auto"/>
              <w:right w:val="single" w:sz="4" w:space="0" w:color="auto"/>
            </w:tcBorders>
            <w:shd w:val="clear" w:color="auto" w:fill="auto"/>
            <w:noWrap/>
          </w:tcPr>
          <w:p w14:paraId="66BFAB90"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CPR/FOA/64/DEM/507</w:t>
            </w:r>
          </w:p>
        </w:tc>
        <w:tc>
          <w:tcPr>
            <w:tcW w:w="1559" w:type="dxa"/>
            <w:tcBorders>
              <w:top w:val="nil"/>
              <w:left w:val="nil"/>
              <w:bottom w:val="single" w:sz="4" w:space="0" w:color="auto"/>
              <w:right w:val="single" w:sz="4" w:space="0" w:color="auto"/>
            </w:tcBorders>
            <w:shd w:val="clear" w:color="auto" w:fill="auto"/>
            <w:noWrap/>
          </w:tcPr>
          <w:p w14:paraId="62258EE0"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UNDP</w:t>
            </w:r>
          </w:p>
        </w:tc>
        <w:tc>
          <w:tcPr>
            <w:tcW w:w="5387" w:type="dxa"/>
            <w:tcBorders>
              <w:top w:val="nil"/>
              <w:left w:val="nil"/>
              <w:bottom w:val="single" w:sz="4" w:space="0" w:color="auto"/>
              <w:right w:val="single" w:sz="4" w:space="0" w:color="auto"/>
            </w:tcBorders>
            <w:shd w:val="clear" w:color="auto" w:fill="auto"/>
          </w:tcPr>
          <w:p w14:paraId="55E6FFDD"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Demonstration p</w:t>
            </w:r>
            <w:r>
              <w:rPr>
                <w:lang w:val="en-US"/>
              </w:rPr>
              <w:t>roject for conversion from HCFC</w:t>
            </w:r>
            <w:r>
              <w:rPr>
                <w:lang w:val="en-US"/>
              </w:rPr>
              <w:noBreakHyphen/>
              <w:t>22/HCFC</w:t>
            </w:r>
            <w:r>
              <w:rPr>
                <w:lang w:val="en-US"/>
              </w:rPr>
              <w:noBreakHyphen/>
            </w:r>
            <w:r w:rsidRPr="004C5FF0">
              <w:rPr>
                <w:lang w:val="en-US"/>
              </w:rPr>
              <w:t>142b technology to CO</w:t>
            </w:r>
            <w:r w:rsidRPr="004C5FF0">
              <w:rPr>
                <w:vertAlign w:val="subscript"/>
                <w:lang w:val="en-US"/>
              </w:rPr>
              <w:t>2</w:t>
            </w:r>
            <w:r w:rsidRPr="004C5FF0">
              <w:rPr>
                <w:lang w:val="en-US"/>
              </w:rPr>
              <w:t xml:space="preserve"> with methyl formate co-blowing technology in the manufacture of XPS foam at Feininger (Nanjing) Energy Saving Technology Co. Ltd.</w:t>
            </w:r>
          </w:p>
        </w:tc>
      </w:tr>
      <w:tr w:rsidR="004C5FF0" w14:paraId="3C4DC49B" w14:textId="77777777">
        <w:trPr>
          <w:trHeight w:val="678"/>
        </w:trPr>
        <w:tc>
          <w:tcPr>
            <w:tcW w:w="2557" w:type="dxa"/>
            <w:tcBorders>
              <w:top w:val="nil"/>
              <w:left w:val="single" w:sz="4" w:space="0" w:color="auto"/>
              <w:bottom w:val="single" w:sz="4" w:space="0" w:color="auto"/>
              <w:right w:val="single" w:sz="4" w:space="0" w:color="auto"/>
            </w:tcBorders>
            <w:shd w:val="clear" w:color="auto" w:fill="auto"/>
            <w:noWrap/>
          </w:tcPr>
          <w:p w14:paraId="0E2FAA07"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CPR/REF/60/DEM/498</w:t>
            </w:r>
          </w:p>
        </w:tc>
        <w:tc>
          <w:tcPr>
            <w:tcW w:w="1559" w:type="dxa"/>
            <w:tcBorders>
              <w:top w:val="nil"/>
              <w:left w:val="nil"/>
              <w:bottom w:val="single" w:sz="4" w:space="0" w:color="auto"/>
              <w:right w:val="single" w:sz="4" w:space="0" w:color="auto"/>
            </w:tcBorders>
            <w:shd w:val="clear" w:color="auto" w:fill="auto"/>
            <w:noWrap/>
          </w:tcPr>
          <w:p w14:paraId="559A9606"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UNDP</w:t>
            </w:r>
          </w:p>
        </w:tc>
        <w:tc>
          <w:tcPr>
            <w:tcW w:w="5387" w:type="dxa"/>
            <w:tcBorders>
              <w:top w:val="nil"/>
              <w:left w:val="nil"/>
              <w:bottom w:val="single" w:sz="4" w:space="0" w:color="auto"/>
              <w:right w:val="single" w:sz="4" w:space="0" w:color="auto"/>
            </w:tcBorders>
            <w:shd w:val="clear" w:color="auto" w:fill="auto"/>
          </w:tcPr>
          <w:p w14:paraId="267A48F6"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Demonstration project for conversion from HCFC-22 technology to HFC-32 technology in the manufacture of commercial air-source chillers/heat pumps at Tsinghua Tong Fang Artificial Environment Co., Ltd.</w:t>
            </w:r>
          </w:p>
        </w:tc>
      </w:tr>
      <w:tr w:rsidR="004C5FF0" w14:paraId="78CB33F9" w14:textId="77777777">
        <w:trPr>
          <w:trHeight w:val="678"/>
        </w:trPr>
        <w:tc>
          <w:tcPr>
            <w:tcW w:w="2557" w:type="dxa"/>
            <w:tcBorders>
              <w:top w:val="nil"/>
              <w:left w:val="single" w:sz="4" w:space="0" w:color="auto"/>
              <w:bottom w:val="single" w:sz="4" w:space="0" w:color="auto"/>
              <w:right w:val="single" w:sz="4" w:space="0" w:color="auto"/>
            </w:tcBorders>
            <w:shd w:val="clear" w:color="auto" w:fill="auto"/>
            <w:noWrap/>
            <w:hideMark/>
          </w:tcPr>
          <w:p w14:paraId="0E7C53D7"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CPR/REF/60/DEM/499</w:t>
            </w:r>
          </w:p>
        </w:tc>
        <w:tc>
          <w:tcPr>
            <w:tcW w:w="1559" w:type="dxa"/>
            <w:tcBorders>
              <w:top w:val="nil"/>
              <w:left w:val="nil"/>
              <w:bottom w:val="single" w:sz="4" w:space="0" w:color="auto"/>
              <w:right w:val="single" w:sz="4" w:space="0" w:color="auto"/>
            </w:tcBorders>
            <w:shd w:val="clear" w:color="auto" w:fill="auto"/>
            <w:noWrap/>
            <w:hideMark/>
          </w:tcPr>
          <w:p w14:paraId="52A9174D"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UNDP</w:t>
            </w:r>
          </w:p>
        </w:tc>
        <w:tc>
          <w:tcPr>
            <w:tcW w:w="5387" w:type="dxa"/>
            <w:tcBorders>
              <w:top w:val="nil"/>
              <w:left w:val="nil"/>
              <w:bottom w:val="single" w:sz="4" w:space="0" w:color="auto"/>
              <w:right w:val="single" w:sz="4" w:space="0" w:color="auto"/>
            </w:tcBorders>
            <w:shd w:val="clear" w:color="auto" w:fill="auto"/>
            <w:hideMark/>
          </w:tcPr>
          <w:p w14:paraId="3BEFC7A7"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Demonstration Project For Conversion From HCFC-22 Technology to Ammonia/CO</w:t>
            </w:r>
            <w:r w:rsidRPr="004C5FF0">
              <w:rPr>
                <w:vertAlign w:val="subscript"/>
                <w:lang w:val="en-US"/>
              </w:rPr>
              <w:t xml:space="preserve">2 </w:t>
            </w:r>
            <w:r w:rsidRPr="004C5FF0">
              <w:rPr>
                <w:lang w:val="en-US"/>
              </w:rPr>
              <w:t>Technology in the Manufacture of Two-Stage Refrigeration Systems for Cold Storage and Freezing Applications at Yantai Moon Group Co., Ltd.</w:t>
            </w:r>
          </w:p>
        </w:tc>
      </w:tr>
      <w:tr w:rsidR="004C5FF0" w14:paraId="39399C6B" w14:textId="77777777">
        <w:trPr>
          <w:trHeight w:val="450"/>
        </w:trPr>
        <w:tc>
          <w:tcPr>
            <w:tcW w:w="2557" w:type="dxa"/>
            <w:tcBorders>
              <w:top w:val="nil"/>
              <w:left w:val="single" w:sz="4" w:space="0" w:color="auto"/>
              <w:bottom w:val="single" w:sz="4" w:space="0" w:color="auto"/>
              <w:right w:val="single" w:sz="4" w:space="0" w:color="auto"/>
            </w:tcBorders>
            <w:shd w:val="clear" w:color="auto" w:fill="auto"/>
            <w:noWrap/>
            <w:hideMark/>
          </w:tcPr>
          <w:p w14:paraId="2695BD49"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CPR/SOL/64/DEM/511</w:t>
            </w:r>
          </w:p>
        </w:tc>
        <w:tc>
          <w:tcPr>
            <w:tcW w:w="1559" w:type="dxa"/>
            <w:tcBorders>
              <w:top w:val="nil"/>
              <w:left w:val="nil"/>
              <w:bottom w:val="single" w:sz="4" w:space="0" w:color="auto"/>
              <w:right w:val="single" w:sz="4" w:space="0" w:color="auto"/>
            </w:tcBorders>
            <w:shd w:val="clear" w:color="auto" w:fill="auto"/>
            <w:noWrap/>
            <w:hideMark/>
          </w:tcPr>
          <w:p w14:paraId="598B6DAA"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UNDP</w:t>
            </w:r>
          </w:p>
        </w:tc>
        <w:tc>
          <w:tcPr>
            <w:tcW w:w="5387" w:type="dxa"/>
            <w:tcBorders>
              <w:top w:val="nil"/>
              <w:left w:val="nil"/>
              <w:bottom w:val="single" w:sz="4" w:space="0" w:color="auto"/>
              <w:right w:val="single" w:sz="4" w:space="0" w:color="auto"/>
            </w:tcBorders>
            <w:shd w:val="clear" w:color="auto" w:fill="auto"/>
            <w:hideMark/>
          </w:tcPr>
          <w:p w14:paraId="54FAEBEC"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Demonstration project for conversion from HCFC</w:t>
            </w:r>
            <w:r>
              <w:rPr>
                <w:lang w:val="en-US"/>
              </w:rPr>
              <w:noBreakHyphen/>
              <w:t>141b</w:t>
            </w:r>
            <w:r>
              <w:rPr>
                <w:lang w:val="en-US"/>
              </w:rPr>
              <w:noBreakHyphen/>
            </w:r>
            <w:r w:rsidRPr="004C5FF0">
              <w:rPr>
                <w:lang w:val="en-US"/>
              </w:rPr>
              <w:t xml:space="preserve">based technology to </w:t>
            </w:r>
            <w:proofErr w:type="spellStart"/>
            <w:r w:rsidRPr="004C5FF0">
              <w:rPr>
                <w:lang w:val="en-US"/>
              </w:rPr>
              <w:t>iso</w:t>
            </w:r>
            <w:proofErr w:type="spellEnd"/>
            <w:r w:rsidRPr="004C5FF0">
              <w:rPr>
                <w:lang w:val="en-US"/>
              </w:rPr>
              <w:t>-paraffin and siloxane (KC-6) technology for cleaning in the manufacture of medical devices at Zhejiang Kindly Medical Devices Co. Ltd.</w:t>
            </w:r>
          </w:p>
        </w:tc>
      </w:tr>
      <w:tr w:rsidR="004C5FF0" w14:paraId="6CD1E05C" w14:textId="77777777">
        <w:trPr>
          <w:trHeight w:val="638"/>
        </w:trPr>
        <w:tc>
          <w:tcPr>
            <w:tcW w:w="2557" w:type="dxa"/>
            <w:tcBorders>
              <w:top w:val="nil"/>
              <w:left w:val="single" w:sz="4" w:space="0" w:color="auto"/>
              <w:bottom w:val="single" w:sz="4" w:space="0" w:color="auto"/>
              <w:right w:val="single" w:sz="4" w:space="0" w:color="auto"/>
            </w:tcBorders>
            <w:shd w:val="clear" w:color="auto" w:fill="auto"/>
            <w:noWrap/>
            <w:hideMark/>
          </w:tcPr>
          <w:p w14:paraId="72328CFC"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CUB/PHA/71/TAS/51</w:t>
            </w:r>
          </w:p>
        </w:tc>
        <w:tc>
          <w:tcPr>
            <w:tcW w:w="1559" w:type="dxa"/>
            <w:tcBorders>
              <w:top w:val="nil"/>
              <w:left w:val="nil"/>
              <w:bottom w:val="single" w:sz="4" w:space="0" w:color="auto"/>
              <w:right w:val="single" w:sz="4" w:space="0" w:color="auto"/>
            </w:tcBorders>
            <w:shd w:val="clear" w:color="auto" w:fill="auto"/>
            <w:noWrap/>
            <w:hideMark/>
          </w:tcPr>
          <w:p w14:paraId="185790C4"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UNDP</w:t>
            </w:r>
          </w:p>
        </w:tc>
        <w:tc>
          <w:tcPr>
            <w:tcW w:w="5387" w:type="dxa"/>
            <w:tcBorders>
              <w:top w:val="nil"/>
              <w:left w:val="nil"/>
              <w:bottom w:val="single" w:sz="4" w:space="0" w:color="auto"/>
              <w:right w:val="single" w:sz="4" w:space="0" w:color="auto"/>
            </w:tcBorders>
            <w:shd w:val="clear" w:color="auto" w:fill="auto"/>
            <w:hideMark/>
          </w:tcPr>
          <w:p w14:paraId="7259745C"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Verification report for stage I of HCFC phase-out management plan</w:t>
            </w:r>
          </w:p>
        </w:tc>
      </w:tr>
      <w:tr w:rsidR="004C5FF0" w14:paraId="51FCD075" w14:textId="77777777">
        <w:trPr>
          <w:trHeight w:val="364"/>
        </w:trPr>
        <w:tc>
          <w:tcPr>
            <w:tcW w:w="2557" w:type="dxa"/>
            <w:tcBorders>
              <w:top w:val="nil"/>
              <w:left w:val="single" w:sz="4" w:space="0" w:color="auto"/>
              <w:bottom w:val="single" w:sz="4" w:space="0" w:color="auto"/>
              <w:right w:val="single" w:sz="4" w:space="0" w:color="auto"/>
            </w:tcBorders>
            <w:shd w:val="clear" w:color="auto" w:fill="auto"/>
            <w:noWrap/>
            <w:hideMark/>
          </w:tcPr>
          <w:p w14:paraId="4A991BD6"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FIJ/PHA/71/TAS/25</w:t>
            </w:r>
          </w:p>
        </w:tc>
        <w:tc>
          <w:tcPr>
            <w:tcW w:w="1559" w:type="dxa"/>
            <w:tcBorders>
              <w:top w:val="nil"/>
              <w:left w:val="nil"/>
              <w:bottom w:val="single" w:sz="4" w:space="0" w:color="auto"/>
              <w:right w:val="single" w:sz="4" w:space="0" w:color="auto"/>
            </w:tcBorders>
            <w:shd w:val="clear" w:color="auto" w:fill="auto"/>
            <w:noWrap/>
            <w:hideMark/>
          </w:tcPr>
          <w:p w14:paraId="6ECDC8AA"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UNDP</w:t>
            </w:r>
          </w:p>
        </w:tc>
        <w:tc>
          <w:tcPr>
            <w:tcW w:w="5387" w:type="dxa"/>
            <w:tcBorders>
              <w:top w:val="nil"/>
              <w:left w:val="nil"/>
              <w:bottom w:val="single" w:sz="4" w:space="0" w:color="auto"/>
              <w:right w:val="single" w:sz="4" w:space="0" w:color="auto"/>
            </w:tcBorders>
            <w:shd w:val="clear" w:color="auto" w:fill="auto"/>
            <w:hideMark/>
          </w:tcPr>
          <w:p w14:paraId="67981F7C" w14:textId="77777777" w:rsidR="004C5FF0" w:rsidRPr="004C5FF0" w:rsidRDefault="004C5FF0" w:rsidP="004C5FF0">
            <w:pPr>
              <w:widowControl w:val="0"/>
              <w:autoSpaceDE w:val="0"/>
              <w:autoSpaceDN w:val="0"/>
              <w:adjustRightInd w:val="0"/>
              <w:jc w:val="left"/>
              <w:rPr>
                <w:rFonts w:ascii="Helvetica" w:hAnsi="Helvetica" w:cs="Helvetica"/>
                <w:lang w:val="en-US"/>
              </w:rPr>
            </w:pPr>
            <w:r w:rsidRPr="004C5FF0">
              <w:rPr>
                <w:lang w:val="en-US"/>
              </w:rPr>
              <w:t xml:space="preserve">Verification report for Stage-I of </w:t>
            </w:r>
            <w:r>
              <w:rPr>
                <w:lang w:val="en-US"/>
              </w:rPr>
              <w:t>HCFC</w:t>
            </w:r>
            <w:r w:rsidRPr="004C5FF0">
              <w:rPr>
                <w:lang w:val="en-US"/>
              </w:rPr>
              <w:t xml:space="preserve"> Phase-out Management Plan</w:t>
            </w:r>
          </w:p>
        </w:tc>
      </w:tr>
      <w:tr w:rsidR="004C5FF0" w14:paraId="416DFC71" w14:textId="77777777">
        <w:trPr>
          <w:trHeight w:val="456"/>
        </w:trPr>
        <w:tc>
          <w:tcPr>
            <w:tcW w:w="2557" w:type="dxa"/>
            <w:tcBorders>
              <w:top w:val="nil"/>
              <w:left w:val="single" w:sz="4" w:space="0" w:color="auto"/>
              <w:bottom w:val="single" w:sz="4" w:space="0" w:color="auto"/>
              <w:right w:val="single" w:sz="4" w:space="0" w:color="auto"/>
            </w:tcBorders>
            <w:shd w:val="clear" w:color="auto" w:fill="auto"/>
            <w:noWrap/>
            <w:hideMark/>
          </w:tcPr>
          <w:p w14:paraId="6AD5EE5F"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SRL/REF/32/TAS/15</w:t>
            </w:r>
          </w:p>
        </w:tc>
        <w:tc>
          <w:tcPr>
            <w:tcW w:w="1559" w:type="dxa"/>
            <w:tcBorders>
              <w:top w:val="nil"/>
              <w:left w:val="nil"/>
              <w:bottom w:val="single" w:sz="4" w:space="0" w:color="auto"/>
              <w:right w:val="single" w:sz="4" w:space="0" w:color="auto"/>
            </w:tcBorders>
            <w:shd w:val="clear" w:color="auto" w:fill="auto"/>
            <w:noWrap/>
            <w:hideMark/>
          </w:tcPr>
          <w:p w14:paraId="2C26927F" w14:textId="77777777" w:rsidR="004C5FF0" w:rsidRPr="004C5FF0" w:rsidRDefault="004C5FF0">
            <w:pPr>
              <w:widowControl w:val="0"/>
              <w:autoSpaceDE w:val="0"/>
              <w:autoSpaceDN w:val="0"/>
              <w:adjustRightInd w:val="0"/>
              <w:jc w:val="left"/>
              <w:rPr>
                <w:rFonts w:ascii="Helvetica" w:hAnsi="Helvetica" w:cs="Helvetica"/>
                <w:lang w:val="en-US"/>
              </w:rPr>
            </w:pPr>
            <w:r w:rsidRPr="004C5FF0">
              <w:rPr>
                <w:lang w:val="en-US"/>
              </w:rPr>
              <w:t>UNDP</w:t>
            </w:r>
          </w:p>
        </w:tc>
        <w:tc>
          <w:tcPr>
            <w:tcW w:w="5387" w:type="dxa"/>
            <w:tcBorders>
              <w:top w:val="nil"/>
              <w:left w:val="nil"/>
              <w:bottom w:val="single" w:sz="4" w:space="0" w:color="auto"/>
              <w:right w:val="single" w:sz="4" w:space="0" w:color="auto"/>
            </w:tcBorders>
            <w:shd w:val="clear" w:color="auto" w:fill="auto"/>
            <w:hideMark/>
          </w:tcPr>
          <w:p w14:paraId="5ECEDFD6" w14:textId="77777777" w:rsidR="004C5FF0" w:rsidRPr="004C5FF0" w:rsidRDefault="004C5FF0">
            <w:pPr>
              <w:widowControl w:val="0"/>
              <w:autoSpaceDE w:val="0"/>
              <w:autoSpaceDN w:val="0"/>
              <w:adjustRightInd w:val="0"/>
              <w:jc w:val="left"/>
              <w:rPr>
                <w:lang w:val="en-US"/>
              </w:rPr>
            </w:pPr>
            <w:r w:rsidRPr="004C5FF0">
              <w:rPr>
                <w:lang w:val="en-US"/>
              </w:rPr>
              <w:t xml:space="preserve">Implementation of the RMP: incentive </w:t>
            </w:r>
            <w:proofErr w:type="spellStart"/>
            <w:r w:rsidRPr="004C5FF0">
              <w:rPr>
                <w:lang w:val="en-US"/>
              </w:rPr>
              <w:t>programme</w:t>
            </w:r>
            <w:proofErr w:type="spellEnd"/>
            <w:r w:rsidRPr="004C5FF0">
              <w:rPr>
                <w:lang w:val="en-US"/>
              </w:rPr>
              <w:t xml:space="preserve"> for the commercial and industrial end-user refrigeration</w:t>
            </w:r>
          </w:p>
        </w:tc>
      </w:tr>
    </w:tbl>
    <w:p w14:paraId="46EC3430" w14:textId="77777777" w:rsidR="000E6D20" w:rsidRDefault="000E6D20">
      <w:pPr>
        <w:spacing w:after="240"/>
        <w:rPr>
          <w:lang w:val="en-CA"/>
        </w:rPr>
      </w:pPr>
    </w:p>
    <w:p w14:paraId="21471137" w14:textId="77777777" w:rsidR="009E1801" w:rsidRDefault="009E1801">
      <w:pPr>
        <w:spacing w:after="240"/>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9E1801" w14:paraId="26F8C629" w14:textId="77777777" w:rsidTr="00E15296">
        <w:tc>
          <w:tcPr>
            <w:tcW w:w="1915" w:type="dxa"/>
          </w:tcPr>
          <w:p w14:paraId="1DAD25B2" w14:textId="77777777" w:rsidR="009E1801" w:rsidRDefault="009E1801" w:rsidP="00E15296"/>
        </w:tc>
        <w:tc>
          <w:tcPr>
            <w:tcW w:w="1915" w:type="dxa"/>
          </w:tcPr>
          <w:p w14:paraId="168BD364" w14:textId="77777777" w:rsidR="009E1801" w:rsidRDefault="009E1801" w:rsidP="00E15296"/>
        </w:tc>
        <w:tc>
          <w:tcPr>
            <w:tcW w:w="1915" w:type="dxa"/>
            <w:tcBorders>
              <w:bottom w:val="single" w:sz="4" w:space="0" w:color="auto"/>
            </w:tcBorders>
          </w:tcPr>
          <w:p w14:paraId="0D395FE0" w14:textId="77777777" w:rsidR="009E1801" w:rsidRDefault="009E1801" w:rsidP="00E15296"/>
        </w:tc>
        <w:tc>
          <w:tcPr>
            <w:tcW w:w="1915" w:type="dxa"/>
          </w:tcPr>
          <w:p w14:paraId="6D1FBEDB" w14:textId="77777777" w:rsidR="009E1801" w:rsidRDefault="009E1801" w:rsidP="00E15296"/>
        </w:tc>
        <w:tc>
          <w:tcPr>
            <w:tcW w:w="1916" w:type="dxa"/>
          </w:tcPr>
          <w:p w14:paraId="75E9D762" w14:textId="77777777" w:rsidR="009E1801" w:rsidRDefault="009E1801" w:rsidP="00E15296"/>
        </w:tc>
      </w:tr>
    </w:tbl>
    <w:p w14:paraId="3E6C213B" w14:textId="77777777" w:rsidR="009E1801" w:rsidRDefault="009E1801">
      <w:pPr>
        <w:spacing w:after="240"/>
        <w:rPr>
          <w:lang w:val="en-CA"/>
        </w:rPr>
      </w:pPr>
    </w:p>
    <w:p w14:paraId="55439B64" w14:textId="77777777" w:rsidR="009E1801" w:rsidRDefault="009E1801">
      <w:pPr>
        <w:spacing w:after="240"/>
        <w:rPr>
          <w:lang w:val="en-CA"/>
        </w:rPr>
      </w:pPr>
    </w:p>
    <w:sectPr w:rsidR="009E1801">
      <w:headerReference w:type="even" r:id="rId19"/>
      <w:headerReference w:type="default" r:id="rId20"/>
      <w:headerReference w:type="first" r:id="rId21"/>
      <w:pgSz w:w="12240" w:h="15840" w:code="1"/>
      <w:pgMar w:top="720" w:right="1135" w:bottom="1008" w:left="1440" w:header="720"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6F5CE6" w14:textId="77777777" w:rsidR="003B16D9" w:rsidRDefault="003B16D9">
      <w:r>
        <w:separator/>
      </w:r>
    </w:p>
  </w:endnote>
  <w:endnote w:type="continuationSeparator" w:id="0">
    <w:p w14:paraId="16A1C6DD" w14:textId="77777777" w:rsidR="003B16D9" w:rsidRDefault="003B1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694541"/>
      <w:docPartObj>
        <w:docPartGallery w:val="Page Numbers (Bottom of Page)"/>
        <w:docPartUnique/>
      </w:docPartObj>
    </w:sdtPr>
    <w:sdtEndPr>
      <w:rPr>
        <w:noProof/>
      </w:rPr>
    </w:sdtEndPr>
    <w:sdtContent>
      <w:p w14:paraId="2118FE86" w14:textId="77777777" w:rsidR="003B16D9" w:rsidRDefault="003B16D9">
        <w:pPr>
          <w:pStyle w:val="Footer"/>
          <w:jc w:val="center"/>
        </w:pPr>
        <w:r>
          <w:fldChar w:fldCharType="begin"/>
        </w:r>
        <w:r>
          <w:instrText xml:space="preserve"> PAGE   \* MERGEFORMAT </w:instrText>
        </w:r>
        <w:r>
          <w:fldChar w:fldCharType="separate"/>
        </w:r>
        <w:r w:rsidR="00C72B04">
          <w:rPr>
            <w:noProof/>
          </w:rPr>
          <w:t>4</w:t>
        </w:r>
        <w:r>
          <w:rPr>
            <w:noProof/>
          </w:rPr>
          <w:fldChar w:fldCharType="end"/>
        </w:r>
      </w:p>
    </w:sdtContent>
  </w:sdt>
  <w:p w14:paraId="56E926A8" w14:textId="77777777" w:rsidR="003B16D9" w:rsidRDefault="003B16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753348"/>
      <w:docPartObj>
        <w:docPartGallery w:val="Page Numbers (Bottom of Page)"/>
        <w:docPartUnique/>
      </w:docPartObj>
    </w:sdtPr>
    <w:sdtEndPr>
      <w:rPr>
        <w:noProof/>
      </w:rPr>
    </w:sdtEndPr>
    <w:sdtContent>
      <w:p w14:paraId="560D7487" w14:textId="77777777" w:rsidR="003B16D9" w:rsidRDefault="003B16D9">
        <w:pPr>
          <w:pStyle w:val="Footer"/>
          <w:jc w:val="center"/>
        </w:pPr>
        <w:r>
          <w:fldChar w:fldCharType="begin"/>
        </w:r>
        <w:r>
          <w:instrText xml:space="preserve"> PAGE   \* MERGEFORMAT </w:instrText>
        </w:r>
        <w:r>
          <w:fldChar w:fldCharType="separate"/>
        </w:r>
        <w:r w:rsidR="00C72B04">
          <w:rPr>
            <w:noProof/>
          </w:rPr>
          <w:t>5</w:t>
        </w:r>
        <w:r>
          <w:rPr>
            <w:noProof/>
          </w:rPr>
          <w:fldChar w:fldCharType="end"/>
        </w:r>
      </w:p>
    </w:sdtContent>
  </w:sdt>
  <w:p w14:paraId="5D3C34AF" w14:textId="77777777" w:rsidR="003B16D9" w:rsidRDefault="003B16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075766"/>
      <w:docPartObj>
        <w:docPartGallery w:val="Page Numbers (Bottom of Page)"/>
        <w:docPartUnique/>
      </w:docPartObj>
    </w:sdtPr>
    <w:sdtEndPr>
      <w:rPr>
        <w:noProof/>
      </w:rPr>
    </w:sdtEndPr>
    <w:sdtContent>
      <w:p w14:paraId="3B52E671" w14:textId="77777777" w:rsidR="003B16D9" w:rsidRDefault="003B16D9">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3577696"/>
      <w:docPartObj>
        <w:docPartGallery w:val="Page Numbers (Bottom of Page)"/>
        <w:docPartUnique/>
      </w:docPartObj>
    </w:sdtPr>
    <w:sdtEndPr>
      <w:rPr>
        <w:noProof/>
      </w:rPr>
    </w:sdtEndPr>
    <w:sdtContent>
      <w:p w14:paraId="5BDC26E7" w14:textId="77777777" w:rsidR="003B16D9" w:rsidRDefault="003B16D9">
        <w:pPr>
          <w:pStyle w:val="Footer"/>
          <w:jc w:val="center"/>
        </w:pPr>
        <w:r>
          <w:fldChar w:fldCharType="begin"/>
        </w:r>
        <w:r>
          <w:instrText xml:space="preserve"> PAGE   \* MERGEFORMAT </w:instrText>
        </w:r>
        <w:r>
          <w:fldChar w:fldCharType="separate"/>
        </w:r>
        <w:r w:rsidR="00C72B04">
          <w:rPr>
            <w:noProof/>
          </w:rPr>
          <w:t>1</w:t>
        </w:r>
        <w:r>
          <w:rPr>
            <w:noProof/>
          </w:rPr>
          <w:fldChar w:fldCharType="end"/>
        </w:r>
      </w:p>
    </w:sdtContent>
  </w:sdt>
  <w:p w14:paraId="27CD489B" w14:textId="77777777" w:rsidR="003B16D9" w:rsidRDefault="003B16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1720BA" w14:textId="77777777" w:rsidR="003B16D9" w:rsidRDefault="003B16D9">
      <w:r>
        <w:separator/>
      </w:r>
    </w:p>
  </w:footnote>
  <w:footnote w:type="continuationSeparator" w:id="0">
    <w:p w14:paraId="0E7EA7CA" w14:textId="77777777" w:rsidR="003B16D9" w:rsidRDefault="003B16D9">
      <w:r>
        <w:continuationSeparator/>
      </w:r>
    </w:p>
  </w:footnote>
  <w:footnote w:id="1">
    <w:p w14:paraId="4BCC7A58" w14:textId="686A0F3B" w:rsidR="003B16D9" w:rsidRPr="00B45754" w:rsidRDefault="003B16D9">
      <w:pPr>
        <w:pStyle w:val="FootnoteText"/>
        <w:rPr>
          <w:lang w:val="en-US"/>
        </w:rPr>
      </w:pPr>
      <w:r w:rsidRPr="00D17FF4">
        <w:rPr>
          <w:rStyle w:val="FootnoteReference"/>
        </w:rPr>
        <w:footnoteRef/>
      </w:r>
      <w:r w:rsidRPr="00D17FF4">
        <w:t xml:space="preserve"> </w:t>
      </w:r>
      <w:r>
        <w:rPr>
          <w:rStyle w:val="Hyperlink"/>
        </w:rPr>
        <w:t xml:space="preserve"> </w:t>
      </w:r>
      <w:hyperlink r:id="rId1" w:history="1">
        <w:r>
          <w:rPr>
            <w:rStyle w:val="Hyperlink"/>
          </w:rPr>
          <w:t>http://www.multilateralfund.org/myapcr/search.aspx</w:t>
        </w:r>
      </w:hyperlink>
    </w:p>
  </w:footnote>
  <w:footnote w:id="2">
    <w:p w14:paraId="7E7E519D" w14:textId="0A06F47F" w:rsidR="003B16D9" w:rsidRPr="00176F3E" w:rsidRDefault="003B16D9">
      <w:pPr>
        <w:pStyle w:val="FootnoteText"/>
        <w:rPr>
          <w:lang w:val="en-US"/>
        </w:rPr>
      </w:pPr>
      <w:r>
        <w:rPr>
          <w:rStyle w:val="FootnoteReference"/>
        </w:rPr>
        <w:footnoteRef/>
      </w:r>
      <w:r>
        <w:t xml:space="preserve"> </w:t>
      </w:r>
      <w:r>
        <w:rPr>
          <w:lang w:val="en-US"/>
        </w:rPr>
        <w:t>No PCRs were submitted after the 76</w:t>
      </w:r>
      <w:r w:rsidRPr="00176F3E">
        <w:rPr>
          <w:vertAlign w:val="superscript"/>
          <w:lang w:val="en-US"/>
        </w:rPr>
        <w:t>th</w:t>
      </w:r>
      <w:r>
        <w:rPr>
          <w:lang w:val="en-US"/>
        </w:rPr>
        <w:t xml:space="preserve"> meeting as of 14 September 2016.</w:t>
      </w:r>
    </w:p>
  </w:footnote>
  <w:footnote w:id="3">
    <w:p w14:paraId="4F0DF775" w14:textId="77777777" w:rsidR="003B16D9" w:rsidRPr="00176F3E" w:rsidRDefault="003B16D9">
      <w:pPr>
        <w:pStyle w:val="FootnoteText"/>
        <w:rPr>
          <w:lang w:val="en-US"/>
        </w:rPr>
      </w:pPr>
      <w:r>
        <w:rPr>
          <w:rStyle w:val="FootnoteReference"/>
        </w:rPr>
        <w:footnoteRef/>
      </w:r>
      <w:r>
        <w:t xml:space="preserve"> </w:t>
      </w:r>
      <w:r>
        <w:rPr>
          <w:snapToGrid w:val="0"/>
        </w:rPr>
        <w:t xml:space="preserve">Excluding </w:t>
      </w:r>
      <w:r w:rsidRPr="004606DF">
        <w:rPr>
          <w:snapToGrid w:val="0"/>
        </w:rPr>
        <w:t>project preparation, country programmes, multi-year projects, networking</w:t>
      </w:r>
      <w:r>
        <w:rPr>
          <w:snapToGrid w:val="0"/>
        </w:rPr>
        <w:t>,</w:t>
      </w:r>
      <w:r w:rsidRPr="004606DF">
        <w:rPr>
          <w:snapToGrid w:val="0"/>
        </w:rPr>
        <w:t xml:space="preserve"> clearing-house activities,</w:t>
      </w:r>
      <w:r>
        <w:rPr>
          <w:snapToGrid w:val="0"/>
        </w:rPr>
        <w:t xml:space="preserve"> and</w:t>
      </w:r>
      <w:r w:rsidRPr="004606DF">
        <w:rPr>
          <w:snapToGrid w:val="0"/>
        </w:rPr>
        <w:t xml:space="preserve"> institutional strengthening projects.</w:t>
      </w:r>
    </w:p>
  </w:footnote>
  <w:footnote w:id="4">
    <w:p w14:paraId="65DB346B" w14:textId="77777777" w:rsidR="003B16D9" w:rsidRPr="002F7949" w:rsidRDefault="003B16D9">
      <w:pPr>
        <w:pStyle w:val="FootnoteText"/>
        <w:rPr>
          <w:lang w:val="en-CA"/>
        </w:rPr>
      </w:pPr>
      <w:r>
        <w:rPr>
          <w:rStyle w:val="FootnoteReference"/>
        </w:rPr>
        <w:footnoteRef/>
      </w:r>
      <w:r>
        <w:t xml:space="preserve"> </w:t>
      </w:r>
      <w:r>
        <w:rPr>
          <w:lang w:val="en-CA"/>
        </w:rPr>
        <w:t>Including PCRs completed and received from the following countries: Australia(25), Austria(1), Czech Republic(2), Denmark(1), Finland(5), Israel(2), Poland(1), South Africa(1), Spain(3), Sweden(5), Switzerland(3), and United States of America (40).</w:t>
      </w:r>
    </w:p>
  </w:footnote>
  <w:footnote w:id="5">
    <w:p w14:paraId="2576E2CF" w14:textId="02EED6F5" w:rsidR="003B16D9" w:rsidRPr="00B45754" w:rsidRDefault="003B16D9" w:rsidP="00900872">
      <w:pPr>
        <w:pStyle w:val="FootnoteText"/>
        <w:rPr>
          <w:lang w:val="en-US"/>
        </w:rPr>
      </w:pPr>
      <w:r w:rsidRPr="00D17FF4">
        <w:rPr>
          <w:rStyle w:val="FootnoteReference"/>
        </w:rPr>
        <w:footnoteRef/>
      </w:r>
      <w:r w:rsidRPr="00D17FF4">
        <w:t xml:space="preserve"> </w:t>
      </w:r>
      <w:hyperlink r:id="rId2" w:history="1">
        <w:r w:rsidRPr="00BF10D0">
          <w:rPr>
            <w:rStyle w:val="Hyperlink"/>
            <w:lang w:val="en-US"/>
          </w:rPr>
          <w:t>http://www.multilateralfund.org/pcrindividual/search.aspx</w:t>
        </w:r>
      </w:hyperlink>
    </w:p>
  </w:footnote>
  <w:footnote w:id="6">
    <w:p w14:paraId="5CE7F54A" w14:textId="77777777" w:rsidR="003B16D9" w:rsidRPr="0009486B" w:rsidRDefault="003B16D9" w:rsidP="00605454">
      <w:pPr>
        <w:pStyle w:val="FootnoteText"/>
        <w:rPr>
          <w:lang w:val="en-US"/>
        </w:rPr>
      </w:pPr>
      <w:r>
        <w:rPr>
          <w:rStyle w:val="FootnoteReference"/>
        </w:rPr>
        <w:footnoteRef/>
      </w:r>
      <w:r>
        <w:t xml:space="preserve"> Bilateral and IAs should </w:t>
      </w:r>
      <w:r w:rsidRPr="00F5670E">
        <w:t xml:space="preserve">provide the reasons for not </w:t>
      </w:r>
      <w:r>
        <w:t xml:space="preserve">submitting PCRs </w:t>
      </w:r>
      <w:r w:rsidRPr="00F5670E">
        <w:t xml:space="preserve">and the schedule for </w:t>
      </w:r>
      <w:r>
        <w:t xml:space="preserve">their </w:t>
      </w:r>
      <w:r w:rsidRPr="00F5670E">
        <w:t>submission</w:t>
      </w:r>
      <w:r>
        <w:t>.</w:t>
      </w:r>
    </w:p>
  </w:footnote>
  <w:footnote w:id="7">
    <w:p w14:paraId="49BA0CC5" w14:textId="77777777" w:rsidR="003B16D9" w:rsidRDefault="003B16D9" w:rsidP="0009486B">
      <w:pPr>
        <w:pStyle w:val="FootnoteText"/>
      </w:pPr>
      <w:r>
        <w:rPr>
          <w:rStyle w:val="FootnoteReference"/>
        </w:rPr>
        <w:footnoteRef/>
      </w:r>
      <w:r>
        <w:t xml:space="preserve"> Montreal, 31 August to 1 September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BC59DB" w14:textId="77777777" w:rsidR="003B16D9" w:rsidRDefault="003675D0">
    <w:pPr>
      <w:jc w:val="left"/>
    </w:pPr>
    <w:r>
      <w:fldChar w:fldCharType="begin"/>
    </w:r>
    <w:r>
      <w:instrText xml:space="preserve"> DOCPROPERTY "Document number"  \* MERGEFORMAT </w:instrText>
    </w:r>
    <w:r>
      <w:fldChar w:fldCharType="separate"/>
    </w:r>
    <w:r w:rsidR="000E0422">
      <w:t>UNEP/</w:t>
    </w:r>
    <w:proofErr w:type="spellStart"/>
    <w:r w:rsidR="000E0422">
      <w:t>OzL.Pro</w:t>
    </w:r>
    <w:proofErr w:type="spellEnd"/>
    <w:r w:rsidR="000E0422">
      <w:t>/ExCom/77/7</w:t>
    </w:r>
    <w:r>
      <w:fldChar w:fldCharType="end"/>
    </w:r>
  </w:p>
  <w:p w14:paraId="4FCFF35C" w14:textId="77777777" w:rsidR="003B16D9" w:rsidRDefault="003B16D9">
    <w:pPr>
      <w:pStyle w:val="Header"/>
    </w:pPr>
  </w:p>
  <w:p w14:paraId="77B7F13A" w14:textId="77777777" w:rsidR="003B16D9" w:rsidRDefault="003B16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06A63" w14:textId="77777777" w:rsidR="003B16D9" w:rsidRDefault="003675D0">
    <w:pPr>
      <w:jc w:val="right"/>
    </w:pPr>
    <w:r>
      <w:fldChar w:fldCharType="begin"/>
    </w:r>
    <w:r>
      <w:instrText xml:space="preserve"> DOCPROPERTY "Document number"  \* MERGEFORMAT </w:instrText>
    </w:r>
    <w:r>
      <w:fldChar w:fldCharType="separate"/>
    </w:r>
    <w:r w:rsidR="000E0422">
      <w:t>UNEP/</w:t>
    </w:r>
    <w:proofErr w:type="spellStart"/>
    <w:r w:rsidR="000E0422">
      <w:t>OzL.Pro</w:t>
    </w:r>
    <w:proofErr w:type="spellEnd"/>
    <w:r w:rsidR="000E0422">
      <w:t>/ExCom/77/7</w:t>
    </w:r>
    <w:r>
      <w:fldChar w:fldCharType="end"/>
    </w:r>
  </w:p>
  <w:p w14:paraId="47BE29A3" w14:textId="77777777" w:rsidR="003B16D9" w:rsidRDefault="003B16D9">
    <w:pPr>
      <w:pStyle w:val="Header"/>
    </w:pPr>
  </w:p>
  <w:p w14:paraId="65502B9A" w14:textId="77777777" w:rsidR="003B16D9" w:rsidRDefault="003B16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72908B" w14:textId="77777777" w:rsidR="003B16D9" w:rsidRDefault="003675D0">
    <w:pPr>
      <w:jc w:val="left"/>
    </w:pPr>
    <w:r>
      <w:fldChar w:fldCharType="begin"/>
    </w:r>
    <w:r>
      <w:instrText xml:space="preserve"> DOCPROPERTY "Document number"  \* MERGEFORMAT </w:instrText>
    </w:r>
    <w:r>
      <w:fldChar w:fldCharType="separate"/>
    </w:r>
    <w:r w:rsidR="000E0422">
      <w:t>UNEP/</w:t>
    </w:r>
    <w:proofErr w:type="spellStart"/>
    <w:r w:rsidR="000E0422">
      <w:t>OzL.Pro</w:t>
    </w:r>
    <w:proofErr w:type="spellEnd"/>
    <w:r w:rsidR="000E0422">
      <w:t>/ExCom/77/7</w:t>
    </w:r>
    <w:r>
      <w:fldChar w:fldCharType="end"/>
    </w:r>
  </w:p>
  <w:p w14:paraId="1D1FF38C" w14:textId="77777777" w:rsidR="003B16D9" w:rsidRDefault="003B16D9">
    <w:pPr>
      <w:pStyle w:val="Header"/>
    </w:pPr>
    <w:r>
      <w:t>Annex I</w:t>
    </w:r>
  </w:p>
  <w:p w14:paraId="6DCF0D89" w14:textId="77777777" w:rsidR="003B16D9" w:rsidRDefault="003B16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54628" w14:textId="77777777" w:rsidR="003B16D9" w:rsidRDefault="003675D0">
    <w:pPr>
      <w:jc w:val="right"/>
    </w:pPr>
    <w:r>
      <w:fldChar w:fldCharType="begin"/>
    </w:r>
    <w:r>
      <w:instrText xml:space="preserve"> DOCPROPERTY "Document number"  \* MERGEFORMAT </w:instrText>
    </w:r>
    <w:r>
      <w:fldChar w:fldCharType="separate"/>
    </w:r>
    <w:r w:rsidR="000E0422">
      <w:t>UNEP/</w:t>
    </w:r>
    <w:proofErr w:type="spellStart"/>
    <w:r w:rsidR="000E0422">
      <w:t>OzL.Pro</w:t>
    </w:r>
    <w:proofErr w:type="spellEnd"/>
    <w:r w:rsidR="000E0422">
      <w:t>/ExCom/77/7</w:t>
    </w:r>
    <w:r>
      <w:fldChar w:fldCharType="end"/>
    </w:r>
  </w:p>
  <w:p w14:paraId="121147A6" w14:textId="77777777" w:rsidR="003B16D9" w:rsidRDefault="003B16D9">
    <w:pPr>
      <w:pStyle w:val="Header"/>
      <w:jc w:val="right"/>
    </w:pPr>
    <w:r>
      <w:t>Annex I</w:t>
    </w:r>
  </w:p>
  <w:p w14:paraId="3BF659FC" w14:textId="77777777" w:rsidR="003B16D9" w:rsidRDefault="003B16D9">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2440A" w14:textId="77777777" w:rsidR="003B16D9" w:rsidRDefault="003675D0">
    <w:pPr>
      <w:jc w:val="left"/>
    </w:pPr>
    <w:r>
      <w:fldChar w:fldCharType="begin"/>
    </w:r>
    <w:r>
      <w:instrText xml:space="preserve"> DOCPROPERTY "Document number"  \* MERGEFORMAT </w:instrText>
    </w:r>
    <w:r>
      <w:fldChar w:fldCharType="separate"/>
    </w:r>
    <w:r w:rsidR="000E0422">
      <w:t>UNEP/</w:t>
    </w:r>
    <w:proofErr w:type="spellStart"/>
    <w:r w:rsidR="000E0422">
      <w:t>OzL.Pro</w:t>
    </w:r>
    <w:proofErr w:type="spellEnd"/>
    <w:r w:rsidR="000E0422">
      <w:t>/ExCom/77/7</w:t>
    </w:r>
    <w:r>
      <w:fldChar w:fldCharType="end"/>
    </w:r>
  </w:p>
  <w:p w14:paraId="0FE91019" w14:textId="77777777" w:rsidR="003B16D9" w:rsidRDefault="003B16D9">
    <w:pPr>
      <w:pStyle w:val="Header"/>
      <w:jc w:val="left"/>
    </w:pPr>
    <w:r>
      <w:t>Annex III</w:t>
    </w:r>
  </w:p>
  <w:p w14:paraId="7B1B4819" w14:textId="77777777" w:rsidR="003B16D9" w:rsidRDefault="003B16D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6AFE0F" w14:textId="77777777" w:rsidR="003B16D9" w:rsidRDefault="003675D0">
    <w:pPr>
      <w:jc w:val="right"/>
    </w:pPr>
    <w:r>
      <w:fldChar w:fldCharType="begin"/>
    </w:r>
    <w:r>
      <w:instrText xml:space="preserve"> DOCPROPERTY "Document number"  \* MERGEFORMAT </w:instrText>
    </w:r>
    <w:r>
      <w:fldChar w:fldCharType="separate"/>
    </w:r>
    <w:r w:rsidR="000E0422">
      <w:t>UNEP/</w:t>
    </w:r>
    <w:proofErr w:type="spellStart"/>
    <w:r w:rsidR="000E0422">
      <w:t>OzL.Pro</w:t>
    </w:r>
    <w:proofErr w:type="spellEnd"/>
    <w:r w:rsidR="000E0422">
      <w:t>/ExCom/77/7</w:t>
    </w:r>
    <w:r>
      <w:fldChar w:fldCharType="end"/>
    </w:r>
  </w:p>
  <w:p w14:paraId="0DA16F67" w14:textId="77777777" w:rsidR="003B16D9" w:rsidRDefault="003B16D9">
    <w:pPr>
      <w:pStyle w:val="Header"/>
      <w:tabs>
        <w:tab w:val="clear" w:pos="4320"/>
        <w:tab w:val="clear" w:pos="8640"/>
        <w:tab w:val="left" w:pos="1809"/>
      </w:tabs>
      <w:jc w:val="right"/>
    </w:pPr>
    <w:r>
      <w:t>Annex III</w:t>
    </w:r>
  </w:p>
  <w:p w14:paraId="053B6FE7" w14:textId="77777777" w:rsidR="003B16D9" w:rsidRDefault="003B16D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8176C" w14:textId="77777777" w:rsidR="003B16D9" w:rsidRDefault="003675D0">
    <w:pPr>
      <w:jc w:val="right"/>
    </w:pPr>
    <w:r>
      <w:fldChar w:fldCharType="begin"/>
    </w:r>
    <w:r>
      <w:instrText xml:space="preserve"> DOCPROPERTY "Document number"  \* MERGEFORMAT </w:instrText>
    </w:r>
    <w:r>
      <w:fldChar w:fldCharType="separate"/>
    </w:r>
    <w:r w:rsidR="000E0422">
      <w:t>UNEP/</w:t>
    </w:r>
    <w:proofErr w:type="spellStart"/>
    <w:r w:rsidR="000E0422">
      <w:t>OzL.Pro</w:t>
    </w:r>
    <w:proofErr w:type="spellEnd"/>
    <w:r w:rsidR="000E0422">
      <w:t>/ExCom/77/7</w:t>
    </w:r>
    <w:r>
      <w:fldChar w:fldCharType="end"/>
    </w:r>
  </w:p>
  <w:p w14:paraId="445760DA" w14:textId="77777777" w:rsidR="003B16D9" w:rsidRDefault="003B16D9">
    <w:pPr>
      <w:pStyle w:val="Header"/>
      <w:tabs>
        <w:tab w:val="clear" w:pos="4320"/>
        <w:tab w:val="clear" w:pos="8640"/>
        <w:tab w:val="left" w:pos="1809"/>
      </w:tabs>
      <w:jc w:val="right"/>
    </w:pPr>
    <w:r>
      <w:t>Annex II</w:t>
    </w:r>
  </w:p>
  <w:p w14:paraId="672B6422" w14:textId="77777777" w:rsidR="003B16D9" w:rsidRDefault="003B16D9">
    <w:pPr>
      <w:pStyle w:val="Heade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1">
    <w:nsid w:val="FFFFFFFB"/>
    <w:multiLevelType w:val="multilevel"/>
    <w:tmpl w:val="359E70DE"/>
    <w:lvl w:ilvl="0">
      <w:start w:val="1"/>
      <w:numFmt w:val="decimal"/>
      <w:pStyle w:val="Heading1"/>
      <w:lvlText w:val="%1."/>
      <w:lvlJc w:val="left"/>
      <w:pPr>
        <w:tabs>
          <w:tab w:val="num" w:pos="270"/>
        </w:tabs>
        <w:ind w:left="270" w:firstLine="0"/>
      </w:pPr>
      <w:rPr>
        <w:b w:val="0"/>
      </w:rPr>
    </w:lvl>
    <w:lvl w:ilvl="1">
      <w:start w:val="1"/>
      <w:numFmt w:val="lowerLetter"/>
      <w:pStyle w:val="Heading2"/>
      <w:lvlText w:val="(%2)"/>
      <w:lvlJc w:val="left"/>
      <w:pPr>
        <w:tabs>
          <w:tab w:val="num" w:pos="-540"/>
        </w:tabs>
        <w:ind w:left="900" w:hanging="720"/>
      </w:pPr>
      <w:rPr>
        <w:sz w:val="22"/>
        <w:szCs w:val="22"/>
      </w:rPr>
    </w:lvl>
    <w:lvl w:ilvl="2">
      <w:start w:val="1"/>
      <w:numFmt w:val="lowerRoman"/>
      <w:pStyle w:val="Heading3"/>
      <w:lvlText w:val="(%3)"/>
      <w:lvlJc w:val="left"/>
      <w:pPr>
        <w:tabs>
          <w:tab w:val="num" w:pos="180"/>
        </w:tabs>
        <w:ind w:left="2340" w:hanging="720"/>
      </w:pPr>
    </w:lvl>
    <w:lvl w:ilvl="3">
      <w:start w:val="1"/>
      <w:numFmt w:val="lowerLetter"/>
      <w:pStyle w:val="Heading4"/>
      <w:lvlText w:val="%4)"/>
      <w:lvlJc w:val="left"/>
      <w:pPr>
        <w:tabs>
          <w:tab w:val="num" w:pos="90"/>
        </w:tabs>
        <w:ind w:left="2956" w:hanging="706"/>
      </w:pPr>
      <w:rPr>
        <w:b w:val="0"/>
        <w:i w:val="0"/>
      </w:rPr>
    </w:lvl>
    <w:lvl w:ilvl="4">
      <w:start w:val="1"/>
      <w:numFmt w:val="decimal"/>
      <w:lvlText w:val="(%5)"/>
      <w:lvlJc w:val="left"/>
      <w:pPr>
        <w:tabs>
          <w:tab w:val="num" w:pos="180"/>
        </w:tabs>
        <w:ind w:left="3751" w:hanging="705"/>
      </w:pPr>
    </w:lvl>
    <w:lvl w:ilvl="5">
      <w:start w:val="1"/>
      <w:numFmt w:val="lowerLetter"/>
      <w:pStyle w:val="Heading6"/>
      <w:lvlText w:val="(%6)"/>
      <w:lvlJc w:val="left"/>
      <w:pPr>
        <w:tabs>
          <w:tab w:val="num" w:pos="180"/>
        </w:tabs>
        <w:ind w:left="4471" w:hanging="720"/>
      </w:pPr>
    </w:lvl>
    <w:lvl w:ilvl="6">
      <w:start w:val="1"/>
      <w:numFmt w:val="lowerRoman"/>
      <w:pStyle w:val="Heading7"/>
      <w:lvlText w:val="(%7)"/>
      <w:lvlJc w:val="left"/>
      <w:pPr>
        <w:tabs>
          <w:tab w:val="num" w:pos="180"/>
        </w:tabs>
        <w:ind w:left="5177" w:hanging="706"/>
      </w:pPr>
    </w:lvl>
    <w:lvl w:ilvl="7">
      <w:start w:val="1"/>
      <w:numFmt w:val="lowerLetter"/>
      <w:lvlText w:val="(%8)"/>
      <w:lvlJc w:val="left"/>
      <w:pPr>
        <w:tabs>
          <w:tab w:val="num" w:pos="180"/>
        </w:tabs>
        <w:ind w:left="5882" w:hanging="705"/>
      </w:pPr>
    </w:lvl>
    <w:lvl w:ilvl="8">
      <w:start w:val="1"/>
      <w:numFmt w:val="lowerRoman"/>
      <w:pStyle w:val="Heading9"/>
      <w:lvlText w:val="(%9)"/>
      <w:lvlJc w:val="left"/>
      <w:pPr>
        <w:tabs>
          <w:tab w:val="num" w:pos="180"/>
        </w:tabs>
        <w:ind w:left="6588" w:hanging="706"/>
      </w:pPr>
    </w:lvl>
  </w:abstractNum>
  <w:abstractNum w:abstractNumId="2">
    <w:nsid w:val="05A54A0A"/>
    <w:multiLevelType w:val="hybridMultilevel"/>
    <w:tmpl w:val="BB06582A"/>
    <w:lvl w:ilvl="0" w:tplc="7548D25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AC43598"/>
    <w:multiLevelType w:val="hybridMultilevel"/>
    <w:tmpl w:val="4EAEF05A"/>
    <w:lvl w:ilvl="0" w:tplc="AC1E84E6">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nsid w:val="12B32001"/>
    <w:multiLevelType w:val="hybridMultilevel"/>
    <w:tmpl w:val="8D5C707C"/>
    <w:lvl w:ilvl="0" w:tplc="EF40F10A">
      <w:start w:val="5"/>
      <w:numFmt w:val="upperRoman"/>
      <w:lvlText w:val="%1."/>
      <w:lvlJc w:val="left"/>
      <w:pPr>
        <w:ind w:left="1800" w:hanging="72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nsid w:val="1ECC2FD7"/>
    <w:multiLevelType w:val="hybridMultilevel"/>
    <w:tmpl w:val="E07A2B4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C251F8"/>
    <w:multiLevelType w:val="multilevel"/>
    <w:tmpl w:val="77F6B65E"/>
    <w:lvl w:ilvl="0">
      <w:start w:val="1"/>
      <w:numFmt w:val="lowerLetter"/>
      <w:lvlText w:val="(%1)"/>
      <w:lvlJc w:val="left"/>
      <w:pPr>
        <w:tabs>
          <w:tab w:val="num" w:pos="720"/>
        </w:tabs>
        <w:ind w:left="720" w:firstLine="0"/>
      </w:pPr>
      <w:rPr>
        <w:rFonts w:hint="default"/>
      </w:rPr>
    </w:lvl>
    <w:lvl w:ilvl="1">
      <w:start w:val="1"/>
      <w:numFmt w:val="lowerLetter"/>
      <w:pStyle w:val="lisa"/>
      <w:lvlText w:val="(%2)"/>
      <w:lvlJc w:val="left"/>
      <w:pPr>
        <w:tabs>
          <w:tab w:val="num" w:pos="1710"/>
        </w:tabs>
        <w:ind w:left="2430" w:hanging="720"/>
      </w:pPr>
      <w:rPr>
        <w:rFonts w:hint="default"/>
        <w:b/>
        <w:i w:val="0"/>
      </w:rPr>
    </w:lvl>
    <w:lvl w:ilvl="2">
      <w:start w:val="1"/>
      <w:numFmt w:val="lowerRoman"/>
      <w:lvlText w:val="(%3)"/>
      <w:lvlJc w:val="left"/>
      <w:pPr>
        <w:tabs>
          <w:tab w:val="num" w:pos="1440"/>
        </w:tabs>
        <w:ind w:left="3600" w:hanging="720"/>
      </w:pPr>
      <w:rPr>
        <w:rFonts w:hint="default"/>
      </w:rPr>
    </w:lvl>
    <w:lvl w:ilvl="3">
      <w:start w:val="1"/>
      <w:numFmt w:val="lowerLetter"/>
      <w:lvlText w:val="%4)"/>
      <w:lvlJc w:val="left"/>
      <w:pPr>
        <w:tabs>
          <w:tab w:val="num" w:pos="1440"/>
        </w:tabs>
        <w:ind w:left="4306" w:hanging="706"/>
      </w:pPr>
      <w:rPr>
        <w:rFonts w:hint="default"/>
      </w:rPr>
    </w:lvl>
    <w:lvl w:ilvl="4">
      <w:start w:val="1"/>
      <w:numFmt w:val="decimal"/>
      <w:lvlText w:val="(%5)"/>
      <w:lvlJc w:val="left"/>
      <w:pPr>
        <w:tabs>
          <w:tab w:val="num" w:pos="1440"/>
        </w:tabs>
        <w:ind w:left="5011" w:hanging="705"/>
      </w:pPr>
      <w:rPr>
        <w:rFonts w:hint="default"/>
      </w:rPr>
    </w:lvl>
    <w:lvl w:ilvl="5">
      <w:start w:val="1"/>
      <w:numFmt w:val="lowerLetter"/>
      <w:lvlText w:val="(%6)"/>
      <w:lvlJc w:val="left"/>
      <w:pPr>
        <w:tabs>
          <w:tab w:val="num" w:pos="1440"/>
        </w:tabs>
        <w:ind w:left="5731" w:hanging="720"/>
      </w:pPr>
      <w:rPr>
        <w:rFonts w:hint="default"/>
      </w:rPr>
    </w:lvl>
    <w:lvl w:ilvl="6">
      <w:start w:val="1"/>
      <w:numFmt w:val="lowerRoman"/>
      <w:lvlText w:val="(%7)"/>
      <w:lvlJc w:val="left"/>
      <w:pPr>
        <w:tabs>
          <w:tab w:val="num" w:pos="1440"/>
        </w:tabs>
        <w:ind w:left="6437" w:hanging="706"/>
      </w:pPr>
      <w:rPr>
        <w:rFonts w:hint="default"/>
      </w:rPr>
    </w:lvl>
    <w:lvl w:ilvl="7">
      <w:start w:val="1"/>
      <w:numFmt w:val="lowerLetter"/>
      <w:lvlText w:val="(%8)"/>
      <w:lvlJc w:val="left"/>
      <w:pPr>
        <w:tabs>
          <w:tab w:val="num" w:pos="1440"/>
        </w:tabs>
        <w:ind w:left="7142" w:hanging="705"/>
      </w:pPr>
      <w:rPr>
        <w:rFonts w:hint="default"/>
      </w:rPr>
    </w:lvl>
    <w:lvl w:ilvl="8">
      <w:start w:val="1"/>
      <w:numFmt w:val="lowerRoman"/>
      <w:lvlText w:val="(%9)"/>
      <w:lvlJc w:val="left"/>
      <w:pPr>
        <w:tabs>
          <w:tab w:val="num" w:pos="1440"/>
        </w:tabs>
        <w:ind w:left="7848" w:hanging="706"/>
      </w:pPr>
      <w:rPr>
        <w:rFonts w:hint="default"/>
      </w:rPr>
    </w:lvl>
  </w:abstractNum>
  <w:abstractNum w:abstractNumId="7">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2D6411D5"/>
    <w:multiLevelType w:val="hybridMultilevel"/>
    <w:tmpl w:val="AAF0373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0">
    <w:nsid w:val="40A23CC4"/>
    <w:multiLevelType w:val="hybridMultilevel"/>
    <w:tmpl w:val="18FA7CFE"/>
    <w:lvl w:ilvl="0" w:tplc="F35C94E2">
      <w:start w:val="1"/>
      <w:numFmt w:val="bullet"/>
      <w:lvlText w:val=""/>
      <w:lvlJc w:val="left"/>
      <w:pPr>
        <w:ind w:left="720" w:hanging="360"/>
      </w:pPr>
      <w:rPr>
        <w:rFonts w:ascii="Symbol" w:hAnsi="Symbol" w:hint="default"/>
        <w:b w:val="0"/>
        <w:i w:val="0"/>
        <w:sz w:val="22"/>
      </w:rPr>
    </w:lvl>
    <w:lvl w:ilvl="1" w:tplc="F35C94E2">
      <w:start w:val="1"/>
      <w:numFmt w:val="bullet"/>
      <w:lvlText w:val=""/>
      <w:lvlJc w:val="left"/>
      <w:pPr>
        <w:ind w:left="1440" w:hanging="360"/>
      </w:pPr>
      <w:rPr>
        <w:rFonts w:ascii="Symbol" w:hAnsi="Symbol" w:hint="default"/>
        <w:b w:val="0"/>
        <w:i w:val="0"/>
        <w:sz w:val="2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A3744D"/>
    <w:multiLevelType w:val="hybridMultilevel"/>
    <w:tmpl w:val="4052DC9C"/>
    <w:lvl w:ilvl="0" w:tplc="A2D072A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color w:val="000000"/>
        <w:spacing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EC379F3"/>
    <w:multiLevelType w:val="multilevel"/>
    <w:tmpl w:val="BC6850FC"/>
    <w:lvl w:ilvl="0">
      <w:start w:val="1"/>
      <w:numFmt w:val="lowerLetter"/>
      <w:lvlText w:val="(%1)"/>
      <w:lvlJc w:val="left"/>
      <w:pPr>
        <w:tabs>
          <w:tab w:val="num" w:pos="0"/>
        </w:tabs>
        <w:ind w:left="0" w:firstLine="0"/>
      </w:pPr>
      <w:rPr>
        <w:rFonts w:hint="default"/>
      </w:rPr>
    </w:lvl>
    <w:lvl w:ilvl="1">
      <w:start w:val="1"/>
      <w:numFmt w:val="lowerLetter"/>
      <w:pStyle w:val="Lisa2"/>
      <w:lvlText w:val="(%2)"/>
      <w:lvlJc w:val="left"/>
      <w:pPr>
        <w:tabs>
          <w:tab w:val="num" w:pos="-720"/>
        </w:tabs>
        <w:ind w:left="-720" w:hanging="720"/>
      </w:pPr>
      <w:rPr>
        <w:rFonts w:hint="default"/>
        <w:b/>
        <w:i w:val="0"/>
      </w:rPr>
    </w:lvl>
    <w:lvl w:ilvl="2">
      <w:start w:val="1"/>
      <w:numFmt w:val="lowerRoman"/>
      <w:lvlText w:val="(%3)"/>
      <w:lvlJc w:val="left"/>
      <w:pPr>
        <w:tabs>
          <w:tab w:val="num" w:pos="720"/>
        </w:tabs>
        <w:ind w:left="2880" w:hanging="720"/>
      </w:pPr>
      <w:rPr>
        <w:rFonts w:hint="default"/>
      </w:rPr>
    </w:lvl>
    <w:lvl w:ilvl="3">
      <w:start w:val="1"/>
      <w:numFmt w:val="lowerLetter"/>
      <w:lvlText w:val="%4)"/>
      <w:lvlJc w:val="left"/>
      <w:pPr>
        <w:tabs>
          <w:tab w:val="num" w:pos="720"/>
        </w:tabs>
        <w:ind w:left="3586" w:hanging="706"/>
      </w:pPr>
      <w:rPr>
        <w:rFonts w:hint="default"/>
      </w:rPr>
    </w:lvl>
    <w:lvl w:ilvl="4">
      <w:start w:val="1"/>
      <w:numFmt w:val="decimal"/>
      <w:lvlText w:val="(%5)"/>
      <w:lvlJc w:val="left"/>
      <w:pPr>
        <w:tabs>
          <w:tab w:val="num" w:pos="720"/>
        </w:tabs>
        <w:ind w:left="4291" w:hanging="705"/>
      </w:pPr>
      <w:rPr>
        <w:rFonts w:hint="default"/>
      </w:rPr>
    </w:lvl>
    <w:lvl w:ilvl="5">
      <w:start w:val="1"/>
      <w:numFmt w:val="lowerLetter"/>
      <w:lvlText w:val="(%6)"/>
      <w:lvlJc w:val="left"/>
      <w:pPr>
        <w:tabs>
          <w:tab w:val="num" w:pos="720"/>
        </w:tabs>
        <w:ind w:left="5011" w:hanging="720"/>
      </w:pPr>
      <w:rPr>
        <w:rFonts w:hint="default"/>
      </w:rPr>
    </w:lvl>
    <w:lvl w:ilvl="6">
      <w:start w:val="1"/>
      <w:numFmt w:val="lowerRoman"/>
      <w:lvlText w:val="(%7)"/>
      <w:lvlJc w:val="left"/>
      <w:pPr>
        <w:tabs>
          <w:tab w:val="num" w:pos="720"/>
        </w:tabs>
        <w:ind w:left="5717" w:hanging="706"/>
      </w:pPr>
      <w:rPr>
        <w:rFonts w:hint="default"/>
      </w:rPr>
    </w:lvl>
    <w:lvl w:ilvl="7">
      <w:start w:val="1"/>
      <w:numFmt w:val="lowerLetter"/>
      <w:lvlText w:val="(%8)"/>
      <w:lvlJc w:val="left"/>
      <w:pPr>
        <w:tabs>
          <w:tab w:val="num" w:pos="720"/>
        </w:tabs>
        <w:ind w:left="6422" w:hanging="705"/>
      </w:pPr>
      <w:rPr>
        <w:rFonts w:hint="default"/>
      </w:rPr>
    </w:lvl>
    <w:lvl w:ilvl="8">
      <w:start w:val="1"/>
      <w:numFmt w:val="lowerRoman"/>
      <w:lvlText w:val="(%9)"/>
      <w:lvlJc w:val="left"/>
      <w:pPr>
        <w:tabs>
          <w:tab w:val="num" w:pos="720"/>
        </w:tabs>
        <w:ind w:left="7128" w:hanging="706"/>
      </w:pPr>
      <w:rPr>
        <w:rFonts w:hint="default"/>
      </w:rPr>
    </w:lvl>
  </w:abstractNum>
  <w:abstractNum w:abstractNumId="1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
  </w:num>
  <w:num w:numId="2">
    <w:abstractNumId w:val="7"/>
  </w:num>
  <w:num w:numId="3">
    <w:abstractNumId w:val="12"/>
  </w:num>
  <w:num w:numId="4">
    <w:abstractNumId w:val="13"/>
  </w:num>
  <w:num w:numId="5">
    <w:abstractNumId w:val="16"/>
  </w:num>
  <w:num w:numId="6">
    <w:abstractNumId w:val="9"/>
  </w:num>
  <w:num w:numId="7">
    <w:abstractNumId w:val="14"/>
  </w:num>
  <w:num w:numId="8">
    <w:abstractNumId w:val="6"/>
  </w:num>
  <w:num w:numId="9">
    <w:abstractNumId w:val="15"/>
  </w:num>
  <w:num w:numId="10">
    <w:abstractNumId w:val="11"/>
  </w:num>
  <w:num w:numId="11">
    <w:abstractNumId w:val="4"/>
  </w:num>
  <w:num w:numId="12">
    <w:abstractNumId w:val="2"/>
  </w:num>
  <w:num w:numId="13">
    <w:abstractNumId w:val="3"/>
  </w:num>
  <w:num w:numId="14">
    <w:abstractNumId w:val="1"/>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8"/>
  </w:num>
  <w:num w:numId="17">
    <w:abstractNumId w:val="5"/>
  </w:num>
  <w:num w:numId="18">
    <w:abstractNumId w:val="0"/>
  </w:num>
  <w:num w:numId="19">
    <w:abstractNumId w:val="1"/>
  </w:num>
  <w:num w:numId="20">
    <w:abstractNumId w:val="1"/>
  </w:num>
  <w:num w:numId="21">
    <w:abstractNumId w:val="1"/>
  </w:num>
  <w:num w:numId="22">
    <w:abstractNumId w:val="1"/>
  </w:num>
  <w:num w:numId="23">
    <w:abstractNumId w:val="1"/>
  </w:num>
  <w:num w:numId="24">
    <w:abstractNumId w:val="1"/>
  </w:num>
  <w:num w:numId="25">
    <w:abstractNumId w:val="1"/>
  </w:num>
  <w:num w:numId="26">
    <w:abstractNumId w:val="1"/>
  </w:num>
  <w:num w:numId="27">
    <w:abstractNumId w:val="1"/>
  </w:num>
  <w:num w:numId="28">
    <w:abstractNumId w:val="1"/>
  </w:num>
  <w:num w:numId="29">
    <w:abstractNumId w:val="1"/>
  </w:num>
  <w:num w:numId="30">
    <w:abstractNumId w:val="1"/>
  </w:num>
  <w:num w:numId="31">
    <w:abstractNumId w:val="1"/>
  </w:num>
  <w:num w:numId="32">
    <w:abstractNumId w:val="1"/>
  </w:num>
  <w:num w:numId="33">
    <w:abstractNumId w:val="1"/>
  </w:num>
  <w:num w:numId="34">
    <w:abstractNumId w:val="1"/>
  </w:num>
  <w:num w:numId="35">
    <w:abstractNumId w:val="1"/>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1"/>
  </w:num>
  <w:num w:numId="46">
    <w:abstractNumId w:val="1"/>
  </w:num>
  <w:num w:numId="47">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D20"/>
    <w:rsid w:val="000121A6"/>
    <w:rsid w:val="00060ECD"/>
    <w:rsid w:val="00076AD4"/>
    <w:rsid w:val="00077BAA"/>
    <w:rsid w:val="0009486B"/>
    <w:rsid w:val="000A7465"/>
    <w:rsid w:val="000B1D95"/>
    <w:rsid w:val="000B7059"/>
    <w:rsid w:val="000D0F82"/>
    <w:rsid w:val="000E0422"/>
    <w:rsid w:val="000E5904"/>
    <w:rsid w:val="000E6D20"/>
    <w:rsid w:val="001245CD"/>
    <w:rsid w:val="00135CE4"/>
    <w:rsid w:val="001370D2"/>
    <w:rsid w:val="00141725"/>
    <w:rsid w:val="00176F3E"/>
    <w:rsid w:val="001A0201"/>
    <w:rsid w:val="001F2E43"/>
    <w:rsid w:val="00232156"/>
    <w:rsid w:val="002343D2"/>
    <w:rsid w:val="002709B9"/>
    <w:rsid w:val="00293342"/>
    <w:rsid w:val="002A12B2"/>
    <w:rsid w:val="002A596A"/>
    <w:rsid w:val="002D6962"/>
    <w:rsid w:val="002F7949"/>
    <w:rsid w:val="00317227"/>
    <w:rsid w:val="0034777F"/>
    <w:rsid w:val="0035491D"/>
    <w:rsid w:val="0036236A"/>
    <w:rsid w:val="003675D0"/>
    <w:rsid w:val="00374CD5"/>
    <w:rsid w:val="00384529"/>
    <w:rsid w:val="00386E92"/>
    <w:rsid w:val="003A4EFC"/>
    <w:rsid w:val="003B16D9"/>
    <w:rsid w:val="003D42E3"/>
    <w:rsid w:val="003D6718"/>
    <w:rsid w:val="0041491B"/>
    <w:rsid w:val="004179A9"/>
    <w:rsid w:val="00424D8E"/>
    <w:rsid w:val="0044616F"/>
    <w:rsid w:val="004606DF"/>
    <w:rsid w:val="00462D2C"/>
    <w:rsid w:val="00477001"/>
    <w:rsid w:val="004A4F2D"/>
    <w:rsid w:val="004B72AB"/>
    <w:rsid w:val="004C5FF0"/>
    <w:rsid w:val="004F45CC"/>
    <w:rsid w:val="005C0042"/>
    <w:rsid w:val="005D4360"/>
    <w:rsid w:val="005D52E1"/>
    <w:rsid w:val="00605454"/>
    <w:rsid w:val="00632E40"/>
    <w:rsid w:val="00671B43"/>
    <w:rsid w:val="0068209F"/>
    <w:rsid w:val="006835D3"/>
    <w:rsid w:val="00696DE1"/>
    <w:rsid w:val="006975ED"/>
    <w:rsid w:val="006A2ABE"/>
    <w:rsid w:val="006A3611"/>
    <w:rsid w:val="006B7649"/>
    <w:rsid w:val="006F0036"/>
    <w:rsid w:val="006F4FA8"/>
    <w:rsid w:val="006F5D21"/>
    <w:rsid w:val="006F7929"/>
    <w:rsid w:val="006F7D26"/>
    <w:rsid w:val="007073EE"/>
    <w:rsid w:val="007118D2"/>
    <w:rsid w:val="00761135"/>
    <w:rsid w:val="007B34B5"/>
    <w:rsid w:val="007E02A1"/>
    <w:rsid w:val="007E4C5B"/>
    <w:rsid w:val="00815FCB"/>
    <w:rsid w:val="00821801"/>
    <w:rsid w:val="0084673A"/>
    <w:rsid w:val="00851D8A"/>
    <w:rsid w:val="008520D1"/>
    <w:rsid w:val="0088503C"/>
    <w:rsid w:val="008A5D98"/>
    <w:rsid w:val="008D2DE9"/>
    <w:rsid w:val="008E25CE"/>
    <w:rsid w:val="008F3E90"/>
    <w:rsid w:val="008F6300"/>
    <w:rsid w:val="00900872"/>
    <w:rsid w:val="00914514"/>
    <w:rsid w:val="009A129E"/>
    <w:rsid w:val="009D3D69"/>
    <w:rsid w:val="009E1801"/>
    <w:rsid w:val="009E78C5"/>
    <w:rsid w:val="009F49F2"/>
    <w:rsid w:val="00A27A23"/>
    <w:rsid w:val="00A33882"/>
    <w:rsid w:val="00A469A7"/>
    <w:rsid w:val="00AC106A"/>
    <w:rsid w:val="00AE216F"/>
    <w:rsid w:val="00B10E29"/>
    <w:rsid w:val="00B261C8"/>
    <w:rsid w:val="00B45754"/>
    <w:rsid w:val="00B752E8"/>
    <w:rsid w:val="00BC2ADB"/>
    <w:rsid w:val="00BC319A"/>
    <w:rsid w:val="00C071EC"/>
    <w:rsid w:val="00C62CCC"/>
    <w:rsid w:val="00C66070"/>
    <w:rsid w:val="00C72B04"/>
    <w:rsid w:val="00C8571E"/>
    <w:rsid w:val="00C96F10"/>
    <w:rsid w:val="00CE5A6F"/>
    <w:rsid w:val="00CF60CD"/>
    <w:rsid w:val="00D14A2B"/>
    <w:rsid w:val="00D17FF4"/>
    <w:rsid w:val="00D40F49"/>
    <w:rsid w:val="00D860B8"/>
    <w:rsid w:val="00DB3AE0"/>
    <w:rsid w:val="00DD1BA9"/>
    <w:rsid w:val="00DD5CDA"/>
    <w:rsid w:val="00E045D8"/>
    <w:rsid w:val="00E11863"/>
    <w:rsid w:val="00E22471"/>
    <w:rsid w:val="00E26F2B"/>
    <w:rsid w:val="00E3714B"/>
    <w:rsid w:val="00E725F0"/>
    <w:rsid w:val="00E94897"/>
    <w:rsid w:val="00EE3071"/>
    <w:rsid w:val="00F5670E"/>
    <w:rsid w:val="00F62040"/>
    <w:rsid w:val="00FB0E0A"/>
    <w:rsid w:val="00FC344C"/>
    <w:rsid w:val="00FD6A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19BF9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176F3E"/>
    <w:pPr>
      <w:numPr>
        <w:numId w:val="1"/>
      </w:numPr>
      <w:spacing w:after="240"/>
      <w:outlineLvl w:val="0"/>
    </w:pPr>
    <w:rPr>
      <w:lang w:eastAsia="ja-JP"/>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SubPara (a) Char"/>
    <w:basedOn w:val="Normal"/>
    <w:next w:val="Normal"/>
    <w:link w:val="Heading2Char"/>
    <w:qFormat/>
    <w:pPr>
      <w:widowControl w:val="0"/>
      <w:numPr>
        <w:ilvl w:val="1"/>
        <w:numId w:val="1"/>
      </w:numPr>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176F3E"/>
    <w:rPr>
      <w:sz w:val="22"/>
      <w:szCs w:val="22"/>
      <w:lang w:val="en-GB" w:eastAsia="ja-JP"/>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styleId="Hyperlink">
    <w:name w:val="Hyperlink"/>
    <w:basedOn w:val="DefaultParagraphFont"/>
    <w:uiPriority w:val="99"/>
    <w:rPr>
      <w:color w:val="0000FF"/>
      <w:u w:val="single"/>
    </w:rPr>
  </w:style>
  <w:style w:type="paragraph" w:styleId="TOC1">
    <w:name w:val="toc 1"/>
    <w:basedOn w:val="Normal"/>
    <w:next w:val="Normal"/>
    <w:autoRedefine/>
    <w:uiPriority w:val="39"/>
    <w:pPr>
      <w:tabs>
        <w:tab w:val="left" w:pos="1440"/>
        <w:tab w:val="right" w:leader="dot" w:pos="9350"/>
      </w:tabs>
      <w:ind w:left="720" w:hanging="711"/>
      <w:jc w:val="left"/>
    </w:pPr>
    <w:rPr>
      <w:rFonts w:cs="Arial"/>
      <w:bCs/>
      <w:noProof/>
    </w:rPr>
  </w:style>
  <w:style w:type="paragraph" w:styleId="TOC2">
    <w:name w:val="toc 2"/>
    <w:basedOn w:val="Normal"/>
    <w:next w:val="Normal"/>
    <w:autoRedefine/>
    <w:semiHidden/>
    <w:pPr>
      <w:tabs>
        <w:tab w:val="left" w:pos="720"/>
        <w:tab w:val="left" w:pos="1440"/>
        <w:tab w:val="right" w:leader="dot" w:pos="9360"/>
      </w:tabs>
      <w:spacing w:after="60"/>
      <w:ind w:firstLineChars="327" w:firstLine="719"/>
      <w:jc w:val="left"/>
    </w:pPr>
    <w:rPr>
      <w:bCs/>
      <w:noProof/>
      <w:sz w:val="24"/>
      <w:szCs w:val="24"/>
      <w:lang w:val="en-US"/>
    </w:rPr>
  </w:style>
  <w:style w:type="paragraph" w:customStyle="1" w:styleId="IIntroduction">
    <w:name w:val="I. Introduction"/>
    <w:basedOn w:val="Normal"/>
    <w:pPr>
      <w:numPr>
        <w:numId w:val="7"/>
      </w:numPr>
      <w:spacing w:before="240" w:after="240"/>
    </w:pPr>
    <w:rPr>
      <w:b/>
      <w:sz w:val="24"/>
      <w:szCs w:val="2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rPr>
      <w:lang w:val="en-GB"/>
    </w:rPr>
  </w:style>
  <w:style w:type="paragraph" w:customStyle="1" w:styleId="lisa">
    <w:name w:val="lisa"/>
    <w:basedOn w:val="Normal"/>
    <w:pPr>
      <w:widowControl w:val="0"/>
      <w:numPr>
        <w:ilvl w:val="1"/>
        <w:numId w:val="8"/>
      </w:numPr>
      <w:spacing w:after="240"/>
      <w:outlineLvl w:val="1"/>
    </w:pPr>
    <w:rPr>
      <w:b/>
      <w:szCs w:val="24"/>
    </w:rPr>
  </w:style>
  <w:style w:type="paragraph" w:customStyle="1" w:styleId="Lisa2">
    <w:name w:val="Lisa 2"/>
    <w:basedOn w:val="Heading2"/>
    <w:pPr>
      <w:numPr>
        <w:numId w:val="9"/>
      </w:numPr>
    </w:pPr>
    <w:rPr>
      <w:b/>
      <w:sz w:val="24"/>
      <w:szCs w:val="24"/>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1 Char"/>
    <w:basedOn w:val="DefaultParagraphFont"/>
    <w:link w:val="Heading2"/>
    <w:rPr>
      <w:sz w:val="22"/>
      <w:szCs w:val="22"/>
      <w:lang w:val="en-GB"/>
    </w:rPr>
  </w:style>
  <w:style w:type="paragraph" w:customStyle="1" w:styleId="Lastsavedby">
    <w:name w:val="Last saved by"/>
    <w:rPr>
      <w:lang w:eastAsia="fr-CA"/>
    </w:rPr>
  </w:style>
  <w:style w:type="paragraph" w:customStyle="1" w:styleId="Outline">
    <w:name w:val="Outline"/>
    <w:basedOn w:val="Normal"/>
    <w:pPr>
      <w:spacing w:before="240"/>
      <w:jc w:val="left"/>
    </w:pPr>
    <w:rPr>
      <w:kern w:val="28"/>
      <w:sz w:val="24"/>
      <w:szCs w:val="20"/>
      <w:lang w:val="en-US"/>
    </w:rPr>
  </w:style>
  <w:style w:type="character" w:customStyle="1" w:styleId="HeaderChar">
    <w:name w:val="Header Char"/>
    <w:basedOn w:val="DefaultParagraphFont"/>
    <w:link w:val="Header"/>
    <w:uiPriority w:val="99"/>
    <w:rPr>
      <w:sz w:val="22"/>
      <w:szCs w:val="22"/>
      <w:lang w:val="en-GB"/>
    </w:rPr>
  </w:style>
  <w:style w:type="character" w:styleId="FootnoteReference">
    <w:name w:val="footnote reference"/>
    <w:basedOn w:val="DefaultParagraphFont"/>
    <w:uiPriority w:val="99"/>
    <w:semiHidden/>
    <w:unhideWhenUsed/>
    <w:rPr>
      <w:vertAlign w:val="superscript"/>
    </w:rPr>
  </w:style>
  <w:style w:type="character" w:customStyle="1" w:styleId="FooterChar">
    <w:name w:val="Footer Char"/>
    <w:basedOn w:val="DefaultParagraphFont"/>
    <w:link w:val="Footer"/>
    <w:uiPriority w:val="99"/>
    <w:rPr>
      <w:sz w:val="22"/>
      <w:szCs w:val="22"/>
      <w:lang w:val="en-GB"/>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lang w:val="en-GB"/>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176F3E"/>
    <w:pPr>
      <w:numPr>
        <w:numId w:val="1"/>
      </w:numPr>
      <w:spacing w:after="240"/>
      <w:outlineLvl w:val="0"/>
    </w:pPr>
    <w:rPr>
      <w:lang w:eastAsia="ja-JP"/>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SubPara (a) Char"/>
    <w:basedOn w:val="Normal"/>
    <w:next w:val="Normal"/>
    <w:link w:val="Heading2Char"/>
    <w:qFormat/>
    <w:pPr>
      <w:widowControl w:val="0"/>
      <w:numPr>
        <w:ilvl w:val="1"/>
        <w:numId w:val="1"/>
      </w:numPr>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176F3E"/>
    <w:rPr>
      <w:sz w:val="22"/>
      <w:szCs w:val="22"/>
      <w:lang w:val="en-GB" w:eastAsia="ja-JP"/>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styleId="Hyperlink">
    <w:name w:val="Hyperlink"/>
    <w:basedOn w:val="DefaultParagraphFont"/>
    <w:uiPriority w:val="99"/>
    <w:rPr>
      <w:color w:val="0000FF"/>
      <w:u w:val="single"/>
    </w:rPr>
  </w:style>
  <w:style w:type="paragraph" w:styleId="TOC1">
    <w:name w:val="toc 1"/>
    <w:basedOn w:val="Normal"/>
    <w:next w:val="Normal"/>
    <w:autoRedefine/>
    <w:uiPriority w:val="39"/>
    <w:pPr>
      <w:tabs>
        <w:tab w:val="left" w:pos="1440"/>
        <w:tab w:val="right" w:leader="dot" w:pos="9350"/>
      </w:tabs>
      <w:ind w:left="720" w:hanging="711"/>
      <w:jc w:val="left"/>
    </w:pPr>
    <w:rPr>
      <w:rFonts w:cs="Arial"/>
      <w:bCs/>
      <w:noProof/>
    </w:rPr>
  </w:style>
  <w:style w:type="paragraph" w:styleId="TOC2">
    <w:name w:val="toc 2"/>
    <w:basedOn w:val="Normal"/>
    <w:next w:val="Normal"/>
    <w:autoRedefine/>
    <w:semiHidden/>
    <w:pPr>
      <w:tabs>
        <w:tab w:val="left" w:pos="720"/>
        <w:tab w:val="left" w:pos="1440"/>
        <w:tab w:val="right" w:leader="dot" w:pos="9360"/>
      </w:tabs>
      <w:spacing w:after="60"/>
      <w:ind w:firstLineChars="327" w:firstLine="719"/>
      <w:jc w:val="left"/>
    </w:pPr>
    <w:rPr>
      <w:bCs/>
      <w:noProof/>
      <w:sz w:val="24"/>
      <w:szCs w:val="24"/>
      <w:lang w:val="en-US"/>
    </w:rPr>
  </w:style>
  <w:style w:type="paragraph" w:customStyle="1" w:styleId="IIntroduction">
    <w:name w:val="I. Introduction"/>
    <w:basedOn w:val="Normal"/>
    <w:pPr>
      <w:numPr>
        <w:numId w:val="7"/>
      </w:numPr>
      <w:spacing w:before="240" w:after="240"/>
    </w:pPr>
    <w:rPr>
      <w:b/>
      <w:sz w:val="24"/>
      <w:szCs w:val="2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rPr>
      <w:lang w:val="en-GB"/>
    </w:rPr>
  </w:style>
  <w:style w:type="paragraph" w:customStyle="1" w:styleId="lisa">
    <w:name w:val="lisa"/>
    <w:basedOn w:val="Normal"/>
    <w:pPr>
      <w:widowControl w:val="0"/>
      <w:numPr>
        <w:ilvl w:val="1"/>
        <w:numId w:val="8"/>
      </w:numPr>
      <w:spacing w:after="240"/>
      <w:outlineLvl w:val="1"/>
    </w:pPr>
    <w:rPr>
      <w:b/>
      <w:szCs w:val="24"/>
    </w:rPr>
  </w:style>
  <w:style w:type="paragraph" w:customStyle="1" w:styleId="Lisa2">
    <w:name w:val="Lisa 2"/>
    <w:basedOn w:val="Heading2"/>
    <w:pPr>
      <w:numPr>
        <w:numId w:val="9"/>
      </w:numPr>
    </w:pPr>
    <w:rPr>
      <w:b/>
      <w:sz w:val="24"/>
      <w:szCs w:val="24"/>
    </w:rPr>
  </w:style>
  <w:style w:type="paragraph" w:styleId="ListParagraph">
    <w:name w:val="List Paragraph"/>
    <w:basedOn w:val="Normal"/>
    <w:uiPriority w:val="34"/>
    <w:qFormat/>
    <w:pPr>
      <w:spacing w:after="200" w:line="276" w:lineRule="auto"/>
      <w:ind w:left="720"/>
      <w:contextualSpacing/>
      <w:jc w:val="left"/>
    </w:pPr>
    <w:rPr>
      <w:rFonts w:asciiTheme="minorHAnsi" w:eastAsiaTheme="minorHAnsi" w:hAnsiTheme="minorHAnsi" w:cstheme="minorBidi"/>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1 Char"/>
    <w:basedOn w:val="DefaultParagraphFont"/>
    <w:link w:val="Heading2"/>
    <w:rPr>
      <w:sz w:val="22"/>
      <w:szCs w:val="22"/>
      <w:lang w:val="en-GB"/>
    </w:rPr>
  </w:style>
  <w:style w:type="paragraph" w:customStyle="1" w:styleId="Lastsavedby">
    <w:name w:val="Last saved by"/>
    <w:rPr>
      <w:lang w:eastAsia="fr-CA"/>
    </w:rPr>
  </w:style>
  <w:style w:type="paragraph" w:customStyle="1" w:styleId="Outline">
    <w:name w:val="Outline"/>
    <w:basedOn w:val="Normal"/>
    <w:pPr>
      <w:spacing w:before="240"/>
      <w:jc w:val="left"/>
    </w:pPr>
    <w:rPr>
      <w:kern w:val="28"/>
      <w:sz w:val="24"/>
      <w:szCs w:val="20"/>
      <w:lang w:val="en-US"/>
    </w:rPr>
  </w:style>
  <w:style w:type="character" w:customStyle="1" w:styleId="HeaderChar">
    <w:name w:val="Header Char"/>
    <w:basedOn w:val="DefaultParagraphFont"/>
    <w:link w:val="Header"/>
    <w:uiPriority w:val="99"/>
    <w:rPr>
      <w:sz w:val="22"/>
      <w:szCs w:val="22"/>
      <w:lang w:val="en-GB"/>
    </w:rPr>
  </w:style>
  <w:style w:type="character" w:styleId="FootnoteReference">
    <w:name w:val="footnote reference"/>
    <w:basedOn w:val="DefaultParagraphFont"/>
    <w:uiPriority w:val="99"/>
    <w:semiHidden/>
    <w:unhideWhenUsed/>
    <w:rPr>
      <w:vertAlign w:val="superscript"/>
    </w:rPr>
  </w:style>
  <w:style w:type="character" w:customStyle="1" w:styleId="FooterChar">
    <w:name w:val="Footer Char"/>
    <w:basedOn w:val="DefaultParagraphFont"/>
    <w:link w:val="Footer"/>
    <w:uiPriority w:val="99"/>
    <w:rPr>
      <w:sz w:val="22"/>
      <w:szCs w:val="22"/>
      <w:lang w:val="en-GB"/>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lang w:val="en-GB"/>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37339">
      <w:bodyDiv w:val="1"/>
      <w:marLeft w:val="0"/>
      <w:marRight w:val="0"/>
      <w:marTop w:val="0"/>
      <w:marBottom w:val="0"/>
      <w:divBdr>
        <w:top w:val="none" w:sz="0" w:space="0" w:color="auto"/>
        <w:left w:val="none" w:sz="0" w:space="0" w:color="auto"/>
        <w:bottom w:val="none" w:sz="0" w:space="0" w:color="auto"/>
        <w:right w:val="none" w:sz="0" w:space="0" w:color="auto"/>
      </w:divBdr>
    </w:div>
    <w:div w:id="121274121">
      <w:bodyDiv w:val="1"/>
      <w:marLeft w:val="0"/>
      <w:marRight w:val="0"/>
      <w:marTop w:val="0"/>
      <w:marBottom w:val="0"/>
      <w:divBdr>
        <w:top w:val="none" w:sz="0" w:space="0" w:color="auto"/>
        <w:left w:val="none" w:sz="0" w:space="0" w:color="auto"/>
        <w:bottom w:val="none" w:sz="0" w:space="0" w:color="auto"/>
        <w:right w:val="none" w:sz="0" w:space="0" w:color="auto"/>
      </w:divBdr>
    </w:div>
    <w:div w:id="242494129">
      <w:bodyDiv w:val="1"/>
      <w:marLeft w:val="0"/>
      <w:marRight w:val="0"/>
      <w:marTop w:val="0"/>
      <w:marBottom w:val="0"/>
      <w:divBdr>
        <w:top w:val="none" w:sz="0" w:space="0" w:color="auto"/>
        <w:left w:val="none" w:sz="0" w:space="0" w:color="auto"/>
        <w:bottom w:val="none" w:sz="0" w:space="0" w:color="auto"/>
        <w:right w:val="none" w:sz="0" w:space="0" w:color="auto"/>
      </w:divBdr>
    </w:div>
    <w:div w:id="274019251">
      <w:bodyDiv w:val="1"/>
      <w:marLeft w:val="0"/>
      <w:marRight w:val="0"/>
      <w:marTop w:val="0"/>
      <w:marBottom w:val="0"/>
      <w:divBdr>
        <w:top w:val="none" w:sz="0" w:space="0" w:color="auto"/>
        <w:left w:val="none" w:sz="0" w:space="0" w:color="auto"/>
        <w:bottom w:val="none" w:sz="0" w:space="0" w:color="auto"/>
        <w:right w:val="none" w:sz="0" w:space="0" w:color="auto"/>
      </w:divBdr>
    </w:div>
    <w:div w:id="286936918">
      <w:bodyDiv w:val="1"/>
      <w:marLeft w:val="0"/>
      <w:marRight w:val="0"/>
      <w:marTop w:val="0"/>
      <w:marBottom w:val="0"/>
      <w:divBdr>
        <w:top w:val="none" w:sz="0" w:space="0" w:color="auto"/>
        <w:left w:val="none" w:sz="0" w:space="0" w:color="auto"/>
        <w:bottom w:val="none" w:sz="0" w:space="0" w:color="auto"/>
        <w:right w:val="none" w:sz="0" w:space="0" w:color="auto"/>
      </w:divBdr>
    </w:div>
    <w:div w:id="329408408">
      <w:bodyDiv w:val="1"/>
      <w:marLeft w:val="0"/>
      <w:marRight w:val="0"/>
      <w:marTop w:val="0"/>
      <w:marBottom w:val="0"/>
      <w:divBdr>
        <w:top w:val="none" w:sz="0" w:space="0" w:color="auto"/>
        <w:left w:val="none" w:sz="0" w:space="0" w:color="auto"/>
        <w:bottom w:val="none" w:sz="0" w:space="0" w:color="auto"/>
        <w:right w:val="none" w:sz="0" w:space="0" w:color="auto"/>
      </w:divBdr>
    </w:div>
    <w:div w:id="338435511">
      <w:bodyDiv w:val="1"/>
      <w:marLeft w:val="0"/>
      <w:marRight w:val="0"/>
      <w:marTop w:val="0"/>
      <w:marBottom w:val="0"/>
      <w:divBdr>
        <w:top w:val="none" w:sz="0" w:space="0" w:color="auto"/>
        <w:left w:val="none" w:sz="0" w:space="0" w:color="auto"/>
        <w:bottom w:val="none" w:sz="0" w:space="0" w:color="auto"/>
        <w:right w:val="none" w:sz="0" w:space="0" w:color="auto"/>
      </w:divBdr>
    </w:div>
    <w:div w:id="365646711">
      <w:bodyDiv w:val="1"/>
      <w:marLeft w:val="0"/>
      <w:marRight w:val="0"/>
      <w:marTop w:val="0"/>
      <w:marBottom w:val="0"/>
      <w:divBdr>
        <w:top w:val="none" w:sz="0" w:space="0" w:color="auto"/>
        <w:left w:val="none" w:sz="0" w:space="0" w:color="auto"/>
        <w:bottom w:val="none" w:sz="0" w:space="0" w:color="auto"/>
        <w:right w:val="none" w:sz="0" w:space="0" w:color="auto"/>
      </w:divBdr>
    </w:div>
    <w:div w:id="380595942">
      <w:bodyDiv w:val="1"/>
      <w:marLeft w:val="0"/>
      <w:marRight w:val="0"/>
      <w:marTop w:val="0"/>
      <w:marBottom w:val="0"/>
      <w:divBdr>
        <w:top w:val="none" w:sz="0" w:space="0" w:color="auto"/>
        <w:left w:val="none" w:sz="0" w:space="0" w:color="auto"/>
        <w:bottom w:val="none" w:sz="0" w:space="0" w:color="auto"/>
        <w:right w:val="none" w:sz="0" w:space="0" w:color="auto"/>
      </w:divBdr>
    </w:div>
    <w:div w:id="421418689">
      <w:bodyDiv w:val="1"/>
      <w:marLeft w:val="0"/>
      <w:marRight w:val="0"/>
      <w:marTop w:val="0"/>
      <w:marBottom w:val="0"/>
      <w:divBdr>
        <w:top w:val="none" w:sz="0" w:space="0" w:color="auto"/>
        <w:left w:val="none" w:sz="0" w:space="0" w:color="auto"/>
        <w:bottom w:val="none" w:sz="0" w:space="0" w:color="auto"/>
        <w:right w:val="none" w:sz="0" w:space="0" w:color="auto"/>
      </w:divBdr>
    </w:div>
    <w:div w:id="437024375">
      <w:bodyDiv w:val="1"/>
      <w:marLeft w:val="0"/>
      <w:marRight w:val="0"/>
      <w:marTop w:val="0"/>
      <w:marBottom w:val="0"/>
      <w:divBdr>
        <w:top w:val="none" w:sz="0" w:space="0" w:color="auto"/>
        <w:left w:val="none" w:sz="0" w:space="0" w:color="auto"/>
        <w:bottom w:val="none" w:sz="0" w:space="0" w:color="auto"/>
        <w:right w:val="none" w:sz="0" w:space="0" w:color="auto"/>
      </w:divBdr>
    </w:div>
    <w:div w:id="468591575">
      <w:bodyDiv w:val="1"/>
      <w:marLeft w:val="0"/>
      <w:marRight w:val="0"/>
      <w:marTop w:val="0"/>
      <w:marBottom w:val="0"/>
      <w:divBdr>
        <w:top w:val="none" w:sz="0" w:space="0" w:color="auto"/>
        <w:left w:val="none" w:sz="0" w:space="0" w:color="auto"/>
        <w:bottom w:val="none" w:sz="0" w:space="0" w:color="auto"/>
        <w:right w:val="none" w:sz="0" w:space="0" w:color="auto"/>
      </w:divBdr>
    </w:div>
    <w:div w:id="494152013">
      <w:bodyDiv w:val="1"/>
      <w:marLeft w:val="0"/>
      <w:marRight w:val="0"/>
      <w:marTop w:val="0"/>
      <w:marBottom w:val="0"/>
      <w:divBdr>
        <w:top w:val="none" w:sz="0" w:space="0" w:color="auto"/>
        <w:left w:val="none" w:sz="0" w:space="0" w:color="auto"/>
        <w:bottom w:val="none" w:sz="0" w:space="0" w:color="auto"/>
        <w:right w:val="none" w:sz="0" w:space="0" w:color="auto"/>
      </w:divBdr>
    </w:div>
    <w:div w:id="514342430">
      <w:bodyDiv w:val="1"/>
      <w:marLeft w:val="0"/>
      <w:marRight w:val="0"/>
      <w:marTop w:val="0"/>
      <w:marBottom w:val="0"/>
      <w:divBdr>
        <w:top w:val="none" w:sz="0" w:space="0" w:color="auto"/>
        <w:left w:val="none" w:sz="0" w:space="0" w:color="auto"/>
        <w:bottom w:val="none" w:sz="0" w:space="0" w:color="auto"/>
        <w:right w:val="none" w:sz="0" w:space="0" w:color="auto"/>
      </w:divBdr>
    </w:div>
    <w:div w:id="521555290">
      <w:bodyDiv w:val="1"/>
      <w:marLeft w:val="0"/>
      <w:marRight w:val="0"/>
      <w:marTop w:val="0"/>
      <w:marBottom w:val="0"/>
      <w:divBdr>
        <w:top w:val="none" w:sz="0" w:space="0" w:color="auto"/>
        <w:left w:val="none" w:sz="0" w:space="0" w:color="auto"/>
        <w:bottom w:val="none" w:sz="0" w:space="0" w:color="auto"/>
        <w:right w:val="none" w:sz="0" w:space="0" w:color="auto"/>
      </w:divBdr>
    </w:div>
    <w:div w:id="607203567">
      <w:bodyDiv w:val="1"/>
      <w:marLeft w:val="0"/>
      <w:marRight w:val="0"/>
      <w:marTop w:val="0"/>
      <w:marBottom w:val="0"/>
      <w:divBdr>
        <w:top w:val="none" w:sz="0" w:space="0" w:color="auto"/>
        <w:left w:val="none" w:sz="0" w:space="0" w:color="auto"/>
        <w:bottom w:val="none" w:sz="0" w:space="0" w:color="auto"/>
        <w:right w:val="none" w:sz="0" w:space="0" w:color="auto"/>
      </w:divBdr>
    </w:div>
    <w:div w:id="627050202">
      <w:bodyDiv w:val="1"/>
      <w:marLeft w:val="0"/>
      <w:marRight w:val="0"/>
      <w:marTop w:val="0"/>
      <w:marBottom w:val="0"/>
      <w:divBdr>
        <w:top w:val="none" w:sz="0" w:space="0" w:color="auto"/>
        <w:left w:val="none" w:sz="0" w:space="0" w:color="auto"/>
        <w:bottom w:val="none" w:sz="0" w:space="0" w:color="auto"/>
        <w:right w:val="none" w:sz="0" w:space="0" w:color="auto"/>
      </w:divBdr>
    </w:div>
    <w:div w:id="660426970">
      <w:bodyDiv w:val="1"/>
      <w:marLeft w:val="0"/>
      <w:marRight w:val="0"/>
      <w:marTop w:val="0"/>
      <w:marBottom w:val="0"/>
      <w:divBdr>
        <w:top w:val="none" w:sz="0" w:space="0" w:color="auto"/>
        <w:left w:val="none" w:sz="0" w:space="0" w:color="auto"/>
        <w:bottom w:val="none" w:sz="0" w:space="0" w:color="auto"/>
        <w:right w:val="none" w:sz="0" w:space="0" w:color="auto"/>
      </w:divBdr>
    </w:div>
    <w:div w:id="726883158">
      <w:bodyDiv w:val="1"/>
      <w:marLeft w:val="0"/>
      <w:marRight w:val="0"/>
      <w:marTop w:val="0"/>
      <w:marBottom w:val="0"/>
      <w:divBdr>
        <w:top w:val="none" w:sz="0" w:space="0" w:color="auto"/>
        <w:left w:val="none" w:sz="0" w:space="0" w:color="auto"/>
        <w:bottom w:val="none" w:sz="0" w:space="0" w:color="auto"/>
        <w:right w:val="none" w:sz="0" w:space="0" w:color="auto"/>
      </w:divBdr>
    </w:div>
    <w:div w:id="770584800">
      <w:bodyDiv w:val="1"/>
      <w:marLeft w:val="0"/>
      <w:marRight w:val="0"/>
      <w:marTop w:val="0"/>
      <w:marBottom w:val="0"/>
      <w:divBdr>
        <w:top w:val="none" w:sz="0" w:space="0" w:color="auto"/>
        <w:left w:val="none" w:sz="0" w:space="0" w:color="auto"/>
        <w:bottom w:val="none" w:sz="0" w:space="0" w:color="auto"/>
        <w:right w:val="none" w:sz="0" w:space="0" w:color="auto"/>
      </w:divBdr>
    </w:div>
    <w:div w:id="783887865">
      <w:bodyDiv w:val="1"/>
      <w:marLeft w:val="0"/>
      <w:marRight w:val="0"/>
      <w:marTop w:val="0"/>
      <w:marBottom w:val="0"/>
      <w:divBdr>
        <w:top w:val="none" w:sz="0" w:space="0" w:color="auto"/>
        <w:left w:val="none" w:sz="0" w:space="0" w:color="auto"/>
        <w:bottom w:val="none" w:sz="0" w:space="0" w:color="auto"/>
        <w:right w:val="none" w:sz="0" w:space="0" w:color="auto"/>
      </w:divBdr>
    </w:div>
    <w:div w:id="786506868">
      <w:bodyDiv w:val="1"/>
      <w:marLeft w:val="0"/>
      <w:marRight w:val="0"/>
      <w:marTop w:val="0"/>
      <w:marBottom w:val="0"/>
      <w:divBdr>
        <w:top w:val="none" w:sz="0" w:space="0" w:color="auto"/>
        <w:left w:val="none" w:sz="0" w:space="0" w:color="auto"/>
        <w:bottom w:val="none" w:sz="0" w:space="0" w:color="auto"/>
        <w:right w:val="none" w:sz="0" w:space="0" w:color="auto"/>
      </w:divBdr>
    </w:div>
    <w:div w:id="885872751">
      <w:bodyDiv w:val="1"/>
      <w:marLeft w:val="0"/>
      <w:marRight w:val="0"/>
      <w:marTop w:val="0"/>
      <w:marBottom w:val="0"/>
      <w:divBdr>
        <w:top w:val="none" w:sz="0" w:space="0" w:color="auto"/>
        <w:left w:val="none" w:sz="0" w:space="0" w:color="auto"/>
        <w:bottom w:val="none" w:sz="0" w:space="0" w:color="auto"/>
        <w:right w:val="none" w:sz="0" w:space="0" w:color="auto"/>
      </w:divBdr>
    </w:div>
    <w:div w:id="962885275">
      <w:bodyDiv w:val="1"/>
      <w:marLeft w:val="0"/>
      <w:marRight w:val="0"/>
      <w:marTop w:val="0"/>
      <w:marBottom w:val="0"/>
      <w:divBdr>
        <w:top w:val="none" w:sz="0" w:space="0" w:color="auto"/>
        <w:left w:val="none" w:sz="0" w:space="0" w:color="auto"/>
        <w:bottom w:val="none" w:sz="0" w:space="0" w:color="auto"/>
        <w:right w:val="none" w:sz="0" w:space="0" w:color="auto"/>
      </w:divBdr>
    </w:div>
    <w:div w:id="1037395685">
      <w:bodyDiv w:val="1"/>
      <w:marLeft w:val="0"/>
      <w:marRight w:val="0"/>
      <w:marTop w:val="0"/>
      <w:marBottom w:val="0"/>
      <w:divBdr>
        <w:top w:val="none" w:sz="0" w:space="0" w:color="auto"/>
        <w:left w:val="none" w:sz="0" w:space="0" w:color="auto"/>
        <w:bottom w:val="none" w:sz="0" w:space="0" w:color="auto"/>
        <w:right w:val="none" w:sz="0" w:space="0" w:color="auto"/>
      </w:divBdr>
    </w:div>
    <w:div w:id="1122655286">
      <w:bodyDiv w:val="1"/>
      <w:marLeft w:val="0"/>
      <w:marRight w:val="0"/>
      <w:marTop w:val="0"/>
      <w:marBottom w:val="0"/>
      <w:divBdr>
        <w:top w:val="none" w:sz="0" w:space="0" w:color="auto"/>
        <w:left w:val="none" w:sz="0" w:space="0" w:color="auto"/>
        <w:bottom w:val="none" w:sz="0" w:space="0" w:color="auto"/>
        <w:right w:val="none" w:sz="0" w:space="0" w:color="auto"/>
      </w:divBdr>
    </w:div>
    <w:div w:id="1170675220">
      <w:bodyDiv w:val="1"/>
      <w:marLeft w:val="0"/>
      <w:marRight w:val="0"/>
      <w:marTop w:val="0"/>
      <w:marBottom w:val="0"/>
      <w:divBdr>
        <w:top w:val="none" w:sz="0" w:space="0" w:color="auto"/>
        <w:left w:val="none" w:sz="0" w:space="0" w:color="auto"/>
        <w:bottom w:val="none" w:sz="0" w:space="0" w:color="auto"/>
        <w:right w:val="none" w:sz="0" w:space="0" w:color="auto"/>
      </w:divBdr>
    </w:div>
    <w:div w:id="1204556680">
      <w:bodyDiv w:val="1"/>
      <w:marLeft w:val="0"/>
      <w:marRight w:val="0"/>
      <w:marTop w:val="0"/>
      <w:marBottom w:val="0"/>
      <w:divBdr>
        <w:top w:val="none" w:sz="0" w:space="0" w:color="auto"/>
        <w:left w:val="none" w:sz="0" w:space="0" w:color="auto"/>
        <w:bottom w:val="none" w:sz="0" w:space="0" w:color="auto"/>
        <w:right w:val="none" w:sz="0" w:space="0" w:color="auto"/>
      </w:divBdr>
    </w:div>
    <w:div w:id="1247305965">
      <w:bodyDiv w:val="1"/>
      <w:marLeft w:val="0"/>
      <w:marRight w:val="0"/>
      <w:marTop w:val="0"/>
      <w:marBottom w:val="0"/>
      <w:divBdr>
        <w:top w:val="none" w:sz="0" w:space="0" w:color="auto"/>
        <w:left w:val="none" w:sz="0" w:space="0" w:color="auto"/>
        <w:bottom w:val="none" w:sz="0" w:space="0" w:color="auto"/>
        <w:right w:val="none" w:sz="0" w:space="0" w:color="auto"/>
      </w:divBdr>
    </w:div>
    <w:div w:id="1374883092">
      <w:bodyDiv w:val="1"/>
      <w:marLeft w:val="0"/>
      <w:marRight w:val="0"/>
      <w:marTop w:val="0"/>
      <w:marBottom w:val="0"/>
      <w:divBdr>
        <w:top w:val="none" w:sz="0" w:space="0" w:color="auto"/>
        <w:left w:val="none" w:sz="0" w:space="0" w:color="auto"/>
        <w:bottom w:val="none" w:sz="0" w:space="0" w:color="auto"/>
        <w:right w:val="none" w:sz="0" w:space="0" w:color="auto"/>
      </w:divBdr>
    </w:div>
    <w:div w:id="1388527107">
      <w:bodyDiv w:val="1"/>
      <w:marLeft w:val="0"/>
      <w:marRight w:val="0"/>
      <w:marTop w:val="0"/>
      <w:marBottom w:val="0"/>
      <w:divBdr>
        <w:top w:val="none" w:sz="0" w:space="0" w:color="auto"/>
        <w:left w:val="none" w:sz="0" w:space="0" w:color="auto"/>
        <w:bottom w:val="none" w:sz="0" w:space="0" w:color="auto"/>
        <w:right w:val="none" w:sz="0" w:space="0" w:color="auto"/>
      </w:divBdr>
    </w:div>
    <w:div w:id="1409228099">
      <w:bodyDiv w:val="1"/>
      <w:marLeft w:val="0"/>
      <w:marRight w:val="0"/>
      <w:marTop w:val="0"/>
      <w:marBottom w:val="0"/>
      <w:divBdr>
        <w:top w:val="none" w:sz="0" w:space="0" w:color="auto"/>
        <w:left w:val="none" w:sz="0" w:space="0" w:color="auto"/>
        <w:bottom w:val="none" w:sz="0" w:space="0" w:color="auto"/>
        <w:right w:val="none" w:sz="0" w:space="0" w:color="auto"/>
      </w:divBdr>
    </w:div>
    <w:div w:id="1440636909">
      <w:bodyDiv w:val="1"/>
      <w:marLeft w:val="0"/>
      <w:marRight w:val="0"/>
      <w:marTop w:val="0"/>
      <w:marBottom w:val="0"/>
      <w:divBdr>
        <w:top w:val="none" w:sz="0" w:space="0" w:color="auto"/>
        <w:left w:val="none" w:sz="0" w:space="0" w:color="auto"/>
        <w:bottom w:val="none" w:sz="0" w:space="0" w:color="auto"/>
        <w:right w:val="none" w:sz="0" w:space="0" w:color="auto"/>
      </w:divBdr>
    </w:div>
    <w:div w:id="1527985334">
      <w:bodyDiv w:val="1"/>
      <w:marLeft w:val="0"/>
      <w:marRight w:val="0"/>
      <w:marTop w:val="0"/>
      <w:marBottom w:val="0"/>
      <w:divBdr>
        <w:top w:val="none" w:sz="0" w:space="0" w:color="auto"/>
        <w:left w:val="none" w:sz="0" w:space="0" w:color="auto"/>
        <w:bottom w:val="none" w:sz="0" w:space="0" w:color="auto"/>
        <w:right w:val="none" w:sz="0" w:space="0" w:color="auto"/>
      </w:divBdr>
    </w:div>
    <w:div w:id="1607689612">
      <w:bodyDiv w:val="1"/>
      <w:marLeft w:val="0"/>
      <w:marRight w:val="0"/>
      <w:marTop w:val="0"/>
      <w:marBottom w:val="0"/>
      <w:divBdr>
        <w:top w:val="none" w:sz="0" w:space="0" w:color="auto"/>
        <w:left w:val="none" w:sz="0" w:space="0" w:color="auto"/>
        <w:bottom w:val="none" w:sz="0" w:space="0" w:color="auto"/>
        <w:right w:val="none" w:sz="0" w:space="0" w:color="auto"/>
      </w:divBdr>
    </w:div>
    <w:div w:id="1641643043">
      <w:bodyDiv w:val="1"/>
      <w:marLeft w:val="0"/>
      <w:marRight w:val="0"/>
      <w:marTop w:val="0"/>
      <w:marBottom w:val="0"/>
      <w:divBdr>
        <w:top w:val="none" w:sz="0" w:space="0" w:color="auto"/>
        <w:left w:val="none" w:sz="0" w:space="0" w:color="auto"/>
        <w:bottom w:val="none" w:sz="0" w:space="0" w:color="auto"/>
        <w:right w:val="none" w:sz="0" w:space="0" w:color="auto"/>
      </w:divBdr>
    </w:div>
    <w:div w:id="1664234263">
      <w:bodyDiv w:val="1"/>
      <w:marLeft w:val="0"/>
      <w:marRight w:val="0"/>
      <w:marTop w:val="0"/>
      <w:marBottom w:val="0"/>
      <w:divBdr>
        <w:top w:val="none" w:sz="0" w:space="0" w:color="auto"/>
        <w:left w:val="none" w:sz="0" w:space="0" w:color="auto"/>
        <w:bottom w:val="none" w:sz="0" w:space="0" w:color="auto"/>
        <w:right w:val="none" w:sz="0" w:space="0" w:color="auto"/>
      </w:divBdr>
    </w:div>
    <w:div w:id="1691296521">
      <w:bodyDiv w:val="1"/>
      <w:marLeft w:val="0"/>
      <w:marRight w:val="0"/>
      <w:marTop w:val="0"/>
      <w:marBottom w:val="0"/>
      <w:divBdr>
        <w:top w:val="none" w:sz="0" w:space="0" w:color="auto"/>
        <w:left w:val="none" w:sz="0" w:space="0" w:color="auto"/>
        <w:bottom w:val="none" w:sz="0" w:space="0" w:color="auto"/>
        <w:right w:val="none" w:sz="0" w:space="0" w:color="auto"/>
      </w:divBdr>
    </w:div>
    <w:div w:id="1698504444">
      <w:bodyDiv w:val="1"/>
      <w:marLeft w:val="0"/>
      <w:marRight w:val="0"/>
      <w:marTop w:val="0"/>
      <w:marBottom w:val="0"/>
      <w:divBdr>
        <w:top w:val="none" w:sz="0" w:space="0" w:color="auto"/>
        <w:left w:val="none" w:sz="0" w:space="0" w:color="auto"/>
        <w:bottom w:val="none" w:sz="0" w:space="0" w:color="auto"/>
        <w:right w:val="none" w:sz="0" w:space="0" w:color="auto"/>
      </w:divBdr>
    </w:div>
    <w:div w:id="1761639958">
      <w:bodyDiv w:val="1"/>
      <w:marLeft w:val="0"/>
      <w:marRight w:val="0"/>
      <w:marTop w:val="0"/>
      <w:marBottom w:val="0"/>
      <w:divBdr>
        <w:top w:val="none" w:sz="0" w:space="0" w:color="auto"/>
        <w:left w:val="none" w:sz="0" w:space="0" w:color="auto"/>
        <w:bottom w:val="none" w:sz="0" w:space="0" w:color="auto"/>
        <w:right w:val="none" w:sz="0" w:space="0" w:color="auto"/>
      </w:divBdr>
    </w:div>
    <w:div w:id="18265799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0434854">
      <w:bodyDiv w:val="1"/>
      <w:marLeft w:val="0"/>
      <w:marRight w:val="0"/>
      <w:marTop w:val="0"/>
      <w:marBottom w:val="0"/>
      <w:divBdr>
        <w:top w:val="none" w:sz="0" w:space="0" w:color="auto"/>
        <w:left w:val="none" w:sz="0" w:space="0" w:color="auto"/>
        <w:bottom w:val="none" w:sz="0" w:space="0" w:color="auto"/>
        <w:right w:val="none" w:sz="0" w:space="0" w:color="auto"/>
      </w:divBdr>
    </w:div>
    <w:div w:id="1890917180">
      <w:bodyDiv w:val="1"/>
      <w:marLeft w:val="0"/>
      <w:marRight w:val="0"/>
      <w:marTop w:val="0"/>
      <w:marBottom w:val="0"/>
      <w:divBdr>
        <w:top w:val="none" w:sz="0" w:space="0" w:color="auto"/>
        <w:left w:val="none" w:sz="0" w:space="0" w:color="auto"/>
        <w:bottom w:val="none" w:sz="0" w:space="0" w:color="auto"/>
        <w:right w:val="none" w:sz="0" w:space="0" w:color="auto"/>
      </w:divBdr>
    </w:div>
    <w:div w:id="1895584493">
      <w:bodyDiv w:val="1"/>
      <w:marLeft w:val="0"/>
      <w:marRight w:val="0"/>
      <w:marTop w:val="0"/>
      <w:marBottom w:val="0"/>
      <w:divBdr>
        <w:top w:val="none" w:sz="0" w:space="0" w:color="auto"/>
        <w:left w:val="none" w:sz="0" w:space="0" w:color="auto"/>
        <w:bottom w:val="none" w:sz="0" w:space="0" w:color="auto"/>
        <w:right w:val="none" w:sz="0" w:space="0" w:color="auto"/>
      </w:divBdr>
    </w:div>
    <w:div w:id="1916818041">
      <w:bodyDiv w:val="1"/>
      <w:marLeft w:val="0"/>
      <w:marRight w:val="0"/>
      <w:marTop w:val="0"/>
      <w:marBottom w:val="0"/>
      <w:divBdr>
        <w:top w:val="none" w:sz="0" w:space="0" w:color="auto"/>
        <w:left w:val="none" w:sz="0" w:space="0" w:color="auto"/>
        <w:bottom w:val="none" w:sz="0" w:space="0" w:color="auto"/>
        <w:right w:val="none" w:sz="0" w:space="0" w:color="auto"/>
      </w:divBdr>
    </w:div>
    <w:div w:id="1922904917">
      <w:bodyDiv w:val="1"/>
      <w:marLeft w:val="0"/>
      <w:marRight w:val="0"/>
      <w:marTop w:val="0"/>
      <w:marBottom w:val="0"/>
      <w:divBdr>
        <w:top w:val="none" w:sz="0" w:space="0" w:color="auto"/>
        <w:left w:val="none" w:sz="0" w:space="0" w:color="auto"/>
        <w:bottom w:val="none" w:sz="0" w:space="0" w:color="auto"/>
        <w:right w:val="none" w:sz="0" w:space="0" w:color="auto"/>
      </w:divBdr>
    </w:div>
    <w:div w:id="1935019069">
      <w:bodyDiv w:val="1"/>
      <w:marLeft w:val="0"/>
      <w:marRight w:val="0"/>
      <w:marTop w:val="0"/>
      <w:marBottom w:val="0"/>
      <w:divBdr>
        <w:top w:val="none" w:sz="0" w:space="0" w:color="auto"/>
        <w:left w:val="none" w:sz="0" w:space="0" w:color="auto"/>
        <w:bottom w:val="none" w:sz="0" w:space="0" w:color="auto"/>
        <w:right w:val="none" w:sz="0" w:space="0" w:color="auto"/>
      </w:divBdr>
    </w:div>
    <w:div w:id="1986229420">
      <w:bodyDiv w:val="1"/>
      <w:marLeft w:val="0"/>
      <w:marRight w:val="0"/>
      <w:marTop w:val="0"/>
      <w:marBottom w:val="0"/>
      <w:divBdr>
        <w:top w:val="none" w:sz="0" w:space="0" w:color="auto"/>
        <w:left w:val="none" w:sz="0" w:space="0" w:color="auto"/>
        <w:bottom w:val="none" w:sz="0" w:space="0" w:color="auto"/>
        <w:right w:val="none" w:sz="0" w:space="0" w:color="auto"/>
      </w:divBdr>
    </w:div>
    <w:div w:id="2059280431">
      <w:bodyDiv w:val="1"/>
      <w:marLeft w:val="0"/>
      <w:marRight w:val="0"/>
      <w:marTop w:val="0"/>
      <w:marBottom w:val="0"/>
      <w:divBdr>
        <w:top w:val="none" w:sz="0" w:space="0" w:color="auto"/>
        <w:left w:val="none" w:sz="0" w:space="0" w:color="auto"/>
        <w:bottom w:val="none" w:sz="0" w:space="0" w:color="auto"/>
        <w:right w:val="none" w:sz="0" w:space="0" w:color="auto"/>
      </w:divBdr>
    </w:div>
    <w:div w:id="211951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65th\Templates\Eec6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UNEP/OzL.Pro/ExCom/77/7</Document_x0020_Number>
    <DocumentType xmlns="64e33b30-101d-41de-b951-961aab25ea29">Pre-session</DocumentType>
  </documentManagement>
</p:properties>
</file>

<file path=customXml/itemProps1.xml><?xml version="1.0" encoding="utf-8"?>
<ds:datastoreItem xmlns:ds="http://schemas.openxmlformats.org/officeDocument/2006/customXml" ds:itemID="{91281F70-41EC-49A3-AD1E-7D14D0BD40B5}"/>
</file>

<file path=customXml/itemProps2.xml><?xml version="1.0" encoding="utf-8"?>
<ds:datastoreItem xmlns:ds="http://schemas.openxmlformats.org/officeDocument/2006/customXml" ds:itemID="{14E880AE-3DFB-48BF-88D4-BA82AE127E74}"/>
</file>

<file path=customXml/itemProps3.xml><?xml version="1.0" encoding="utf-8"?>
<ds:datastoreItem xmlns:ds="http://schemas.openxmlformats.org/officeDocument/2006/customXml" ds:itemID="{B1363EA7-4BDD-4C27-8841-234AAD8BA4C0}"/>
</file>

<file path=customXml/itemProps4.xml><?xml version="1.0" encoding="utf-8"?>
<ds:datastoreItem xmlns:ds="http://schemas.openxmlformats.org/officeDocument/2006/customXml" ds:itemID="{07C45268-B7C4-4B79-9CFB-98163AC7EB55}"/>
</file>

<file path=docProps/app.xml><?xml version="1.0" encoding="utf-8"?>
<Properties xmlns="http://schemas.openxmlformats.org/officeDocument/2006/extended-properties" xmlns:vt="http://schemas.openxmlformats.org/officeDocument/2006/docPropsVTypes">
  <Template>Eec65G.dotm</Template>
  <TotalTime>4</TotalTime>
  <Pages>9</Pages>
  <Words>1850</Words>
  <Characters>10014</Characters>
  <Application>Microsoft Office Word</Application>
  <DocSecurity>0</DocSecurity>
  <Lines>270</Lines>
  <Paragraphs>146</Paragraphs>
  <ScaleCrop>false</ScaleCrop>
  <HeadingPairs>
    <vt:vector size="2" baseType="variant">
      <vt:variant>
        <vt:lpstr>Title</vt:lpstr>
      </vt:variant>
      <vt:variant>
        <vt:i4>1</vt:i4>
      </vt:variant>
    </vt:vector>
  </HeadingPairs>
  <TitlesOfParts>
    <vt:vector size="1" baseType="lpstr">
      <vt:lpstr>2016 Consolidated project completion report</vt:lpstr>
    </vt:vector>
  </TitlesOfParts>
  <Company/>
  <LinksUpToDate>false</LinksUpToDate>
  <CharactersWithSpaces>11718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2016 Consolidated project completion report</dc:title>
  <dc:creator/>
  <cp:lastModifiedBy>Julia Anne Dearing</cp:lastModifiedBy>
  <cp:revision>7</cp:revision>
  <cp:lastPrinted>2016-10-26T14:48:00Z</cp:lastPrinted>
  <dcterms:created xsi:type="dcterms:W3CDTF">2016-10-26T14:24:00Z</dcterms:created>
  <dcterms:modified xsi:type="dcterms:W3CDTF">2016-10-26T14:51:00Z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UNEP/OzL.Pro/ExCom/77/7</vt:lpwstr>
  </property>
  <property fmtid="{D5CDD505-2E9C-101B-9397-08002B2CF9AE}" pid="3" name="Revision date">
    <vt:lpwstr>26 October 2016</vt:lpwstr>
  </property>
  <property fmtid="{D5CDD505-2E9C-101B-9397-08002B2CF9AE}" pid="4" name="ContentTypeId">
    <vt:lpwstr>0x010100F409F5B17BF82F4083D32896D3516BC1</vt:lpwstr>
  </property>
</Properties>
</file>